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3B" w:rsidRPr="000F7EC2" w:rsidRDefault="0044535C" w:rsidP="001B45B8">
      <w:pPr>
        <w:jc w:val="center"/>
        <w:rPr>
          <w:b/>
          <w:sz w:val="28"/>
        </w:rPr>
      </w:pPr>
      <w:r w:rsidRPr="000F7EC2">
        <w:rPr>
          <w:rFonts w:hint="eastAsia"/>
          <w:b/>
          <w:sz w:val="28"/>
        </w:rPr>
        <w:t>大型仪器设备校内收费标准制定</w:t>
      </w:r>
      <w:r w:rsidR="00861FEE" w:rsidRPr="000F7EC2">
        <w:rPr>
          <w:rFonts w:hint="eastAsia"/>
          <w:b/>
          <w:sz w:val="28"/>
        </w:rPr>
        <w:t>表</w:t>
      </w:r>
    </w:p>
    <w:p w:rsidR="0044535C" w:rsidRDefault="0044535C">
      <w:r>
        <w:rPr>
          <w:rFonts w:hint="eastAsia"/>
        </w:rPr>
        <w:t>设备名称：</w:t>
      </w:r>
      <w:r w:rsidR="00B27F7F">
        <w:rPr>
          <w:rFonts w:hint="eastAsia"/>
        </w:rPr>
        <w:t xml:space="preserve">                                   </w:t>
      </w:r>
      <w:r>
        <w:rPr>
          <w:rFonts w:hint="eastAsia"/>
        </w:rPr>
        <w:t>项目名称</w:t>
      </w:r>
      <w:r w:rsidR="00A2346F">
        <w:rPr>
          <w:rFonts w:hint="eastAsia"/>
        </w:rPr>
        <w:t>：</w:t>
      </w:r>
    </w:p>
    <w:p w:rsidR="00B27F7F" w:rsidRDefault="00B27F7F" w:rsidP="00B27F7F">
      <w:pPr>
        <w:jc w:val="right"/>
      </w:pPr>
      <w:r>
        <w:rPr>
          <w:rFonts w:hint="eastAsia"/>
        </w:rPr>
        <w:t>（如果一个设备需要采取多种收费方式，请分别填表）</w:t>
      </w:r>
    </w:p>
    <w:tbl>
      <w:tblPr>
        <w:tblStyle w:val="a6"/>
        <w:tblW w:w="0" w:type="auto"/>
        <w:tblLook w:val="04A0"/>
      </w:tblPr>
      <w:tblGrid>
        <w:gridCol w:w="675"/>
        <w:gridCol w:w="1701"/>
        <w:gridCol w:w="1418"/>
        <w:gridCol w:w="1134"/>
        <w:gridCol w:w="1984"/>
        <w:gridCol w:w="1610"/>
      </w:tblGrid>
      <w:tr w:rsidR="00CC2234" w:rsidTr="00CC2234">
        <w:tc>
          <w:tcPr>
            <w:tcW w:w="675" w:type="dxa"/>
          </w:tcPr>
          <w:p w:rsidR="00CC2234" w:rsidRPr="009441B4" w:rsidRDefault="00CC2234" w:rsidP="009441B4">
            <w:pPr>
              <w:jc w:val="center"/>
              <w:rPr>
                <w:b/>
              </w:rPr>
            </w:pPr>
            <w:r w:rsidRPr="009441B4"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 w:rsidR="00CC2234" w:rsidRPr="009441B4" w:rsidRDefault="00CC2234" w:rsidP="009441B4">
            <w:pPr>
              <w:jc w:val="center"/>
              <w:rPr>
                <w:b/>
              </w:rPr>
            </w:pPr>
            <w:r w:rsidRPr="009441B4">
              <w:rPr>
                <w:rFonts w:hint="eastAsia"/>
                <w:b/>
              </w:rPr>
              <w:t>种类</w:t>
            </w:r>
          </w:p>
        </w:tc>
        <w:tc>
          <w:tcPr>
            <w:tcW w:w="1418" w:type="dxa"/>
          </w:tcPr>
          <w:p w:rsidR="00CC2234" w:rsidRPr="009441B4" w:rsidRDefault="00CC2234" w:rsidP="009441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134" w:type="dxa"/>
          </w:tcPr>
          <w:p w:rsidR="00CC2234" w:rsidRPr="009441B4" w:rsidRDefault="00CC2234" w:rsidP="009441B4">
            <w:pPr>
              <w:jc w:val="center"/>
              <w:rPr>
                <w:b/>
              </w:rPr>
            </w:pPr>
            <w:r w:rsidRPr="009441B4">
              <w:rPr>
                <w:rFonts w:hint="eastAsia"/>
                <w:b/>
              </w:rPr>
              <w:t>费用</w:t>
            </w: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1984" w:type="dxa"/>
          </w:tcPr>
          <w:p w:rsidR="00CC2234" w:rsidRPr="009441B4" w:rsidRDefault="00CC2234" w:rsidP="00C1690B">
            <w:pPr>
              <w:jc w:val="center"/>
              <w:rPr>
                <w:b/>
              </w:rPr>
            </w:pPr>
            <w:r w:rsidRPr="009441B4">
              <w:rPr>
                <w:rFonts w:hint="eastAsia"/>
                <w:b/>
              </w:rPr>
              <w:t>说明</w:t>
            </w:r>
          </w:p>
        </w:tc>
        <w:tc>
          <w:tcPr>
            <w:tcW w:w="1610" w:type="dxa"/>
          </w:tcPr>
          <w:p w:rsidR="00CC2234" w:rsidRPr="009441B4" w:rsidRDefault="00CC2234" w:rsidP="009441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C2234" w:rsidTr="00CC2234">
        <w:tc>
          <w:tcPr>
            <w:tcW w:w="675" w:type="dxa"/>
            <w:vAlign w:val="center"/>
          </w:tcPr>
          <w:p w:rsidR="00CC2234" w:rsidRDefault="00CC2234" w:rsidP="00BE6C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C2234" w:rsidRDefault="00CC2234" w:rsidP="006936D4">
            <w:r>
              <w:rPr>
                <w:rFonts w:hint="eastAsia"/>
              </w:rPr>
              <w:t>房屋、水、电</w:t>
            </w:r>
          </w:p>
        </w:tc>
        <w:tc>
          <w:tcPr>
            <w:tcW w:w="1418" w:type="dxa"/>
            <w:vAlign w:val="center"/>
          </w:tcPr>
          <w:p w:rsidR="00CC2234" w:rsidRDefault="00CC2234" w:rsidP="006936D4"/>
        </w:tc>
        <w:tc>
          <w:tcPr>
            <w:tcW w:w="1134" w:type="dxa"/>
            <w:vAlign w:val="center"/>
          </w:tcPr>
          <w:p w:rsidR="00CC2234" w:rsidRDefault="00CC2234" w:rsidP="004A00E3"/>
        </w:tc>
        <w:tc>
          <w:tcPr>
            <w:tcW w:w="1984" w:type="dxa"/>
            <w:vAlign w:val="center"/>
          </w:tcPr>
          <w:p w:rsidR="00CC2234" w:rsidRDefault="00CC2234" w:rsidP="00C1690B">
            <w:r>
              <w:rPr>
                <w:rFonts w:hint="eastAsia"/>
              </w:rPr>
              <w:t>按样品或机时计算，准确到单位样品或机时</w:t>
            </w:r>
          </w:p>
        </w:tc>
        <w:tc>
          <w:tcPr>
            <w:tcW w:w="1610" w:type="dxa"/>
            <w:vMerge w:val="restart"/>
            <w:vAlign w:val="center"/>
          </w:tcPr>
          <w:p w:rsidR="00CC2234" w:rsidRPr="005C4B39" w:rsidRDefault="005C4B39" w:rsidP="009441B4">
            <w:pPr>
              <w:rPr>
                <w:color w:val="BFBFBF" w:themeColor="background1" w:themeShade="BF"/>
              </w:rPr>
            </w:pPr>
            <w:r w:rsidRPr="005C4B39">
              <w:rPr>
                <w:rFonts w:hint="eastAsia"/>
                <w:color w:val="BFBFBF" w:themeColor="background1" w:themeShade="BF"/>
              </w:rPr>
              <w:t>对样品的状态要求，是否包含前处理等。</w:t>
            </w:r>
          </w:p>
        </w:tc>
      </w:tr>
      <w:tr w:rsidR="00CC2234" w:rsidTr="00A64637">
        <w:trPr>
          <w:trHeight w:val="1443"/>
        </w:trPr>
        <w:tc>
          <w:tcPr>
            <w:tcW w:w="675" w:type="dxa"/>
            <w:vAlign w:val="center"/>
          </w:tcPr>
          <w:p w:rsidR="00CC2234" w:rsidRDefault="00CC2234" w:rsidP="00BE6C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CC2234" w:rsidRDefault="00CC2234" w:rsidP="00CC2234">
            <w:r>
              <w:rPr>
                <w:rFonts w:hint="eastAsia"/>
              </w:rPr>
              <w:t>一次性耗材</w:t>
            </w:r>
          </w:p>
        </w:tc>
        <w:tc>
          <w:tcPr>
            <w:tcW w:w="1418" w:type="dxa"/>
            <w:vAlign w:val="center"/>
          </w:tcPr>
          <w:p w:rsidR="00CC2234" w:rsidRDefault="00CC2234" w:rsidP="006936D4"/>
        </w:tc>
        <w:tc>
          <w:tcPr>
            <w:tcW w:w="1134" w:type="dxa"/>
            <w:vAlign w:val="center"/>
          </w:tcPr>
          <w:p w:rsidR="00CC2234" w:rsidRDefault="00CC2234" w:rsidP="009441B4"/>
        </w:tc>
        <w:tc>
          <w:tcPr>
            <w:tcW w:w="1984" w:type="dxa"/>
            <w:vAlign w:val="center"/>
          </w:tcPr>
          <w:p w:rsidR="00CC2234" w:rsidRDefault="00CC2234" w:rsidP="00C1690B">
            <w:r>
              <w:rPr>
                <w:rFonts w:hint="eastAsia"/>
              </w:rPr>
              <w:t>按样品或机时计算，准确到单位样品或机时</w:t>
            </w:r>
          </w:p>
        </w:tc>
        <w:tc>
          <w:tcPr>
            <w:tcW w:w="1610" w:type="dxa"/>
            <w:vMerge/>
            <w:vAlign w:val="center"/>
          </w:tcPr>
          <w:p w:rsidR="00CC2234" w:rsidRDefault="00CC2234" w:rsidP="009441B4"/>
        </w:tc>
      </w:tr>
      <w:tr w:rsidR="00CC2234" w:rsidTr="00CC2234">
        <w:trPr>
          <w:trHeight w:val="1692"/>
        </w:trPr>
        <w:tc>
          <w:tcPr>
            <w:tcW w:w="675" w:type="dxa"/>
            <w:vAlign w:val="center"/>
          </w:tcPr>
          <w:p w:rsidR="00CC2234" w:rsidRDefault="00CC2234" w:rsidP="00BE6C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CC2234" w:rsidRDefault="00CC2234" w:rsidP="00CC2234">
            <w:r>
              <w:rPr>
                <w:rFonts w:hint="eastAsia"/>
              </w:rPr>
              <w:t>易耗件</w:t>
            </w:r>
          </w:p>
        </w:tc>
        <w:tc>
          <w:tcPr>
            <w:tcW w:w="1418" w:type="dxa"/>
            <w:vAlign w:val="center"/>
          </w:tcPr>
          <w:p w:rsidR="00CC2234" w:rsidRDefault="00CC2234" w:rsidP="006936D4"/>
        </w:tc>
        <w:tc>
          <w:tcPr>
            <w:tcW w:w="1134" w:type="dxa"/>
            <w:vAlign w:val="center"/>
          </w:tcPr>
          <w:p w:rsidR="00CC2234" w:rsidRDefault="00CC2234" w:rsidP="009441B4"/>
        </w:tc>
        <w:tc>
          <w:tcPr>
            <w:tcW w:w="1984" w:type="dxa"/>
            <w:vAlign w:val="center"/>
          </w:tcPr>
          <w:p w:rsidR="00CC2234" w:rsidRDefault="00CC2234" w:rsidP="00C1690B">
            <w:r>
              <w:rPr>
                <w:rFonts w:hint="eastAsia"/>
              </w:rPr>
              <w:t>按样品或机时计算，准确到单位样品或机时</w:t>
            </w:r>
          </w:p>
        </w:tc>
        <w:tc>
          <w:tcPr>
            <w:tcW w:w="1610" w:type="dxa"/>
            <w:vMerge/>
            <w:vAlign w:val="center"/>
          </w:tcPr>
          <w:p w:rsidR="00CC2234" w:rsidRDefault="00CC2234" w:rsidP="009441B4"/>
        </w:tc>
      </w:tr>
      <w:tr w:rsidR="00CC2234" w:rsidTr="00CC2234">
        <w:trPr>
          <w:trHeight w:val="70"/>
        </w:trPr>
        <w:tc>
          <w:tcPr>
            <w:tcW w:w="675" w:type="dxa"/>
            <w:vMerge w:val="restart"/>
            <w:vAlign w:val="center"/>
          </w:tcPr>
          <w:p w:rsidR="00CC2234" w:rsidRDefault="00CC2234" w:rsidP="00BE6C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C2234" w:rsidRDefault="00CC2234" w:rsidP="006936D4">
            <w:r>
              <w:rPr>
                <w:rFonts w:hint="eastAsia"/>
              </w:rPr>
              <w:t>维护、维修、保养</w:t>
            </w:r>
          </w:p>
        </w:tc>
        <w:tc>
          <w:tcPr>
            <w:tcW w:w="1418" w:type="dxa"/>
            <w:vAlign w:val="center"/>
          </w:tcPr>
          <w:p w:rsidR="00CC2234" w:rsidRDefault="00CC2234" w:rsidP="006936D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  <w:r>
              <w:t>—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万设备</w:t>
            </w:r>
          </w:p>
        </w:tc>
        <w:tc>
          <w:tcPr>
            <w:tcW w:w="1134" w:type="dxa"/>
            <w:vAlign w:val="center"/>
          </w:tcPr>
          <w:p w:rsidR="00CC2234" w:rsidRDefault="00CC2234" w:rsidP="00B93FF9"/>
        </w:tc>
        <w:tc>
          <w:tcPr>
            <w:tcW w:w="1984" w:type="dxa"/>
            <w:vAlign w:val="center"/>
          </w:tcPr>
          <w:p w:rsidR="00CC2234" w:rsidRDefault="00CC2234" w:rsidP="00C1690B">
            <w:r>
              <w:rPr>
                <w:rFonts w:hint="eastAsia"/>
              </w:rPr>
              <w:t>不超过前三项之和的</w:t>
            </w:r>
            <w:r>
              <w:rPr>
                <w:rFonts w:hint="eastAsia"/>
              </w:rPr>
              <w:t>10%</w:t>
            </w:r>
          </w:p>
        </w:tc>
        <w:tc>
          <w:tcPr>
            <w:tcW w:w="1610" w:type="dxa"/>
            <w:vMerge/>
            <w:vAlign w:val="center"/>
          </w:tcPr>
          <w:p w:rsidR="00CC2234" w:rsidRDefault="00CC2234" w:rsidP="00F275A5"/>
        </w:tc>
      </w:tr>
      <w:tr w:rsidR="00CC2234" w:rsidTr="00CC2234">
        <w:trPr>
          <w:trHeight w:val="70"/>
        </w:trPr>
        <w:tc>
          <w:tcPr>
            <w:tcW w:w="675" w:type="dxa"/>
            <w:vMerge/>
            <w:vAlign w:val="center"/>
          </w:tcPr>
          <w:p w:rsidR="00CC2234" w:rsidRDefault="00CC2234" w:rsidP="00BE6C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C2234" w:rsidRDefault="00CC2234" w:rsidP="006936D4"/>
        </w:tc>
        <w:tc>
          <w:tcPr>
            <w:tcW w:w="1418" w:type="dxa"/>
            <w:vAlign w:val="center"/>
          </w:tcPr>
          <w:p w:rsidR="00CC2234" w:rsidRDefault="00CC2234" w:rsidP="006936D4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万以上设备（含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万）</w:t>
            </w:r>
          </w:p>
        </w:tc>
        <w:tc>
          <w:tcPr>
            <w:tcW w:w="1134" w:type="dxa"/>
            <w:vAlign w:val="center"/>
          </w:tcPr>
          <w:p w:rsidR="00CC2234" w:rsidRDefault="00CC2234" w:rsidP="00B93FF9"/>
        </w:tc>
        <w:tc>
          <w:tcPr>
            <w:tcW w:w="1984" w:type="dxa"/>
            <w:vAlign w:val="center"/>
          </w:tcPr>
          <w:p w:rsidR="00CC2234" w:rsidRDefault="00CC2234" w:rsidP="00C1690B">
            <w:r>
              <w:rPr>
                <w:rFonts w:hint="eastAsia"/>
              </w:rPr>
              <w:t>不超过前三项之和的</w:t>
            </w:r>
            <w:r>
              <w:rPr>
                <w:rFonts w:hint="eastAsia"/>
              </w:rPr>
              <w:t>15%</w:t>
            </w:r>
          </w:p>
        </w:tc>
        <w:tc>
          <w:tcPr>
            <w:tcW w:w="1610" w:type="dxa"/>
            <w:vMerge/>
            <w:vAlign w:val="center"/>
          </w:tcPr>
          <w:p w:rsidR="00CC2234" w:rsidRDefault="00CC2234" w:rsidP="00F275A5"/>
        </w:tc>
      </w:tr>
      <w:tr w:rsidR="00CC2234" w:rsidTr="00CC2234">
        <w:trPr>
          <w:trHeight w:val="70"/>
        </w:trPr>
        <w:tc>
          <w:tcPr>
            <w:tcW w:w="675" w:type="dxa"/>
            <w:vAlign w:val="center"/>
          </w:tcPr>
          <w:p w:rsidR="00CC2234" w:rsidRDefault="00CC2234" w:rsidP="00BE6C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CC2234" w:rsidRDefault="00CC2234" w:rsidP="006936D4">
            <w:r>
              <w:rPr>
                <w:rFonts w:hint="eastAsia"/>
              </w:rPr>
              <w:t>服务补贴</w:t>
            </w:r>
          </w:p>
        </w:tc>
        <w:tc>
          <w:tcPr>
            <w:tcW w:w="1418" w:type="dxa"/>
            <w:vAlign w:val="center"/>
          </w:tcPr>
          <w:p w:rsidR="00CC2234" w:rsidRDefault="00CC2234" w:rsidP="006936D4"/>
        </w:tc>
        <w:tc>
          <w:tcPr>
            <w:tcW w:w="1134" w:type="dxa"/>
            <w:vAlign w:val="center"/>
          </w:tcPr>
          <w:p w:rsidR="00CC2234" w:rsidRDefault="00CC2234" w:rsidP="009441B4"/>
        </w:tc>
        <w:tc>
          <w:tcPr>
            <w:tcW w:w="1984" w:type="dxa"/>
            <w:vAlign w:val="center"/>
          </w:tcPr>
          <w:p w:rsidR="00CC2234" w:rsidRDefault="00CC2234" w:rsidP="009441B4">
            <w:r>
              <w:rPr>
                <w:rFonts w:hint="eastAsia"/>
              </w:rPr>
              <w:t>前四项的之和</w:t>
            </w:r>
            <w:r>
              <w:rPr>
                <w:rFonts w:hint="eastAsia"/>
              </w:rPr>
              <w:t>10%</w:t>
            </w:r>
          </w:p>
        </w:tc>
        <w:tc>
          <w:tcPr>
            <w:tcW w:w="1610" w:type="dxa"/>
            <w:vMerge/>
            <w:vAlign w:val="center"/>
          </w:tcPr>
          <w:p w:rsidR="00CC2234" w:rsidRDefault="00CC2234" w:rsidP="009441B4"/>
        </w:tc>
      </w:tr>
      <w:tr w:rsidR="005C4B39" w:rsidTr="00CC2234">
        <w:trPr>
          <w:trHeight w:val="70"/>
        </w:trPr>
        <w:tc>
          <w:tcPr>
            <w:tcW w:w="675" w:type="dxa"/>
            <w:vAlign w:val="center"/>
          </w:tcPr>
          <w:p w:rsidR="005C4B39" w:rsidRDefault="005C4B39" w:rsidP="00BE6C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C4B39" w:rsidRDefault="005C4B39" w:rsidP="006936D4">
            <w:r>
              <w:rPr>
                <w:rFonts w:hint="eastAsia"/>
              </w:rPr>
              <w:t>其他</w:t>
            </w:r>
          </w:p>
        </w:tc>
        <w:tc>
          <w:tcPr>
            <w:tcW w:w="1418" w:type="dxa"/>
            <w:vAlign w:val="center"/>
          </w:tcPr>
          <w:p w:rsidR="005C4B39" w:rsidRDefault="005C4B39" w:rsidP="006936D4"/>
        </w:tc>
        <w:tc>
          <w:tcPr>
            <w:tcW w:w="1134" w:type="dxa"/>
            <w:vAlign w:val="center"/>
          </w:tcPr>
          <w:p w:rsidR="005C4B39" w:rsidRDefault="005C4B39" w:rsidP="009441B4"/>
        </w:tc>
        <w:tc>
          <w:tcPr>
            <w:tcW w:w="1984" w:type="dxa"/>
            <w:vAlign w:val="center"/>
          </w:tcPr>
          <w:p w:rsidR="005C4B39" w:rsidRDefault="005C4B39" w:rsidP="009441B4"/>
        </w:tc>
        <w:tc>
          <w:tcPr>
            <w:tcW w:w="1610" w:type="dxa"/>
            <w:vAlign w:val="center"/>
          </w:tcPr>
          <w:p w:rsidR="005C4B39" w:rsidRDefault="005C4B39" w:rsidP="009441B4"/>
        </w:tc>
      </w:tr>
      <w:tr w:rsidR="00CC2234" w:rsidTr="00CC2234">
        <w:trPr>
          <w:trHeight w:val="70"/>
        </w:trPr>
        <w:tc>
          <w:tcPr>
            <w:tcW w:w="675" w:type="dxa"/>
          </w:tcPr>
          <w:p w:rsidR="00CC2234" w:rsidRDefault="00CC2234"/>
        </w:tc>
        <w:tc>
          <w:tcPr>
            <w:tcW w:w="1701" w:type="dxa"/>
            <w:vAlign w:val="center"/>
          </w:tcPr>
          <w:p w:rsidR="00CC2234" w:rsidRDefault="00CC2234" w:rsidP="006936D4">
            <w:r>
              <w:rPr>
                <w:rFonts w:hint="eastAsia"/>
              </w:rPr>
              <w:t>合计</w:t>
            </w:r>
          </w:p>
        </w:tc>
        <w:tc>
          <w:tcPr>
            <w:tcW w:w="1418" w:type="dxa"/>
            <w:vAlign w:val="center"/>
          </w:tcPr>
          <w:p w:rsidR="00CC2234" w:rsidRDefault="00CC2234" w:rsidP="006936D4"/>
        </w:tc>
        <w:tc>
          <w:tcPr>
            <w:tcW w:w="1134" w:type="dxa"/>
            <w:vAlign w:val="center"/>
          </w:tcPr>
          <w:p w:rsidR="00CC2234" w:rsidRDefault="00CC2234" w:rsidP="009441B4"/>
        </w:tc>
        <w:tc>
          <w:tcPr>
            <w:tcW w:w="1984" w:type="dxa"/>
            <w:vAlign w:val="center"/>
          </w:tcPr>
          <w:p w:rsidR="00CC2234" w:rsidRDefault="00CC2234" w:rsidP="009441B4"/>
        </w:tc>
        <w:tc>
          <w:tcPr>
            <w:tcW w:w="1610" w:type="dxa"/>
            <w:vAlign w:val="center"/>
          </w:tcPr>
          <w:p w:rsidR="00CC2234" w:rsidRDefault="00CC2234" w:rsidP="009441B4"/>
        </w:tc>
      </w:tr>
      <w:tr w:rsidR="00C6067B" w:rsidTr="00CA5265">
        <w:trPr>
          <w:trHeight w:val="70"/>
        </w:trPr>
        <w:tc>
          <w:tcPr>
            <w:tcW w:w="2376" w:type="dxa"/>
            <w:gridSpan w:val="2"/>
          </w:tcPr>
          <w:p w:rsidR="00C6067B" w:rsidRDefault="00C6067B" w:rsidP="006936D4">
            <w:r>
              <w:rPr>
                <w:rFonts w:hint="eastAsia"/>
              </w:rPr>
              <w:t>校内标准（元）</w:t>
            </w:r>
          </w:p>
        </w:tc>
        <w:tc>
          <w:tcPr>
            <w:tcW w:w="6146" w:type="dxa"/>
            <w:gridSpan w:val="4"/>
            <w:vAlign w:val="center"/>
          </w:tcPr>
          <w:p w:rsidR="00C6067B" w:rsidRPr="00C6067B" w:rsidRDefault="00C6067B" w:rsidP="00C6067B">
            <w:pPr>
              <w:jc w:val="right"/>
              <w:rPr>
                <w:color w:val="A6A6A6" w:themeColor="background1" w:themeShade="A6"/>
              </w:rPr>
            </w:pPr>
            <w:r w:rsidRPr="00C6067B">
              <w:rPr>
                <w:rFonts w:hint="eastAsia"/>
                <w:color w:val="A6A6A6" w:themeColor="background1" w:themeShade="A6"/>
              </w:rPr>
              <w:t>（</w:t>
            </w:r>
            <w:r>
              <w:rPr>
                <w:rFonts w:hint="eastAsia"/>
                <w:color w:val="A6A6A6" w:themeColor="background1" w:themeShade="A6"/>
              </w:rPr>
              <w:t>以</w:t>
            </w:r>
            <w:r w:rsidRPr="00C6067B">
              <w:rPr>
                <w:rFonts w:hint="eastAsia"/>
                <w:color w:val="A6A6A6" w:themeColor="background1" w:themeShade="A6"/>
              </w:rPr>
              <w:t>合计费用</w:t>
            </w:r>
            <w:r>
              <w:rPr>
                <w:rFonts w:hint="eastAsia"/>
                <w:color w:val="A6A6A6" w:themeColor="background1" w:themeShade="A6"/>
              </w:rPr>
              <w:t>为基准</w:t>
            </w:r>
            <w:r w:rsidRPr="00C6067B">
              <w:rPr>
                <w:rFonts w:hint="eastAsia"/>
                <w:color w:val="A6A6A6" w:themeColor="background1" w:themeShade="A6"/>
              </w:rPr>
              <w:t>制定）</w:t>
            </w:r>
          </w:p>
        </w:tc>
      </w:tr>
      <w:tr w:rsidR="00795191" w:rsidTr="00795191">
        <w:trPr>
          <w:trHeight w:val="70"/>
        </w:trPr>
        <w:tc>
          <w:tcPr>
            <w:tcW w:w="2376" w:type="dxa"/>
            <w:gridSpan w:val="2"/>
          </w:tcPr>
          <w:p w:rsidR="00795191" w:rsidRDefault="00795191" w:rsidP="009441B4">
            <w:r>
              <w:rPr>
                <w:rFonts w:hint="eastAsia"/>
              </w:rPr>
              <w:t>校外标准（元）</w:t>
            </w:r>
          </w:p>
        </w:tc>
        <w:tc>
          <w:tcPr>
            <w:tcW w:w="6146" w:type="dxa"/>
            <w:gridSpan w:val="4"/>
          </w:tcPr>
          <w:p w:rsidR="00795191" w:rsidRPr="00C6067B" w:rsidRDefault="00C6067B" w:rsidP="00C6067B">
            <w:pPr>
              <w:jc w:val="righ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（以校内标准为基准制定，可考虑折旧费用）</w:t>
            </w:r>
          </w:p>
        </w:tc>
      </w:tr>
      <w:tr w:rsidR="00C6067B" w:rsidTr="00795191">
        <w:trPr>
          <w:trHeight w:val="70"/>
        </w:trPr>
        <w:tc>
          <w:tcPr>
            <w:tcW w:w="2376" w:type="dxa"/>
            <w:gridSpan w:val="2"/>
          </w:tcPr>
          <w:p w:rsidR="00C6067B" w:rsidRDefault="00C6067B" w:rsidP="00B10933">
            <w:r>
              <w:rPr>
                <w:rFonts w:hint="eastAsia"/>
              </w:rPr>
              <w:t>院内标准（元）</w:t>
            </w:r>
          </w:p>
        </w:tc>
        <w:tc>
          <w:tcPr>
            <w:tcW w:w="6146" w:type="dxa"/>
            <w:gridSpan w:val="4"/>
          </w:tcPr>
          <w:p w:rsidR="00C6067B" w:rsidRPr="00C6067B" w:rsidRDefault="00C6067B" w:rsidP="00C6067B">
            <w:pPr>
              <w:jc w:val="righ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（以校内标准为基准制定，可适当下浮）</w:t>
            </w:r>
          </w:p>
        </w:tc>
      </w:tr>
    </w:tbl>
    <w:p w:rsidR="00D438E7" w:rsidRDefault="00D438E7"/>
    <w:p w:rsidR="00D438E7" w:rsidRPr="00A2346F" w:rsidRDefault="00D438E7" w:rsidP="00A2346F">
      <w:pPr>
        <w:jc w:val="center"/>
        <w:rPr>
          <w:b/>
        </w:rPr>
      </w:pPr>
      <w:r w:rsidRPr="00A2346F">
        <w:rPr>
          <w:rFonts w:hint="eastAsia"/>
          <w:b/>
        </w:rPr>
        <w:t>同时请提供两所区域院校（西安、兰州）和两所农业院校的同类校内收费标准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443D18" w:rsidTr="00443D18">
        <w:tc>
          <w:tcPr>
            <w:tcW w:w="2840" w:type="dxa"/>
          </w:tcPr>
          <w:p w:rsidR="00443D18" w:rsidRDefault="00443D18"/>
        </w:tc>
        <w:tc>
          <w:tcPr>
            <w:tcW w:w="2841" w:type="dxa"/>
          </w:tcPr>
          <w:p w:rsidR="00443D18" w:rsidRDefault="00443D18" w:rsidP="006936D4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841" w:type="dxa"/>
          </w:tcPr>
          <w:p w:rsidR="00443D18" w:rsidRDefault="00443D18" w:rsidP="006936D4">
            <w:pPr>
              <w:jc w:val="center"/>
            </w:pPr>
            <w:r>
              <w:rPr>
                <w:rFonts w:hint="eastAsia"/>
              </w:rPr>
              <w:t>校内收费标准</w:t>
            </w:r>
          </w:p>
        </w:tc>
      </w:tr>
      <w:tr w:rsidR="00443D18" w:rsidTr="00443D18">
        <w:tc>
          <w:tcPr>
            <w:tcW w:w="2840" w:type="dxa"/>
          </w:tcPr>
          <w:p w:rsidR="00443D18" w:rsidRDefault="001831E1">
            <w:r>
              <w:rPr>
                <w:rFonts w:hint="eastAsia"/>
              </w:rPr>
              <w:t>区域院校</w:t>
            </w:r>
          </w:p>
        </w:tc>
        <w:tc>
          <w:tcPr>
            <w:tcW w:w="2841" w:type="dxa"/>
          </w:tcPr>
          <w:p w:rsidR="00443D18" w:rsidRDefault="00443D18"/>
        </w:tc>
        <w:tc>
          <w:tcPr>
            <w:tcW w:w="2841" w:type="dxa"/>
          </w:tcPr>
          <w:p w:rsidR="00443D18" w:rsidRDefault="00443D18"/>
        </w:tc>
      </w:tr>
      <w:tr w:rsidR="00443D18" w:rsidTr="00443D18">
        <w:tc>
          <w:tcPr>
            <w:tcW w:w="2840" w:type="dxa"/>
          </w:tcPr>
          <w:p w:rsidR="00443D18" w:rsidRDefault="001831E1">
            <w:r>
              <w:rPr>
                <w:rFonts w:hint="eastAsia"/>
              </w:rPr>
              <w:t>区域院校</w:t>
            </w:r>
          </w:p>
        </w:tc>
        <w:tc>
          <w:tcPr>
            <w:tcW w:w="2841" w:type="dxa"/>
          </w:tcPr>
          <w:p w:rsidR="00443D18" w:rsidRDefault="00443D18"/>
        </w:tc>
        <w:tc>
          <w:tcPr>
            <w:tcW w:w="2841" w:type="dxa"/>
          </w:tcPr>
          <w:p w:rsidR="00443D18" w:rsidRDefault="00443D18"/>
        </w:tc>
      </w:tr>
      <w:tr w:rsidR="001831E1" w:rsidTr="00443D18">
        <w:tc>
          <w:tcPr>
            <w:tcW w:w="2840" w:type="dxa"/>
          </w:tcPr>
          <w:p w:rsidR="001831E1" w:rsidRDefault="001831E1">
            <w:r>
              <w:rPr>
                <w:rFonts w:hint="eastAsia"/>
              </w:rPr>
              <w:t>农业院校</w:t>
            </w:r>
          </w:p>
        </w:tc>
        <w:tc>
          <w:tcPr>
            <w:tcW w:w="2841" w:type="dxa"/>
          </w:tcPr>
          <w:p w:rsidR="001831E1" w:rsidRDefault="001831E1"/>
        </w:tc>
        <w:tc>
          <w:tcPr>
            <w:tcW w:w="2841" w:type="dxa"/>
          </w:tcPr>
          <w:p w:rsidR="001831E1" w:rsidRDefault="001831E1"/>
        </w:tc>
      </w:tr>
      <w:tr w:rsidR="001831E1" w:rsidTr="00443D18">
        <w:tc>
          <w:tcPr>
            <w:tcW w:w="2840" w:type="dxa"/>
          </w:tcPr>
          <w:p w:rsidR="001831E1" w:rsidRDefault="001831E1">
            <w:r>
              <w:rPr>
                <w:rFonts w:hint="eastAsia"/>
              </w:rPr>
              <w:t>农业院校</w:t>
            </w:r>
          </w:p>
        </w:tc>
        <w:tc>
          <w:tcPr>
            <w:tcW w:w="2841" w:type="dxa"/>
          </w:tcPr>
          <w:p w:rsidR="001831E1" w:rsidRDefault="001831E1"/>
        </w:tc>
        <w:tc>
          <w:tcPr>
            <w:tcW w:w="2841" w:type="dxa"/>
          </w:tcPr>
          <w:p w:rsidR="001831E1" w:rsidRDefault="001831E1"/>
        </w:tc>
      </w:tr>
    </w:tbl>
    <w:p w:rsidR="00D0769E" w:rsidRDefault="00D0769E"/>
    <w:p w:rsidR="00D438E7" w:rsidRDefault="0099258C">
      <w:r>
        <w:rPr>
          <w:rFonts w:hint="eastAsia"/>
        </w:rPr>
        <w:t>填写人：</w:t>
      </w:r>
      <w:r w:rsidR="00AE03F9">
        <w:rPr>
          <w:rFonts w:hint="eastAsia"/>
        </w:rPr>
        <w:t xml:space="preserve">                   </w:t>
      </w:r>
      <w:r w:rsidR="00D97A9D">
        <w:rPr>
          <w:rFonts w:hint="eastAsia"/>
        </w:rPr>
        <w:t>主管领导签字：</w:t>
      </w:r>
      <w:r w:rsidR="00AE03F9">
        <w:rPr>
          <w:rFonts w:hint="eastAsia"/>
        </w:rPr>
        <w:t xml:space="preserve">                </w:t>
      </w:r>
      <w:r w:rsidR="00AE03F9">
        <w:rPr>
          <w:rFonts w:hint="eastAsia"/>
        </w:rPr>
        <w:t>学院盖章：</w:t>
      </w:r>
      <w:r w:rsidR="00D97A9D">
        <w:t xml:space="preserve"> </w:t>
      </w:r>
    </w:p>
    <w:p w:rsidR="004A00E3" w:rsidRPr="00D97A9D" w:rsidRDefault="004A00E3"/>
    <w:p w:rsidR="004A00E3" w:rsidRDefault="004A00E3">
      <w:r>
        <w:rPr>
          <w:rFonts w:hint="eastAsia"/>
        </w:rPr>
        <w:t>注：</w:t>
      </w:r>
    </w:p>
    <w:p w:rsidR="00DA0DC0" w:rsidRDefault="004A00E3">
      <w:r>
        <w:rPr>
          <w:rFonts w:hint="eastAsia"/>
        </w:rPr>
        <w:t>1.</w:t>
      </w:r>
      <w:r>
        <w:rPr>
          <w:rFonts w:hint="eastAsia"/>
        </w:rPr>
        <w:t>一次性耗材主要指</w:t>
      </w:r>
      <w:r w:rsidR="00DA0DC0">
        <w:rPr>
          <w:rFonts w:hint="eastAsia"/>
        </w:rPr>
        <w:t>：气体、流动相、试剂盒等一次性消耗的耗材。</w:t>
      </w:r>
    </w:p>
    <w:p w:rsidR="004A00E3" w:rsidRDefault="00DA0DC0">
      <w:r>
        <w:rPr>
          <w:rFonts w:hint="eastAsia"/>
        </w:rPr>
        <w:t>例如：</w:t>
      </w:r>
      <w:r w:rsidR="004A00E3">
        <w:rPr>
          <w:rFonts w:hint="eastAsia"/>
        </w:rPr>
        <w:t>原子吸收使用的乙炔；液相色谱仪使用的甲醇等；</w:t>
      </w:r>
      <w:r w:rsidR="004A00E3">
        <w:rPr>
          <w:rFonts w:hint="eastAsia"/>
        </w:rPr>
        <w:t>PCR</w:t>
      </w:r>
      <w:proofErr w:type="gramStart"/>
      <w:r w:rsidR="004A00E3">
        <w:rPr>
          <w:rFonts w:hint="eastAsia"/>
        </w:rPr>
        <w:t>仪使用</w:t>
      </w:r>
      <w:proofErr w:type="gramEnd"/>
      <w:r w:rsidR="004A00E3">
        <w:rPr>
          <w:rFonts w:hint="eastAsia"/>
        </w:rPr>
        <w:t>的试剂盒等。</w:t>
      </w:r>
    </w:p>
    <w:p w:rsidR="00DA0DC0" w:rsidRDefault="00DA0DC0">
      <w:r>
        <w:rPr>
          <w:rFonts w:hint="eastAsia"/>
        </w:rPr>
        <w:t>2.</w:t>
      </w:r>
      <w:r>
        <w:rPr>
          <w:rFonts w:hint="eastAsia"/>
        </w:rPr>
        <w:t>易耗件主要指：需要按机时、年度、月份等需要定期更换的易损易耗件。</w:t>
      </w:r>
    </w:p>
    <w:p w:rsidR="00DA0DC0" w:rsidRPr="00DA0DC0" w:rsidRDefault="00DA0DC0">
      <w:r>
        <w:rPr>
          <w:rFonts w:hint="eastAsia"/>
        </w:rPr>
        <w:t>例如：</w:t>
      </w:r>
      <w:r w:rsidR="00B93FF9">
        <w:rPr>
          <w:rFonts w:hint="eastAsia"/>
        </w:rPr>
        <w:t>共聚焦显微镜使用的激光器；气相色谱使用的色谱柱、检测器；原子吸收使用的元素灯等。</w:t>
      </w:r>
    </w:p>
    <w:sectPr w:rsidR="00DA0DC0" w:rsidRPr="00DA0DC0" w:rsidSect="00AE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6C" w:rsidRDefault="00BB166C" w:rsidP="0044535C">
      <w:r>
        <w:separator/>
      </w:r>
    </w:p>
  </w:endnote>
  <w:endnote w:type="continuationSeparator" w:id="0">
    <w:p w:rsidR="00BB166C" w:rsidRDefault="00BB166C" w:rsidP="0044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6C" w:rsidRDefault="00BB166C" w:rsidP="0044535C">
      <w:r>
        <w:separator/>
      </w:r>
    </w:p>
  </w:footnote>
  <w:footnote w:type="continuationSeparator" w:id="0">
    <w:p w:rsidR="00BB166C" w:rsidRDefault="00BB166C" w:rsidP="0044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35C"/>
    <w:rsid w:val="000A0D22"/>
    <w:rsid w:val="000C1D6A"/>
    <w:rsid w:val="000C6214"/>
    <w:rsid w:val="000F7EC2"/>
    <w:rsid w:val="00113878"/>
    <w:rsid w:val="00152E56"/>
    <w:rsid w:val="001831E1"/>
    <w:rsid w:val="00187936"/>
    <w:rsid w:val="001A175D"/>
    <w:rsid w:val="001B45B8"/>
    <w:rsid w:val="001F7F2A"/>
    <w:rsid w:val="0024560C"/>
    <w:rsid w:val="0026346A"/>
    <w:rsid w:val="002646A4"/>
    <w:rsid w:val="002A624D"/>
    <w:rsid w:val="002C2FD1"/>
    <w:rsid w:val="00374BE4"/>
    <w:rsid w:val="0038779E"/>
    <w:rsid w:val="003A1F0A"/>
    <w:rsid w:val="004007B7"/>
    <w:rsid w:val="00442044"/>
    <w:rsid w:val="00443D18"/>
    <w:rsid w:val="0044535C"/>
    <w:rsid w:val="0044578F"/>
    <w:rsid w:val="00452B7A"/>
    <w:rsid w:val="004A00E3"/>
    <w:rsid w:val="004A75BD"/>
    <w:rsid w:val="004F6850"/>
    <w:rsid w:val="00507AF2"/>
    <w:rsid w:val="00515F02"/>
    <w:rsid w:val="00541AA6"/>
    <w:rsid w:val="005B2747"/>
    <w:rsid w:val="005C4B39"/>
    <w:rsid w:val="0066296A"/>
    <w:rsid w:val="006936D4"/>
    <w:rsid w:val="00705515"/>
    <w:rsid w:val="0073631F"/>
    <w:rsid w:val="00750645"/>
    <w:rsid w:val="00795191"/>
    <w:rsid w:val="007B2212"/>
    <w:rsid w:val="00861FEE"/>
    <w:rsid w:val="008C11F8"/>
    <w:rsid w:val="009441B4"/>
    <w:rsid w:val="00962B3B"/>
    <w:rsid w:val="0099258C"/>
    <w:rsid w:val="009C698A"/>
    <w:rsid w:val="009F239D"/>
    <w:rsid w:val="00A14A1F"/>
    <w:rsid w:val="00A2346F"/>
    <w:rsid w:val="00A51F7F"/>
    <w:rsid w:val="00A64637"/>
    <w:rsid w:val="00A95A72"/>
    <w:rsid w:val="00AE03F9"/>
    <w:rsid w:val="00AE0E3B"/>
    <w:rsid w:val="00B05DA2"/>
    <w:rsid w:val="00B27F7F"/>
    <w:rsid w:val="00B45A6E"/>
    <w:rsid w:val="00B6024E"/>
    <w:rsid w:val="00B75382"/>
    <w:rsid w:val="00B93FF9"/>
    <w:rsid w:val="00BB166C"/>
    <w:rsid w:val="00BE6C8A"/>
    <w:rsid w:val="00BF2B11"/>
    <w:rsid w:val="00C6067B"/>
    <w:rsid w:val="00CC2234"/>
    <w:rsid w:val="00CF61C4"/>
    <w:rsid w:val="00D0769E"/>
    <w:rsid w:val="00D27D92"/>
    <w:rsid w:val="00D438E7"/>
    <w:rsid w:val="00D601C2"/>
    <w:rsid w:val="00D8155B"/>
    <w:rsid w:val="00D92BEE"/>
    <w:rsid w:val="00D97A9D"/>
    <w:rsid w:val="00DA0DC0"/>
    <w:rsid w:val="00DE7801"/>
    <w:rsid w:val="00E77CA4"/>
    <w:rsid w:val="00EC751A"/>
    <w:rsid w:val="00F2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(无缩进)"/>
    <w:basedOn w:val="a"/>
    <w:rsid w:val="00705515"/>
    <w:rPr>
      <w:rFonts w:eastAsia="仿宋_GB2312"/>
      <w:sz w:val="32"/>
    </w:rPr>
  </w:style>
  <w:style w:type="paragraph" w:styleId="a4">
    <w:name w:val="header"/>
    <w:basedOn w:val="a"/>
    <w:link w:val="Char"/>
    <w:uiPriority w:val="99"/>
    <w:semiHidden/>
    <w:unhideWhenUsed/>
    <w:rsid w:val="0044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35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535C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44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596</Characters>
  <Application>Microsoft Office Word</Application>
  <DocSecurity>0</DocSecurity>
  <Lines>4</Lines>
  <Paragraphs>1</Paragraphs>
  <ScaleCrop>false</ScaleCrop>
  <Company>中国石油大学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王波</cp:lastModifiedBy>
  <cp:revision>30</cp:revision>
  <cp:lastPrinted>2015-12-23T03:30:00Z</cp:lastPrinted>
  <dcterms:created xsi:type="dcterms:W3CDTF">2015-06-30T01:43:00Z</dcterms:created>
  <dcterms:modified xsi:type="dcterms:W3CDTF">2015-12-24T02:29:00Z</dcterms:modified>
</cp:coreProperties>
</file>