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097" w:rsidRDefault="005F4097" w:rsidP="005F4097">
      <w:pPr>
        <w:pStyle w:val="3"/>
        <w:spacing w:before="120" w:after="120"/>
        <w:jc w:val="center"/>
        <w:rPr>
          <w:rFonts w:ascii="宋体" w:eastAsia="方正小标宋简体" w:hAnsi="宋体"/>
          <w:b w:val="0"/>
          <w:bCs w:val="0"/>
          <w:color w:val="000000" w:themeColor="text1"/>
          <w:kern w:val="44"/>
          <w:sz w:val="36"/>
          <w:szCs w:val="48"/>
        </w:rPr>
      </w:pPr>
      <w:r w:rsidRPr="005F4097">
        <w:rPr>
          <w:rFonts w:ascii="宋体" w:eastAsia="方正小标宋简体" w:hAnsi="宋体" w:hint="eastAsia"/>
          <w:b w:val="0"/>
          <w:bCs w:val="0"/>
          <w:color w:val="000000" w:themeColor="text1"/>
          <w:kern w:val="44"/>
          <w:sz w:val="36"/>
          <w:szCs w:val="48"/>
        </w:rPr>
        <w:t>申报</w:t>
      </w:r>
      <w:r w:rsidRPr="005F4097">
        <w:rPr>
          <w:rFonts w:ascii="宋体" w:eastAsia="方正小标宋简体" w:hAnsi="宋体" w:hint="eastAsia"/>
          <w:b w:val="0"/>
          <w:bCs w:val="0"/>
          <w:color w:val="000000" w:themeColor="text1"/>
          <w:kern w:val="44"/>
          <w:sz w:val="36"/>
          <w:szCs w:val="48"/>
        </w:rPr>
        <w:t>2020</w:t>
      </w:r>
      <w:r w:rsidRPr="005F4097">
        <w:rPr>
          <w:rFonts w:ascii="宋体" w:eastAsia="方正小标宋简体" w:hAnsi="宋体" w:hint="eastAsia"/>
          <w:b w:val="0"/>
          <w:bCs w:val="0"/>
          <w:color w:val="000000" w:themeColor="text1"/>
          <w:kern w:val="44"/>
          <w:sz w:val="36"/>
          <w:szCs w:val="48"/>
        </w:rPr>
        <w:t>年度陕西省科学技术奖励项目公示内容</w:t>
      </w:r>
    </w:p>
    <w:p w:rsidR="00E34158" w:rsidRPr="008005B6" w:rsidRDefault="00E34158" w:rsidP="00E34158">
      <w:pPr>
        <w:pStyle w:val="3"/>
        <w:spacing w:before="120" w:after="120"/>
        <w:rPr>
          <w:color w:val="000000" w:themeColor="text1"/>
        </w:rPr>
      </w:pPr>
      <w:r w:rsidRPr="008005B6">
        <w:rPr>
          <w:color w:val="000000" w:themeColor="text1"/>
        </w:rPr>
        <w:t>一、项目名称</w:t>
      </w:r>
      <w:r w:rsidRPr="008005B6">
        <w:rPr>
          <w:rFonts w:hint="eastAsia"/>
          <w:color w:val="000000" w:themeColor="text1"/>
        </w:rPr>
        <w:t>：</w:t>
      </w:r>
    </w:p>
    <w:p w:rsidR="00E34158" w:rsidRPr="008005B6" w:rsidRDefault="00E34158" w:rsidP="00E34158">
      <w:pPr>
        <w:pStyle w:val="a4"/>
        <w:spacing w:line="500" w:lineRule="exact"/>
        <w:ind w:firstLine="480"/>
        <w:rPr>
          <w:rFonts w:eastAsiaTheme="majorEastAsia"/>
          <w:b/>
          <w:color w:val="000000" w:themeColor="text1"/>
          <w:sz w:val="24"/>
          <w:szCs w:val="24"/>
        </w:rPr>
      </w:pPr>
      <w:bookmarkStart w:id="0" w:name="_Hlk4762763"/>
      <w:r w:rsidRPr="008005B6">
        <w:rPr>
          <w:rFonts w:eastAsiaTheme="majorEastAsia"/>
          <w:color w:val="000000" w:themeColor="text1"/>
          <w:sz w:val="24"/>
          <w:szCs w:val="24"/>
        </w:rPr>
        <w:t>高产优质多抗小麦新品种西农</w:t>
      </w:r>
      <w:r w:rsidRPr="008005B6">
        <w:rPr>
          <w:rFonts w:eastAsiaTheme="majorEastAsia"/>
          <w:color w:val="000000" w:themeColor="text1"/>
          <w:sz w:val="24"/>
          <w:szCs w:val="24"/>
        </w:rPr>
        <w:t>556</w:t>
      </w:r>
      <w:r w:rsidRPr="008005B6">
        <w:rPr>
          <w:rFonts w:eastAsiaTheme="majorEastAsia"/>
          <w:color w:val="000000" w:themeColor="text1"/>
          <w:sz w:val="24"/>
          <w:szCs w:val="24"/>
        </w:rPr>
        <w:t>、西农</w:t>
      </w:r>
      <w:r w:rsidRPr="008005B6">
        <w:rPr>
          <w:rFonts w:eastAsiaTheme="majorEastAsia"/>
          <w:color w:val="000000" w:themeColor="text1"/>
          <w:sz w:val="24"/>
          <w:szCs w:val="24"/>
        </w:rPr>
        <w:t>583</w:t>
      </w:r>
      <w:r w:rsidRPr="008005B6">
        <w:rPr>
          <w:rFonts w:eastAsiaTheme="majorEastAsia"/>
          <w:color w:val="000000" w:themeColor="text1"/>
          <w:sz w:val="24"/>
          <w:szCs w:val="24"/>
        </w:rPr>
        <w:t>选育与应用</w:t>
      </w:r>
      <w:bookmarkEnd w:id="0"/>
    </w:p>
    <w:p w:rsidR="00E34158" w:rsidRPr="008005B6" w:rsidRDefault="00E34158" w:rsidP="00E34158">
      <w:pPr>
        <w:pStyle w:val="3"/>
        <w:spacing w:before="120" w:after="120"/>
        <w:rPr>
          <w:color w:val="000000" w:themeColor="text1"/>
        </w:rPr>
      </w:pPr>
      <w:r w:rsidRPr="008005B6">
        <w:rPr>
          <w:rFonts w:hint="eastAsia"/>
          <w:color w:val="000000" w:themeColor="text1"/>
        </w:rPr>
        <w:t>二、</w:t>
      </w:r>
      <w:r w:rsidRPr="008005B6">
        <w:rPr>
          <w:color w:val="000000" w:themeColor="text1"/>
        </w:rPr>
        <w:t>提名者</w:t>
      </w:r>
      <w:r w:rsidRPr="008005B6">
        <w:rPr>
          <w:rFonts w:hint="eastAsia"/>
          <w:color w:val="000000" w:themeColor="text1"/>
        </w:rPr>
        <w:t>：</w:t>
      </w:r>
    </w:p>
    <w:p w:rsidR="00E34158" w:rsidRPr="008005B6" w:rsidRDefault="00E34158" w:rsidP="00E34158">
      <w:pPr>
        <w:pStyle w:val="a4"/>
        <w:spacing w:line="500" w:lineRule="exact"/>
        <w:ind w:firstLine="480"/>
        <w:rPr>
          <w:rFonts w:eastAsiaTheme="majorEastAsia"/>
          <w:color w:val="000000" w:themeColor="text1"/>
          <w:sz w:val="24"/>
          <w:szCs w:val="24"/>
        </w:rPr>
      </w:pPr>
      <w:r w:rsidRPr="008005B6">
        <w:rPr>
          <w:rFonts w:eastAsiaTheme="majorEastAsia"/>
          <w:color w:val="000000" w:themeColor="text1"/>
          <w:sz w:val="24"/>
          <w:szCs w:val="24"/>
        </w:rPr>
        <w:t>杨凌农业高新技术产业示范区管理委员会</w:t>
      </w:r>
    </w:p>
    <w:p w:rsidR="00E34158" w:rsidRPr="008005B6" w:rsidRDefault="00E34158" w:rsidP="00E34158">
      <w:pPr>
        <w:pStyle w:val="3"/>
        <w:spacing w:before="120" w:after="120"/>
        <w:rPr>
          <w:color w:val="000000" w:themeColor="text1"/>
        </w:rPr>
      </w:pPr>
      <w:r w:rsidRPr="008005B6">
        <w:rPr>
          <w:rFonts w:hint="eastAsia"/>
          <w:color w:val="000000" w:themeColor="text1"/>
        </w:rPr>
        <w:t>三、</w:t>
      </w:r>
      <w:r w:rsidRPr="008005B6">
        <w:rPr>
          <w:color w:val="000000" w:themeColor="text1"/>
        </w:rPr>
        <w:t>项目简介</w:t>
      </w:r>
      <w:r w:rsidRPr="008005B6">
        <w:rPr>
          <w:rFonts w:hint="eastAsia"/>
          <w:color w:val="000000" w:themeColor="text1"/>
        </w:rPr>
        <w:t>：</w:t>
      </w:r>
    </w:p>
    <w:p w:rsidR="00E34158" w:rsidRPr="008005B6" w:rsidRDefault="00E34158" w:rsidP="00E34158">
      <w:pPr>
        <w:widowControl/>
        <w:spacing w:line="500" w:lineRule="exact"/>
        <w:ind w:firstLineChars="200" w:firstLine="480"/>
        <w:rPr>
          <w:rFonts w:eastAsiaTheme="majorEastAsia"/>
          <w:color w:val="000000" w:themeColor="text1"/>
          <w:sz w:val="24"/>
          <w:szCs w:val="24"/>
        </w:rPr>
      </w:pPr>
      <w:r w:rsidRPr="008005B6">
        <w:rPr>
          <w:rFonts w:eastAsiaTheme="majorEastAsia"/>
          <w:color w:val="000000" w:themeColor="text1"/>
          <w:sz w:val="24"/>
          <w:szCs w:val="24"/>
        </w:rPr>
        <w:t>小麦是陕西省主要粮食作物，生产中主要面临着降水不足、冬季寒冷、倒春寒、干热风等威胁。而条锈病小种变化较快，需要不断的更新品种抗性，以适应条锈病小种的变化，特别是近几年随着玉米秸秆还田数量和面积的迅速增加，导致赤霉病暴发性流行，生产上急需抗（耐）赤霉病的小麦新品种。选育高产优质多抗小麦新品种，特别是优质抗赤霉病小麦新品种，是改善我省小麦生产结构，增加农民经济收入，促进食品工业发展的最直接经济有效的方法。该项目围绕优质、高产、多抗小麦新品种重大育种需求，通过探索集成了阶梯式杂交育种方法，创建了精准高效的优质、高产性状遗传累加和聚合技术，把高产优质，多抗等育种目标性状有效聚合，选育出适宜陕西关中和黄淮麦区种植的优质、高产、多抗的小麦新品种西农</w:t>
      </w:r>
      <w:r w:rsidRPr="008005B6">
        <w:rPr>
          <w:rFonts w:eastAsiaTheme="majorEastAsia"/>
          <w:color w:val="000000" w:themeColor="text1"/>
          <w:sz w:val="24"/>
          <w:szCs w:val="24"/>
        </w:rPr>
        <w:t>556</w:t>
      </w:r>
      <w:r w:rsidRPr="008005B6">
        <w:rPr>
          <w:rFonts w:eastAsiaTheme="majorEastAsia"/>
          <w:color w:val="000000" w:themeColor="text1"/>
          <w:sz w:val="24"/>
          <w:szCs w:val="24"/>
        </w:rPr>
        <w:t>、西农</w:t>
      </w:r>
      <w:r w:rsidRPr="008005B6">
        <w:rPr>
          <w:rFonts w:eastAsiaTheme="majorEastAsia"/>
          <w:color w:val="000000" w:themeColor="text1"/>
          <w:sz w:val="24"/>
          <w:szCs w:val="24"/>
        </w:rPr>
        <w:t>583</w:t>
      </w:r>
      <w:r w:rsidRPr="008005B6">
        <w:rPr>
          <w:rFonts w:eastAsiaTheme="majorEastAsia"/>
          <w:color w:val="000000" w:themeColor="text1"/>
          <w:sz w:val="24"/>
          <w:szCs w:val="24"/>
        </w:rPr>
        <w:t>，解决了陕西乃至我国小麦生产中面临的主要问题，取得了以下主要成效：</w:t>
      </w:r>
    </w:p>
    <w:p w:rsidR="00E34158" w:rsidRPr="008005B6" w:rsidRDefault="00E34158" w:rsidP="00E34158">
      <w:pPr>
        <w:widowControl/>
        <w:numPr>
          <w:ilvl w:val="0"/>
          <w:numId w:val="2"/>
        </w:numPr>
        <w:spacing w:line="500" w:lineRule="exact"/>
        <w:ind w:firstLineChars="200" w:firstLine="482"/>
        <w:rPr>
          <w:rFonts w:eastAsiaTheme="majorEastAsia"/>
          <w:color w:val="000000" w:themeColor="text1"/>
          <w:sz w:val="24"/>
          <w:szCs w:val="24"/>
        </w:rPr>
      </w:pPr>
      <w:r w:rsidRPr="008005B6">
        <w:rPr>
          <w:rFonts w:eastAsiaTheme="majorEastAsia"/>
          <w:b/>
          <w:color w:val="000000" w:themeColor="text1"/>
          <w:sz w:val="24"/>
          <w:szCs w:val="24"/>
        </w:rPr>
        <w:t>筛选出高产、多抗、优质的种质材料，创制了具有抗病、抗逆、优质外源基因的亲本材料：</w:t>
      </w:r>
      <w:r w:rsidRPr="008005B6">
        <w:rPr>
          <w:rFonts w:eastAsiaTheme="majorEastAsia"/>
          <w:color w:val="000000" w:themeColor="text1"/>
          <w:sz w:val="24"/>
          <w:szCs w:val="24"/>
        </w:rPr>
        <w:t>对</w:t>
      </w:r>
      <w:r w:rsidRPr="008005B6">
        <w:rPr>
          <w:rFonts w:eastAsiaTheme="majorEastAsia"/>
          <w:color w:val="000000" w:themeColor="text1"/>
          <w:sz w:val="24"/>
          <w:szCs w:val="24"/>
        </w:rPr>
        <w:t>1782</w:t>
      </w:r>
      <w:r w:rsidRPr="008005B6">
        <w:rPr>
          <w:rFonts w:eastAsiaTheme="majorEastAsia"/>
          <w:color w:val="000000" w:themeColor="text1"/>
          <w:sz w:val="24"/>
          <w:szCs w:val="24"/>
        </w:rPr>
        <w:t>份亲本种质资源进行性状遗传特性和系谱分析，筛选出高产、多抗、优质种质材料</w:t>
      </w:r>
      <w:r w:rsidRPr="008005B6">
        <w:rPr>
          <w:rFonts w:eastAsiaTheme="majorEastAsia"/>
          <w:color w:val="000000" w:themeColor="text1"/>
          <w:sz w:val="24"/>
          <w:szCs w:val="24"/>
        </w:rPr>
        <w:t>10</w:t>
      </w:r>
      <w:r w:rsidRPr="008005B6">
        <w:rPr>
          <w:rFonts w:eastAsiaTheme="majorEastAsia"/>
          <w:color w:val="000000" w:themeColor="text1"/>
          <w:sz w:val="24"/>
          <w:szCs w:val="24"/>
        </w:rPr>
        <w:t>份。创制出具有小黑麦血缘，高产、多抗、大穗中间材料</w:t>
      </w:r>
      <w:r w:rsidRPr="008005B6">
        <w:rPr>
          <w:rFonts w:eastAsiaTheme="majorEastAsia"/>
          <w:color w:val="000000" w:themeColor="text1"/>
          <w:sz w:val="24"/>
          <w:szCs w:val="24"/>
        </w:rPr>
        <w:t>9871</w:t>
      </w:r>
      <w:r w:rsidRPr="008005B6">
        <w:rPr>
          <w:rFonts w:eastAsiaTheme="majorEastAsia"/>
          <w:color w:val="000000" w:themeColor="text1"/>
          <w:sz w:val="24"/>
          <w:szCs w:val="24"/>
        </w:rPr>
        <w:t>，集优质、高产、综合抗病性好、多穗型于一体的新品系</w:t>
      </w:r>
      <w:r w:rsidRPr="008005B6">
        <w:rPr>
          <w:rFonts w:eastAsiaTheme="majorEastAsia"/>
          <w:color w:val="000000" w:themeColor="text1"/>
          <w:sz w:val="24"/>
          <w:szCs w:val="24"/>
        </w:rPr>
        <w:t>99481</w:t>
      </w:r>
      <w:r w:rsidRPr="008005B6">
        <w:rPr>
          <w:rFonts w:eastAsiaTheme="majorEastAsia"/>
          <w:color w:val="000000" w:themeColor="text1"/>
          <w:sz w:val="24"/>
          <w:szCs w:val="24"/>
        </w:rPr>
        <w:t>，优质强筋、早熟、抗赤霉的</w:t>
      </w:r>
      <w:r w:rsidRPr="008005B6">
        <w:rPr>
          <w:rFonts w:eastAsiaTheme="majorEastAsia"/>
          <w:color w:val="000000" w:themeColor="text1"/>
          <w:sz w:val="24"/>
          <w:szCs w:val="24"/>
        </w:rPr>
        <w:t>2004053</w:t>
      </w:r>
      <w:r w:rsidRPr="008005B6">
        <w:rPr>
          <w:rFonts w:eastAsiaTheme="majorEastAsia"/>
          <w:color w:val="000000" w:themeColor="text1"/>
          <w:sz w:val="24"/>
          <w:szCs w:val="24"/>
        </w:rPr>
        <w:t>。</w:t>
      </w:r>
    </w:p>
    <w:p w:rsidR="00E34158" w:rsidRPr="008005B6" w:rsidRDefault="00E34158" w:rsidP="00E34158">
      <w:pPr>
        <w:widowControl/>
        <w:numPr>
          <w:ilvl w:val="0"/>
          <w:numId w:val="2"/>
        </w:numPr>
        <w:spacing w:line="500" w:lineRule="exact"/>
        <w:ind w:firstLineChars="200" w:firstLine="482"/>
        <w:rPr>
          <w:rFonts w:eastAsiaTheme="majorEastAsia"/>
          <w:color w:val="000000" w:themeColor="text1"/>
          <w:sz w:val="24"/>
          <w:szCs w:val="24"/>
        </w:rPr>
      </w:pPr>
      <w:r w:rsidRPr="008005B6">
        <w:rPr>
          <w:rFonts w:eastAsiaTheme="majorEastAsia"/>
          <w:b/>
          <w:bCs/>
          <w:color w:val="000000" w:themeColor="text1"/>
          <w:sz w:val="24"/>
          <w:szCs w:val="24"/>
        </w:rPr>
        <w:t>形成了多性状聚合的阶梯式杂交方法，构建了</w:t>
      </w:r>
      <w:r w:rsidRPr="008005B6">
        <w:rPr>
          <w:rFonts w:eastAsiaTheme="majorEastAsia"/>
          <w:color w:val="000000" w:themeColor="text1"/>
          <w:sz w:val="24"/>
          <w:szCs w:val="24"/>
        </w:rPr>
        <w:t>F</w:t>
      </w:r>
      <w:r w:rsidRPr="008005B6">
        <w:rPr>
          <w:rFonts w:eastAsiaTheme="majorEastAsia"/>
          <w:color w:val="000000" w:themeColor="text1"/>
          <w:sz w:val="24"/>
          <w:szCs w:val="24"/>
          <w:vertAlign w:val="subscript"/>
        </w:rPr>
        <w:t>2</w:t>
      </w:r>
      <w:r w:rsidRPr="008005B6">
        <w:rPr>
          <w:rFonts w:eastAsiaTheme="majorEastAsia"/>
          <w:b/>
          <w:bCs/>
          <w:color w:val="000000" w:themeColor="text1"/>
          <w:sz w:val="24"/>
          <w:szCs w:val="24"/>
        </w:rPr>
        <w:t>代、</w:t>
      </w:r>
      <w:r w:rsidRPr="008005B6">
        <w:rPr>
          <w:rFonts w:eastAsiaTheme="majorEastAsia"/>
          <w:color w:val="000000" w:themeColor="text1"/>
          <w:sz w:val="24"/>
          <w:szCs w:val="24"/>
        </w:rPr>
        <w:t>F</w:t>
      </w:r>
      <w:r w:rsidRPr="008005B6">
        <w:rPr>
          <w:rFonts w:eastAsiaTheme="majorEastAsia"/>
          <w:color w:val="000000" w:themeColor="text1"/>
          <w:sz w:val="24"/>
          <w:szCs w:val="24"/>
          <w:vertAlign w:val="subscript"/>
        </w:rPr>
        <w:t>3</w:t>
      </w:r>
      <w:r w:rsidRPr="008005B6">
        <w:rPr>
          <w:rFonts w:eastAsiaTheme="majorEastAsia"/>
          <w:b/>
          <w:bCs/>
          <w:color w:val="000000" w:themeColor="text1"/>
          <w:sz w:val="24"/>
          <w:szCs w:val="24"/>
        </w:rPr>
        <w:t>代的后代选择与早代品质检测和多性状鉴定的后代鉴技术</w:t>
      </w:r>
      <w:r w:rsidRPr="008005B6">
        <w:rPr>
          <w:rFonts w:eastAsiaTheme="majorEastAsia"/>
          <w:color w:val="000000" w:themeColor="text1"/>
          <w:sz w:val="24"/>
          <w:szCs w:val="24"/>
        </w:rPr>
        <w:t>：拓宽了杂交组合遗传变异，丰富了遗传基础，实现了优良性状的有效选择，把产量高、品质佳、抗病强等对立性状实施于同一选择过程，提高了育种效率。</w:t>
      </w:r>
    </w:p>
    <w:p w:rsidR="00E34158" w:rsidRPr="008005B6" w:rsidRDefault="00E34158" w:rsidP="00E34158">
      <w:pPr>
        <w:widowControl/>
        <w:numPr>
          <w:ilvl w:val="0"/>
          <w:numId w:val="2"/>
        </w:numPr>
        <w:spacing w:line="500" w:lineRule="exact"/>
        <w:ind w:firstLineChars="200" w:firstLine="482"/>
        <w:rPr>
          <w:rFonts w:eastAsiaTheme="majorEastAsia"/>
          <w:b/>
          <w:color w:val="000000" w:themeColor="text1"/>
          <w:sz w:val="24"/>
          <w:szCs w:val="24"/>
        </w:rPr>
      </w:pPr>
      <w:r w:rsidRPr="008005B6">
        <w:rPr>
          <w:rFonts w:eastAsiaTheme="majorEastAsia"/>
          <w:b/>
          <w:bCs/>
          <w:color w:val="000000" w:themeColor="text1"/>
          <w:sz w:val="24"/>
          <w:szCs w:val="24"/>
        </w:rPr>
        <w:t>选育出产量高、抗病好的小麦新品种西农</w:t>
      </w:r>
      <w:r w:rsidRPr="008005B6">
        <w:rPr>
          <w:rFonts w:eastAsiaTheme="majorEastAsia"/>
          <w:b/>
          <w:bCs/>
          <w:color w:val="000000" w:themeColor="text1"/>
          <w:sz w:val="24"/>
          <w:szCs w:val="24"/>
        </w:rPr>
        <w:t>556</w:t>
      </w:r>
      <w:r w:rsidRPr="008005B6">
        <w:rPr>
          <w:rFonts w:eastAsiaTheme="majorEastAsia"/>
          <w:b/>
          <w:bCs/>
          <w:color w:val="000000" w:themeColor="text1"/>
          <w:sz w:val="24"/>
          <w:szCs w:val="24"/>
        </w:rPr>
        <w:t>与优质强筋、早熟抗病的小麦新品种西农</w:t>
      </w:r>
      <w:r w:rsidRPr="008005B6">
        <w:rPr>
          <w:rFonts w:eastAsiaTheme="majorEastAsia"/>
          <w:b/>
          <w:bCs/>
          <w:color w:val="000000" w:themeColor="text1"/>
          <w:sz w:val="24"/>
          <w:szCs w:val="24"/>
        </w:rPr>
        <w:t>583</w:t>
      </w:r>
      <w:r w:rsidRPr="008005B6">
        <w:rPr>
          <w:rFonts w:eastAsiaTheme="majorEastAsia"/>
          <w:b/>
          <w:bCs/>
          <w:color w:val="000000" w:themeColor="text1"/>
          <w:sz w:val="24"/>
          <w:szCs w:val="24"/>
        </w:rPr>
        <w:t>：</w:t>
      </w:r>
      <w:r w:rsidRPr="008005B6">
        <w:rPr>
          <w:rFonts w:eastAsiaTheme="majorEastAsia"/>
          <w:color w:val="000000" w:themeColor="text1"/>
          <w:sz w:val="24"/>
          <w:szCs w:val="24"/>
        </w:rPr>
        <w:t>西农</w:t>
      </w:r>
      <w:r w:rsidRPr="008005B6">
        <w:rPr>
          <w:rFonts w:eastAsiaTheme="majorEastAsia"/>
          <w:color w:val="000000" w:themeColor="text1"/>
          <w:sz w:val="24"/>
          <w:szCs w:val="24"/>
        </w:rPr>
        <w:t>556</w:t>
      </w:r>
      <w:r w:rsidRPr="008005B6">
        <w:rPr>
          <w:rFonts w:eastAsiaTheme="majorEastAsia"/>
          <w:color w:val="000000" w:themeColor="text1"/>
          <w:sz w:val="24"/>
          <w:szCs w:val="24"/>
        </w:rPr>
        <w:t>高抗条锈、中抗赤霉，适应性广，适于面条、馒头生产的优质中筋小麦。西农</w:t>
      </w:r>
      <w:r w:rsidRPr="008005B6">
        <w:rPr>
          <w:rFonts w:eastAsiaTheme="majorEastAsia"/>
          <w:color w:val="000000" w:themeColor="text1"/>
          <w:sz w:val="24"/>
          <w:szCs w:val="24"/>
        </w:rPr>
        <w:t>583</w:t>
      </w:r>
      <w:r w:rsidRPr="008005B6">
        <w:rPr>
          <w:rFonts w:eastAsiaTheme="majorEastAsia"/>
          <w:color w:val="000000" w:themeColor="text1"/>
          <w:sz w:val="24"/>
          <w:szCs w:val="24"/>
        </w:rPr>
        <w:t>中抗条锈、中抗赤霉，早熟广适，品质达到国家强筋标准，适于面条、馒头、面包生产的优质强筋小麦。</w:t>
      </w:r>
    </w:p>
    <w:p w:rsidR="00E34158" w:rsidRPr="008005B6" w:rsidRDefault="00E34158" w:rsidP="00E34158">
      <w:pPr>
        <w:widowControl/>
        <w:numPr>
          <w:ilvl w:val="0"/>
          <w:numId w:val="2"/>
        </w:numPr>
        <w:spacing w:line="500" w:lineRule="exact"/>
        <w:ind w:firstLineChars="200" w:firstLine="482"/>
        <w:rPr>
          <w:rFonts w:eastAsiaTheme="majorEastAsia"/>
          <w:b/>
          <w:color w:val="000000" w:themeColor="text1"/>
          <w:sz w:val="24"/>
          <w:szCs w:val="24"/>
        </w:rPr>
      </w:pPr>
      <w:r w:rsidRPr="008005B6">
        <w:rPr>
          <w:rFonts w:eastAsiaTheme="majorEastAsia"/>
          <w:b/>
          <w:color w:val="000000" w:themeColor="text1"/>
          <w:sz w:val="24"/>
          <w:szCs w:val="24"/>
        </w:rPr>
        <w:t>揭示了西农</w:t>
      </w:r>
      <w:r w:rsidRPr="008005B6">
        <w:rPr>
          <w:rFonts w:eastAsiaTheme="majorEastAsia"/>
          <w:b/>
          <w:color w:val="000000" w:themeColor="text1"/>
          <w:sz w:val="24"/>
          <w:szCs w:val="24"/>
        </w:rPr>
        <w:t>556</w:t>
      </w:r>
      <w:r w:rsidRPr="008005B6">
        <w:rPr>
          <w:rFonts w:eastAsiaTheme="majorEastAsia"/>
          <w:b/>
          <w:color w:val="000000" w:themeColor="text1"/>
          <w:sz w:val="24"/>
          <w:szCs w:val="24"/>
        </w:rPr>
        <w:t>、西农</w:t>
      </w:r>
      <w:r w:rsidRPr="008005B6">
        <w:rPr>
          <w:rFonts w:eastAsiaTheme="majorEastAsia"/>
          <w:b/>
          <w:color w:val="000000" w:themeColor="text1"/>
          <w:sz w:val="24"/>
          <w:szCs w:val="24"/>
        </w:rPr>
        <w:t>583</w:t>
      </w:r>
      <w:r w:rsidRPr="008005B6">
        <w:rPr>
          <w:rFonts w:eastAsiaTheme="majorEastAsia"/>
          <w:b/>
          <w:color w:val="000000" w:themeColor="text1"/>
          <w:sz w:val="24"/>
          <w:szCs w:val="24"/>
        </w:rPr>
        <w:t>的栽培生理基础，制订了西农</w:t>
      </w:r>
      <w:r w:rsidRPr="008005B6">
        <w:rPr>
          <w:rFonts w:eastAsiaTheme="majorEastAsia"/>
          <w:b/>
          <w:color w:val="000000" w:themeColor="text1"/>
          <w:sz w:val="24"/>
          <w:szCs w:val="24"/>
        </w:rPr>
        <w:t>556</w:t>
      </w:r>
      <w:r w:rsidRPr="008005B6">
        <w:rPr>
          <w:rFonts w:eastAsiaTheme="majorEastAsia"/>
          <w:b/>
          <w:color w:val="000000" w:themeColor="text1"/>
          <w:sz w:val="24"/>
          <w:szCs w:val="24"/>
        </w:rPr>
        <w:t>、西农</w:t>
      </w:r>
      <w:r w:rsidRPr="008005B6">
        <w:rPr>
          <w:rFonts w:eastAsiaTheme="majorEastAsia"/>
          <w:b/>
          <w:color w:val="000000" w:themeColor="text1"/>
          <w:sz w:val="24"/>
          <w:szCs w:val="24"/>
        </w:rPr>
        <w:t>583</w:t>
      </w:r>
      <w:r w:rsidRPr="008005B6">
        <w:rPr>
          <w:rFonts w:eastAsiaTheme="majorEastAsia"/>
          <w:b/>
          <w:color w:val="000000" w:themeColor="text1"/>
          <w:sz w:val="24"/>
          <w:szCs w:val="24"/>
        </w:rPr>
        <w:t>标准化优质高产栽培技术规程。</w:t>
      </w:r>
      <w:r w:rsidRPr="008005B6">
        <w:rPr>
          <w:rFonts w:eastAsiaTheme="majorEastAsia"/>
          <w:color w:val="000000" w:themeColor="text1"/>
          <w:sz w:val="24"/>
          <w:szCs w:val="24"/>
        </w:rPr>
        <w:t>实现了新品种良种良法配套，建立了</w:t>
      </w:r>
      <w:r w:rsidRPr="008005B6">
        <w:rPr>
          <w:rFonts w:eastAsiaTheme="majorEastAsia"/>
          <w:color w:val="000000" w:themeColor="text1"/>
          <w:sz w:val="24"/>
          <w:szCs w:val="24"/>
        </w:rPr>
        <w:t>“</w:t>
      </w:r>
      <w:r w:rsidRPr="008005B6">
        <w:rPr>
          <w:rFonts w:eastAsiaTheme="majorEastAsia"/>
          <w:color w:val="000000" w:themeColor="text1"/>
          <w:sz w:val="24"/>
          <w:szCs w:val="24"/>
        </w:rPr>
        <w:t>高校</w:t>
      </w:r>
      <w:r w:rsidRPr="008005B6">
        <w:rPr>
          <w:rFonts w:eastAsiaTheme="majorEastAsia"/>
          <w:color w:val="000000" w:themeColor="text1"/>
          <w:sz w:val="24"/>
          <w:szCs w:val="24"/>
        </w:rPr>
        <w:t>+</w:t>
      </w:r>
      <w:r w:rsidRPr="008005B6">
        <w:rPr>
          <w:rFonts w:eastAsiaTheme="majorEastAsia"/>
          <w:color w:val="000000" w:themeColor="text1"/>
          <w:sz w:val="24"/>
          <w:szCs w:val="24"/>
        </w:rPr>
        <w:t>种子企业</w:t>
      </w:r>
      <w:r w:rsidRPr="008005B6">
        <w:rPr>
          <w:rFonts w:eastAsiaTheme="majorEastAsia"/>
          <w:color w:val="000000" w:themeColor="text1"/>
          <w:sz w:val="24"/>
          <w:szCs w:val="24"/>
        </w:rPr>
        <w:t>+</w:t>
      </w:r>
      <w:r w:rsidRPr="008005B6">
        <w:rPr>
          <w:rFonts w:eastAsiaTheme="majorEastAsia"/>
          <w:color w:val="000000" w:themeColor="text1"/>
          <w:sz w:val="24"/>
          <w:szCs w:val="24"/>
        </w:rPr>
        <w:t>合作社</w:t>
      </w:r>
      <w:r w:rsidRPr="008005B6">
        <w:rPr>
          <w:rFonts w:eastAsiaTheme="majorEastAsia"/>
          <w:color w:val="000000" w:themeColor="text1"/>
          <w:sz w:val="24"/>
          <w:szCs w:val="24"/>
        </w:rPr>
        <w:t>+</w:t>
      </w:r>
      <w:r w:rsidRPr="008005B6">
        <w:rPr>
          <w:rFonts w:eastAsiaTheme="majorEastAsia"/>
          <w:color w:val="000000" w:themeColor="text1"/>
          <w:sz w:val="24"/>
          <w:szCs w:val="24"/>
        </w:rPr>
        <w:t>加工企业</w:t>
      </w:r>
      <w:r w:rsidRPr="008005B6">
        <w:rPr>
          <w:rFonts w:eastAsiaTheme="majorEastAsia"/>
          <w:color w:val="000000" w:themeColor="text1"/>
          <w:sz w:val="24"/>
          <w:szCs w:val="24"/>
        </w:rPr>
        <w:t>”</w:t>
      </w:r>
      <w:r w:rsidRPr="008005B6">
        <w:rPr>
          <w:rFonts w:eastAsiaTheme="majorEastAsia"/>
          <w:color w:val="000000" w:themeColor="text1"/>
          <w:sz w:val="24"/>
          <w:szCs w:val="24"/>
        </w:rPr>
        <w:t>的小麦产业化推广模式，加快了品种的应用与推广。</w:t>
      </w:r>
    </w:p>
    <w:p w:rsidR="00E34158" w:rsidRPr="008005B6" w:rsidRDefault="00E34158" w:rsidP="00E34158">
      <w:pPr>
        <w:pStyle w:val="3"/>
        <w:spacing w:before="120" w:after="120"/>
        <w:ind w:left="562" w:hangingChars="200" w:hanging="562"/>
        <w:rPr>
          <w:color w:val="000000" w:themeColor="text1"/>
        </w:rPr>
      </w:pPr>
      <w:r w:rsidRPr="008005B6">
        <w:rPr>
          <w:color w:val="000000" w:themeColor="text1"/>
        </w:rPr>
        <w:t>四、客观评价：（包括该项目科技成果鉴定意见、国内外对本项目研究成果的引用情况）</w:t>
      </w:r>
    </w:p>
    <w:p w:rsidR="00E34158" w:rsidRPr="008005B6" w:rsidRDefault="00E34158" w:rsidP="00E34158">
      <w:pPr>
        <w:spacing w:line="500" w:lineRule="exact"/>
        <w:ind w:firstLineChars="200" w:firstLine="482"/>
        <w:rPr>
          <w:rFonts w:eastAsiaTheme="majorEastAsia"/>
          <w:b/>
          <w:color w:val="000000" w:themeColor="text1"/>
          <w:sz w:val="24"/>
          <w:szCs w:val="24"/>
        </w:rPr>
      </w:pPr>
      <w:r w:rsidRPr="008005B6">
        <w:rPr>
          <w:rFonts w:eastAsiaTheme="majorEastAsia"/>
          <w:b/>
          <w:color w:val="000000" w:themeColor="text1"/>
          <w:sz w:val="24"/>
          <w:szCs w:val="24"/>
        </w:rPr>
        <w:t>1.</w:t>
      </w:r>
      <w:r>
        <w:rPr>
          <w:rFonts w:eastAsiaTheme="majorEastAsia" w:hint="eastAsia"/>
          <w:b/>
          <w:color w:val="000000" w:themeColor="text1"/>
          <w:sz w:val="24"/>
          <w:szCs w:val="24"/>
        </w:rPr>
        <w:t>品种审定</w:t>
      </w:r>
      <w:r w:rsidRPr="008005B6">
        <w:rPr>
          <w:rFonts w:eastAsiaTheme="majorEastAsia"/>
          <w:b/>
          <w:color w:val="000000" w:themeColor="text1"/>
          <w:sz w:val="24"/>
          <w:szCs w:val="24"/>
        </w:rPr>
        <w:t>意见</w:t>
      </w:r>
    </w:p>
    <w:p w:rsidR="00E34158" w:rsidRPr="008005B6" w:rsidRDefault="00E34158" w:rsidP="00E34158">
      <w:pPr>
        <w:spacing w:line="460" w:lineRule="exact"/>
        <w:ind w:firstLineChars="200" w:firstLine="480"/>
        <w:rPr>
          <w:rFonts w:eastAsiaTheme="majorEastAsia"/>
          <w:color w:val="000000" w:themeColor="text1"/>
          <w:sz w:val="24"/>
          <w:szCs w:val="24"/>
        </w:rPr>
      </w:pPr>
      <w:r w:rsidRPr="008005B6">
        <w:rPr>
          <w:rFonts w:eastAsiaTheme="majorEastAsia"/>
          <w:color w:val="000000" w:themeColor="text1"/>
          <w:sz w:val="24"/>
          <w:szCs w:val="24"/>
        </w:rPr>
        <w:t>西农</w:t>
      </w:r>
      <w:r w:rsidRPr="008005B6">
        <w:rPr>
          <w:rFonts w:eastAsiaTheme="majorEastAsia"/>
          <w:color w:val="000000" w:themeColor="text1"/>
          <w:sz w:val="24"/>
          <w:szCs w:val="24"/>
        </w:rPr>
        <w:t>556</w:t>
      </w:r>
      <w:r w:rsidRPr="008005B6">
        <w:rPr>
          <w:rFonts w:eastAsiaTheme="majorEastAsia"/>
          <w:color w:val="000000" w:themeColor="text1"/>
          <w:sz w:val="24"/>
          <w:szCs w:val="24"/>
        </w:rPr>
        <w:t>以小麦新品系</w:t>
      </w:r>
      <w:r w:rsidRPr="008005B6">
        <w:rPr>
          <w:rFonts w:eastAsiaTheme="majorEastAsia"/>
          <w:color w:val="000000" w:themeColor="text1"/>
          <w:sz w:val="24"/>
          <w:szCs w:val="24"/>
        </w:rPr>
        <w:t>9871-23-2</w:t>
      </w:r>
      <w:r w:rsidRPr="008005B6">
        <w:rPr>
          <w:rFonts w:eastAsiaTheme="majorEastAsia"/>
          <w:color w:val="000000" w:themeColor="text1"/>
          <w:sz w:val="24"/>
          <w:szCs w:val="24"/>
        </w:rPr>
        <w:t>（陕</w:t>
      </w:r>
      <w:r w:rsidRPr="008005B6">
        <w:rPr>
          <w:rFonts w:eastAsiaTheme="majorEastAsia"/>
          <w:color w:val="000000" w:themeColor="text1"/>
          <w:sz w:val="24"/>
          <w:szCs w:val="24"/>
        </w:rPr>
        <w:t>354/90</w:t>
      </w:r>
      <w:r w:rsidRPr="008005B6">
        <w:rPr>
          <w:rFonts w:eastAsiaTheme="majorEastAsia"/>
          <w:color w:val="000000" w:themeColor="text1"/>
          <w:sz w:val="24"/>
          <w:szCs w:val="24"/>
        </w:rPr>
        <w:t>（</w:t>
      </w:r>
      <w:r w:rsidRPr="008005B6">
        <w:rPr>
          <w:rFonts w:eastAsiaTheme="majorEastAsia"/>
          <w:color w:val="000000" w:themeColor="text1"/>
          <w:sz w:val="24"/>
          <w:szCs w:val="24"/>
        </w:rPr>
        <w:t>6</w:t>
      </w:r>
      <w:r w:rsidRPr="008005B6">
        <w:rPr>
          <w:rFonts w:eastAsiaTheme="majorEastAsia"/>
          <w:color w:val="000000" w:themeColor="text1"/>
          <w:sz w:val="24"/>
          <w:szCs w:val="24"/>
        </w:rPr>
        <w:t>）</w:t>
      </w:r>
      <w:r w:rsidRPr="008005B6">
        <w:rPr>
          <w:rFonts w:eastAsiaTheme="majorEastAsia"/>
          <w:color w:val="000000" w:themeColor="text1"/>
          <w:sz w:val="24"/>
          <w:szCs w:val="24"/>
        </w:rPr>
        <w:t>52-30</w:t>
      </w:r>
      <w:r w:rsidRPr="008005B6">
        <w:rPr>
          <w:rFonts w:eastAsiaTheme="majorEastAsia"/>
          <w:color w:val="000000" w:themeColor="text1"/>
          <w:sz w:val="24"/>
          <w:szCs w:val="24"/>
        </w:rPr>
        <w:t>）为母本，</w:t>
      </w:r>
      <w:r w:rsidRPr="008005B6">
        <w:rPr>
          <w:rFonts w:eastAsiaTheme="majorEastAsia"/>
          <w:color w:val="000000" w:themeColor="text1"/>
          <w:sz w:val="24"/>
          <w:szCs w:val="24"/>
        </w:rPr>
        <w:t>99371</w:t>
      </w:r>
      <w:r w:rsidRPr="008005B6">
        <w:rPr>
          <w:rFonts w:eastAsiaTheme="majorEastAsia"/>
          <w:color w:val="000000" w:themeColor="text1"/>
          <w:sz w:val="24"/>
          <w:szCs w:val="24"/>
        </w:rPr>
        <w:t>（闫麦</w:t>
      </w:r>
      <w:r w:rsidRPr="008005B6">
        <w:rPr>
          <w:rFonts w:eastAsiaTheme="majorEastAsia"/>
          <w:color w:val="000000" w:themeColor="text1"/>
          <w:sz w:val="24"/>
          <w:szCs w:val="24"/>
        </w:rPr>
        <w:t>8911/</w:t>
      </w:r>
      <w:r w:rsidRPr="008005B6">
        <w:rPr>
          <w:rFonts w:eastAsiaTheme="majorEastAsia"/>
          <w:color w:val="000000" w:themeColor="text1"/>
          <w:sz w:val="24"/>
          <w:szCs w:val="24"/>
        </w:rPr>
        <w:t>豫展</w:t>
      </w:r>
      <w:r w:rsidRPr="008005B6">
        <w:rPr>
          <w:rFonts w:eastAsiaTheme="majorEastAsia"/>
          <w:color w:val="000000" w:themeColor="text1"/>
          <w:sz w:val="24"/>
          <w:szCs w:val="24"/>
        </w:rPr>
        <w:t>1</w:t>
      </w:r>
      <w:r w:rsidRPr="008005B6">
        <w:rPr>
          <w:rFonts w:eastAsiaTheme="majorEastAsia"/>
          <w:color w:val="000000" w:themeColor="text1"/>
          <w:sz w:val="24"/>
          <w:szCs w:val="24"/>
        </w:rPr>
        <w:t>号）为父本，采用阶梯式杂交育种方法于</w:t>
      </w:r>
      <w:r w:rsidRPr="008005B6">
        <w:rPr>
          <w:rFonts w:eastAsiaTheme="majorEastAsia"/>
          <w:color w:val="000000" w:themeColor="text1"/>
          <w:sz w:val="24"/>
          <w:szCs w:val="24"/>
        </w:rPr>
        <w:t>2009</w:t>
      </w:r>
      <w:r w:rsidRPr="008005B6">
        <w:rPr>
          <w:rFonts w:eastAsiaTheme="majorEastAsia"/>
          <w:color w:val="000000" w:themeColor="text1"/>
          <w:sz w:val="24"/>
          <w:szCs w:val="24"/>
        </w:rPr>
        <w:t>年选育，</w:t>
      </w:r>
      <w:r w:rsidRPr="008005B6">
        <w:rPr>
          <w:rFonts w:eastAsiaTheme="majorEastAsia"/>
          <w:color w:val="000000" w:themeColor="text1"/>
          <w:sz w:val="24"/>
          <w:szCs w:val="24"/>
        </w:rPr>
        <w:t xml:space="preserve"> 2012</w:t>
      </w:r>
      <w:r w:rsidRPr="008005B6">
        <w:rPr>
          <w:rFonts w:eastAsiaTheme="majorEastAsia"/>
          <w:color w:val="000000" w:themeColor="text1"/>
          <w:sz w:val="24"/>
          <w:szCs w:val="24"/>
        </w:rPr>
        <w:t>年通过陕西省审定（陕审麦</w:t>
      </w:r>
      <w:r w:rsidRPr="008005B6">
        <w:rPr>
          <w:rFonts w:eastAsiaTheme="majorEastAsia"/>
          <w:color w:val="000000" w:themeColor="text1"/>
          <w:sz w:val="24"/>
          <w:szCs w:val="24"/>
        </w:rPr>
        <w:t>2012006</w:t>
      </w:r>
      <w:r w:rsidRPr="008005B6">
        <w:rPr>
          <w:rFonts w:eastAsiaTheme="majorEastAsia"/>
          <w:color w:val="000000" w:themeColor="text1"/>
          <w:sz w:val="24"/>
          <w:szCs w:val="24"/>
        </w:rPr>
        <w:t>）。两年参加省区试共</w:t>
      </w:r>
      <w:r w:rsidRPr="008005B6">
        <w:rPr>
          <w:rFonts w:eastAsiaTheme="majorEastAsia"/>
          <w:color w:val="000000" w:themeColor="text1"/>
          <w:sz w:val="24"/>
          <w:szCs w:val="24"/>
        </w:rPr>
        <w:t>12</w:t>
      </w:r>
      <w:r w:rsidRPr="008005B6">
        <w:rPr>
          <w:rFonts w:eastAsiaTheme="majorEastAsia"/>
          <w:color w:val="000000" w:themeColor="text1"/>
          <w:sz w:val="24"/>
          <w:szCs w:val="24"/>
        </w:rPr>
        <w:t>点，增产</w:t>
      </w:r>
      <w:r w:rsidRPr="008005B6">
        <w:rPr>
          <w:rFonts w:eastAsiaTheme="majorEastAsia"/>
          <w:color w:val="000000" w:themeColor="text1"/>
          <w:sz w:val="24"/>
          <w:szCs w:val="24"/>
        </w:rPr>
        <w:t>10</w:t>
      </w:r>
      <w:r w:rsidRPr="008005B6">
        <w:rPr>
          <w:rFonts w:eastAsiaTheme="majorEastAsia"/>
          <w:color w:val="000000" w:themeColor="text1"/>
          <w:sz w:val="24"/>
          <w:szCs w:val="24"/>
        </w:rPr>
        <w:t>点，减产</w:t>
      </w:r>
      <w:r w:rsidRPr="008005B6">
        <w:rPr>
          <w:rFonts w:eastAsiaTheme="majorEastAsia"/>
          <w:color w:val="000000" w:themeColor="text1"/>
          <w:sz w:val="24"/>
          <w:szCs w:val="24"/>
        </w:rPr>
        <w:t>2</w:t>
      </w:r>
      <w:r w:rsidRPr="008005B6">
        <w:rPr>
          <w:rFonts w:eastAsiaTheme="majorEastAsia"/>
          <w:color w:val="000000" w:themeColor="text1"/>
          <w:sz w:val="24"/>
          <w:szCs w:val="24"/>
        </w:rPr>
        <w:t>点，增产点数占</w:t>
      </w:r>
      <w:r w:rsidRPr="008005B6">
        <w:rPr>
          <w:rFonts w:eastAsiaTheme="majorEastAsia"/>
          <w:color w:val="000000" w:themeColor="text1"/>
          <w:sz w:val="24"/>
          <w:szCs w:val="24"/>
        </w:rPr>
        <w:t>83.3%</w:t>
      </w:r>
      <w:r w:rsidRPr="008005B6">
        <w:rPr>
          <w:rFonts w:eastAsiaTheme="majorEastAsia"/>
          <w:color w:val="000000" w:themeColor="text1"/>
          <w:sz w:val="24"/>
          <w:szCs w:val="24"/>
        </w:rPr>
        <w:t>，平均亩产</w:t>
      </w:r>
      <w:r w:rsidRPr="008005B6">
        <w:rPr>
          <w:rFonts w:eastAsiaTheme="majorEastAsia"/>
          <w:color w:val="000000" w:themeColor="text1"/>
          <w:sz w:val="24"/>
          <w:szCs w:val="24"/>
        </w:rPr>
        <w:t>529.3</w:t>
      </w:r>
      <w:r w:rsidRPr="008005B6">
        <w:rPr>
          <w:rFonts w:eastAsiaTheme="majorEastAsia"/>
          <w:color w:val="000000" w:themeColor="text1"/>
          <w:sz w:val="24"/>
          <w:szCs w:val="24"/>
        </w:rPr>
        <w:t>公斤，比对照小偃</w:t>
      </w:r>
      <w:r w:rsidRPr="008005B6">
        <w:rPr>
          <w:rFonts w:eastAsiaTheme="majorEastAsia"/>
          <w:color w:val="000000" w:themeColor="text1"/>
          <w:sz w:val="24"/>
          <w:szCs w:val="24"/>
        </w:rPr>
        <w:t>22</w:t>
      </w:r>
      <w:r w:rsidRPr="008005B6">
        <w:rPr>
          <w:rFonts w:eastAsiaTheme="majorEastAsia"/>
          <w:color w:val="000000" w:themeColor="text1"/>
          <w:sz w:val="24"/>
          <w:szCs w:val="24"/>
        </w:rPr>
        <w:t>（平均亩产</w:t>
      </w:r>
      <w:r w:rsidRPr="008005B6">
        <w:rPr>
          <w:rFonts w:eastAsiaTheme="majorEastAsia"/>
          <w:color w:val="000000" w:themeColor="text1"/>
          <w:sz w:val="24"/>
          <w:szCs w:val="24"/>
        </w:rPr>
        <w:t>502.5</w:t>
      </w:r>
      <w:r w:rsidRPr="008005B6">
        <w:rPr>
          <w:rFonts w:eastAsiaTheme="majorEastAsia"/>
          <w:color w:val="000000" w:themeColor="text1"/>
          <w:sz w:val="24"/>
          <w:szCs w:val="24"/>
        </w:rPr>
        <w:t>公斤）增产</w:t>
      </w:r>
      <w:r w:rsidRPr="008005B6">
        <w:rPr>
          <w:rFonts w:eastAsiaTheme="majorEastAsia"/>
          <w:color w:val="000000" w:themeColor="text1"/>
          <w:sz w:val="24"/>
          <w:szCs w:val="24"/>
        </w:rPr>
        <w:t>5.3%</w:t>
      </w:r>
      <w:r w:rsidRPr="008005B6">
        <w:rPr>
          <w:rFonts w:eastAsiaTheme="majorEastAsia"/>
          <w:color w:val="000000" w:themeColor="text1"/>
          <w:sz w:val="24"/>
          <w:szCs w:val="24"/>
        </w:rPr>
        <w:t>，具有优质、高产、综合抗病性好、早熟的特性，适宜关中灌区及黄淮麦区相同地区种植。</w:t>
      </w:r>
    </w:p>
    <w:p w:rsidR="00E34158" w:rsidRPr="008005B6" w:rsidRDefault="00E34158" w:rsidP="00E34158">
      <w:pPr>
        <w:spacing w:line="460" w:lineRule="exact"/>
        <w:ind w:firstLineChars="200" w:firstLine="480"/>
        <w:rPr>
          <w:rFonts w:eastAsiaTheme="majorEastAsia"/>
          <w:color w:val="000000" w:themeColor="text1"/>
          <w:sz w:val="24"/>
          <w:szCs w:val="24"/>
        </w:rPr>
      </w:pPr>
      <w:r w:rsidRPr="008005B6">
        <w:rPr>
          <w:rFonts w:eastAsiaTheme="majorEastAsia"/>
          <w:color w:val="000000" w:themeColor="text1"/>
          <w:sz w:val="24"/>
          <w:szCs w:val="24"/>
        </w:rPr>
        <w:t>西农</w:t>
      </w:r>
      <w:r w:rsidRPr="008005B6">
        <w:rPr>
          <w:rFonts w:eastAsiaTheme="majorEastAsia"/>
          <w:color w:val="000000" w:themeColor="text1"/>
          <w:sz w:val="24"/>
          <w:szCs w:val="24"/>
        </w:rPr>
        <w:t>583</w:t>
      </w:r>
      <w:r w:rsidRPr="008005B6">
        <w:rPr>
          <w:rFonts w:eastAsiaTheme="majorEastAsia"/>
          <w:color w:val="000000" w:themeColor="text1"/>
          <w:sz w:val="24"/>
          <w:szCs w:val="24"/>
        </w:rPr>
        <w:t>采用阶梯式杂交育种方法以小麦品种远丰</w:t>
      </w:r>
      <w:r w:rsidRPr="008005B6">
        <w:rPr>
          <w:rFonts w:eastAsiaTheme="majorEastAsia"/>
          <w:color w:val="000000" w:themeColor="text1"/>
          <w:sz w:val="24"/>
          <w:szCs w:val="24"/>
        </w:rPr>
        <w:t>175</w:t>
      </w:r>
      <w:r w:rsidRPr="008005B6">
        <w:rPr>
          <w:rFonts w:eastAsiaTheme="majorEastAsia"/>
          <w:color w:val="000000" w:themeColor="text1"/>
          <w:sz w:val="24"/>
          <w:szCs w:val="24"/>
        </w:rPr>
        <w:t>为母本，集优质、高产、综合抗病性好、多穗型于一体的新品系</w:t>
      </w:r>
      <w:r w:rsidRPr="008005B6">
        <w:rPr>
          <w:rFonts w:eastAsiaTheme="majorEastAsia"/>
          <w:color w:val="000000" w:themeColor="text1"/>
          <w:sz w:val="24"/>
          <w:szCs w:val="24"/>
        </w:rPr>
        <w:t>99481-47-2</w:t>
      </w:r>
      <w:r w:rsidRPr="008005B6">
        <w:rPr>
          <w:rFonts w:eastAsiaTheme="majorEastAsia"/>
          <w:color w:val="000000" w:themeColor="text1"/>
          <w:sz w:val="24"/>
          <w:szCs w:val="24"/>
        </w:rPr>
        <w:t>为父本杂交，再以</w:t>
      </w:r>
      <w:r w:rsidRPr="008005B6">
        <w:rPr>
          <w:rFonts w:eastAsiaTheme="majorEastAsia"/>
          <w:color w:val="000000" w:themeColor="text1"/>
          <w:sz w:val="24"/>
          <w:szCs w:val="24"/>
        </w:rPr>
        <w:t>9871-25-3-5-2</w:t>
      </w:r>
      <w:r w:rsidRPr="008005B6">
        <w:rPr>
          <w:rFonts w:eastAsiaTheme="majorEastAsia"/>
          <w:color w:val="000000" w:themeColor="text1"/>
          <w:sz w:val="24"/>
          <w:szCs w:val="24"/>
        </w:rPr>
        <w:t>为父本进行复交，经系谱法选择，于</w:t>
      </w:r>
      <w:r w:rsidRPr="008005B6">
        <w:rPr>
          <w:rFonts w:eastAsiaTheme="majorEastAsia"/>
          <w:color w:val="000000" w:themeColor="text1"/>
          <w:sz w:val="24"/>
          <w:szCs w:val="24"/>
        </w:rPr>
        <w:t>2010</w:t>
      </w:r>
      <w:r w:rsidRPr="008005B6">
        <w:rPr>
          <w:rFonts w:eastAsiaTheme="majorEastAsia"/>
          <w:color w:val="000000" w:themeColor="text1"/>
          <w:sz w:val="24"/>
          <w:szCs w:val="24"/>
        </w:rPr>
        <w:t>年选育而成，</w:t>
      </w:r>
      <w:r w:rsidRPr="008005B6">
        <w:rPr>
          <w:rFonts w:eastAsiaTheme="majorEastAsia"/>
          <w:color w:val="000000" w:themeColor="text1"/>
          <w:sz w:val="24"/>
          <w:szCs w:val="24"/>
        </w:rPr>
        <w:t>2013</w:t>
      </w:r>
      <w:r w:rsidRPr="008005B6">
        <w:rPr>
          <w:rFonts w:eastAsiaTheme="majorEastAsia"/>
          <w:color w:val="000000" w:themeColor="text1"/>
          <w:sz w:val="24"/>
          <w:szCs w:val="24"/>
        </w:rPr>
        <w:t>通过陕西省审定（陕审麦</w:t>
      </w:r>
      <w:r w:rsidRPr="008005B6">
        <w:rPr>
          <w:rFonts w:eastAsiaTheme="majorEastAsia"/>
          <w:color w:val="000000" w:themeColor="text1"/>
          <w:sz w:val="24"/>
          <w:szCs w:val="24"/>
        </w:rPr>
        <w:t>2013004</w:t>
      </w:r>
      <w:r w:rsidRPr="008005B6">
        <w:rPr>
          <w:rFonts w:eastAsiaTheme="majorEastAsia"/>
          <w:color w:val="000000" w:themeColor="text1"/>
          <w:sz w:val="24"/>
          <w:szCs w:val="24"/>
        </w:rPr>
        <w:t>）。陕西省水地中肥组区域试验，平均亩产</w:t>
      </w:r>
      <w:r w:rsidRPr="008005B6">
        <w:rPr>
          <w:rFonts w:eastAsiaTheme="majorEastAsia"/>
          <w:color w:val="000000" w:themeColor="text1"/>
          <w:sz w:val="24"/>
          <w:szCs w:val="24"/>
        </w:rPr>
        <w:t>517.8</w:t>
      </w:r>
      <w:r w:rsidRPr="008005B6">
        <w:rPr>
          <w:rFonts w:eastAsiaTheme="majorEastAsia"/>
          <w:color w:val="000000" w:themeColor="text1"/>
          <w:sz w:val="24"/>
          <w:szCs w:val="24"/>
        </w:rPr>
        <w:t>公斤，比对照增产</w:t>
      </w:r>
      <w:r w:rsidRPr="008005B6">
        <w:rPr>
          <w:rFonts w:eastAsiaTheme="majorEastAsia"/>
          <w:color w:val="000000" w:themeColor="text1"/>
          <w:sz w:val="24"/>
          <w:szCs w:val="24"/>
        </w:rPr>
        <w:t>1.34%</w:t>
      </w:r>
      <w:r w:rsidRPr="008005B6">
        <w:rPr>
          <w:rFonts w:eastAsiaTheme="majorEastAsia"/>
          <w:color w:val="000000" w:themeColor="text1"/>
          <w:sz w:val="24"/>
          <w:szCs w:val="24"/>
        </w:rPr>
        <w:t>。西农</w:t>
      </w:r>
      <w:r w:rsidRPr="008005B6">
        <w:rPr>
          <w:rFonts w:eastAsiaTheme="majorEastAsia"/>
          <w:color w:val="000000" w:themeColor="text1"/>
          <w:sz w:val="24"/>
          <w:szCs w:val="24"/>
        </w:rPr>
        <w:t>583</w:t>
      </w:r>
      <w:r w:rsidRPr="008005B6">
        <w:rPr>
          <w:rFonts w:eastAsiaTheme="majorEastAsia"/>
          <w:color w:val="000000" w:themeColor="text1"/>
          <w:sz w:val="24"/>
          <w:szCs w:val="24"/>
        </w:rPr>
        <w:t>适宜关中中西部灌区及相似地方种植。</w:t>
      </w:r>
      <w:r w:rsidRPr="008005B6">
        <w:rPr>
          <w:rFonts w:eastAsiaTheme="majorEastAsia"/>
          <w:color w:val="000000" w:themeColor="text1"/>
          <w:sz w:val="24"/>
          <w:szCs w:val="24"/>
        </w:rPr>
        <w:t>2017</w:t>
      </w:r>
      <w:r w:rsidRPr="008005B6">
        <w:rPr>
          <w:rFonts w:eastAsiaTheme="majorEastAsia"/>
          <w:color w:val="000000" w:themeColor="text1"/>
          <w:sz w:val="24"/>
          <w:szCs w:val="24"/>
        </w:rPr>
        <w:t>年通过河南省引种试验，</w:t>
      </w:r>
      <w:r w:rsidRPr="008005B6">
        <w:rPr>
          <w:rFonts w:eastAsiaTheme="majorEastAsia"/>
          <w:color w:val="000000" w:themeColor="text1"/>
          <w:sz w:val="24"/>
          <w:szCs w:val="24"/>
        </w:rPr>
        <w:t>2018</w:t>
      </w:r>
      <w:r w:rsidRPr="008005B6">
        <w:rPr>
          <w:rFonts w:eastAsiaTheme="majorEastAsia"/>
          <w:color w:val="000000" w:themeColor="text1"/>
          <w:sz w:val="24"/>
          <w:szCs w:val="24"/>
        </w:rPr>
        <w:t>年通过江苏、安徽引种试验，开始在河南、江苏、安徽大面积示范推广。</w:t>
      </w:r>
    </w:p>
    <w:p w:rsidR="00E34158" w:rsidRPr="008005B6" w:rsidRDefault="00E34158" w:rsidP="00E34158">
      <w:pPr>
        <w:spacing w:line="460" w:lineRule="exact"/>
        <w:ind w:firstLineChars="200" w:firstLine="482"/>
        <w:rPr>
          <w:rFonts w:eastAsiaTheme="majorEastAsia"/>
          <w:b/>
          <w:color w:val="000000" w:themeColor="text1"/>
          <w:sz w:val="24"/>
          <w:szCs w:val="24"/>
        </w:rPr>
      </w:pPr>
      <w:r w:rsidRPr="008005B6">
        <w:rPr>
          <w:rFonts w:eastAsiaTheme="majorEastAsia"/>
          <w:b/>
          <w:color w:val="000000" w:themeColor="text1"/>
          <w:sz w:val="24"/>
          <w:szCs w:val="24"/>
        </w:rPr>
        <w:t>2.</w:t>
      </w:r>
      <w:r w:rsidRPr="008005B6">
        <w:rPr>
          <w:rFonts w:eastAsiaTheme="majorEastAsia"/>
          <w:b/>
          <w:color w:val="000000" w:themeColor="text1"/>
          <w:sz w:val="24"/>
          <w:szCs w:val="24"/>
        </w:rPr>
        <w:t>科技查新结论</w:t>
      </w:r>
    </w:p>
    <w:p w:rsidR="00E34158" w:rsidRPr="008005B6" w:rsidRDefault="00E34158" w:rsidP="00E34158">
      <w:pPr>
        <w:widowControl/>
        <w:spacing w:line="460" w:lineRule="exact"/>
        <w:ind w:firstLineChars="200" w:firstLine="480"/>
        <w:rPr>
          <w:rFonts w:eastAsiaTheme="majorEastAsia"/>
          <w:color w:val="000000" w:themeColor="text1"/>
          <w:sz w:val="24"/>
          <w:szCs w:val="24"/>
        </w:rPr>
      </w:pPr>
      <w:r w:rsidRPr="008005B6">
        <w:rPr>
          <w:rFonts w:eastAsiaTheme="majorEastAsia"/>
          <w:color w:val="000000" w:themeColor="text1"/>
          <w:sz w:val="24"/>
          <w:szCs w:val="24"/>
        </w:rPr>
        <w:t>教育部科技查新工作站</w:t>
      </w:r>
      <w:r w:rsidRPr="008005B6">
        <w:rPr>
          <w:rFonts w:eastAsiaTheme="majorEastAsia"/>
          <w:color w:val="000000" w:themeColor="text1"/>
          <w:sz w:val="24"/>
          <w:szCs w:val="24"/>
        </w:rPr>
        <w:t>(N04)</w:t>
      </w:r>
      <w:r w:rsidRPr="008005B6">
        <w:rPr>
          <w:rFonts w:eastAsiaTheme="majorEastAsia"/>
          <w:color w:val="000000" w:themeColor="text1"/>
          <w:sz w:val="24"/>
          <w:szCs w:val="24"/>
        </w:rPr>
        <w:t>（西北农林科技大学图书馆信息咨询部）对项目进行了查新：</w:t>
      </w:r>
      <w:r w:rsidR="002E485D">
        <w:rPr>
          <w:rFonts w:eastAsiaTheme="majorEastAsia"/>
          <w:color w:val="000000" w:themeColor="text1"/>
          <w:sz w:val="24"/>
          <w:szCs w:val="24"/>
        </w:rPr>
        <w:t>该</w:t>
      </w:r>
      <w:r w:rsidRPr="008005B6">
        <w:rPr>
          <w:rFonts w:eastAsiaTheme="majorEastAsia"/>
          <w:color w:val="000000" w:themeColor="text1"/>
          <w:sz w:val="24"/>
          <w:szCs w:val="24"/>
        </w:rPr>
        <w:t>项目研究通过创制具有小黑麦血缘，高产、多抗、大穗中间材料</w:t>
      </w:r>
      <w:r w:rsidRPr="008005B6">
        <w:rPr>
          <w:rFonts w:eastAsiaTheme="majorEastAsia"/>
          <w:color w:val="000000" w:themeColor="text1"/>
          <w:sz w:val="24"/>
          <w:szCs w:val="24"/>
        </w:rPr>
        <w:t>9871</w:t>
      </w:r>
      <w:r w:rsidRPr="008005B6">
        <w:rPr>
          <w:rFonts w:eastAsiaTheme="majorEastAsia"/>
          <w:color w:val="000000" w:themeColor="text1"/>
          <w:sz w:val="24"/>
          <w:szCs w:val="24"/>
        </w:rPr>
        <w:t>，集优质、高产、综合抗病性好、多穗型于一体的新品系</w:t>
      </w:r>
      <w:r w:rsidRPr="008005B6">
        <w:rPr>
          <w:rFonts w:eastAsiaTheme="majorEastAsia"/>
          <w:color w:val="000000" w:themeColor="text1"/>
          <w:sz w:val="24"/>
          <w:szCs w:val="24"/>
        </w:rPr>
        <w:t>99481</w:t>
      </w:r>
      <w:r w:rsidRPr="008005B6">
        <w:rPr>
          <w:rFonts w:eastAsiaTheme="majorEastAsia"/>
          <w:color w:val="000000" w:themeColor="text1"/>
          <w:sz w:val="24"/>
          <w:szCs w:val="24"/>
        </w:rPr>
        <w:t>。利用阶梯式杂交育种方法，创建了精准高效的优质、高产性状遗传累加和聚合技术，把产量高、品质佳、抗病强等对立性状实施于同一选择过程，成功解决高产优质、多抗广适等育种目标的有效聚合。育成了高产优质多抗小麦新品种西农</w:t>
      </w:r>
      <w:r w:rsidRPr="008005B6">
        <w:rPr>
          <w:rFonts w:eastAsiaTheme="majorEastAsia"/>
          <w:color w:val="000000" w:themeColor="text1"/>
          <w:sz w:val="24"/>
          <w:szCs w:val="24"/>
        </w:rPr>
        <w:t>556</w:t>
      </w:r>
      <w:r w:rsidRPr="008005B6">
        <w:rPr>
          <w:rFonts w:eastAsiaTheme="majorEastAsia"/>
          <w:color w:val="000000" w:themeColor="text1"/>
          <w:sz w:val="24"/>
          <w:szCs w:val="24"/>
        </w:rPr>
        <w:t>、西农</w:t>
      </w:r>
      <w:r w:rsidRPr="008005B6">
        <w:rPr>
          <w:rFonts w:eastAsiaTheme="majorEastAsia"/>
          <w:color w:val="000000" w:themeColor="text1"/>
          <w:sz w:val="24"/>
          <w:szCs w:val="24"/>
        </w:rPr>
        <w:t>583</w:t>
      </w:r>
      <w:r w:rsidRPr="008005B6">
        <w:rPr>
          <w:rFonts w:eastAsiaTheme="majorEastAsia"/>
          <w:color w:val="000000" w:themeColor="text1"/>
          <w:sz w:val="24"/>
          <w:szCs w:val="24"/>
        </w:rPr>
        <w:t>。制订出高产优质多抗小麦新品种的标准化栽培技术规程，实现了新品种良种良法配套，建立了</w:t>
      </w:r>
      <w:r w:rsidRPr="008005B6">
        <w:rPr>
          <w:rFonts w:eastAsiaTheme="majorEastAsia"/>
          <w:color w:val="000000" w:themeColor="text1"/>
          <w:sz w:val="24"/>
          <w:szCs w:val="24"/>
        </w:rPr>
        <w:t>“</w:t>
      </w:r>
      <w:r w:rsidRPr="008005B6">
        <w:rPr>
          <w:rFonts w:eastAsiaTheme="majorEastAsia"/>
          <w:color w:val="000000" w:themeColor="text1"/>
          <w:sz w:val="24"/>
          <w:szCs w:val="24"/>
        </w:rPr>
        <w:t>高校</w:t>
      </w:r>
      <w:r w:rsidRPr="008005B6">
        <w:rPr>
          <w:rFonts w:eastAsiaTheme="majorEastAsia"/>
          <w:color w:val="000000" w:themeColor="text1"/>
          <w:sz w:val="24"/>
          <w:szCs w:val="24"/>
        </w:rPr>
        <w:t>+</w:t>
      </w:r>
      <w:r w:rsidRPr="008005B6">
        <w:rPr>
          <w:rFonts w:eastAsiaTheme="majorEastAsia"/>
          <w:color w:val="000000" w:themeColor="text1"/>
          <w:sz w:val="24"/>
          <w:szCs w:val="24"/>
        </w:rPr>
        <w:t>种子企业</w:t>
      </w:r>
      <w:r w:rsidRPr="008005B6">
        <w:rPr>
          <w:rFonts w:eastAsiaTheme="majorEastAsia"/>
          <w:color w:val="000000" w:themeColor="text1"/>
          <w:sz w:val="24"/>
          <w:szCs w:val="24"/>
        </w:rPr>
        <w:t>+</w:t>
      </w:r>
      <w:r w:rsidRPr="008005B6">
        <w:rPr>
          <w:rFonts w:eastAsiaTheme="majorEastAsia"/>
          <w:color w:val="000000" w:themeColor="text1"/>
          <w:sz w:val="24"/>
          <w:szCs w:val="24"/>
        </w:rPr>
        <w:t>合作社</w:t>
      </w:r>
      <w:r w:rsidRPr="008005B6">
        <w:rPr>
          <w:rFonts w:eastAsiaTheme="majorEastAsia"/>
          <w:color w:val="000000" w:themeColor="text1"/>
          <w:sz w:val="24"/>
          <w:szCs w:val="24"/>
        </w:rPr>
        <w:t>+</w:t>
      </w:r>
      <w:r w:rsidRPr="008005B6">
        <w:rPr>
          <w:rFonts w:eastAsiaTheme="majorEastAsia"/>
          <w:color w:val="000000" w:themeColor="text1"/>
          <w:sz w:val="24"/>
          <w:szCs w:val="24"/>
        </w:rPr>
        <w:t>加工企业</w:t>
      </w:r>
      <w:r w:rsidRPr="008005B6">
        <w:rPr>
          <w:rFonts w:eastAsiaTheme="majorEastAsia"/>
          <w:color w:val="000000" w:themeColor="text1"/>
          <w:sz w:val="24"/>
          <w:szCs w:val="24"/>
        </w:rPr>
        <w:t>”</w:t>
      </w:r>
      <w:r w:rsidRPr="008005B6">
        <w:rPr>
          <w:rFonts w:eastAsiaTheme="majorEastAsia"/>
          <w:color w:val="000000" w:themeColor="text1"/>
          <w:sz w:val="24"/>
          <w:szCs w:val="24"/>
        </w:rPr>
        <w:t>的小麦产业化推广模式，加快了品种的利用与推广。</w:t>
      </w:r>
      <w:r w:rsidR="002E485D">
        <w:rPr>
          <w:rFonts w:eastAsiaTheme="majorEastAsia"/>
          <w:color w:val="000000" w:themeColor="text1"/>
          <w:sz w:val="24"/>
          <w:szCs w:val="24"/>
        </w:rPr>
        <w:t>该</w:t>
      </w:r>
      <w:r w:rsidRPr="008005B6">
        <w:rPr>
          <w:rFonts w:eastAsiaTheme="majorEastAsia"/>
          <w:color w:val="000000" w:themeColor="text1"/>
          <w:sz w:val="24"/>
          <w:szCs w:val="24"/>
        </w:rPr>
        <w:t>项目研究对高产优质多抗小麦新品种的选育提供了新的理论依据与技术支持，同时育成</w:t>
      </w:r>
      <w:r w:rsidRPr="008005B6">
        <w:rPr>
          <w:rFonts w:eastAsiaTheme="majorEastAsia"/>
          <w:color w:val="000000" w:themeColor="text1"/>
          <w:sz w:val="24"/>
          <w:szCs w:val="24"/>
        </w:rPr>
        <w:t>2</w:t>
      </w:r>
      <w:r w:rsidRPr="008005B6">
        <w:rPr>
          <w:rFonts w:eastAsiaTheme="majorEastAsia"/>
          <w:color w:val="000000" w:themeColor="text1"/>
          <w:sz w:val="24"/>
          <w:szCs w:val="24"/>
        </w:rPr>
        <w:t>个小麦新品种并进行推广应用，具有重要的育种理论研究意义而且也产生了显著的社会、生态效益及经济价值。通过对相关文献的阅读、分析和比较，认为该查询项目：</w:t>
      </w:r>
      <w:r w:rsidRPr="008005B6">
        <w:rPr>
          <w:rFonts w:eastAsiaTheme="majorEastAsia"/>
          <w:color w:val="000000" w:themeColor="text1"/>
          <w:sz w:val="24"/>
          <w:szCs w:val="24"/>
        </w:rPr>
        <w:t>“</w:t>
      </w:r>
      <w:r w:rsidRPr="008005B6">
        <w:rPr>
          <w:rFonts w:eastAsiaTheme="majorEastAsia"/>
          <w:color w:val="000000" w:themeColor="text1"/>
          <w:sz w:val="24"/>
          <w:szCs w:val="24"/>
        </w:rPr>
        <w:t>高产优质多抗小麦新品种西农</w:t>
      </w:r>
      <w:r w:rsidRPr="008005B6">
        <w:rPr>
          <w:rFonts w:eastAsiaTheme="majorEastAsia"/>
          <w:color w:val="000000" w:themeColor="text1"/>
          <w:sz w:val="24"/>
          <w:szCs w:val="24"/>
        </w:rPr>
        <w:t>556</w:t>
      </w:r>
      <w:r w:rsidRPr="008005B6">
        <w:rPr>
          <w:rFonts w:eastAsiaTheme="majorEastAsia"/>
          <w:color w:val="000000" w:themeColor="text1"/>
          <w:sz w:val="24"/>
          <w:szCs w:val="24"/>
        </w:rPr>
        <w:t>、西农</w:t>
      </w:r>
      <w:r w:rsidRPr="008005B6">
        <w:rPr>
          <w:rFonts w:eastAsiaTheme="majorEastAsia"/>
          <w:color w:val="000000" w:themeColor="text1"/>
          <w:sz w:val="24"/>
          <w:szCs w:val="24"/>
        </w:rPr>
        <w:t>583</w:t>
      </w:r>
      <w:r w:rsidRPr="008005B6">
        <w:rPr>
          <w:rFonts w:eastAsiaTheme="majorEastAsia"/>
          <w:color w:val="000000" w:themeColor="text1"/>
          <w:sz w:val="24"/>
          <w:szCs w:val="24"/>
        </w:rPr>
        <w:t>选育与应用</w:t>
      </w:r>
      <w:r w:rsidRPr="008005B6">
        <w:rPr>
          <w:rFonts w:eastAsiaTheme="majorEastAsia"/>
          <w:color w:val="000000" w:themeColor="text1"/>
          <w:sz w:val="24"/>
          <w:szCs w:val="24"/>
        </w:rPr>
        <w:t>”</w:t>
      </w:r>
      <w:r w:rsidRPr="008005B6">
        <w:rPr>
          <w:rFonts w:eastAsiaTheme="majorEastAsia"/>
          <w:color w:val="000000" w:themeColor="text1"/>
          <w:sz w:val="24"/>
          <w:szCs w:val="24"/>
        </w:rPr>
        <w:t>具有新颖性。</w:t>
      </w:r>
    </w:p>
    <w:p w:rsidR="00E34158" w:rsidRPr="008005B6" w:rsidRDefault="00E34158" w:rsidP="00E34158">
      <w:pPr>
        <w:spacing w:line="500" w:lineRule="exact"/>
        <w:ind w:firstLineChars="200" w:firstLine="482"/>
        <w:rPr>
          <w:rFonts w:eastAsiaTheme="majorEastAsia"/>
          <w:b/>
          <w:color w:val="000000" w:themeColor="text1"/>
          <w:sz w:val="24"/>
          <w:szCs w:val="24"/>
        </w:rPr>
      </w:pPr>
      <w:r w:rsidRPr="008005B6">
        <w:rPr>
          <w:rFonts w:eastAsiaTheme="majorEastAsia"/>
          <w:b/>
          <w:color w:val="000000" w:themeColor="text1"/>
          <w:sz w:val="24"/>
          <w:szCs w:val="24"/>
        </w:rPr>
        <w:t>3.</w:t>
      </w:r>
      <w:r>
        <w:rPr>
          <w:rFonts w:eastAsiaTheme="majorEastAsia" w:hint="eastAsia"/>
          <w:b/>
          <w:color w:val="000000" w:themeColor="text1"/>
          <w:sz w:val="24"/>
          <w:szCs w:val="24"/>
        </w:rPr>
        <w:t xml:space="preserve"> </w:t>
      </w:r>
      <w:r w:rsidRPr="008005B6">
        <w:rPr>
          <w:rFonts w:eastAsiaTheme="majorEastAsia"/>
          <w:b/>
          <w:color w:val="000000" w:themeColor="text1"/>
          <w:sz w:val="24"/>
          <w:szCs w:val="24"/>
        </w:rPr>
        <w:t>国家相关部门检测报告</w:t>
      </w:r>
    </w:p>
    <w:p w:rsidR="00E34158" w:rsidRPr="008005B6" w:rsidRDefault="00E34158" w:rsidP="00E34158">
      <w:pPr>
        <w:spacing w:line="480" w:lineRule="exact"/>
        <w:ind w:firstLineChars="200" w:firstLine="480"/>
        <w:rPr>
          <w:rFonts w:eastAsiaTheme="majorEastAsia"/>
          <w:color w:val="000000" w:themeColor="text1"/>
          <w:sz w:val="24"/>
          <w:szCs w:val="24"/>
        </w:rPr>
      </w:pPr>
      <w:r w:rsidRPr="008005B6">
        <w:rPr>
          <w:rFonts w:eastAsiaTheme="majorEastAsia"/>
          <w:color w:val="000000" w:themeColor="text1"/>
          <w:sz w:val="24"/>
          <w:szCs w:val="24"/>
        </w:rPr>
        <w:t>3.1</w:t>
      </w:r>
      <w:r w:rsidRPr="008005B6">
        <w:rPr>
          <w:rFonts w:eastAsiaTheme="majorEastAsia"/>
          <w:color w:val="000000" w:themeColor="text1"/>
          <w:sz w:val="24"/>
          <w:szCs w:val="24"/>
        </w:rPr>
        <w:t>品质检测报告：西农</w:t>
      </w:r>
      <w:r w:rsidRPr="008005B6">
        <w:rPr>
          <w:rFonts w:eastAsiaTheme="majorEastAsia"/>
          <w:color w:val="000000" w:themeColor="text1"/>
          <w:sz w:val="24"/>
          <w:szCs w:val="24"/>
        </w:rPr>
        <w:t>556</w:t>
      </w:r>
      <w:r w:rsidRPr="008005B6">
        <w:rPr>
          <w:rFonts w:eastAsiaTheme="majorEastAsia"/>
          <w:color w:val="000000" w:themeColor="text1"/>
          <w:sz w:val="24"/>
          <w:szCs w:val="24"/>
        </w:rPr>
        <w:t>经陕西省粮油产品质量监督检验站检测：籽粒容重</w:t>
      </w:r>
      <w:r w:rsidRPr="008005B6">
        <w:rPr>
          <w:rFonts w:eastAsiaTheme="majorEastAsia"/>
          <w:color w:val="000000" w:themeColor="text1"/>
          <w:sz w:val="24"/>
          <w:szCs w:val="24"/>
        </w:rPr>
        <w:t>816</w:t>
      </w:r>
      <w:r w:rsidRPr="008005B6">
        <w:rPr>
          <w:rFonts w:eastAsiaTheme="majorEastAsia"/>
          <w:color w:val="000000" w:themeColor="text1"/>
          <w:sz w:val="24"/>
          <w:szCs w:val="24"/>
        </w:rPr>
        <w:t>克</w:t>
      </w:r>
      <w:r w:rsidRPr="008005B6">
        <w:rPr>
          <w:rFonts w:eastAsiaTheme="majorEastAsia"/>
          <w:color w:val="000000" w:themeColor="text1"/>
          <w:sz w:val="24"/>
          <w:szCs w:val="24"/>
        </w:rPr>
        <w:t>/</w:t>
      </w:r>
      <w:r w:rsidRPr="008005B6">
        <w:rPr>
          <w:rFonts w:eastAsiaTheme="majorEastAsia"/>
          <w:color w:val="000000" w:themeColor="text1"/>
          <w:sz w:val="24"/>
          <w:szCs w:val="24"/>
        </w:rPr>
        <w:t>升，蛋白质（干）</w:t>
      </w:r>
      <w:r w:rsidRPr="008005B6">
        <w:rPr>
          <w:rFonts w:eastAsiaTheme="majorEastAsia"/>
          <w:color w:val="000000" w:themeColor="text1"/>
          <w:sz w:val="24"/>
          <w:szCs w:val="24"/>
        </w:rPr>
        <w:t>14.9%</w:t>
      </w:r>
      <w:r w:rsidRPr="008005B6">
        <w:rPr>
          <w:rFonts w:eastAsiaTheme="majorEastAsia"/>
          <w:color w:val="000000" w:themeColor="text1"/>
          <w:sz w:val="24"/>
          <w:szCs w:val="24"/>
        </w:rPr>
        <w:t>，沉淀值</w:t>
      </w:r>
      <w:r w:rsidRPr="008005B6">
        <w:rPr>
          <w:rFonts w:eastAsiaTheme="majorEastAsia"/>
          <w:color w:val="000000" w:themeColor="text1"/>
          <w:sz w:val="24"/>
          <w:szCs w:val="24"/>
        </w:rPr>
        <w:t>41.3ml</w:t>
      </w:r>
      <w:r w:rsidRPr="008005B6">
        <w:rPr>
          <w:rFonts w:eastAsiaTheme="majorEastAsia"/>
          <w:color w:val="000000" w:themeColor="text1"/>
          <w:sz w:val="24"/>
          <w:szCs w:val="24"/>
        </w:rPr>
        <w:t>，湿面筋</w:t>
      </w:r>
      <w:r w:rsidRPr="008005B6">
        <w:rPr>
          <w:rFonts w:eastAsiaTheme="majorEastAsia"/>
          <w:color w:val="000000" w:themeColor="text1"/>
          <w:sz w:val="24"/>
          <w:szCs w:val="24"/>
        </w:rPr>
        <w:t>33.8%</w:t>
      </w:r>
      <w:r w:rsidRPr="008005B6">
        <w:rPr>
          <w:rFonts w:eastAsiaTheme="majorEastAsia"/>
          <w:color w:val="000000" w:themeColor="text1"/>
          <w:sz w:val="24"/>
          <w:szCs w:val="24"/>
        </w:rPr>
        <w:t>，吸水率</w:t>
      </w:r>
      <w:r w:rsidRPr="008005B6">
        <w:rPr>
          <w:rFonts w:eastAsiaTheme="majorEastAsia"/>
          <w:color w:val="000000" w:themeColor="text1"/>
          <w:sz w:val="24"/>
          <w:szCs w:val="24"/>
        </w:rPr>
        <w:t>63.2%</w:t>
      </w:r>
      <w:r w:rsidRPr="008005B6">
        <w:rPr>
          <w:rFonts w:eastAsiaTheme="majorEastAsia"/>
          <w:color w:val="000000" w:themeColor="text1"/>
          <w:sz w:val="24"/>
          <w:szCs w:val="24"/>
        </w:rPr>
        <w:t>，稳定时间</w:t>
      </w:r>
      <w:r w:rsidRPr="008005B6">
        <w:rPr>
          <w:rFonts w:eastAsiaTheme="majorEastAsia"/>
          <w:color w:val="000000" w:themeColor="text1"/>
          <w:sz w:val="24"/>
          <w:szCs w:val="24"/>
        </w:rPr>
        <w:t>1.8</w:t>
      </w:r>
      <w:r w:rsidRPr="008005B6">
        <w:rPr>
          <w:rFonts w:eastAsiaTheme="majorEastAsia"/>
          <w:color w:val="000000" w:themeColor="text1"/>
          <w:sz w:val="24"/>
          <w:szCs w:val="24"/>
        </w:rPr>
        <w:t>分钟，最大抗延阻力</w:t>
      </w:r>
      <w:r w:rsidRPr="008005B6">
        <w:rPr>
          <w:rFonts w:eastAsiaTheme="majorEastAsia"/>
          <w:color w:val="000000" w:themeColor="text1"/>
          <w:sz w:val="24"/>
          <w:szCs w:val="24"/>
        </w:rPr>
        <w:t>130E.U.</w:t>
      </w:r>
      <w:r w:rsidRPr="008005B6">
        <w:rPr>
          <w:rFonts w:eastAsiaTheme="majorEastAsia"/>
          <w:color w:val="000000" w:themeColor="text1"/>
          <w:sz w:val="24"/>
          <w:szCs w:val="24"/>
        </w:rPr>
        <w:t>，拉伸面积</w:t>
      </w:r>
      <w:r w:rsidRPr="008005B6">
        <w:rPr>
          <w:rFonts w:eastAsiaTheme="majorEastAsia"/>
          <w:color w:val="000000" w:themeColor="text1"/>
          <w:sz w:val="24"/>
          <w:szCs w:val="24"/>
        </w:rPr>
        <w:t>34cm2</w:t>
      </w:r>
      <w:r w:rsidRPr="008005B6">
        <w:rPr>
          <w:rFonts w:eastAsiaTheme="majorEastAsia"/>
          <w:color w:val="000000" w:themeColor="text1"/>
          <w:sz w:val="24"/>
          <w:szCs w:val="24"/>
        </w:rPr>
        <w:t>，角质率</w:t>
      </w:r>
      <w:r w:rsidRPr="008005B6">
        <w:rPr>
          <w:rFonts w:eastAsiaTheme="majorEastAsia"/>
          <w:color w:val="000000" w:themeColor="text1"/>
          <w:sz w:val="24"/>
          <w:szCs w:val="24"/>
        </w:rPr>
        <w:t>93</w:t>
      </w:r>
      <w:r w:rsidRPr="008005B6">
        <w:rPr>
          <w:rFonts w:eastAsiaTheme="majorEastAsia"/>
          <w:color w:val="000000" w:themeColor="text1"/>
          <w:sz w:val="24"/>
          <w:szCs w:val="24"/>
        </w:rPr>
        <w:t>％，降落数值</w:t>
      </w:r>
      <w:r w:rsidRPr="008005B6">
        <w:rPr>
          <w:rFonts w:eastAsiaTheme="majorEastAsia"/>
          <w:color w:val="000000" w:themeColor="text1"/>
          <w:sz w:val="24"/>
          <w:szCs w:val="24"/>
        </w:rPr>
        <w:t>253s</w:t>
      </w:r>
      <w:r w:rsidRPr="008005B6">
        <w:rPr>
          <w:rFonts w:eastAsiaTheme="majorEastAsia"/>
          <w:color w:val="000000" w:themeColor="text1"/>
          <w:sz w:val="24"/>
          <w:szCs w:val="24"/>
        </w:rPr>
        <w:t>。</w:t>
      </w:r>
    </w:p>
    <w:p w:rsidR="00E34158" w:rsidRPr="008005B6" w:rsidRDefault="00E34158" w:rsidP="00E34158">
      <w:pPr>
        <w:spacing w:line="480" w:lineRule="exact"/>
        <w:ind w:firstLineChars="200" w:firstLine="480"/>
        <w:rPr>
          <w:rFonts w:eastAsiaTheme="majorEastAsia"/>
          <w:color w:val="000000" w:themeColor="text1"/>
          <w:sz w:val="24"/>
          <w:szCs w:val="24"/>
        </w:rPr>
      </w:pPr>
      <w:r w:rsidRPr="008005B6">
        <w:rPr>
          <w:rFonts w:eastAsiaTheme="majorEastAsia"/>
          <w:color w:val="000000" w:themeColor="text1"/>
          <w:sz w:val="24"/>
          <w:szCs w:val="24"/>
        </w:rPr>
        <w:t>西农</w:t>
      </w:r>
      <w:r w:rsidRPr="008005B6">
        <w:rPr>
          <w:rFonts w:eastAsiaTheme="majorEastAsia"/>
          <w:color w:val="000000" w:themeColor="text1"/>
          <w:sz w:val="24"/>
          <w:szCs w:val="24"/>
        </w:rPr>
        <w:t>583</w:t>
      </w:r>
      <w:r w:rsidRPr="008005B6">
        <w:rPr>
          <w:rFonts w:eastAsiaTheme="majorEastAsia"/>
          <w:color w:val="000000" w:themeColor="text1"/>
          <w:sz w:val="24"/>
          <w:szCs w:val="24"/>
        </w:rPr>
        <w:t>经农业部谷物及制品质量监督检验中心（哈尔滨）分析：籽粒容重</w:t>
      </w:r>
      <w:r w:rsidRPr="008005B6">
        <w:rPr>
          <w:rFonts w:eastAsiaTheme="majorEastAsia"/>
          <w:color w:val="000000" w:themeColor="text1"/>
          <w:sz w:val="24"/>
          <w:szCs w:val="24"/>
        </w:rPr>
        <w:t>828</w:t>
      </w:r>
      <w:r w:rsidRPr="008005B6">
        <w:rPr>
          <w:rFonts w:eastAsiaTheme="majorEastAsia"/>
          <w:color w:val="000000" w:themeColor="text1"/>
          <w:sz w:val="24"/>
          <w:szCs w:val="24"/>
        </w:rPr>
        <w:t>克</w:t>
      </w:r>
      <w:r w:rsidRPr="008005B6">
        <w:rPr>
          <w:rFonts w:eastAsiaTheme="majorEastAsia"/>
          <w:color w:val="000000" w:themeColor="text1"/>
          <w:sz w:val="24"/>
          <w:szCs w:val="24"/>
        </w:rPr>
        <w:t>/</w:t>
      </w:r>
      <w:r w:rsidRPr="008005B6">
        <w:rPr>
          <w:rFonts w:eastAsiaTheme="majorEastAsia"/>
          <w:color w:val="000000" w:themeColor="text1"/>
          <w:sz w:val="24"/>
          <w:szCs w:val="24"/>
        </w:rPr>
        <w:t>升，蛋白质（干）</w:t>
      </w:r>
      <w:r w:rsidRPr="008005B6">
        <w:rPr>
          <w:rFonts w:eastAsiaTheme="majorEastAsia"/>
          <w:color w:val="000000" w:themeColor="text1"/>
          <w:sz w:val="24"/>
          <w:szCs w:val="24"/>
        </w:rPr>
        <w:t>16.93%</w:t>
      </w:r>
      <w:r w:rsidRPr="008005B6">
        <w:rPr>
          <w:rFonts w:eastAsiaTheme="majorEastAsia"/>
          <w:color w:val="000000" w:themeColor="text1"/>
          <w:sz w:val="24"/>
          <w:szCs w:val="24"/>
        </w:rPr>
        <w:t>，沉淀值</w:t>
      </w:r>
      <w:r w:rsidRPr="008005B6">
        <w:rPr>
          <w:rFonts w:eastAsiaTheme="majorEastAsia"/>
          <w:color w:val="000000" w:themeColor="text1"/>
          <w:sz w:val="24"/>
          <w:szCs w:val="24"/>
        </w:rPr>
        <w:t>60.5ml</w:t>
      </w:r>
      <w:r w:rsidRPr="008005B6">
        <w:rPr>
          <w:rFonts w:eastAsiaTheme="majorEastAsia"/>
          <w:color w:val="000000" w:themeColor="text1"/>
          <w:sz w:val="24"/>
          <w:szCs w:val="24"/>
        </w:rPr>
        <w:t>，湿面筋</w:t>
      </w:r>
      <w:r w:rsidRPr="008005B6">
        <w:rPr>
          <w:rFonts w:eastAsiaTheme="majorEastAsia"/>
          <w:color w:val="000000" w:themeColor="text1"/>
          <w:sz w:val="24"/>
          <w:szCs w:val="24"/>
        </w:rPr>
        <w:t>33.9%</w:t>
      </w:r>
      <w:r w:rsidRPr="008005B6">
        <w:rPr>
          <w:rFonts w:eastAsiaTheme="majorEastAsia"/>
          <w:color w:val="000000" w:themeColor="text1"/>
          <w:sz w:val="24"/>
          <w:szCs w:val="24"/>
        </w:rPr>
        <w:t>，吸水率</w:t>
      </w:r>
      <w:r w:rsidRPr="008005B6">
        <w:rPr>
          <w:rFonts w:eastAsiaTheme="majorEastAsia"/>
          <w:color w:val="000000" w:themeColor="text1"/>
          <w:sz w:val="24"/>
          <w:szCs w:val="24"/>
        </w:rPr>
        <w:t>58.4%</w:t>
      </w:r>
      <w:r w:rsidRPr="008005B6">
        <w:rPr>
          <w:rFonts w:eastAsiaTheme="majorEastAsia"/>
          <w:color w:val="000000" w:themeColor="text1"/>
          <w:sz w:val="24"/>
          <w:szCs w:val="24"/>
        </w:rPr>
        <w:t>，稳定时间</w:t>
      </w:r>
      <w:r w:rsidRPr="008005B6">
        <w:rPr>
          <w:rFonts w:eastAsiaTheme="majorEastAsia"/>
          <w:color w:val="000000" w:themeColor="text1"/>
          <w:sz w:val="24"/>
          <w:szCs w:val="24"/>
        </w:rPr>
        <w:t>13.7</w:t>
      </w:r>
      <w:r w:rsidRPr="008005B6">
        <w:rPr>
          <w:rFonts w:eastAsiaTheme="majorEastAsia"/>
          <w:color w:val="000000" w:themeColor="text1"/>
          <w:sz w:val="24"/>
          <w:szCs w:val="24"/>
        </w:rPr>
        <w:t>分钟，最大抗延阻力</w:t>
      </w:r>
      <w:r w:rsidRPr="008005B6">
        <w:rPr>
          <w:rFonts w:eastAsiaTheme="majorEastAsia"/>
          <w:color w:val="000000" w:themeColor="text1"/>
          <w:sz w:val="24"/>
          <w:szCs w:val="24"/>
        </w:rPr>
        <w:t>755E.U.</w:t>
      </w:r>
      <w:r w:rsidRPr="008005B6">
        <w:rPr>
          <w:rFonts w:eastAsiaTheme="majorEastAsia"/>
          <w:color w:val="000000" w:themeColor="text1"/>
          <w:sz w:val="24"/>
          <w:szCs w:val="24"/>
        </w:rPr>
        <w:t>，拉伸面积</w:t>
      </w:r>
      <w:r w:rsidRPr="008005B6">
        <w:rPr>
          <w:rFonts w:eastAsiaTheme="majorEastAsia"/>
          <w:color w:val="000000" w:themeColor="text1"/>
          <w:sz w:val="24"/>
          <w:szCs w:val="24"/>
        </w:rPr>
        <w:t>190.2cm</w:t>
      </w:r>
      <w:r w:rsidRPr="008005B6">
        <w:rPr>
          <w:rFonts w:eastAsiaTheme="majorEastAsia"/>
          <w:color w:val="000000" w:themeColor="text1"/>
          <w:sz w:val="24"/>
          <w:szCs w:val="24"/>
          <w:vertAlign w:val="superscript"/>
        </w:rPr>
        <w:t>2</w:t>
      </w:r>
      <w:r w:rsidRPr="008005B6">
        <w:rPr>
          <w:rFonts w:eastAsiaTheme="majorEastAsia"/>
          <w:color w:val="000000" w:themeColor="text1"/>
          <w:sz w:val="24"/>
          <w:szCs w:val="24"/>
        </w:rPr>
        <w:t>，角质率</w:t>
      </w:r>
      <w:r w:rsidRPr="008005B6">
        <w:rPr>
          <w:rFonts w:eastAsiaTheme="majorEastAsia"/>
          <w:color w:val="000000" w:themeColor="text1"/>
          <w:sz w:val="24"/>
          <w:szCs w:val="24"/>
        </w:rPr>
        <w:t>100</w:t>
      </w:r>
      <w:r w:rsidRPr="008005B6">
        <w:rPr>
          <w:rFonts w:eastAsiaTheme="majorEastAsia"/>
          <w:color w:val="000000" w:themeColor="text1"/>
          <w:sz w:val="24"/>
          <w:szCs w:val="24"/>
        </w:rPr>
        <w:t>％，降落数值</w:t>
      </w:r>
      <w:r w:rsidRPr="008005B6">
        <w:rPr>
          <w:rFonts w:eastAsiaTheme="majorEastAsia"/>
          <w:color w:val="000000" w:themeColor="text1"/>
          <w:sz w:val="24"/>
          <w:szCs w:val="24"/>
        </w:rPr>
        <w:t>297s</w:t>
      </w:r>
      <w:r w:rsidRPr="008005B6">
        <w:rPr>
          <w:rFonts w:eastAsiaTheme="majorEastAsia"/>
          <w:color w:val="000000" w:themeColor="text1"/>
          <w:sz w:val="24"/>
          <w:szCs w:val="24"/>
        </w:rPr>
        <w:t>。品质达到国家强筋小麦品质标准。</w:t>
      </w:r>
    </w:p>
    <w:p w:rsidR="00E34158" w:rsidRPr="008005B6" w:rsidRDefault="00E34158" w:rsidP="00E34158">
      <w:pPr>
        <w:spacing w:line="480" w:lineRule="exact"/>
        <w:ind w:firstLineChars="200" w:firstLine="480"/>
        <w:rPr>
          <w:rFonts w:eastAsiaTheme="majorEastAsia"/>
          <w:color w:val="000000" w:themeColor="text1"/>
          <w:sz w:val="24"/>
          <w:szCs w:val="24"/>
        </w:rPr>
      </w:pPr>
      <w:r w:rsidRPr="008005B6">
        <w:rPr>
          <w:rFonts w:eastAsiaTheme="majorEastAsia"/>
          <w:color w:val="000000" w:themeColor="text1"/>
          <w:sz w:val="24"/>
          <w:szCs w:val="24"/>
        </w:rPr>
        <w:t xml:space="preserve">3.2 </w:t>
      </w:r>
      <w:r w:rsidRPr="008005B6">
        <w:rPr>
          <w:rFonts w:eastAsiaTheme="majorEastAsia"/>
          <w:color w:val="000000" w:themeColor="text1"/>
          <w:sz w:val="24"/>
          <w:szCs w:val="24"/>
        </w:rPr>
        <w:t>抗病性鉴定报告：经西北农林科技大学植保学院抗病鉴定：西农</w:t>
      </w:r>
      <w:r w:rsidRPr="008005B6">
        <w:rPr>
          <w:rFonts w:eastAsiaTheme="majorEastAsia"/>
          <w:color w:val="000000" w:themeColor="text1"/>
          <w:sz w:val="24"/>
          <w:szCs w:val="24"/>
        </w:rPr>
        <w:t>556</w:t>
      </w:r>
      <w:r w:rsidRPr="008005B6">
        <w:rPr>
          <w:rFonts w:eastAsiaTheme="majorEastAsia"/>
          <w:color w:val="000000" w:themeColor="text1"/>
          <w:sz w:val="24"/>
          <w:szCs w:val="24"/>
        </w:rPr>
        <w:t>高抗条锈病，感白粉病，中抗赤霉病，抗病性优于对照。西农</w:t>
      </w:r>
      <w:r w:rsidRPr="008005B6">
        <w:rPr>
          <w:rFonts w:eastAsiaTheme="majorEastAsia"/>
          <w:color w:val="000000" w:themeColor="text1"/>
          <w:sz w:val="24"/>
          <w:szCs w:val="24"/>
        </w:rPr>
        <w:t>583</w:t>
      </w:r>
      <w:r w:rsidRPr="008005B6">
        <w:rPr>
          <w:rFonts w:eastAsiaTheme="majorEastAsia"/>
          <w:color w:val="000000" w:themeColor="text1"/>
          <w:sz w:val="24"/>
          <w:szCs w:val="24"/>
        </w:rPr>
        <w:t>中抗条锈病，中抗白粉病，中抗赤霉病。</w:t>
      </w:r>
    </w:p>
    <w:p w:rsidR="00E34158" w:rsidRPr="005E7BE8" w:rsidRDefault="00E34158" w:rsidP="00E34158">
      <w:pPr>
        <w:spacing w:line="480" w:lineRule="exact"/>
        <w:ind w:firstLineChars="200" w:firstLine="482"/>
        <w:rPr>
          <w:rFonts w:eastAsiaTheme="majorEastAsia"/>
          <w:b/>
          <w:color w:val="000000" w:themeColor="text1"/>
          <w:sz w:val="24"/>
          <w:szCs w:val="24"/>
        </w:rPr>
      </w:pPr>
      <w:r w:rsidRPr="005E7BE8">
        <w:rPr>
          <w:rFonts w:eastAsiaTheme="majorEastAsia"/>
          <w:b/>
          <w:color w:val="000000" w:themeColor="text1"/>
          <w:sz w:val="24"/>
          <w:szCs w:val="24"/>
        </w:rPr>
        <w:t>4</w:t>
      </w:r>
      <w:r w:rsidRPr="005E7BE8">
        <w:rPr>
          <w:rFonts w:eastAsiaTheme="majorEastAsia"/>
          <w:b/>
          <w:color w:val="000000" w:themeColor="text1"/>
          <w:sz w:val="24"/>
          <w:szCs w:val="24"/>
        </w:rPr>
        <w:t>、其他评价</w:t>
      </w:r>
    </w:p>
    <w:p w:rsidR="00E34158" w:rsidRPr="008005B6" w:rsidRDefault="00E34158" w:rsidP="00E34158">
      <w:pPr>
        <w:spacing w:line="480" w:lineRule="exact"/>
        <w:ind w:firstLineChars="200" w:firstLine="480"/>
        <w:rPr>
          <w:rFonts w:eastAsiaTheme="majorEastAsia"/>
          <w:color w:val="000000" w:themeColor="text1"/>
          <w:sz w:val="24"/>
          <w:szCs w:val="24"/>
        </w:rPr>
      </w:pPr>
      <w:r w:rsidRPr="008005B6">
        <w:rPr>
          <w:rFonts w:eastAsiaTheme="majorEastAsia"/>
          <w:color w:val="000000" w:themeColor="text1"/>
          <w:sz w:val="24"/>
          <w:szCs w:val="24"/>
        </w:rPr>
        <w:t>4.1</w:t>
      </w:r>
      <w:r w:rsidRPr="008005B6">
        <w:rPr>
          <w:rFonts w:eastAsiaTheme="majorEastAsia"/>
          <w:color w:val="000000" w:themeColor="text1"/>
          <w:sz w:val="24"/>
          <w:szCs w:val="24"/>
        </w:rPr>
        <w:t>学术论文中评价</w:t>
      </w:r>
    </w:p>
    <w:p w:rsidR="00E34158" w:rsidRPr="008005B6" w:rsidRDefault="00E34158" w:rsidP="00E34158">
      <w:pPr>
        <w:spacing w:line="480" w:lineRule="exact"/>
        <w:ind w:firstLineChars="200" w:firstLine="480"/>
        <w:rPr>
          <w:rFonts w:eastAsiaTheme="majorEastAsia"/>
          <w:color w:val="000000" w:themeColor="text1"/>
          <w:sz w:val="24"/>
          <w:szCs w:val="24"/>
        </w:rPr>
      </w:pPr>
      <w:r w:rsidRPr="008005B6">
        <w:rPr>
          <w:rFonts w:eastAsiaTheme="majorEastAsia"/>
          <w:color w:val="000000" w:themeColor="text1"/>
          <w:sz w:val="24"/>
          <w:szCs w:val="24"/>
        </w:rPr>
        <w:t xml:space="preserve">4.1.1 </w:t>
      </w:r>
      <w:r w:rsidRPr="008005B6">
        <w:rPr>
          <w:rFonts w:eastAsiaTheme="majorEastAsia"/>
          <w:color w:val="000000" w:themeColor="text1"/>
          <w:sz w:val="24"/>
          <w:szCs w:val="24"/>
        </w:rPr>
        <w:t>优质强筋遗传评价：邱玉亮等（</w:t>
      </w:r>
      <w:r w:rsidRPr="008005B6">
        <w:rPr>
          <w:rFonts w:eastAsiaTheme="majorEastAsia"/>
          <w:color w:val="000000" w:themeColor="text1"/>
          <w:sz w:val="24"/>
          <w:szCs w:val="24"/>
        </w:rPr>
        <w:t>2015</w:t>
      </w:r>
      <w:r w:rsidRPr="008005B6">
        <w:rPr>
          <w:rFonts w:eastAsiaTheme="majorEastAsia"/>
          <w:color w:val="000000" w:themeColor="text1"/>
          <w:sz w:val="24"/>
          <w:szCs w:val="24"/>
        </w:rPr>
        <w:t>）对西农</w:t>
      </w:r>
      <w:r w:rsidRPr="008005B6">
        <w:rPr>
          <w:rFonts w:eastAsiaTheme="majorEastAsia"/>
          <w:color w:val="000000" w:themeColor="text1"/>
          <w:sz w:val="24"/>
          <w:szCs w:val="24"/>
        </w:rPr>
        <w:t>556</w:t>
      </w:r>
      <w:r w:rsidRPr="008005B6">
        <w:rPr>
          <w:rFonts w:eastAsiaTheme="majorEastAsia"/>
          <w:color w:val="000000" w:themeColor="text1"/>
          <w:sz w:val="24"/>
          <w:szCs w:val="24"/>
        </w:rPr>
        <w:t>、西农</w:t>
      </w:r>
      <w:r w:rsidRPr="008005B6">
        <w:rPr>
          <w:rFonts w:eastAsiaTheme="majorEastAsia"/>
          <w:color w:val="000000" w:themeColor="text1"/>
          <w:sz w:val="24"/>
          <w:szCs w:val="24"/>
        </w:rPr>
        <w:t>583</w:t>
      </w:r>
      <w:r w:rsidRPr="008005B6">
        <w:rPr>
          <w:rFonts w:eastAsiaTheme="majorEastAsia"/>
          <w:color w:val="000000" w:themeColor="text1"/>
          <w:sz w:val="24"/>
          <w:szCs w:val="24"/>
        </w:rPr>
        <w:t>的优质亚基遗传进行了研究，发现西农</w:t>
      </w:r>
      <w:r w:rsidRPr="008005B6">
        <w:rPr>
          <w:rFonts w:eastAsiaTheme="majorEastAsia"/>
          <w:color w:val="000000" w:themeColor="text1"/>
          <w:sz w:val="24"/>
          <w:szCs w:val="24"/>
        </w:rPr>
        <w:t>556</w:t>
      </w:r>
      <w:r w:rsidRPr="008005B6">
        <w:rPr>
          <w:rFonts w:eastAsiaTheme="majorEastAsia"/>
          <w:color w:val="000000" w:themeColor="text1"/>
          <w:sz w:val="24"/>
          <w:szCs w:val="24"/>
        </w:rPr>
        <w:t>的</w:t>
      </w:r>
      <w:r w:rsidRPr="008005B6">
        <w:rPr>
          <w:rFonts w:eastAsiaTheme="majorEastAsia"/>
          <w:color w:val="000000" w:themeColor="text1"/>
          <w:sz w:val="24"/>
          <w:szCs w:val="24"/>
        </w:rPr>
        <w:t>HMW-GS</w:t>
      </w:r>
      <w:r w:rsidRPr="008005B6">
        <w:rPr>
          <w:rFonts w:eastAsiaTheme="majorEastAsia"/>
          <w:color w:val="000000" w:themeColor="text1"/>
          <w:sz w:val="24"/>
          <w:szCs w:val="24"/>
        </w:rPr>
        <w:t>亚基组成为（</w:t>
      </w:r>
      <w:r w:rsidRPr="008005B6">
        <w:rPr>
          <w:rFonts w:eastAsiaTheme="majorEastAsia"/>
          <w:color w:val="000000" w:themeColor="text1"/>
          <w:sz w:val="24"/>
          <w:szCs w:val="24"/>
        </w:rPr>
        <w:t>null</w:t>
      </w:r>
      <w:r w:rsidRPr="008005B6">
        <w:rPr>
          <w:rFonts w:eastAsiaTheme="majorEastAsia"/>
          <w:color w:val="000000" w:themeColor="text1"/>
          <w:sz w:val="24"/>
          <w:szCs w:val="24"/>
        </w:rPr>
        <w:t>，</w:t>
      </w:r>
      <w:r w:rsidRPr="008005B6">
        <w:rPr>
          <w:rFonts w:eastAsiaTheme="majorEastAsia"/>
          <w:color w:val="000000" w:themeColor="text1"/>
          <w:sz w:val="24"/>
          <w:szCs w:val="24"/>
        </w:rPr>
        <w:t>7+9</w:t>
      </w:r>
      <w:r w:rsidRPr="008005B6">
        <w:rPr>
          <w:rFonts w:eastAsiaTheme="majorEastAsia"/>
          <w:color w:val="000000" w:themeColor="text1"/>
          <w:sz w:val="24"/>
          <w:szCs w:val="24"/>
        </w:rPr>
        <w:t>，</w:t>
      </w:r>
      <w:r w:rsidRPr="008005B6">
        <w:rPr>
          <w:rFonts w:eastAsiaTheme="majorEastAsia"/>
          <w:color w:val="000000" w:themeColor="text1"/>
          <w:sz w:val="24"/>
          <w:szCs w:val="24"/>
        </w:rPr>
        <w:t>2+12</w:t>
      </w:r>
      <w:r w:rsidRPr="008005B6">
        <w:rPr>
          <w:rFonts w:eastAsiaTheme="majorEastAsia"/>
          <w:color w:val="000000" w:themeColor="text1"/>
          <w:sz w:val="24"/>
          <w:szCs w:val="24"/>
        </w:rPr>
        <w:t>），西农</w:t>
      </w:r>
      <w:r w:rsidRPr="008005B6">
        <w:rPr>
          <w:rFonts w:eastAsiaTheme="majorEastAsia"/>
          <w:color w:val="000000" w:themeColor="text1"/>
          <w:sz w:val="24"/>
          <w:szCs w:val="24"/>
        </w:rPr>
        <w:t>583</w:t>
      </w:r>
      <w:r w:rsidRPr="008005B6">
        <w:rPr>
          <w:rFonts w:eastAsiaTheme="majorEastAsia"/>
          <w:color w:val="000000" w:themeColor="text1"/>
          <w:sz w:val="24"/>
          <w:szCs w:val="24"/>
        </w:rPr>
        <w:t>携带（</w:t>
      </w:r>
      <w:r w:rsidRPr="008005B6">
        <w:rPr>
          <w:rFonts w:eastAsiaTheme="majorEastAsia"/>
          <w:color w:val="000000" w:themeColor="text1"/>
          <w:sz w:val="24"/>
          <w:szCs w:val="24"/>
        </w:rPr>
        <w:t>1</w:t>
      </w:r>
      <w:r w:rsidRPr="008005B6">
        <w:rPr>
          <w:rFonts w:eastAsiaTheme="majorEastAsia"/>
          <w:color w:val="000000" w:themeColor="text1"/>
          <w:sz w:val="24"/>
          <w:szCs w:val="24"/>
        </w:rPr>
        <w:t>，</w:t>
      </w:r>
      <w:r w:rsidRPr="008005B6">
        <w:rPr>
          <w:rFonts w:eastAsiaTheme="majorEastAsia"/>
          <w:color w:val="000000" w:themeColor="text1"/>
          <w:sz w:val="24"/>
          <w:szCs w:val="24"/>
        </w:rPr>
        <w:t>7+8</w:t>
      </w:r>
      <w:r w:rsidRPr="008005B6">
        <w:rPr>
          <w:rFonts w:eastAsiaTheme="majorEastAsia"/>
          <w:color w:val="000000" w:themeColor="text1"/>
          <w:sz w:val="24"/>
          <w:szCs w:val="24"/>
        </w:rPr>
        <w:t>，</w:t>
      </w:r>
      <w:r w:rsidRPr="008005B6">
        <w:rPr>
          <w:rFonts w:eastAsiaTheme="majorEastAsia"/>
          <w:color w:val="000000" w:themeColor="text1"/>
          <w:sz w:val="24"/>
          <w:szCs w:val="24"/>
        </w:rPr>
        <w:t>3+12</w:t>
      </w:r>
      <w:r w:rsidRPr="008005B6">
        <w:rPr>
          <w:rFonts w:eastAsiaTheme="majorEastAsia"/>
          <w:color w:val="000000" w:themeColor="text1"/>
          <w:sz w:val="24"/>
          <w:szCs w:val="24"/>
        </w:rPr>
        <w:t>）</w:t>
      </w:r>
      <w:r w:rsidRPr="008005B6">
        <w:rPr>
          <w:rFonts w:eastAsiaTheme="majorEastAsia"/>
          <w:color w:val="000000" w:themeColor="text1"/>
          <w:sz w:val="24"/>
          <w:szCs w:val="24"/>
        </w:rPr>
        <w:t>HMW-GS</w:t>
      </w:r>
      <w:r w:rsidRPr="008005B6">
        <w:rPr>
          <w:rFonts w:eastAsiaTheme="majorEastAsia"/>
          <w:color w:val="000000" w:themeColor="text1"/>
          <w:sz w:val="24"/>
          <w:szCs w:val="24"/>
        </w:rPr>
        <w:t>亚基。王玉杰等（</w:t>
      </w:r>
      <w:r w:rsidRPr="008005B6">
        <w:rPr>
          <w:rFonts w:eastAsiaTheme="majorEastAsia"/>
          <w:color w:val="000000" w:themeColor="text1"/>
          <w:sz w:val="24"/>
          <w:szCs w:val="24"/>
        </w:rPr>
        <w:t>2015</w:t>
      </w:r>
      <w:r w:rsidRPr="008005B6">
        <w:rPr>
          <w:rFonts w:eastAsiaTheme="majorEastAsia"/>
          <w:color w:val="000000" w:themeColor="text1"/>
          <w:sz w:val="24"/>
          <w:szCs w:val="24"/>
        </w:rPr>
        <w:t>）对西农</w:t>
      </w:r>
      <w:r w:rsidRPr="008005B6">
        <w:rPr>
          <w:rFonts w:eastAsiaTheme="majorEastAsia"/>
          <w:color w:val="000000" w:themeColor="text1"/>
          <w:sz w:val="24"/>
          <w:szCs w:val="24"/>
        </w:rPr>
        <w:t>556</w:t>
      </w:r>
      <w:r w:rsidRPr="008005B6">
        <w:rPr>
          <w:rFonts w:eastAsiaTheme="majorEastAsia"/>
          <w:color w:val="000000" w:themeColor="text1"/>
          <w:sz w:val="24"/>
          <w:szCs w:val="24"/>
        </w:rPr>
        <w:t>的</w:t>
      </w:r>
      <w:r w:rsidRPr="008005B6">
        <w:rPr>
          <w:rFonts w:eastAsiaTheme="majorEastAsia"/>
          <w:color w:val="000000" w:themeColor="text1"/>
          <w:sz w:val="24"/>
          <w:szCs w:val="24"/>
        </w:rPr>
        <w:t>LMW-GS</w:t>
      </w:r>
      <w:r w:rsidRPr="008005B6">
        <w:rPr>
          <w:rFonts w:eastAsiaTheme="majorEastAsia"/>
          <w:color w:val="000000" w:themeColor="text1"/>
          <w:sz w:val="24"/>
          <w:szCs w:val="24"/>
        </w:rPr>
        <w:t>亚基进行了分析，发现其携带</w:t>
      </w:r>
      <w:r w:rsidRPr="008005B6">
        <w:rPr>
          <w:rFonts w:eastAsiaTheme="majorEastAsia"/>
          <w:color w:val="000000" w:themeColor="text1"/>
          <w:sz w:val="24"/>
          <w:szCs w:val="24"/>
        </w:rPr>
        <w:t>Glu-A3d/Glu-B3c/Glu-D3b</w:t>
      </w:r>
      <w:r w:rsidRPr="008005B6">
        <w:rPr>
          <w:rFonts w:eastAsiaTheme="majorEastAsia"/>
          <w:color w:val="000000" w:themeColor="text1"/>
          <w:sz w:val="24"/>
          <w:szCs w:val="24"/>
        </w:rPr>
        <w:t>等位基因。</w:t>
      </w:r>
    </w:p>
    <w:p w:rsidR="00E34158" w:rsidRPr="008005B6" w:rsidRDefault="00E34158" w:rsidP="00E34158">
      <w:pPr>
        <w:spacing w:line="480" w:lineRule="exact"/>
        <w:ind w:firstLineChars="200" w:firstLine="480"/>
        <w:rPr>
          <w:rFonts w:eastAsiaTheme="majorEastAsia"/>
          <w:color w:val="000000" w:themeColor="text1"/>
          <w:sz w:val="24"/>
          <w:szCs w:val="24"/>
        </w:rPr>
      </w:pPr>
      <w:r w:rsidRPr="008005B6">
        <w:rPr>
          <w:rFonts w:eastAsiaTheme="majorEastAsia"/>
          <w:color w:val="000000" w:themeColor="text1"/>
          <w:sz w:val="24"/>
          <w:szCs w:val="24"/>
        </w:rPr>
        <w:t xml:space="preserve">4.1.2 </w:t>
      </w:r>
      <w:r w:rsidRPr="008005B6">
        <w:rPr>
          <w:rFonts w:eastAsiaTheme="majorEastAsia"/>
          <w:color w:val="000000" w:themeColor="text1"/>
          <w:sz w:val="24"/>
          <w:szCs w:val="24"/>
        </w:rPr>
        <w:t>抗病基因的克隆与鉴定：陈冬阳等（</w:t>
      </w:r>
      <w:r w:rsidRPr="008005B6">
        <w:rPr>
          <w:rFonts w:eastAsiaTheme="majorEastAsia"/>
          <w:color w:val="000000" w:themeColor="text1"/>
          <w:sz w:val="24"/>
          <w:szCs w:val="24"/>
        </w:rPr>
        <w:t>2016</w:t>
      </w:r>
      <w:r w:rsidRPr="008005B6">
        <w:rPr>
          <w:rFonts w:eastAsiaTheme="majorEastAsia"/>
          <w:color w:val="000000" w:themeColor="text1"/>
          <w:sz w:val="24"/>
          <w:szCs w:val="24"/>
        </w:rPr>
        <w:t>）对西农</w:t>
      </w:r>
      <w:r w:rsidRPr="008005B6">
        <w:rPr>
          <w:rFonts w:eastAsiaTheme="majorEastAsia"/>
          <w:color w:val="000000" w:themeColor="text1"/>
          <w:sz w:val="24"/>
          <w:szCs w:val="24"/>
        </w:rPr>
        <w:t>556</w:t>
      </w:r>
      <w:r w:rsidRPr="008005B6">
        <w:rPr>
          <w:rFonts w:eastAsiaTheme="majorEastAsia"/>
          <w:color w:val="000000" w:themeColor="text1"/>
          <w:sz w:val="24"/>
          <w:szCs w:val="24"/>
        </w:rPr>
        <w:t>、西农</w:t>
      </w:r>
      <w:r w:rsidRPr="008005B6">
        <w:rPr>
          <w:rFonts w:eastAsiaTheme="majorEastAsia"/>
          <w:color w:val="000000" w:themeColor="text1"/>
          <w:sz w:val="24"/>
          <w:szCs w:val="24"/>
        </w:rPr>
        <w:t>583</w:t>
      </w:r>
      <w:r w:rsidRPr="008005B6">
        <w:rPr>
          <w:rFonts w:eastAsiaTheme="majorEastAsia"/>
          <w:color w:val="000000" w:themeColor="text1"/>
          <w:sz w:val="24"/>
          <w:szCs w:val="24"/>
        </w:rPr>
        <w:t>的抗病性几丁质酶基因进行了克隆与功能研究，认为该基因与西农</w:t>
      </w:r>
      <w:r w:rsidRPr="008005B6">
        <w:rPr>
          <w:rFonts w:eastAsiaTheme="majorEastAsia"/>
          <w:color w:val="000000" w:themeColor="text1"/>
          <w:sz w:val="24"/>
          <w:szCs w:val="24"/>
        </w:rPr>
        <w:t>556</w:t>
      </w:r>
      <w:r w:rsidRPr="008005B6">
        <w:rPr>
          <w:rFonts w:eastAsiaTheme="majorEastAsia"/>
          <w:color w:val="000000" w:themeColor="text1"/>
          <w:sz w:val="24"/>
          <w:szCs w:val="24"/>
        </w:rPr>
        <w:t>、西农</w:t>
      </w:r>
      <w:r w:rsidRPr="008005B6">
        <w:rPr>
          <w:rFonts w:eastAsiaTheme="majorEastAsia"/>
          <w:color w:val="000000" w:themeColor="text1"/>
          <w:sz w:val="24"/>
          <w:szCs w:val="24"/>
        </w:rPr>
        <w:t>583</w:t>
      </w:r>
      <w:r w:rsidRPr="008005B6">
        <w:rPr>
          <w:rFonts w:eastAsiaTheme="majorEastAsia"/>
          <w:color w:val="000000" w:themeColor="text1"/>
          <w:sz w:val="24"/>
          <w:szCs w:val="24"/>
        </w:rPr>
        <w:t>的条锈病抗性有一定的关系。</w:t>
      </w:r>
    </w:p>
    <w:p w:rsidR="00E34158" w:rsidRPr="008005B6" w:rsidRDefault="00E34158" w:rsidP="00E34158">
      <w:pPr>
        <w:spacing w:line="480" w:lineRule="exact"/>
        <w:ind w:firstLineChars="200" w:firstLine="480"/>
        <w:rPr>
          <w:rFonts w:eastAsiaTheme="majorEastAsia"/>
          <w:color w:val="000000" w:themeColor="text1"/>
          <w:sz w:val="24"/>
          <w:szCs w:val="24"/>
        </w:rPr>
      </w:pPr>
      <w:r w:rsidRPr="008005B6">
        <w:rPr>
          <w:rFonts w:eastAsiaTheme="majorEastAsia"/>
          <w:color w:val="000000" w:themeColor="text1"/>
          <w:sz w:val="24"/>
          <w:szCs w:val="24"/>
        </w:rPr>
        <w:t>4.1.3</w:t>
      </w:r>
      <w:r w:rsidRPr="008005B6">
        <w:rPr>
          <w:rFonts w:eastAsiaTheme="majorEastAsia"/>
          <w:color w:val="000000" w:themeColor="text1"/>
          <w:sz w:val="24"/>
          <w:szCs w:val="24"/>
        </w:rPr>
        <w:t>抗旱节水评价：张龙龙等（</w:t>
      </w:r>
      <w:r w:rsidRPr="008005B6">
        <w:rPr>
          <w:rFonts w:eastAsiaTheme="majorEastAsia"/>
          <w:color w:val="000000" w:themeColor="text1"/>
          <w:sz w:val="24"/>
          <w:szCs w:val="24"/>
        </w:rPr>
        <w:t>2016</w:t>
      </w:r>
      <w:r w:rsidRPr="008005B6">
        <w:rPr>
          <w:rFonts w:eastAsiaTheme="majorEastAsia"/>
          <w:color w:val="000000" w:themeColor="text1"/>
          <w:sz w:val="24"/>
          <w:szCs w:val="24"/>
        </w:rPr>
        <w:t>）对拔节期、抽穗期、灌浆期、成熟期不同阶段抗旱性进行研究认为西农</w:t>
      </w:r>
      <w:r w:rsidRPr="008005B6">
        <w:rPr>
          <w:rFonts w:eastAsiaTheme="majorEastAsia"/>
          <w:color w:val="000000" w:themeColor="text1"/>
          <w:sz w:val="24"/>
          <w:szCs w:val="24"/>
        </w:rPr>
        <w:t>556</w:t>
      </w:r>
      <w:r w:rsidRPr="008005B6">
        <w:rPr>
          <w:rFonts w:eastAsiaTheme="majorEastAsia"/>
          <w:color w:val="000000" w:themeColor="text1"/>
          <w:sz w:val="24"/>
          <w:szCs w:val="24"/>
        </w:rPr>
        <w:t>具有一定抗旱性。</w:t>
      </w:r>
    </w:p>
    <w:p w:rsidR="00E34158" w:rsidRPr="008005B6" w:rsidRDefault="00E34158" w:rsidP="00E34158">
      <w:pPr>
        <w:pStyle w:val="3"/>
        <w:spacing w:before="120" w:after="120" w:line="480" w:lineRule="exact"/>
        <w:rPr>
          <w:color w:val="000000" w:themeColor="text1"/>
        </w:rPr>
      </w:pPr>
      <w:r w:rsidRPr="008005B6">
        <w:rPr>
          <w:color w:val="000000" w:themeColor="text1"/>
        </w:rPr>
        <w:t>五、应用情况</w:t>
      </w:r>
    </w:p>
    <w:p w:rsidR="00E34158" w:rsidRPr="008005B6" w:rsidRDefault="00E34158" w:rsidP="00E34158">
      <w:pPr>
        <w:spacing w:line="480" w:lineRule="exact"/>
        <w:ind w:firstLineChars="200" w:firstLine="480"/>
        <w:rPr>
          <w:rFonts w:eastAsiaTheme="majorEastAsia"/>
          <w:color w:val="000000" w:themeColor="text1"/>
          <w:sz w:val="24"/>
          <w:szCs w:val="24"/>
        </w:rPr>
      </w:pPr>
      <w:r w:rsidRPr="008005B6">
        <w:rPr>
          <w:rFonts w:eastAsiaTheme="majorEastAsia"/>
          <w:color w:val="000000" w:themeColor="text1"/>
          <w:sz w:val="24"/>
          <w:szCs w:val="24"/>
        </w:rPr>
        <w:t>西农</w:t>
      </w:r>
      <w:r w:rsidRPr="008005B6">
        <w:rPr>
          <w:rFonts w:eastAsiaTheme="majorEastAsia"/>
          <w:color w:val="000000" w:themeColor="text1"/>
          <w:sz w:val="24"/>
          <w:szCs w:val="24"/>
        </w:rPr>
        <w:t>556</w:t>
      </w:r>
      <w:r w:rsidRPr="008005B6">
        <w:rPr>
          <w:rFonts w:eastAsiaTheme="majorEastAsia"/>
          <w:color w:val="000000" w:themeColor="text1"/>
          <w:sz w:val="24"/>
          <w:szCs w:val="24"/>
        </w:rPr>
        <w:t>、西农</w:t>
      </w:r>
      <w:r w:rsidRPr="008005B6">
        <w:rPr>
          <w:rFonts w:eastAsiaTheme="majorEastAsia"/>
          <w:color w:val="000000" w:themeColor="text1"/>
          <w:sz w:val="24"/>
          <w:szCs w:val="24"/>
        </w:rPr>
        <w:t>583</w:t>
      </w:r>
      <w:r w:rsidRPr="008005B6">
        <w:rPr>
          <w:rFonts w:eastAsiaTheme="majorEastAsia"/>
          <w:color w:val="000000" w:themeColor="text1"/>
          <w:sz w:val="24"/>
          <w:szCs w:val="24"/>
        </w:rPr>
        <w:t>通过审定后，项目组在陕西、黄淮麦区适宜区域进行分点分片示范种植，示范推广。目前，西农</w:t>
      </w:r>
      <w:r w:rsidRPr="008005B6">
        <w:rPr>
          <w:rFonts w:eastAsiaTheme="majorEastAsia"/>
          <w:color w:val="000000" w:themeColor="text1"/>
          <w:sz w:val="24"/>
          <w:szCs w:val="24"/>
        </w:rPr>
        <w:t>556</w:t>
      </w:r>
      <w:r w:rsidRPr="008005B6">
        <w:rPr>
          <w:rFonts w:eastAsiaTheme="majorEastAsia"/>
          <w:color w:val="000000" w:themeColor="text1"/>
          <w:sz w:val="24"/>
          <w:szCs w:val="24"/>
        </w:rPr>
        <w:t>在陕西省</w:t>
      </w:r>
      <w:r w:rsidRPr="008005B6">
        <w:rPr>
          <w:rFonts w:eastAsiaTheme="majorEastAsia"/>
          <w:color w:val="000000" w:themeColor="text1"/>
          <w:sz w:val="24"/>
          <w:szCs w:val="24"/>
        </w:rPr>
        <w:t>7</w:t>
      </w:r>
      <w:r w:rsidRPr="008005B6">
        <w:rPr>
          <w:rFonts w:eastAsiaTheme="majorEastAsia"/>
          <w:color w:val="000000" w:themeColor="text1"/>
          <w:sz w:val="24"/>
          <w:szCs w:val="24"/>
        </w:rPr>
        <w:t>年累计推广种植面积</w:t>
      </w:r>
      <w:r w:rsidRPr="008005B6">
        <w:rPr>
          <w:rFonts w:eastAsiaTheme="majorEastAsia"/>
          <w:color w:val="000000" w:themeColor="text1"/>
          <w:sz w:val="24"/>
          <w:szCs w:val="24"/>
        </w:rPr>
        <w:t>815</w:t>
      </w:r>
      <w:r w:rsidRPr="008005B6">
        <w:rPr>
          <w:rFonts w:eastAsiaTheme="majorEastAsia"/>
          <w:color w:val="000000" w:themeColor="text1"/>
          <w:sz w:val="24"/>
          <w:szCs w:val="24"/>
        </w:rPr>
        <w:t>万亩，西农</w:t>
      </w:r>
      <w:r w:rsidRPr="008005B6">
        <w:rPr>
          <w:rFonts w:eastAsiaTheme="majorEastAsia"/>
          <w:color w:val="000000" w:themeColor="text1"/>
          <w:sz w:val="24"/>
          <w:szCs w:val="24"/>
        </w:rPr>
        <w:t>583</w:t>
      </w:r>
      <w:r w:rsidRPr="008005B6">
        <w:rPr>
          <w:rFonts w:eastAsiaTheme="majorEastAsia"/>
          <w:color w:val="000000" w:themeColor="text1"/>
          <w:sz w:val="24"/>
          <w:szCs w:val="24"/>
        </w:rPr>
        <w:t>在陕西省</w:t>
      </w:r>
      <w:r w:rsidRPr="008005B6">
        <w:rPr>
          <w:rFonts w:eastAsiaTheme="majorEastAsia"/>
          <w:color w:val="000000" w:themeColor="text1"/>
          <w:sz w:val="24"/>
          <w:szCs w:val="24"/>
        </w:rPr>
        <w:t>6</w:t>
      </w:r>
      <w:r w:rsidRPr="008005B6">
        <w:rPr>
          <w:rFonts w:eastAsiaTheme="majorEastAsia"/>
          <w:color w:val="000000" w:themeColor="text1"/>
          <w:sz w:val="24"/>
          <w:szCs w:val="24"/>
        </w:rPr>
        <w:t>年累计推广种植面积</w:t>
      </w:r>
      <w:r w:rsidRPr="008005B6">
        <w:rPr>
          <w:rFonts w:eastAsiaTheme="majorEastAsia"/>
          <w:color w:val="000000" w:themeColor="text1"/>
          <w:sz w:val="24"/>
          <w:szCs w:val="24"/>
        </w:rPr>
        <w:t>760</w:t>
      </w:r>
      <w:r w:rsidRPr="008005B6">
        <w:rPr>
          <w:rFonts w:eastAsiaTheme="majorEastAsia"/>
          <w:color w:val="000000" w:themeColor="text1"/>
          <w:sz w:val="24"/>
          <w:szCs w:val="24"/>
        </w:rPr>
        <w:t>万亩，两个品种合计推广</w:t>
      </w:r>
      <w:r w:rsidRPr="008005B6">
        <w:rPr>
          <w:rFonts w:eastAsiaTheme="majorEastAsia"/>
          <w:color w:val="000000" w:themeColor="text1"/>
          <w:sz w:val="24"/>
          <w:szCs w:val="24"/>
        </w:rPr>
        <w:t>1575</w:t>
      </w:r>
      <w:r w:rsidRPr="008005B6">
        <w:rPr>
          <w:rFonts w:eastAsiaTheme="majorEastAsia"/>
          <w:color w:val="000000" w:themeColor="text1"/>
          <w:sz w:val="24"/>
          <w:szCs w:val="24"/>
        </w:rPr>
        <w:t>万亩，取得了较大的社会经济生态效益。同时，西农</w:t>
      </w:r>
      <w:r w:rsidRPr="008005B6">
        <w:rPr>
          <w:rFonts w:eastAsiaTheme="majorEastAsia"/>
          <w:color w:val="000000" w:themeColor="text1"/>
          <w:sz w:val="24"/>
          <w:szCs w:val="24"/>
        </w:rPr>
        <w:t>556</w:t>
      </w:r>
      <w:r w:rsidRPr="008005B6">
        <w:rPr>
          <w:rFonts w:eastAsiaTheme="majorEastAsia"/>
          <w:color w:val="000000" w:themeColor="text1"/>
          <w:sz w:val="24"/>
          <w:szCs w:val="24"/>
        </w:rPr>
        <w:t>于</w:t>
      </w:r>
      <w:r w:rsidRPr="008005B6">
        <w:rPr>
          <w:rFonts w:eastAsiaTheme="majorEastAsia"/>
          <w:color w:val="000000" w:themeColor="text1"/>
          <w:sz w:val="24"/>
          <w:szCs w:val="24"/>
        </w:rPr>
        <w:t>2018</w:t>
      </w:r>
      <w:r w:rsidRPr="008005B6">
        <w:rPr>
          <w:rFonts w:eastAsiaTheme="majorEastAsia"/>
          <w:color w:val="000000" w:themeColor="text1"/>
          <w:sz w:val="24"/>
          <w:szCs w:val="24"/>
        </w:rPr>
        <w:t>年通过河南省引种试验，西农</w:t>
      </w:r>
      <w:r w:rsidRPr="008005B6">
        <w:rPr>
          <w:rFonts w:eastAsiaTheme="majorEastAsia"/>
          <w:color w:val="000000" w:themeColor="text1"/>
          <w:sz w:val="24"/>
          <w:szCs w:val="24"/>
        </w:rPr>
        <w:t>583</w:t>
      </w:r>
      <w:r w:rsidRPr="008005B6">
        <w:rPr>
          <w:rFonts w:eastAsiaTheme="majorEastAsia"/>
          <w:color w:val="000000" w:themeColor="text1"/>
          <w:sz w:val="24"/>
          <w:szCs w:val="24"/>
        </w:rPr>
        <w:t>通过河南、安徽、江苏引种试验，开始大面积示范推广。</w:t>
      </w:r>
    </w:p>
    <w:p w:rsidR="00E34158" w:rsidRPr="008005B6" w:rsidRDefault="00E34158" w:rsidP="00E34158">
      <w:pPr>
        <w:pStyle w:val="3"/>
        <w:spacing w:before="120" w:after="120"/>
        <w:rPr>
          <w:color w:val="000000" w:themeColor="text1"/>
        </w:rPr>
      </w:pPr>
      <w:r w:rsidRPr="008005B6">
        <w:rPr>
          <w:color w:val="000000" w:themeColor="text1"/>
        </w:rPr>
        <w:t>六、主要知识产权和标准规范目录（限</w:t>
      </w:r>
      <w:r w:rsidRPr="008005B6">
        <w:rPr>
          <w:color w:val="000000" w:themeColor="text1"/>
        </w:rPr>
        <w:t>10</w:t>
      </w:r>
      <w:r w:rsidRPr="008005B6">
        <w:rPr>
          <w:color w:val="000000" w:themeColor="text1"/>
        </w:rPr>
        <w:t>条，发明奖和进步奖</w:t>
      </w:r>
      <w:r w:rsidRPr="008005B6">
        <w:rPr>
          <w:color w:val="000000" w:themeColor="text1"/>
        </w:rPr>
        <w:t>)</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1050"/>
        <w:gridCol w:w="1228"/>
        <w:gridCol w:w="907"/>
        <w:gridCol w:w="951"/>
        <w:gridCol w:w="1196"/>
        <w:gridCol w:w="951"/>
        <w:gridCol w:w="1098"/>
        <w:gridCol w:w="973"/>
        <w:gridCol w:w="932"/>
      </w:tblGrid>
      <w:tr w:rsidR="00E34158" w:rsidRPr="008005B6" w:rsidTr="00E34158">
        <w:trPr>
          <w:trHeight w:val="567"/>
          <w:jc w:val="center"/>
        </w:trPr>
        <w:tc>
          <w:tcPr>
            <w:tcW w:w="608" w:type="pct"/>
            <w:vAlign w:val="center"/>
          </w:tcPr>
          <w:p w:rsidR="00E34158" w:rsidRPr="008005B6" w:rsidRDefault="00E34158" w:rsidP="00E34158">
            <w:pPr>
              <w:jc w:val="center"/>
              <w:rPr>
                <w:rFonts w:eastAsiaTheme="majorEastAsia"/>
                <w:b/>
                <w:color w:val="000000" w:themeColor="text1"/>
                <w:szCs w:val="21"/>
              </w:rPr>
            </w:pPr>
            <w:r w:rsidRPr="008005B6">
              <w:rPr>
                <w:rFonts w:eastAsiaTheme="majorEastAsia"/>
                <w:b/>
                <w:color w:val="000000" w:themeColor="text1"/>
                <w:szCs w:val="21"/>
              </w:rPr>
              <w:t>知识产权类别</w:t>
            </w:r>
          </w:p>
        </w:tc>
        <w:tc>
          <w:tcPr>
            <w:tcW w:w="704" w:type="pct"/>
            <w:vAlign w:val="center"/>
          </w:tcPr>
          <w:p w:rsidR="00E34158" w:rsidRPr="008005B6" w:rsidRDefault="00E34158" w:rsidP="00E34158">
            <w:pPr>
              <w:jc w:val="center"/>
              <w:rPr>
                <w:rFonts w:eastAsiaTheme="majorEastAsia"/>
                <w:b/>
                <w:color w:val="000000" w:themeColor="text1"/>
                <w:szCs w:val="21"/>
              </w:rPr>
            </w:pPr>
            <w:r w:rsidRPr="008005B6">
              <w:rPr>
                <w:rFonts w:eastAsiaTheme="majorEastAsia"/>
                <w:b/>
                <w:color w:val="000000" w:themeColor="text1"/>
                <w:szCs w:val="21"/>
              </w:rPr>
              <w:t>知识产权具体名称</w:t>
            </w:r>
          </w:p>
        </w:tc>
        <w:tc>
          <w:tcPr>
            <w:tcW w:w="531" w:type="pct"/>
            <w:vAlign w:val="center"/>
          </w:tcPr>
          <w:p w:rsidR="00E34158" w:rsidRPr="008005B6" w:rsidRDefault="00E34158" w:rsidP="00E34158">
            <w:pPr>
              <w:jc w:val="center"/>
              <w:rPr>
                <w:rFonts w:eastAsiaTheme="majorEastAsia"/>
                <w:b/>
                <w:color w:val="000000" w:themeColor="text1"/>
                <w:szCs w:val="21"/>
              </w:rPr>
            </w:pPr>
            <w:r w:rsidRPr="008005B6">
              <w:rPr>
                <w:rFonts w:eastAsiaTheme="majorEastAsia"/>
                <w:b/>
                <w:color w:val="000000" w:themeColor="text1"/>
                <w:szCs w:val="21"/>
              </w:rPr>
              <w:t>国家</w:t>
            </w:r>
          </w:p>
          <w:p w:rsidR="00E34158" w:rsidRPr="008005B6" w:rsidRDefault="00E34158" w:rsidP="00E34158">
            <w:pPr>
              <w:jc w:val="center"/>
              <w:rPr>
                <w:rFonts w:eastAsiaTheme="majorEastAsia"/>
                <w:b/>
                <w:color w:val="000000" w:themeColor="text1"/>
                <w:szCs w:val="21"/>
              </w:rPr>
            </w:pPr>
            <w:r w:rsidRPr="008005B6">
              <w:rPr>
                <w:rFonts w:eastAsiaTheme="majorEastAsia"/>
                <w:b/>
                <w:color w:val="000000" w:themeColor="text1"/>
                <w:szCs w:val="21"/>
              </w:rPr>
              <w:t>(</w:t>
            </w:r>
            <w:r w:rsidRPr="008005B6">
              <w:rPr>
                <w:rFonts w:eastAsiaTheme="majorEastAsia"/>
                <w:b/>
                <w:color w:val="000000" w:themeColor="text1"/>
                <w:szCs w:val="21"/>
              </w:rPr>
              <w:t>地区</w:t>
            </w:r>
            <w:r w:rsidRPr="008005B6">
              <w:rPr>
                <w:rFonts w:eastAsiaTheme="majorEastAsia"/>
                <w:b/>
                <w:color w:val="000000" w:themeColor="text1"/>
                <w:szCs w:val="21"/>
              </w:rPr>
              <w:t>)</w:t>
            </w:r>
          </w:p>
        </w:tc>
        <w:tc>
          <w:tcPr>
            <w:tcW w:w="454" w:type="pct"/>
            <w:vAlign w:val="center"/>
          </w:tcPr>
          <w:p w:rsidR="00E34158" w:rsidRPr="008005B6" w:rsidRDefault="00E34158" w:rsidP="00E34158">
            <w:pPr>
              <w:jc w:val="center"/>
              <w:rPr>
                <w:rFonts w:eastAsiaTheme="majorEastAsia"/>
                <w:b/>
                <w:color w:val="000000" w:themeColor="text1"/>
                <w:szCs w:val="21"/>
              </w:rPr>
            </w:pPr>
            <w:r w:rsidRPr="008005B6">
              <w:rPr>
                <w:rFonts w:eastAsiaTheme="majorEastAsia"/>
                <w:b/>
                <w:color w:val="000000" w:themeColor="text1"/>
                <w:szCs w:val="21"/>
              </w:rPr>
              <w:t>授权号</w:t>
            </w:r>
          </w:p>
        </w:tc>
        <w:tc>
          <w:tcPr>
            <w:tcW w:w="405" w:type="pct"/>
            <w:vAlign w:val="center"/>
          </w:tcPr>
          <w:p w:rsidR="00E34158" w:rsidRPr="008005B6" w:rsidRDefault="00E34158" w:rsidP="00E34158">
            <w:pPr>
              <w:jc w:val="center"/>
              <w:rPr>
                <w:rFonts w:eastAsiaTheme="majorEastAsia"/>
                <w:b/>
                <w:color w:val="000000" w:themeColor="text1"/>
                <w:szCs w:val="21"/>
              </w:rPr>
            </w:pPr>
            <w:r w:rsidRPr="008005B6">
              <w:rPr>
                <w:rFonts w:eastAsiaTheme="majorEastAsia"/>
                <w:b/>
                <w:color w:val="000000" w:themeColor="text1"/>
                <w:szCs w:val="21"/>
              </w:rPr>
              <w:t>授权日期</w:t>
            </w:r>
          </w:p>
        </w:tc>
        <w:tc>
          <w:tcPr>
            <w:tcW w:w="545" w:type="pct"/>
            <w:vAlign w:val="center"/>
          </w:tcPr>
          <w:p w:rsidR="00E34158" w:rsidRPr="008005B6" w:rsidRDefault="00E34158" w:rsidP="00E34158">
            <w:pPr>
              <w:jc w:val="center"/>
              <w:rPr>
                <w:rFonts w:eastAsiaTheme="majorEastAsia"/>
                <w:b/>
                <w:color w:val="000000" w:themeColor="text1"/>
                <w:szCs w:val="21"/>
              </w:rPr>
            </w:pPr>
            <w:r w:rsidRPr="008005B6">
              <w:rPr>
                <w:rFonts w:eastAsiaTheme="majorEastAsia"/>
                <w:b/>
                <w:color w:val="000000" w:themeColor="text1"/>
                <w:szCs w:val="21"/>
              </w:rPr>
              <w:t>证书</w:t>
            </w:r>
          </w:p>
          <w:p w:rsidR="00E34158" w:rsidRPr="008005B6" w:rsidRDefault="00E34158" w:rsidP="00E34158">
            <w:pPr>
              <w:jc w:val="center"/>
              <w:rPr>
                <w:rFonts w:eastAsiaTheme="majorEastAsia"/>
                <w:b/>
                <w:color w:val="000000" w:themeColor="text1"/>
                <w:szCs w:val="21"/>
              </w:rPr>
            </w:pPr>
            <w:r w:rsidRPr="008005B6">
              <w:rPr>
                <w:rFonts w:eastAsiaTheme="majorEastAsia"/>
                <w:b/>
                <w:color w:val="000000" w:themeColor="text1"/>
                <w:szCs w:val="21"/>
              </w:rPr>
              <w:t>编号</w:t>
            </w:r>
          </w:p>
        </w:tc>
        <w:tc>
          <w:tcPr>
            <w:tcW w:w="643" w:type="pct"/>
            <w:vAlign w:val="center"/>
          </w:tcPr>
          <w:p w:rsidR="00E34158" w:rsidRPr="008005B6" w:rsidRDefault="00E34158" w:rsidP="00E34158">
            <w:pPr>
              <w:jc w:val="center"/>
              <w:rPr>
                <w:rFonts w:eastAsiaTheme="majorEastAsia"/>
                <w:b/>
                <w:color w:val="000000" w:themeColor="text1"/>
                <w:szCs w:val="21"/>
              </w:rPr>
            </w:pPr>
            <w:r w:rsidRPr="008005B6">
              <w:rPr>
                <w:rFonts w:eastAsiaTheme="majorEastAsia"/>
                <w:b/>
                <w:color w:val="000000" w:themeColor="text1"/>
                <w:szCs w:val="21"/>
              </w:rPr>
              <w:t>权利人</w:t>
            </w:r>
          </w:p>
        </w:tc>
        <w:tc>
          <w:tcPr>
            <w:tcW w:w="566" w:type="pct"/>
            <w:vAlign w:val="center"/>
          </w:tcPr>
          <w:p w:rsidR="00E34158" w:rsidRPr="008005B6" w:rsidRDefault="00E34158" w:rsidP="00E34158">
            <w:pPr>
              <w:jc w:val="center"/>
              <w:rPr>
                <w:rFonts w:eastAsiaTheme="majorEastAsia"/>
                <w:b/>
                <w:color w:val="000000" w:themeColor="text1"/>
                <w:szCs w:val="21"/>
              </w:rPr>
            </w:pPr>
            <w:r w:rsidRPr="008005B6">
              <w:rPr>
                <w:rFonts w:eastAsiaTheme="majorEastAsia"/>
                <w:b/>
                <w:color w:val="000000" w:themeColor="text1"/>
                <w:szCs w:val="21"/>
              </w:rPr>
              <w:t>发明人</w:t>
            </w:r>
          </w:p>
        </w:tc>
        <w:tc>
          <w:tcPr>
            <w:tcW w:w="544" w:type="pct"/>
            <w:vAlign w:val="center"/>
          </w:tcPr>
          <w:p w:rsidR="00E34158" w:rsidRPr="008005B6" w:rsidRDefault="00E34158" w:rsidP="00E34158">
            <w:pPr>
              <w:jc w:val="center"/>
              <w:rPr>
                <w:rFonts w:eastAsiaTheme="majorEastAsia"/>
                <w:b/>
                <w:color w:val="000000" w:themeColor="text1"/>
                <w:szCs w:val="21"/>
              </w:rPr>
            </w:pPr>
            <w:r w:rsidRPr="008005B6">
              <w:rPr>
                <w:rFonts w:eastAsiaTheme="majorEastAsia"/>
                <w:b/>
                <w:color w:val="000000" w:themeColor="text1"/>
                <w:szCs w:val="21"/>
              </w:rPr>
              <w:t>发明专利有效状态</w:t>
            </w:r>
          </w:p>
        </w:tc>
      </w:tr>
      <w:tr w:rsidR="00E34158" w:rsidRPr="008005B6" w:rsidTr="00E34158">
        <w:trPr>
          <w:trHeight w:val="567"/>
          <w:jc w:val="center"/>
        </w:trPr>
        <w:tc>
          <w:tcPr>
            <w:tcW w:w="608"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动植物新品种</w:t>
            </w:r>
          </w:p>
        </w:tc>
        <w:tc>
          <w:tcPr>
            <w:tcW w:w="704"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西农</w:t>
            </w:r>
            <w:r w:rsidRPr="008005B6">
              <w:rPr>
                <w:rFonts w:eastAsiaTheme="majorEastAsia"/>
                <w:color w:val="000000" w:themeColor="text1"/>
                <w:szCs w:val="21"/>
              </w:rPr>
              <w:t>556</w:t>
            </w:r>
          </w:p>
        </w:tc>
        <w:tc>
          <w:tcPr>
            <w:tcW w:w="531"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中国</w:t>
            </w:r>
          </w:p>
        </w:tc>
        <w:tc>
          <w:tcPr>
            <w:tcW w:w="454"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陕审麦</w:t>
            </w:r>
            <w:r w:rsidRPr="008005B6">
              <w:rPr>
                <w:rFonts w:eastAsiaTheme="majorEastAsia"/>
                <w:color w:val="000000" w:themeColor="text1"/>
                <w:szCs w:val="21"/>
              </w:rPr>
              <w:t>2012006</w:t>
            </w:r>
          </w:p>
        </w:tc>
        <w:tc>
          <w:tcPr>
            <w:tcW w:w="405"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2012-05-02</w:t>
            </w:r>
          </w:p>
        </w:tc>
        <w:tc>
          <w:tcPr>
            <w:tcW w:w="545"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陕审麦</w:t>
            </w:r>
            <w:r w:rsidRPr="008005B6">
              <w:rPr>
                <w:rFonts w:eastAsiaTheme="majorEastAsia"/>
                <w:color w:val="000000" w:themeColor="text1"/>
                <w:szCs w:val="21"/>
              </w:rPr>
              <w:t>2012006</w:t>
            </w:r>
          </w:p>
        </w:tc>
        <w:tc>
          <w:tcPr>
            <w:tcW w:w="643"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西北农林科技大学</w:t>
            </w:r>
          </w:p>
        </w:tc>
        <w:tc>
          <w:tcPr>
            <w:tcW w:w="566"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高</w:t>
            </w:r>
            <w:r w:rsidRPr="008005B6">
              <w:rPr>
                <w:rFonts w:eastAsiaTheme="majorEastAsia" w:hint="eastAsia"/>
                <w:color w:val="000000" w:themeColor="text1"/>
                <w:szCs w:val="21"/>
              </w:rPr>
              <w:t xml:space="preserve">  </w:t>
            </w:r>
            <w:r w:rsidRPr="008005B6">
              <w:rPr>
                <w:rFonts w:eastAsiaTheme="majorEastAsia"/>
                <w:color w:val="000000" w:themeColor="text1"/>
                <w:szCs w:val="21"/>
              </w:rPr>
              <w:t>翔</w:t>
            </w:r>
          </w:p>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董</w:t>
            </w:r>
            <w:r w:rsidRPr="008005B6">
              <w:rPr>
                <w:rFonts w:eastAsiaTheme="majorEastAsia" w:hint="eastAsia"/>
                <w:color w:val="000000" w:themeColor="text1"/>
                <w:szCs w:val="21"/>
              </w:rPr>
              <w:t xml:space="preserve">  </w:t>
            </w:r>
            <w:r w:rsidRPr="008005B6">
              <w:rPr>
                <w:rFonts w:eastAsiaTheme="majorEastAsia"/>
                <w:color w:val="000000" w:themeColor="text1"/>
                <w:szCs w:val="21"/>
              </w:rPr>
              <w:t>剑</w:t>
            </w:r>
          </w:p>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赵万春</w:t>
            </w:r>
          </w:p>
        </w:tc>
        <w:tc>
          <w:tcPr>
            <w:tcW w:w="544"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有效</w:t>
            </w:r>
          </w:p>
        </w:tc>
      </w:tr>
      <w:tr w:rsidR="00E34158" w:rsidRPr="008005B6" w:rsidTr="00E34158">
        <w:trPr>
          <w:trHeight w:val="567"/>
          <w:jc w:val="center"/>
        </w:trPr>
        <w:tc>
          <w:tcPr>
            <w:tcW w:w="608"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动植物新品种</w:t>
            </w:r>
          </w:p>
        </w:tc>
        <w:tc>
          <w:tcPr>
            <w:tcW w:w="704"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西农</w:t>
            </w:r>
            <w:r w:rsidRPr="008005B6">
              <w:rPr>
                <w:rFonts w:eastAsiaTheme="majorEastAsia"/>
                <w:color w:val="000000" w:themeColor="text1"/>
                <w:szCs w:val="21"/>
              </w:rPr>
              <w:t>583</w:t>
            </w:r>
          </w:p>
        </w:tc>
        <w:tc>
          <w:tcPr>
            <w:tcW w:w="531"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中国</w:t>
            </w:r>
          </w:p>
        </w:tc>
        <w:tc>
          <w:tcPr>
            <w:tcW w:w="454"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陕审麦</w:t>
            </w:r>
            <w:r w:rsidRPr="008005B6">
              <w:rPr>
                <w:rFonts w:eastAsiaTheme="majorEastAsia"/>
                <w:color w:val="000000" w:themeColor="text1"/>
                <w:szCs w:val="21"/>
              </w:rPr>
              <w:t>2013004</w:t>
            </w:r>
          </w:p>
        </w:tc>
        <w:tc>
          <w:tcPr>
            <w:tcW w:w="405"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2013-05-27</w:t>
            </w:r>
          </w:p>
        </w:tc>
        <w:tc>
          <w:tcPr>
            <w:tcW w:w="545"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陕审麦</w:t>
            </w:r>
            <w:r w:rsidRPr="008005B6">
              <w:rPr>
                <w:rFonts w:eastAsiaTheme="majorEastAsia"/>
                <w:color w:val="000000" w:themeColor="text1"/>
                <w:szCs w:val="21"/>
              </w:rPr>
              <w:t>2013004</w:t>
            </w:r>
          </w:p>
        </w:tc>
        <w:tc>
          <w:tcPr>
            <w:tcW w:w="643"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西北农林科技大学</w:t>
            </w:r>
          </w:p>
        </w:tc>
        <w:tc>
          <w:tcPr>
            <w:tcW w:w="566"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高</w:t>
            </w:r>
            <w:r w:rsidRPr="008005B6">
              <w:rPr>
                <w:rFonts w:eastAsiaTheme="majorEastAsia" w:hint="eastAsia"/>
                <w:color w:val="000000" w:themeColor="text1"/>
                <w:szCs w:val="21"/>
              </w:rPr>
              <w:t xml:space="preserve">  </w:t>
            </w:r>
            <w:r w:rsidRPr="008005B6">
              <w:rPr>
                <w:rFonts w:eastAsiaTheme="majorEastAsia"/>
                <w:color w:val="000000" w:themeColor="text1"/>
                <w:szCs w:val="21"/>
              </w:rPr>
              <w:t>翔</w:t>
            </w:r>
          </w:p>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董</w:t>
            </w:r>
            <w:r w:rsidRPr="008005B6">
              <w:rPr>
                <w:rFonts w:eastAsiaTheme="majorEastAsia" w:hint="eastAsia"/>
                <w:color w:val="000000" w:themeColor="text1"/>
                <w:szCs w:val="21"/>
              </w:rPr>
              <w:t xml:space="preserve">  </w:t>
            </w:r>
            <w:r w:rsidRPr="008005B6">
              <w:rPr>
                <w:rFonts w:eastAsiaTheme="majorEastAsia"/>
                <w:color w:val="000000" w:themeColor="text1"/>
                <w:szCs w:val="21"/>
              </w:rPr>
              <w:t>剑</w:t>
            </w:r>
          </w:p>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赵万春</w:t>
            </w:r>
          </w:p>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陈其皎</w:t>
            </w:r>
          </w:p>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李晓燕</w:t>
            </w:r>
          </w:p>
        </w:tc>
        <w:tc>
          <w:tcPr>
            <w:tcW w:w="544"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有效</w:t>
            </w:r>
          </w:p>
        </w:tc>
      </w:tr>
    </w:tbl>
    <w:p w:rsidR="00E34158" w:rsidRPr="008005B6" w:rsidRDefault="00E34158" w:rsidP="00E34158">
      <w:pPr>
        <w:pStyle w:val="3"/>
        <w:spacing w:before="120" w:after="120"/>
        <w:rPr>
          <w:color w:val="000000" w:themeColor="text1"/>
        </w:rPr>
      </w:pPr>
      <w:r w:rsidRPr="008005B6">
        <w:rPr>
          <w:color w:val="000000" w:themeColor="text1"/>
        </w:rPr>
        <w:t>七、主要完成人情况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6"/>
        <w:gridCol w:w="1278"/>
        <w:gridCol w:w="1983"/>
        <w:gridCol w:w="4500"/>
      </w:tblGrid>
      <w:tr w:rsidR="00E34158" w:rsidRPr="008005B6" w:rsidTr="00E34158">
        <w:trPr>
          <w:trHeight w:val="851"/>
          <w:tblHeader/>
        </w:trPr>
        <w:tc>
          <w:tcPr>
            <w:tcW w:w="516" w:type="pct"/>
            <w:vAlign w:val="center"/>
          </w:tcPr>
          <w:p w:rsidR="00E34158" w:rsidRPr="008005B6" w:rsidRDefault="00E34158" w:rsidP="00E34158">
            <w:pPr>
              <w:adjustRightInd w:val="0"/>
              <w:snapToGrid w:val="0"/>
              <w:jc w:val="center"/>
              <w:rPr>
                <w:rFonts w:eastAsiaTheme="majorEastAsia"/>
                <w:b/>
                <w:color w:val="000000" w:themeColor="text1"/>
                <w:szCs w:val="21"/>
              </w:rPr>
            </w:pPr>
            <w:r w:rsidRPr="008005B6">
              <w:rPr>
                <w:rFonts w:eastAsiaTheme="majorEastAsia"/>
                <w:b/>
                <w:color w:val="000000" w:themeColor="text1"/>
                <w:szCs w:val="21"/>
              </w:rPr>
              <w:t>姓</w:t>
            </w:r>
            <w:r w:rsidRPr="008005B6">
              <w:rPr>
                <w:rFonts w:eastAsiaTheme="majorEastAsia" w:hint="eastAsia"/>
                <w:b/>
                <w:color w:val="000000" w:themeColor="text1"/>
                <w:szCs w:val="21"/>
              </w:rPr>
              <w:t xml:space="preserve">  </w:t>
            </w:r>
            <w:r w:rsidRPr="008005B6">
              <w:rPr>
                <w:rFonts w:eastAsiaTheme="majorEastAsia"/>
                <w:b/>
                <w:color w:val="000000" w:themeColor="text1"/>
                <w:szCs w:val="21"/>
              </w:rPr>
              <w:t>名</w:t>
            </w:r>
          </w:p>
        </w:tc>
        <w:tc>
          <w:tcPr>
            <w:tcW w:w="305" w:type="pct"/>
            <w:vAlign w:val="center"/>
          </w:tcPr>
          <w:p w:rsidR="00E34158" w:rsidRPr="008005B6" w:rsidRDefault="00E34158" w:rsidP="00E34158">
            <w:pPr>
              <w:adjustRightInd w:val="0"/>
              <w:snapToGrid w:val="0"/>
              <w:jc w:val="center"/>
              <w:rPr>
                <w:rFonts w:eastAsiaTheme="majorEastAsia"/>
                <w:b/>
                <w:color w:val="000000" w:themeColor="text1"/>
                <w:szCs w:val="21"/>
              </w:rPr>
            </w:pPr>
            <w:r w:rsidRPr="008005B6">
              <w:rPr>
                <w:rFonts w:eastAsiaTheme="majorEastAsia"/>
                <w:b/>
                <w:color w:val="000000" w:themeColor="text1"/>
                <w:szCs w:val="21"/>
              </w:rPr>
              <w:t>排名</w:t>
            </w:r>
          </w:p>
        </w:tc>
        <w:tc>
          <w:tcPr>
            <w:tcW w:w="688" w:type="pct"/>
            <w:vAlign w:val="center"/>
          </w:tcPr>
          <w:p w:rsidR="00E34158" w:rsidRPr="008005B6" w:rsidRDefault="00E34158" w:rsidP="00E34158">
            <w:pPr>
              <w:adjustRightInd w:val="0"/>
              <w:snapToGrid w:val="0"/>
              <w:jc w:val="center"/>
              <w:rPr>
                <w:rFonts w:eastAsiaTheme="majorEastAsia"/>
                <w:b/>
                <w:color w:val="000000" w:themeColor="text1"/>
                <w:szCs w:val="21"/>
              </w:rPr>
            </w:pPr>
            <w:r w:rsidRPr="008005B6">
              <w:rPr>
                <w:rFonts w:eastAsiaTheme="majorEastAsia"/>
                <w:b/>
                <w:color w:val="000000" w:themeColor="text1"/>
                <w:szCs w:val="21"/>
              </w:rPr>
              <w:t>行政</w:t>
            </w:r>
            <w:r w:rsidRPr="008005B6">
              <w:rPr>
                <w:rFonts w:eastAsiaTheme="majorEastAsia"/>
                <w:b/>
                <w:color w:val="000000" w:themeColor="text1"/>
                <w:szCs w:val="21"/>
              </w:rPr>
              <w:t>/</w:t>
            </w:r>
            <w:r w:rsidRPr="008005B6">
              <w:rPr>
                <w:rFonts w:eastAsiaTheme="majorEastAsia"/>
                <w:b/>
                <w:color w:val="000000" w:themeColor="text1"/>
                <w:szCs w:val="21"/>
              </w:rPr>
              <w:t>技术职称</w:t>
            </w:r>
          </w:p>
        </w:tc>
        <w:tc>
          <w:tcPr>
            <w:tcW w:w="1068" w:type="pct"/>
            <w:vAlign w:val="center"/>
          </w:tcPr>
          <w:p w:rsidR="00E34158" w:rsidRPr="008005B6" w:rsidRDefault="00E34158" w:rsidP="00E34158">
            <w:pPr>
              <w:adjustRightInd w:val="0"/>
              <w:snapToGrid w:val="0"/>
              <w:jc w:val="center"/>
              <w:rPr>
                <w:rFonts w:eastAsiaTheme="majorEastAsia"/>
                <w:b/>
                <w:color w:val="000000" w:themeColor="text1"/>
                <w:szCs w:val="21"/>
              </w:rPr>
            </w:pPr>
            <w:r w:rsidRPr="008005B6">
              <w:rPr>
                <w:rFonts w:eastAsiaTheme="majorEastAsia"/>
                <w:b/>
                <w:color w:val="000000" w:themeColor="text1"/>
                <w:szCs w:val="21"/>
              </w:rPr>
              <w:t>工作单位</w:t>
            </w:r>
            <w:r w:rsidRPr="008005B6">
              <w:rPr>
                <w:rFonts w:eastAsiaTheme="majorEastAsia"/>
                <w:b/>
                <w:color w:val="000000" w:themeColor="text1"/>
                <w:szCs w:val="21"/>
              </w:rPr>
              <w:t>/</w:t>
            </w:r>
            <w:r w:rsidRPr="008005B6">
              <w:rPr>
                <w:rFonts w:eastAsiaTheme="majorEastAsia"/>
                <w:b/>
                <w:color w:val="000000" w:themeColor="text1"/>
                <w:szCs w:val="21"/>
              </w:rPr>
              <w:t>完成单位</w:t>
            </w:r>
          </w:p>
        </w:tc>
        <w:tc>
          <w:tcPr>
            <w:tcW w:w="2423" w:type="pct"/>
            <w:vAlign w:val="center"/>
          </w:tcPr>
          <w:p w:rsidR="00E34158" w:rsidRPr="008005B6" w:rsidRDefault="00E34158" w:rsidP="00E34158">
            <w:pPr>
              <w:adjustRightInd w:val="0"/>
              <w:snapToGrid w:val="0"/>
              <w:jc w:val="center"/>
              <w:rPr>
                <w:rFonts w:eastAsiaTheme="majorEastAsia"/>
                <w:b/>
                <w:color w:val="000000" w:themeColor="text1"/>
                <w:szCs w:val="21"/>
              </w:rPr>
            </w:pPr>
            <w:r w:rsidRPr="008005B6">
              <w:rPr>
                <w:rFonts w:eastAsiaTheme="majorEastAsia"/>
                <w:b/>
                <w:color w:val="000000" w:themeColor="text1"/>
                <w:szCs w:val="21"/>
              </w:rPr>
              <w:t>对本项目技术创造性贡献</w:t>
            </w:r>
          </w:p>
        </w:tc>
      </w:tr>
      <w:tr w:rsidR="00E34158" w:rsidRPr="008005B6" w:rsidTr="00E34158">
        <w:trPr>
          <w:trHeight w:val="851"/>
        </w:trPr>
        <w:tc>
          <w:tcPr>
            <w:tcW w:w="516" w:type="pct"/>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高</w:t>
            </w:r>
            <w:r w:rsidRPr="008005B6">
              <w:rPr>
                <w:rFonts w:eastAsiaTheme="majorEastAsia" w:hint="eastAsia"/>
                <w:color w:val="000000" w:themeColor="text1"/>
                <w:szCs w:val="21"/>
              </w:rPr>
              <w:t xml:space="preserve">  </w:t>
            </w:r>
            <w:r w:rsidRPr="008005B6">
              <w:rPr>
                <w:rFonts w:eastAsiaTheme="majorEastAsia"/>
                <w:color w:val="000000" w:themeColor="text1"/>
                <w:szCs w:val="21"/>
              </w:rPr>
              <w:t>翔</w:t>
            </w:r>
          </w:p>
        </w:tc>
        <w:tc>
          <w:tcPr>
            <w:tcW w:w="305" w:type="pct"/>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1</w:t>
            </w:r>
          </w:p>
        </w:tc>
        <w:tc>
          <w:tcPr>
            <w:tcW w:w="688" w:type="pct"/>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无</w:t>
            </w:r>
            <w:r w:rsidRPr="008005B6">
              <w:rPr>
                <w:rFonts w:eastAsiaTheme="majorEastAsia"/>
                <w:color w:val="000000" w:themeColor="text1"/>
                <w:szCs w:val="21"/>
              </w:rPr>
              <w:t>/</w:t>
            </w:r>
            <w:r w:rsidRPr="008005B6">
              <w:rPr>
                <w:rFonts w:eastAsiaTheme="majorEastAsia"/>
                <w:color w:val="000000" w:themeColor="text1"/>
                <w:szCs w:val="21"/>
              </w:rPr>
              <w:t>教授</w:t>
            </w:r>
          </w:p>
        </w:tc>
        <w:tc>
          <w:tcPr>
            <w:tcW w:w="1068" w:type="pct"/>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西北农林科技大学</w:t>
            </w:r>
            <w:r w:rsidRPr="008005B6">
              <w:rPr>
                <w:rFonts w:eastAsiaTheme="majorEastAsia"/>
                <w:color w:val="000000" w:themeColor="text1"/>
                <w:szCs w:val="21"/>
              </w:rPr>
              <w:t>/</w:t>
            </w:r>
            <w:r w:rsidRPr="008005B6">
              <w:rPr>
                <w:rFonts w:eastAsiaTheme="majorEastAsia"/>
                <w:color w:val="000000" w:themeColor="text1"/>
                <w:szCs w:val="21"/>
              </w:rPr>
              <w:t>西北农林科技大学</w:t>
            </w:r>
          </w:p>
        </w:tc>
        <w:tc>
          <w:tcPr>
            <w:tcW w:w="2423" w:type="pct"/>
            <w:vAlign w:val="center"/>
          </w:tcPr>
          <w:p w:rsidR="00E34158" w:rsidRPr="008005B6" w:rsidRDefault="00E34158" w:rsidP="00E34158">
            <w:pPr>
              <w:adjustRightInd w:val="0"/>
              <w:snapToGrid w:val="0"/>
              <w:jc w:val="left"/>
              <w:rPr>
                <w:rFonts w:eastAsiaTheme="majorEastAsia"/>
                <w:color w:val="000000" w:themeColor="text1"/>
                <w:szCs w:val="21"/>
              </w:rPr>
            </w:pPr>
            <w:r w:rsidRPr="008005B6">
              <w:rPr>
                <w:rFonts w:eastAsiaTheme="majorEastAsia"/>
                <w:color w:val="000000" w:themeColor="text1"/>
                <w:szCs w:val="21"/>
              </w:rPr>
              <w:t>1</w:t>
            </w:r>
            <w:r w:rsidRPr="008005B6">
              <w:rPr>
                <w:rFonts w:eastAsiaTheme="majorEastAsia"/>
                <w:color w:val="000000" w:themeColor="text1"/>
                <w:szCs w:val="21"/>
              </w:rPr>
              <w:t>、负责项目的总体设计与实施；</w:t>
            </w:r>
            <w:r w:rsidRPr="008005B6">
              <w:rPr>
                <w:rFonts w:eastAsiaTheme="majorEastAsia"/>
                <w:color w:val="000000" w:themeColor="text1"/>
                <w:szCs w:val="21"/>
              </w:rPr>
              <w:t>2</w:t>
            </w:r>
            <w:r w:rsidRPr="008005B6">
              <w:rPr>
                <w:rFonts w:eastAsiaTheme="majorEastAsia"/>
                <w:color w:val="000000" w:themeColor="text1"/>
                <w:szCs w:val="21"/>
              </w:rPr>
              <w:t>、制定优质高产抗病广适节水小麦新品种培育的育种目标；</w:t>
            </w:r>
            <w:r w:rsidRPr="008005B6">
              <w:rPr>
                <w:rFonts w:eastAsiaTheme="majorEastAsia"/>
                <w:color w:val="000000" w:themeColor="text1"/>
                <w:szCs w:val="21"/>
              </w:rPr>
              <w:t>3</w:t>
            </w:r>
            <w:r w:rsidRPr="008005B6">
              <w:rPr>
                <w:rFonts w:eastAsiaTheme="majorEastAsia"/>
                <w:color w:val="000000" w:themeColor="text1"/>
                <w:szCs w:val="21"/>
              </w:rPr>
              <w:t>、对杂交亲本进行选择与配置组合；</w:t>
            </w:r>
            <w:r w:rsidRPr="008005B6">
              <w:rPr>
                <w:rFonts w:eastAsiaTheme="majorEastAsia"/>
                <w:color w:val="000000" w:themeColor="text1"/>
                <w:szCs w:val="21"/>
              </w:rPr>
              <w:t>4</w:t>
            </w:r>
            <w:r w:rsidRPr="008005B6">
              <w:rPr>
                <w:rFonts w:eastAsiaTheme="majorEastAsia"/>
                <w:color w:val="000000" w:themeColor="text1"/>
                <w:szCs w:val="21"/>
              </w:rPr>
              <w:t>、对育成的新品种进行宣传推广。</w:t>
            </w:r>
          </w:p>
        </w:tc>
      </w:tr>
      <w:tr w:rsidR="00E34158" w:rsidRPr="008005B6" w:rsidTr="00E34158">
        <w:trPr>
          <w:trHeight w:val="851"/>
        </w:trPr>
        <w:tc>
          <w:tcPr>
            <w:tcW w:w="516" w:type="pct"/>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董</w:t>
            </w:r>
            <w:r w:rsidRPr="008005B6">
              <w:rPr>
                <w:rFonts w:eastAsiaTheme="majorEastAsia" w:hint="eastAsia"/>
                <w:color w:val="000000" w:themeColor="text1"/>
                <w:szCs w:val="21"/>
              </w:rPr>
              <w:t xml:space="preserve">  </w:t>
            </w:r>
            <w:r w:rsidRPr="008005B6">
              <w:rPr>
                <w:rFonts w:eastAsiaTheme="majorEastAsia"/>
                <w:color w:val="000000" w:themeColor="text1"/>
                <w:szCs w:val="21"/>
              </w:rPr>
              <w:t>剑</w:t>
            </w:r>
          </w:p>
        </w:tc>
        <w:tc>
          <w:tcPr>
            <w:tcW w:w="305" w:type="pct"/>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2</w:t>
            </w:r>
          </w:p>
        </w:tc>
        <w:tc>
          <w:tcPr>
            <w:tcW w:w="688" w:type="pct"/>
            <w:vAlign w:val="center"/>
          </w:tcPr>
          <w:p w:rsidR="00E34158" w:rsidRPr="008005B6" w:rsidRDefault="00E34158" w:rsidP="00E34158">
            <w:pPr>
              <w:adjustRightInd w:val="0"/>
              <w:snapToGrid w:val="0"/>
              <w:ind w:leftChars="-50" w:left="-105" w:rightChars="-50" w:right="-105"/>
              <w:jc w:val="center"/>
              <w:rPr>
                <w:rFonts w:eastAsiaTheme="majorEastAsia"/>
                <w:color w:val="000000" w:themeColor="text1"/>
                <w:szCs w:val="21"/>
              </w:rPr>
            </w:pPr>
            <w:r w:rsidRPr="008005B6">
              <w:rPr>
                <w:rFonts w:eastAsiaTheme="majorEastAsia"/>
                <w:color w:val="000000" w:themeColor="text1"/>
                <w:szCs w:val="21"/>
              </w:rPr>
              <w:t>无</w:t>
            </w:r>
            <w:r w:rsidRPr="008005B6">
              <w:rPr>
                <w:rFonts w:eastAsiaTheme="majorEastAsia"/>
                <w:color w:val="000000" w:themeColor="text1"/>
                <w:szCs w:val="21"/>
              </w:rPr>
              <w:t>/</w:t>
            </w:r>
            <w:r w:rsidRPr="008005B6">
              <w:rPr>
                <w:rFonts w:eastAsiaTheme="majorEastAsia"/>
                <w:color w:val="000000" w:themeColor="text1"/>
                <w:szCs w:val="21"/>
              </w:rPr>
              <w:t>副研究员</w:t>
            </w:r>
          </w:p>
        </w:tc>
        <w:tc>
          <w:tcPr>
            <w:tcW w:w="1068" w:type="pct"/>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西北农林科技大学</w:t>
            </w:r>
            <w:r w:rsidRPr="008005B6">
              <w:rPr>
                <w:rFonts w:eastAsiaTheme="majorEastAsia"/>
                <w:color w:val="000000" w:themeColor="text1"/>
                <w:szCs w:val="21"/>
              </w:rPr>
              <w:t>/</w:t>
            </w:r>
            <w:r w:rsidRPr="008005B6">
              <w:rPr>
                <w:rFonts w:eastAsiaTheme="majorEastAsia"/>
                <w:color w:val="000000" w:themeColor="text1"/>
                <w:szCs w:val="21"/>
              </w:rPr>
              <w:t>西北农林科技大学</w:t>
            </w:r>
          </w:p>
        </w:tc>
        <w:tc>
          <w:tcPr>
            <w:tcW w:w="2423" w:type="pct"/>
            <w:vAlign w:val="center"/>
          </w:tcPr>
          <w:p w:rsidR="00E34158" w:rsidRPr="008005B6" w:rsidRDefault="00E34158" w:rsidP="00E34158">
            <w:pPr>
              <w:adjustRightInd w:val="0"/>
              <w:snapToGrid w:val="0"/>
              <w:jc w:val="left"/>
              <w:rPr>
                <w:rFonts w:eastAsiaTheme="majorEastAsia"/>
                <w:color w:val="000000" w:themeColor="text1"/>
                <w:szCs w:val="21"/>
              </w:rPr>
            </w:pPr>
            <w:r w:rsidRPr="008005B6">
              <w:rPr>
                <w:rFonts w:eastAsiaTheme="majorEastAsia"/>
                <w:color w:val="000000" w:themeColor="text1"/>
                <w:szCs w:val="21"/>
              </w:rPr>
              <w:t>1</w:t>
            </w:r>
            <w:r w:rsidRPr="008005B6">
              <w:rPr>
                <w:rFonts w:eastAsiaTheme="majorEastAsia"/>
                <w:color w:val="000000" w:themeColor="text1"/>
                <w:szCs w:val="21"/>
              </w:rPr>
              <w:t>、杂交亲本的选择；</w:t>
            </w:r>
            <w:r w:rsidRPr="008005B6">
              <w:rPr>
                <w:rFonts w:eastAsiaTheme="majorEastAsia"/>
                <w:color w:val="000000" w:themeColor="text1"/>
                <w:szCs w:val="21"/>
              </w:rPr>
              <w:t>2</w:t>
            </w:r>
            <w:r w:rsidRPr="008005B6">
              <w:rPr>
                <w:rFonts w:eastAsiaTheme="majorEastAsia"/>
                <w:color w:val="000000" w:themeColor="text1"/>
                <w:szCs w:val="21"/>
              </w:rPr>
              <w:t>、后代选择、鉴定；</w:t>
            </w:r>
            <w:r w:rsidRPr="008005B6">
              <w:rPr>
                <w:rFonts w:eastAsiaTheme="majorEastAsia"/>
                <w:color w:val="000000" w:themeColor="text1"/>
                <w:szCs w:val="21"/>
              </w:rPr>
              <w:t>3</w:t>
            </w:r>
            <w:r w:rsidRPr="008005B6">
              <w:rPr>
                <w:rFonts w:eastAsiaTheme="majorEastAsia"/>
                <w:color w:val="000000" w:themeColor="text1"/>
                <w:szCs w:val="21"/>
              </w:rPr>
              <w:t>、省区试、生产示范资料的收集与整理；</w:t>
            </w:r>
            <w:r w:rsidRPr="008005B6">
              <w:rPr>
                <w:rFonts w:eastAsiaTheme="majorEastAsia"/>
                <w:color w:val="000000" w:themeColor="text1"/>
                <w:szCs w:val="21"/>
              </w:rPr>
              <w:t>4</w:t>
            </w:r>
            <w:r w:rsidRPr="008005B6">
              <w:rPr>
                <w:rFonts w:eastAsiaTheme="majorEastAsia"/>
                <w:color w:val="000000" w:themeColor="text1"/>
                <w:szCs w:val="21"/>
              </w:rPr>
              <w:t>、品种标准化栽培技术的研究与制定；</w:t>
            </w:r>
            <w:r w:rsidRPr="008005B6">
              <w:rPr>
                <w:rFonts w:eastAsiaTheme="majorEastAsia"/>
                <w:color w:val="000000" w:themeColor="text1"/>
                <w:szCs w:val="21"/>
              </w:rPr>
              <w:t>5</w:t>
            </w:r>
            <w:r w:rsidRPr="008005B6">
              <w:rPr>
                <w:rFonts w:eastAsiaTheme="majorEastAsia"/>
                <w:color w:val="000000" w:themeColor="text1"/>
                <w:szCs w:val="21"/>
              </w:rPr>
              <w:t>、品种的推广与示范。</w:t>
            </w:r>
          </w:p>
        </w:tc>
      </w:tr>
      <w:tr w:rsidR="00E34158" w:rsidRPr="008005B6" w:rsidTr="00E34158">
        <w:trPr>
          <w:trHeight w:val="851"/>
        </w:trPr>
        <w:tc>
          <w:tcPr>
            <w:tcW w:w="516" w:type="pct"/>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李晓燕</w:t>
            </w:r>
          </w:p>
        </w:tc>
        <w:tc>
          <w:tcPr>
            <w:tcW w:w="305" w:type="pct"/>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3</w:t>
            </w:r>
          </w:p>
        </w:tc>
        <w:tc>
          <w:tcPr>
            <w:tcW w:w="688" w:type="pct"/>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无</w:t>
            </w:r>
            <w:r w:rsidRPr="008005B6">
              <w:rPr>
                <w:rFonts w:eastAsiaTheme="majorEastAsia"/>
                <w:color w:val="000000" w:themeColor="text1"/>
                <w:szCs w:val="21"/>
              </w:rPr>
              <w:t>/</w:t>
            </w:r>
            <w:r w:rsidRPr="008005B6">
              <w:rPr>
                <w:rFonts w:eastAsiaTheme="majorEastAsia"/>
                <w:color w:val="000000" w:themeColor="text1"/>
                <w:szCs w:val="21"/>
              </w:rPr>
              <w:t>副教授</w:t>
            </w:r>
          </w:p>
        </w:tc>
        <w:tc>
          <w:tcPr>
            <w:tcW w:w="1068" w:type="pct"/>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西北农林科技大学</w:t>
            </w:r>
            <w:r w:rsidRPr="008005B6">
              <w:rPr>
                <w:rFonts w:eastAsiaTheme="majorEastAsia"/>
                <w:color w:val="000000" w:themeColor="text1"/>
                <w:szCs w:val="21"/>
              </w:rPr>
              <w:t>/</w:t>
            </w:r>
            <w:r w:rsidRPr="008005B6">
              <w:rPr>
                <w:rFonts w:eastAsiaTheme="majorEastAsia"/>
                <w:color w:val="000000" w:themeColor="text1"/>
                <w:szCs w:val="21"/>
              </w:rPr>
              <w:t>西北农林科技大学</w:t>
            </w:r>
          </w:p>
        </w:tc>
        <w:tc>
          <w:tcPr>
            <w:tcW w:w="2423" w:type="pct"/>
            <w:vAlign w:val="center"/>
          </w:tcPr>
          <w:p w:rsidR="00E34158" w:rsidRPr="008005B6" w:rsidRDefault="00E34158" w:rsidP="00E34158">
            <w:pPr>
              <w:adjustRightInd w:val="0"/>
              <w:snapToGrid w:val="0"/>
              <w:rPr>
                <w:rFonts w:eastAsiaTheme="majorEastAsia"/>
                <w:color w:val="000000" w:themeColor="text1"/>
                <w:szCs w:val="21"/>
              </w:rPr>
            </w:pPr>
            <w:r w:rsidRPr="008005B6">
              <w:rPr>
                <w:rFonts w:eastAsiaTheme="majorEastAsia"/>
                <w:color w:val="000000" w:themeColor="text1"/>
                <w:szCs w:val="21"/>
              </w:rPr>
              <w:t>1</w:t>
            </w:r>
            <w:r w:rsidRPr="008005B6">
              <w:rPr>
                <w:rFonts w:eastAsiaTheme="majorEastAsia"/>
                <w:color w:val="000000" w:themeColor="text1"/>
                <w:szCs w:val="21"/>
              </w:rPr>
              <w:t>、分离世代选择与鉴定；</w:t>
            </w:r>
            <w:r w:rsidRPr="008005B6">
              <w:rPr>
                <w:rFonts w:eastAsiaTheme="majorEastAsia"/>
                <w:color w:val="000000" w:themeColor="text1"/>
                <w:szCs w:val="21"/>
              </w:rPr>
              <w:t>2</w:t>
            </w:r>
            <w:r w:rsidRPr="008005B6">
              <w:rPr>
                <w:rFonts w:eastAsiaTheme="majorEastAsia"/>
                <w:color w:val="000000" w:themeColor="text1"/>
                <w:szCs w:val="21"/>
              </w:rPr>
              <w:t>、原种生产、良种繁育与提纯复壮；</w:t>
            </w:r>
            <w:r w:rsidRPr="008005B6">
              <w:rPr>
                <w:rFonts w:eastAsiaTheme="majorEastAsia"/>
                <w:color w:val="000000" w:themeColor="text1"/>
                <w:szCs w:val="21"/>
              </w:rPr>
              <w:t>3</w:t>
            </w:r>
            <w:r w:rsidRPr="008005B6">
              <w:rPr>
                <w:rFonts w:eastAsiaTheme="majorEastAsia"/>
                <w:color w:val="000000" w:themeColor="text1"/>
                <w:szCs w:val="21"/>
              </w:rPr>
              <w:t>、新品种的加工产品开发及标准化研究；</w:t>
            </w:r>
            <w:r w:rsidRPr="008005B6">
              <w:rPr>
                <w:rFonts w:eastAsiaTheme="majorEastAsia"/>
                <w:color w:val="000000" w:themeColor="text1"/>
                <w:szCs w:val="21"/>
              </w:rPr>
              <w:t>4</w:t>
            </w:r>
            <w:r w:rsidRPr="008005B6">
              <w:rPr>
                <w:rFonts w:eastAsiaTheme="majorEastAsia"/>
                <w:color w:val="000000" w:themeColor="text1"/>
                <w:szCs w:val="21"/>
              </w:rPr>
              <w:t>、新品产量试验、生产示范与宣传推广。</w:t>
            </w:r>
          </w:p>
        </w:tc>
      </w:tr>
      <w:tr w:rsidR="00E34158" w:rsidRPr="008005B6" w:rsidTr="00E34158">
        <w:trPr>
          <w:trHeight w:val="851"/>
        </w:trPr>
        <w:tc>
          <w:tcPr>
            <w:tcW w:w="516" w:type="pct"/>
            <w:vAlign w:val="center"/>
          </w:tcPr>
          <w:p w:rsidR="00E34158" w:rsidRPr="008005B6" w:rsidRDefault="00E34158" w:rsidP="00E34158">
            <w:pPr>
              <w:adjustRightInd w:val="0"/>
              <w:snapToGrid w:val="0"/>
              <w:jc w:val="center"/>
              <w:rPr>
                <w:rFonts w:eastAsiaTheme="majorEastAsia"/>
                <w:b/>
                <w:color w:val="000000" w:themeColor="text1"/>
                <w:szCs w:val="21"/>
              </w:rPr>
            </w:pPr>
            <w:r w:rsidRPr="008005B6">
              <w:rPr>
                <w:rFonts w:eastAsiaTheme="majorEastAsia"/>
                <w:color w:val="000000" w:themeColor="text1"/>
                <w:szCs w:val="21"/>
              </w:rPr>
              <w:t>刘五志</w:t>
            </w:r>
          </w:p>
        </w:tc>
        <w:tc>
          <w:tcPr>
            <w:tcW w:w="305" w:type="pct"/>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4</w:t>
            </w:r>
          </w:p>
        </w:tc>
        <w:tc>
          <w:tcPr>
            <w:tcW w:w="688" w:type="pct"/>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副站长</w:t>
            </w:r>
            <w:r w:rsidRPr="008005B6">
              <w:rPr>
                <w:rFonts w:eastAsiaTheme="majorEastAsia"/>
                <w:color w:val="000000" w:themeColor="text1"/>
                <w:szCs w:val="21"/>
              </w:rPr>
              <w:t>/</w:t>
            </w:r>
            <w:r w:rsidRPr="008005B6">
              <w:rPr>
                <w:rFonts w:eastAsiaTheme="majorEastAsia"/>
                <w:color w:val="000000" w:themeColor="text1"/>
                <w:szCs w:val="21"/>
              </w:rPr>
              <w:t>高级农艺师</w:t>
            </w:r>
          </w:p>
        </w:tc>
        <w:tc>
          <w:tcPr>
            <w:tcW w:w="1068" w:type="pct"/>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陕西省种子管理站</w:t>
            </w:r>
            <w:r w:rsidRPr="008005B6">
              <w:rPr>
                <w:rFonts w:eastAsiaTheme="majorEastAsia"/>
                <w:color w:val="000000" w:themeColor="text1"/>
                <w:szCs w:val="21"/>
              </w:rPr>
              <w:t>/</w:t>
            </w:r>
            <w:r w:rsidRPr="008005B6">
              <w:rPr>
                <w:rFonts w:eastAsiaTheme="majorEastAsia"/>
                <w:color w:val="000000" w:themeColor="text1"/>
                <w:szCs w:val="21"/>
              </w:rPr>
              <w:t>西北农林科技大学</w:t>
            </w:r>
          </w:p>
        </w:tc>
        <w:tc>
          <w:tcPr>
            <w:tcW w:w="2423" w:type="pct"/>
            <w:vAlign w:val="center"/>
          </w:tcPr>
          <w:p w:rsidR="00E34158" w:rsidRPr="008005B6" w:rsidRDefault="00E34158" w:rsidP="00E34158">
            <w:pPr>
              <w:adjustRightInd w:val="0"/>
              <w:snapToGrid w:val="0"/>
              <w:rPr>
                <w:rFonts w:eastAsiaTheme="majorEastAsia"/>
                <w:color w:val="000000" w:themeColor="text1"/>
                <w:szCs w:val="21"/>
              </w:rPr>
            </w:pPr>
            <w:r w:rsidRPr="008005B6">
              <w:rPr>
                <w:rFonts w:eastAsiaTheme="majorEastAsia"/>
                <w:color w:val="000000" w:themeColor="text1"/>
                <w:szCs w:val="21"/>
              </w:rPr>
              <w:t>1</w:t>
            </w:r>
            <w:r w:rsidRPr="008005B6">
              <w:rPr>
                <w:rFonts w:eastAsiaTheme="majorEastAsia"/>
                <w:color w:val="000000" w:themeColor="text1"/>
                <w:szCs w:val="21"/>
              </w:rPr>
              <w:t>、负责新品种大面积示范推广方案的落实和检查验收工作；</w:t>
            </w:r>
            <w:r w:rsidRPr="008005B6">
              <w:rPr>
                <w:rFonts w:eastAsiaTheme="majorEastAsia"/>
                <w:color w:val="000000" w:themeColor="text1"/>
                <w:szCs w:val="21"/>
              </w:rPr>
              <w:t>2</w:t>
            </w:r>
            <w:r w:rsidRPr="008005B6">
              <w:rPr>
                <w:rFonts w:eastAsiaTheme="majorEastAsia"/>
                <w:color w:val="000000" w:themeColor="text1"/>
                <w:szCs w:val="21"/>
              </w:rPr>
              <w:t>、新品种种植布局及宣传推广。</w:t>
            </w:r>
          </w:p>
        </w:tc>
      </w:tr>
      <w:tr w:rsidR="00E34158" w:rsidRPr="008005B6" w:rsidTr="00E34158">
        <w:trPr>
          <w:trHeight w:val="851"/>
        </w:trPr>
        <w:tc>
          <w:tcPr>
            <w:tcW w:w="516" w:type="pct"/>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赵万春</w:t>
            </w:r>
          </w:p>
        </w:tc>
        <w:tc>
          <w:tcPr>
            <w:tcW w:w="305" w:type="pct"/>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5</w:t>
            </w:r>
          </w:p>
        </w:tc>
        <w:tc>
          <w:tcPr>
            <w:tcW w:w="688" w:type="pct"/>
            <w:vAlign w:val="center"/>
          </w:tcPr>
          <w:p w:rsidR="00E34158" w:rsidRPr="008005B6" w:rsidRDefault="00E34158" w:rsidP="00E34158">
            <w:pPr>
              <w:adjustRightInd w:val="0"/>
              <w:snapToGrid w:val="0"/>
              <w:ind w:leftChars="-50" w:left="-105" w:rightChars="-50" w:right="-105"/>
              <w:jc w:val="center"/>
              <w:rPr>
                <w:rFonts w:eastAsiaTheme="majorEastAsia"/>
                <w:color w:val="000000" w:themeColor="text1"/>
                <w:szCs w:val="21"/>
              </w:rPr>
            </w:pPr>
            <w:r w:rsidRPr="008005B6">
              <w:rPr>
                <w:rFonts w:eastAsiaTheme="majorEastAsia"/>
                <w:color w:val="000000" w:themeColor="text1"/>
                <w:szCs w:val="21"/>
              </w:rPr>
              <w:t>无</w:t>
            </w:r>
            <w:r w:rsidRPr="008005B6">
              <w:rPr>
                <w:rFonts w:eastAsiaTheme="majorEastAsia"/>
                <w:color w:val="000000" w:themeColor="text1"/>
                <w:szCs w:val="21"/>
              </w:rPr>
              <w:t>/</w:t>
            </w:r>
            <w:r w:rsidRPr="008005B6">
              <w:rPr>
                <w:rFonts w:eastAsiaTheme="majorEastAsia"/>
                <w:color w:val="000000" w:themeColor="text1"/>
                <w:szCs w:val="21"/>
              </w:rPr>
              <w:t>副研究员</w:t>
            </w:r>
          </w:p>
        </w:tc>
        <w:tc>
          <w:tcPr>
            <w:tcW w:w="1068" w:type="pct"/>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西北农林科技大学</w:t>
            </w:r>
            <w:r w:rsidRPr="008005B6">
              <w:rPr>
                <w:rFonts w:eastAsiaTheme="majorEastAsia"/>
                <w:color w:val="000000" w:themeColor="text1"/>
                <w:szCs w:val="21"/>
              </w:rPr>
              <w:t>/</w:t>
            </w:r>
            <w:r w:rsidRPr="008005B6">
              <w:rPr>
                <w:rFonts w:eastAsiaTheme="majorEastAsia"/>
                <w:color w:val="000000" w:themeColor="text1"/>
                <w:szCs w:val="21"/>
              </w:rPr>
              <w:t>西北农林科技大学</w:t>
            </w:r>
          </w:p>
        </w:tc>
        <w:tc>
          <w:tcPr>
            <w:tcW w:w="2423" w:type="pct"/>
            <w:vAlign w:val="center"/>
          </w:tcPr>
          <w:p w:rsidR="00E34158" w:rsidRPr="008005B6" w:rsidRDefault="00E34158" w:rsidP="00E34158">
            <w:pPr>
              <w:adjustRightInd w:val="0"/>
              <w:snapToGrid w:val="0"/>
              <w:rPr>
                <w:rFonts w:eastAsiaTheme="majorEastAsia"/>
                <w:color w:val="000000" w:themeColor="text1"/>
                <w:szCs w:val="21"/>
              </w:rPr>
            </w:pPr>
            <w:r w:rsidRPr="008005B6">
              <w:rPr>
                <w:rFonts w:eastAsiaTheme="majorEastAsia"/>
                <w:color w:val="000000" w:themeColor="text1"/>
                <w:szCs w:val="21"/>
              </w:rPr>
              <w:t>1</w:t>
            </w:r>
            <w:r w:rsidRPr="008005B6">
              <w:rPr>
                <w:rFonts w:eastAsiaTheme="majorEastAsia"/>
                <w:color w:val="000000" w:themeColor="text1"/>
                <w:szCs w:val="21"/>
              </w:rPr>
              <w:t>、高代品系的筛选与鉴定；</w:t>
            </w:r>
            <w:r w:rsidRPr="008005B6">
              <w:rPr>
                <w:rFonts w:eastAsiaTheme="majorEastAsia"/>
                <w:color w:val="000000" w:themeColor="text1"/>
                <w:szCs w:val="21"/>
              </w:rPr>
              <w:t>2</w:t>
            </w:r>
            <w:r w:rsidRPr="008005B6">
              <w:rPr>
                <w:rFonts w:eastAsiaTheme="majorEastAsia"/>
                <w:color w:val="000000" w:themeColor="text1"/>
                <w:szCs w:val="21"/>
              </w:rPr>
              <w:t>、产量试验、标准化栽培技术研究与集成；</w:t>
            </w:r>
            <w:r w:rsidRPr="008005B6">
              <w:rPr>
                <w:rFonts w:eastAsiaTheme="majorEastAsia"/>
                <w:color w:val="000000" w:themeColor="text1"/>
                <w:szCs w:val="21"/>
              </w:rPr>
              <w:t>3</w:t>
            </w:r>
            <w:r w:rsidRPr="008005B6">
              <w:rPr>
                <w:rFonts w:eastAsiaTheme="majorEastAsia"/>
                <w:color w:val="000000" w:themeColor="text1"/>
                <w:szCs w:val="21"/>
              </w:rPr>
              <w:t>、品种的提纯复壮与示范推广。</w:t>
            </w:r>
          </w:p>
        </w:tc>
      </w:tr>
      <w:tr w:rsidR="00E34158" w:rsidRPr="008005B6" w:rsidTr="00E34158">
        <w:trPr>
          <w:trHeight w:val="851"/>
        </w:trPr>
        <w:tc>
          <w:tcPr>
            <w:tcW w:w="516" w:type="pct"/>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杨明明</w:t>
            </w:r>
          </w:p>
        </w:tc>
        <w:tc>
          <w:tcPr>
            <w:tcW w:w="305" w:type="pct"/>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6</w:t>
            </w:r>
          </w:p>
        </w:tc>
        <w:tc>
          <w:tcPr>
            <w:tcW w:w="688" w:type="pct"/>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无</w:t>
            </w:r>
            <w:r w:rsidRPr="008005B6">
              <w:rPr>
                <w:rFonts w:eastAsiaTheme="majorEastAsia"/>
                <w:color w:val="000000" w:themeColor="text1"/>
                <w:szCs w:val="21"/>
              </w:rPr>
              <w:t>/</w:t>
            </w:r>
            <w:r w:rsidRPr="008005B6">
              <w:rPr>
                <w:rFonts w:eastAsiaTheme="majorEastAsia"/>
                <w:color w:val="000000" w:themeColor="text1"/>
                <w:szCs w:val="21"/>
              </w:rPr>
              <w:t>副教授</w:t>
            </w:r>
          </w:p>
        </w:tc>
        <w:tc>
          <w:tcPr>
            <w:tcW w:w="1068" w:type="pct"/>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西北农林科技大学</w:t>
            </w:r>
            <w:r w:rsidRPr="008005B6">
              <w:rPr>
                <w:rFonts w:eastAsiaTheme="majorEastAsia"/>
                <w:color w:val="000000" w:themeColor="text1"/>
                <w:szCs w:val="21"/>
              </w:rPr>
              <w:t>/</w:t>
            </w:r>
            <w:r w:rsidRPr="008005B6">
              <w:rPr>
                <w:rFonts w:eastAsiaTheme="majorEastAsia"/>
                <w:color w:val="000000" w:themeColor="text1"/>
                <w:szCs w:val="21"/>
              </w:rPr>
              <w:t>西北农林科技大学</w:t>
            </w:r>
          </w:p>
        </w:tc>
        <w:tc>
          <w:tcPr>
            <w:tcW w:w="2423" w:type="pct"/>
            <w:vAlign w:val="center"/>
          </w:tcPr>
          <w:p w:rsidR="00E34158" w:rsidRPr="008005B6" w:rsidRDefault="00E34158" w:rsidP="00E34158">
            <w:pPr>
              <w:adjustRightInd w:val="0"/>
              <w:snapToGrid w:val="0"/>
              <w:rPr>
                <w:rFonts w:eastAsiaTheme="majorEastAsia"/>
                <w:color w:val="000000" w:themeColor="text1"/>
                <w:szCs w:val="21"/>
              </w:rPr>
            </w:pPr>
            <w:r w:rsidRPr="008005B6">
              <w:rPr>
                <w:rFonts w:eastAsiaTheme="majorEastAsia"/>
                <w:color w:val="000000" w:themeColor="text1"/>
                <w:szCs w:val="21"/>
              </w:rPr>
              <w:t>1</w:t>
            </w:r>
            <w:r w:rsidRPr="008005B6">
              <w:rPr>
                <w:rFonts w:eastAsiaTheme="majorEastAsia"/>
                <w:color w:val="000000" w:themeColor="text1"/>
                <w:szCs w:val="21"/>
              </w:rPr>
              <w:t>、新品种的相关遗传基础研究；</w:t>
            </w:r>
            <w:r w:rsidRPr="008005B6">
              <w:rPr>
                <w:rFonts w:eastAsiaTheme="majorEastAsia"/>
                <w:color w:val="000000" w:themeColor="text1"/>
                <w:szCs w:val="21"/>
              </w:rPr>
              <w:t>2</w:t>
            </w:r>
            <w:r w:rsidRPr="008005B6">
              <w:rPr>
                <w:rFonts w:eastAsiaTheme="majorEastAsia"/>
                <w:color w:val="000000" w:themeColor="text1"/>
                <w:szCs w:val="21"/>
              </w:rPr>
              <w:t>、新品种的栽培技术与规范化研究。</w:t>
            </w:r>
          </w:p>
        </w:tc>
      </w:tr>
      <w:tr w:rsidR="00E34158" w:rsidRPr="008005B6" w:rsidTr="00E34158">
        <w:trPr>
          <w:trHeight w:val="851"/>
        </w:trPr>
        <w:tc>
          <w:tcPr>
            <w:tcW w:w="516" w:type="pct"/>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张</w:t>
            </w:r>
            <w:r w:rsidRPr="008005B6">
              <w:rPr>
                <w:rFonts w:eastAsiaTheme="majorEastAsia" w:hint="eastAsia"/>
                <w:color w:val="000000" w:themeColor="text1"/>
                <w:szCs w:val="21"/>
              </w:rPr>
              <w:t xml:space="preserve">  </w:t>
            </w:r>
            <w:r w:rsidRPr="008005B6">
              <w:rPr>
                <w:rFonts w:eastAsiaTheme="majorEastAsia"/>
                <w:color w:val="000000" w:themeColor="text1"/>
                <w:szCs w:val="21"/>
              </w:rPr>
              <w:t>英</w:t>
            </w:r>
          </w:p>
        </w:tc>
        <w:tc>
          <w:tcPr>
            <w:tcW w:w="305" w:type="pct"/>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7</w:t>
            </w:r>
          </w:p>
        </w:tc>
        <w:tc>
          <w:tcPr>
            <w:tcW w:w="688" w:type="pct"/>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科长</w:t>
            </w:r>
            <w:r w:rsidRPr="008005B6">
              <w:rPr>
                <w:rFonts w:eastAsiaTheme="majorEastAsia"/>
                <w:color w:val="000000" w:themeColor="text1"/>
                <w:szCs w:val="21"/>
              </w:rPr>
              <w:t>/</w:t>
            </w:r>
            <w:r w:rsidRPr="008005B6">
              <w:rPr>
                <w:rFonts w:eastAsiaTheme="majorEastAsia"/>
                <w:color w:val="000000" w:themeColor="text1"/>
                <w:szCs w:val="21"/>
              </w:rPr>
              <w:t>高级农艺师</w:t>
            </w:r>
          </w:p>
        </w:tc>
        <w:tc>
          <w:tcPr>
            <w:tcW w:w="1068" w:type="pct"/>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陕西省种子管理站</w:t>
            </w:r>
            <w:r w:rsidRPr="008005B6">
              <w:rPr>
                <w:rFonts w:eastAsiaTheme="majorEastAsia"/>
                <w:color w:val="000000" w:themeColor="text1"/>
                <w:szCs w:val="21"/>
              </w:rPr>
              <w:t>/</w:t>
            </w:r>
            <w:r w:rsidRPr="008005B6">
              <w:rPr>
                <w:rFonts w:eastAsiaTheme="majorEastAsia"/>
                <w:color w:val="000000" w:themeColor="text1"/>
                <w:szCs w:val="21"/>
              </w:rPr>
              <w:t>西北农林科技大学</w:t>
            </w:r>
          </w:p>
        </w:tc>
        <w:tc>
          <w:tcPr>
            <w:tcW w:w="2423" w:type="pct"/>
            <w:vAlign w:val="center"/>
          </w:tcPr>
          <w:p w:rsidR="00E34158" w:rsidRPr="008005B6" w:rsidRDefault="00E34158" w:rsidP="00E34158">
            <w:pPr>
              <w:adjustRightInd w:val="0"/>
              <w:snapToGrid w:val="0"/>
              <w:rPr>
                <w:rFonts w:eastAsiaTheme="majorEastAsia"/>
                <w:color w:val="000000" w:themeColor="text1"/>
                <w:szCs w:val="21"/>
              </w:rPr>
            </w:pPr>
            <w:r w:rsidRPr="008005B6">
              <w:rPr>
                <w:rFonts w:eastAsiaTheme="majorEastAsia"/>
                <w:color w:val="000000" w:themeColor="text1"/>
                <w:szCs w:val="21"/>
              </w:rPr>
              <w:t>1</w:t>
            </w:r>
            <w:r w:rsidRPr="008005B6">
              <w:rPr>
                <w:rFonts w:eastAsiaTheme="majorEastAsia"/>
                <w:color w:val="000000" w:themeColor="text1"/>
                <w:szCs w:val="21"/>
              </w:rPr>
              <w:t>、新品种的品质分析测试；</w:t>
            </w:r>
            <w:r w:rsidRPr="008005B6">
              <w:rPr>
                <w:rFonts w:eastAsiaTheme="majorEastAsia"/>
                <w:color w:val="000000" w:themeColor="text1"/>
                <w:szCs w:val="21"/>
              </w:rPr>
              <w:t>2</w:t>
            </w:r>
            <w:r w:rsidRPr="008005B6">
              <w:rPr>
                <w:rFonts w:eastAsiaTheme="majorEastAsia"/>
                <w:color w:val="000000" w:themeColor="text1"/>
                <w:szCs w:val="21"/>
              </w:rPr>
              <w:t>、新品种的宣传推广。</w:t>
            </w:r>
          </w:p>
        </w:tc>
      </w:tr>
      <w:tr w:rsidR="00E34158" w:rsidRPr="008005B6" w:rsidTr="00E34158">
        <w:trPr>
          <w:trHeight w:val="851"/>
        </w:trPr>
        <w:tc>
          <w:tcPr>
            <w:tcW w:w="516" w:type="pct"/>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程兴虎</w:t>
            </w:r>
          </w:p>
        </w:tc>
        <w:tc>
          <w:tcPr>
            <w:tcW w:w="305" w:type="pct"/>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8</w:t>
            </w:r>
          </w:p>
        </w:tc>
        <w:tc>
          <w:tcPr>
            <w:tcW w:w="688" w:type="pct"/>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书记</w:t>
            </w:r>
            <w:r w:rsidRPr="008005B6">
              <w:rPr>
                <w:rFonts w:eastAsiaTheme="majorEastAsia"/>
                <w:color w:val="000000" w:themeColor="text1"/>
                <w:szCs w:val="21"/>
              </w:rPr>
              <w:t>/</w:t>
            </w:r>
            <w:r w:rsidRPr="008005B6">
              <w:rPr>
                <w:rFonts w:eastAsiaTheme="majorEastAsia"/>
                <w:color w:val="000000" w:themeColor="text1"/>
                <w:szCs w:val="21"/>
              </w:rPr>
              <w:t>高级农艺师</w:t>
            </w:r>
          </w:p>
        </w:tc>
        <w:tc>
          <w:tcPr>
            <w:tcW w:w="1068" w:type="pct"/>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渭南市临渭区种子管理站</w:t>
            </w:r>
            <w:r w:rsidRPr="008005B6">
              <w:rPr>
                <w:rFonts w:eastAsiaTheme="majorEastAsia"/>
                <w:color w:val="000000" w:themeColor="text1"/>
                <w:szCs w:val="21"/>
              </w:rPr>
              <w:t>/</w:t>
            </w:r>
            <w:r w:rsidRPr="008005B6">
              <w:rPr>
                <w:rFonts w:eastAsiaTheme="majorEastAsia"/>
                <w:color w:val="000000" w:themeColor="text1"/>
                <w:szCs w:val="21"/>
              </w:rPr>
              <w:t>西北农林科技大学</w:t>
            </w:r>
          </w:p>
        </w:tc>
        <w:tc>
          <w:tcPr>
            <w:tcW w:w="2423" w:type="pct"/>
            <w:vAlign w:val="center"/>
          </w:tcPr>
          <w:p w:rsidR="00E34158" w:rsidRPr="008005B6" w:rsidRDefault="00E34158" w:rsidP="00E34158">
            <w:pPr>
              <w:adjustRightInd w:val="0"/>
              <w:snapToGrid w:val="0"/>
              <w:rPr>
                <w:rFonts w:eastAsiaTheme="majorEastAsia"/>
                <w:color w:val="000000" w:themeColor="text1"/>
                <w:szCs w:val="21"/>
              </w:rPr>
            </w:pPr>
            <w:r w:rsidRPr="008005B6">
              <w:rPr>
                <w:rFonts w:eastAsiaTheme="majorEastAsia"/>
                <w:color w:val="000000" w:themeColor="text1"/>
                <w:szCs w:val="21"/>
              </w:rPr>
              <w:t>新品种在渭南市的示范推广。</w:t>
            </w:r>
          </w:p>
        </w:tc>
      </w:tr>
      <w:tr w:rsidR="00E34158" w:rsidRPr="008005B6" w:rsidTr="00E34158">
        <w:trPr>
          <w:trHeight w:val="851"/>
        </w:trPr>
        <w:tc>
          <w:tcPr>
            <w:tcW w:w="516" w:type="pct"/>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王钧强</w:t>
            </w:r>
          </w:p>
        </w:tc>
        <w:tc>
          <w:tcPr>
            <w:tcW w:w="305" w:type="pct"/>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9</w:t>
            </w:r>
          </w:p>
        </w:tc>
        <w:tc>
          <w:tcPr>
            <w:tcW w:w="688" w:type="pct"/>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无</w:t>
            </w:r>
            <w:r w:rsidRPr="008005B6">
              <w:rPr>
                <w:rFonts w:eastAsiaTheme="majorEastAsia"/>
                <w:color w:val="000000" w:themeColor="text1"/>
                <w:szCs w:val="21"/>
              </w:rPr>
              <w:t>/</w:t>
            </w:r>
            <w:r w:rsidRPr="008005B6">
              <w:rPr>
                <w:rFonts w:eastAsiaTheme="majorEastAsia"/>
                <w:color w:val="000000" w:themeColor="text1"/>
                <w:szCs w:val="21"/>
              </w:rPr>
              <w:t>高级农艺师</w:t>
            </w:r>
          </w:p>
        </w:tc>
        <w:tc>
          <w:tcPr>
            <w:tcW w:w="1068" w:type="pct"/>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宝鸡市农业技术推广服务中心</w:t>
            </w:r>
            <w:r w:rsidRPr="008005B6">
              <w:rPr>
                <w:rFonts w:eastAsiaTheme="majorEastAsia"/>
                <w:color w:val="000000" w:themeColor="text1"/>
                <w:szCs w:val="21"/>
              </w:rPr>
              <w:t>/</w:t>
            </w:r>
            <w:r w:rsidRPr="008005B6">
              <w:rPr>
                <w:rFonts w:eastAsiaTheme="majorEastAsia"/>
                <w:color w:val="000000" w:themeColor="text1"/>
                <w:szCs w:val="21"/>
              </w:rPr>
              <w:t>西北农林科技大学</w:t>
            </w:r>
          </w:p>
        </w:tc>
        <w:tc>
          <w:tcPr>
            <w:tcW w:w="2423" w:type="pct"/>
            <w:vAlign w:val="center"/>
          </w:tcPr>
          <w:p w:rsidR="00E34158" w:rsidRPr="008005B6" w:rsidRDefault="00E34158" w:rsidP="00E34158">
            <w:pPr>
              <w:adjustRightInd w:val="0"/>
              <w:snapToGrid w:val="0"/>
              <w:rPr>
                <w:rFonts w:eastAsiaTheme="majorEastAsia"/>
                <w:color w:val="000000" w:themeColor="text1"/>
                <w:szCs w:val="21"/>
              </w:rPr>
            </w:pPr>
            <w:r w:rsidRPr="008005B6">
              <w:rPr>
                <w:rFonts w:eastAsiaTheme="majorEastAsia"/>
                <w:color w:val="000000" w:themeColor="text1"/>
                <w:szCs w:val="21"/>
              </w:rPr>
              <w:t>新品种在宝鸡市示范推广。</w:t>
            </w:r>
          </w:p>
        </w:tc>
      </w:tr>
      <w:tr w:rsidR="00E34158" w:rsidRPr="008005B6" w:rsidTr="00E34158">
        <w:trPr>
          <w:trHeight w:val="851"/>
        </w:trPr>
        <w:tc>
          <w:tcPr>
            <w:tcW w:w="516" w:type="pct"/>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温彩虹</w:t>
            </w:r>
          </w:p>
        </w:tc>
        <w:tc>
          <w:tcPr>
            <w:tcW w:w="305" w:type="pct"/>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10</w:t>
            </w:r>
          </w:p>
        </w:tc>
        <w:tc>
          <w:tcPr>
            <w:tcW w:w="688" w:type="pct"/>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无</w:t>
            </w:r>
            <w:r w:rsidRPr="008005B6">
              <w:rPr>
                <w:rFonts w:eastAsiaTheme="majorEastAsia"/>
                <w:color w:val="000000" w:themeColor="text1"/>
                <w:szCs w:val="21"/>
              </w:rPr>
              <w:t>/</w:t>
            </w:r>
            <w:r w:rsidRPr="008005B6">
              <w:rPr>
                <w:rFonts w:eastAsiaTheme="majorEastAsia"/>
                <w:color w:val="000000" w:themeColor="text1"/>
                <w:szCs w:val="21"/>
              </w:rPr>
              <w:t>高级农艺师</w:t>
            </w:r>
          </w:p>
        </w:tc>
        <w:tc>
          <w:tcPr>
            <w:tcW w:w="1068" w:type="pct"/>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陕西省农牧良种场</w:t>
            </w:r>
            <w:r w:rsidRPr="008005B6">
              <w:rPr>
                <w:rFonts w:eastAsiaTheme="majorEastAsia"/>
                <w:color w:val="000000" w:themeColor="text1"/>
                <w:szCs w:val="21"/>
              </w:rPr>
              <w:t>/</w:t>
            </w:r>
            <w:r w:rsidRPr="008005B6">
              <w:rPr>
                <w:rFonts w:eastAsiaTheme="majorEastAsia"/>
                <w:color w:val="000000" w:themeColor="text1"/>
                <w:szCs w:val="21"/>
              </w:rPr>
              <w:t>西北农林科技大学</w:t>
            </w:r>
          </w:p>
        </w:tc>
        <w:tc>
          <w:tcPr>
            <w:tcW w:w="2423" w:type="pct"/>
            <w:vAlign w:val="center"/>
          </w:tcPr>
          <w:p w:rsidR="00E34158" w:rsidRPr="008005B6" w:rsidRDefault="00E34158" w:rsidP="00E34158">
            <w:pPr>
              <w:adjustRightInd w:val="0"/>
              <w:snapToGrid w:val="0"/>
              <w:rPr>
                <w:rFonts w:eastAsiaTheme="majorEastAsia"/>
                <w:color w:val="000000" w:themeColor="text1"/>
                <w:szCs w:val="21"/>
              </w:rPr>
            </w:pPr>
            <w:r w:rsidRPr="008005B6">
              <w:rPr>
                <w:rFonts w:eastAsiaTheme="majorEastAsia"/>
                <w:color w:val="000000" w:themeColor="text1"/>
                <w:szCs w:val="21"/>
              </w:rPr>
              <w:t>新品种的良种繁育与提纯复壮。</w:t>
            </w:r>
          </w:p>
        </w:tc>
      </w:tr>
      <w:tr w:rsidR="00E34158" w:rsidRPr="008005B6" w:rsidTr="00E34158">
        <w:trPr>
          <w:trHeight w:val="851"/>
        </w:trPr>
        <w:tc>
          <w:tcPr>
            <w:tcW w:w="516" w:type="pct"/>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白</w:t>
            </w:r>
            <w:r w:rsidRPr="008005B6">
              <w:rPr>
                <w:rFonts w:eastAsiaTheme="majorEastAsia" w:hint="eastAsia"/>
                <w:color w:val="000000" w:themeColor="text1"/>
                <w:szCs w:val="21"/>
              </w:rPr>
              <w:t xml:space="preserve">  </w:t>
            </w:r>
            <w:r w:rsidRPr="008005B6">
              <w:rPr>
                <w:rFonts w:eastAsiaTheme="majorEastAsia"/>
                <w:color w:val="000000" w:themeColor="text1"/>
                <w:szCs w:val="21"/>
              </w:rPr>
              <w:t>青</w:t>
            </w:r>
          </w:p>
        </w:tc>
        <w:tc>
          <w:tcPr>
            <w:tcW w:w="305" w:type="pct"/>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11</w:t>
            </w:r>
          </w:p>
        </w:tc>
        <w:tc>
          <w:tcPr>
            <w:tcW w:w="688" w:type="pct"/>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无</w:t>
            </w:r>
            <w:r w:rsidRPr="008005B6">
              <w:rPr>
                <w:rFonts w:eastAsiaTheme="majorEastAsia"/>
                <w:color w:val="000000" w:themeColor="text1"/>
                <w:szCs w:val="21"/>
              </w:rPr>
              <w:t>/</w:t>
            </w:r>
            <w:r w:rsidRPr="008005B6">
              <w:rPr>
                <w:rFonts w:eastAsiaTheme="majorEastAsia"/>
                <w:color w:val="000000" w:themeColor="text1"/>
                <w:szCs w:val="21"/>
              </w:rPr>
              <w:t>助理农艺师</w:t>
            </w:r>
          </w:p>
        </w:tc>
        <w:tc>
          <w:tcPr>
            <w:tcW w:w="1068" w:type="pct"/>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渭南市临渭区种子管理站</w:t>
            </w:r>
          </w:p>
        </w:tc>
        <w:tc>
          <w:tcPr>
            <w:tcW w:w="2423" w:type="pct"/>
            <w:vAlign w:val="center"/>
          </w:tcPr>
          <w:p w:rsidR="00E34158" w:rsidRPr="008005B6" w:rsidRDefault="00E34158" w:rsidP="00E34158">
            <w:pPr>
              <w:widowControl/>
              <w:rPr>
                <w:rFonts w:eastAsiaTheme="majorEastAsia"/>
                <w:color w:val="000000" w:themeColor="text1"/>
                <w:szCs w:val="21"/>
              </w:rPr>
            </w:pPr>
            <w:r w:rsidRPr="008005B6">
              <w:rPr>
                <w:rFonts w:eastAsiaTheme="majorEastAsia"/>
                <w:color w:val="000000" w:themeColor="text1"/>
                <w:szCs w:val="21"/>
              </w:rPr>
              <w:t>新品种在渭南市宣传与示范工作。</w:t>
            </w:r>
          </w:p>
        </w:tc>
      </w:tr>
    </w:tbl>
    <w:p w:rsidR="00E34158" w:rsidRPr="008005B6" w:rsidRDefault="00E34158" w:rsidP="00E34158">
      <w:pPr>
        <w:pStyle w:val="3"/>
        <w:spacing w:before="120" w:after="120"/>
        <w:rPr>
          <w:color w:val="000000" w:themeColor="text1"/>
        </w:rPr>
      </w:pPr>
      <w:r w:rsidRPr="008005B6">
        <w:rPr>
          <w:rFonts w:hint="eastAsia"/>
          <w:color w:val="000000" w:themeColor="text1"/>
        </w:rPr>
        <w:t>八</w:t>
      </w:r>
      <w:r w:rsidRPr="008005B6">
        <w:rPr>
          <w:color w:val="000000" w:themeColor="text1"/>
        </w:rPr>
        <w:t>、主要完成单位情况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2"/>
        <w:gridCol w:w="566"/>
        <w:gridCol w:w="7618"/>
      </w:tblGrid>
      <w:tr w:rsidR="00E34158" w:rsidRPr="008005B6" w:rsidTr="00E34158">
        <w:trPr>
          <w:trHeight w:val="454"/>
        </w:trPr>
        <w:tc>
          <w:tcPr>
            <w:tcW w:w="593" w:type="pct"/>
            <w:vAlign w:val="center"/>
          </w:tcPr>
          <w:p w:rsidR="00E34158" w:rsidRPr="008005B6" w:rsidRDefault="00E34158" w:rsidP="00E34158">
            <w:pPr>
              <w:adjustRightInd w:val="0"/>
              <w:snapToGrid w:val="0"/>
              <w:jc w:val="center"/>
              <w:rPr>
                <w:rFonts w:eastAsiaTheme="majorEastAsia"/>
                <w:b/>
                <w:color w:val="000000" w:themeColor="text1"/>
                <w:szCs w:val="21"/>
              </w:rPr>
            </w:pPr>
            <w:r w:rsidRPr="008005B6">
              <w:rPr>
                <w:rFonts w:eastAsiaTheme="majorEastAsia"/>
                <w:b/>
                <w:color w:val="000000" w:themeColor="text1"/>
                <w:szCs w:val="21"/>
              </w:rPr>
              <w:t>单位名称</w:t>
            </w:r>
          </w:p>
        </w:tc>
        <w:tc>
          <w:tcPr>
            <w:tcW w:w="305" w:type="pct"/>
            <w:vAlign w:val="center"/>
          </w:tcPr>
          <w:p w:rsidR="00E34158" w:rsidRPr="008005B6" w:rsidRDefault="00E34158" w:rsidP="00E34158">
            <w:pPr>
              <w:adjustRightInd w:val="0"/>
              <w:snapToGrid w:val="0"/>
              <w:jc w:val="center"/>
              <w:rPr>
                <w:rFonts w:eastAsiaTheme="majorEastAsia"/>
                <w:b/>
                <w:color w:val="000000" w:themeColor="text1"/>
                <w:szCs w:val="21"/>
              </w:rPr>
            </w:pPr>
            <w:r w:rsidRPr="008005B6">
              <w:rPr>
                <w:rFonts w:eastAsiaTheme="majorEastAsia"/>
                <w:b/>
                <w:color w:val="000000" w:themeColor="text1"/>
                <w:szCs w:val="21"/>
              </w:rPr>
              <w:t>排名</w:t>
            </w:r>
          </w:p>
        </w:tc>
        <w:tc>
          <w:tcPr>
            <w:tcW w:w="4102" w:type="pct"/>
            <w:vAlign w:val="center"/>
          </w:tcPr>
          <w:p w:rsidR="00E34158" w:rsidRPr="008005B6" w:rsidRDefault="00E34158" w:rsidP="00E34158">
            <w:pPr>
              <w:adjustRightInd w:val="0"/>
              <w:snapToGrid w:val="0"/>
              <w:jc w:val="center"/>
              <w:rPr>
                <w:rFonts w:eastAsiaTheme="majorEastAsia"/>
                <w:b/>
                <w:color w:val="000000" w:themeColor="text1"/>
                <w:szCs w:val="21"/>
              </w:rPr>
            </w:pPr>
            <w:r w:rsidRPr="008005B6">
              <w:rPr>
                <w:rFonts w:eastAsiaTheme="majorEastAsia"/>
                <w:b/>
                <w:color w:val="000000" w:themeColor="text1"/>
                <w:szCs w:val="21"/>
              </w:rPr>
              <w:t>主要贡献</w:t>
            </w:r>
          </w:p>
        </w:tc>
      </w:tr>
      <w:tr w:rsidR="00E34158" w:rsidRPr="008005B6" w:rsidTr="00E34158">
        <w:trPr>
          <w:trHeight w:val="4279"/>
        </w:trPr>
        <w:tc>
          <w:tcPr>
            <w:tcW w:w="593" w:type="pct"/>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西北农林科技大学</w:t>
            </w:r>
          </w:p>
        </w:tc>
        <w:tc>
          <w:tcPr>
            <w:tcW w:w="305" w:type="pct"/>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1</w:t>
            </w:r>
          </w:p>
        </w:tc>
        <w:tc>
          <w:tcPr>
            <w:tcW w:w="4102" w:type="pct"/>
            <w:vAlign w:val="center"/>
          </w:tcPr>
          <w:p w:rsidR="00E34158" w:rsidRPr="008005B6" w:rsidRDefault="00E34158" w:rsidP="00E34158">
            <w:pPr>
              <w:adjustRightInd w:val="0"/>
              <w:snapToGrid w:val="0"/>
              <w:spacing w:line="300" w:lineRule="exact"/>
              <w:ind w:firstLineChars="200" w:firstLine="420"/>
              <w:rPr>
                <w:rFonts w:eastAsiaTheme="majorEastAsia"/>
                <w:color w:val="000000" w:themeColor="text1"/>
                <w:szCs w:val="21"/>
              </w:rPr>
            </w:pPr>
            <w:r w:rsidRPr="008005B6">
              <w:rPr>
                <w:rFonts w:eastAsiaTheme="majorEastAsia"/>
                <w:color w:val="000000" w:themeColor="text1"/>
                <w:szCs w:val="21"/>
              </w:rPr>
              <w:t>作为该项目完成单位，在</w:t>
            </w:r>
            <w:r w:rsidR="002E485D">
              <w:rPr>
                <w:rFonts w:eastAsiaTheme="majorEastAsia"/>
                <w:color w:val="000000" w:themeColor="text1"/>
                <w:szCs w:val="21"/>
              </w:rPr>
              <w:t>该</w:t>
            </w:r>
            <w:r w:rsidRPr="008005B6">
              <w:rPr>
                <w:rFonts w:eastAsiaTheme="majorEastAsia"/>
                <w:color w:val="000000" w:themeColor="text1"/>
                <w:szCs w:val="21"/>
              </w:rPr>
              <w:t>项目研究中，西北农林科技大学在人力、物力、财力等方面给予了大力支持。提供了实验室、实验设备以及试验地等，保证了人员的配备，并积极组织申报课题研究经费，严格审查材料、组织申报品种审定等。在项目实施期间主持完成了陕西省</w:t>
            </w:r>
            <w:r w:rsidRPr="008005B6">
              <w:rPr>
                <w:rFonts w:eastAsiaTheme="majorEastAsia"/>
                <w:color w:val="000000" w:themeColor="text1"/>
                <w:szCs w:val="21"/>
              </w:rPr>
              <w:t>13115</w:t>
            </w:r>
            <w:r w:rsidRPr="008005B6">
              <w:rPr>
                <w:rFonts w:eastAsiaTheme="majorEastAsia"/>
                <w:color w:val="000000" w:themeColor="text1"/>
                <w:szCs w:val="21"/>
              </w:rPr>
              <w:t>工程中心：陕西省小麦工程技术研究中心，农业部：国家小麦产业技术体系，国家自然基金等项目。选育出陕西农</w:t>
            </w:r>
            <w:r w:rsidRPr="008005B6">
              <w:rPr>
                <w:rFonts w:eastAsiaTheme="majorEastAsia"/>
                <w:color w:val="000000" w:themeColor="text1"/>
                <w:szCs w:val="21"/>
              </w:rPr>
              <w:t>556</w:t>
            </w:r>
            <w:r w:rsidRPr="008005B6">
              <w:rPr>
                <w:rFonts w:eastAsiaTheme="majorEastAsia"/>
                <w:color w:val="000000" w:themeColor="text1"/>
                <w:szCs w:val="21"/>
              </w:rPr>
              <w:t>、西农</w:t>
            </w:r>
            <w:r w:rsidRPr="008005B6">
              <w:rPr>
                <w:rFonts w:eastAsiaTheme="majorEastAsia"/>
                <w:color w:val="000000" w:themeColor="text1"/>
                <w:szCs w:val="21"/>
              </w:rPr>
              <w:t>583</w:t>
            </w:r>
            <w:r w:rsidRPr="008005B6">
              <w:rPr>
                <w:rFonts w:eastAsiaTheme="majorEastAsia"/>
                <w:color w:val="000000" w:themeColor="text1"/>
                <w:szCs w:val="21"/>
              </w:rPr>
              <w:t>高产优质多抗小麦新品种，制订出了相应品种的优质栽培技术规程，实现了新品种良种良法配套，建立了</w:t>
            </w:r>
            <w:r w:rsidRPr="008005B6">
              <w:rPr>
                <w:rFonts w:eastAsiaTheme="majorEastAsia"/>
                <w:color w:val="000000" w:themeColor="text1"/>
                <w:szCs w:val="21"/>
              </w:rPr>
              <w:t>“</w:t>
            </w:r>
            <w:r w:rsidRPr="008005B6">
              <w:rPr>
                <w:rFonts w:eastAsiaTheme="majorEastAsia"/>
                <w:color w:val="000000" w:themeColor="text1"/>
                <w:szCs w:val="21"/>
              </w:rPr>
              <w:t>高校</w:t>
            </w:r>
            <w:r w:rsidRPr="008005B6">
              <w:rPr>
                <w:rFonts w:eastAsiaTheme="majorEastAsia"/>
                <w:color w:val="000000" w:themeColor="text1"/>
                <w:szCs w:val="21"/>
              </w:rPr>
              <w:t>+</w:t>
            </w:r>
            <w:r w:rsidRPr="008005B6">
              <w:rPr>
                <w:rFonts w:eastAsiaTheme="majorEastAsia"/>
                <w:color w:val="000000" w:themeColor="text1"/>
                <w:szCs w:val="21"/>
              </w:rPr>
              <w:t>种子企业</w:t>
            </w:r>
            <w:r w:rsidRPr="008005B6">
              <w:rPr>
                <w:rFonts w:eastAsiaTheme="majorEastAsia"/>
                <w:color w:val="000000" w:themeColor="text1"/>
                <w:szCs w:val="21"/>
              </w:rPr>
              <w:t>+</w:t>
            </w:r>
            <w:r w:rsidRPr="008005B6">
              <w:rPr>
                <w:rFonts w:eastAsiaTheme="majorEastAsia"/>
                <w:color w:val="000000" w:themeColor="text1"/>
                <w:szCs w:val="21"/>
              </w:rPr>
              <w:t>合作社</w:t>
            </w:r>
            <w:r w:rsidRPr="008005B6">
              <w:rPr>
                <w:rFonts w:eastAsiaTheme="majorEastAsia"/>
                <w:color w:val="000000" w:themeColor="text1"/>
                <w:szCs w:val="21"/>
              </w:rPr>
              <w:t>+</w:t>
            </w:r>
            <w:r w:rsidRPr="008005B6">
              <w:rPr>
                <w:rFonts w:eastAsiaTheme="majorEastAsia"/>
                <w:color w:val="000000" w:themeColor="text1"/>
                <w:szCs w:val="21"/>
              </w:rPr>
              <w:t>加工企业</w:t>
            </w:r>
            <w:r w:rsidRPr="008005B6">
              <w:rPr>
                <w:rFonts w:eastAsiaTheme="majorEastAsia"/>
                <w:color w:val="000000" w:themeColor="text1"/>
                <w:szCs w:val="21"/>
              </w:rPr>
              <w:t>”</w:t>
            </w:r>
            <w:r w:rsidRPr="008005B6">
              <w:rPr>
                <w:rFonts w:eastAsiaTheme="majorEastAsia"/>
                <w:color w:val="000000" w:themeColor="text1"/>
                <w:szCs w:val="21"/>
              </w:rPr>
              <w:t>的小麦产业化推广模式，整体达到国内先进水平。发表论文</w:t>
            </w:r>
            <w:r w:rsidRPr="008005B6">
              <w:rPr>
                <w:rFonts w:eastAsiaTheme="majorEastAsia"/>
                <w:color w:val="000000" w:themeColor="text1"/>
                <w:szCs w:val="21"/>
              </w:rPr>
              <w:t>35</w:t>
            </w:r>
            <w:r w:rsidRPr="008005B6">
              <w:rPr>
                <w:rFonts w:eastAsiaTheme="majorEastAsia"/>
                <w:color w:val="000000" w:themeColor="text1"/>
                <w:szCs w:val="21"/>
              </w:rPr>
              <w:t>篇。该项目攻克了产量高、品质佳、抗病强等对立性状不能同时选择的难题，对整体提升陕西省乃至我国小麦优质高产抗病的育种研究水平和创新能力做出了重大贡献。</w:t>
            </w:r>
          </w:p>
        </w:tc>
      </w:tr>
    </w:tbl>
    <w:p w:rsidR="00E34158" w:rsidRPr="008005B6" w:rsidRDefault="00E34158" w:rsidP="00E34158">
      <w:pPr>
        <w:pStyle w:val="3"/>
        <w:spacing w:before="120" w:after="120"/>
        <w:rPr>
          <w:color w:val="000000" w:themeColor="text1"/>
        </w:rPr>
      </w:pPr>
      <w:r w:rsidRPr="008005B6">
        <w:rPr>
          <w:rFonts w:hint="eastAsia"/>
          <w:color w:val="000000" w:themeColor="text1"/>
        </w:rPr>
        <w:t>九</w:t>
      </w:r>
      <w:r w:rsidRPr="008005B6">
        <w:rPr>
          <w:color w:val="000000" w:themeColor="text1"/>
        </w:rPr>
        <w:t>、完成人合作关系情况</w:t>
      </w:r>
    </w:p>
    <w:tbl>
      <w:tblPr>
        <w:tblW w:w="899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67"/>
        <w:gridCol w:w="1103"/>
        <w:gridCol w:w="1171"/>
        <w:gridCol w:w="993"/>
        <w:gridCol w:w="1418"/>
        <w:gridCol w:w="3647"/>
      </w:tblGrid>
      <w:tr w:rsidR="00E34158" w:rsidRPr="008005B6" w:rsidTr="00E34158">
        <w:trPr>
          <w:trHeight w:val="579"/>
          <w:tblHeader/>
          <w:jc w:val="center"/>
        </w:trPr>
        <w:tc>
          <w:tcPr>
            <w:tcW w:w="8999" w:type="dxa"/>
            <w:gridSpan w:val="6"/>
            <w:vAlign w:val="center"/>
          </w:tcPr>
          <w:p w:rsidR="00E34158" w:rsidRPr="008005B6" w:rsidRDefault="00E34158" w:rsidP="00E34158">
            <w:pPr>
              <w:adjustRightInd w:val="0"/>
              <w:snapToGrid w:val="0"/>
              <w:jc w:val="center"/>
              <w:rPr>
                <w:rFonts w:eastAsiaTheme="majorEastAsia"/>
                <w:b/>
                <w:color w:val="000000" w:themeColor="text1"/>
                <w:szCs w:val="21"/>
              </w:rPr>
            </w:pPr>
            <w:r w:rsidRPr="008005B6">
              <w:rPr>
                <w:rFonts w:eastAsiaTheme="majorEastAsia"/>
                <w:b/>
                <w:color w:val="000000" w:themeColor="text1"/>
                <w:szCs w:val="21"/>
              </w:rPr>
              <w:t>完成人合作关系情况表</w:t>
            </w:r>
          </w:p>
        </w:tc>
      </w:tr>
      <w:tr w:rsidR="00E34158" w:rsidRPr="008005B6" w:rsidTr="00E34158">
        <w:trPr>
          <w:tblHeader/>
          <w:jc w:val="center"/>
        </w:trPr>
        <w:tc>
          <w:tcPr>
            <w:tcW w:w="667" w:type="dxa"/>
            <w:vAlign w:val="center"/>
          </w:tcPr>
          <w:p w:rsidR="00E34158" w:rsidRPr="008005B6" w:rsidRDefault="00E34158" w:rsidP="00E34158">
            <w:pPr>
              <w:adjustRightInd w:val="0"/>
              <w:snapToGrid w:val="0"/>
              <w:jc w:val="center"/>
              <w:rPr>
                <w:rFonts w:eastAsiaTheme="majorEastAsia"/>
                <w:b/>
                <w:color w:val="000000" w:themeColor="text1"/>
                <w:szCs w:val="21"/>
              </w:rPr>
            </w:pPr>
            <w:r w:rsidRPr="008005B6">
              <w:rPr>
                <w:rFonts w:eastAsiaTheme="majorEastAsia"/>
                <w:b/>
                <w:color w:val="000000" w:themeColor="text1"/>
                <w:szCs w:val="21"/>
              </w:rPr>
              <w:t>序号</w:t>
            </w:r>
          </w:p>
        </w:tc>
        <w:tc>
          <w:tcPr>
            <w:tcW w:w="1103" w:type="dxa"/>
            <w:vAlign w:val="center"/>
          </w:tcPr>
          <w:p w:rsidR="00E34158" w:rsidRPr="008005B6" w:rsidRDefault="00E34158" w:rsidP="00E34158">
            <w:pPr>
              <w:adjustRightInd w:val="0"/>
              <w:snapToGrid w:val="0"/>
              <w:jc w:val="center"/>
              <w:rPr>
                <w:rFonts w:eastAsiaTheme="majorEastAsia"/>
                <w:b/>
                <w:color w:val="000000" w:themeColor="text1"/>
                <w:szCs w:val="21"/>
              </w:rPr>
            </w:pPr>
            <w:r w:rsidRPr="008005B6">
              <w:rPr>
                <w:rFonts w:eastAsiaTheme="majorEastAsia"/>
                <w:b/>
                <w:color w:val="000000" w:themeColor="text1"/>
                <w:szCs w:val="21"/>
              </w:rPr>
              <w:t>合作方式</w:t>
            </w:r>
          </w:p>
        </w:tc>
        <w:tc>
          <w:tcPr>
            <w:tcW w:w="1171" w:type="dxa"/>
            <w:vAlign w:val="center"/>
          </w:tcPr>
          <w:p w:rsidR="00E34158" w:rsidRPr="008005B6" w:rsidRDefault="00E34158" w:rsidP="00E34158">
            <w:pPr>
              <w:adjustRightInd w:val="0"/>
              <w:snapToGrid w:val="0"/>
              <w:jc w:val="center"/>
              <w:rPr>
                <w:rFonts w:eastAsiaTheme="majorEastAsia"/>
                <w:b/>
                <w:color w:val="000000" w:themeColor="text1"/>
                <w:szCs w:val="21"/>
              </w:rPr>
            </w:pPr>
            <w:r w:rsidRPr="008005B6">
              <w:rPr>
                <w:rFonts w:eastAsiaTheme="majorEastAsia"/>
                <w:b/>
                <w:color w:val="000000" w:themeColor="text1"/>
                <w:szCs w:val="21"/>
              </w:rPr>
              <w:t>合作者</w:t>
            </w:r>
            <w:r w:rsidRPr="008005B6">
              <w:rPr>
                <w:rFonts w:eastAsiaTheme="majorEastAsia"/>
                <w:b/>
                <w:color w:val="000000" w:themeColor="text1"/>
                <w:szCs w:val="21"/>
              </w:rPr>
              <w:t>/</w:t>
            </w:r>
          </w:p>
          <w:p w:rsidR="00E34158" w:rsidRPr="008005B6" w:rsidRDefault="00E34158" w:rsidP="00E34158">
            <w:pPr>
              <w:adjustRightInd w:val="0"/>
              <w:snapToGrid w:val="0"/>
              <w:jc w:val="center"/>
              <w:rPr>
                <w:rFonts w:eastAsiaTheme="majorEastAsia"/>
                <w:b/>
                <w:color w:val="000000" w:themeColor="text1"/>
                <w:szCs w:val="21"/>
              </w:rPr>
            </w:pPr>
            <w:r w:rsidRPr="008005B6">
              <w:rPr>
                <w:rFonts w:eastAsiaTheme="majorEastAsia"/>
                <w:b/>
                <w:color w:val="000000" w:themeColor="text1"/>
                <w:szCs w:val="21"/>
              </w:rPr>
              <w:t>项目排名</w:t>
            </w:r>
          </w:p>
        </w:tc>
        <w:tc>
          <w:tcPr>
            <w:tcW w:w="993" w:type="dxa"/>
            <w:vAlign w:val="center"/>
          </w:tcPr>
          <w:p w:rsidR="00E34158" w:rsidRPr="008005B6" w:rsidRDefault="00E34158" w:rsidP="00E34158">
            <w:pPr>
              <w:adjustRightInd w:val="0"/>
              <w:snapToGrid w:val="0"/>
              <w:jc w:val="center"/>
              <w:rPr>
                <w:rFonts w:eastAsiaTheme="majorEastAsia"/>
                <w:b/>
                <w:color w:val="000000" w:themeColor="text1"/>
                <w:szCs w:val="21"/>
              </w:rPr>
            </w:pPr>
            <w:r w:rsidRPr="008005B6">
              <w:rPr>
                <w:rFonts w:eastAsiaTheme="majorEastAsia"/>
                <w:b/>
                <w:color w:val="000000" w:themeColor="text1"/>
                <w:szCs w:val="21"/>
              </w:rPr>
              <w:t>合作起始时间</w:t>
            </w:r>
          </w:p>
        </w:tc>
        <w:tc>
          <w:tcPr>
            <w:tcW w:w="1418" w:type="dxa"/>
            <w:vAlign w:val="center"/>
          </w:tcPr>
          <w:p w:rsidR="00E34158" w:rsidRPr="008005B6" w:rsidRDefault="00E34158" w:rsidP="00E34158">
            <w:pPr>
              <w:adjustRightInd w:val="0"/>
              <w:snapToGrid w:val="0"/>
              <w:jc w:val="center"/>
              <w:rPr>
                <w:rFonts w:eastAsiaTheme="majorEastAsia"/>
                <w:b/>
                <w:color w:val="000000" w:themeColor="text1"/>
                <w:szCs w:val="21"/>
              </w:rPr>
            </w:pPr>
            <w:r w:rsidRPr="008005B6">
              <w:rPr>
                <w:rFonts w:eastAsiaTheme="majorEastAsia"/>
                <w:b/>
                <w:color w:val="000000" w:themeColor="text1"/>
                <w:szCs w:val="21"/>
              </w:rPr>
              <w:t>合作完成</w:t>
            </w:r>
          </w:p>
          <w:p w:rsidR="00E34158" w:rsidRPr="008005B6" w:rsidRDefault="00E34158" w:rsidP="00E34158">
            <w:pPr>
              <w:adjustRightInd w:val="0"/>
              <w:snapToGrid w:val="0"/>
              <w:jc w:val="center"/>
              <w:rPr>
                <w:rFonts w:eastAsiaTheme="majorEastAsia"/>
                <w:b/>
                <w:color w:val="000000" w:themeColor="text1"/>
                <w:szCs w:val="21"/>
              </w:rPr>
            </w:pPr>
            <w:r w:rsidRPr="008005B6">
              <w:rPr>
                <w:rFonts w:eastAsiaTheme="majorEastAsia"/>
                <w:b/>
                <w:color w:val="000000" w:themeColor="text1"/>
                <w:szCs w:val="21"/>
              </w:rPr>
              <w:t>时间</w:t>
            </w:r>
          </w:p>
        </w:tc>
        <w:tc>
          <w:tcPr>
            <w:tcW w:w="3647" w:type="dxa"/>
            <w:vAlign w:val="center"/>
          </w:tcPr>
          <w:p w:rsidR="00E34158" w:rsidRPr="008005B6" w:rsidRDefault="00E34158" w:rsidP="00E34158">
            <w:pPr>
              <w:adjustRightInd w:val="0"/>
              <w:snapToGrid w:val="0"/>
              <w:jc w:val="center"/>
              <w:rPr>
                <w:rFonts w:eastAsiaTheme="majorEastAsia"/>
                <w:b/>
                <w:color w:val="000000" w:themeColor="text1"/>
                <w:szCs w:val="21"/>
              </w:rPr>
            </w:pPr>
            <w:r w:rsidRPr="008005B6">
              <w:rPr>
                <w:rFonts w:eastAsiaTheme="majorEastAsia"/>
                <w:b/>
                <w:color w:val="000000" w:themeColor="text1"/>
                <w:szCs w:val="21"/>
              </w:rPr>
              <w:t>合作成果</w:t>
            </w:r>
          </w:p>
        </w:tc>
      </w:tr>
      <w:tr w:rsidR="00E34158" w:rsidRPr="008005B6" w:rsidTr="00E34158">
        <w:trPr>
          <w:trHeight w:val="3955"/>
          <w:jc w:val="center"/>
        </w:trPr>
        <w:tc>
          <w:tcPr>
            <w:tcW w:w="667" w:type="dxa"/>
            <w:vAlign w:val="center"/>
          </w:tcPr>
          <w:p w:rsidR="00E34158" w:rsidRPr="008005B6" w:rsidRDefault="00E34158" w:rsidP="00E34158">
            <w:pPr>
              <w:adjustRightInd w:val="0"/>
              <w:snapToGrid w:val="0"/>
              <w:jc w:val="center"/>
              <w:rPr>
                <w:rFonts w:eastAsiaTheme="majorEastAsia"/>
                <w:b/>
                <w:color w:val="000000" w:themeColor="text1"/>
                <w:szCs w:val="21"/>
              </w:rPr>
            </w:pPr>
            <w:r w:rsidRPr="008005B6">
              <w:rPr>
                <w:rFonts w:eastAsiaTheme="majorEastAsia"/>
                <w:b/>
                <w:color w:val="000000" w:themeColor="text1"/>
                <w:szCs w:val="21"/>
              </w:rPr>
              <w:t>1</w:t>
            </w:r>
          </w:p>
        </w:tc>
        <w:tc>
          <w:tcPr>
            <w:tcW w:w="1103" w:type="dxa"/>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共同知识产权、论文合著</w:t>
            </w:r>
          </w:p>
        </w:tc>
        <w:tc>
          <w:tcPr>
            <w:tcW w:w="1171" w:type="dxa"/>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董</w:t>
            </w:r>
            <w:r w:rsidRPr="008005B6">
              <w:rPr>
                <w:rFonts w:eastAsiaTheme="majorEastAsia" w:hint="eastAsia"/>
                <w:color w:val="000000" w:themeColor="text1"/>
                <w:szCs w:val="21"/>
              </w:rPr>
              <w:t xml:space="preserve">  </w:t>
            </w:r>
            <w:r w:rsidRPr="008005B6">
              <w:rPr>
                <w:rFonts w:eastAsiaTheme="majorEastAsia"/>
                <w:color w:val="000000" w:themeColor="text1"/>
                <w:szCs w:val="21"/>
              </w:rPr>
              <w:t>剑</w:t>
            </w:r>
            <w:r w:rsidRPr="008005B6">
              <w:rPr>
                <w:rFonts w:eastAsiaTheme="majorEastAsia"/>
                <w:color w:val="000000" w:themeColor="text1"/>
                <w:szCs w:val="21"/>
              </w:rPr>
              <w:t>/2</w:t>
            </w:r>
          </w:p>
        </w:tc>
        <w:tc>
          <w:tcPr>
            <w:tcW w:w="993" w:type="dxa"/>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2012</w:t>
            </w:r>
            <w:r w:rsidRPr="008005B6">
              <w:rPr>
                <w:rFonts w:eastAsiaTheme="majorEastAsia"/>
                <w:color w:val="000000" w:themeColor="text1"/>
                <w:szCs w:val="21"/>
              </w:rPr>
              <w:t>年</w:t>
            </w:r>
          </w:p>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1</w:t>
            </w:r>
            <w:r w:rsidRPr="008005B6">
              <w:rPr>
                <w:rFonts w:eastAsiaTheme="majorEastAsia"/>
                <w:color w:val="000000" w:themeColor="text1"/>
                <w:szCs w:val="21"/>
              </w:rPr>
              <w:t>月</w:t>
            </w:r>
            <w:r w:rsidRPr="008005B6">
              <w:rPr>
                <w:rFonts w:eastAsiaTheme="majorEastAsia"/>
                <w:color w:val="000000" w:themeColor="text1"/>
                <w:szCs w:val="21"/>
              </w:rPr>
              <w:t>1</w:t>
            </w:r>
            <w:r w:rsidRPr="008005B6">
              <w:rPr>
                <w:rFonts w:eastAsiaTheme="majorEastAsia"/>
                <w:color w:val="000000" w:themeColor="text1"/>
                <w:szCs w:val="21"/>
              </w:rPr>
              <w:t>日</w:t>
            </w:r>
          </w:p>
        </w:tc>
        <w:tc>
          <w:tcPr>
            <w:tcW w:w="1418" w:type="dxa"/>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2018</w:t>
            </w:r>
            <w:r w:rsidRPr="008005B6">
              <w:rPr>
                <w:rFonts w:eastAsiaTheme="majorEastAsia"/>
                <w:color w:val="000000" w:themeColor="text1"/>
                <w:szCs w:val="21"/>
              </w:rPr>
              <w:t>年</w:t>
            </w:r>
            <w:r w:rsidRPr="008005B6">
              <w:rPr>
                <w:rFonts w:eastAsiaTheme="majorEastAsia"/>
                <w:color w:val="000000" w:themeColor="text1"/>
                <w:szCs w:val="21"/>
              </w:rPr>
              <w:t>12</w:t>
            </w:r>
            <w:r w:rsidRPr="008005B6">
              <w:rPr>
                <w:rFonts w:eastAsiaTheme="majorEastAsia"/>
                <w:color w:val="000000" w:themeColor="text1"/>
                <w:szCs w:val="21"/>
              </w:rPr>
              <w:t>月</w:t>
            </w:r>
            <w:r w:rsidRPr="008005B6">
              <w:rPr>
                <w:rFonts w:eastAsiaTheme="majorEastAsia"/>
                <w:color w:val="000000" w:themeColor="text1"/>
                <w:szCs w:val="21"/>
              </w:rPr>
              <w:t>31</w:t>
            </w:r>
            <w:r w:rsidRPr="008005B6">
              <w:rPr>
                <w:rFonts w:eastAsiaTheme="majorEastAsia"/>
                <w:color w:val="000000" w:themeColor="text1"/>
                <w:szCs w:val="21"/>
              </w:rPr>
              <w:t>日</w:t>
            </w:r>
          </w:p>
        </w:tc>
        <w:tc>
          <w:tcPr>
            <w:tcW w:w="3647" w:type="dxa"/>
            <w:vAlign w:val="center"/>
          </w:tcPr>
          <w:p w:rsidR="00E34158" w:rsidRPr="008005B6" w:rsidRDefault="00E34158" w:rsidP="00E34158">
            <w:pPr>
              <w:adjustRightInd w:val="0"/>
              <w:snapToGrid w:val="0"/>
              <w:spacing w:line="300" w:lineRule="exact"/>
              <w:rPr>
                <w:rFonts w:eastAsiaTheme="majorEastAsia"/>
                <w:b/>
                <w:color w:val="000000" w:themeColor="text1"/>
                <w:szCs w:val="21"/>
              </w:rPr>
            </w:pPr>
            <w:r w:rsidRPr="008005B6">
              <w:rPr>
                <w:rFonts w:eastAsiaTheme="majorEastAsia"/>
                <w:color w:val="000000" w:themeColor="text1"/>
                <w:szCs w:val="21"/>
              </w:rPr>
              <w:t>品种选育西农</w:t>
            </w:r>
            <w:r w:rsidRPr="008005B6">
              <w:rPr>
                <w:rFonts w:eastAsiaTheme="majorEastAsia"/>
                <w:color w:val="000000" w:themeColor="text1"/>
                <w:szCs w:val="21"/>
              </w:rPr>
              <w:t>556</w:t>
            </w:r>
            <w:r w:rsidRPr="008005B6">
              <w:rPr>
                <w:rFonts w:eastAsiaTheme="majorEastAsia"/>
                <w:color w:val="000000" w:themeColor="text1"/>
                <w:szCs w:val="21"/>
              </w:rPr>
              <w:t>、西农</w:t>
            </w:r>
            <w:r w:rsidRPr="008005B6">
              <w:rPr>
                <w:rFonts w:eastAsiaTheme="majorEastAsia"/>
                <w:color w:val="000000" w:themeColor="text1"/>
                <w:szCs w:val="21"/>
              </w:rPr>
              <w:t>583</w:t>
            </w:r>
            <w:r w:rsidRPr="008005B6">
              <w:rPr>
                <w:rFonts w:eastAsiaTheme="majorEastAsia"/>
                <w:color w:val="000000" w:themeColor="text1"/>
                <w:szCs w:val="21"/>
              </w:rPr>
              <w:t>；合作论文：</w:t>
            </w:r>
            <w:r w:rsidRPr="008005B6">
              <w:rPr>
                <w:rFonts w:eastAsiaTheme="majorEastAsia"/>
                <w:color w:val="000000" w:themeColor="text1"/>
                <w:szCs w:val="21"/>
              </w:rPr>
              <w:t>“</w:t>
            </w:r>
            <w:r w:rsidRPr="008005B6">
              <w:rPr>
                <w:rFonts w:eastAsiaTheme="majorEastAsia"/>
                <w:color w:val="000000" w:themeColor="text1"/>
                <w:szCs w:val="21"/>
              </w:rPr>
              <w:t>高效毛细管电泳（</w:t>
            </w:r>
            <w:r w:rsidRPr="008005B6">
              <w:rPr>
                <w:rFonts w:eastAsiaTheme="majorEastAsia"/>
                <w:color w:val="000000" w:themeColor="text1"/>
                <w:szCs w:val="21"/>
              </w:rPr>
              <w:t>HPCE</w:t>
            </w:r>
            <w:r w:rsidRPr="008005B6">
              <w:rPr>
                <w:rFonts w:eastAsiaTheme="majorEastAsia"/>
                <w:color w:val="000000" w:themeColor="text1"/>
                <w:szCs w:val="21"/>
              </w:rPr>
              <w:t>）对优质小麦</w:t>
            </w:r>
            <w:r w:rsidRPr="008005B6">
              <w:rPr>
                <w:rFonts w:eastAsiaTheme="majorEastAsia"/>
                <w:color w:val="000000" w:themeColor="text1"/>
                <w:szCs w:val="21"/>
              </w:rPr>
              <w:t>HMW-GS</w:t>
            </w:r>
            <w:r w:rsidRPr="008005B6">
              <w:rPr>
                <w:rFonts w:eastAsiaTheme="majorEastAsia"/>
                <w:color w:val="000000" w:themeColor="text1"/>
                <w:szCs w:val="21"/>
              </w:rPr>
              <w:t>的分离鉴定</w:t>
            </w:r>
            <w:r w:rsidRPr="008005B6">
              <w:rPr>
                <w:rFonts w:eastAsiaTheme="majorEastAsia"/>
                <w:color w:val="000000" w:themeColor="text1"/>
                <w:szCs w:val="21"/>
              </w:rPr>
              <w:t>”</w:t>
            </w:r>
            <w:r w:rsidRPr="008005B6">
              <w:rPr>
                <w:rFonts w:eastAsiaTheme="majorEastAsia"/>
                <w:color w:val="000000" w:themeColor="text1"/>
                <w:szCs w:val="21"/>
              </w:rPr>
              <w:t>、</w:t>
            </w:r>
            <w:r w:rsidRPr="008005B6">
              <w:rPr>
                <w:rFonts w:eastAsiaTheme="majorEastAsia"/>
                <w:color w:val="000000" w:themeColor="text1"/>
                <w:szCs w:val="21"/>
              </w:rPr>
              <w:t>“</w:t>
            </w:r>
            <w:r w:rsidRPr="008005B6">
              <w:rPr>
                <w:rFonts w:eastAsiaTheme="majorEastAsia"/>
                <w:color w:val="000000" w:themeColor="text1"/>
                <w:szCs w:val="21"/>
              </w:rPr>
              <w:t>利用</w:t>
            </w:r>
            <w:r w:rsidRPr="008005B6">
              <w:rPr>
                <w:rFonts w:eastAsiaTheme="majorEastAsia"/>
                <w:color w:val="000000" w:themeColor="text1"/>
                <w:szCs w:val="21"/>
              </w:rPr>
              <w:t xml:space="preserve"> HPCE</w:t>
            </w:r>
            <w:r w:rsidRPr="008005B6">
              <w:rPr>
                <w:rFonts w:eastAsiaTheme="majorEastAsia"/>
                <w:color w:val="000000" w:themeColor="text1"/>
                <w:szCs w:val="21"/>
              </w:rPr>
              <w:t>构建小麦</w:t>
            </w:r>
            <w:r w:rsidRPr="008005B6">
              <w:rPr>
                <w:rFonts w:eastAsiaTheme="majorEastAsia"/>
                <w:color w:val="000000" w:themeColor="text1"/>
                <w:szCs w:val="21"/>
              </w:rPr>
              <w:t>LMW-GS</w:t>
            </w:r>
            <w:r w:rsidRPr="008005B6">
              <w:rPr>
                <w:rFonts w:eastAsiaTheme="majorEastAsia"/>
                <w:color w:val="000000" w:themeColor="text1"/>
                <w:szCs w:val="21"/>
              </w:rPr>
              <w:t>标准图谱初探</w:t>
            </w:r>
            <w:r w:rsidRPr="008005B6">
              <w:rPr>
                <w:rFonts w:eastAsiaTheme="majorEastAsia"/>
                <w:color w:val="000000" w:themeColor="text1"/>
                <w:szCs w:val="21"/>
              </w:rPr>
              <w:t>”</w:t>
            </w:r>
            <w:r w:rsidRPr="008005B6">
              <w:rPr>
                <w:rFonts w:eastAsiaTheme="majorEastAsia"/>
                <w:color w:val="000000" w:themeColor="text1"/>
                <w:szCs w:val="21"/>
              </w:rPr>
              <w:t>、</w:t>
            </w:r>
            <w:r w:rsidRPr="008005B6">
              <w:rPr>
                <w:rFonts w:eastAsiaTheme="majorEastAsia"/>
                <w:color w:val="000000" w:themeColor="text1"/>
                <w:szCs w:val="21"/>
              </w:rPr>
              <w:t>“</w:t>
            </w:r>
            <w:r w:rsidRPr="008005B6">
              <w:rPr>
                <w:rFonts w:eastAsiaTheme="majorEastAsia"/>
                <w:color w:val="000000" w:themeColor="text1"/>
                <w:szCs w:val="21"/>
              </w:rPr>
              <w:t>三个小麦新品种不同生育阶段抗旱性的综合评价</w:t>
            </w:r>
            <w:r w:rsidRPr="008005B6">
              <w:rPr>
                <w:rFonts w:eastAsiaTheme="majorEastAsia"/>
                <w:color w:val="000000" w:themeColor="text1"/>
                <w:szCs w:val="21"/>
              </w:rPr>
              <w:t>”</w:t>
            </w:r>
            <w:r w:rsidRPr="008005B6">
              <w:rPr>
                <w:rFonts w:eastAsiaTheme="majorEastAsia"/>
                <w:color w:val="000000" w:themeColor="text1"/>
                <w:szCs w:val="21"/>
              </w:rPr>
              <w:t>、</w:t>
            </w:r>
            <w:r w:rsidRPr="008005B6">
              <w:rPr>
                <w:rFonts w:eastAsiaTheme="majorEastAsia"/>
                <w:color w:val="000000" w:themeColor="text1"/>
                <w:szCs w:val="21"/>
              </w:rPr>
              <w:t>“</w:t>
            </w:r>
            <w:r w:rsidRPr="008005B6">
              <w:rPr>
                <w:rFonts w:eastAsiaTheme="majorEastAsia"/>
                <w:color w:val="000000" w:themeColor="text1"/>
                <w:szCs w:val="21"/>
              </w:rPr>
              <w:t>小麦主要库、流、源器官对产量和品质影响的初步评价</w:t>
            </w:r>
            <w:r w:rsidRPr="008005B6">
              <w:rPr>
                <w:rFonts w:eastAsiaTheme="majorEastAsia"/>
                <w:color w:val="000000" w:themeColor="text1"/>
                <w:szCs w:val="21"/>
              </w:rPr>
              <w:t>”</w:t>
            </w:r>
            <w:r w:rsidRPr="008005B6">
              <w:rPr>
                <w:rFonts w:eastAsiaTheme="majorEastAsia"/>
                <w:color w:val="000000" w:themeColor="text1"/>
                <w:szCs w:val="21"/>
              </w:rPr>
              <w:t>、</w:t>
            </w:r>
            <w:r w:rsidRPr="008005B6">
              <w:rPr>
                <w:rFonts w:eastAsiaTheme="majorEastAsia"/>
                <w:color w:val="000000" w:themeColor="text1"/>
                <w:szCs w:val="21"/>
              </w:rPr>
              <w:t>“</w:t>
            </w:r>
            <w:r w:rsidRPr="008005B6">
              <w:rPr>
                <w:rFonts w:eastAsiaTheme="majorEastAsia"/>
                <w:color w:val="000000" w:themeColor="text1"/>
                <w:szCs w:val="21"/>
              </w:rPr>
              <w:t>小麦品质指标与面团流变学特性的相关和多元回归分析</w:t>
            </w:r>
            <w:r w:rsidRPr="008005B6">
              <w:rPr>
                <w:rFonts w:eastAsiaTheme="majorEastAsia"/>
                <w:color w:val="000000" w:themeColor="text1"/>
                <w:szCs w:val="21"/>
              </w:rPr>
              <w:t>”</w:t>
            </w:r>
            <w:r w:rsidRPr="008005B6">
              <w:rPr>
                <w:rFonts w:eastAsiaTheme="majorEastAsia"/>
                <w:color w:val="000000" w:themeColor="text1"/>
                <w:szCs w:val="21"/>
              </w:rPr>
              <w:t>、</w:t>
            </w:r>
            <w:r w:rsidRPr="008005B6">
              <w:rPr>
                <w:rFonts w:eastAsiaTheme="majorEastAsia"/>
                <w:color w:val="000000" w:themeColor="text1"/>
                <w:szCs w:val="21"/>
              </w:rPr>
              <w:t>“</w:t>
            </w:r>
            <w:r w:rsidRPr="008005B6">
              <w:rPr>
                <w:rFonts w:eastAsiaTheme="majorEastAsia"/>
                <w:color w:val="000000" w:themeColor="text1"/>
                <w:szCs w:val="21"/>
              </w:rPr>
              <w:t>小麦新品种西农</w:t>
            </w:r>
            <w:r w:rsidRPr="008005B6">
              <w:rPr>
                <w:rFonts w:eastAsiaTheme="majorEastAsia"/>
                <w:color w:val="000000" w:themeColor="text1"/>
                <w:szCs w:val="21"/>
              </w:rPr>
              <w:t xml:space="preserve"> 583 </w:t>
            </w:r>
            <w:r w:rsidRPr="008005B6">
              <w:rPr>
                <w:rFonts w:eastAsiaTheme="majorEastAsia"/>
                <w:color w:val="000000" w:themeColor="text1"/>
                <w:szCs w:val="21"/>
              </w:rPr>
              <w:t>的选育及其特征特性分析</w:t>
            </w:r>
            <w:r w:rsidRPr="008005B6">
              <w:rPr>
                <w:rFonts w:eastAsiaTheme="majorEastAsia"/>
                <w:color w:val="000000" w:themeColor="text1"/>
                <w:szCs w:val="21"/>
              </w:rPr>
              <w:t>”</w:t>
            </w:r>
            <w:r w:rsidRPr="008005B6">
              <w:rPr>
                <w:rFonts w:eastAsiaTheme="majorEastAsia"/>
                <w:color w:val="000000" w:themeColor="text1"/>
                <w:szCs w:val="21"/>
              </w:rPr>
              <w:t>、</w:t>
            </w:r>
            <w:r w:rsidRPr="008005B6">
              <w:rPr>
                <w:rFonts w:eastAsiaTheme="majorEastAsia"/>
                <w:color w:val="000000" w:themeColor="text1"/>
                <w:szCs w:val="21"/>
              </w:rPr>
              <w:t>“</w:t>
            </w:r>
            <w:r w:rsidRPr="008005B6">
              <w:rPr>
                <w:rFonts w:eastAsiaTheme="majorEastAsia"/>
                <w:color w:val="000000" w:themeColor="text1"/>
                <w:szCs w:val="21"/>
              </w:rPr>
              <w:t>低分子量谷蛋白亚基在小麦品种形成过程中的变化特征</w:t>
            </w:r>
            <w:r w:rsidRPr="008005B6">
              <w:rPr>
                <w:rFonts w:eastAsiaTheme="majorEastAsia"/>
                <w:color w:val="000000" w:themeColor="text1"/>
                <w:szCs w:val="21"/>
              </w:rPr>
              <w:t>”</w:t>
            </w:r>
            <w:r w:rsidRPr="008005B6">
              <w:rPr>
                <w:rFonts w:eastAsiaTheme="majorEastAsia"/>
                <w:color w:val="000000" w:themeColor="text1"/>
                <w:szCs w:val="21"/>
              </w:rPr>
              <w:t>等。</w:t>
            </w:r>
          </w:p>
        </w:tc>
      </w:tr>
      <w:tr w:rsidR="00E34158" w:rsidRPr="008005B6" w:rsidTr="00E34158">
        <w:trPr>
          <w:trHeight w:val="2969"/>
          <w:jc w:val="center"/>
        </w:trPr>
        <w:tc>
          <w:tcPr>
            <w:tcW w:w="667" w:type="dxa"/>
            <w:vAlign w:val="center"/>
          </w:tcPr>
          <w:p w:rsidR="00E34158" w:rsidRPr="008005B6" w:rsidRDefault="00E34158" w:rsidP="00E34158">
            <w:pPr>
              <w:adjustRightInd w:val="0"/>
              <w:snapToGrid w:val="0"/>
              <w:jc w:val="center"/>
              <w:rPr>
                <w:rFonts w:eastAsiaTheme="majorEastAsia"/>
                <w:b/>
                <w:color w:val="000000" w:themeColor="text1"/>
                <w:szCs w:val="21"/>
              </w:rPr>
            </w:pPr>
            <w:r w:rsidRPr="008005B6">
              <w:rPr>
                <w:rFonts w:eastAsiaTheme="majorEastAsia"/>
                <w:b/>
                <w:color w:val="000000" w:themeColor="text1"/>
                <w:szCs w:val="21"/>
              </w:rPr>
              <w:t>2</w:t>
            </w:r>
          </w:p>
        </w:tc>
        <w:tc>
          <w:tcPr>
            <w:tcW w:w="1103" w:type="dxa"/>
            <w:vAlign w:val="center"/>
          </w:tcPr>
          <w:p w:rsidR="00E34158" w:rsidRPr="008005B6" w:rsidRDefault="00E34158" w:rsidP="00E34158">
            <w:pPr>
              <w:jc w:val="left"/>
              <w:rPr>
                <w:rFonts w:eastAsiaTheme="majorEastAsia"/>
                <w:b/>
                <w:color w:val="000000" w:themeColor="text1"/>
                <w:szCs w:val="21"/>
              </w:rPr>
            </w:pPr>
            <w:r w:rsidRPr="008005B6">
              <w:rPr>
                <w:rFonts w:eastAsiaTheme="majorEastAsia"/>
                <w:color w:val="000000" w:themeColor="text1"/>
                <w:szCs w:val="21"/>
              </w:rPr>
              <w:t>共同知识产权、论文合著</w:t>
            </w:r>
          </w:p>
        </w:tc>
        <w:tc>
          <w:tcPr>
            <w:tcW w:w="1171" w:type="dxa"/>
            <w:vAlign w:val="center"/>
          </w:tcPr>
          <w:p w:rsidR="00E34158" w:rsidRPr="008005B6" w:rsidRDefault="00E34158" w:rsidP="00E34158">
            <w:pPr>
              <w:adjustRightInd w:val="0"/>
              <w:snapToGrid w:val="0"/>
              <w:jc w:val="center"/>
              <w:rPr>
                <w:rFonts w:eastAsiaTheme="majorEastAsia"/>
                <w:b/>
                <w:color w:val="000000" w:themeColor="text1"/>
                <w:szCs w:val="21"/>
              </w:rPr>
            </w:pPr>
            <w:r w:rsidRPr="008005B6">
              <w:rPr>
                <w:rFonts w:eastAsiaTheme="majorEastAsia"/>
                <w:color w:val="000000" w:themeColor="text1"/>
                <w:szCs w:val="21"/>
              </w:rPr>
              <w:t>李晓燕</w:t>
            </w:r>
            <w:r w:rsidRPr="008005B6">
              <w:rPr>
                <w:rFonts w:eastAsiaTheme="majorEastAsia"/>
                <w:color w:val="000000" w:themeColor="text1"/>
                <w:szCs w:val="21"/>
              </w:rPr>
              <w:t>/3</w:t>
            </w:r>
          </w:p>
        </w:tc>
        <w:tc>
          <w:tcPr>
            <w:tcW w:w="993" w:type="dxa"/>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2012</w:t>
            </w:r>
            <w:r w:rsidRPr="008005B6">
              <w:rPr>
                <w:rFonts w:eastAsiaTheme="majorEastAsia"/>
                <w:color w:val="000000" w:themeColor="text1"/>
                <w:szCs w:val="21"/>
              </w:rPr>
              <w:t>年</w:t>
            </w:r>
          </w:p>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1</w:t>
            </w:r>
            <w:r w:rsidRPr="008005B6">
              <w:rPr>
                <w:rFonts w:eastAsiaTheme="majorEastAsia"/>
                <w:color w:val="000000" w:themeColor="text1"/>
                <w:szCs w:val="21"/>
              </w:rPr>
              <w:t>月</w:t>
            </w:r>
            <w:r w:rsidRPr="008005B6">
              <w:rPr>
                <w:rFonts w:eastAsiaTheme="majorEastAsia"/>
                <w:color w:val="000000" w:themeColor="text1"/>
                <w:szCs w:val="21"/>
              </w:rPr>
              <w:t>1</w:t>
            </w:r>
            <w:r w:rsidRPr="008005B6">
              <w:rPr>
                <w:rFonts w:eastAsiaTheme="majorEastAsia"/>
                <w:color w:val="000000" w:themeColor="text1"/>
                <w:szCs w:val="21"/>
              </w:rPr>
              <w:t>日</w:t>
            </w:r>
          </w:p>
        </w:tc>
        <w:tc>
          <w:tcPr>
            <w:tcW w:w="1418" w:type="dxa"/>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2018</w:t>
            </w:r>
            <w:r w:rsidRPr="008005B6">
              <w:rPr>
                <w:rFonts w:eastAsiaTheme="majorEastAsia"/>
                <w:color w:val="000000" w:themeColor="text1"/>
                <w:szCs w:val="21"/>
              </w:rPr>
              <w:t>年</w:t>
            </w:r>
            <w:r w:rsidRPr="008005B6">
              <w:rPr>
                <w:rFonts w:eastAsiaTheme="majorEastAsia"/>
                <w:color w:val="000000" w:themeColor="text1"/>
                <w:szCs w:val="21"/>
              </w:rPr>
              <w:t>12</w:t>
            </w:r>
            <w:r w:rsidRPr="008005B6">
              <w:rPr>
                <w:rFonts w:eastAsiaTheme="majorEastAsia"/>
                <w:color w:val="000000" w:themeColor="text1"/>
                <w:szCs w:val="21"/>
              </w:rPr>
              <w:t>月</w:t>
            </w:r>
            <w:r w:rsidRPr="008005B6">
              <w:rPr>
                <w:rFonts w:eastAsiaTheme="majorEastAsia"/>
                <w:color w:val="000000" w:themeColor="text1"/>
                <w:szCs w:val="21"/>
              </w:rPr>
              <w:t>31</w:t>
            </w:r>
            <w:r w:rsidRPr="008005B6">
              <w:rPr>
                <w:rFonts w:eastAsiaTheme="majorEastAsia"/>
                <w:color w:val="000000" w:themeColor="text1"/>
                <w:szCs w:val="21"/>
              </w:rPr>
              <w:t>日</w:t>
            </w:r>
          </w:p>
        </w:tc>
        <w:tc>
          <w:tcPr>
            <w:tcW w:w="3647" w:type="dxa"/>
            <w:vAlign w:val="center"/>
          </w:tcPr>
          <w:p w:rsidR="00E34158" w:rsidRPr="008005B6" w:rsidRDefault="00E34158" w:rsidP="00E34158">
            <w:pPr>
              <w:adjustRightInd w:val="0"/>
              <w:snapToGrid w:val="0"/>
              <w:spacing w:line="300" w:lineRule="exact"/>
              <w:rPr>
                <w:rFonts w:eastAsiaTheme="majorEastAsia"/>
                <w:b/>
                <w:color w:val="000000" w:themeColor="text1"/>
                <w:szCs w:val="21"/>
              </w:rPr>
            </w:pPr>
            <w:r w:rsidRPr="008005B6">
              <w:rPr>
                <w:rFonts w:eastAsiaTheme="majorEastAsia"/>
                <w:color w:val="000000" w:themeColor="text1"/>
                <w:szCs w:val="21"/>
              </w:rPr>
              <w:t>品种选育西农</w:t>
            </w:r>
            <w:r w:rsidRPr="008005B6">
              <w:rPr>
                <w:rFonts w:eastAsiaTheme="majorEastAsia"/>
                <w:color w:val="000000" w:themeColor="text1"/>
                <w:szCs w:val="21"/>
              </w:rPr>
              <w:t>583</w:t>
            </w:r>
            <w:r w:rsidRPr="008005B6">
              <w:rPr>
                <w:rFonts w:eastAsiaTheme="majorEastAsia"/>
                <w:color w:val="000000" w:themeColor="text1"/>
                <w:szCs w:val="21"/>
              </w:rPr>
              <w:t>；合作论文：</w:t>
            </w:r>
            <w:r w:rsidRPr="008005B6">
              <w:rPr>
                <w:rFonts w:eastAsiaTheme="majorEastAsia"/>
                <w:color w:val="000000" w:themeColor="text1"/>
                <w:szCs w:val="21"/>
              </w:rPr>
              <w:t>“</w:t>
            </w:r>
            <w:r w:rsidRPr="008005B6">
              <w:rPr>
                <w:rFonts w:eastAsiaTheme="majorEastAsia"/>
                <w:color w:val="000000" w:themeColor="text1"/>
                <w:szCs w:val="21"/>
              </w:rPr>
              <w:t>小麦主要库、流、源器官对产量和品质影响的初步评价</w:t>
            </w:r>
            <w:r w:rsidRPr="008005B6">
              <w:rPr>
                <w:rFonts w:eastAsiaTheme="majorEastAsia"/>
                <w:color w:val="000000" w:themeColor="text1"/>
                <w:szCs w:val="21"/>
              </w:rPr>
              <w:t>”</w:t>
            </w:r>
            <w:r w:rsidRPr="008005B6">
              <w:rPr>
                <w:rFonts w:eastAsiaTheme="majorEastAsia"/>
                <w:color w:val="000000" w:themeColor="text1"/>
                <w:szCs w:val="21"/>
              </w:rPr>
              <w:t>、</w:t>
            </w:r>
            <w:r w:rsidRPr="008005B6">
              <w:rPr>
                <w:rFonts w:eastAsiaTheme="majorEastAsia"/>
                <w:color w:val="000000" w:themeColor="text1"/>
                <w:szCs w:val="21"/>
              </w:rPr>
              <w:t>“</w:t>
            </w:r>
            <w:r w:rsidRPr="008005B6">
              <w:rPr>
                <w:rFonts w:eastAsiaTheme="majorEastAsia"/>
                <w:color w:val="000000" w:themeColor="text1"/>
                <w:szCs w:val="21"/>
              </w:rPr>
              <w:t>小麦品质指标与面团流变学特性的相关和多元回归分析</w:t>
            </w:r>
            <w:r w:rsidRPr="008005B6">
              <w:rPr>
                <w:rFonts w:eastAsiaTheme="majorEastAsia"/>
                <w:color w:val="000000" w:themeColor="text1"/>
                <w:szCs w:val="21"/>
              </w:rPr>
              <w:t>”</w:t>
            </w:r>
            <w:r w:rsidRPr="008005B6">
              <w:rPr>
                <w:rFonts w:eastAsiaTheme="majorEastAsia"/>
                <w:color w:val="000000" w:themeColor="text1"/>
                <w:szCs w:val="21"/>
              </w:rPr>
              <w:t>、小麦</w:t>
            </w:r>
            <w:r w:rsidRPr="008005B6">
              <w:rPr>
                <w:rFonts w:eastAsiaTheme="majorEastAsia"/>
                <w:color w:val="000000" w:themeColor="text1"/>
                <w:szCs w:val="21"/>
              </w:rPr>
              <w:t>PPO</w:t>
            </w:r>
            <w:r w:rsidRPr="008005B6">
              <w:rPr>
                <w:rFonts w:eastAsiaTheme="majorEastAsia"/>
                <w:color w:val="000000" w:themeColor="text1"/>
                <w:szCs w:val="21"/>
              </w:rPr>
              <w:t>基因等位变异及面粉白度特性分析</w:t>
            </w:r>
            <w:r w:rsidRPr="008005B6">
              <w:rPr>
                <w:rFonts w:eastAsiaTheme="majorEastAsia"/>
                <w:color w:val="000000" w:themeColor="text1"/>
                <w:szCs w:val="21"/>
              </w:rPr>
              <w:t>”</w:t>
            </w:r>
            <w:r w:rsidRPr="008005B6">
              <w:rPr>
                <w:rFonts w:eastAsiaTheme="majorEastAsia"/>
                <w:color w:val="000000" w:themeColor="text1"/>
                <w:szCs w:val="21"/>
              </w:rPr>
              <w:t>、小麦</w:t>
            </w:r>
            <w:r w:rsidRPr="008005B6">
              <w:rPr>
                <w:rFonts w:eastAsiaTheme="majorEastAsia"/>
                <w:color w:val="000000" w:themeColor="text1"/>
                <w:szCs w:val="21"/>
              </w:rPr>
              <w:t xml:space="preserve"> HMW-GS</w:t>
            </w:r>
            <w:r w:rsidRPr="008005B6">
              <w:rPr>
                <w:rFonts w:eastAsiaTheme="majorEastAsia"/>
                <w:color w:val="000000" w:themeColor="text1"/>
                <w:szCs w:val="21"/>
              </w:rPr>
              <w:t>毛细管电泳标准图谱的构建</w:t>
            </w:r>
            <w:r w:rsidRPr="008005B6">
              <w:rPr>
                <w:rFonts w:eastAsiaTheme="majorEastAsia"/>
                <w:color w:val="000000" w:themeColor="text1"/>
                <w:szCs w:val="21"/>
              </w:rPr>
              <w:t>”</w:t>
            </w:r>
            <w:r w:rsidRPr="008005B6">
              <w:rPr>
                <w:rFonts w:eastAsiaTheme="majorEastAsia"/>
                <w:color w:val="000000" w:themeColor="text1"/>
                <w:szCs w:val="21"/>
              </w:rPr>
              <w:t>、</w:t>
            </w:r>
            <w:r w:rsidRPr="008005B6">
              <w:rPr>
                <w:rFonts w:eastAsiaTheme="majorEastAsia"/>
                <w:color w:val="000000" w:themeColor="text1"/>
                <w:szCs w:val="21"/>
              </w:rPr>
              <w:t>“</w:t>
            </w:r>
            <w:r w:rsidRPr="008005B6">
              <w:rPr>
                <w:rFonts w:eastAsiaTheme="majorEastAsia"/>
                <w:color w:val="000000" w:themeColor="text1"/>
                <w:szCs w:val="21"/>
              </w:rPr>
              <w:t>低分子量谷蛋白亚基在小麦品种形成过程中的变化特征</w:t>
            </w:r>
            <w:r w:rsidRPr="008005B6">
              <w:rPr>
                <w:rFonts w:eastAsiaTheme="majorEastAsia"/>
                <w:color w:val="000000" w:themeColor="text1"/>
                <w:szCs w:val="21"/>
              </w:rPr>
              <w:t>”</w:t>
            </w:r>
            <w:r w:rsidRPr="008005B6">
              <w:rPr>
                <w:rFonts w:eastAsiaTheme="majorEastAsia"/>
                <w:color w:val="000000" w:themeColor="text1"/>
                <w:szCs w:val="21"/>
              </w:rPr>
              <w:t>等。</w:t>
            </w:r>
          </w:p>
        </w:tc>
      </w:tr>
      <w:tr w:rsidR="00E34158" w:rsidRPr="008005B6" w:rsidTr="00E34158">
        <w:trPr>
          <w:trHeight w:val="1235"/>
          <w:jc w:val="center"/>
        </w:trPr>
        <w:tc>
          <w:tcPr>
            <w:tcW w:w="667" w:type="dxa"/>
            <w:vAlign w:val="center"/>
          </w:tcPr>
          <w:p w:rsidR="00E34158" w:rsidRPr="008005B6" w:rsidRDefault="00E34158" w:rsidP="00E34158">
            <w:pPr>
              <w:adjustRightInd w:val="0"/>
              <w:snapToGrid w:val="0"/>
              <w:jc w:val="center"/>
              <w:rPr>
                <w:rFonts w:eastAsiaTheme="majorEastAsia"/>
                <w:b/>
                <w:color w:val="000000" w:themeColor="text1"/>
                <w:szCs w:val="21"/>
              </w:rPr>
            </w:pPr>
            <w:r w:rsidRPr="008005B6">
              <w:rPr>
                <w:rFonts w:eastAsiaTheme="majorEastAsia"/>
                <w:b/>
                <w:color w:val="000000" w:themeColor="text1"/>
                <w:szCs w:val="21"/>
              </w:rPr>
              <w:t>3</w:t>
            </w:r>
          </w:p>
        </w:tc>
        <w:tc>
          <w:tcPr>
            <w:tcW w:w="1103" w:type="dxa"/>
            <w:vAlign w:val="center"/>
          </w:tcPr>
          <w:p w:rsidR="00E34158" w:rsidRPr="008005B6" w:rsidRDefault="00E34158" w:rsidP="00E34158">
            <w:pPr>
              <w:jc w:val="left"/>
              <w:rPr>
                <w:rFonts w:eastAsiaTheme="majorEastAsia"/>
                <w:color w:val="000000" w:themeColor="text1"/>
                <w:szCs w:val="21"/>
              </w:rPr>
            </w:pPr>
            <w:r w:rsidRPr="008005B6">
              <w:rPr>
                <w:rFonts w:eastAsiaTheme="majorEastAsia"/>
                <w:color w:val="000000" w:themeColor="text1"/>
                <w:szCs w:val="21"/>
              </w:rPr>
              <w:t>品种推广</w:t>
            </w:r>
          </w:p>
        </w:tc>
        <w:tc>
          <w:tcPr>
            <w:tcW w:w="1171" w:type="dxa"/>
            <w:vAlign w:val="center"/>
          </w:tcPr>
          <w:p w:rsidR="00E34158" w:rsidRPr="008005B6" w:rsidRDefault="00E34158" w:rsidP="00E34158">
            <w:pPr>
              <w:adjustRightInd w:val="0"/>
              <w:snapToGrid w:val="0"/>
              <w:jc w:val="center"/>
              <w:rPr>
                <w:rFonts w:eastAsiaTheme="majorEastAsia"/>
                <w:b/>
                <w:color w:val="000000" w:themeColor="text1"/>
                <w:szCs w:val="21"/>
              </w:rPr>
            </w:pPr>
            <w:r w:rsidRPr="008005B6">
              <w:rPr>
                <w:rFonts w:eastAsiaTheme="majorEastAsia"/>
                <w:color w:val="000000" w:themeColor="text1"/>
                <w:szCs w:val="21"/>
              </w:rPr>
              <w:t>刘五志</w:t>
            </w:r>
            <w:r w:rsidRPr="008005B6">
              <w:rPr>
                <w:rFonts w:eastAsiaTheme="majorEastAsia"/>
                <w:color w:val="000000" w:themeColor="text1"/>
                <w:szCs w:val="21"/>
              </w:rPr>
              <w:t>/4</w:t>
            </w:r>
          </w:p>
        </w:tc>
        <w:tc>
          <w:tcPr>
            <w:tcW w:w="993" w:type="dxa"/>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2012</w:t>
            </w:r>
            <w:r w:rsidRPr="008005B6">
              <w:rPr>
                <w:rFonts w:eastAsiaTheme="majorEastAsia"/>
                <w:color w:val="000000" w:themeColor="text1"/>
                <w:szCs w:val="21"/>
              </w:rPr>
              <w:t>年</w:t>
            </w:r>
            <w:r w:rsidRPr="008005B6">
              <w:rPr>
                <w:rFonts w:eastAsiaTheme="majorEastAsia"/>
                <w:color w:val="000000" w:themeColor="text1"/>
                <w:szCs w:val="21"/>
              </w:rPr>
              <w:t>1</w:t>
            </w:r>
            <w:r w:rsidRPr="008005B6">
              <w:rPr>
                <w:rFonts w:eastAsiaTheme="majorEastAsia"/>
                <w:color w:val="000000" w:themeColor="text1"/>
                <w:szCs w:val="21"/>
              </w:rPr>
              <w:t>月</w:t>
            </w:r>
            <w:r w:rsidRPr="008005B6">
              <w:rPr>
                <w:rFonts w:eastAsiaTheme="majorEastAsia"/>
                <w:color w:val="000000" w:themeColor="text1"/>
                <w:szCs w:val="21"/>
              </w:rPr>
              <w:t>1</w:t>
            </w:r>
            <w:r w:rsidRPr="008005B6">
              <w:rPr>
                <w:rFonts w:eastAsiaTheme="majorEastAsia"/>
                <w:color w:val="000000" w:themeColor="text1"/>
                <w:szCs w:val="21"/>
              </w:rPr>
              <w:t>日</w:t>
            </w:r>
          </w:p>
        </w:tc>
        <w:tc>
          <w:tcPr>
            <w:tcW w:w="1418" w:type="dxa"/>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2018</w:t>
            </w:r>
            <w:r w:rsidRPr="008005B6">
              <w:rPr>
                <w:rFonts w:eastAsiaTheme="majorEastAsia"/>
                <w:color w:val="000000" w:themeColor="text1"/>
                <w:szCs w:val="21"/>
              </w:rPr>
              <w:t>年</w:t>
            </w:r>
            <w:r w:rsidRPr="008005B6">
              <w:rPr>
                <w:rFonts w:eastAsiaTheme="majorEastAsia"/>
                <w:color w:val="000000" w:themeColor="text1"/>
                <w:szCs w:val="21"/>
              </w:rPr>
              <w:t>12</w:t>
            </w:r>
            <w:r w:rsidRPr="008005B6">
              <w:rPr>
                <w:rFonts w:eastAsiaTheme="majorEastAsia"/>
                <w:color w:val="000000" w:themeColor="text1"/>
                <w:szCs w:val="21"/>
              </w:rPr>
              <w:t>月</w:t>
            </w:r>
            <w:r w:rsidRPr="008005B6">
              <w:rPr>
                <w:rFonts w:eastAsiaTheme="majorEastAsia"/>
                <w:color w:val="000000" w:themeColor="text1"/>
                <w:szCs w:val="21"/>
              </w:rPr>
              <w:t>31</w:t>
            </w:r>
            <w:r w:rsidRPr="008005B6">
              <w:rPr>
                <w:rFonts w:eastAsiaTheme="majorEastAsia"/>
                <w:color w:val="000000" w:themeColor="text1"/>
                <w:szCs w:val="21"/>
              </w:rPr>
              <w:t>日</w:t>
            </w:r>
          </w:p>
        </w:tc>
        <w:tc>
          <w:tcPr>
            <w:tcW w:w="3647" w:type="dxa"/>
            <w:vAlign w:val="center"/>
          </w:tcPr>
          <w:p w:rsidR="00E34158" w:rsidRPr="008005B6" w:rsidRDefault="00E34158" w:rsidP="00E34158">
            <w:pPr>
              <w:adjustRightInd w:val="0"/>
              <w:snapToGrid w:val="0"/>
              <w:spacing w:line="360" w:lineRule="exact"/>
              <w:rPr>
                <w:rFonts w:eastAsiaTheme="majorEastAsia"/>
                <w:b/>
                <w:color w:val="000000" w:themeColor="text1"/>
                <w:szCs w:val="21"/>
              </w:rPr>
            </w:pPr>
            <w:r w:rsidRPr="008005B6">
              <w:rPr>
                <w:rFonts w:eastAsiaTheme="majorEastAsia"/>
                <w:color w:val="000000" w:themeColor="text1"/>
                <w:szCs w:val="21"/>
              </w:rPr>
              <w:t>西农</w:t>
            </w:r>
            <w:r w:rsidRPr="008005B6">
              <w:rPr>
                <w:rFonts w:eastAsiaTheme="majorEastAsia"/>
                <w:color w:val="000000" w:themeColor="text1"/>
                <w:szCs w:val="21"/>
              </w:rPr>
              <w:t>556</w:t>
            </w:r>
            <w:r w:rsidRPr="008005B6">
              <w:rPr>
                <w:rFonts w:eastAsiaTheme="majorEastAsia"/>
                <w:color w:val="000000" w:themeColor="text1"/>
                <w:szCs w:val="21"/>
              </w:rPr>
              <w:t>、西农</w:t>
            </w:r>
            <w:r w:rsidRPr="008005B6">
              <w:rPr>
                <w:rFonts w:eastAsiaTheme="majorEastAsia"/>
                <w:color w:val="000000" w:themeColor="text1"/>
                <w:szCs w:val="21"/>
              </w:rPr>
              <w:t>583</w:t>
            </w:r>
            <w:r w:rsidRPr="008005B6">
              <w:rPr>
                <w:rFonts w:eastAsiaTheme="majorEastAsia"/>
                <w:color w:val="000000" w:themeColor="text1"/>
                <w:szCs w:val="21"/>
              </w:rPr>
              <w:t>大面积示范推广方案的落实和检查验收工作，新品种种植布局及宣传推广。</w:t>
            </w:r>
          </w:p>
        </w:tc>
      </w:tr>
      <w:tr w:rsidR="00E34158" w:rsidRPr="008005B6" w:rsidTr="00E34158">
        <w:trPr>
          <w:trHeight w:val="4652"/>
          <w:jc w:val="center"/>
        </w:trPr>
        <w:tc>
          <w:tcPr>
            <w:tcW w:w="667" w:type="dxa"/>
            <w:vAlign w:val="center"/>
          </w:tcPr>
          <w:p w:rsidR="00E34158" w:rsidRPr="008005B6" w:rsidRDefault="00E34158" w:rsidP="00E34158">
            <w:pPr>
              <w:adjustRightInd w:val="0"/>
              <w:snapToGrid w:val="0"/>
              <w:jc w:val="center"/>
              <w:rPr>
                <w:rFonts w:eastAsiaTheme="majorEastAsia"/>
                <w:b/>
                <w:color w:val="000000" w:themeColor="text1"/>
                <w:szCs w:val="21"/>
              </w:rPr>
            </w:pPr>
            <w:r w:rsidRPr="008005B6">
              <w:rPr>
                <w:rFonts w:eastAsiaTheme="majorEastAsia"/>
                <w:b/>
                <w:color w:val="000000" w:themeColor="text1"/>
                <w:szCs w:val="21"/>
              </w:rPr>
              <w:t>4</w:t>
            </w:r>
          </w:p>
        </w:tc>
        <w:tc>
          <w:tcPr>
            <w:tcW w:w="1103" w:type="dxa"/>
            <w:vAlign w:val="center"/>
          </w:tcPr>
          <w:p w:rsidR="00E34158" w:rsidRPr="008005B6" w:rsidRDefault="00E34158" w:rsidP="00E34158">
            <w:pPr>
              <w:jc w:val="left"/>
              <w:rPr>
                <w:rFonts w:eastAsiaTheme="majorEastAsia"/>
                <w:b/>
                <w:color w:val="000000" w:themeColor="text1"/>
                <w:szCs w:val="21"/>
              </w:rPr>
            </w:pPr>
            <w:r w:rsidRPr="008005B6">
              <w:rPr>
                <w:rFonts w:eastAsiaTheme="majorEastAsia"/>
                <w:color w:val="000000" w:themeColor="text1"/>
                <w:szCs w:val="21"/>
              </w:rPr>
              <w:t>共同知识产权、论文合著</w:t>
            </w:r>
          </w:p>
        </w:tc>
        <w:tc>
          <w:tcPr>
            <w:tcW w:w="1171" w:type="dxa"/>
            <w:vAlign w:val="center"/>
          </w:tcPr>
          <w:p w:rsidR="00E34158" w:rsidRPr="008005B6" w:rsidRDefault="00E34158" w:rsidP="00E34158">
            <w:pPr>
              <w:adjustRightInd w:val="0"/>
              <w:snapToGrid w:val="0"/>
              <w:jc w:val="center"/>
              <w:rPr>
                <w:rFonts w:eastAsiaTheme="majorEastAsia"/>
                <w:b/>
                <w:color w:val="000000" w:themeColor="text1"/>
                <w:szCs w:val="21"/>
              </w:rPr>
            </w:pPr>
            <w:r w:rsidRPr="008005B6">
              <w:rPr>
                <w:rFonts w:eastAsiaTheme="majorEastAsia"/>
                <w:color w:val="000000" w:themeColor="text1"/>
                <w:szCs w:val="21"/>
              </w:rPr>
              <w:t>赵万春</w:t>
            </w:r>
            <w:r w:rsidRPr="008005B6">
              <w:rPr>
                <w:rFonts w:eastAsiaTheme="majorEastAsia"/>
                <w:color w:val="000000" w:themeColor="text1"/>
                <w:szCs w:val="21"/>
              </w:rPr>
              <w:t>/5</w:t>
            </w:r>
          </w:p>
        </w:tc>
        <w:tc>
          <w:tcPr>
            <w:tcW w:w="993" w:type="dxa"/>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2012</w:t>
            </w:r>
            <w:r w:rsidRPr="008005B6">
              <w:rPr>
                <w:rFonts w:eastAsiaTheme="majorEastAsia"/>
                <w:color w:val="000000" w:themeColor="text1"/>
                <w:szCs w:val="21"/>
              </w:rPr>
              <w:t>年</w:t>
            </w:r>
            <w:r w:rsidRPr="008005B6">
              <w:rPr>
                <w:rFonts w:eastAsiaTheme="majorEastAsia"/>
                <w:color w:val="000000" w:themeColor="text1"/>
                <w:szCs w:val="21"/>
              </w:rPr>
              <w:t>1</w:t>
            </w:r>
            <w:r w:rsidRPr="008005B6">
              <w:rPr>
                <w:rFonts w:eastAsiaTheme="majorEastAsia"/>
                <w:color w:val="000000" w:themeColor="text1"/>
                <w:szCs w:val="21"/>
              </w:rPr>
              <w:t>月</w:t>
            </w:r>
            <w:r w:rsidRPr="008005B6">
              <w:rPr>
                <w:rFonts w:eastAsiaTheme="majorEastAsia"/>
                <w:color w:val="000000" w:themeColor="text1"/>
                <w:szCs w:val="21"/>
              </w:rPr>
              <w:t>1</w:t>
            </w:r>
            <w:r w:rsidRPr="008005B6">
              <w:rPr>
                <w:rFonts w:eastAsiaTheme="majorEastAsia"/>
                <w:color w:val="000000" w:themeColor="text1"/>
                <w:szCs w:val="21"/>
              </w:rPr>
              <w:t>日</w:t>
            </w:r>
          </w:p>
        </w:tc>
        <w:tc>
          <w:tcPr>
            <w:tcW w:w="1418" w:type="dxa"/>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2018</w:t>
            </w:r>
            <w:r w:rsidRPr="008005B6">
              <w:rPr>
                <w:rFonts w:eastAsiaTheme="majorEastAsia"/>
                <w:color w:val="000000" w:themeColor="text1"/>
                <w:szCs w:val="21"/>
              </w:rPr>
              <w:t>年</w:t>
            </w:r>
            <w:r w:rsidRPr="008005B6">
              <w:rPr>
                <w:rFonts w:eastAsiaTheme="majorEastAsia"/>
                <w:color w:val="000000" w:themeColor="text1"/>
                <w:szCs w:val="21"/>
              </w:rPr>
              <w:t>12</w:t>
            </w:r>
            <w:r w:rsidRPr="008005B6">
              <w:rPr>
                <w:rFonts w:eastAsiaTheme="majorEastAsia"/>
                <w:color w:val="000000" w:themeColor="text1"/>
                <w:szCs w:val="21"/>
              </w:rPr>
              <w:t>月</w:t>
            </w:r>
            <w:r w:rsidRPr="008005B6">
              <w:rPr>
                <w:rFonts w:eastAsiaTheme="majorEastAsia"/>
                <w:color w:val="000000" w:themeColor="text1"/>
                <w:szCs w:val="21"/>
              </w:rPr>
              <w:t>31</w:t>
            </w:r>
            <w:r w:rsidRPr="008005B6">
              <w:rPr>
                <w:rFonts w:eastAsiaTheme="majorEastAsia"/>
                <w:color w:val="000000" w:themeColor="text1"/>
                <w:szCs w:val="21"/>
              </w:rPr>
              <w:t>日</w:t>
            </w:r>
          </w:p>
        </w:tc>
        <w:tc>
          <w:tcPr>
            <w:tcW w:w="3647" w:type="dxa"/>
            <w:vAlign w:val="center"/>
          </w:tcPr>
          <w:p w:rsidR="00E34158" w:rsidRPr="008005B6" w:rsidRDefault="00E34158" w:rsidP="00E34158">
            <w:pPr>
              <w:adjustRightInd w:val="0"/>
              <w:snapToGrid w:val="0"/>
              <w:spacing w:line="360" w:lineRule="exact"/>
              <w:rPr>
                <w:rFonts w:eastAsiaTheme="majorEastAsia"/>
                <w:b/>
                <w:color w:val="000000" w:themeColor="text1"/>
                <w:szCs w:val="21"/>
              </w:rPr>
            </w:pPr>
            <w:r w:rsidRPr="008005B6">
              <w:rPr>
                <w:rFonts w:eastAsiaTheme="majorEastAsia"/>
                <w:color w:val="000000" w:themeColor="text1"/>
                <w:szCs w:val="21"/>
              </w:rPr>
              <w:t>品种选育西农</w:t>
            </w:r>
            <w:r w:rsidRPr="008005B6">
              <w:rPr>
                <w:rFonts w:eastAsiaTheme="majorEastAsia"/>
                <w:color w:val="000000" w:themeColor="text1"/>
                <w:szCs w:val="21"/>
              </w:rPr>
              <w:t>556</w:t>
            </w:r>
            <w:r w:rsidRPr="008005B6">
              <w:rPr>
                <w:rFonts w:eastAsiaTheme="majorEastAsia"/>
                <w:color w:val="000000" w:themeColor="text1"/>
                <w:szCs w:val="21"/>
              </w:rPr>
              <w:t>、西农</w:t>
            </w:r>
            <w:r w:rsidRPr="008005B6">
              <w:rPr>
                <w:rFonts w:eastAsiaTheme="majorEastAsia"/>
                <w:color w:val="000000" w:themeColor="text1"/>
                <w:szCs w:val="21"/>
              </w:rPr>
              <w:t>583</w:t>
            </w:r>
            <w:r w:rsidRPr="008005B6">
              <w:rPr>
                <w:rFonts w:eastAsiaTheme="majorEastAsia"/>
                <w:color w:val="000000" w:themeColor="text1"/>
                <w:szCs w:val="21"/>
              </w:rPr>
              <w:t>；合作论文：</w:t>
            </w:r>
            <w:r w:rsidRPr="008005B6">
              <w:rPr>
                <w:rFonts w:eastAsiaTheme="majorEastAsia"/>
                <w:color w:val="000000" w:themeColor="text1"/>
                <w:szCs w:val="21"/>
              </w:rPr>
              <w:t>“</w:t>
            </w:r>
            <w:r w:rsidRPr="008005B6">
              <w:rPr>
                <w:rFonts w:eastAsiaTheme="majorEastAsia"/>
                <w:color w:val="000000" w:themeColor="text1"/>
                <w:szCs w:val="21"/>
              </w:rPr>
              <w:t>小麦主要库、流、源器官对产量和品质影响的初步评价</w:t>
            </w:r>
            <w:r w:rsidRPr="008005B6">
              <w:rPr>
                <w:rFonts w:eastAsiaTheme="majorEastAsia"/>
                <w:color w:val="000000" w:themeColor="text1"/>
                <w:szCs w:val="21"/>
              </w:rPr>
              <w:t>”</w:t>
            </w:r>
            <w:r w:rsidRPr="008005B6">
              <w:rPr>
                <w:rFonts w:eastAsiaTheme="majorEastAsia"/>
                <w:color w:val="000000" w:themeColor="text1"/>
                <w:szCs w:val="21"/>
              </w:rPr>
              <w:t>、</w:t>
            </w:r>
            <w:r w:rsidRPr="008005B6">
              <w:rPr>
                <w:rFonts w:eastAsiaTheme="majorEastAsia"/>
                <w:color w:val="000000" w:themeColor="text1"/>
                <w:szCs w:val="21"/>
              </w:rPr>
              <w:t>“</w:t>
            </w:r>
            <w:r w:rsidRPr="008005B6">
              <w:rPr>
                <w:rFonts w:eastAsiaTheme="majorEastAsia"/>
                <w:color w:val="000000" w:themeColor="text1"/>
                <w:szCs w:val="21"/>
              </w:rPr>
              <w:t>小麦品质指标与面团流变学特性的相关和多元回归分析</w:t>
            </w:r>
            <w:r w:rsidRPr="008005B6">
              <w:rPr>
                <w:rFonts w:eastAsiaTheme="majorEastAsia"/>
                <w:color w:val="000000" w:themeColor="text1"/>
                <w:szCs w:val="21"/>
              </w:rPr>
              <w:t>”</w:t>
            </w:r>
            <w:r w:rsidRPr="008005B6">
              <w:rPr>
                <w:rFonts w:eastAsiaTheme="majorEastAsia"/>
                <w:color w:val="000000" w:themeColor="text1"/>
                <w:szCs w:val="21"/>
              </w:rPr>
              <w:t>、</w:t>
            </w:r>
            <w:r w:rsidRPr="008005B6">
              <w:rPr>
                <w:rFonts w:eastAsiaTheme="majorEastAsia"/>
                <w:color w:val="000000" w:themeColor="text1"/>
                <w:szCs w:val="21"/>
              </w:rPr>
              <w:t>“</w:t>
            </w:r>
            <w:r w:rsidRPr="008005B6">
              <w:rPr>
                <w:rFonts w:eastAsiaTheme="majorEastAsia"/>
                <w:color w:val="000000" w:themeColor="text1"/>
                <w:szCs w:val="21"/>
              </w:rPr>
              <w:t>高效毛细管电泳（</w:t>
            </w:r>
            <w:r w:rsidRPr="008005B6">
              <w:rPr>
                <w:rFonts w:eastAsiaTheme="majorEastAsia"/>
                <w:color w:val="000000" w:themeColor="text1"/>
                <w:szCs w:val="21"/>
              </w:rPr>
              <w:t>HPCE</w:t>
            </w:r>
            <w:r w:rsidRPr="008005B6">
              <w:rPr>
                <w:rFonts w:eastAsiaTheme="majorEastAsia"/>
                <w:color w:val="000000" w:themeColor="text1"/>
                <w:szCs w:val="21"/>
              </w:rPr>
              <w:t>）对优质小麦</w:t>
            </w:r>
            <w:r w:rsidRPr="008005B6">
              <w:rPr>
                <w:rFonts w:eastAsiaTheme="majorEastAsia"/>
                <w:color w:val="000000" w:themeColor="text1"/>
                <w:szCs w:val="21"/>
              </w:rPr>
              <w:t>HMW-GS</w:t>
            </w:r>
            <w:r w:rsidRPr="008005B6">
              <w:rPr>
                <w:rFonts w:eastAsiaTheme="majorEastAsia"/>
                <w:color w:val="000000" w:themeColor="text1"/>
                <w:szCs w:val="21"/>
              </w:rPr>
              <w:t>的分离鉴定</w:t>
            </w:r>
            <w:r w:rsidRPr="008005B6">
              <w:rPr>
                <w:rFonts w:eastAsiaTheme="majorEastAsia"/>
                <w:color w:val="000000" w:themeColor="text1"/>
                <w:szCs w:val="21"/>
              </w:rPr>
              <w:t>”</w:t>
            </w:r>
            <w:r w:rsidRPr="008005B6">
              <w:rPr>
                <w:rFonts w:eastAsiaTheme="majorEastAsia"/>
                <w:color w:val="000000" w:themeColor="text1"/>
                <w:szCs w:val="21"/>
              </w:rPr>
              <w:t>、</w:t>
            </w:r>
            <w:r w:rsidRPr="008005B6">
              <w:rPr>
                <w:rFonts w:eastAsiaTheme="majorEastAsia"/>
                <w:color w:val="000000" w:themeColor="text1"/>
                <w:szCs w:val="21"/>
              </w:rPr>
              <w:t>“</w:t>
            </w:r>
            <w:r w:rsidRPr="008005B6">
              <w:rPr>
                <w:rFonts w:eastAsiaTheme="majorEastAsia"/>
                <w:color w:val="000000" w:themeColor="text1"/>
                <w:szCs w:val="21"/>
              </w:rPr>
              <w:t>利用</w:t>
            </w:r>
            <w:r w:rsidRPr="008005B6">
              <w:rPr>
                <w:rFonts w:eastAsiaTheme="majorEastAsia"/>
                <w:color w:val="000000" w:themeColor="text1"/>
                <w:szCs w:val="21"/>
              </w:rPr>
              <w:t xml:space="preserve"> HPCE</w:t>
            </w:r>
            <w:r w:rsidRPr="008005B6">
              <w:rPr>
                <w:rFonts w:eastAsiaTheme="majorEastAsia"/>
                <w:color w:val="000000" w:themeColor="text1"/>
                <w:szCs w:val="21"/>
              </w:rPr>
              <w:t>构建小麦</w:t>
            </w:r>
            <w:r w:rsidRPr="008005B6">
              <w:rPr>
                <w:rFonts w:eastAsiaTheme="majorEastAsia"/>
                <w:color w:val="000000" w:themeColor="text1"/>
                <w:szCs w:val="21"/>
              </w:rPr>
              <w:t>LMW-GS</w:t>
            </w:r>
            <w:r w:rsidRPr="008005B6">
              <w:rPr>
                <w:rFonts w:eastAsiaTheme="majorEastAsia"/>
                <w:color w:val="000000" w:themeColor="text1"/>
                <w:szCs w:val="21"/>
              </w:rPr>
              <w:t>标准图谱初探</w:t>
            </w:r>
            <w:r w:rsidRPr="008005B6">
              <w:rPr>
                <w:rFonts w:eastAsiaTheme="majorEastAsia"/>
                <w:color w:val="000000" w:themeColor="text1"/>
                <w:szCs w:val="21"/>
              </w:rPr>
              <w:t>”</w:t>
            </w:r>
            <w:r w:rsidRPr="008005B6">
              <w:rPr>
                <w:rFonts w:eastAsiaTheme="majorEastAsia"/>
                <w:color w:val="000000" w:themeColor="text1"/>
                <w:szCs w:val="21"/>
              </w:rPr>
              <w:t>、</w:t>
            </w:r>
            <w:r w:rsidRPr="008005B6">
              <w:rPr>
                <w:rFonts w:eastAsiaTheme="majorEastAsia"/>
                <w:color w:val="000000" w:themeColor="text1"/>
                <w:szCs w:val="21"/>
              </w:rPr>
              <w:t>“</w:t>
            </w:r>
            <w:r w:rsidRPr="008005B6">
              <w:rPr>
                <w:rFonts w:eastAsiaTheme="majorEastAsia"/>
                <w:color w:val="000000" w:themeColor="text1"/>
                <w:szCs w:val="21"/>
              </w:rPr>
              <w:t>三个小麦新品种不同生育阶段抗旱性的综合评价</w:t>
            </w:r>
            <w:r w:rsidRPr="008005B6">
              <w:rPr>
                <w:rFonts w:eastAsiaTheme="majorEastAsia"/>
                <w:color w:val="000000" w:themeColor="text1"/>
                <w:szCs w:val="21"/>
              </w:rPr>
              <w:t>”</w:t>
            </w:r>
            <w:r w:rsidRPr="008005B6">
              <w:rPr>
                <w:rFonts w:eastAsiaTheme="majorEastAsia"/>
                <w:color w:val="000000" w:themeColor="text1"/>
                <w:szCs w:val="21"/>
              </w:rPr>
              <w:t>、</w:t>
            </w:r>
            <w:r w:rsidRPr="008005B6">
              <w:rPr>
                <w:rFonts w:eastAsiaTheme="majorEastAsia"/>
                <w:color w:val="000000" w:themeColor="text1"/>
                <w:szCs w:val="21"/>
              </w:rPr>
              <w:t>“</w:t>
            </w:r>
            <w:r w:rsidRPr="008005B6">
              <w:rPr>
                <w:rFonts w:eastAsiaTheme="majorEastAsia"/>
                <w:color w:val="000000" w:themeColor="text1"/>
                <w:szCs w:val="21"/>
              </w:rPr>
              <w:t>小麦新品种西农</w:t>
            </w:r>
            <w:r w:rsidRPr="008005B6">
              <w:rPr>
                <w:rFonts w:eastAsiaTheme="majorEastAsia"/>
                <w:color w:val="000000" w:themeColor="text1"/>
                <w:szCs w:val="21"/>
              </w:rPr>
              <w:t xml:space="preserve"> 583 </w:t>
            </w:r>
            <w:r w:rsidRPr="008005B6">
              <w:rPr>
                <w:rFonts w:eastAsiaTheme="majorEastAsia"/>
                <w:color w:val="000000" w:themeColor="text1"/>
                <w:szCs w:val="21"/>
              </w:rPr>
              <w:t>的选育及其特征特性分析</w:t>
            </w:r>
            <w:r w:rsidRPr="008005B6">
              <w:rPr>
                <w:rFonts w:eastAsiaTheme="majorEastAsia"/>
                <w:color w:val="000000" w:themeColor="text1"/>
                <w:szCs w:val="21"/>
              </w:rPr>
              <w:t>”</w:t>
            </w:r>
            <w:r w:rsidRPr="008005B6">
              <w:rPr>
                <w:rFonts w:eastAsiaTheme="majorEastAsia"/>
                <w:color w:val="000000" w:themeColor="text1"/>
                <w:szCs w:val="21"/>
              </w:rPr>
              <w:t>、</w:t>
            </w:r>
            <w:r w:rsidRPr="008005B6">
              <w:rPr>
                <w:rFonts w:eastAsiaTheme="majorEastAsia"/>
                <w:color w:val="000000" w:themeColor="text1"/>
                <w:szCs w:val="21"/>
              </w:rPr>
              <w:t>“</w:t>
            </w:r>
            <w:r w:rsidRPr="008005B6">
              <w:rPr>
                <w:rFonts w:eastAsiaTheme="majorEastAsia"/>
                <w:color w:val="000000" w:themeColor="text1"/>
                <w:szCs w:val="21"/>
              </w:rPr>
              <w:t>低分子量谷蛋白亚基在小麦品种形成过程中的变化特征</w:t>
            </w:r>
            <w:r w:rsidRPr="008005B6">
              <w:rPr>
                <w:rFonts w:eastAsiaTheme="majorEastAsia"/>
                <w:color w:val="000000" w:themeColor="text1"/>
                <w:szCs w:val="21"/>
              </w:rPr>
              <w:t>”</w:t>
            </w:r>
            <w:r w:rsidRPr="008005B6">
              <w:rPr>
                <w:rFonts w:eastAsiaTheme="majorEastAsia"/>
                <w:color w:val="000000" w:themeColor="text1"/>
                <w:szCs w:val="21"/>
              </w:rPr>
              <w:t>等。</w:t>
            </w:r>
          </w:p>
        </w:tc>
      </w:tr>
      <w:tr w:rsidR="00E34158" w:rsidRPr="008005B6" w:rsidTr="00E34158">
        <w:trPr>
          <w:trHeight w:val="1969"/>
          <w:jc w:val="center"/>
        </w:trPr>
        <w:tc>
          <w:tcPr>
            <w:tcW w:w="667" w:type="dxa"/>
            <w:vAlign w:val="center"/>
          </w:tcPr>
          <w:p w:rsidR="00E34158" w:rsidRPr="008005B6" w:rsidRDefault="00E34158" w:rsidP="00E34158">
            <w:pPr>
              <w:adjustRightInd w:val="0"/>
              <w:snapToGrid w:val="0"/>
              <w:jc w:val="center"/>
              <w:rPr>
                <w:rFonts w:eastAsiaTheme="majorEastAsia"/>
                <w:b/>
                <w:color w:val="000000" w:themeColor="text1"/>
                <w:szCs w:val="21"/>
              </w:rPr>
            </w:pPr>
            <w:r w:rsidRPr="008005B6">
              <w:rPr>
                <w:rFonts w:eastAsiaTheme="majorEastAsia"/>
                <w:b/>
                <w:color w:val="000000" w:themeColor="text1"/>
                <w:szCs w:val="21"/>
              </w:rPr>
              <w:t>5</w:t>
            </w:r>
          </w:p>
        </w:tc>
        <w:tc>
          <w:tcPr>
            <w:tcW w:w="1103" w:type="dxa"/>
            <w:vAlign w:val="center"/>
          </w:tcPr>
          <w:p w:rsidR="00E34158" w:rsidRPr="008005B6" w:rsidRDefault="00E34158" w:rsidP="00E34158">
            <w:pPr>
              <w:jc w:val="left"/>
              <w:rPr>
                <w:rFonts w:eastAsiaTheme="majorEastAsia"/>
                <w:b/>
                <w:color w:val="000000" w:themeColor="text1"/>
                <w:szCs w:val="21"/>
              </w:rPr>
            </w:pPr>
            <w:r w:rsidRPr="008005B6">
              <w:rPr>
                <w:rFonts w:eastAsiaTheme="majorEastAsia"/>
                <w:color w:val="000000" w:themeColor="text1"/>
                <w:szCs w:val="21"/>
              </w:rPr>
              <w:t>论文合著</w:t>
            </w:r>
          </w:p>
        </w:tc>
        <w:tc>
          <w:tcPr>
            <w:tcW w:w="1171" w:type="dxa"/>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杨明明</w:t>
            </w:r>
            <w:r w:rsidRPr="008005B6">
              <w:rPr>
                <w:rFonts w:eastAsiaTheme="majorEastAsia"/>
                <w:color w:val="000000" w:themeColor="text1"/>
                <w:szCs w:val="21"/>
              </w:rPr>
              <w:t>/6</w:t>
            </w:r>
          </w:p>
        </w:tc>
        <w:tc>
          <w:tcPr>
            <w:tcW w:w="993" w:type="dxa"/>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2014</w:t>
            </w:r>
            <w:r w:rsidRPr="008005B6">
              <w:rPr>
                <w:rFonts w:eastAsiaTheme="majorEastAsia"/>
                <w:color w:val="000000" w:themeColor="text1"/>
                <w:szCs w:val="21"/>
              </w:rPr>
              <w:t>年</w:t>
            </w:r>
            <w:r w:rsidRPr="008005B6">
              <w:rPr>
                <w:rFonts w:eastAsiaTheme="majorEastAsia"/>
                <w:color w:val="000000" w:themeColor="text1"/>
                <w:szCs w:val="21"/>
              </w:rPr>
              <w:t>6</w:t>
            </w:r>
            <w:r w:rsidRPr="008005B6">
              <w:rPr>
                <w:rFonts w:eastAsiaTheme="majorEastAsia"/>
                <w:color w:val="000000" w:themeColor="text1"/>
                <w:szCs w:val="21"/>
              </w:rPr>
              <w:t>月</w:t>
            </w:r>
            <w:r w:rsidRPr="008005B6">
              <w:rPr>
                <w:rFonts w:eastAsiaTheme="majorEastAsia"/>
                <w:color w:val="000000" w:themeColor="text1"/>
                <w:szCs w:val="21"/>
              </w:rPr>
              <w:t>24</w:t>
            </w:r>
            <w:r w:rsidRPr="008005B6">
              <w:rPr>
                <w:rFonts w:eastAsiaTheme="majorEastAsia"/>
                <w:color w:val="000000" w:themeColor="text1"/>
                <w:szCs w:val="21"/>
              </w:rPr>
              <w:t>日</w:t>
            </w:r>
          </w:p>
        </w:tc>
        <w:tc>
          <w:tcPr>
            <w:tcW w:w="1418" w:type="dxa"/>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2018</w:t>
            </w:r>
            <w:r w:rsidRPr="008005B6">
              <w:rPr>
                <w:rFonts w:eastAsiaTheme="majorEastAsia"/>
                <w:color w:val="000000" w:themeColor="text1"/>
                <w:szCs w:val="21"/>
              </w:rPr>
              <w:t>年</w:t>
            </w:r>
            <w:r w:rsidRPr="008005B6">
              <w:rPr>
                <w:rFonts w:eastAsiaTheme="majorEastAsia"/>
                <w:color w:val="000000" w:themeColor="text1"/>
                <w:szCs w:val="21"/>
              </w:rPr>
              <w:t>12</w:t>
            </w:r>
            <w:r w:rsidRPr="008005B6">
              <w:rPr>
                <w:rFonts w:eastAsiaTheme="majorEastAsia"/>
                <w:color w:val="000000" w:themeColor="text1"/>
                <w:szCs w:val="21"/>
              </w:rPr>
              <w:t>月</w:t>
            </w:r>
            <w:r w:rsidRPr="008005B6">
              <w:rPr>
                <w:rFonts w:eastAsiaTheme="majorEastAsia"/>
                <w:color w:val="000000" w:themeColor="text1"/>
                <w:szCs w:val="21"/>
              </w:rPr>
              <w:t>31</w:t>
            </w:r>
            <w:r w:rsidRPr="008005B6">
              <w:rPr>
                <w:rFonts w:eastAsiaTheme="majorEastAsia"/>
                <w:color w:val="000000" w:themeColor="text1"/>
                <w:szCs w:val="21"/>
              </w:rPr>
              <w:t>日</w:t>
            </w:r>
          </w:p>
        </w:tc>
        <w:tc>
          <w:tcPr>
            <w:tcW w:w="3647" w:type="dxa"/>
            <w:vAlign w:val="center"/>
          </w:tcPr>
          <w:p w:rsidR="00E34158" w:rsidRPr="008005B6" w:rsidRDefault="00E34158" w:rsidP="00E34158">
            <w:pPr>
              <w:spacing w:line="360" w:lineRule="exact"/>
              <w:rPr>
                <w:rFonts w:eastAsiaTheme="majorEastAsia"/>
                <w:b/>
                <w:color w:val="000000" w:themeColor="text1"/>
                <w:szCs w:val="21"/>
              </w:rPr>
            </w:pPr>
            <w:r w:rsidRPr="008005B6">
              <w:rPr>
                <w:rFonts w:eastAsiaTheme="majorEastAsia"/>
                <w:color w:val="000000" w:themeColor="text1"/>
                <w:szCs w:val="21"/>
              </w:rPr>
              <w:t>合作论文：</w:t>
            </w:r>
            <w:r w:rsidRPr="008005B6">
              <w:rPr>
                <w:rFonts w:eastAsiaTheme="majorEastAsia"/>
                <w:color w:val="000000" w:themeColor="text1"/>
                <w:szCs w:val="21"/>
              </w:rPr>
              <w:t>“</w:t>
            </w:r>
            <w:r w:rsidRPr="008005B6">
              <w:rPr>
                <w:rFonts w:eastAsiaTheme="majorEastAsia"/>
                <w:color w:val="000000" w:themeColor="text1"/>
                <w:szCs w:val="21"/>
              </w:rPr>
              <w:t>高效毛细管电泳（</w:t>
            </w:r>
            <w:r w:rsidRPr="008005B6">
              <w:rPr>
                <w:rFonts w:eastAsiaTheme="majorEastAsia"/>
                <w:color w:val="000000" w:themeColor="text1"/>
                <w:szCs w:val="21"/>
              </w:rPr>
              <w:t>HPCE</w:t>
            </w:r>
            <w:r w:rsidRPr="008005B6">
              <w:rPr>
                <w:rFonts w:eastAsiaTheme="majorEastAsia"/>
                <w:color w:val="000000" w:themeColor="text1"/>
                <w:szCs w:val="21"/>
              </w:rPr>
              <w:t>）对优质小麦</w:t>
            </w:r>
            <w:r w:rsidRPr="008005B6">
              <w:rPr>
                <w:rFonts w:eastAsiaTheme="majorEastAsia"/>
                <w:color w:val="000000" w:themeColor="text1"/>
                <w:szCs w:val="21"/>
              </w:rPr>
              <w:t>HMW-GS</w:t>
            </w:r>
            <w:r w:rsidRPr="008005B6">
              <w:rPr>
                <w:rFonts w:eastAsiaTheme="majorEastAsia"/>
                <w:color w:val="000000" w:themeColor="text1"/>
                <w:szCs w:val="21"/>
              </w:rPr>
              <w:t>的分离鉴定</w:t>
            </w:r>
            <w:r w:rsidRPr="008005B6">
              <w:rPr>
                <w:rFonts w:eastAsiaTheme="majorEastAsia"/>
                <w:color w:val="000000" w:themeColor="text1"/>
                <w:szCs w:val="21"/>
              </w:rPr>
              <w:t>”</w:t>
            </w:r>
            <w:r w:rsidRPr="008005B6">
              <w:rPr>
                <w:rFonts w:eastAsiaTheme="majorEastAsia"/>
                <w:color w:val="000000" w:themeColor="text1"/>
                <w:szCs w:val="21"/>
              </w:rPr>
              <w:t>、</w:t>
            </w:r>
            <w:r w:rsidRPr="008005B6">
              <w:rPr>
                <w:rFonts w:eastAsiaTheme="majorEastAsia"/>
                <w:color w:val="000000" w:themeColor="text1"/>
                <w:szCs w:val="21"/>
              </w:rPr>
              <w:t>“</w:t>
            </w:r>
            <w:r w:rsidRPr="008005B6">
              <w:rPr>
                <w:rFonts w:eastAsiaTheme="majorEastAsia"/>
                <w:color w:val="000000" w:themeColor="text1"/>
                <w:szCs w:val="21"/>
              </w:rPr>
              <w:t>利用</w:t>
            </w:r>
            <w:r w:rsidRPr="008005B6">
              <w:rPr>
                <w:rFonts w:eastAsiaTheme="majorEastAsia"/>
                <w:color w:val="000000" w:themeColor="text1"/>
                <w:szCs w:val="21"/>
              </w:rPr>
              <w:t xml:space="preserve"> HPCE</w:t>
            </w:r>
            <w:r w:rsidRPr="008005B6">
              <w:rPr>
                <w:rFonts w:eastAsiaTheme="majorEastAsia"/>
                <w:color w:val="000000" w:themeColor="text1"/>
                <w:szCs w:val="21"/>
              </w:rPr>
              <w:t>构建小麦</w:t>
            </w:r>
            <w:r w:rsidRPr="008005B6">
              <w:rPr>
                <w:rFonts w:eastAsiaTheme="majorEastAsia"/>
                <w:color w:val="000000" w:themeColor="text1"/>
                <w:szCs w:val="21"/>
              </w:rPr>
              <w:t>LMW-GS</w:t>
            </w:r>
            <w:r w:rsidRPr="008005B6">
              <w:rPr>
                <w:rFonts w:eastAsiaTheme="majorEastAsia"/>
                <w:color w:val="000000" w:themeColor="text1"/>
                <w:szCs w:val="21"/>
              </w:rPr>
              <w:t>标准图谱初探</w:t>
            </w:r>
            <w:r w:rsidRPr="008005B6">
              <w:rPr>
                <w:rFonts w:eastAsiaTheme="majorEastAsia"/>
                <w:color w:val="000000" w:themeColor="text1"/>
                <w:szCs w:val="21"/>
              </w:rPr>
              <w:t>”</w:t>
            </w:r>
            <w:r w:rsidRPr="008005B6">
              <w:rPr>
                <w:rFonts w:eastAsiaTheme="majorEastAsia"/>
                <w:color w:val="000000" w:themeColor="text1"/>
                <w:szCs w:val="21"/>
              </w:rPr>
              <w:t>、</w:t>
            </w:r>
            <w:r w:rsidRPr="008005B6">
              <w:rPr>
                <w:rFonts w:eastAsiaTheme="majorEastAsia"/>
                <w:color w:val="000000" w:themeColor="text1"/>
                <w:szCs w:val="21"/>
              </w:rPr>
              <w:t>“</w:t>
            </w:r>
            <w:r w:rsidRPr="008005B6">
              <w:rPr>
                <w:rFonts w:eastAsiaTheme="majorEastAsia"/>
                <w:color w:val="000000" w:themeColor="text1"/>
                <w:szCs w:val="21"/>
              </w:rPr>
              <w:t>三个小麦新品种不同生育阶段抗旱性的综合评价</w:t>
            </w:r>
            <w:r w:rsidRPr="008005B6">
              <w:rPr>
                <w:rFonts w:eastAsiaTheme="majorEastAsia"/>
                <w:color w:val="000000" w:themeColor="text1"/>
                <w:szCs w:val="21"/>
              </w:rPr>
              <w:t xml:space="preserve">” </w:t>
            </w:r>
            <w:r w:rsidRPr="008005B6">
              <w:rPr>
                <w:rFonts w:eastAsiaTheme="majorEastAsia"/>
                <w:color w:val="000000" w:themeColor="text1"/>
                <w:szCs w:val="21"/>
              </w:rPr>
              <w:t>等。</w:t>
            </w:r>
          </w:p>
        </w:tc>
      </w:tr>
      <w:tr w:rsidR="00E34158" w:rsidRPr="008005B6" w:rsidTr="00E34158">
        <w:trPr>
          <w:trHeight w:val="756"/>
          <w:jc w:val="center"/>
        </w:trPr>
        <w:tc>
          <w:tcPr>
            <w:tcW w:w="667" w:type="dxa"/>
            <w:vAlign w:val="center"/>
          </w:tcPr>
          <w:p w:rsidR="00E34158" w:rsidRPr="008005B6" w:rsidRDefault="00E34158" w:rsidP="00E34158">
            <w:pPr>
              <w:adjustRightInd w:val="0"/>
              <w:snapToGrid w:val="0"/>
              <w:jc w:val="center"/>
              <w:rPr>
                <w:rFonts w:eastAsiaTheme="majorEastAsia"/>
                <w:b/>
                <w:color w:val="000000" w:themeColor="text1"/>
                <w:szCs w:val="21"/>
              </w:rPr>
            </w:pPr>
            <w:r w:rsidRPr="008005B6">
              <w:rPr>
                <w:rFonts w:eastAsiaTheme="majorEastAsia"/>
                <w:b/>
                <w:color w:val="000000" w:themeColor="text1"/>
                <w:szCs w:val="21"/>
              </w:rPr>
              <w:t>6</w:t>
            </w:r>
          </w:p>
        </w:tc>
        <w:tc>
          <w:tcPr>
            <w:tcW w:w="1103" w:type="dxa"/>
            <w:vAlign w:val="center"/>
          </w:tcPr>
          <w:p w:rsidR="00E34158" w:rsidRPr="008005B6" w:rsidRDefault="00E34158" w:rsidP="00E34158">
            <w:pPr>
              <w:jc w:val="center"/>
              <w:rPr>
                <w:rFonts w:eastAsiaTheme="majorEastAsia"/>
                <w:b/>
                <w:color w:val="000000" w:themeColor="text1"/>
                <w:szCs w:val="21"/>
              </w:rPr>
            </w:pPr>
            <w:r w:rsidRPr="008005B6">
              <w:rPr>
                <w:rFonts w:eastAsiaTheme="majorEastAsia"/>
                <w:color w:val="000000" w:themeColor="text1"/>
                <w:szCs w:val="21"/>
              </w:rPr>
              <w:t>品种推广</w:t>
            </w:r>
          </w:p>
        </w:tc>
        <w:tc>
          <w:tcPr>
            <w:tcW w:w="1171" w:type="dxa"/>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张</w:t>
            </w:r>
            <w:r w:rsidRPr="008005B6">
              <w:rPr>
                <w:rFonts w:eastAsiaTheme="majorEastAsia" w:hint="eastAsia"/>
                <w:color w:val="000000" w:themeColor="text1"/>
                <w:szCs w:val="21"/>
              </w:rPr>
              <w:t xml:space="preserve">  </w:t>
            </w:r>
            <w:r w:rsidRPr="008005B6">
              <w:rPr>
                <w:rFonts w:eastAsiaTheme="majorEastAsia"/>
                <w:color w:val="000000" w:themeColor="text1"/>
                <w:szCs w:val="21"/>
              </w:rPr>
              <w:t>英</w:t>
            </w:r>
            <w:r w:rsidRPr="008005B6">
              <w:rPr>
                <w:rFonts w:eastAsiaTheme="majorEastAsia"/>
                <w:color w:val="000000" w:themeColor="text1"/>
                <w:szCs w:val="21"/>
              </w:rPr>
              <w:t>/7</w:t>
            </w:r>
          </w:p>
        </w:tc>
        <w:tc>
          <w:tcPr>
            <w:tcW w:w="993" w:type="dxa"/>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2012</w:t>
            </w:r>
            <w:r w:rsidRPr="008005B6">
              <w:rPr>
                <w:rFonts w:eastAsiaTheme="majorEastAsia"/>
                <w:color w:val="000000" w:themeColor="text1"/>
                <w:szCs w:val="21"/>
              </w:rPr>
              <w:t>年</w:t>
            </w:r>
            <w:r w:rsidRPr="008005B6">
              <w:rPr>
                <w:rFonts w:eastAsiaTheme="majorEastAsia"/>
                <w:color w:val="000000" w:themeColor="text1"/>
                <w:szCs w:val="21"/>
              </w:rPr>
              <w:t>1</w:t>
            </w:r>
            <w:r w:rsidRPr="008005B6">
              <w:rPr>
                <w:rFonts w:eastAsiaTheme="majorEastAsia"/>
                <w:color w:val="000000" w:themeColor="text1"/>
                <w:szCs w:val="21"/>
              </w:rPr>
              <w:t>月</w:t>
            </w:r>
            <w:r w:rsidRPr="008005B6">
              <w:rPr>
                <w:rFonts w:eastAsiaTheme="majorEastAsia"/>
                <w:color w:val="000000" w:themeColor="text1"/>
                <w:szCs w:val="21"/>
              </w:rPr>
              <w:t>1</w:t>
            </w:r>
            <w:r w:rsidRPr="008005B6">
              <w:rPr>
                <w:rFonts w:eastAsiaTheme="majorEastAsia"/>
                <w:color w:val="000000" w:themeColor="text1"/>
                <w:szCs w:val="21"/>
              </w:rPr>
              <w:t>日</w:t>
            </w:r>
          </w:p>
        </w:tc>
        <w:tc>
          <w:tcPr>
            <w:tcW w:w="1418" w:type="dxa"/>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2018</w:t>
            </w:r>
            <w:r w:rsidRPr="008005B6">
              <w:rPr>
                <w:rFonts w:eastAsiaTheme="majorEastAsia"/>
                <w:color w:val="000000" w:themeColor="text1"/>
                <w:szCs w:val="21"/>
              </w:rPr>
              <w:t>年</w:t>
            </w:r>
            <w:r w:rsidRPr="008005B6">
              <w:rPr>
                <w:rFonts w:eastAsiaTheme="majorEastAsia"/>
                <w:color w:val="000000" w:themeColor="text1"/>
                <w:szCs w:val="21"/>
              </w:rPr>
              <w:t>12</w:t>
            </w:r>
            <w:r w:rsidRPr="008005B6">
              <w:rPr>
                <w:rFonts w:eastAsiaTheme="majorEastAsia"/>
                <w:color w:val="000000" w:themeColor="text1"/>
                <w:szCs w:val="21"/>
              </w:rPr>
              <w:t>月</w:t>
            </w:r>
            <w:r w:rsidRPr="008005B6">
              <w:rPr>
                <w:rFonts w:eastAsiaTheme="majorEastAsia"/>
                <w:color w:val="000000" w:themeColor="text1"/>
                <w:szCs w:val="21"/>
              </w:rPr>
              <w:t>31</w:t>
            </w:r>
            <w:r w:rsidRPr="008005B6">
              <w:rPr>
                <w:rFonts w:eastAsiaTheme="majorEastAsia"/>
                <w:color w:val="000000" w:themeColor="text1"/>
                <w:szCs w:val="21"/>
              </w:rPr>
              <w:t>日</w:t>
            </w:r>
          </w:p>
        </w:tc>
        <w:tc>
          <w:tcPr>
            <w:tcW w:w="3647" w:type="dxa"/>
            <w:vAlign w:val="center"/>
          </w:tcPr>
          <w:p w:rsidR="00E34158" w:rsidRPr="008005B6" w:rsidRDefault="00E34158" w:rsidP="00E34158">
            <w:pPr>
              <w:spacing w:line="300" w:lineRule="exact"/>
              <w:rPr>
                <w:rFonts w:eastAsiaTheme="majorEastAsia"/>
                <w:color w:val="000000" w:themeColor="text1"/>
                <w:szCs w:val="21"/>
              </w:rPr>
            </w:pPr>
            <w:r w:rsidRPr="008005B6">
              <w:rPr>
                <w:rFonts w:eastAsiaTheme="majorEastAsia"/>
                <w:color w:val="000000" w:themeColor="text1"/>
                <w:szCs w:val="21"/>
              </w:rPr>
              <w:t>西农</w:t>
            </w:r>
            <w:r w:rsidRPr="008005B6">
              <w:rPr>
                <w:rFonts w:eastAsiaTheme="majorEastAsia"/>
                <w:color w:val="000000" w:themeColor="text1"/>
                <w:szCs w:val="21"/>
              </w:rPr>
              <w:t>556</w:t>
            </w:r>
            <w:r w:rsidRPr="008005B6">
              <w:rPr>
                <w:rFonts w:eastAsiaTheme="majorEastAsia"/>
                <w:color w:val="000000" w:themeColor="text1"/>
                <w:szCs w:val="21"/>
              </w:rPr>
              <w:t>、西农</w:t>
            </w:r>
            <w:r w:rsidRPr="008005B6">
              <w:rPr>
                <w:rFonts w:eastAsiaTheme="majorEastAsia"/>
                <w:color w:val="000000" w:themeColor="text1"/>
                <w:szCs w:val="21"/>
              </w:rPr>
              <w:t>583</w:t>
            </w:r>
            <w:r w:rsidRPr="008005B6">
              <w:rPr>
                <w:rFonts w:eastAsiaTheme="majorEastAsia"/>
                <w:color w:val="000000" w:themeColor="text1"/>
                <w:szCs w:val="21"/>
              </w:rPr>
              <w:t>的品质测试等。</w:t>
            </w:r>
          </w:p>
        </w:tc>
      </w:tr>
      <w:tr w:rsidR="00E34158" w:rsidRPr="008005B6" w:rsidTr="00E34158">
        <w:trPr>
          <w:trHeight w:val="708"/>
          <w:jc w:val="center"/>
        </w:trPr>
        <w:tc>
          <w:tcPr>
            <w:tcW w:w="667" w:type="dxa"/>
            <w:vAlign w:val="center"/>
          </w:tcPr>
          <w:p w:rsidR="00E34158" w:rsidRPr="008005B6" w:rsidRDefault="00E34158" w:rsidP="00E34158">
            <w:pPr>
              <w:adjustRightInd w:val="0"/>
              <w:snapToGrid w:val="0"/>
              <w:jc w:val="center"/>
              <w:rPr>
                <w:rFonts w:eastAsiaTheme="majorEastAsia"/>
                <w:b/>
                <w:color w:val="000000" w:themeColor="text1"/>
                <w:szCs w:val="21"/>
              </w:rPr>
            </w:pPr>
            <w:r w:rsidRPr="008005B6">
              <w:rPr>
                <w:rFonts w:eastAsiaTheme="majorEastAsia"/>
                <w:b/>
                <w:color w:val="000000" w:themeColor="text1"/>
                <w:szCs w:val="21"/>
              </w:rPr>
              <w:t>7</w:t>
            </w:r>
          </w:p>
        </w:tc>
        <w:tc>
          <w:tcPr>
            <w:tcW w:w="1103" w:type="dxa"/>
            <w:vAlign w:val="center"/>
          </w:tcPr>
          <w:p w:rsidR="00E34158" w:rsidRPr="008005B6" w:rsidRDefault="00E34158" w:rsidP="00E34158">
            <w:pPr>
              <w:jc w:val="center"/>
              <w:rPr>
                <w:rFonts w:eastAsiaTheme="majorEastAsia"/>
                <w:b/>
                <w:color w:val="000000" w:themeColor="text1"/>
                <w:szCs w:val="21"/>
              </w:rPr>
            </w:pPr>
            <w:r w:rsidRPr="008005B6">
              <w:rPr>
                <w:rFonts w:eastAsiaTheme="majorEastAsia"/>
                <w:color w:val="000000" w:themeColor="text1"/>
                <w:szCs w:val="21"/>
              </w:rPr>
              <w:t>论文合著</w:t>
            </w:r>
          </w:p>
        </w:tc>
        <w:tc>
          <w:tcPr>
            <w:tcW w:w="1171" w:type="dxa"/>
            <w:vAlign w:val="center"/>
          </w:tcPr>
          <w:p w:rsidR="00E34158" w:rsidRPr="008005B6" w:rsidRDefault="00E34158" w:rsidP="00E34158">
            <w:pPr>
              <w:adjustRightInd w:val="0"/>
              <w:snapToGrid w:val="0"/>
              <w:jc w:val="center"/>
              <w:rPr>
                <w:rFonts w:eastAsiaTheme="majorEastAsia"/>
                <w:b/>
                <w:color w:val="000000" w:themeColor="text1"/>
                <w:szCs w:val="21"/>
              </w:rPr>
            </w:pPr>
            <w:r w:rsidRPr="008005B6">
              <w:rPr>
                <w:rFonts w:eastAsiaTheme="majorEastAsia"/>
                <w:color w:val="000000" w:themeColor="text1"/>
                <w:szCs w:val="21"/>
              </w:rPr>
              <w:t>程兴虎</w:t>
            </w:r>
            <w:r w:rsidRPr="008005B6">
              <w:rPr>
                <w:rFonts w:eastAsiaTheme="majorEastAsia"/>
                <w:color w:val="000000" w:themeColor="text1"/>
                <w:szCs w:val="21"/>
              </w:rPr>
              <w:t>/8</w:t>
            </w:r>
          </w:p>
        </w:tc>
        <w:tc>
          <w:tcPr>
            <w:tcW w:w="993" w:type="dxa"/>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2012</w:t>
            </w:r>
            <w:r w:rsidRPr="008005B6">
              <w:rPr>
                <w:rFonts w:eastAsiaTheme="majorEastAsia"/>
                <w:color w:val="000000" w:themeColor="text1"/>
                <w:szCs w:val="21"/>
              </w:rPr>
              <w:t>年</w:t>
            </w:r>
            <w:r w:rsidRPr="008005B6">
              <w:rPr>
                <w:rFonts w:eastAsiaTheme="majorEastAsia"/>
                <w:color w:val="000000" w:themeColor="text1"/>
                <w:szCs w:val="21"/>
              </w:rPr>
              <w:t>1</w:t>
            </w:r>
            <w:r w:rsidRPr="008005B6">
              <w:rPr>
                <w:rFonts w:eastAsiaTheme="majorEastAsia"/>
                <w:color w:val="000000" w:themeColor="text1"/>
                <w:szCs w:val="21"/>
              </w:rPr>
              <w:t>月</w:t>
            </w:r>
            <w:r w:rsidRPr="008005B6">
              <w:rPr>
                <w:rFonts w:eastAsiaTheme="majorEastAsia"/>
                <w:color w:val="000000" w:themeColor="text1"/>
                <w:szCs w:val="21"/>
              </w:rPr>
              <w:t>1</w:t>
            </w:r>
            <w:r w:rsidRPr="008005B6">
              <w:rPr>
                <w:rFonts w:eastAsiaTheme="majorEastAsia"/>
                <w:color w:val="000000" w:themeColor="text1"/>
                <w:szCs w:val="21"/>
              </w:rPr>
              <w:t>日</w:t>
            </w:r>
          </w:p>
        </w:tc>
        <w:tc>
          <w:tcPr>
            <w:tcW w:w="1418" w:type="dxa"/>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2018</w:t>
            </w:r>
            <w:r w:rsidRPr="008005B6">
              <w:rPr>
                <w:rFonts w:eastAsiaTheme="majorEastAsia"/>
                <w:color w:val="000000" w:themeColor="text1"/>
                <w:szCs w:val="21"/>
              </w:rPr>
              <w:t>年</w:t>
            </w:r>
            <w:r w:rsidRPr="008005B6">
              <w:rPr>
                <w:rFonts w:eastAsiaTheme="majorEastAsia"/>
                <w:color w:val="000000" w:themeColor="text1"/>
                <w:szCs w:val="21"/>
              </w:rPr>
              <w:t>12</w:t>
            </w:r>
            <w:r w:rsidRPr="008005B6">
              <w:rPr>
                <w:rFonts w:eastAsiaTheme="majorEastAsia"/>
                <w:color w:val="000000" w:themeColor="text1"/>
                <w:szCs w:val="21"/>
              </w:rPr>
              <w:t>月</w:t>
            </w:r>
            <w:r w:rsidRPr="008005B6">
              <w:rPr>
                <w:rFonts w:eastAsiaTheme="majorEastAsia"/>
                <w:color w:val="000000" w:themeColor="text1"/>
                <w:szCs w:val="21"/>
              </w:rPr>
              <w:t>31</w:t>
            </w:r>
            <w:r w:rsidRPr="008005B6">
              <w:rPr>
                <w:rFonts w:eastAsiaTheme="majorEastAsia"/>
                <w:color w:val="000000" w:themeColor="text1"/>
                <w:szCs w:val="21"/>
              </w:rPr>
              <w:t>日</w:t>
            </w:r>
          </w:p>
        </w:tc>
        <w:tc>
          <w:tcPr>
            <w:tcW w:w="3647" w:type="dxa"/>
            <w:vAlign w:val="center"/>
          </w:tcPr>
          <w:p w:rsidR="00E34158" w:rsidRPr="008005B6" w:rsidRDefault="00E34158" w:rsidP="00E34158">
            <w:pPr>
              <w:adjustRightInd w:val="0"/>
              <w:snapToGrid w:val="0"/>
              <w:spacing w:line="300" w:lineRule="exact"/>
              <w:rPr>
                <w:rFonts w:eastAsiaTheme="majorEastAsia"/>
                <w:b/>
                <w:color w:val="000000" w:themeColor="text1"/>
                <w:szCs w:val="21"/>
              </w:rPr>
            </w:pPr>
            <w:r w:rsidRPr="008005B6">
              <w:rPr>
                <w:rFonts w:eastAsiaTheme="majorEastAsia"/>
                <w:color w:val="000000" w:themeColor="text1"/>
                <w:szCs w:val="21"/>
              </w:rPr>
              <w:t>合作论文：</w:t>
            </w:r>
            <w:r w:rsidRPr="008005B6">
              <w:rPr>
                <w:rFonts w:eastAsiaTheme="majorEastAsia"/>
                <w:color w:val="000000" w:themeColor="text1"/>
                <w:szCs w:val="21"/>
              </w:rPr>
              <w:t>“</w:t>
            </w:r>
            <w:r w:rsidRPr="008005B6">
              <w:rPr>
                <w:rFonts w:eastAsiaTheme="majorEastAsia"/>
                <w:color w:val="000000" w:themeColor="text1"/>
                <w:szCs w:val="21"/>
              </w:rPr>
              <w:t>小麦新品种西农</w:t>
            </w:r>
            <w:r w:rsidRPr="008005B6">
              <w:rPr>
                <w:rFonts w:eastAsiaTheme="majorEastAsia"/>
                <w:color w:val="000000" w:themeColor="text1"/>
                <w:szCs w:val="21"/>
              </w:rPr>
              <w:t xml:space="preserve">556 </w:t>
            </w:r>
            <w:r w:rsidRPr="008005B6">
              <w:rPr>
                <w:rFonts w:eastAsiaTheme="majorEastAsia"/>
                <w:color w:val="000000" w:themeColor="text1"/>
                <w:szCs w:val="21"/>
              </w:rPr>
              <w:t>选育及高产栽培技术</w:t>
            </w:r>
            <w:r w:rsidRPr="008005B6">
              <w:rPr>
                <w:rFonts w:eastAsiaTheme="majorEastAsia"/>
                <w:color w:val="000000" w:themeColor="text1"/>
                <w:szCs w:val="21"/>
              </w:rPr>
              <w:t>”</w:t>
            </w:r>
            <w:r w:rsidRPr="008005B6">
              <w:rPr>
                <w:rFonts w:eastAsiaTheme="majorEastAsia"/>
                <w:color w:val="000000" w:themeColor="text1"/>
                <w:szCs w:val="21"/>
              </w:rPr>
              <w:t>等。</w:t>
            </w:r>
          </w:p>
        </w:tc>
      </w:tr>
      <w:tr w:rsidR="00E34158" w:rsidRPr="008005B6" w:rsidTr="00E34158">
        <w:trPr>
          <w:trHeight w:val="691"/>
          <w:jc w:val="center"/>
        </w:trPr>
        <w:tc>
          <w:tcPr>
            <w:tcW w:w="667" w:type="dxa"/>
            <w:vAlign w:val="center"/>
          </w:tcPr>
          <w:p w:rsidR="00E34158" w:rsidRPr="008005B6" w:rsidRDefault="00E34158" w:rsidP="00E34158">
            <w:pPr>
              <w:adjustRightInd w:val="0"/>
              <w:snapToGrid w:val="0"/>
              <w:jc w:val="center"/>
              <w:rPr>
                <w:rFonts w:eastAsiaTheme="majorEastAsia"/>
                <w:b/>
                <w:color w:val="000000" w:themeColor="text1"/>
                <w:szCs w:val="21"/>
              </w:rPr>
            </w:pPr>
            <w:r w:rsidRPr="008005B6">
              <w:rPr>
                <w:rFonts w:eastAsiaTheme="majorEastAsia"/>
                <w:b/>
                <w:color w:val="000000" w:themeColor="text1"/>
                <w:szCs w:val="21"/>
              </w:rPr>
              <w:t>8</w:t>
            </w:r>
          </w:p>
        </w:tc>
        <w:tc>
          <w:tcPr>
            <w:tcW w:w="1103" w:type="dxa"/>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品种推广</w:t>
            </w:r>
          </w:p>
        </w:tc>
        <w:tc>
          <w:tcPr>
            <w:tcW w:w="1171" w:type="dxa"/>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王钧强</w:t>
            </w:r>
            <w:r w:rsidRPr="008005B6">
              <w:rPr>
                <w:rFonts w:eastAsiaTheme="majorEastAsia"/>
                <w:color w:val="000000" w:themeColor="text1"/>
                <w:szCs w:val="21"/>
              </w:rPr>
              <w:t>/9</w:t>
            </w:r>
          </w:p>
        </w:tc>
        <w:tc>
          <w:tcPr>
            <w:tcW w:w="993" w:type="dxa"/>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2012</w:t>
            </w:r>
            <w:r w:rsidRPr="008005B6">
              <w:rPr>
                <w:rFonts w:eastAsiaTheme="majorEastAsia"/>
                <w:color w:val="000000" w:themeColor="text1"/>
                <w:szCs w:val="21"/>
              </w:rPr>
              <w:t>年</w:t>
            </w:r>
            <w:r w:rsidRPr="008005B6">
              <w:rPr>
                <w:rFonts w:eastAsiaTheme="majorEastAsia"/>
                <w:color w:val="000000" w:themeColor="text1"/>
                <w:szCs w:val="21"/>
              </w:rPr>
              <w:t>1</w:t>
            </w:r>
            <w:r w:rsidRPr="008005B6">
              <w:rPr>
                <w:rFonts w:eastAsiaTheme="majorEastAsia"/>
                <w:color w:val="000000" w:themeColor="text1"/>
                <w:szCs w:val="21"/>
              </w:rPr>
              <w:t>月</w:t>
            </w:r>
            <w:r w:rsidRPr="008005B6">
              <w:rPr>
                <w:rFonts w:eastAsiaTheme="majorEastAsia"/>
                <w:color w:val="000000" w:themeColor="text1"/>
                <w:szCs w:val="21"/>
              </w:rPr>
              <w:t>1</w:t>
            </w:r>
            <w:r w:rsidRPr="008005B6">
              <w:rPr>
                <w:rFonts w:eastAsiaTheme="majorEastAsia"/>
                <w:color w:val="000000" w:themeColor="text1"/>
                <w:szCs w:val="21"/>
              </w:rPr>
              <w:t>日</w:t>
            </w:r>
          </w:p>
        </w:tc>
        <w:tc>
          <w:tcPr>
            <w:tcW w:w="1418" w:type="dxa"/>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2018</w:t>
            </w:r>
            <w:r w:rsidRPr="008005B6">
              <w:rPr>
                <w:rFonts w:eastAsiaTheme="majorEastAsia"/>
                <w:color w:val="000000" w:themeColor="text1"/>
                <w:szCs w:val="21"/>
              </w:rPr>
              <w:t>年</w:t>
            </w:r>
            <w:r w:rsidRPr="008005B6">
              <w:rPr>
                <w:rFonts w:eastAsiaTheme="majorEastAsia"/>
                <w:color w:val="000000" w:themeColor="text1"/>
                <w:szCs w:val="21"/>
              </w:rPr>
              <w:t>12</w:t>
            </w:r>
            <w:r w:rsidRPr="008005B6">
              <w:rPr>
                <w:rFonts w:eastAsiaTheme="majorEastAsia"/>
                <w:color w:val="000000" w:themeColor="text1"/>
                <w:szCs w:val="21"/>
              </w:rPr>
              <w:t>月</w:t>
            </w:r>
            <w:r w:rsidRPr="008005B6">
              <w:rPr>
                <w:rFonts w:eastAsiaTheme="majorEastAsia"/>
                <w:color w:val="000000" w:themeColor="text1"/>
                <w:szCs w:val="21"/>
              </w:rPr>
              <w:t>31</w:t>
            </w:r>
            <w:r w:rsidRPr="008005B6">
              <w:rPr>
                <w:rFonts w:eastAsiaTheme="majorEastAsia"/>
                <w:color w:val="000000" w:themeColor="text1"/>
                <w:szCs w:val="21"/>
              </w:rPr>
              <w:t>日</w:t>
            </w:r>
          </w:p>
        </w:tc>
        <w:tc>
          <w:tcPr>
            <w:tcW w:w="3647" w:type="dxa"/>
            <w:vAlign w:val="center"/>
          </w:tcPr>
          <w:p w:rsidR="00E34158" w:rsidRPr="008005B6" w:rsidRDefault="00E34158" w:rsidP="00E34158">
            <w:pPr>
              <w:spacing w:line="300" w:lineRule="exact"/>
              <w:rPr>
                <w:rFonts w:eastAsiaTheme="majorEastAsia"/>
                <w:color w:val="000000" w:themeColor="text1"/>
                <w:szCs w:val="21"/>
              </w:rPr>
            </w:pPr>
            <w:r w:rsidRPr="008005B6">
              <w:rPr>
                <w:rFonts w:eastAsiaTheme="majorEastAsia"/>
                <w:color w:val="000000" w:themeColor="text1"/>
                <w:szCs w:val="21"/>
              </w:rPr>
              <w:t>西农</w:t>
            </w:r>
            <w:r w:rsidRPr="008005B6">
              <w:rPr>
                <w:rFonts w:eastAsiaTheme="majorEastAsia"/>
                <w:color w:val="000000" w:themeColor="text1"/>
                <w:szCs w:val="21"/>
              </w:rPr>
              <w:t>556</w:t>
            </w:r>
            <w:r w:rsidRPr="008005B6">
              <w:rPr>
                <w:rFonts w:eastAsiaTheme="majorEastAsia"/>
                <w:color w:val="000000" w:themeColor="text1"/>
                <w:szCs w:val="21"/>
              </w:rPr>
              <w:t>、西农</w:t>
            </w:r>
            <w:r w:rsidRPr="008005B6">
              <w:rPr>
                <w:rFonts w:eastAsiaTheme="majorEastAsia"/>
                <w:color w:val="000000" w:themeColor="text1"/>
                <w:szCs w:val="21"/>
              </w:rPr>
              <w:t>583</w:t>
            </w:r>
            <w:r w:rsidRPr="008005B6">
              <w:rPr>
                <w:rFonts w:eastAsiaTheme="majorEastAsia"/>
                <w:color w:val="000000" w:themeColor="text1"/>
                <w:szCs w:val="21"/>
              </w:rPr>
              <w:t>在宝鸡市示范推广等。</w:t>
            </w:r>
          </w:p>
        </w:tc>
      </w:tr>
      <w:tr w:rsidR="00E34158" w:rsidRPr="008005B6" w:rsidTr="00E34158">
        <w:trPr>
          <w:trHeight w:val="829"/>
          <w:jc w:val="center"/>
        </w:trPr>
        <w:tc>
          <w:tcPr>
            <w:tcW w:w="667" w:type="dxa"/>
            <w:vAlign w:val="center"/>
          </w:tcPr>
          <w:p w:rsidR="00E34158" w:rsidRPr="008005B6" w:rsidRDefault="00E34158" w:rsidP="00E34158">
            <w:pPr>
              <w:adjustRightInd w:val="0"/>
              <w:snapToGrid w:val="0"/>
              <w:jc w:val="center"/>
              <w:rPr>
                <w:rFonts w:eastAsiaTheme="majorEastAsia"/>
                <w:b/>
                <w:color w:val="000000" w:themeColor="text1"/>
                <w:szCs w:val="21"/>
              </w:rPr>
            </w:pPr>
            <w:r w:rsidRPr="008005B6">
              <w:rPr>
                <w:rFonts w:eastAsiaTheme="majorEastAsia"/>
                <w:b/>
                <w:color w:val="000000" w:themeColor="text1"/>
                <w:szCs w:val="21"/>
              </w:rPr>
              <w:t>9</w:t>
            </w:r>
          </w:p>
        </w:tc>
        <w:tc>
          <w:tcPr>
            <w:tcW w:w="1103" w:type="dxa"/>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良种繁育</w:t>
            </w:r>
          </w:p>
        </w:tc>
        <w:tc>
          <w:tcPr>
            <w:tcW w:w="1171" w:type="dxa"/>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温彩虹</w:t>
            </w:r>
            <w:r w:rsidRPr="008005B6">
              <w:rPr>
                <w:rFonts w:eastAsiaTheme="majorEastAsia"/>
                <w:color w:val="000000" w:themeColor="text1"/>
                <w:szCs w:val="21"/>
              </w:rPr>
              <w:t>/10</w:t>
            </w:r>
          </w:p>
        </w:tc>
        <w:tc>
          <w:tcPr>
            <w:tcW w:w="993" w:type="dxa"/>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2012</w:t>
            </w:r>
            <w:r w:rsidRPr="008005B6">
              <w:rPr>
                <w:rFonts w:eastAsiaTheme="majorEastAsia"/>
                <w:color w:val="000000" w:themeColor="text1"/>
                <w:szCs w:val="21"/>
              </w:rPr>
              <w:t>年</w:t>
            </w:r>
            <w:r w:rsidRPr="008005B6">
              <w:rPr>
                <w:rFonts w:eastAsiaTheme="majorEastAsia"/>
                <w:color w:val="000000" w:themeColor="text1"/>
                <w:szCs w:val="21"/>
              </w:rPr>
              <w:t>1</w:t>
            </w:r>
            <w:r w:rsidRPr="008005B6">
              <w:rPr>
                <w:rFonts w:eastAsiaTheme="majorEastAsia"/>
                <w:color w:val="000000" w:themeColor="text1"/>
                <w:szCs w:val="21"/>
              </w:rPr>
              <w:t>月</w:t>
            </w:r>
            <w:r w:rsidRPr="008005B6">
              <w:rPr>
                <w:rFonts w:eastAsiaTheme="majorEastAsia"/>
                <w:color w:val="000000" w:themeColor="text1"/>
                <w:szCs w:val="21"/>
              </w:rPr>
              <w:t>1</w:t>
            </w:r>
            <w:r w:rsidRPr="008005B6">
              <w:rPr>
                <w:rFonts w:eastAsiaTheme="majorEastAsia"/>
                <w:color w:val="000000" w:themeColor="text1"/>
                <w:szCs w:val="21"/>
              </w:rPr>
              <w:t>日</w:t>
            </w:r>
          </w:p>
        </w:tc>
        <w:tc>
          <w:tcPr>
            <w:tcW w:w="1418" w:type="dxa"/>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2018</w:t>
            </w:r>
            <w:r w:rsidRPr="008005B6">
              <w:rPr>
                <w:rFonts w:eastAsiaTheme="majorEastAsia"/>
                <w:color w:val="000000" w:themeColor="text1"/>
                <w:szCs w:val="21"/>
              </w:rPr>
              <w:t>年</w:t>
            </w:r>
            <w:r w:rsidRPr="008005B6">
              <w:rPr>
                <w:rFonts w:eastAsiaTheme="majorEastAsia"/>
                <w:color w:val="000000" w:themeColor="text1"/>
                <w:szCs w:val="21"/>
              </w:rPr>
              <w:t>12</w:t>
            </w:r>
            <w:r w:rsidRPr="008005B6">
              <w:rPr>
                <w:rFonts w:eastAsiaTheme="majorEastAsia"/>
                <w:color w:val="000000" w:themeColor="text1"/>
                <w:szCs w:val="21"/>
              </w:rPr>
              <w:t>月</w:t>
            </w:r>
            <w:r w:rsidRPr="008005B6">
              <w:rPr>
                <w:rFonts w:eastAsiaTheme="majorEastAsia"/>
                <w:color w:val="000000" w:themeColor="text1"/>
                <w:szCs w:val="21"/>
              </w:rPr>
              <w:t>31</w:t>
            </w:r>
            <w:r w:rsidRPr="008005B6">
              <w:rPr>
                <w:rFonts w:eastAsiaTheme="majorEastAsia"/>
                <w:color w:val="000000" w:themeColor="text1"/>
                <w:szCs w:val="21"/>
              </w:rPr>
              <w:t>日</w:t>
            </w:r>
          </w:p>
        </w:tc>
        <w:tc>
          <w:tcPr>
            <w:tcW w:w="3647" w:type="dxa"/>
            <w:vAlign w:val="center"/>
          </w:tcPr>
          <w:p w:rsidR="00E34158" w:rsidRPr="008005B6" w:rsidRDefault="00E34158" w:rsidP="00E34158">
            <w:pPr>
              <w:spacing w:line="300" w:lineRule="exact"/>
              <w:rPr>
                <w:rFonts w:eastAsiaTheme="majorEastAsia"/>
                <w:color w:val="000000" w:themeColor="text1"/>
                <w:szCs w:val="21"/>
              </w:rPr>
            </w:pPr>
            <w:r w:rsidRPr="008005B6">
              <w:rPr>
                <w:rFonts w:eastAsiaTheme="majorEastAsia"/>
                <w:color w:val="000000" w:themeColor="text1"/>
                <w:szCs w:val="21"/>
              </w:rPr>
              <w:t>西农</w:t>
            </w:r>
            <w:r w:rsidRPr="008005B6">
              <w:rPr>
                <w:rFonts w:eastAsiaTheme="majorEastAsia"/>
                <w:color w:val="000000" w:themeColor="text1"/>
                <w:szCs w:val="21"/>
              </w:rPr>
              <w:t>556</w:t>
            </w:r>
            <w:r w:rsidRPr="008005B6">
              <w:rPr>
                <w:rFonts w:eastAsiaTheme="majorEastAsia"/>
                <w:color w:val="000000" w:themeColor="text1"/>
                <w:szCs w:val="21"/>
              </w:rPr>
              <w:t>、西农</w:t>
            </w:r>
            <w:r w:rsidRPr="008005B6">
              <w:rPr>
                <w:rFonts w:eastAsiaTheme="majorEastAsia"/>
                <w:color w:val="000000" w:themeColor="text1"/>
                <w:szCs w:val="21"/>
              </w:rPr>
              <w:t>583</w:t>
            </w:r>
            <w:r w:rsidRPr="008005B6">
              <w:rPr>
                <w:rFonts w:eastAsiaTheme="majorEastAsia"/>
                <w:color w:val="000000" w:themeColor="text1"/>
                <w:szCs w:val="21"/>
              </w:rPr>
              <w:t>的良种繁育与提纯复壮等。</w:t>
            </w:r>
          </w:p>
        </w:tc>
      </w:tr>
      <w:tr w:rsidR="00E34158" w:rsidRPr="008005B6" w:rsidTr="00E34158">
        <w:trPr>
          <w:trHeight w:val="827"/>
          <w:jc w:val="center"/>
        </w:trPr>
        <w:tc>
          <w:tcPr>
            <w:tcW w:w="667" w:type="dxa"/>
            <w:vAlign w:val="center"/>
          </w:tcPr>
          <w:p w:rsidR="00E34158" w:rsidRPr="008005B6" w:rsidRDefault="00E34158" w:rsidP="00E34158">
            <w:pPr>
              <w:adjustRightInd w:val="0"/>
              <w:snapToGrid w:val="0"/>
              <w:jc w:val="center"/>
              <w:rPr>
                <w:rFonts w:eastAsiaTheme="majorEastAsia"/>
                <w:b/>
                <w:color w:val="000000" w:themeColor="text1"/>
                <w:szCs w:val="21"/>
              </w:rPr>
            </w:pPr>
            <w:r w:rsidRPr="008005B6">
              <w:rPr>
                <w:rFonts w:eastAsiaTheme="majorEastAsia"/>
                <w:b/>
                <w:color w:val="000000" w:themeColor="text1"/>
                <w:szCs w:val="21"/>
              </w:rPr>
              <w:t>10</w:t>
            </w:r>
          </w:p>
        </w:tc>
        <w:tc>
          <w:tcPr>
            <w:tcW w:w="1103" w:type="dxa"/>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品种推广</w:t>
            </w:r>
          </w:p>
        </w:tc>
        <w:tc>
          <w:tcPr>
            <w:tcW w:w="1171" w:type="dxa"/>
            <w:vAlign w:val="center"/>
          </w:tcPr>
          <w:p w:rsidR="00E34158" w:rsidRPr="008005B6" w:rsidRDefault="00E34158" w:rsidP="00E34158">
            <w:pPr>
              <w:adjustRightInd w:val="0"/>
              <w:snapToGrid w:val="0"/>
              <w:jc w:val="center"/>
              <w:rPr>
                <w:rFonts w:eastAsiaTheme="majorEastAsia"/>
                <w:b/>
                <w:color w:val="000000" w:themeColor="text1"/>
                <w:szCs w:val="21"/>
              </w:rPr>
            </w:pPr>
            <w:r w:rsidRPr="008005B6">
              <w:rPr>
                <w:rFonts w:eastAsiaTheme="majorEastAsia"/>
                <w:color w:val="000000" w:themeColor="text1"/>
                <w:szCs w:val="21"/>
              </w:rPr>
              <w:t>白</w:t>
            </w:r>
            <w:r w:rsidRPr="008005B6">
              <w:rPr>
                <w:rFonts w:eastAsiaTheme="majorEastAsia" w:hint="eastAsia"/>
                <w:color w:val="000000" w:themeColor="text1"/>
                <w:szCs w:val="21"/>
              </w:rPr>
              <w:t xml:space="preserve">  </w:t>
            </w:r>
            <w:r w:rsidRPr="008005B6">
              <w:rPr>
                <w:rFonts w:eastAsiaTheme="majorEastAsia"/>
                <w:color w:val="000000" w:themeColor="text1"/>
                <w:szCs w:val="21"/>
              </w:rPr>
              <w:t>青</w:t>
            </w:r>
            <w:r w:rsidRPr="008005B6">
              <w:rPr>
                <w:rFonts w:eastAsiaTheme="majorEastAsia"/>
                <w:color w:val="000000" w:themeColor="text1"/>
                <w:szCs w:val="21"/>
              </w:rPr>
              <w:t>/11</w:t>
            </w:r>
          </w:p>
        </w:tc>
        <w:tc>
          <w:tcPr>
            <w:tcW w:w="993" w:type="dxa"/>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2012</w:t>
            </w:r>
            <w:r w:rsidRPr="008005B6">
              <w:rPr>
                <w:rFonts w:eastAsiaTheme="majorEastAsia"/>
                <w:color w:val="000000" w:themeColor="text1"/>
                <w:szCs w:val="21"/>
              </w:rPr>
              <w:t>年</w:t>
            </w:r>
            <w:r w:rsidRPr="008005B6">
              <w:rPr>
                <w:rFonts w:eastAsiaTheme="majorEastAsia"/>
                <w:color w:val="000000" w:themeColor="text1"/>
                <w:szCs w:val="21"/>
              </w:rPr>
              <w:t>1</w:t>
            </w:r>
            <w:r w:rsidRPr="008005B6">
              <w:rPr>
                <w:rFonts w:eastAsiaTheme="majorEastAsia"/>
                <w:color w:val="000000" w:themeColor="text1"/>
                <w:szCs w:val="21"/>
              </w:rPr>
              <w:t>月</w:t>
            </w:r>
            <w:r w:rsidRPr="008005B6">
              <w:rPr>
                <w:rFonts w:eastAsiaTheme="majorEastAsia"/>
                <w:color w:val="000000" w:themeColor="text1"/>
                <w:szCs w:val="21"/>
              </w:rPr>
              <w:t>1</w:t>
            </w:r>
            <w:r w:rsidRPr="008005B6">
              <w:rPr>
                <w:rFonts w:eastAsiaTheme="majorEastAsia"/>
                <w:color w:val="000000" w:themeColor="text1"/>
                <w:szCs w:val="21"/>
              </w:rPr>
              <w:t>日</w:t>
            </w:r>
          </w:p>
        </w:tc>
        <w:tc>
          <w:tcPr>
            <w:tcW w:w="1418" w:type="dxa"/>
            <w:vAlign w:val="center"/>
          </w:tcPr>
          <w:p w:rsidR="00E34158" w:rsidRPr="008005B6" w:rsidRDefault="00E34158" w:rsidP="00E34158">
            <w:pPr>
              <w:adjustRightInd w:val="0"/>
              <w:snapToGrid w:val="0"/>
              <w:jc w:val="center"/>
              <w:rPr>
                <w:rFonts w:eastAsiaTheme="majorEastAsia"/>
                <w:color w:val="000000" w:themeColor="text1"/>
                <w:szCs w:val="21"/>
              </w:rPr>
            </w:pPr>
            <w:r w:rsidRPr="008005B6">
              <w:rPr>
                <w:rFonts w:eastAsiaTheme="majorEastAsia"/>
                <w:color w:val="000000" w:themeColor="text1"/>
                <w:szCs w:val="21"/>
              </w:rPr>
              <w:t>2018</w:t>
            </w:r>
            <w:r w:rsidRPr="008005B6">
              <w:rPr>
                <w:rFonts w:eastAsiaTheme="majorEastAsia"/>
                <w:color w:val="000000" w:themeColor="text1"/>
                <w:szCs w:val="21"/>
              </w:rPr>
              <w:t>年</w:t>
            </w:r>
            <w:r w:rsidRPr="008005B6">
              <w:rPr>
                <w:rFonts w:eastAsiaTheme="majorEastAsia"/>
                <w:color w:val="000000" w:themeColor="text1"/>
                <w:szCs w:val="21"/>
              </w:rPr>
              <w:t>12</w:t>
            </w:r>
            <w:r w:rsidRPr="008005B6">
              <w:rPr>
                <w:rFonts w:eastAsiaTheme="majorEastAsia"/>
                <w:color w:val="000000" w:themeColor="text1"/>
                <w:szCs w:val="21"/>
              </w:rPr>
              <w:t>月</w:t>
            </w:r>
            <w:r w:rsidRPr="008005B6">
              <w:rPr>
                <w:rFonts w:eastAsiaTheme="majorEastAsia"/>
                <w:color w:val="000000" w:themeColor="text1"/>
                <w:szCs w:val="21"/>
              </w:rPr>
              <w:t>31</w:t>
            </w:r>
            <w:r w:rsidRPr="008005B6">
              <w:rPr>
                <w:rFonts w:eastAsiaTheme="majorEastAsia"/>
                <w:color w:val="000000" w:themeColor="text1"/>
                <w:szCs w:val="21"/>
              </w:rPr>
              <w:t>日</w:t>
            </w:r>
          </w:p>
        </w:tc>
        <w:tc>
          <w:tcPr>
            <w:tcW w:w="3647" w:type="dxa"/>
            <w:vAlign w:val="center"/>
          </w:tcPr>
          <w:p w:rsidR="00E34158" w:rsidRPr="008005B6" w:rsidRDefault="00E34158" w:rsidP="00E34158">
            <w:pPr>
              <w:adjustRightInd w:val="0"/>
              <w:snapToGrid w:val="0"/>
              <w:spacing w:line="300" w:lineRule="exact"/>
              <w:rPr>
                <w:rFonts w:eastAsiaTheme="majorEastAsia"/>
                <w:b/>
                <w:color w:val="000000" w:themeColor="text1"/>
                <w:szCs w:val="21"/>
              </w:rPr>
            </w:pPr>
            <w:r w:rsidRPr="008005B6">
              <w:rPr>
                <w:rFonts w:eastAsiaTheme="majorEastAsia"/>
                <w:color w:val="000000" w:themeColor="text1"/>
                <w:szCs w:val="21"/>
              </w:rPr>
              <w:t>西农</w:t>
            </w:r>
            <w:r w:rsidRPr="008005B6">
              <w:rPr>
                <w:rFonts w:eastAsiaTheme="majorEastAsia"/>
                <w:color w:val="000000" w:themeColor="text1"/>
                <w:szCs w:val="21"/>
              </w:rPr>
              <w:t>556</w:t>
            </w:r>
            <w:r w:rsidRPr="008005B6">
              <w:rPr>
                <w:rFonts w:eastAsiaTheme="majorEastAsia"/>
                <w:color w:val="000000" w:themeColor="text1"/>
                <w:szCs w:val="21"/>
              </w:rPr>
              <w:t>、西农</w:t>
            </w:r>
            <w:r w:rsidRPr="008005B6">
              <w:rPr>
                <w:rFonts w:eastAsiaTheme="majorEastAsia"/>
                <w:color w:val="000000" w:themeColor="text1"/>
                <w:szCs w:val="21"/>
              </w:rPr>
              <w:t>583</w:t>
            </w:r>
            <w:r w:rsidRPr="008005B6">
              <w:rPr>
                <w:rFonts w:eastAsiaTheme="majorEastAsia"/>
                <w:color w:val="000000" w:themeColor="text1"/>
                <w:szCs w:val="21"/>
              </w:rPr>
              <w:t>在渭南示范推广</w:t>
            </w:r>
          </w:p>
        </w:tc>
      </w:tr>
    </w:tbl>
    <w:p w:rsidR="00E34158" w:rsidRPr="008005B6" w:rsidRDefault="00E34158" w:rsidP="00E34158">
      <w:pPr>
        <w:rPr>
          <w:color w:val="000000" w:themeColor="text1"/>
        </w:rPr>
      </w:pPr>
    </w:p>
    <w:p w:rsidR="00E34158" w:rsidRPr="008005B6" w:rsidRDefault="00E34158" w:rsidP="00E34158">
      <w:pPr>
        <w:rPr>
          <w:color w:val="000000" w:themeColor="text1"/>
        </w:rPr>
      </w:pPr>
    </w:p>
    <w:p w:rsidR="00E34158" w:rsidRPr="008005B6" w:rsidRDefault="00E34158" w:rsidP="00E34158">
      <w:pPr>
        <w:rPr>
          <w:color w:val="000000" w:themeColor="text1"/>
        </w:rPr>
      </w:pPr>
    </w:p>
    <w:p w:rsidR="00E34158" w:rsidRPr="008005B6" w:rsidRDefault="00E34158" w:rsidP="00E34158">
      <w:pPr>
        <w:rPr>
          <w:color w:val="000000" w:themeColor="text1"/>
        </w:rPr>
      </w:pPr>
    </w:p>
    <w:p w:rsidR="00E34158" w:rsidRPr="008005B6" w:rsidRDefault="00E34158" w:rsidP="00E34158">
      <w:pPr>
        <w:rPr>
          <w:color w:val="000000" w:themeColor="text1"/>
        </w:rPr>
      </w:pPr>
    </w:p>
    <w:p w:rsidR="00E34158" w:rsidRPr="008005B6" w:rsidRDefault="00E34158" w:rsidP="00E34158">
      <w:pPr>
        <w:rPr>
          <w:color w:val="000000" w:themeColor="text1"/>
        </w:rPr>
      </w:pPr>
    </w:p>
    <w:tbl>
      <w:tblPr>
        <w:tblW w:w="899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8999"/>
      </w:tblGrid>
      <w:tr w:rsidR="00E34158" w:rsidRPr="008005B6" w:rsidTr="00E34158">
        <w:trPr>
          <w:trHeight w:val="551"/>
          <w:jc w:val="center"/>
        </w:trPr>
        <w:tc>
          <w:tcPr>
            <w:tcW w:w="8999" w:type="dxa"/>
            <w:vAlign w:val="center"/>
          </w:tcPr>
          <w:p w:rsidR="00E34158" w:rsidRPr="008005B6" w:rsidRDefault="00E34158" w:rsidP="00E34158">
            <w:pPr>
              <w:adjustRightInd w:val="0"/>
              <w:snapToGrid w:val="0"/>
              <w:jc w:val="center"/>
              <w:rPr>
                <w:rFonts w:eastAsiaTheme="majorEastAsia"/>
                <w:b/>
                <w:color w:val="000000" w:themeColor="text1"/>
                <w:szCs w:val="21"/>
              </w:rPr>
            </w:pPr>
            <w:r w:rsidRPr="008005B6">
              <w:rPr>
                <w:rFonts w:eastAsiaTheme="majorEastAsia"/>
                <w:b/>
                <w:color w:val="000000" w:themeColor="text1"/>
                <w:szCs w:val="21"/>
              </w:rPr>
              <w:t>完成人合作关系说明</w:t>
            </w:r>
          </w:p>
        </w:tc>
      </w:tr>
      <w:tr w:rsidR="00E34158" w:rsidRPr="008005B6" w:rsidTr="00E34158">
        <w:trPr>
          <w:jc w:val="center"/>
        </w:trPr>
        <w:tc>
          <w:tcPr>
            <w:tcW w:w="8999" w:type="dxa"/>
          </w:tcPr>
          <w:p w:rsidR="00E34158" w:rsidRPr="008005B6" w:rsidRDefault="00E34158" w:rsidP="00E34158">
            <w:pPr>
              <w:adjustRightInd w:val="0"/>
              <w:snapToGrid w:val="0"/>
              <w:jc w:val="left"/>
              <w:rPr>
                <w:rFonts w:eastAsiaTheme="majorEastAsia"/>
                <w:b/>
                <w:color w:val="000000" w:themeColor="text1"/>
                <w:szCs w:val="21"/>
              </w:rPr>
            </w:pPr>
            <w:r w:rsidRPr="008005B6">
              <w:rPr>
                <w:rFonts w:eastAsiaTheme="majorEastAsia"/>
                <w:b/>
                <w:color w:val="000000" w:themeColor="text1"/>
                <w:szCs w:val="21"/>
              </w:rPr>
              <w:t>(</w:t>
            </w:r>
            <w:r w:rsidRPr="008005B6">
              <w:rPr>
                <w:rFonts w:eastAsiaTheme="majorEastAsia"/>
                <w:b/>
                <w:color w:val="000000" w:themeColor="text1"/>
                <w:szCs w:val="21"/>
              </w:rPr>
              <w:t>限</w:t>
            </w:r>
            <w:r w:rsidRPr="008005B6">
              <w:rPr>
                <w:rFonts w:eastAsiaTheme="majorEastAsia"/>
                <w:b/>
                <w:color w:val="000000" w:themeColor="text1"/>
                <w:szCs w:val="21"/>
              </w:rPr>
              <w:t>1000</w:t>
            </w:r>
            <w:r w:rsidRPr="008005B6">
              <w:rPr>
                <w:rFonts w:eastAsiaTheme="majorEastAsia"/>
                <w:b/>
                <w:color w:val="000000" w:themeColor="text1"/>
                <w:szCs w:val="21"/>
              </w:rPr>
              <w:t>字）</w:t>
            </w:r>
          </w:p>
          <w:p w:rsidR="00E34158" w:rsidRPr="008005B6" w:rsidRDefault="00E34158" w:rsidP="00E34158">
            <w:pPr>
              <w:adjustRightInd w:val="0"/>
              <w:snapToGrid w:val="0"/>
              <w:spacing w:line="340" w:lineRule="exact"/>
              <w:ind w:firstLineChars="200" w:firstLine="422"/>
              <w:rPr>
                <w:rFonts w:eastAsiaTheme="majorEastAsia"/>
                <w:b/>
                <w:color w:val="000000" w:themeColor="text1"/>
                <w:szCs w:val="21"/>
              </w:rPr>
            </w:pPr>
            <w:r w:rsidRPr="008005B6">
              <w:rPr>
                <w:rFonts w:ascii="宋体" w:hAnsi="宋体" w:cs="宋体" w:hint="eastAsia"/>
                <w:b/>
                <w:color w:val="000000" w:themeColor="text1"/>
                <w:szCs w:val="21"/>
              </w:rPr>
              <w:t>①</w:t>
            </w:r>
            <w:r w:rsidRPr="008005B6">
              <w:rPr>
                <w:rFonts w:eastAsiaTheme="majorEastAsia"/>
                <w:b/>
                <w:color w:val="000000" w:themeColor="text1"/>
                <w:szCs w:val="21"/>
              </w:rPr>
              <w:t>董剑是项目第二完成人，</w:t>
            </w:r>
            <w:r w:rsidRPr="008005B6">
              <w:rPr>
                <w:rFonts w:eastAsiaTheme="majorEastAsia"/>
                <w:color w:val="000000" w:themeColor="text1"/>
                <w:szCs w:val="21"/>
              </w:rPr>
              <w:t>合作方式包括共同知识产权、论文合著等，合作时间为</w:t>
            </w:r>
            <w:r w:rsidRPr="008005B6">
              <w:rPr>
                <w:rFonts w:eastAsiaTheme="majorEastAsia"/>
                <w:color w:val="000000" w:themeColor="text1"/>
                <w:szCs w:val="21"/>
              </w:rPr>
              <w:t>2012</w:t>
            </w:r>
            <w:r w:rsidRPr="008005B6">
              <w:rPr>
                <w:rFonts w:eastAsiaTheme="majorEastAsia"/>
                <w:color w:val="000000" w:themeColor="text1"/>
                <w:szCs w:val="21"/>
              </w:rPr>
              <w:t>年</w:t>
            </w:r>
            <w:r w:rsidRPr="008005B6">
              <w:rPr>
                <w:rFonts w:eastAsiaTheme="majorEastAsia"/>
                <w:color w:val="000000" w:themeColor="text1"/>
                <w:szCs w:val="21"/>
              </w:rPr>
              <w:t>1</w:t>
            </w:r>
            <w:r w:rsidRPr="008005B6">
              <w:rPr>
                <w:rFonts w:eastAsiaTheme="majorEastAsia"/>
                <w:color w:val="000000" w:themeColor="text1"/>
                <w:szCs w:val="21"/>
              </w:rPr>
              <w:t>月</w:t>
            </w:r>
            <w:r w:rsidRPr="008005B6">
              <w:rPr>
                <w:rFonts w:eastAsiaTheme="majorEastAsia"/>
                <w:color w:val="000000" w:themeColor="text1"/>
                <w:szCs w:val="21"/>
              </w:rPr>
              <w:t>1</w:t>
            </w:r>
            <w:r w:rsidRPr="008005B6">
              <w:rPr>
                <w:rFonts w:eastAsiaTheme="majorEastAsia"/>
                <w:color w:val="000000" w:themeColor="text1"/>
                <w:szCs w:val="21"/>
              </w:rPr>
              <w:t>日至今，合作成果有：品种选育西农</w:t>
            </w:r>
            <w:r w:rsidRPr="008005B6">
              <w:rPr>
                <w:rFonts w:eastAsiaTheme="majorEastAsia"/>
                <w:color w:val="000000" w:themeColor="text1"/>
                <w:szCs w:val="21"/>
              </w:rPr>
              <w:t>556</w:t>
            </w:r>
            <w:r w:rsidRPr="008005B6">
              <w:rPr>
                <w:rFonts w:eastAsiaTheme="majorEastAsia"/>
                <w:color w:val="000000" w:themeColor="text1"/>
                <w:szCs w:val="21"/>
              </w:rPr>
              <w:t>、西农</w:t>
            </w:r>
            <w:r w:rsidRPr="008005B6">
              <w:rPr>
                <w:rFonts w:eastAsiaTheme="majorEastAsia"/>
                <w:color w:val="000000" w:themeColor="text1"/>
                <w:szCs w:val="21"/>
              </w:rPr>
              <w:t>583</w:t>
            </w:r>
            <w:r w:rsidRPr="008005B6">
              <w:rPr>
                <w:rFonts w:eastAsiaTheme="majorEastAsia"/>
                <w:color w:val="000000" w:themeColor="text1"/>
                <w:szCs w:val="21"/>
              </w:rPr>
              <w:t>；合作论文：</w:t>
            </w:r>
            <w:r w:rsidRPr="008005B6">
              <w:rPr>
                <w:rFonts w:eastAsiaTheme="majorEastAsia"/>
                <w:color w:val="000000" w:themeColor="text1"/>
                <w:szCs w:val="21"/>
              </w:rPr>
              <w:t>“</w:t>
            </w:r>
            <w:r w:rsidRPr="008005B6">
              <w:rPr>
                <w:rFonts w:eastAsiaTheme="majorEastAsia"/>
                <w:color w:val="000000" w:themeColor="text1"/>
                <w:szCs w:val="21"/>
              </w:rPr>
              <w:t>小麦新品种西农</w:t>
            </w:r>
            <w:r w:rsidRPr="008005B6">
              <w:rPr>
                <w:rFonts w:eastAsiaTheme="majorEastAsia"/>
                <w:color w:val="000000" w:themeColor="text1"/>
                <w:szCs w:val="21"/>
              </w:rPr>
              <w:t xml:space="preserve"> 583 </w:t>
            </w:r>
            <w:r w:rsidRPr="008005B6">
              <w:rPr>
                <w:rFonts w:eastAsiaTheme="majorEastAsia"/>
                <w:color w:val="000000" w:themeColor="text1"/>
                <w:szCs w:val="21"/>
              </w:rPr>
              <w:t>的选育及其特征特性分析</w:t>
            </w:r>
            <w:r w:rsidRPr="008005B6">
              <w:rPr>
                <w:rFonts w:eastAsiaTheme="majorEastAsia"/>
                <w:color w:val="000000" w:themeColor="text1"/>
                <w:szCs w:val="21"/>
              </w:rPr>
              <w:t>”</w:t>
            </w:r>
            <w:r w:rsidRPr="008005B6">
              <w:rPr>
                <w:rFonts w:eastAsiaTheme="majorEastAsia"/>
                <w:color w:val="000000" w:themeColor="text1"/>
                <w:szCs w:val="21"/>
              </w:rPr>
              <w:t>、</w:t>
            </w:r>
            <w:r w:rsidRPr="008005B6">
              <w:rPr>
                <w:rFonts w:eastAsiaTheme="majorEastAsia"/>
                <w:color w:val="000000" w:themeColor="text1"/>
                <w:szCs w:val="21"/>
              </w:rPr>
              <w:t>“</w:t>
            </w:r>
            <w:r w:rsidRPr="008005B6">
              <w:rPr>
                <w:rFonts w:eastAsiaTheme="majorEastAsia"/>
                <w:color w:val="000000" w:themeColor="text1"/>
                <w:szCs w:val="21"/>
              </w:rPr>
              <w:t>低分子量谷蛋白亚基在小麦品种形成过程中的变化特征</w:t>
            </w:r>
            <w:r w:rsidRPr="008005B6">
              <w:rPr>
                <w:rFonts w:eastAsiaTheme="majorEastAsia"/>
                <w:color w:val="000000" w:themeColor="text1"/>
                <w:szCs w:val="21"/>
              </w:rPr>
              <w:t>”</w:t>
            </w:r>
            <w:r w:rsidRPr="008005B6">
              <w:rPr>
                <w:rFonts w:eastAsiaTheme="majorEastAsia"/>
                <w:color w:val="000000" w:themeColor="text1"/>
                <w:szCs w:val="21"/>
              </w:rPr>
              <w:t>等。</w:t>
            </w:r>
          </w:p>
          <w:p w:rsidR="00E34158" w:rsidRPr="008005B6" w:rsidRDefault="00E34158" w:rsidP="00E34158">
            <w:pPr>
              <w:adjustRightInd w:val="0"/>
              <w:snapToGrid w:val="0"/>
              <w:spacing w:line="340" w:lineRule="exact"/>
              <w:ind w:firstLineChars="200" w:firstLine="422"/>
              <w:rPr>
                <w:rFonts w:eastAsiaTheme="majorEastAsia"/>
                <w:color w:val="000000" w:themeColor="text1"/>
                <w:szCs w:val="21"/>
              </w:rPr>
            </w:pPr>
            <w:r w:rsidRPr="008005B6">
              <w:rPr>
                <w:rFonts w:ascii="宋体" w:hAnsi="宋体" w:cs="宋体" w:hint="eastAsia"/>
                <w:b/>
                <w:color w:val="000000" w:themeColor="text1"/>
                <w:szCs w:val="21"/>
              </w:rPr>
              <w:t>②</w:t>
            </w:r>
            <w:r w:rsidR="002E485D">
              <w:rPr>
                <w:rFonts w:eastAsiaTheme="majorEastAsia"/>
                <w:b/>
                <w:color w:val="000000" w:themeColor="text1"/>
                <w:szCs w:val="21"/>
              </w:rPr>
              <w:t>李晓燕是</w:t>
            </w:r>
            <w:r w:rsidRPr="008005B6">
              <w:rPr>
                <w:rFonts w:eastAsiaTheme="majorEastAsia"/>
                <w:b/>
                <w:color w:val="000000" w:themeColor="text1"/>
                <w:szCs w:val="21"/>
              </w:rPr>
              <w:t>项目第三完成人，</w:t>
            </w:r>
            <w:r w:rsidRPr="008005B6">
              <w:rPr>
                <w:rFonts w:eastAsiaTheme="majorEastAsia"/>
                <w:color w:val="000000" w:themeColor="text1"/>
                <w:szCs w:val="21"/>
              </w:rPr>
              <w:t>合作方式包括共同知识产权、论文合著等，合作时间为</w:t>
            </w:r>
            <w:r w:rsidRPr="008005B6">
              <w:rPr>
                <w:rFonts w:eastAsiaTheme="majorEastAsia"/>
                <w:color w:val="000000" w:themeColor="text1"/>
                <w:szCs w:val="21"/>
              </w:rPr>
              <w:t>2013</w:t>
            </w:r>
            <w:r w:rsidRPr="008005B6">
              <w:rPr>
                <w:rFonts w:eastAsiaTheme="majorEastAsia"/>
                <w:color w:val="000000" w:themeColor="text1"/>
                <w:szCs w:val="21"/>
              </w:rPr>
              <w:t>年</w:t>
            </w:r>
            <w:r w:rsidRPr="008005B6">
              <w:rPr>
                <w:rFonts w:eastAsiaTheme="majorEastAsia"/>
                <w:color w:val="000000" w:themeColor="text1"/>
                <w:szCs w:val="21"/>
              </w:rPr>
              <w:t>1</w:t>
            </w:r>
            <w:r w:rsidRPr="008005B6">
              <w:rPr>
                <w:rFonts w:eastAsiaTheme="majorEastAsia"/>
                <w:color w:val="000000" w:themeColor="text1"/>
                <w:szCs w:val="21"/>
              </w:rPr>
              <w:t>月</w:t>
            </w:r>
            <w:r w:rsidRPr="008005B6">
              <w:rPr>
                <w:rFonts w:eastAsiaTheme="majorEastAsia"/>
                <w:color w:val="000000" w:themeColor="text1"/>
                <w:szCs w:val="21"/>
              </w:rPr>
              <w:t>1</w:t>
            </w:r>
            <w:r w:rsidRPr="008005B6">
              <w:rPr>
                <w:rFonts w:eastAsiaTheme="majorEastAsia"/>
                <w:color w:val="000000" w:themeColor="text1"/>
                <w:szCs w:val="21"/>
              </w:rPr>
              <w:t>日至今，合作成果有：品种选育西农</w:t>
            </w:r>
            <w:r w:rsidRPr="008005B6">
              <w:rPr>
                <w:rFonts w:eastAsiaTheme="majorEastAsia"/>
                <w:color w:val="000000" w:themeColor="text1"/>
                <w:szCs w:val="21"/>
              </w:rPr>
              <w:t>583</w:t>
            </w:r>
            <w:r w:rsidRPr="008005B6">
              <w:rPr>
                <w:rFonts w:eastAsiaTheme="majorEastAsia"/>
                <w:color w:val="000000" w:themeColor="text1"/>
                <w:szCs w:val="21"/>
              </w:rPr>
              <w:t>；合作论文：</w:t>
            </w:r>
            <w:r w:rsidRPr="008005B6">
              <w:rPr>
                <w:rFonts w:eastAsiaTheme="majorEastAsia"/>
                <w:color w:val="000000" w:themeColor="text1"/>
                <w:szCs w:val="21"/>
              </w:rPr>
              <w:t>“</w:t>
            </w:r>
            <w:r w:rsidRPr="008005B6">
              <w:rPr>
                <w:rFonts w:eastAsiaTheme="majorEastAsia"/>
                <w:color w:val="000000" w:themeColor="text1"/>
                <w:szCs w:val="21"/>
              </w:rPr>
              <w:t>小麦主要库、流、源器官对产量和品质影响的初步评价</w:t>
            </w:r>
            <w:r w:rsidRPr="008005B6">
              <w:rPr>
                <w:rFonts w:eastAsiaTheme="majorEastAsia"/>
                <w:color w:val="000000" w:themeColor="text1"/>
                <w:szCs w:val="21"/>
              </w:rPr>
              <w:t>”</w:t>
            </w:r>
            <w:r w:rsidRPr="008005B6">
              <w:rPr>
                <w:rFonts w:eastAsiaTheme="majorEastAsia"/>
                <w:color w:val="000000" w:themeColor="text1"/>
                <w:szCs w:val="21"/>
              </w:rPr>
              <w:t>、</w:t>
            </w:r>
            <w:r w:rsidRPr="008005B6">
              <w:rPr>
                <w:rFonts w:eastAsiaTheme="majorEastAsia"/>
                <w:color w:val="000000" w:themeColor="text1"/>
                <w:szCs w:val="21"/>
              </w:rPr>
              <w:t>“</w:t>
            </w:r>
            <w:r w:rsidRPr="008005B6">
              <w:rPr>
                <w:rFonts w:eastAsiaTheme="majorEastAsia"/>
                <w:color w:val="000000" w:themeColor="text1"/>
                <w:szCs w:val="21"/>
              </w:rPr>
              <w:t>低分子量谷蛋白亚基在小麦品种形成过程中的变化特征</w:t>
            </w:r>
            <w:r w:rsidRPr="008005B6">
              <w:rPr>
                <w:rFonts w:eastAsiaTheme="majorEastAsia"/>
                <w:color w:val="000000" w:themeColor="text1"/>
                <w:szCs w:val="21"/>
              </w:rPr>
              <w:t>”</w:t>
            </w:r>
            <w:r w:rsidRPr="008005B6">
              <w:rPr>
                <w:rFonts w:eastAsiaTheme="majorEastAsia"/>
                <w:color w:val="000000" w:themeColor="text1"/>
                <w:szCs w:val="21"/>
              </w:rPr>
              <w:t>等。</w:t>
            </w:r>
          </w:p>
          <w:p w:rsidR="00E34158" w:rsidRPr="008005B6" w:rsidRDefault="00E34158" w:rsidP="00E34158">
            <w:pPr>
              <w:adjustRightInd w:val="0"/>
              <w:snapToGrid w:val="0"/>
              <w:spacing w:line="340" w:lineRule="exact"/>
              <w:ind w:firstLineChars="200" w:firstLine="422"/>
              <w:rPr>
                <w:rFonts w:eastAsiaTheme="majorEastAsia"/>
                <w:color w:val="000000" w:themeColor="text1"/>
                <w:szCs w:val="21"/>
              </w:rPr>
            </w:pPr>
            <w:r w:rsidRPr="008005B6">
              <w:rPr>
                <w:rFonts w:ascii="宋体" w:hAnsi="宋体" w:cs="宋体" w:hint="eastAsia"/>
                <w:b/>
                <w:color w:val="000000" w:themeColor="text1"/>
                <w:szCs w:val="21"/>
              </w:rPr>
              <w:t>③</w:t>
            </w:r>
            <w:r w:rsidR="002E485D">
              <w:rPr>
                <w:rFonts w:eastAsiaTheme="majorEastAsia"/>
                <w:b/>
                <w:color w:val="000000" w:themeColor="text1"/>
                <w:szCs w:val="21"/>
              </w:rPr>
              <w:t>刘五志是</w:t>
            </w:r>
            <w:r w:rsidRPr="008005B6">
              <w:rPr>
                <w:rFonts w:eastAsiaTheme="majorEastAsia"/>
                <w:b/>
                <w:color w:val="000000" w:themeColor="text1"/>
                <w:szCs w:val="21"/>
              </w:rPr>
              <w:t>项目第四完成人，</w:t>
            </w:r>
            <w:r w:rsidRPr="008005B6">
              <w:rPr>
                <w:rFonts w:eastAsiaTheme="majorEastAsia"/>
                <w:color w:val="000000" w:themeColor="text1"/>
                <w:szCs w:val="21"/>
              </w:rPr>
              <w:t>合作方式为西农</w:t>
            </w:r>
            <w:r w:rsidRPr="008005B6">
              <w:rPr>
                <w:rFonts w:eastAsiaTheme="majorEastAsia"/>
                <w:color w:val="000000" w:themeColor="text1"/>
                <w:szCs w:val="21"/>
              </w:rPr>
              <w:t>556</w:t>
            </w:r>
            <w:r w:rsidRPr="008005B6">
              <w:rPr>
                <w:rFonts w:eastAsiaTheme="majorEastAsia"/>
                <w:color w:val="000000" w:themeColor="text1"/>
                <w:szCs w:val="21"/>
              </w:rPr>
              <w:t>、西农</w:t>
            </w:r>
            <w:r w:rsidRPr="008005B6">
              <w:rPr>
                <w:rFonts w:eastAsiaTheme="majorEastAsia"/>
                <w:color w:val="000000" w:themeColor="text1"/>
                <w:szCs w:val="21"/>
              </w:rPr>
              <w:t>583</w:t>
            </w:r>
            <w:r w:rsidRPr="008005B6">
              <w:rPr>
                <w:rFonts w:eastAsiaTheme="majorEastAsia"/>
                <w:color w:val="000000" w:themeColor="text1"/>
                <w:szCs w:val="21"/>
              </w:rPr>
              <w:t>的宣传示范推广等，合作时间为</w:t>
            </w:r>
            <w:r w:rsidRPr="008005B6">
              <w:rPr>
                <w:rFonts w:eastAsiaTheme="majorEastAsia"/>
                <w:color w:val="000000" w:themeColor="text1"/>
                <w:szCs w:val="21"/>
              </w:rPr>
              <w:t>2012</w:t>
            </w:r>
            <w:r w:rsidRPr="008005B6">
              <w:rPr>
                <w:rFonts w:eastAsiaTheme="majorEastAsia"/>
                <w:color w:val="000000" w:themeColor="text1"/>
                <w:szCs w:val="21"/>
              </w:rPr>
              <w:t>年</w:t>
            </w:r>
            <w:r w:rsidRPr="008005B6">
              <w:rPr>
                <w:rFonts w:eastAsiaTheme="majorEastAsia"/>
                <w:color w:val="000000" w:themeColor="text1"/>
                <w:szCs w:val="21"/>
              </w:rPr>
              <w:t>1</w:t>
            </w:r>
            <w:r w:rsidRPr="008005B6">
              <w:rPr>
                <w:rFonts w:eastAsiaTheme="majorEastAsia"/>
                <w:color w:val="000000" w:themeColor="text1"/>
                <w:szCs w:val="21"/>
              </w:rPr>
              <w:t>月</w:t>
            </w:r>
            <w:r w:rsidRPr="008005B6">
              <w:rPr>
                <w:rFonts w:eastAsiaTheme="majorEastAsia"/>
                <w:color w:val="000000" w:themeColor="text1"/>
                <w:szCs w:val="21"/>
              </w:rPr>
              <w:t>1</w:t>
            </w:r>
            <w:r w:rsidRPr="008005B6">
              <w:rPr>
                <w:rFonts w:eastAsiaTheme="majorEastAsia"/>
                <w:color w:val="000000" w:themeColor="text1"/>
                <w:szCs w:val="21"/>
              </w:rPr>
              <w:t>日至今。</w:t>
            </w:r>
          </w:p>
          <w:p w:rsidR="00E34158" w:rsidRPr="008005B6" w:rsidRDefault="00E34158" w:rsidP="00E34158">
            <w:pPr>
              <w:adjustRightInd w:val="0"/>
              <w:snapToGrid w:val="0"/>
              <w:spacing w:line="340" w:lineRule="exact"/>
              <w:ind w:firstLineChars="200" w:firstLine="422"/>
              <w:rPr>
                <w:rFonts w:eastAsiaTheme="majorEastAsia"/>
                <w:color w:val="000000" w:themeColor="text1"/>
                <w:szCs w:val="21"/>
              </w:rPr>
            </w:pPr>
            <w:r w:rsidRPr="008005B6">
              <w:rPr>
                <w:rFonts w:ascii="宋体" w:hAnsi="宋体" w:cs="宋体" w:hint="eastAsia"/>
                <w:b/>
                <w:color w:val="000000" w:themeColor="text1"/>
                <w:szCs w:val="21"/>
              </w:rPr>
              <w:t>④</w:t>
            </w:r>
            <w:r w:rsidR="002E485D">
              <w:rPr>
                <w:rFonts w:eastAsiaTheme="majorEastAsia"/>
                <w:b/>
                <w:color w:val="000000" w:themeColor="text1"/>
                <w:szCs w:val="21"/>
              </w:rPr>
              <w:t>赵万春是</w:t>
            </w:r>
            <w:r w:rsidRPr="008005B6">
              <w:rPr>
                <w:rFonts w:eastAsiaTheme="majorEastAsia"/>
                <w:b/>
                <w:color w:val="000000" w:themeColor="text1"/>
                <w:szCs w:val="21"/>
              </w:rPr>
              <w:t>项目第五完成人，</w:t>
            </w:r>
            <w:r w:rsidRPr="008005B6">
              <w:rPr>
                <w:rFonts w:eastAsiaTheme="majorEastAsia"/>
                <w:color w:val="000000" w:themeColor="text1"/>
                <w:szCs w:val="21"/>
              </w:rPr>
              <w:t>合作方式包括共同知识产权、论文合著等，合作时间为</w:t>
            </w:r>
            <w:r w:rsidRPr="008005B6">
              <w:rPr>
                <w:rFonts w:eastAsiaTheme="majorEastAsia"/>
                <w:color w:val="000000" w:themeColor="text1"/>
                <w:szCs w:val="21"/>
              </w:rPr>
              <w:t>2012</w:t>
            </w:r>
            <w:r w:rsidRPr="008005B6">
              <w:rPr>
                <w:rFonts w:eastAsiaTheme="majorEastAsia"/>
                <w:color w:val="000000" w:themeColor="text1"/>
                <w:szCs w:val="21"/>
              </w:rPr>
              <w:t>年</w:t>
            </w:r>
            <w:r w:rsidRPr="008005B6">
              <w:rPr>
                <w:rFonts w:eastAsiaTheme="majorEastAsia"/>
                <w:color w:val="000000" w:themeColor="text1"/>
                <w:szCs w:val="21"/>
              </w:rPr>
              <w:t>1</w:t>
            </w:r>
            <w:r w:rsidRPr="008005B6">
              <w:rPr>
                <w:rFonts w:eastAsiaTheme="majorEastAsia"/>
                <w:color w:val="000000" w:themeColor="text1"/>
                <w:szCs w:val="21"/>
              </w:rPr>
              <w:t>月</w:t>
            </w:r>
            <w:r w:rsidRPr="008005B6">
              <w:rPr>
                <w:rFonts w:eastAsiaTheme="majorEastAsia"/>
                <w:color w:val="000000" w:themeColor="text1"/>
                <w:szCs w:val="21"/>
              </w:rPr>
              <w:t>1</w:t>
            </w:r>
            <w:r w:rsidRPr="008005B6">
              <w:rPr>
                <w:rFonts w:eastAsiaTheme="majorEastAsia"/>
                <w:color w:val="000000" w:themeColor="text1"/>
                <w:szCs w:val="21"/>
              </w:rPr>
              <w:t>日至今，合作成果有：品种选育西农</w:t>
            </w:r>
            <w:r w:rsidRPr="008005B6">
              <w:rPr>
                <w:rFonts w:eastAsiaTheme="majorEastAsia"/>
                <w:color w:val="000000" w:themeColor="text1"/>
                <w:szCs w:val="21"/>
              </w:rPr>
              <w:t>556</w:t>
            </w:r>
            <w:r w:rsidRPr="008005B6">
              <w:rPr>
                <w:rFonts w:eastAsiaTheme="majorEastAsia"/>
                <w:color w:val="000000" w:themeColor="text1"/>
                <w:szCs w:val="21"/>
              </w:rPr>
              <w:t>、西农</w:t>
            </w:r>
            <w:r w:rsidRPr="008005B6">
              <w:rPr>
                <w:rFonts w:eastAsiaTheme="majorEastAsia"/>
                <w:color w:val="000000" w:themeColor="text1"/>
                <w:szCs w:val="21"/>
              </w:rPr>
              <w:t>583</w:t>
            </w:r>
            <w:r w:rsidRPr="008005B6">
              <w:rPr>
                <w:rFonts w:eastAsiaTheme="majorEastAsia"/>
                <w:color w:val="000000" w:themeColor="text1"/>
                <w:szCs w:val="21"/>
              </w:rPr>
              <w:t>；合作论文：</w:t>
            </w:r>
            <w:r w:rsidRPr="008005B6">
              <w:rPr>
                <w:rFonts w:eastAsiaTheme="majorEastAsia"/>
                <w:color w:val="000000" w:themeColor="text1"/>
                <w:szCs w:val="21"/>
              </w:rPr>
              <w:t>“</w:t>
            </w:r>
            <w:r w:rsidRPr="008005B6">
              <w:rPr>
                <w:rFonts w:eastAsiaTheme="majorEastAsia"/>
                <w:color w:val="000000" w:themeColor="text1"/>
                <w:szCs w:val="21"/>
              </w:rPr>
              <w:t>三个小麦新品种不同生育阶段抗旱性的综合评价</w:t>
            </w:r>
            <w:r w:rsidRPr="008005B6">
              <w:rPr>
                <w:rFonts w:eastAsiaTheme="majorEastAsia"/>
                <w:color w:val="000000" w:themeColor="text1"/>
                <w:szCs w:val="21"/>
              </w:rPr>
              <w:t>”</w:t>
            </w:r>
            <w:r w:rsidRPr="008005B6">
              <w:rPr>
                <w:rFonts w:eastAsiaTheme="majorEastAsia"/>
                <w:color w:val="000000" w:themeColor="text1"/>
                <w:szCs w:val="21"/>
              </w:rPr>
              <w:t>、</w:t>
            </w:r>
            <w:r w:rsidRPr="008005B6">
              <w:rPr>
                <w:rFonts w:eastAsiaTheme="majorEastAsia"/>
                <w:color w:val="000000" w:themeColor="text1"/>
                <w:szCs w:val="21"/>
              </w:rPr>
              <w:t>“</w:t>
            </w:r>
            <w:r w:rsidRPr="008005B6">
              <w:rPr>
                <w:rFonts w:eastAsiaTheme="majorEastAsia"/>
                <w:color w:val="000000" w:themeColor="text1"/>
                <w:szCs w:val="21"/>
              </w:rPr>
              <w:t>小麦新品种西农</w:t>
            </w:r>
            <w:r w:rsidRPr="008005B6">
              <w:rPr>
                <w:rFonts w:eastAsiaTheme="majorEastAsia"/>
                <w:color w:val="000000" w:themeColor="text1"/>
                <w:szCs w:val="21"/>
              </w:rPr>
              <w:t xml:space="preserve"> 583 </w:t>
            </w:r>
            <w:r w:rsidRPr="008005B6">
              <w:rPr>
                <w:rFonts w:eastAsiaTheme="majorEastAsia"/>
                <w:color w:val="000000" w:themeColor="text1"/>
                <w:szCs w:val="21"/>
              </w:rPr>
              <w:t>的选育及其特征特性分析</w:t>
            </w:r>
            <w:r w:rsidRPr="008005B6">
              <w:rPr>
                <w:rFonts w:eastAsiaTheme="majorEastAsia"/>
                <w:color w:val="000000" w:themeColor="text1"/>
                <w:szCs w:val="21"/>
              </w:rPr>
              <w:t>”</w:t>
            </w:r>
            <w:r w:rsidRPr="008005B6">
              <w:rPr>
                <w:rFonts w:eastAsiaTheme="majorEastAsia"/>
                <w:color w:val="000000" w:themeColor="text1"/>
                <w:szCs w:val="21"/>
              </w:rPr>
              <w:t>等。</w:t>
            </w:r>
          </w:p>
          <w:p w:rsidR="00E34158" w:rsidRPr="008005B6" w:rsidRDefault="00E34158" w:rsidP="00E34158">
            <w:pPr>
              <w:adjustRightInd w:val="0"/>
              <w:snapToGrid w:val="0"/>
              <w:spacing w:line="340" w:lineRule="exact"/>
              <w:ind w:firstLineChars="200" w:firstLine="422"/>
              <w:rPr>
                <w:rFonts w:eastAsiaTheme="majorEastAsia"/>
                <w:color w:val="000000" w:themeColor="text1"/>
                <w:szCs w:val="21"/>
              </w:rPr>
            </w:pPr>
            <w:r w:rsidRPr="008005B6">
              <w:rPr>
                <w:rFonts w:ascii="宋体" w:hAnsi="宋体" w:cs="宋体" w:hint="eastAsia"/>
                <w:b/>
                <w:color w:val="000000" w:themeColor="text1"/>
                <w:szCs w:val="21"/>
              </w:rPr>
              <w:t>⑤</w:t>
            </w:r>
            <w:r w:rsidR="002E485D">
              <w:rPr>
                <w:rFonts w:eastAsiaTheme="majorEastAsia"/>
                <w:b/>
                <w:color w:val="000000" w:themeColor="text1"/>
                <w:szCs w:val="21"/>
              </w:rPr>
              <w:t>杨明明是</w:t>
            </w:r>
            <w:r w:rsidRPr="008005B6">
              <w:rPr>
                <w:rFonts w:eastAsiaTheme="majorEastAsia"/>
                <w:b/>
                <w:color w:val="000000" w:themeColor="text1"/>
                <w:szCs w:val="21"/>
              </w:rPr>
              <w:t>项目第六完成人，</w:t>
            </w:r>
            <w:r w:rsidRPr="008005B6">
              <w:rPr>
                <w:rFonts w:eastAsiaTheme="majorEastAsia"/>
                <w:color w:val="000000" w:themeColor="text1"/>
                <w:szCs w:val="21"/>
              </w:rPr>
              <w:t>合作方式论文合著，合作时间为</w:t>
            </w:r>
            <w:r w:rsidRPr="008005B6">
              <w:rPr>
                <w:rFonts w:eastAsiaTheme="majorEastAsia"/>
                <w:color w:val="000000" w:themeColor="text1"/>
                <w:szCs w:val="21"/>
              </w:rPr>
              <w:t>2014</w:t>
            </w:r>
            <w:r w:rsidRPr="008005B6">
              <w:rPr>
                <w:rFonts w:eastAsiaTheme="majorEastAsia"/>
                <w:color w:val="000000" w:themeColor="text1"/>
                <w:szCs w:val="21"/>
              </w:rPr>
              <w:t>年</w:t>
            </w:r>
            <w:r w:rsidRPr="008005B6">
              <w:rPr>
                <w:rFonts w:eastAsiaTheme="majorEastAsia"/>
                <w:color w:val="000000" w:themeColor="text1"/>
                <w:szCs w:val="21"/>
              </w:rPr>
              <w:t>6</w:t>
            </w:r>
            <w:r w:rsidRPr="008005B6">
              <w:rPr>
                <w:rFonts w:eastAsiaTheme="majorEastAsia"/>
                <w:color w:val="000000" w:themeColor="text1"/>
                <w:szCs w:val="21"/>
              </w:rPr>
              <w:t>月</w:t>
            </w:r>
            <w:r w:rsidRPr="008005B6">
              <w:rPr>
                <w:rFonts w:eastAsiaTheme="majorEastAsia"/>
                <w:color w:val="000000" w:themeColor="text1"/>
                <w:szCs w:val="21"/>
              </w:rPr>
              <w:t>24</w:t>
            </w:r>
            <w:r w:rsidRPr="008005B6">
              <w:rPr>
                <w:rFonts w:eastAsiaTheme="majorEastAsia"/>
                <w:color w:val="000000" w:themeColor="text1"/>
                <w:szCs w:val="21"/>
              </w:rPr>
              <w:t>日至今，合作成果有：</w:t>
            </w:r>
            <w:r w:rsidRPr="008005B6">
              <w:rPr>
                <w:rFonts w:eastAsiaTheme="majorEastAsia"/>
                <w:color w:val="000000" w:themeColor="text1"/>
                <w:szCs w:val="21"/>
              </w:rPr>
              <w:t>“</w:t>
            </w:r>
            <w:r w:rsidRPr="008005B6">
              <w:rPr>
                <w:rFonts w:eastAsiaTheme="majorEastAsia"/>
                <w:color w:val="000000" w:themeColor="text1"/>
                <w:szCs w:val="21"/>
              </w:rPr>
              <w:t>高效毛细管电泳（</w:t>
            </w:r>
            <w:r w:rsidRPr="008005B6">
              <w:rPr>
                <w:rFonts w:eastAsiaTheme="majorEastAsia"/>
                <w:color w:val="000000" w:themeColor="text1"/>
                <w:szCs w:val="21"/>
              </w:rPr>
              <w:t>HPCE</w:t>
            </w:r>
            <w:r w:rsidRPr="008005B6">
              <w:rPr>
                <w:rFonts w:eastAsiaTheme="majorEastAsia"/>
                <w:color w:val="000000" w:themeColor="text1"/>
                <w:szCs w:val="21"/>
              </w:rPr>
              <w:t>）对优质小麦</w:t>
            </w:r>
            <w:r w:rsidRPr="008005B6">
              <w:rPr>
                <w:rFonts w:eastAsiaTheme="majorEastAsia"/>
                <w:color w:val="000000" w:themeColor="text1"/>
                <w:szCs w:val="21"/>
              </w:rPr>
              <w:t>HMW-GS</w:t>
            </w:r>
            <w:r w:rsidRPr="008005B6">
              <w:rPr>
                <w:rFonts w:eastAsiaTheme="majorEastAsia"/>
                <w:color w:val="000000" w:themeColor="text1"/>
                <w:szCs w:val="21"/>
              </w:rPr>
              <w:t>的分离鉴定</w:t>
            </w:r>
            <w:r w:rsidRPr="008005B6">
              <w:rPr>
                <w:rFonts w:eastAsiaTheme="majorEastAsia"/>
                <w:color w:val="000000" w:themeColor="text1"/>
                <w:szCs w:val="21"/>
              </w:rPr>
              <w:t>”</w:t>
            </w:r>
            <w:r w:rsidRPr="008005B6">
              <w:rPr>
                <w:rFonts w:eastAsiaTheme="majorEastAsia"/>
                <w:color w:val="000000" w:themeColor="text1"/>
                <w:szCs w:val="21"/>
              </w:rPr>
              <w:t>、</w:t>
            </w:r>
            <w:r w:rsidRPr="008005B6">
              <w:rPr>
                <w:rFonts w:eastAsiaTheme="majorEastAsia"/>
                <w:color w:val="000000" w:themeColor="text1"/>
                <w:szCs w:val="21"/>
              </w:rPr>
              <w:t>“</w:t>
            </w:r>
            <w:r w:rsidRPr="008005B6">
              <w:rPr>
                <w:rFonts w:eastAsiaTheme="majorEastAsia"/>
                <w:color w:val="000000" w:themeColor="text1"/>
                <w:szCs w:val="21"/>
              </w:rPr>
              <w:t>三个小麦新品种不同生育阶段抗旱性的综合评价</w:t>
            </w:r>
            <w:r w:rsidRPr="008005B6">
              <w:rPr>
                <w:rFonts w:eastAsiaTheme="majorEastAsia"/>
                <w:color w:val="000000" w:themeColor="text1"/>
                <w:szCs w:val="21"/>
              </w:rPr>
              <w:t>”</w:t>
            </w:r>
            <w:r w:rsidRPr="008005B6">
              <w:rPr>
                <w:rFonts w:eastAsiaTheme="majorEastAsia"/>
                <w:color w:val="000000" w:themeColor="text1"/>
                <w:szCs w:val="21"/>
              </w:rPr>
              <w:t>等。</w:t>
            </w:r>
          </w:p>
          <w:p w:rsidR="00E34158" w:rsidRPr="008005B6" w:rsidRDefault="00E34158" w:rsidP="00E34158">
            <w:pPr>
              <w:adjustRightInd w:val="0"/>
              <w:snapToGrid w:val="0"/>
              <w:spacing w:line="340" w:lineRule="exact"/>
              <w:ind w:firstLineChars="200" w:firstLine="422"/>
              <w:rPr>
                <w:rFonts w:eastAsiaTheme="majorEastAsia"/>
                <w:color w:val="000000" w:themeColor="text1"/>
                <w:szCs w:val="21"/>
              </w:rPr>
            </w:pPr>
            <w:r w:rsidRPr="008005B6">
              <w:rPr>
                <w:rFonts w:ascii="宋体" w:hAnsi="宋体" w:cs="宋体" w:hint="eastAsia"/>
                <w:b/>
                <w:color w:val="000000" w:themeColor="text1"/>
                <w:szCs w:val="21"/>
              </w:rPr>
              <w:t>⑥</w:t>
            </w:r>
            <w:r w:rsidR="002E485D">
              <w:rPr>
                <w:rFonts w:eastAsiaTheme="majorEastAsia"/>
                <w:b/>
                <w:color w:val="000000" w:themeColor="text1"/>
                <w:szCs w:val="21"/>
              </w:rPr>
              <w:t>张英是</w:t>
            </w:r>
            <w:r w:rsidRPr="008005B6">
              <w:rPr>
                <w:rFonts w:eastAsiaTheme="majorEastAsia"/>
                <w:b/>
                <w:color w:val="000000" w:themeColor="text1"/>
                <w:szCs w:val="21"/>
              </w:rPr>
              <w:t>项目第七完成人，</w:t>
            </w:r>
            <w:r w:rsidRPr="008005B6">
              <w:rPr>
                <w:rFonts w:eastAsiaTheme="majorEastAsia"/>
                <w:color w:val="000000" w:themeColor="text1"/>
                <w:szCs w:val="21"/>
              </w:rPr>
              <w:t>合作方式为西农</w:t>
            </w:r>
            <w:r w:rsidRPr="008005B6">
              <w:rPr>
                <w:rFonts w:eastAsiaTheme="majorEastAsia"/>
                <w:color w:val="000000" w:themeColor="text1"/>
                <w:szCs w:val="21"/>
              </w:rPr>
              <w:t>556</w:t>
            </w:r>
            <w:r w:rsidRPr="008005B6">
              <w:rPr>
                <w:rFonts w:eastAsiaTheme="majorEastAsia"/>
                <w:color w:val="000000" w:themeColor="text1"/>
                <w:szCs w:val="21"/>
              </w:rPr>
              <w:t>、西农</w:t>
            </w:r>
            <w:r w:rsidRPr="008005B6">
              <w:rPr>
                <w:rFonts w:eastAsiaTheme="majorEastAsia"/>
                <w:color w:val="000000" w:themeColor="text1"/>
                <w:szCs w:val="21"/>
              </w:rPr>
              <w:t>583</w:t>
            </w:r>
            <w:r w:rsidRPr="008005B6">
              <w:rPr>
                <w:rFonts w:eastAsiaTheme="majorEastAsia"/>
                <w:color w:val="000000" w:themeColor="text1"/>
                <w:szCs w:val="21"/>
              </w:rPr>
              <w:t>的宣传示范推广等，合作时间为</w:t>
            </w:r>
            <w:r w:rsidRPr="008005B6">
              <w:rPr>
                <w:rFonts w:eastAsiaTheme="majorEastAsia"/>
                <w:color w:val="000000" w:themeColor="text1"/>
                <w:szCs w:val="21"/>
              </w:rPr>
              <w:t>2012</w:t>
            </w:r>
            <w:r w:rsidRPr="008005B6">
              <w:rPr>
                <w:rFonts w:eastAsiaTheme="majorEastAsia"/>
                <w:color w:val="000000" w:themeColor="text1"/>
                <w:szCs w:val="21"/>
              </w:rPr>
              <w:t>年</w:t>
            </w:r>
            <w:r w:rsidRPr="008005B6">
              <w:rPr>
                <w:rFonts w:eastAsiaTheme="majorEastAsia"/>
                <w:color w:val="000000" w:themeColor="text1"/>
                <w:szCs w:val="21"/>
              </w:rPr>
              <w:t>1</w:t>
            </w:r>
            <w:r w:rsidRPr="008005B6">
              <w:rPr>
                <w:rFonts w:eastAsiaTheme="majorEastAsia"/>
                <w:color w:val="000000" w:themeColor="text1"/>
                <w:szCs w:val="21"/>
              </w:rPr>
              <w:t>月</w:t>
            </w:r>
            <w:r w:rsidRPr="008005B6">
              <w:rPr>
                <w:rFonts w:eastAsiaTheme="majorEastAsia"/>
                <w:color w:val="000000" w:themeColor="text1"/>
                <w:szCs w:val="21"/>
              </w:rPr>
              <w:t>1</w:t>
            </w:r>
            <w:r w:rsidRPr="008005B6">
              <w:rPr>
                <w:rFonts w:eastAsiaTheme="majorEastAsia"/>
                <w:color w:val="000000" w:themeColor="text1"/>
                <w:szCs w:val="21"/>
              </w:rPr>
              <w:t>日至今。</w:t>
            </w:r>
          </w:p>
          <w:p w:rsidR="00E34158" w:rsidRPr="008005B6" w:rsidRDefault="00E34158" w:rsidP="00E34158">
            <w:pPr>
              <w:adjustRightInd w:val="0"/>
              <w:snapToGrid w:val="0"/>
              <w:spacing w:line="340" w:lineRule="exact"/>
              <w:ind w:firstLineChars="200" w:firstLine="422"/>
              <w:rPr>
                <w:rFonts w:eastAsiaTheme="majorEastAsia"/>
                <w:color w:val="000000" w:themeColor="text1"/>
                <w:szCs w:val="21"/>
              </w:rPr>
            </w:pPr>
            <w:r w:rsidRPr="008005B6">
              <w:rPr>
                <w:rFonts w:ascii="宋体" w:hAnsi="宋体" w:cs="宋体" w:hint="eastAsia"/>
                <w:b/>
                <w:color w:val="000000" w:themeColor="text1"/>
                <w:szCs w:val="21"/>
              </w:rPr>
              <w:t>⑦</w:t>
            </w:r>
            <w:r w:rsidR="002E485D">
              <w:rPr>
                <w:rFonts w:eastAsiaTheme="majorEastAsia"/>
                <w:b/>
                <w:color w:val="000000" w:themeColor="text1"/>
                <w:szCs w:val="21"/>
              </w:rPr>
              <w:t>程兴虎是</w:t>
            </w:r>
            <w:r w:rsidRPr="008005B6">
              <w:rPr>
                <w:rFonts w:eastAsiaTheme="majorEastAsia"/>
                <w:b/>
                <w:color w:val="000000" w:themeColor="text1"/>
                <w:szCs w:val="21"/>
              </w:rPr>
              <w:t>项目第八完成人，</w:t>
            </w:r>
            <w:r w:rsidRPr="008005B6">
              <w:rPr>
                <w:rFonts w:eastAsiaTheme="majorEastAsia"/>
                <w:color w:val="000000" w:themeColor="text1"/>
                <w:szCs w:val="21"/>
              </w:rPr>
              <w:t>合作方式为论文合著，品种推广，合作时间为</w:t>
            </w:r>
            <w:r w:rsidRPr="008005B6">
              <w:rPr>
                <w:rFonts w:eastAsiaTheme="majorEastAsia"/>
                <w:color w:val="000000" w:themeColor="text1"/>
                <w:szCs w:val="21"/>
              </w:rPr>
              <w:t>2012</w:t>
            </w:r>
            <w:r w:rsidRPr="008005B6">
              <w:rPr>
                <w:rFonts w:eastAsiaTheme="majorEastAsia"/>
                <w:color w:val="000000" w:themeColor="text1"/>
                <w:szCs w:val="21"/>
              </w:rPr>
              <w:t>年</w:t>
            </w:r>
            <w:r w:rsidRPr="008005B6">
              <w:rPr>
                <w:rFonts w:eastAsiaTheme="majorEastAsia"/>
                <w:color w:val="000000" w:themeColor="text1"/>
                <w:szCs w:val="21"/>
              </w:rPr>
              <w:t>1</w:t>
            </w:r>
            <w:r w:rsidRPr="008005B6">
              <w:rPr>
                <w:rFonts w:eastAsiaTheme="majorEastAsia"/>
                <w:color w:val="000000" w:themeColor="text1"/>
                <w:szCs w:val="21"/>
              </w:rPr>
              <w:t>月</w:t>
            </w:r>
            <w:r w:rsidRPr="008005B6">
              <w:rPr>
                <w:rFonts w:eastAsiaTheme="majorEastAsia"/>
                <w:color w:val="000000" w:themeColor="text1"/>
                <w:szCs w:val="21"/>
              </w:rPr>
              <w:t>1</w:t>
            </w:r>
            <w:r w:rsidRPr="008005B6">
              <w:rPr>
                <w:rFonts w:eastAsiaTheme="majorEastAsia"/>
                <w:color w:val="000000" w:themeColor="text1"/>
                <w:szCs w:val="21"/>
              </w:rPr>
              <w:t>日至今，合作成果有：</w:t>
            </w:r>
            <w:r w:rsidRPr="008005B6">
              <w:rPr>
                <w:rFonts w:eastAsiaTheme="majorEastAsia"/>
                <w:color w:val="000000" w:themeColor="text1"/>
                <w:szCs w:val="21"/>
              </w:rPr>
              <w:t>“</w:t>
            </w:r>
            <w:r w:rsidRPr="008005B6">
              <w:rPr>
                <w:rFonts w:eastAsiaTheme="majorEastAsia"/>
                <w:color w:val="000000" w:themeColor="text1"/>
                <w:szCs w:val="21"/>
              </w:rPr>
              <w:t>小麦新品种西农</w:t>
            </w:r>
            <w:r w:rsidRPr="008005B6">
              <w:rPr>
                <w:rFonts w:eastAsiaTheme="majorEastAsia"/>
                <w:color w:val="000000" w:themeColor="text1"/>
                <w:szCs w:val="21"/>
              </w:rPr>
              <w:t xml:space="preserve">556 </w:t>
            </w:r>
            <w:r w:rsidRPr="008005B6">
              <w:rPr>
                <w:rFonts w:eastAsiaTheme="majorEastAsia"/>
                <w:color w:val="000000" w:themeColor="text1"/>
                <w:szCs w:val="21"/>
              </w:rPr>
              <w:t>选育及高产栽培技术</w:t>
            </w:r>
            <w:r w:rsidRPr="008005B6">
              <w:rPr>
                <w:rFonts w:eastAsiaTheme="majorEastAsia"/>
                <w:color w:val="000000" w:themeColor="text1"/>
                <w:szCs w:val="21"/>
              </w:rPr>
              <w:t>”</w:t>
            </w:r>
            <w:r w:rsidRPr="008005B6">
              <w:rPr>
                <w:rFonts w:eastAsiaTheme="majorEastAsia"/>
                <w:color w:val="000000" w:themeColor="text1"/>
                <w:szCs w:val="21"/>
              </w:rPr>
              <w:t>等。</w:t>
            </w:r>
          </w:p>
          <w:p w:rsidR="00E34158" w:rsidRPr="008005B6" w:rsidRDefault="00E34158" w:rsidP="00E34158">
            <w:pPr>
              <w:adjustRightInd w:val="0"/>
              <w:snapToGrid w:val="0"/>
              <w:spacing w:line="340" w:lineRule="exact"/>
              <w:ind w:firstLineChars="200" w:firstLine="422"/>
              <w:rPr>
                <w:rFonts w:eastAsiaTheme="majorEastAsia"/>
                <w:color w:val="000000" w:themeColor="text1"/>
                <w:szCs w:val="21"/>
              </w:rPr>
            </w:pPr>
            <w:r w:rsidRPr="008005B6">
              <w:rPr>
                <w:rFonts w:ascii="宋体" w:hAnsi="宋体" w:cs="宋体" w:hint="eastAsia"/>
                <w:b/>
                <w:color w:val="000000" w:themeColor="text1"/>
                <w:szCs w:val="21"/>
              </w:rPr>
              <w:t>⑧</w:t>
            </w:r>
            <w:r w:rsidR="002E485D">
              <w:rPr>
                <w:rFonts w:eastAsiaTheme="majorEastAsia"/>
                <w:b/>
                <w:color w:val="000000" w:themeColor="text1"/>
                <w:szCs w:val="21"/>
              </w:rPr>
              <w:t>王钧强是</w:t>
            </w:r>
            <w:r w:rsidRPr="008005B6">
              <w:rPr>
                <w:rFonts w:eastAsiaTheme="majorEastAsia"/>
                <w:b/>
                <w:color w:val="000000" w:themeColor="text1"/>
                <w:szCs w:val="21"/>
              </w:rPr>
              <w:t>项目第九完成人，</w:t>
            </w:r>
            <w:r w:rsidRPr="008005B6">
              <w:rPr>
                <w:rFonts w:eastAsiaTheme="majorEastAsia"/>
                <w:color w:val="000000" w:themeColor="text1"/>
                <w:szCs w:val="21"/>
              </w:rPr>
              <w:t>合作方式为西农</w:t>
            </w:r>
            <w:r w:rsidRPr="008005B6">
              <w:rPr>
                <w:rFonts w:eastAsiaTheme="majorEastAsia"/>
                <w:color w:val="000000" w:themeColor="text1"/>
                <w:szCs w:val="21"/>
              </w:rPr>
              <w:t>556</w:t>
            </w:r>
            <w:r w:rsidRPr="008005B6">
              <w:rPr>
                <w:rFonts w:eastAsiaTheme="majorEastAsia"/>
                <w:color w:val="000000" w:themeColor="text1"/>
                <w:szCs w:val="21"/>
              </w:rPr>
              <w:t>、西农</w:t>
            </w:r>
            <w:r w:rsidRPr="008005B6">
              <w:rPr>
                <w:rFonts w:eastAsiaTheme="majorEastAsia"/>
                <w:color w:val="000000" w:themeColor="text1"/>
                <w:szCs w:val="21"/>
              </w:rPr>
              <w:t>583</w:t>
            </w:r>
            <w:r w:rsidRPr="008005B6">
              <w:rPr>
                <w:rFonts w:eastAsiaTheme="majorEastAsia"/>
                <w:color w:val="000000" w:themeColor="text1"/>
                <w:szCs w:val="21"/>
              </w:rPr>
              <w:t>在宝鸡地区示范宣传推广等，合作时间为</w:t>
            </w:r>
            <w:r w:rsidRPr="008005B6">
              <w:rPr>
                <w:rFonts w:eastAsiaTheme="majorEastAsia"/>
                <w:color w:val="000000" w:themeColor="text1"/>
                <w:szCs w:val="21"/>
              </w:rPr>
              <w:t>2014</w:t>
            </w:r>
            <w:r w:rsidRPr="008005B6">
              <w:rPr>
                <w:rFonts w:eastAsiaTheme="majorEastAsia"/>
                <w:color w:val="000000" w:themeColor="text1"/>
                <w:szCs w:val="21"/>
              </w:rPr>
              <w:t>年</w:t>
            </w:r>
            <w:r w:rsidRPr="008005B6">
              <w:rPr>
                <w:rFonts w:eastAsiaTheme="majorEastAsia"/>
                <w:color w:val="000000" w:themeColor="text1"/>
                <w:szCs w:val="21"/>
              </w:rPr>
              <w:t>1</w:t>
            </w:r>
            <w:r w:rsidRPr="008005B6">
              <w:rPr>
                <w:rFonts w:eastAsiaTheme="majorEastAsia"/>
                <w:color w:val="000000" w:themeColor="text1"/>
                <w:szCs w:val="21"/>
              </w:rPr>
              <w:t>月</w:t>
            </w:r>
            <w:r w:rsidRPr="008005B6">
              <w:rPr>
                <w:rFonts w:eastAsiaTheme="majorEastAsia"/>
                <w:color w:val="000000" w:themeColor="text1"/>
                <w:szCs w:val="21"/>
              </w:rPr>
              <w:t>1</w:t>
            </w:r>
            <w:r w:rsidRPr="008005B6">
              <w:rPr>
                <w:rFonts w:eastAsiaTheme="majorEastAsia"/>
                <w:color w:val="000000" w:themeColor="text1"/>
                <w:szCs w:val="21"/>
              </w:rPr>
              <w:t>日至今。</w:t>
            </w:r>
          </w:p>
          <w:p w:rsidR="00E34158" w:rsidRPr="008005B6" w:rsidRDefault="00E34158" w:rsidP="00E34158">
            <w:pPr>
              <w:adjustRightInd w:val="0"/>
              <w:snapToGrid w:val="0"/>
              <w:spacing w:line="340" w:lineRule="exact"/>
              <w:ind w:firstLineChars="200" w:firstLine="422"/>
              <w:rPr>
                <w:rFonts w:eastAsiaTheme="majorEastAsia"/>
                <w:color w:val="000000" w:themeColor="text1"/>
                <w:szCs w:val="21"/>
              </w:rPr>
            </w:pPr>
            <w:r w:rsidRPr="008005B6">
              <w:rPr>
                <w:rFonts w:ascii="宋体" w:hAnsi="宋体" w:cs="宋体" w:hint="eastAsia"/>
                <w:b/>
                <w:color w:val="000000" w:themeColor="text1"/>
                <w:szCs w:val="21"/>
              </w:rPr>
              <w:t>⑨</w:t>
            </w:r>
            <w:r w:rsidR="002E485D">
              <w:rPr>
                <w:rFonts w:eastAsiaTheme="majorEastAsia"/>
                <w:b/>
                <w:color w:val="000000" w:themeColor="text1"/>
                <w:szCs w:val="21"/>
              </w:rPr>
              <w:t>温彩虹是</w:t>
            </w:r>
            <w:r w:rsidRPr="008005B6">
              <w:rPr>
                <w:rFonts w:eastAsiaTheme="majorEastAsia"/>
                <w:b/>
                <w:color w:val="000000" w:themeColor="text1"/>
                <w:szCs w:val="21"/>
              </w:rPr>
              <w:t>项目第十完成人，</w:t>
            </w:r>
            <w:r w:rsidRPr="008005B6">
              <w:rPr>
                <w:rFonts w:eastAsiaTheme="majorEastAsia"/>
                <w:color w:val="000000" w:themeColor="text1"/>
                <w:szCs w:val="21"/>
              </w:rPr>
              <w:t>合作方式为西农</w:t>
            </w:r>
            <w:r w:rsidRPr="008005B6">
              <w:rPr>
                <w:rFonts w:eastAsiaTheme="majorEastAsia"/>
                <w:color w:val="000000" w:themeColor="text1"/>
                <w:szCs w:val="21"/>
              </w:rPr>
              <w:t>556</w:t>
            </w:r>
            <w:r w:rsidRPr="008005B6">
              <w:rPr>
                <w:rFonts w:eastAsiaTheme="majorEastAsia"/>
                <w:color w:val="000000" w:themeColor="text1"/>
                <w:szCs w:val="21"/>
              </w:rPr>
              <w:t>、西农</w:t>
            </w:r>
            <w:r w:rsidRPr="008005B6">
              <w:rPr>
                <w:rFonts w:eastAsiaTheme="majorEastAsia"/>
                <w:color w:val="000000" w:themeColor="text1"/>
                <w:szCs w:val="21"/>
              </w:rPr>
              <w:t>583</w:t>
            </w:r>
            <w:r w:rsidRPr="008005B6">
              <w:rPr>
                <w:rFonts w:eastAsiaTheme="majorEastAsia"/>
                <w:color w:val="000000" w:themeColor="text1"/>
                <w:szCs w:val="21"/>
              </w:rPr>
              <w:t>的良种繁育与提纯复壮等，合作时间为</w:t>
            </w:r>
            <w:r w:rsidRPr="008005B6">
              <w:rPr>
                <w:rFonts w:eastAsiaTheme="majorEastAsia"/>
                <w:color w:val="000000" w:themeColor="text1"/>
                <w:szCs w:val="21"/>
              </w:rPr>
              <w:t>2012</w:t>
            </w:r>
            <w:r w:rsidRPr="008005B6">
              <w:rPr>
                <w:rFonts w:eastAsiaTheme="majorEastAsia"/>
                <w:color w:val="000000" w:themeColor="text1"/>
                <w:szCs w:val="21"/>
              </w:rPr>
              <w:t>年</w:t>
            </w:r>
            <w:r w:rsidRPr="008005B6">
              <w:rPr>
                <w:rFonts w:eastAsiaTheme="majorEastAsia"/>
                <w:color w:val="000000" w:themeColor="text1"/>
                <w:szCs w:val="21"/>
              </w:rPr>
              <w:t>1</w:t>
            </w:r>
            <w:r w:rsidRPr="008005B6">
              <w:rPr>
                <w:rFonts w:eastAsiaTheme="majorEastAsia"/>
                <w:color w:val="000000" w:themeColor="text1"/>
                <w:szCs w:val="21"/>
              </w:rPr>
              <w:t>月</w:t>
            </w:r>
            <w:r w:rsidRPr="008005B6">
              <w:rPr>
                <w:rFonts w:eastAsiaTheme="majorEastAsia"/>
                <w:color w:val="000000" w:themeColor="text1"/>
                <w:szCs w:val="21"/>
              </w:rPr>
              <w:t>1</w:t>
            </w:r>
            <w:r w:rsidRPr="008005B6">
              <w:rPr>
                <w:rFonts w:eastAsiaTheme="majorEastAsia"/>
                <w:color w:val="000000" w:themeColor="text1"/>
                <w:szCs w:val="21"/>
              </w:rPr>
              <w:t>日至今。</w:t>
            </w:r>
          </w:p>
          <w:p w:rsidR="00E34158" w:rsidRPr="008005B6" w:rsidRDefault="00E34158" w:rsidP="00E34158">
            <w:pPr>
              <w:adjustRightInd w:val="0"/>
              <w:snapToGrid w:val="0"/>
              <w:spacing w:line="340" w:lineRule="exact"/>
              <w:ind w:firstLineChars="200" w:firstLine="422"/>
              <w:rPr>
                <w:rFonts w:eastAsiaTheme="majorEastAsia"/>
                <w:b/>
                <w:color w:val="000000" w:themeColor="text1"/>
                <w:szCs w:val="21"/>
              </w:rPr>
            </w:pPr>
            <w:r w:rsidRPr="008005B6">
              <w:rPr>
                <w:rFonts w:ascii="宋体" w:hAnsi="宋体" w:cs="宋体" w:hint="eastAsia"/>
                <w:b/>
                <w:color w:val="000000" w:themeColor="text1"/>
                <w:szCs w:val="21"/>
              </w:rPr>
              <w:t>⑩</w:t>
            </w:r>
            <w:r w:rsidR="002E485D">
              <w:rPr>
                <w:rFonts w:eastAsiaTheme="majorEastAsia"/>
                <w:b/>
                <w:color w:val="000000" w:themeColor="text1"/>
                <w:szCs w:val="21"/>
              </w:rPr>
              <w:t>白青是</w:t>
            </w:r>
            <w:r w:rsidRPr="008005B6">
              <w:rPr>
                <w:rFonts w:eastAsiaTheme="majorEastAsia"/>
                <w:b/>
                <w:color w:val="000000" w:themeColor="text1"/>
                <w:szCs w:val="21"/>
              </w:rPr>
              <w:t>项目第十一完成人，</w:t>
            </w:r>
            <w:r w:rsidRPr="008005B6">
              <w:rPr>
                <w:rFonts w:eastAsiaTheme="majorEastAsia"/>
                <w:color w:val="000000" w:themeColor="text1"/>
                <w:szCs w:val="21"/>
              </w:rPr>
              <w:t>合作方式为西农</w:t>
            </w:r>
            <w:r w:rsidRPr="008005B6">
              <w:rPr>
                <w:rFonts w:eastAsiaTheme="majorEastAsia"/>
                <w:color w:val="000000" w:themeColor="text1"/>
                <w:szCs w:val="21"/>
              </w:rPr>
              <w:t>556</w:t>
            </w:r>
            <w:r w:rsidRPr="008005B6">
              <w:rPr>
                <w:rFonts w:eastAsiaTheme="majorEastAsia"/>
                <w:color w:val="000000" w:themeColor="text1"/>
                <w:szCs w:val="21"/>
              </w:rPr>
              <w:t>、西农</w:t>
            </w:r>
            <w:r w:rsidRPr="008005B6">
              <w:rPr>
                <w:rFonts w:eastAsiaTheme="majorEastAsia"/>
                <w:color w:val="000000" w:themeColor="text1"/>
                <w:szCs w:val="21"/>
              </w:rPr>
              <w:t>583</w:t>
            </w:r>
            <w:r w:rsidRPr="008005B6">
              <w:rPr>
                <w:rFonts w:eastAsiaTheme="majorEastAsia"/>
                <w:color w:val="000000" w:themeColor="text1"/>
                <w:szCs w:val="21"/>
              </w:rPr>
              <w:t>的宣传示范推广等，合作时间为</w:t>
            </w:r>
            <w:r w:rsidRPr="008005B6">
              <w:rPr>
                <w:rFonts w:eastAsiaTheme="majorEastAsia"/>
                <w:color w:val="000000" w:themeColor="text1"/>
                <w:szCs w:val="21"/>
              </w:rPr>
              <w:t>2015</w:t>
            </w:r>
            <w:r w:rsidRPr="008005B6">
              <w:rPr>
                <w:rFonts w:eastAsiaTheme="majorEastAsia"/>
                <w:color w:val="000000" w:themeColor="text1"/>
                <w:szCs w:val="21"/>
              </w:rPr>
              <w:t>年</w:t>
            </w:r>
            <w:r w:rsidRPr="008005B6">
              <w:rPr>
                <w:rFonts w:eastAsiaTheme="majorEastAsia"/>
                <w:color w:val="000000" w:themeColor="text1"/>
                <w:szCs w:val="21"/>
              </w:rPr>
              <w:t>1</w:t>
            </w:r>
            <w:r w:rsidRPr="008005B6">
              <w:rPr>
                <w:rFonts w:eastAsiaTheme="majorEastAsia"/>
                <w:color w:val="000000" w:themeColor="text1"/>
                <w:szCs w:val="21"/>
              </w:rPr>
              <w:t>月</w:t>
            </w:r>
            <w:r w:rsidRPr="008005B6">
              <w:rPr>
                <w:rFonts w:eastAsiaTheme="majorEastAsia"/>
                <w:color w:val="000000" w:themeColor="text1"/>
                <w:szCs w:val="21"/>
              </w:rPr>
              <w:t>1</w:t>
            </w:r>
            <w:r w:rsidRPr="008005B6">
              <w:rPr>
                <w:rFonts w:eastAsiaTheme="majorEastAsia"/>
                <w:color w:val="000000" w:themeColor="text1"/>
                <w:szCs w:val="21"/>
              </w:rPr>
              <w:t>日至今。</w:t>
            </w:r>
          </w:p>
          <w:p w:rsidR="00E34158" w:rsidRPr="008005B6" w:rsidRDefault="00E34158" w:rsidP="00E34158">
            <w:pPr>
              <w:adjustRightInd w:val="0"/>
              <w:snapToGrid w:val="0"/>
              <w:jc w:val="left"/>
              <w:rPr>
                <w:rFonts w:eastAsiaTheme="majorEastAsia"/>
                <w:b/>
                <w:color w:val="000000" w:themeColor="text1"/>
                <w:szCs w:val="21"/>
              </w:rPr>
            </w:pPr>
          </w:p>
          <w:p w:rsidR="00E34158" w:rsidRPr="008005B6" w:rsidRDefault="00E34158" w:rsidP="00E34158">
            <w:pPr>
              <w:adjustRightInd w:val="0"/>
              <w:snapToGrid w:val="0"/>
              <w:jc w:val="left"/>
              <w:rPr>
                <w:rFonts w:eastAsiaTheme="majorEastAsia"/>
                <w:b/>
                <w:color w:val="000000" w:themeColor="text1"/>
                <w:szCs w:val="21"/>
              </w:rPr>
            </w:pPr>
          </w:p>
          <w:p w:rsidR="00E34158" w:rsidRPr="008005B6" w:rsidRDefault="00E34158" w:rsidP="00E34158">
            <w:pPr>
              <w:adjustRightInd w:val="0"/>
              <w:snapToGrid w:val="0"/>
              <w:jc w:val="left"/>
              <w:rPr>
                <w:rFonts w:eastAsiaTheme="majorEastAsia"/>
                <w:b/>
                <w:color w:val="000000" w:themeColor="text1"/>
                <w:szCs w:val="21"/>
              </w:rPr>
            </w:pPr>
          </w:p>
          <w:p w:rsidR="00E34158" w:rsidRPr="008005B6" w:rsidRDefault="00E34158" w:rsidP="00E34158">
            <w:pPr>
              <w:adjustRightInd w:val="0"/>
              <w:snapToGrid w:val="0"/>
              <w:jc w:val="left"/>
              <w:rPr>
                <w:rFonts w:eastAsiaTheme="majorEastAsia"/>
                <w:b/>
                <w:color w:val="000000" w:themeColor="text1"/>
                <w:szCs w:val="21"/>
              </w:rPr>
            </w:pPr>
          </w:p>
          <w:p w:rsidR="00E34158" w:rsidRPr="008005B6" w:rsidRDefault="00E34158" w:rsidP="00E34158">
            <w:pPr>
              <w:adjustRightInd w:val="0"/>
              <w:snapToGrid w:val="0"/>
              <w:jc w:val="left"/>
              <w:rPr>
                <w:rFonts w:eastAsiaTheme="majorEastAsia"/>
                <w:b/>
                <w:color w:val="000000" w:themeColor="text1"/>
                <w:szCs w:val="21"/>
              </w:rPr>
            </w:pPr>
          </w:p>
          <w:p w:rsidR="00E34158" w:rsidRPr="008005B6" w:rsidRDefault="00E34158" w:rsidP="00E34158">
            <w:pPr>
              <w:adjustRightInd w:val="0"/>
              <w:snapToGrid w:val="0"/>
              <w:jc w:val="left"/>
              <w:rPr>
                <w:rFonts w:eastAsiaTheme="majorEastAsia"/>
                <w:b/>
                <w:color w:val="000000" w:themeColor="text1"/>
                <w:szCs w:val="21"/>
              </w:rPr>
            </w:pPr>
          </w:p>
          <w:p w:rsidR="00E34158" w:rsidRPr="008005B6" w:rsidRDefault="00E34158" w:rsidP="00E34158">
            <w:pPr>
              <w:adjustRightInd w:val="0"/>
              <w:snapToGrid w:val="0"/>
              <w:jc w:val="left"/>
              <w:rPr>
                <w:rFonts w:eastAsiaTheme="majorEastAsia"/>
                <w:b/>
                <w:color w:val="000000" w:themeColor="text1"/>
                <w:szCs w:val="21"/>
              </w:rPr>
            </w:pPr>
          </w:p>
          <w:p w:rsidR="00E34158" w:rsidRPr="008005B6" w:rsidRDefault="00E34158" w:rsidP="00E34158">
            <w:pPr>
              <w:adjustRightInd w:val="0"/>
              <w:snapToGrid w:val="0"/>
              <w:jc w:val="left"/>
              <w:rPr>
                <w:rFonts w:eastAsiaTheme="majorEastAsia"/>
                <w:b/>
                <w:color w:val="000000" w:themeColor="text1"/>
                <w:szCs w:val="21"/>
              </w:rPr>
            </w:pPr>
          </w:p>
          <w:p w:rsidR="00E34158" w:rsidRPr="008005B6" w:rsidRDefault="00E34158" w:rsidP="00E34158">
            <w:pPr>
              <w:adjustRightInd w:val="0"/>
              <w:snapToGrid w:val="0"/>
              <w:jc w:val="left"/>
              <w:rPr>
                <w:rFonts w:eastAsiaTheme="majorEastAsia"/>
                <w:b/>
                <w:color w:val="000000" w:themeColor="text1"/>
                <w:szCs w:val="21"/>
              </w:rPr>
            </w:pPr>
          </w:p>
          <w:p w:rsidR="00E34158" w:rsidRPr="008005B6" w:rsidRDefault="00E34158" w:rsidP="00E34158">
            <w:pPr>
              <w:adjustRightInd w:val="0"/>
              <w:snapToGrid w:val="0"/>
              <w:jc w:val="left"/>
              <w:rPr>
                <w:rFonts w:eastAsiaTheme="majorEastAsia"/>
                <w:b/>
                <w:color w:val="000000" w:themeColor="text1"/>
                <w:szCs w:val="21"/>
              </w:rPr>
            </w:pPr>
          </w:p>
          <w:p w:rsidR="00E34158" w:rsidRPr="008005B6" w:rsidRDefault="00E34158" w:rsidP="00E34158">
            <w:pPr>
              <w:adjustRightInd w:val="0"/>
              <w:snapToGrid w:val="0"/>
              <w:jc w:val="left"/>
              <w:rPr>
                <w:rFonts w:eastAsiaTheme="majorEastAsia"/>
                <w:b/>
                <w:color w:val="000000" w:themeColor="text1"/>
                <w:szCs w:val="21"/>
              </w:rPr>
            </w:pPr>
          </w:p>
          <w:p w:rsidR="00E34158" w:rsidRPr="008005B6" w:rsidRDefault="00E34158" w:rsidP="00E34158">
            <w:pPr>
              <w:adjustRightInd w:val="0"/>
              <w:snapToGrid w:val="0"/>
              <w:jc w:val="left"/>
              <w:rPr>
                <w:rFonts w:eastAsiaTheme="majorEastAsia"/>
                <w:b/>
                <w:color w:val="000000" w:themeColor="text1"/>
                <w:szCs w:val="21"/>
              </w:rPr>
            </w:pPr>
          </w:p>
          <w:p w:rsidR="00E34158" w:rsidRPr="008005B6" w:rsidRDefault="00E34158" w:rsidP="00E34158">
            <w:pPr>
              <w:adjustRightInd w:val="0"/>
              <w:snapToGrid w:val="0"/>
              <w:jc w:val="left"/>
              <w:rPr>
                <w:rFonts w:eastAsiaTheme="majorEastAsia"/>
                <w:b/>
                <w:color w:val="000000" w:themeColor="text1"/>
                <w:szCs w:val="21"/>
              </w:rPr>
            </w:pPr>
          </w:p>
          <w:p w:rsidR="00E34158" w:rsidRPr="008005B6" w:rsidRDefault="00E34158" w:rsidP="00E34158">
            <w:pPr>
              <w:adjustRightInd w:val="0"/>
              <w:snapToGrid w:val="0"/>
              <w:jc w:val="left"/>
              <w:rPr>
                <w:rFonts w:eastAsiaTheme="majorEastAsia"/>
                <w:b/>
                <w:color w:val="000000" w:themeColor="text1"/>
                <w:szCs w:val="21"/>
              </w:rPr>
            </w:pPr>
          </w:p>
          <w:p w:rsidR="00E34158" w:rsidRPr="008005B6" w:rsidRDefault="00E34158" w:rsidP="00E34158">
            <w:pPr>
              <w:adjustRightInd w:val="0"/>
              <w:snapToGrid w:val="0"/>
              <w:jc w:val="left"/>
              <w:rPr>
                <w:rFonts w:eastAsiaTheme="majorEastAsia"/>
                <w:b/>
                <w:color w:val="000000" w:themeColor="text1"/>
                <w:szCs w:val="21"/>
              </w:rPr>
            </w:pPr>
          </w:p>
          <w:p w:rsidR="00E34158" w:rsidRPr="008005B6" w:rsidRDefault="00E34158" w:rsidP="00E34158">
            <w:pPr>
              <w:adjustRightInd w:val="0"/>
              <w:snapToGrid w:val="0"/>
              <w:jc w:val="left"/>
              <w:rPr>
                <w:rFonts w:eastAsiaTheme="majorEastAsia"/>
                <w:b/>
                <w:color w:val="000000" w:themeColor="text1"/>
                <w:szCs w:val="21"/>
              </w:rPr>
            </w:pPr>
          </w:p>
        </w:tc>
      </w:tr>
    </w:tbl>
    <w:p w:rsidR="00E34158" w:rsidRPr="008005B6" w:rsidRDefault="00E34158" w:rsidP="00E34158">
      <w:pPr>
        <w:widowControl/>
        <w:jc w:val="left"/>
        <w:rPr>
          <w:color w:val="000000" w:themeColor="text1"/>
        </w:rPr>
        <w:sectPr w:rsidR="00E34158" w:rsidRPr="008005B6" w:rsidSect="00264BAA">
          <w:footerReference w:type="default" r:id="rId9"/>
          <w:pgSz w:w="11906" w:h="16838" w:code="9"/>
          <w:pgMar w:top="1701" w:right="1418" w:bottom="1418" w:left="1418" w:header="851" w:footer="992" w:gutter="0"/>
          <w:pgNumType w:start="1"/>
          <w:cols w:space="425"/>
          <w:docGrid w:linePitch="312"/>
        </w:sectPr>
      </w:pPr>
    </w:p>
    <w:p w:rsidR="00E34158" w:rsidRPr="008005B6" w:rsidRDefault="00E34158" w:rsidP="00E34158">
      <w:pPr>
        <w:adjustRightInd w:val="0"/>
        <w:spacing w:line="500" w:lineRule="exact"/>
        <w:rPr>
          <w:rStyle w:val="3Char"/>
          <w:color w:val="000000" w:themeColor="text1"/>
        </w:rPr>
      </w:pPr>
      <w:r w:rsidRPr="008005B6">
        <w:rPr>
          <w:rStyle w:val="3Char"/>
          <w:rFonts w:hint="eastAsia"/>
          <w:color w:val="000000" w:themeColor="text1"/>
        </w:rPr>
        <w:t>一、项目名称：</w:t>
      </w:r>
    </w:p>
    <w:p w:rsidR="00E34158" w:rsidRPr="008005B6" w:rsidRDefault="00E34158" w:rsidP="00E34158">
      <w:pPr>
        <w:adjustRightInd w:val="0"/>
        <w:spacing w:line="500" w:lineRule="exact"/>
        <w:ind w:firstLineChars="200" w:firstLine="480"/>
        <w:rPr>
          <w:b/>
          <w:color w:val="000000" w:themeColor="text1"/>
          <w:sz w:val="24"/>
          <w:szCs w:val="24"/>
        </w:rPr>
      </w:pPr>
      <w:r w:rsidRPr="008005B6">
        <w:rPr>
          <w:rFonts w:hint="eastAsia"/>
          <w:bCs/>
          <w:color w:val="000000" w:themeColor="text1"/>
          <w:sz w:val="24"/>
          <w:szCs w:val="24"/>
        </w:rPr>
        <w:t>糜子优质抗逆增效关键技术研究集成与示范</w:t>
      </w:r>
    </w:p>
    <w:p w:rsidR="00E34158" w:rsidRPr="008005B6" w:rsidRDefault="00E34158" w:rsidP="00E34158">
      <w:pPr>
        <w:widowControl/>
        <w:adjustRightInd w:val="0"/>
        <w:spacing w:line="500" w:lineRule="exact"/>
        <w:rPr>
          <w:rStyle w:val="3Char"/>
          <w:color w:val="000000" w:themeColor="text1"/>
        </w:rPr>
      </w:pPr>
      <w:r w:rsidRPr="008005B6">
        <w:rPr>
          <w:rStyle w:val="3Char"/>
          <w:rFonts w:hint="eastAsia"/>
          <w:color w:val="000000" w:themeColor="text1"/>
        </w:rPr>
        <w:t>二、提名者：</w:t>
      </w:r>
    </w:p>
    <w:p w:rsidR="00E34158" w:rsidRPr="008005B6" w:rsidRDefault="00E34158" w:rsidP="00E34158">
      <w:pPr>
        <w:widowControl/>
        <w:adjustRightInd w:val="0"/>
        <w:spacing w:line="500" w:lineRule="exact"/>
        <w:ind w:firstLineChars="200" w:firstLine="480"/>
        <w:rPr>
          <w:bCs/>
          <w:color w:val="000000" w:themeColor="text1"/>
          <w:sz w:val="24"/>
          <w:szCs w:val="24"/>
        </w:rPr>
      </w:pPr>
      <w:r w:rsidRPr="008005B6">
        <w:rPr>
          <w:rFonts w:hint="eastAsia"/>
          <w:bCs/>
          <w:color w:val="000000" w:themeColor="text1"/>
          <w:sz w:val="24"/>
          <w:szCs w:val="24"/>
        </w:rPr>
        <w:t>杨凌农业高新技术产业示范区管理委员会</w:t>
      </w:r>
    </w:p>
    <w:p w:rsidR="00E34158" w:rsidRPr="008005B6" w:rsidRDefault="00E34158" w:rsidP="00E34158">
      <w:pPr>
        <w:widowControl/>
        <w:adjustRightInd w:val="0"/>
        <w:spacing w:line="500" w:lineRule="exact"/>
        <w:rPr>
          <w:rStyle w:val="3Char"/>
          <w:b w:val="0"/>
          <w:color w:val="000000" w:themeColor="text1"/>
        </w:rPr>
      </w:pPr>
      <w:r w:rsidRPr="008005B6">
        <w:rPr>
          <w:rStyle w:val="3Char"/>
          <w:rFonts w:hint="eastAsia"/>
          <w:color w:val="000000" w:themeColor="text1"/>
        </w:rPr>
        <w:t>三、项目简介：</w:t>
      </w:r>
    </w:p>
    <w:p w:rsidR="00E34158" w:rsidRPr="008005B6" w:rsidRDefault="00E34158" w:rsidP="00E34158">
      <w:pPr>
        <w:widowControl/>
        <w:adjustRightInd w:val="0"/>
        <w:spacing w:line="500" w:lineRule="exact"/>
        <w:ind w:firstLineChars="200" w:firstLine="480"/>
        <w:rPr>
          <w:color w:val="000000" w:themeColor="text1"/>
          <w:sz w:val="24"/>
          <w:szCs w:val="24"/>
        </w:rPr>
      </w:pPr>
      <w:r w:rsidRPr="008005B6">
        <w:rPr>
          <w:rFonts w:hint="eastAsia"/>
          <w:color w:val="000000" w:themeColor="text1"/>
          <w:sz w:val="24"/>
          <w:szCs w:val="24"/>
        </w:rPr>
        <w:t>糜子是我国北方干旱半干旱地区重要的粮食作物和经济作物，西北黄土高原及长城沿线风沙区是我国糜子的主产区和优势产区，糜子产业发展是实现产区农民增收、农业增效和扶贫攻坚、乡村振兴的重要举措。项目组针对糜子生产上用种混杂、生产技术落后、种植成本高、效益低等问题，研究构建了糜子优质抗逆增效技术体系，以陕西榆林、延安糜子主产区为核心，辐射周边山西、甘肃、宁夏、内蒙古等相邻省区进行示范推广和成果转化，推动了产区糜子产业发展</w:t>
      </w:r>
      <w:r w:rsidRPr="008005B6">
        <w:rPr>
          <w:color w:val="000000" w:themeColor="text1"/>
          <w:sz w:val="24"/>
          <w:szCs w:val="24"/>
        </w:rPr>
        <w:t>和</w:t>
      </w:r>
      <w:r w:rsidRPr="008005B6">
        <w:rPr>
          <w:rFonts w:hint="eastAsia"/>
          <w:color w:val="000000" w:themeColor="text1"/>
          <w:sz w:val="24"/>
          <w:szCs w:val="24"/>
        </w:rPr>
        <w:t>乡村振兴。</w:t>
      </w:r>
    </w:p>
    <w:p w:rsidR="00E34158" w:rsidRPr="008005B6" w:rsidRDefault="00E34158" w:rsidP="00E34158">
      <w:pPr>
        <w:widowControl/>
        <w:adjustRightInd w:val="0"/>
        <w:spacing w:line="500" w:lineRule="exact"/>
        <w:ind w:firstLineChars="200" w:firstLine="482"/>
        <w:rPr>
          <w:b/>
          <w:color w:val="000000" w:themeColor="text1"/>
          <w:sz w:val="24"/>
          <w:szCs w:val="24"/>
        </w:rPr>
      </w:pPr>
      <w:bookmarkStart w:id="1" w:name="_Hlk40084391"/>
      <w:r w:rsidRPr="008005B6">
        <w:rPr>
          <w:rFonts w:hint="eastAsia"/>
          <w:b/>
          <w:color w:val="000000" w:themeColor="text1"/>
          <w:sz w:val="24"/>
          <w:szCs w:val="24"/>
        </w:rPr>
        <w:t>1</w:t>
      </w:r>
      <w:r w:rsidRPr="008005B6">
        <w:rPr>
          <w:rFonts w:hint="eastAsia"/>
          <w:b/>
          <w:color w:val="000000" w:themeColor="text1"/>
          <w:sz w:val="24"/>
          <w:szCs w:val="24"/>
        </w:rPr>
        <w:t>．</w:t>
      </w:r>
      <w:r w:rsidRPr="008005B6">
        <w:rPr>
          <w:b/>
          <w:bCs/>
          <w:color w:val="000000" w:themeColor="text1"/>
          <w:sz w:val="24"/>
          <w:szCs w:val="24"/>
        </w:rPr>
        <w:t>以优质丰产为目标，率先组织开展优质专用品种选育，研制糜子</w:t>
      </w:r>
      <w:r w:rsidRPr="008005B6">
        <w:rPr>
          <w:b/>
          <w:bCs/>
          <w:color w:val="000000" w:themeColor="text1"/>
          <w:sz w:val="24"/>
          <w:szCs w:val="24"/>
        </w:rPr>
        <w:t>DUS</w:t>
      </w:r>
      <w:r w:rsidRPr="008005B6">
        <w:rPr>
          <w:b/>
          <w:bCs/>
          <w:color w:val="000000" w:themeColor="text1"/>
          <w:sz w:val="24"/>
          <w:szCs w:val="24"/>
        </w:rPr>
        <w:t>测试指南，创新构建了糜子品质评价与应用的技术体系。</w:t>
      </w:r>
    </w:p>
    <w:p w:rsidR="00E34158" w:rsidRPr="008005B6" w:rsidRDefault="00E34158" w:rsidP="00E34158">
      <w:pPr>
        <w:widowControl/>
        <w:adjustRightInd w:val="0"/>
        <w:spacing w:line="500" w:lineRule="exact"/>
        <w:ind w:firstLineChars="200" w:firstLine="480"/>
        <w:rPr>
          <w:color w:val="000000" w:themeColor="text1"/>
          <w:sz w:val="24"/>
          <w:szCs w:val="24"/>
        </w:rPr>
      </w:pPr>
      <w:bookmarkStart w:id="2" w:name="_Hlk11180858"/>
      <w:r w:rsidRPr="008005B6">
        <w:rPr>
          <w:color w:val="000000" w:themeColor="text1"/>
          <w:sz w:val="24"/>
          <w:szCs w:val="24"/>
        </w:rPr>
        <w:t>针对市场和加工制米需求，项目组率先调整育种目标，选育籽粒大、易脱壳、加工制米特性和适口性好、蛋白质含量高（</w:t>
      </w:r>
      <w:r w:rsidRPr="008005B6">
        <w:rPr>
          <w:color w:val="000000" w:themeColor="text1"/>
          <w:sz w:val="24"/>
          <w:szCs w:val="24"/>
        </w:rPr>
        <w:t>12%</w:t>
      </w:r>
      <w:bookmarkEnd w:id="1"/>
      <w:r w:rsidRPr="008005B6">
        <w:rPr>
          <w:color w:val="000000" w:themeColor="text1"/>
          <w:sz w:val="24"/>
          <w:szCs w:val="24"/>
        </w:rPr>
        <w:t>以上）的优质糜子新</w:t>
      </w:r>
      <w:r w:rsidRPr="008005B6">
        <w:rPr>
          <w:rFonts w:asciiTheme="minorEastAsia" w:eastAsiaTheme="minorEastAsia" w:hAnsiTheme="minorEastAsia"/>
          <w:color w:val="000000" w:themeColor="text1"/>
          <w:sz w:val="24"/>
          <w:szCs w:val="24"/>
        </w:rPr>
        <w:t>品种“陕糜1号”和“陕糜2号”，</w:t>
      </w:r>
      <w:bookmarkStart w:id="3" w:name="_Hlk11180970"/>
      <w:bookmarkEnd w:id="2"/>
      <w:r w:rsidRPr="008005B6">
        <w:rPr>
          <w:color w:val="000000" w:themeColor="text1"/>
          <w:sz w:val="24"/>
          <w:szCs w:val="24"/>
        </w:rPr>
        <w:t>目前已成为当地主栽品种及企业收购加工制米的原料品种；建立了以陕糜</w:t>
      </w:r>
      <w:r w:rsidRPr="008005B6">
        <w:rPr>
          <w:color w:val="000000" w:themeColor="text1"/>
          <w:sz w:val="24"/>
          <w:szCs w:val="24"/>
        </w:rPr>
        <w:t>1</w:t>
      </w:r>
      <w:r w:rsidRPr="008005B6">
        <w:rPr>
          <w:color w:val="000000" w:themeColor="text1"/>
          <w:sz w:val="24"/>
          <w:szCs w:val="24"/>
        </w:rPr>
        <w:t>号、陕糜</w:t>
      </w:r>
      <w:r w:rsidRPr="008005B6">
        <w:rPr>
          <w:color w:val="000000" w:themeColor="text1"/>
          <w:sz w:val="24"/>
          <w:szCs w:val="24"/>
        </w:rPr>
        <w:t>2</w:t>
      </w:r>
      <w:r w:rsidRPr="008005B6">
        <w:rPr>
          <w:color w:val="000000" w:themeColor="text1"/>
          <w:sz w:val="24"/>
          <w:szCs w:val="24"/>
        </w:rPr>
        <w:t>号、榆糜</w:t>
      </w:r>
      <w:r w:rsidRPr="008005B6">
        <w:rPr>
          <w:color w:val="000000" w:themeColor="text1"/>
          <w:sz w:val="24"/>
          <w:szCs w:val="24"/>
        </w:rPr>
        <w:t>2</w:t>
      </w:r>
      <w:r w:rsidRPr="008005B6">
        <w:rPr>
          <w:color w:val="000000" w:themeColor="text1"/>
          <w:sz w:val="24"/>
          <w:szCs w:val="24"/>
        </w:rPr>
        <w:t>号、榆黍</w:t>
      </w:r>
      <w:r w:rsidRPr="008005B6">
        <w:rPr>
          <w:color w:val="000000" w:themeColor="text1"/>
          <w:sz w:val="24"/>
          <w:szCs w:val="24"/>
        </w:rPr>
        <w:t>1</w:t>
      </w:r>
      <w:r w:rsidRPr="008005B6">
        <w:rPr>
          <w:color w:val="000000" w:themeColor="text1"/>
          <w:sz w:val="24"/>
          <w:szCs w:val="24"/>
        </w:rPr>
        <w:t>号等优质品种为主的良种配套体系，推动了产区品种的更新换代，核心区良种覆盖率达</w:t>
      </w:r>
      <w:r w:rsidRPr="008005B6">
        <w:rPr>
          <w:color w:val="000000" w:themeColor="text1"/>
          <w:sz w:val="24"/>
          <w:szCs w:val="24"/>
        </w:rPr>
        <w:t>90%</w:t>
      </w:r>
      <w:r w:rsidRPr="008005B6">
        <w:rPr>
          <w:color w:val="000000" w:themeColor="text1"/>
          <w:sz w:val="24"/>
          <w:szCs w:val="24"/>
        </w:rPr>
        <w:t>以上。</w:t>
      </w:r>
      <w:bookmarkEnd w:id="3"/>
    </w:p>
    <w:p w:rsidR="00E34158" w:rsidRPr="008005B6" w:rsidRDefault="00E34158" w:rsidP="00E34158">
      <w:pPr>
        <w:widowControl/>
        <w:adjustRightInd w:val="0"/>
        <w:spacing w:line="500" w:lineRule="exact"/>
        <w:ind w:firstLineChars="200" w:firstLine="480"/>
        <w:rPr>
          <w:color w:val="000000" w:themeColor="text1"/>
          <w:sz w:val="24"/>
          <w:szCs w:val="24"/>
        </w:rPr>
      </w:pPr>
      <w:r w:rsidRPr="008005B6">
        <w:rPr>
          <w:color w:val="000000" w:themeColor="text1"/>
          <w:sz w:val="24"/>
          <w:szCs w:val="24"/>
        </w:rPr>
        <w:t>研制了</w:t>
      </w:r>
      <w:r w:rsidRPr="008005B6">
        <w:rPr>
          <w:rFonts w:hint="eastAsia"/>
          <w:color w:val="000000" w:themeColor="text1"/>
          <w:sz w:val="24"/>
          <w:szCs w:val="24"/>
        </w:rPr>
        <w:t>中华人民共和国</w:t>
      </w:r>
      <w:r w:rsidRPr="008005B6">
        <w:rPr>
          <w:color w:val="000000" w:themeColor="text1"/>
          <w:sz w:val="24"/>
          <w:szCs w:val="24"/>
        </w:rPr>
        <w:t>农业行业标</w:t>
      </w:r>
      <w:r w:rsidRPr="008005B6">
        <w:rPr>
          <w:rFonts w:asciiTheme="minorEastAsia" w:eastAsiaTheme="minorEastAsia" w:hAnsiTheme="minorEastAsia"/>
          <w:color w:val="000000" w:themeColor="text1"/>
          <w:sz w:val="24"/>
          <w:szCs w:val="24"/>
        </w:rPr>
        <w:t>准“植物新品种特异性、一致性和稳定性测试指南 糜子”，为糜子新</w:t>
      </w:r>
      <w:r w:rsidRPr="008005B6">
        <w:rPr>
          <w:color w:val="000000" w:themeColor="text1"/>
          <w:sz w:val="24"/>
          <w:szCs w:val="24"/>
        </w:rPr>
        <w:t>品种</w:t>
      </w:r>
      <w:r w:rsidRPr="008005B6">
        <w:rPr>
          <w:rFonts w:hint="eastAsia"/>
          <w:color w:val="000000" w:themeColor="text1"/>
          <w:sz w:val="24"/>
          <w:szCs w:val="24"/>
        </w:rPr>
        <w:t>评价和</w:t>
      </w:r>
      <w:r w:rsidRPr="008005B6">
        <w:rPr>
          <w:color w:val="000000" w:themeColor="text1"/>
          <w:sz w:val="24"/>
          <w:szCs w:val="24"/>
        </w:rPr>
        <w:t>保护提供了理论支撑和判定依据；系统研究了糜子蛋白质、淀粉理化性质，蒸煮食味品质及基因型、生态型差异，率先组织开展育成糜子品种适口性鉴评，建立了全国第一个优质黄米蒸煮食用品质评价的技术体系</w:t>
      </w:r>
      <w:r w:rsidRPr="008005B6">
        <w:rPr>
          <w:rFonts w:asciiTheme="minorEastAsia" w:eastAsiaTheme="minorEastAsia" w:hAnsiTheme="minorEastAsia"/>
          <w:color w:val="000000" w:themeColor="text1"/>
          <w:sz w:val="24"/>
          <w:szCs w:val="24"/>
        </w:rPr>
        <w:t>，</w:t>
      </w:r>
      <w:r w:rsidRPr="008005B6">
        <w:rPr>
          <w:rFonts w:asciiTheme="minorEastAsia" w:eastAsiaTheme="minorEastAsia" w:hAnsiTheme="minorEastAsia" w:hint="eastAsia"/>
          <w:color w:val="000000" w:themeColor="text1"/>
          <w:sz w:val="24"/>
          <w:szCs w:val="24"/>
        </w:rPr>
        <w:t>创新集成</w:t>
      </w:r>
      <w:r w:rsidRPr="008005B6">
        <w:rPr>
          <w:rFonts w:asciiTheme="minorEastAsia" w:eastAsiaTheme="minorEastAsia" w:hAnsiTheme="minorEastAsia"/>
          <w:color w:val="000000" w:themeColor="text1"/>
          <w:sz w:val="24"/>
          <w:szCs w:val="24"/>
        </w:rPr>
        <w:t>了“黄米蒸煮食用品质感官评价方法”、“糜子千粒重分级方法”</w:t>
      </w:r>
      <w:r w:rsidRPr="008005B6">
        <w:rPr>
          <w:rFonts w:asciiTheme="minorEastAsia" w:eastAsiaTheme="minorEastAsia" w:hAnsiTheme="minorEastAsia" w:hint="eastAsia"/>
          <w:color w:val="000000" w:themeColor="text1"/>
          <w:sz w:val="24"/>
          <w:szCs w:val="24"/>
        </w:rPr>
        <w:t>等</w:t>
      </w:r>
      <w:r w:rsidRPr="008005B6">
        <w:rPr>
          <w:rFonts w:asciiTheme="minorEastAsia" w:eastAsiaTheme="minorEastAsia" w:hAnsiTheme="minorEastAsia"/>
          <w:color w:val="000000" w:themeColor="text1"/>
          <w:sz w:val="24"/>
          <w:szCs w:val="24"/>
        </w:rPr>
        <w:t>技术标</w:t>
      </w:r>
      <w:r w:rsidRPr="008005B6">
        <w:rPr>
          <w:color w:val="000000" w:themeColor="text1"/>
          <w:sz w:val="24"/>
          <w:szCs w:val="24"/>
        </w:rPr>
        <w:t>准，出版专著《中国黄米食品》，为糜子优质品种评价和利用提供了理论依据和技术支撑。</w:t>
      </w:r>
    </w:p>
    <w:p w:rsidR="00E34158" w:rsidRPr="008005B6" w:rsidRDefault="00E34158" w:rsidP="00E34158">
      <w:pPr>
        <w:widowControl/>
        <w:adjustRightInd w:val="0"/>
        <w:spacing w:line="500" w:lineRule="exact"/>
        <w:ind w:firstLineChars="200" w:firstLine="482"/>
        <w:rPr>
          <w:b/>
          <w:color w:val="000000" w:themeColor="text1"/>
          <w:sz w:val="24"/>
          <w:szCs w:val="24"/>
        </w:rPr>
      </w:pPr>
      <w:r w:rsidRPr="008005B6">
        <w:rPr>
          <w:b/>
          <w:color w:val="000000" w:themeColor="text1"/>
          <w:sz w:val="24"/>
          <w:szCs w:val="24"/>
        </w:rPr>
        <w:t>2</w:t>
      </w:r>
      <w:r w:rsidRPr="008005B6">
        <w:rPr>
          <w:b/>
          <w:color w:val="000000" w:themeColor="text1"/>
          <w:sz w:val="24"/>
          <w:szCs w:val="24"/>
        </w:rPr>
        <w:t>．以抗逆高效栽培为目标，系统研究糜子抗逆生态生理机制，创新构建了旱地糜子高效生产技术体系及病虫害绿色防控技术体系。</w:t>
      </w:r>
    </w:p>
    <w:p w:rsidR="00E34158" w:rsidRPr="008005B6" w:rsidRDefault="00E34158" w:rsidP="00E34158">
      <w:pPr>
        <w:widowControl/>
        <w:adjustRightInd w:val="0"/>
        <w:spacing w:line="500" w:lineRule="exact"/>
        <w:ind w:firstLineChars="200" w:firstLine="480"/>
        <w:rPr>
          <w:color w:val="000000" w:themeColor="text1"/>
          <w:sz w:val="24"/>
          <w:szCs w:val="24"/>
        </w:rPr>
      </w:pPr>
      <w:r w:rsidRPr="008005B6">
        <w:rPr>
          <w:color w:val="000000" w:themeColor="text1"/>
          <w:sz w:val="24"/>
          <w:szCs w:val="24"/>
        </w:rPr>
        <w:t>系统研究了糜子抗旱特性及对水分的响应机制，对</w:t>
      </w:r>
      <w:r w:rsidRPr="008005B6">
        <w:rPr>
          <w:color w:val="000000" w:themeColor="text1"/>
          <w:sz w:val="24"/>
          <w:szCs w:val="24"/>
        </w:rPr>
        <w:t>400</w:t>
      </w:r>
      <w:r w:rsidRPr="008005B6">
        <w:rPr>
          <w:color w:val="000000" w:themeColor="text1"/>
          <w:sz w:val="24"/>
          <w:szCs w:val="24"/>
        </w:rPr>
        <w:t>余份资源进行了抗旱性鉴定，构建了糜子抗旱品种鉴选评价指标体系，为糜子抗旱资源的筛选和利用提供了理论依据，研发了实用新型专</w:t>
      </w:r>
      <w:r w:rsidRPr="008005B6">
        <w:rPr>
          <w:rFonts w:asciiTheme="minorEastAsia" w:eastAsiaTheme="minorEastAsia" w:hAnsiTheme="minorEastAsia"/>
          <w:color w:val="000000" w:themeColor="text1"/>
          <w:sz w:val="24"/>
          <w:szCs w:val="24"/>
        </w:rPr>
        <w:t>利“一种糜子种子发芽盒”；</w:t>
      </w:r>
      <w:r w:rsidRPr="008005B6">
        <w:rPr>
          <w:color w:val="000000" w:themeColor="text1"/>
          <w:sz w:val="24"/>
          <w:szCs w:val="24"/>
        </w:rPr>
        <w:t>率先以群体生产为目标，系统开展了旱区糜子农田小气候特征及冠层高光谱反射特征研究，分析了沟垄覆盖等不同集水栽培模式的增产机理，构建了糜子生长发育的高光谱遥感监测模型，研究集</w:t>
      </w:r>
      <w:r w:rsidRPr="008005B6">
        <w:rPr>
          <w:rFonts w:asciiTheme="minorEastAsia" w:eastAsiaTheme="minorEastAsia" w:hAnsiTheme="minorEastAsia"/>
          <w:color w:val="000000" w:themeColor="text1"/>
          <w:sz w:val="24"/>
          <w:szCs w:val="24"/>
        </w:rPr>
        <w:t>成旱地“糜子生产技术规程”，为糜子抗旱增产栽培提供了技术支撑。</w:t>
      </w:r>
    </w:p>
    <w:p w:rsidR="00E34158" w:rsidRPr="008005B6" w:rsidRDefault="00E34158" w:rsidP="00E34158">
      <w:pPr>
        <w:widowControl/>
        <w:adjustRightInd w:val="0"/>
        <w:spacing w:line="500" w:lineRule="exact"/>
        <w:ind w:firstLineChars="200" w:firstLine="480"/>
        <w:rPr>
          <w:color w:val="000000" w:themeColor="text1"/>
          <w:sz w:val="24"/>
          <w:szCs w:val="24"/>
        </w:rPr>
      </w:pPr>
      <w:r w:rsidRPr="008005B6">
        <w:rPr>
          <w:color w:val="000000" w:themeColor="text1"/>
          <w:sz w:val="24"/>
          <w:szCs w:val="24"/>
        </w:rPr>
        <w:t>践行绿色植保理念，系统研究了糜子黑穗病发生的生理机制及为害机理，</w:t>
      </w:r>
      <w:r w:rsidRPr="008005B6">
        <w:rPr>
          <w:rFonts w:hint="eastAsia"/>
          <w:color w:val="000000" w:themeColor="text1"/>
          <w:sz w:val="24"/>
          <w:szCs w:val="24"/>
        </w:rPr>
        <w:t>率先</w:t>
      </w:r>
      <w:r w:rsidRPr="008005B6">
        <w:rPr>
          <w:color w:val="000000" w:themeColor="text1"/>
          <w:sz w:val="24"/>
          <w:szCs w:val="24"/>
        </w:rPr>
        <w:t>建立了以叶片</w:t>
      </w:r>
      <w:r w:rsidRPr="008005B6">
        <w:rPr>
          <w:color w:val="000000" w:themeColor="text1"/>
          <w:sz w:val="24"/>
          <w:szCs w:val="24"/>
        </w:rPr>
        <w:t>MDA</w:t>
      </w:r>
      <w:r w:rsidRPr="008005B6">
        <w:rPr>
          <w:color w:val="000000" w:themeColor="text1"/>
          <w:sz w:val="24"/>
          <w:szCs w:val="24"/>
        </w:rPr>
        <w:t>含量和</w:t>
      </w:r>
      <w:r w:rsidRPr="008005B6">
        <w:rPr>
          <w:color w:val="000000" w:themeColor="text1"/>
          <w:sz w:val="24"/>
          <w:szCs w:val="24"/>
        </w:rPr>
        <w:t>SOD</w:t>
      </w:r>
      <w:r w:rsidRPr="008005B6">
        <w:rPr>
          <w:color w:val="000000" w:themeColor="text1"/>
          <w:sz w:val="24"/>
          <w:szCs w:val="24"/>
        </w:rPr>
        <w:t>、</w:t>
      </w:r>
      <w:r w:rsidRPr="008005B6">
        <w:rPr>
          <w:color w:val="000000" w:themeColor="text1"/>
          <w:sz w:val="24"/>
          <w:szCs w:val="24"/>
        </w:rPr>
        <w:t>POD</w:t>
      </w:r>
      <w:r w:rsidRPr="008005B6">
        <w:rPr>
          <w:color w:val="000000" w:themeColor="text1"/>
          <w:sz w:val="24"/>
          <w:szCs w:val="24"/>
        </w:rPr>
        <w:t>活性等作为糜子黑穗病早期鉴别的指标体系，</w:t>
      </w:r>
      <w:bookmarkStart w:id="4" w:name="_Hlk40514845"/>
      <w:r w:rsidRPr="008005B6">
        <w:rPr>
          <w:color w:val="000000" w:themeColor="text1"/>
          <w:sz w:val="24"/>
          <w:szCs w:val="24"/>
        </w:rPr>
        <w:t>研</w:t>
      </w:r>
      <w:r w:rsidRPr="008005B6">
        <w:rPr>
          <w:rFonts w:asciiTheme="minorEastAsia" w:eastAsiaTheme="minorEastAsia" w:hAnsiTheme="minorEastAsia"/>
          <w:color w:val="000000" w:themeColor="text1"/>
          <w:sz w:val="24"/>
          <w:szCs w:val="24"/>
        </w:rPr>
        <w:t>发了“糜子拌种剂”专利产品，</w:t>
      </w:r>
      <w:bookmarkEnd w:id="4"/>
      <w:r w:rsidRPr="008005B6">
        <w:rPr>
          <w:rFonts w:asciiTheme="minorEastAsia" w:eastAsiaTheme="minorEastAsia" w:hAnsiTheme="minorEastAsia"/>
          <w:color w:val="000000" w:themeColor="text1"/>
          <w:sz w:val="24"/>
          <w:szCs w:val="24"/>
        </w:rPr>
        <w:t>出版专著《糜子病虫草害》，研制“糜子黑穗病测报调查技术规范”、“糜子黑穗病田间鉴定技术规范”及“糜子病虫害防控技术规程”</w:t>
      </w:r>
      <w:r w:rsidRPr="008005B6">
        <w:rPr>
          <w:rFonts w:asciiTheme="minorEastAsia" w:eastAsiaTheme="minorEastAsia" w:hAnsiTheme="minorEastAsia" w:hint="eastAsia"/>
          <w:color w:val="000000" w:themeColor="text1"/>
          <w:sz w:val="24"/>
          <w:szCs w:val="24"/>
        </w:rPr>
        <w:t>等技术标准</w:t>
      </w:r>
      <w:r w:rsidRPr="008005B6">
        <w:rPr>
          <w:rFonts w:asciiTheme="minorEastAsia" w:eastAsiaTheme="minorEastAsia" w:hAnsiTheme="minorEastAsia"/>
          <w:color w:val="000000" w:themeColor="text1"/>
          <w:sz w:val="24"/>
          <w:szCs w:val="24"/>
        </w:rPr>
        <w:t>，构建了糜子病虫害</w:t>
      </w:r>
      <w:r w:rsidRPr="008005B6">
        <w:rPr>
          <w:color w:val="000000" w:themeColor="text1"/>
          <w:sz w:val="24"/>
          <w:szCs w:val="24"/>
        </w:rPr>
        <w:t>绿色防控技术体系，为糜子高效安全生产提供了技术支撑。</w:t>
      </w:r>
    </w:p>
    <w:p w:rsidR="00E34158" w:rsidRPr="008005B6" w:rsidRDefault="00E34158" w:rsidP="00E34158">
      <w:pPr>
        <w:widowControl/>
        <w:adjustRightInd w:val="0"/>
        <w:spacing w:line="500" w:lineRule="exact"/>
        <w:ind w:firstLineChars="200" w:firstLine="482"/>
        <w:rPr>
          <w:b/>
          <w:color w:val="000000" w:themeColor="text1"/>
          <w:sz w:val="24"/>
          <w:szCs w:val="24"/>
        </w:rPr>
      </w:pPr>
      <w:r w:rsidRPr="008005B6">
        <w:rPr>
          <w:b/>
          <w:color w:val="000000" w:themeColor="text1"/>
          <w:sz w:val="24"/>
          <w:szCs w:val="24"/>
        </w:rPr>
        <w:t>3</w:t>
      </w:r>
      <w:r w:rsidRPr="008005B6">
        <w:rPr>
          <w:b/>
          <w:color w:val="000000" w:themeColor="text1"/>
          <w:sz w:val="24"/>
          <w:szCs w:val="24"/>
        </w:rPr>
        <w:t>．以轻简增效生产为目标，开展农机农艺配套技术研究，创新构建了糜子优质抗逆增效</w:t>
      </w:r>
      <w:r w:rsidRPr="008005B6">
        <w:rPr>
          <w:rFonts w:hint="eastAsia"/>
          <w:b/>
          <w:color w:val="000000" w:themeColor="text1"/>
          <w:sz w:val="24"/>
          <w:szCs w:val="24"/>
        </w:rPr>
        <w:t>生产</w:t>
      </w:r>
      <w:r w:rsidRPr="008005B6">
        <w:rPr>
          <w:b/>
          <w:color w:val="000000" w:themeColor="text1"/>
          <w:sz w:val="24"/>
          <w:szCs w:val="24"/>
        </w:rPr>
        <w:t>技术体系及产业化示范推广模式。</w:t>
      </w:r>
    </w:p>
    <w:p w:rsidR="00E34158" w:rsidRPr="008005B6" w:rsidRDefault="00E34158" w:rsidP="00E34158">
      <w:pPr>
        <w:widowControl/>
        <w:adjustRightInd w:val="0"/>
        <w:spacing w:line="500" w:lineRule="exact"/>
        <w:ind w:firstLineChars="200" w:firstLine="480"/>
        <w:rPr>
          <w:color w:val="000000" w:themeColor="text1"/>
          <w:sz w:val="24"/>
          <w:szCs w:val="24"/>
        </w:rPr>
      </w:pPr>
      <w:r w:rsidRPr="008005B6">
        <w:rPr>
          <w:color w:val="000000" w:themeColor="text1"/>
          <w:sz w:val="24"/>
          <w:szCs w:val="24"/>
        </w:rPr>
        <w:t>引进与改造精量播种、</w:t>
      </w:r>
      <w:r w:rsidRPr="008005B6">
        <w:rPr>
          <w:rFonts w:asciiTheme="minorEastAsia" w:eastAsiaTheme="minorEastAsia" w:hAnsiTheme="minorEastAsia"/>
          <w:color w:val="000000" w:themeColor="text1"/>
          <w:sz w:val="24"/>
          <w:szCs w:val="24"/>
        </w:rPr>
        <w:t>中耕、收获机械，</w:t>
      </w:r>
      <w:r w:rsidRPr="008005B6">
        <w:rPr>
          <w:rFonts w:asciiTheme="minorEastAsia" w:eastAsiaTheme="minorEastAsia" w:hAnsiTheme="minorEastAsia" w:hint="eastAsia"/>
          <w:color w:val="000000" w:themeColor="text1"/>
          <w:sz w:val="24"/>
          <w:szCs w:val="24"/>
        </w:rPr>
        <w:t>研发了“小型作物追肥机”等专利产品，</w:t>
      </w:r>
      <w:r w:rsidRPr="008005B6">
        <w:rPr>
          <w:rFonts w:asciiTheme="minorEastAsia" w:eastAsiaTheme="minorEastAsia" w:hAnsiTheme="minorEastAsia"/>
          <w:color w:val="000000" w:themeColor="text1"/>
          <w:sz w:val="24"/>
          <w:szCs w:val="24"/>
        </w:rPr>
        <w:t>研究农机农艺配套栽培技术，集成了“糜子机械化生产技术规程”；建立了“两机</w:t>
      </w:r>
      <w:r w:rsidRPr="008005B6">
        <w:rPr>
          <w:rFonts w:asciiTheme="minorEastAsia" w:eastAsiaTheme="minorEastAsia" w:hAnsiTheme="minorEastAsia" w:hint="eastAsia"/>
          <w:color w:val="000000" w:themeColor="text1"/>
          <w:sz w:val="24"/>
          <w:szCs w:val="24"/>
        </w:rPr>
        <w:t>、</w:t>
      </w:r>
      <w:r w:rsidRPr="008005B6">
        <w:rPr>
          <w:rFonts w:asciiTheme="minorEastAsia" w:eastAsiaTheme="minorEastAsia" w:hAnsiTheme="minorEastAsia"/>
          <w:color w:val="000000" w:themeColor="text1"/>
          <w:sz w:val="24"/>
          <w:szCs w:val="24"/>
        </w:rPr>
        <w:t>两改</w:t>
      </w:r>
      <w:r w:rsidRPr="008005B6">
        <w:rPr>
          <w:rFonts w:asciiTheme="minorEastAsia" w:eastAsiaTheme="minorEastAsia" w:hAnsiTheme="minorEastAsia" w:hint="eastAsia"/>
          <w:color w:val="000000" w:themeColor="text1"/>
          <w:sz w:val="24"/>
          <w:szCs w:val="24"/>
        </w:rPr>
        <w:t>、</w:t>
      </w:r>
      <w:r w:rsidRPr="008005B6">
        <w:rPr>
          <w:rFonts w:asciiTheme="minorEastAsia" w:eastAsiaTheme="minorEastAsia" w:hAnsiTheme="minorEastAsia"/>
          <w:color w:val="000000" w:themeColor="text1"/>
          <w:sz w:val="24"/>
          <w:szCs w:val="24"/>
        </w:rPr>
        <w:t>三减</w:t>
      </w:r>
      <w:r w:rsidRPr="008005B6">
        <w:rPr>
          <w:rFonts w:asciiTheme="minorEastAsia" w:eastAsiaTheme="minorEastAsia" w:hAnsiTheme="minorEastAsia" w:hint="eastAsia"/>
          <w:color w:val="000000" w:themeColor="text1"/>
          <w:sz w:val="24"/>
          <w:szCs w:val="24"/>
        </w:rPr>
        <w:t>、</w:t>
      </w:r>
      <w:r w:rsidRPr="008005B6">
        <w:rPr>
          <w:rFonts w:asciiTheme="minorEastAsia" w:eastAsiaTheme="minorEastAsia" w:hAnsiTheme="minorEastAsia"/>
          <w:color w:val="000000" w:themeColor="text1"/>
          <w:sz w:val="24"/>
          <w:szCs w:val="24"/>
        </w:rPr>
        <w:t>两增”的糜子绿色</w:t>
      </w:r>
      <w:r w:rsidRPr="008005B6">
        <w:rPr>
          <w:color w:val="000000" w:themeColor="text1"/>
          <w:sz w:val="24"/>
          <w:szCs w:val="24"/>
        </w:rPr>
        <w:t>抗逆增效生产技术体系，示范推广成效显著，为糜子轻简化增效生产提供了技术支撑，推动了糜子规模化生产</w:t>
      </w:r>
      <w:r w:rsidRPr="008005B6">
        <w:rPr>
          <w:rFonts w:hint="eastAsia"/>
          <w:color w:val="000000" w:themeColor="text1"/>
          <w:sz w:val="24"/>
          <w:szCs w:val="24"/>
        </w:rPr>
        <w:t>进程</w:t>
      </w:r>
      <w:r w:rsidRPr="008005B6">
        <w:rPr>
          <w:color w:val="000000" w:themeColor="text1"/>
          <w:sz w:val="24"/>
          <w:szCs w:val="24"/>
        </w:rPr>
        <w:t>。</w:t>
      </w:r>
      <w:r w:rsidRPr="008005B6">
        <w:rPr>
          <w:rFonts w:hint="eastAsia"/>
          <w:color w:val="000000" w:themeColor="text1"/>
          <w:sz w:val="24"/>
          <w:szCs w:val="24"/>
        </w:rPr>
        <w:t xml:space="preserve"> </w:t>
      </w:r>
      <w:r w:rsidRPr="008005B6">
        <w:rPr>
          <w:color w:val="000000" w:themeColor="text1"/>
          <w:sz w:val="24"/>
          <w:szCs w:val="24"/>
        </w:rPr>
        <w:t xml:space="preserve">  </w:t>
      </w:r>
    </w:p>
    <w:p w:rsidR="00E34158" w:rsidRPr="008005B6" w:rsidRDefault="00E34158" w:rsidP="00E34158">
      <w:pPr>
        <w:widowControl/>
        <w:adjustRightInd w:val="0"/>
        <w:spacing w:line="500" w:lineRule="exact"/>
        <w:ind w:firstLineChars="200" w:firstLine="480"/>
        <w:rPr>
          <w:color w:val="000000" w:themeColor="text1"/>
          <w:sz w:val="24"/>
          <w:szCs w:val="24"/>
        </w:rPr>
      </w:pPr>
      <w:r w:rsidRPr="008005B6">
        <w:rPr>
          <w:color w:val="000000" w:themeColor="text1"/>
          <w:sz w:val="24"/>
          <w:szCs w:val="24"/>
        </w:rPr>
        <w:t>以高校、科研单位为技术依托，与糜子主产县农业技术推广部门、种子管理部门、农民</w:t>
      </w:r>
      <w:r w:rsidRPr="008005B6">
        <w:rPr>
          <w:rFonts w:hint="eastAsia"/>
          <w:color w:val="000000" w:themeColor="text1"/>
          <w:sz w:val="24"/>
          <w:szCs w:val="24"/>
        </w:rPr>
        <w:t>专业</w:t>
      </w:r>
      <w:r w:rsidRPr="008005B6">
        <w:rPr>
          <w:color w:val="000000" w:themeColor="text1"/>
          <w:sz w:val="24"/>
          <w:szCs w:val="24"/>
        </w:rPr>
        <w:t>合作社、加工企业联合，在榆林、延安等地建立试验示范基地</w:t>
      </w:r>
      <w:r w:rsidRPr="008005B6">
        <w:rPr>
          <w:color w:val="000000" w:themeColor="text1"/>
          <w:sz w:val="24"/>
          <w:szCs w:val="24"/>
        </w:rPr>
        <w:t>14</w:t>
      </w:r>
      <w:r w:rsidRPr="008005B6">
        <w:rPr>
          <w:color w:val="000000" w:themeColor="text1"/>
          <w:sz w:val="24"/>
          <w:szCs w:val="24"/>
        </w:rPr>
        <w:t>个，</w:t>
      </w:r>
      <w:bookmarkStart w:id="5" w:name="_Hlk11181847"/>
      <w:r w:rsidRPr="008005B6">
        <w:rPr>
          <w:color w:val="000000" w:themeColor="text1"/>
          <w:sz w:val="24"/>
          <w:szCs w:val="24"/>
        </w:rPr>
        <w:t>集</w:t>
      </w:r>
      <w:r w:rsidRPr="008005B6">
        <w:rPr>
          <w:rFonts w:asciiTheme="minorEastAsia" w:eastAsiaTheme="minorEastAsia" w:hAnsiTheme="minorEastAsia"/>
          <w:color w:val="000000" w:themeColor="text1"/>
          <w:sz w:val="24"/>
          <w:szCs w:val="24"/>
        </w:rPr>
        <w:t>成了“糜子生产基地县建设规范”，构建了“户—村—乡”的良种繁供体系和“高校（科研）+农</w:t>
      </w:r>
      <w:r w:rsidRPr="008005B6">
        <w:rPr>
          <w:color w:val="000000" w:themeColor="text1"/>
          <w:sz w:val="24"/>
          <w:szCs w:val="24"/>
        </w:rPr>
        <w:t>技推广</w:t>
      </w:r>
      <w:r w:rsidRPr="008005B6">
        <w:rPr>
          <w:color w:val="000000" w:themeColor="text1"/>
          <w:sz w:val="24"/>
          <w:szCs w:val="24"/>
        </w:rPr>
        <w:t>+</w:t>
      </w:r>
      <w:r w:rsidRPr="008005B6">
        <w:rPr>
          <w:color w:val="000000" w:themeColor="text1"/>
          <w:sz w:val="24"/>
          <w:szCs w:val="24"/>
        </w:rPr>
        <w:t>企业（合作社）</w:t>
      </w:r>
      <w:r w:rsidRPr="008005B6">
        <w:rPr>
          <w:color w:val="000000" w:themeColor="text1"/>
          <w:sz w:val="24"/>
          <w:szCs w:val="24"/>
        </w:rPr>
        <w:t>+</w:t>
      </w:r>
      <w:r w:rsidRPr="008005B6">
        <w:rPr>
          <w:color w:val="000000" w:themeColor="text1"/>
          <w:sz w:val="24"/>
          <w:szCs w:val="24"/>
        </w:rPr>
        <w:t>基地</w:t>
      </w:r>
      <w:r w:rsidRPr="008005B6">
        <w:rPr>
          <w:color w:val="000000" w:themeColor="text1"/>
          <w:sz w:val="24"/>
          <w:szCs w:val="24"/>
        </w:rPr>
        <w:t>”</w:t>
      </w:r>
      <w:r w:rsidRPr="008005B6">
        <w:rPr>
          <w:color w:val="000000" w:themeColor="text1"/>
          <w:sz w:val="24"/>
          <w:szCs w:val="24"/>
        </w:rPr>
        <w:t>为核心的产业化示范推广模式，有效解决了科研成果与生产脱节问题，促进了科技成果的转化，核心区品种和技术覆盖率达</w:t>
      </w:r>
      <w:r w:rsidRPr="008005B6">
        <w:rPr>
          <w:color w:val="000000" w:themeColor="text1"/>
          <w:sz w:val="24"/>
          <w:szCs w:val="24"/>
        </w:rPr>
        <w:t>90%</w:t>
      </w:r>
      <w:r w:rsidRPr="008005B6">
        <w:rPr>
          <w:color w:val="000000" w:themeColor="text1"/>
          <w:sz w:val="24"/>
          <w:szCs w:val="24"/>
        </w:rPr>
        <w:t>以上。</w:t>
      </w:r>
      <w:bookmarkEnd w:id="5"/>
    </w:p>
    <w:p w:rsidR="00E34158" w:rsidRPr="008005B6" w:rsidRDefault="00E34158" w:rsidP="00E34158">
      <w:pPr>
        <w:widowControl/>
        <w:adjustRightInd w:val="0"/>
        <w:spacing w:line="500" w:lineRule="exact"/>
        <w:ind w:firstLineChars="200" w:firstLine="480"/>
        <w:rPr>
          <w:color w:val="000000" w:themeColor="text1"/>
          <w:sz w:val="24"/>
          <w:szCs w:val="24"/>
        </w:rPr>
      </w:pPr>
      <w:r w:rsidRPr="008005B6">
        <w:rPr>
          <w:rFonts w:hint="eastAsia"/>
          <w:color w:val="000000" w:themeColor="text1"/>
          <w:sz w:val="24"/>
          <w:szCs w:val="24"/>
        </w:rPr>
        <w:t>该项目历经十年，选育优质糜子品种</w:t>
      </w:r>
      <w:r w:rsidRPr="008005B6">
        <w:rPr>
          <w:rFonts w:hint="eastAsia"/>
          <w:color w:val="000000" w:themeColor="text1"/>
          <w:sz w:val="24"/>
          <w:szCs w:val="24"/>
        </w:rPr>
        <w:t>2</w:t>
      </w:r>
      <w:r w:rsidRPr="008005B6">
        <w:rPr>
          <w:rFonts w:hint="eastAsia"/>
          <w:color w:val="000000" w:themeColor="text1"/>
          <w:sz w:val="24"/>
          <w:szCs w:val="24"/>
        </w:rPr>
        <w:t>个，授权专利</w:t>
      </w:r>
      <w:r w:rsidRPr="008005B6">
        <w:rPr>
          <w:color w:val="000000" w:themeColor="text1"/>
          <w:sz w:val="24"/>
          <w:szCs w:val="24"/>
        </w:rPr>
        <w:t>5</w:t>
      </w:r>
      <w:r w:rsidRPr="008005B6">
        <w:rPr>
          <w:rFonts w:hint="eastAsia"/>
          <w:color w:val="000000" w:themeColor="text1"/>
          <w:sz w:val="24"/>
          <w:szCs w:val="24"/>
        </w:rPr>
        <w:t>项，其中发明专利</w:t>
      </w:r>
      <w:r w:rsidRPr="008005B6">
        <w:rPr>
          <w:rFonts w:hint="eastAsia"/>
          <w:color w:val="000000" w:themeColor="text1"/>
          <w:sz w:val="24"/>
          <w:szCs w:val="24"/>
        </w:rPr>
        <w:t>1</w:t>
      </w:r>
      <w:r w:rsidRPr="008005B6">
        <w:rPr>
          <w:rFonts w:hint="eastAsia"/>
          <w:color w:val="000000" w:themeColor="text1"/>
          <w:sz w:val="24"/>
          <w:szCs w:val="24"/>
        </w:rPr>
        <w:t>项；制定技术标准（规范）</w:t>
      </w:r>
      <w:r w:rsidRPr="008005B6">
        <w:rPr>
          <w:rFonts w:hint="eastAsia"/>
          <w:color w:val="000000" w:themeColor="text1"/>
          <w:sz w:val="24"/>
          <w:szCs w:val="24"/>
        </w:rPr>
        <w:t>1</w:t>
      </w:r>
      <w:r w:rsidRPr="008005B6">
        <w:rPr>
          <w:color w:val="000000" w:themeColor="text1"/>
          <w:sz w:val="24"/>
          <w:szCs w:val="24"/>
        </w:rPr>
        <w:t>2</w:t>
      </w:r>
      <w:r w:rsidRPr="008005B6">
        <w:rPr>
          <w:rFonts w:hint="eastAsia"/>
          <w:color w:val="000000" w:themeColor="text1"/>
          <w:sz w:val="24"/>
          <w:szCs w:val="24"/>
        </w:rPr>
        <w:t>套，其中国家行业标准</w:t>
      </w:r>
      <w:r w:rsidRPr="008005B6">
        <w:rPr>
          <w:rFonts w:hint="eastAsia"/>
          <w:color w:val="000000" w:themeColor="text1"/>
          <w:sz w:val="24"/>
          <w:szCs w:val="24"/>
        </w:rPr>
        <w:t>1</w:t>
      </w:r>
      <w:r w:rsidRPr="008005B6">
        <w:rPr>
          <w:rFonts w:hint="eastAsia"/>
          <w:color w:val="000000" w:themeColor="text1"/>
          <w:sz w:val="24"/>
          <w:szCs w:val="24"/>
        </w:rPr>
        <w:t>套；出版专著</w:t>
      </w:r>
      <w:r w:rsidRPr="008005B6">
        <w:rPr>
          <w:rFonts w:hint="eastAsia"/>
          <w:color w:val="000000" w:themeColor="text1"/>
          <w:sz w:val="24"/>
          <w:szCs w:val="24"/>
        </w:rPr>
        <w:t>2</w:t>
      </w:r>
      <w:r w:rsidRPr="008005B6">
        <w:rPr>
          <w:rFonts w:hint="eastAsia"/>
          <w:color w:val="000000" w:themeColor="text1"/>
          <w:sz w:val="24"/>
          <w:szCs w:val="24"/>
        </w:rPr>
        <w:t>部；培养博硕士研究生</w:t>
      </w:r>
      <w:r w:rsidRPr="008005B6">
        <w:rPr>
          <w:rFonts w:hint="eastAsia"/>
          <w:color w:val="000000" w:themeColor="text1"/>
          <w:sz w:val="24"/>
          <w:szCs w:val="24"/>
        </w:rPr>
        <w:t>2</w:t>
      </w:r>
      <w:r w:rsidRPr="008005B6">
        <w:rPr>
          <w:color w:val="000000" w:themeColor="text1"/>
          <w:sz w:val="24"/>
          <w:szCs w:val="24"/>
        </w:rPr>
        <w:t>6</w:t>
      </w:r>
      <w:r w:rsidRPr="008005B6">
        <w:rPr>
          <w:rFonts w:hint="eastAsia"/>
          <w:color w:val="000000" w:themeColor="text1"/>
          <w:sz w:val="24"/>
          <w:szCs w:val="24"/>
        </w:rPr>
        <w:t>名；发表代表性研究论文</w:t>
      </w:r>
      <w:r w:rsidRPr="008005B6">
        <w:rPr>
          <w:rFonts w:hint="eastAsia"/>
          <w:color w:val="000000" w:themeColor="text1"/>
          <w:sz w:val="24"/>
          <w:szCs w:val="24"/>
        </w:rPr>
        <w:t>6</w:t>
      </w:r>
      <w:r w:rsidRPr="008005B6">
        <w:rPr>
          <w:color w:val="000000" w:themeColor="text1"/>
          <w:sz w:val="24"/>
          <w:szCs w:val="24"/>
        </w:rPr>
        <w:t>0</w:t>
      </w:r>
      <w:r w:rsidRPr="008005B6">
        <w:rPr>
          <w:rFonts w:hint="eastAsia"/>
          <w:color w:val="000000" w:themeColor="text1"/>
          <w:sz w:val="24"/>
          <w:szCs w:val="24"/>
        </w:rPr>
        <w:t>篇，其中</w:t>
      </w:r>
      <w:r w:rsidRPr="008005B6">
        <w:rPr>
          <w:rFonts w:hint="eastAsia"/>
          <w:color w:val="000000" w:themeColor="text1"/>
          <w:sz w:val="24"/>
          <w:szCs w:val="24"/>
        </w:rPr>
        <w:t>S</w:t>
      </w:r>
      <w:r w:rsidRPr="008005B6">
        <w:rPr>
          <w:color w:val="000000" w:themeColor="text1"/>
          <w:sz w:val="24"/>
          <w:szCs w:val="24"/>
        </w:rPr>
        <w:t>CI</w:t>
      </w:r>
      <w:r w:rsidRPr="008005B6">
        <w:rPr>
          <w:rFonts w:hint="eastAsia"/>
          <w:color w:val="000000" w:themeColor="text1"/>
          <w:sz w:val="24"/>
          <w:szCs w:val="24"/>
        </w:rPr>
        <w:t>论文</w:t>
      </w:r>
      <w:r w:rsidRPr="008005B6">
        <w:rPr>
          <w:rFonts w:hint="eastAsia"/>
          <w:color w:val="000000" w:themeColor="text1"/>
          <w:sz w:val="24"/>
          <w:szCs w:val="24"/>
        </w:rPr>
        <w:t xml:space="preserve"> </w:t>
      </w:r>
      <w:r w:rsidRPr="008005B6">
        <w:rPr>
          <w:color w:val="000000" w:themeColor="text1"/>
          <w:sz w:val="24"/>
          <w:szCs w:val="24"/>
        </w:rPr>
        <w:t>12</w:t>
      </w:r>
      <w:r w:rsidRPr="008005B6">
        <w:rPr>
          <w:rFonts w:hint="eastAsia"/>
          <w:color w:val="000000" w:themeColor="text1"/>
          <w:sz w:val="24"/>
          <w:szCs w:val="24"/>
        </w:rPr>
        <w:t>篇；获陕西高等学校科学技术奖一等奖</w:t>
      </w:r>
      <w:r w:rsidRPr="008005B6">
        <w:rPr>
          <w:rFonts w:hint="eastAsia"/>
          <w:color w:val="000000" w:themeColor="text1"/>
          <w:sz w:val="24"/>
          <w:szCs w:val="24"/>
        </w:rPr>
        <w:t>1</w:t>
      </w:r>
      <w:r w:rsidRPr="008005B6">
        <w:rPr>
          <w:rFonts w:hint="eastAsia"/>
          <w:color w:val="000000" w:themeColor="text1"/>
          <w:sz w:val="24"/>
          <w:szCs w:val="24"/>
        </w:rPr>
        <w:t>项。技术成果在陕西榆林、延安主产市及其周边县区得到大面积推广应用，近</w:t>
      </w:r>
      <w:r w:rsidRPr="008005B6">
        <w:rPr>
          <w:rFonts w:hint="eastAsia"/>
          <w:color w:val="000000" w:themeColor="text1"/>
          <w:sz w:val="24"/>
          <w:szCs w:val="24"/>
        </w:rPr>
        <w:t>3</w:t>
      </w:r>
      <w:r w:rsidRPr="008005B6">
        <w:rPr>
          <w:rFonts w:hint="eastAsia"/>
          <w:color w:val="000000" w:themeColor="text1"/>
          <w:sz w:val="24"/>
          <w:szCs w:val="24"/>
        </w:rPr>
        <w:t>年累计推广面积达</w:t>
      </w:r>
      <w:r w:rsidRPr="008005B6">
        <w:rPr>
          <w:rFonts w:hint="eastAsia"/>
          <w:color w:val="000000" w:themeColor="text1"/>
          <w:sz w:val="24"/>
          <w:szCs w:val="24"/>
        </w:rPr>
        <w:t>2</w:t>
      </w:r>
      <w:r w:rsidRPr="008005B6">
        <w:rPr>
          <w:color w:val="000000" w:themeColor="text1"/>
          <w:sz w:val="24"/>
          <w:szCs w:val="24"/>
        </w:rPr>
        <w:t>00</w:t>
      </w:r>
      <w:r w:rsidRPr="008005B6">
        <w:rPr>
          <w:rFonts w:hint="eastAsia"/>
          <w:color w:val="000000" w:themeColor="text1"/>
          <w:sz w:val="24"/>
          <w:szCs w:val="24"/>
        </w:rPr>
        <w:t>余万亩。</w:t>
      </w:r>
    </w:p>
    <w:p w:rsidR="00E34158" w:rsidRPr="008005B6" w:rsidRDefault="00E34158" w:rsidP="00E34158">
      <w:pPr>
        <w:pStyle w:val="3"/>
        <w:spacing w:before="120" w:after="120"/>
        <w:ind w:left="562" w:hangingChars="200" w:hanging="562"/>
        <w:rPr>
          <w:color w:val="000000" w:themeColor="text1"/>
        </w:rPr>
      </w:pPr>
      <w:r w:rsidRPr="008005B6">
        <w:rPr>
          <w:rFonts w:hint="eastAsia"/>
          <w:color w:val="000000" w:themeColor="text1"/>
        </w:rPr>
        <w:t>四、客观评价：（包括该项目科技成果鉴定意见、国内外对本项目研究成果的引用情况）</w:t>
      </w:r>
    </w:p>
    <w:p w:rsidR="00E34158" w:rsidRPr="008005B6" w:rsidRDefault="00E34158" w:rsidP="00E34158">
      <w:pPr>
        <w:widowControl/>
        <w:adjustRightInd w:val="0"/>
        <w:spacing w:line="500" w:lineRule="exact"/>
        <w:ind w:firstLineChars="200" w:firstLine="482"/>
        <w:rPr>
          <w:b/>
          <w:color w:val="000000" w:themeColor="text1"/>
          <w:sz w:val="24"/>
          <w:szCs w:val="24"/>
        </w:rPr>
      </w:pPr>
      <w:r w:rsidRPr="008005B6">
        <w:rPr>
          <w:rFonts w:hint="eastAsia"/>
          <w:b/>
          <w:color w:val="000000" w:themeColor="text1"/>
          <w:sz w:val="24"/>
          <w:szCs w:val="24"/>
        </w:rPr>
        <w:t>1</w:t>
      </w:r>
      <w:r w:rsidRPr="008005B6">
        <w:rPr>
          <w:rFonts w:hint="eastAsia"/>
          <w:b/>
          <w:color w:val="000000" w:themeColor="text1"/>
          <w:sz w:val="24"/>
          <w:szCs w:val="24"/>
        </w:rPr>
        <w:t>．</w:t>
      </w:r>
      <w:r w:rsidRPr="008005B6">
        <w:rPr>
          <w:b/>
          <w:color w:val="000000" w:themeColor="text1"/>
          <w:sz w:val="24"/>
          <w:szCs w:val="24"/>
        </w:rPr>
        <w:t>科技查新</w:t>
      </w:r>
    </w:p>
    <w:p w:rsidR="00E34158" w:rsidRPr="008005B6" w:rsidRDefault="00E34158" w:rsidP="00E34158">
      <w:pPr>
        <w:adjustRightInd w:val="0"/>
        <w:spacing w:line="500" w:lineRule="exact"/>
        <w:ind w:firstLineChars="200" w:firstLine="480"/>
        <w:rPr>
          <w:color w:val="000000" w:themeColor="text1"/>
          <w:sz w:val="24"/>
          <w:szCs w:val="24"/>
        </w:rPr>
      </w:pPr>
      <w:r w:rsidRPr="008005B6">
        <w:rPr>
          <w:color w:val="000000" w:themeColor="text1"/>
          <w:sz w:val="24"/>
          <w:szCs w:val="24"/>
        </w:rPr>
        <w:t>教育部科技查新工作站（</w:t>
      </w:r>
      <w:r w:rsidRPr="008005B6">
        <w:rPr>
          <w:color w:val="000000" w:themeColor="text1"/>
          <w:sz w:val="24"/>
          <w:szCs w:val="24"/>
        </w:rPr>
        <w:t>NO4</w:t>
      </w:r>
      <w:r w:rsidRPr="008005B6">
        <w:rPr>
          <w:color w:val="000000" w:themeColor="text1"/>
          <w:sz w:val="24"/>
          <w:szCs w:val="24"/>
        </w:rPr>
        <w:t>）对该项目成果进行科技创新性查询，</w:t>
      </w:r>
      <w:bookmarkStart w:id="6" w:name="_Hlk12222244"/>
      <w:r w:rsidRPr="008005B6">
        <w:rPr>
          <w:rFonts w:hint="eastAsia"/>
          <w:color w:val="000000" w:themeColor="text1"/>
          <w:sz w:val="24"/>
          <w:szCs w:val="24"/>
        </w:rPr>
        <w:t>结果表明，项目组</w:t>
      </w:r>
      <w:r w:rsidRPr="008005B6">
        <w:rPr>
          <w:color w:val="000000" w:themeColor="text1"/>
          <w:sz w:val="24"/>
          <w:szCs w:val="24"/>
        </w:rPr>
        <w:t>建立了全国第一个优质黄米蒸煮食用品质评价的技术体系，制定了黄米蒸煮食用品质感官评价方法</w:t>
      </w:r>
      <w:r w:rsidRPr="008005B6">
        <w:rPr>
          <w:rFonts w:hint="eastAsia"/>
          <w:color w:val="000000" w:themeColor="text1"/>
          <w:sz w:val="24"/>
          <w:szCs w:val="24"/>
        </w:rPr>
        <w:t>；制定了第一个</w:t>
      </w:r>
      <w:r w:rsidRPr="008005B6">
        <w:rPr>
          <w:color w:val="000000" w:themeColor="text1"/>
          <w:sz w:val="24"/>
          <w:szCs w:val="24"/>
        </w:rPr>
        <w:t>糜子黑穗病测报调查技术和糜子黑穗病田间鉴定技术规范</w:t>
      </w:r>
      <w:r w:rsidRPr="008005B6">
        <w:rPr>
          <w:rFonts w:hint="eastAsia"/>
          <w:color w:val="000000" w:themeColor="text1"/>
          <w:sz w:val="24"/>
          <w:szCs w:val="24"/>
        </w:rPr>
        <w:t>。</w:t>
      </w:r>
      <w:r w:rsidRPr="008005B6">
        <w:rPr>
          <w:color w:val="000000" w:themeColor="text1"/>
          <w:sz w:val="24"/>
          <w:szCs w:val="24"/>
        </w:rPr>
        <w:t>有关黄米蒸煮食味品质感官评价</w:t>
      </w:r>
      <w:r w:rsidRPr="008005B6">
        <w:rPr>
          <w:rFonts w:hint="eastAsia"/>
          <w:color w:val="000000" w:themeColor="text1"/>
          <w:sz w:val="24"/>
          <w:szCs w:val="24"/>
        </w:rPr>
        <w:t>体系、</w:t>
      </w:r>
      <w:r w:rsidRPr="008005B6">
        <w:rPr>
          <w:color w:val="000000" w:themeColor="text1"/>
          <w:sz w:val="24"/>
          <w:szCs w:val="24"/>
        </w:rPr>
        <w:t>糜子黑穗病发生的生理机制及为害机理</w:t>
      </w:r>
      <w:r w:rsidRPr="008005B6">
        <w:rPr>
          <w:rFonts w:hint="eastAsia"/>
          <w:color w:val="000000" w:themeColor="text1"/>
          <w:sz w:val="24"/>
          <w:szCs w:val="24"/>
        </w:rPr>
        <w:t>研究、</w:t>
      </w:r>
      <w:r w:rsidRPr="008005B6">
        <w:rPr>
          <w:color w:val="000000" w:themeColor="text1"/>
          <w:sz w:val="24"/>
          <w:szCs w:val="24"/>
        </w:rPr>
        <w:t>糜子抗旱</w:t>
      </w:r>
      <w:r w:rsidRPr="008005B6">
        <w:rPr>
          <w:rFonts w:hint="eastAsia"/>
          <w:color w:val="000000" w:themeColor="text1"/>
          <w:sz w:val="24"/>
          <w:szCs w:val="24"/>
        </w:rPr>
        <w:t>及</w:t>
      </w:r>
      <w:r w:rsidRPr="008005B6">
        <w:rPr>
          <w:color w:val="000000" w:themeColor="text1"/>
          <w:sz w:val="24"/>
          <w:szCs w:val="24"/>
        </w:rPr>
        <w:t>对水分的响应机制</w:t>
      </w:r>
      <w:r w:rsidRPr="008005B6">
        <w:rPr>
          <w:rFonts w:hint="eastAsia"/>
          <w:color w:val="000000" w:themeColor="text1"/>
          <w:sz w:val="24"/>
          <w:szCs w:val="24"/>
        </w:rPr>
        <w:t>研究、</w:t>
      </w:r>
      <w:r w:rsidRPr="008005B6">
        <w:rPr>
          <w:color w:val="000000" w:themeColor="text1"/>
          <w:sz w:val="24"/>
          <w:szCs w:val="24"/>
        </w:rPr>
        <w:t>糜子资源抗旱性鉴定及沟垄覆盖等不同集水栽培模式的增产机理</w:t>
      </w:r>
      <w:r w:rsidRPr="008005B6">
        <w:rPr>
          <w:rFonts w:hint="eastAsia"/>
          <w:color w:val="000000" w:themeColor="text1"/>
          <w:sz w:val="24"/>
          <w:szCs w:val="24"/>
        </w:rPr>
        <w:t>及</w:t>
      </w:r>
      <w:r w:rsidRPr="008005B6">
        <w:rPr>
          <w:color w:val="000000" w:themeColor="text1"/>
          <w:sz w:val="24"/>
          <w:szCs w:val="24"/>
        </w:rPr>
        <w:t>糜子机械化生产技术</w:t>
      </w:r>
      <w:r w:rsidRPr="008005B6">
        <w:rPr>
          <w:rFonts w:hint="eastAsia"/>
          <w:color w:val="000000" w:themeColor="text1"/>
          <w:sz w:val="24"/>
          <w:szCs w:val="24"/>
        </w:rPr>
        <w:t>集成示范等研究成果</w:t>
      </w:r>
      <w:r w:rsidRPr="008005B6">
        <w:rPr>
          <w:color w:val="000000" w:themeColor="text1"/>
          <w:sz w:val="24"/>
          <w:szCs w:val="24"/>
        </w:rPr>
        <w:t>除了该项目组的研究文献外，国内未见相关中文文献报道</w:t>
      </w:r>
      <w:bookmarkEnd w:id="6"/>
      <w:r w:rsidRPr="008005B6">
        <w:rPr>
          <w:rFonts w:hint="eastAsia"/>
          <w:color w:val="000000" w:themeColor="text1"/>
          <w:sz w:val="24"/>
          <w:szCs w:val="24"/>
        </w:rPr>
        <w:t>。</w:t>
      </w:r>
    </w:p>
    <w:p w:rsidR="00E34158" w:rsidRPr="008005B6" w:rsidRDefault="00E34158" w:rsidP="00E34158">
      <w:pPr>
        <w:widowControl/>
        <w:adjustRightInd w:val="0"/>
        <w:spacing w:line="500" w:lineRule="exact"/>
        <w:ind w:firstLineChars="200" w:firstLine="482"/>
        <w:rPr>
          <w:b/>
          <w:color w:val="000000" w:themeColor="text1"/>
          <w:sz w:val="24"/>
          <w:szCs w:val="24"/>
        </w:rPr>
      </w:pPr>
      <w:bookmarkStart w:id="7" w:name="_Hlk40085511"/>
      <w:r w:rsidRPr="008005B6">
        <w:rPr>
          <w:b/>
          <w:color w:val="000000" w:themeColor="text1"/>
          <w:sz w:val="24"/>
          <w:szCs w:val="24"/>
        </w:rPr>
        <w:t>2</w:t>
      </w:r>
      <w:r w:rsidRPr="008005B6">
        <w:rPr>
          <w:rFonts w:hint="eastAsia"/>
          <w:b/>
          <w:color w:val="000000" w:themeColor="text1"/>
          <w:sz w:val="24"/>
          <w:szCs w:val="24"/>
        </w:rPr>
        <w:t>．品种评价</w:t>
      </w:r>
    </w:p>
    <w:p w:rsidR="00E34158" w:rsidRPr="008005B6" w:rsidRDefault="00E34158" w:rsidP="00E34158">
      <w:pPr>
        <w:widowControl/>
        <w:adjustRightInd w:val="0"/>
        <w:spacing w:line="500" w:lineRule="exact"/>
        <w:ind w:firstLineChars="200" w:firstLine="480"/>
        <w:rPr>
          <w:color w:val="000000" w:themeColor="text1"/>
          <w:sz w:val="24"/>
          <w:szCs w:val="24"/>
        </w:rPr>
      </w:pPr>
      <w:r w:rsidRPr="008005B6">
        <w:rPr>
          <w:rFonts w:hint="eastAsia"/>
          <w:color w:val="000000" w:themeColor="text1"/>
          <w:sz w:val="24"/>
          <w:szCs w:val="24"/>
        </w:rPr>
        <w:t>2015</w:t>
      </w:r>
      <w:r w:rsidRPr="008005B6">
        <w:rPr>
          <w:rFonts w:hint="eastAsia"/>
          <w:color w:val="000000" w:themeColor="text1"/>
          <w:sz w:val="24"/>
          <w:szCs w:val="24"/>
        </w:rPr>
        <w:t>年</w:t>
      </w:r>
      <w:r w:rsidRPr="008005B6">
        <w:rPr>
          <w:rFonts w:hint="eastAsia"/>
          <w:color w:val="000000" w:themeColor="text1"/>
          <w:sz w:val="24"/>
          <w:szCs w:val="24"/>
        </w:rPr>
        <w:t>12</w:t>
      </w:r>
      <w:r w:rsidRPr="008005B6">
        <w:rPr>
          <w:rFonts w:hint="eastAsia"/>
          <w:color w:val="000000" w:themeColor="text1"/>
          <w:sz w:val="24"/>
          <w:szCs w:val="24"/>
        </w:rPr>
        <w:t>月</w:t>
      </w:r>
      <w:r w:rsidRPr="008005B6">
        <w:rPr>
          <w:rFonts w:hint="eastAsia"/>
          <w:color w:val="000000" w:themeColor="text1"/>
          <w:sz w:val="24"/>
          <w:szCs w:val="24"/>
        </w:rPr>
        <w:t>19</w:t>
      </w:r>
      <w:r w:rsidRPr="008005B6">
        <w:rPr>
          <w:rFonts w:hint="eastAsia"/>
          <w:color w:val="000000" w:themeColor="text1"/>
          <w:sz w:val="24"/>
          <w:szCs w:val="24"/>
        </w:rPr>
        <w:t>日</w:t>
      </w:r>
      <w:bookmarkEnd w:id="7"/>
      <w:r w:rsidRPr="008005B6">
        <w:rPr>
          <w:rFonts w:hint="eastAsia"/>
          <w:color w:val="000000" w:themeColor="text1"/>
          <w:sz w:val="24"/>
          <w:szCs w:val="24"/>
        </w:rPr>
        <w:t>，陕西省非主要农作物品种登记办公室组织有关专家，对项目组选育的陕糜</w:t>
      </w:r>
      <w:r w:rsidRPr="008005B6">
        <w:rPr>
          <w:rFonts w:hint="eastAsia"/>
          <w:color w:val="000000" w:themeColor="text1"/>
          <w:sz w:val="24"/>
          <w:szCs w:val="24"/>
        </w:rPr>
        <w:t>1</w:t>
      </w:r>
      <w:r w:rsidRPr="008005B6">
        <w:rPr>
          <w:rFonts w:hint="eastAsia"/>
          <w:color w:val="000000" w:themeColor="text1"/>
          <w:sz w:val="24"/>
          <w:szCs w:val="24"/>
        </w:rPr>
        <w:t>号、陕糜</w:t>
      </w:r>
      <w:r w:rsidRPr="008005B6">
        <w:rPr>
          <w:rFonts w:hint="eastAsia"/>
          <w:color w:val="000000" w:themeColor="text1"/>
          <w:sz w:val="24"/>
          <w:szCs w:val="24"/>
        </w:rPr>
        <w:t>2</w:t>
      </w:r>
      <w:r w:rsidRPr="008005B6">
        <w:rPr>
          <w:rFonts w:hint="eastAsia"/>
          <w:color w:val="000000" w:themeColor="text1"/>
          <w:sz w:val="24"/>
          <w:szCs w:val="24"/>
        </w:rPr>
        <w:t>号品种进行了鉴定</w:t>
      </w:r>
      <w:bookmarkStart w:id="8" w:name="_Hlk11766634"/>
      <w:r w:rsidRPr="008005B6">
        <w:rPr>
          <w:rFonts w:hint="eastAsia"/>
          <w:color w:val="000000" w:themeColor="text1"/>
          <w:sz w:val="24"/>
          <w:szCs w:val="24"/>
        </w:rPr>
        <w:t>。陕糜</w:t>
      </w:r>
      <w:r w:rsidRPr="008005B6">
        <w:rPr>
          <w:rFonts w:hint="eastAsia"/>
          <w:color w:val="000000" w:themeColor="text1"/>
          <w:sz w:val="24"/>
          <w:szCs w:val="24"/>
        </w:rPr>
        <w:t>1</w:t>
      </w:r>
      <w:r w:rsidRPr="008005B6">
        <w:rPr>
          <w:rFonts w:hint="eastAsia"/>
          <w:color w:val="000000" w:themeColor="text1"/>
          <w:sz w:val="24"/>
          <w:szCs w:val="24"/>
        </w:rPr>
        <w:t>号糯性，中早熟，籽粒红色，米色黄，糯性强，田间综合抗病性较好，适合在陕西神木、府谷、定边等长城沿线推广种植。</w:t>
      </w:r>
      <w:bookmarkEnd w:id="8"/>
      <w:r w:rsidRPr="008005B6">
        <w:rPr>
          <w:rFonts w:hint="eastAsia"/>
          <w:color w:val="000000" w:themeColor="text1"/>
          <w:sz w:val="24"/>
          <w:szCs w:val="24"/>
        </w:rPr>
        <w:t>陕糜</w:t>
      </w:r>
      <w:r w:rsidRPr="008005B6">
        <w:rPr>
          <w:color w:val="000000" w:themeColor="text1"/>
          <w:sz w:val="24"/>
          <w:szCs w:val="24"/>
        </w:rPr>
        <w:t>2</w:t>
      </w:r>
      <w:r w:rsidRPr="008005B6">
        <w:rPr>
          <w:rFonts w:hint="eastAsia"/>
          <w:color w:val="000000" w:themeColor="text1"/>
          <w:sz w:val="24"/>
          <w:szCs w:val="24"/>
        </w:rPr>
        <w:t>号粳性，中早熟，籽粒黄色，田间综合抗病性较好，适合在神木、府谷、延安等地推广种植。目前两个品种均已在生产上示范推广，成为陕西省旱地糜子主栽品种之一。</w:t>
      </w:r>
    </w:p>
    <w:p w:rsidR="00E34158" w:rsidRPr="008005B6" w:rsidRDefault="00E34158" w:rsidP="00E34158">
      <w:pPr>
        <w:widowControl/>
        <w:adjustRightInd w:val="0"/>
        <w:spacing w:line="500" w:lineRule="exact"/>
        <w:ind w:firstLineChars="200" w:firstLine="482"/>
        <w:rPr>
          <w:b/>
          <w:color w:val="000000" w:themeColor="text1"/>
          <w:sz w:val="24"/>
          <w:szCs w:val="24"/>
        </w:rPr>
      </w:pPr>
      <w:r w:rsidRPr="008005B6">
        <w:rPr>
          <w:b/>
          <w:color w:val="000000" w:themeColor="text1"/>
          <w:sz w:val="24"/>
          <w:szCs w:val="24"/>
        </w:rPr>
        <w:t>3</w:t>
      </w:r>
      <w:r w:rsidRPr="008005B6">
        <w:rPr>
          <w:rFonts w:hint="eastAsia"/>
          <w:b/>
          <w:color w:val="000000" w:themeColor="text1"/>
          <w:sz w:val="24"/>
          <w:szCs w:val="24"/>
        </w:rPr>
        <w:t>．产业化示范实施效果评价</w:t>
      </w:r>
    </w:p>
    <w:p w:rsidR="00E34158" w:rsidRPr="008005B6" w:rsidRDefault="00E34158" w:rsidP="00E34158">
      <w:pPr>
        <w:widowControl/>
        <w:adjustRightInd w:val="0"/>
        <w:spacing w:line="500" w:lineRule="exact"/>
        <w:ind w:firstLineChars="200" w:firstLine="480"/>
        <w:rPr>
          <w:color w:val="000000" w:themeColor="text1"/>
          <w:sz w:val="24"/>
          <w:szCs w:val="24"/>
        </w:rPr>
      </w:pPr>
      <w:r w:rsidRPr="008005B6">
        <w:rPr>
          <w:rFonts w:hint="eastAsia"/>
          <w:color w:val="000000" w:themeColor="text1"/>
          <w:sz w:val="24"/>
          <w:szCs w:val="24"/>
        </w:rPr>
        <w:t>近年来，项目组在榆林、延安等糜子产区建立有稳定的试验示范基地，进行了集成技术的生产性示范推广，增产效果明显，尤其是机械化种植技术，节本增效成果显著。</w:t>
      </w:r>
    </w:p>
    <w:p w:rsidR="00E34158" w:rsidRPr="008005B6" w:rsidRDefault="00E34158" w:rsidP="00E34158">
      <w:pPr>
        <w:widowControl/>
        <w:adjustRightInd w:val="0"/>
        <w:spacing w:line="480" w:lineRule="exact"/>
        <w:ind w:firstLineChars="200" w:firstLine="480"/>
        <w:rPr>
          <w:color w:val="000000" w:themeColor="text1"/>
          <w:sz w:val="24"/>
          <w:szCs w:val="24"/>
        </w:rPr>
      </w:pPr>
      <w:r w:rsidRPr="008005B6">
        <w:rPr>
          <w:rFonts w:hint="eastAsia"/>
          <w:color w:val="000000" w:themeColor="text1"/>
          <w:sz w:val="24"/>
          <w:szCs w:val="24"/>
        </w:rPr>
        <w:t>2016</w:t>
      </w:r>
      <w:r w:rsidRPr="008005B6">
        <w:rPr>
          <w:rFonts w:hint="eastAsia"/>
          <w:color w:val="000000" w:themeColor="text1"/>
          <w:sz w:val="24"/>
          <w:szCs w:val="24"/>
        </w:rPr>
        <w:t>年</w:t>
      </w:r>
      <w:r w:rsidRPr="008005B6">
        <w:rPr>
          <w:color w:val="000000" w:themeColor="text1"/>
          <w:sz w:val="24"/>
          <w:szCs w:val="24"/>
        </w:rPr>
        <w:t>9</w:t>
      </w:r>
      <w:r w:rsidRPr="008005B6">
        <w:rPr>
          <w:rFonts w:hint="eastAsia"/>
          <w:color w:val="000000" w:themeColor="text1"/>
          <w:sz w:val="24"/>
          <w:szCs w:val="24"/>
        </w:rPr>
        <w:t>月，西北农林科技大学组织有关专家对糜子机械化栽培技术示范基地进行测产验收，结果显示，府谷县木瓜镇示范糜子机械化栽培技术</w:t>
      </w:r>
      <w:r w:rsidRPr="008005B6">
        <w:rPr>
          <w:rFonts w:hint="eastAsia"/>
          <w:color w:val="000000" w:themeColor="text1"/>
          <w:sz w:val="24"/>
          <w:szCs w:val="24"/>
        </w:rPr>
        <w:t>7800</w:t>
      </w:r>
      <w:r w:rsidRPr="008005B6">
        <w:rPr>
          <w:rFonts w:hint="eastAsia"/>
          <w:color w:val="000000" w:themeColor="text1"/>
          <w:sz w:val="24"/>
          <w:szCs w:val="24"/>
        </w:rPr>
        <w:t>亩，孤山镇示范</w:t>
      </w:r>
      <w:r w:rsidRPr="008005B6">
        <w:rPr>
          <w:rFonts w:hint="eastAsia"/>
          <w:color w:val="000000" w:themeColor="text1"/>
          <w:sz w:val="24"/>
          <w:szCs w:val="24"/>
        </w:rPr>
        <w:t>2600</w:t>
      </w:r>
      <w:r w:rsidRPr="008005B6">
        <w:rPr>
          <w:rFonts w:hint="eastAsia"/>
          <w:color w:val="000000" w:themeColor="text1"/>
          <w:sz w:val="24"/>
          <w:szCs w:val="24"/>
        </w:rPr>
        <w:t>亩，神木县示范</w:t>
      </w:r>
      <w:r w:rsidRPr="008005B6">
        <w:rPr>
          <w:rFonts w:hint="eastAsia"/>
          <w:color w:val="000000" w:themeColor="text1"/>
          <w:sz w:val="24"/>
          <w:szCs w:val="24"/>
        </w:rPr>
        <w:t>3500</w:t>
      </w:r>
      <w:r w:rsidRPr="008005B6">
        <w:rPr>
          <w:rFonts w:hint="eastAsia"/>
          <w:color w:val="000000" w:themeColor="text1"/>
          <w:sz w:val="24"/>
          <w:szCs w:val="24"/>
        </w:rPr>
        <w:t>亩，分别较当地传统种植方式增产</w:t>
      </w:r>
      <w:r w:rsidRPr="008005B6">
        <w:rPr>
          <w:rFonts w:hint="eastAsia"/>
          <w:color w:val="000000" w:themeColor="text1"/>
          <w:sz w:val="24"/>
          <w:szCs w:val="24"/>
        </w:rPr>
        <w:t>24.2%</w:t>
      </w:r>
      <w:r w:rsidRPr="008005B6">
        <w:rPr>
          <w:rFonts w:hint="eastAsia"/>
          <w:color w:val="000000" w:themeColor="text1"/>
          <w:sz w:val="24"/>
          <w:szCs w:val="24"/>
        </w:rPr>
        <w:t>、</w:t>
      </w:r>
      <w:r w:rsidRPr="008005B6">
        <w:rPr>
          <w:rFonts w:hint="eastAsia"/>
          <w:color w:val="000000" w:themeColor="text1"/>
          <w:sz w:val="24"/>
          <w:szCs w:val="24"/>
        </w:rPr>
        <w:t>28.5%</w:t>
      </w:r>
      <w:r w:rsidRPr="008005B6">
        <w:rPr>
          <w:rFonts w:hint="eastAsia"/>
          <w:color w:val="000000" w:themeColor="text1"/>
          <w:sz w:val="24"/>
          <w:szCs w:val="24"/>
        </w:rPr>
        <w:t>和</w:t>
      </w:r>
      <w:r w:rsidRPr="008005B6">
        <w:rPr>
          <w:rFonts w:hint="eastAsia"/>
          <w:color w:val="000000" w:themeColor="text1"/>
          <w:sz w:val="24"/>
          <w:szCs w:val="24"/>
        </w:rPr>
        <w:t>41.6%</w:t>
      </w:r>
      <w:r w:rsidRPr="008005B6">
        <w:rPr>
          <w:rFonts w:hint="eastAsia"/>
          <w:color w:val="000000" w:themeColor="text1"/>
          <w:sz w:val="24"/>
          <w:szCs w:val="24"/>
        </w:rPr>
        <w:t>，机械种收每亩减少劳动力</w:t>
      </w:r>
      <w:r w:rsidRPr="008005B6">
        <w:rPr>
          <w:rFonts w:hint="eastAsia"/>
          <w:color w:val="000000" w:themeColor="text1"/>
          <w:sz w:val="24"/>
          <w:szCs w:val="24"/>
        </w:rPr>
        <w:t>3</w:t>
      </w:r>
      <w:r w:rsidRPr="008005B6">
        <w:rPr>
          <w:rFonts w:hint="eastAsia"/>
          <w:color w:val="000000" w:themeColor="text1"/>
          <w:sz w:val="24"/>
          <w:szCs w:val="24"/>
        </w:rPr>
        <w:t>个以上，亩增收</w:t>
      </w:r>
      <w:r w:rsidRPr="008005B6">
        <w:rPr>
          <w:rFonts w:hint="eastAsia"/>
          <w:color w:val="000000" w:themeColor="text1"/>
          <w:sz w:val="24"/>
          <w:szCs w:val="24"/>
        </w:rPr>
        <w:t>300</w:t>
      </w:r>
      <w:r w:rsidRPr="008005B6">
        <w:rPr>
          <w:rFonts w:hint="eastAsia"/>
          <w:color w:val="000000" w:themeColor="text1"/>
          <w:sz w:val="24"/>
          <w:szCs w:val="24"/>
        </w:rPr>
        <w:t>元左右，节本增效显著。测产专家组一致认为，在糜子良种推广、机械化配套技术的示范基地建设中，项目组引进精量播种机、多功能收割机和脱粒机，配套榆糜</w:t>
      </w:r>
      <w:r w:rsidRPr="008005B6">
        <w:rPr>
          <w:rFonts w:hint="eastAsia"/>
          <w:color w:val="000000" w:themeColor="text1"/>
          <w:sz w:val="24"/>
          <w:szCs w:val="24"/>
        </w:rPr>
        <w:t>2</w:t>
      </w:r>
      <w:r w:rsidRPr="008005B6">
        <w:rPr>
          <w:rFonts w:hint="eastAsia"/>
          <w:color w:val="000000" w:themeColor="text1"/>
          <w:sz w:val="24"/>
          <w:szCs w:val="24"/>
        </w:rPr>
        <w:t>号、榆黍</w:t>
      </w:r>
      <w:r w:rsidRPr="008005B6">
        <w:rPr>
          <w:rFonts w:hint="eastAsia"/>
          <w:color w:val="000000" w:themeColor="text1"/>
          <w:sz w:val="24"/>
          <w:szCs w:val="24"/>
        </w:rPr>
        <w:t>1</w:t>
      </w:r>
      <w:r w:rsidRPr="008005B6">
        <w:rPr>
          <w:rFonts w:hint="eastAsia"/>
          <w:color w:val="000000" w:themeColor="text1"/>
          <w:sz w:val="24"/>
          <w:szCs w:val="24"/>
        </w:rPr>
        <w:t>号、陕糜</w:t>
      </w:r>
      <w:r w:rsidRPr="008005B6">
        <w:rPr>
          <w:rFonts w:hint="eastAsia"/>
          <w:color w:val="000000" w:themeColor="text1"/>
          <w:sz w:val="24"/>
          <w:szCs w:val="24"/>
        </w:rPr>
        <w:t>1</w:t>
      </w:r>
      <w:r w:rsidRPr="008005B6">
        <w:rPr>
          <w:rFonts w:hint="eastAsia"/>
          <w:color w:val="000000" w:themeColor="text1"/>
          <w:sz w:val="24"/>
          <w:szCs w:val="24"/>
        </w:rPr>
        <w:t>号、陕糜</w:t>
      </w:r>
      <w:r w:rsidRPr="008005B6">
        <w:rPr>
          <w:rFonts w:hint="eastAsia"/>
          <w:color w:val="000000" w:themeColor="text1"/>
          <w:sz w:val="24"/>
          <w:szCs w:val="24"/>
        </w:rPr>
        <w:t>2</w:t>
      </w:r>
      <w:r w:rsidRPr="008005B6">
        <w:rPr>
          <w:rFonts w:hint="eastAsia"/>
          <w:color w:val="000000" w:themeColor="text1"/>
          <w:sz w:val="24"/>
          <w:szCs w:val="24"/>
        </w:rPr>
        <w:t>号等优良品种，并配套测土配方施肥、抗旱沟播种植、病虫害综合防控等高效集成技术，实现了糜子免间苗、少间苗，机收机脱，减少用工，基本实现了糜子生产机械化、标准化，为旱地糜子机械化栽培技术推广提供了范例。</w:t>
      </w:r>
    </w:p>
    <w:p w:rsidR="00E34158" w:rsidRPr="008005B6" w:rsidRDefault="00E34158" w:rsidP="00E34158">
      <w:pPr>
        <w:pStyle w:val="3"/>
        <w:spacing w:before="120" w:after="120"/>
        <w:rPr>
          <w:color w:val="000000" w:themeColor="text1"/>
        </w:rPr>
      </w:pPr>
      <w:r w:rsidRPr="008005B6">
        <w:rPr>
          <w:rFonts w:hint="eastAsia"/>
          <w:color w:val="000000" w:themeColor="text1"/>
        </w:rPr>
        <w:t>五、应用情况</w:t>
      </w:r>
    </w:p>
    <w:p w:rsidR="00E34158" w:rsidRPr="008005B6" w:rsidRDefault="00E34158" w:rsidP="00E34158">
      <w:pPr>
        <w:widowControl/>
        <w:adjustRightInd w:val="0"/>
        <w:spacing w:line="480" w:lineRule="exact"/>
        <w:ind w:firstLineChars="200" w:firstLine="480"/>
        <w:rPr>
          <w:b/>
          <w:color w:val="000000" w:themeColor="text1"/>
          <w:sz w:val="24"/>
          <w:szCs w:val="24"/>
        </w:rPr>
      </w:pPr>
      <w:r w:rsidRPr="008005B6">
        <w:rPr>
          <w:rFonts w:hint="eastAsia"/>
          <w:color w:val="000000" w:themeColor="text1"/>
          <w:sz w:val="24"/>
          <w:szCs w:val="24"/>
        </w:rPr>
        <w:t>近年来，项目组鉴选的优质丰产品种及配套集成的高效栽培技术在全省布局、示范推广。</w:t>
      </w:r>
      <w:r w:rsidRPr="008005B6">
        <w:rPr>
          <w:rFonts w:hint="eastAsia"/>
          <w:color w:val="000000" w:themeColor="text1"/>
          <w:sz w:val="24"/>
          <w:szCs w:val="24"/>
        </w:rPr>
        <w:t>201</w:t>
      </w:r>
      <w:r w:rsidRPr="008005B6">
        <w:rPr>
          <w:color w:val="000000" w:themeColor="text1"/>
          <w:sz w:val="24"/>
          <w:szCs w:val="24"/>
        </w:rPr>
        <w:t>7</w:t>
      </w:r>
      <w:r w:rsidRPr="008005B6">
        <w:rPr>
          <w:rFonts w:hint="eastAsia"/>
          <w:color w:val="000000" w:themeColor="text1"/>
          <w:sz w:val="24"/>
          <w:szCs w:val="24"/>
        </w:rPr>
        <w:t>-201</w:t>
      </w:r>
      <w:r w:rsidRPr="008005B6">
        <w:rPr>
          <w:color w:val="000000" w:themeColor="text1"/>
          <w:sz w:val="24"/>
          <w:szCs w:val="24"/>
        </w:rPr>
        <w:t>9</w:t>
      </w:r>
      <w:r w:rsidRPr="008005B6">
        <w:rPr>
          <w:rFonts w:hint="eastAsia"/>
          <w:color w:val="000000" w:themeColor="text1"/>
          <w:sz w:val="24"/>
          <w:szCs w:val="24"/>
        </w:rPr>
        <w:t>年在陕西及其周边糜子产区累计辐射推广面积达</w:t>
      </w:r>
      <w:r w:rsidRPr="008005B6">
        <w:rPr>
          <w:color w:val="000000" w:themeColor="text1"/>
          <w:sz w:val="24"/>
          <w:szCs w:val="24"/>
        </w:rPr>
        <w:t>201.1</w:t>
      </w:r>
      <w:r w:rsidRPr="008005B6">
        <w:rPr>
          <w:rFonts w:hint="eastAsia"/>
          <w:color w:val="000000" w:themeColor="text1"/>
          <w:sz w:val="24"/>
          <w:szCs w:val="24"/>
        </w:rPr>
        <w:t>万亩，有效推广面积</w:t>
      </w:r>
      <w:r w:rsidRPr="008005B6">
        <w:rPr>
          <w:color w:val="000000" w:themeColor="text1"/>
          <w:sz w:val="24"/>
          <w:szCs w:val="24"/>
        </w:rPr>
        <w:t>180.99</w:t>
      </w:r>
      <w:r w:rsidRPr="008005B6">
        <w:rPr>
          <w:rFonts w:hint="eastAsia"/>
          <w:color w:val="000000" w:themeColor="text1"/>
          <w:sz w:val="24"/>
          <w:szCs w:val="24"/>
        </w:rPr>
        <w:t>万亩，亩增产</w:t>
      </w:r>
      <w:r w:rsidRPr="008005B6">
        <w:rPr>
          <w:rFonts w:hint="eastAsia"/>
          <w:color w:val="000000" w:themeColor="text1"/>
          <w:sz w:val="24"/>
          <w:szCs w:val="24"/>
        </w:rPr>
        <w:t>15%</w:t>
      </w:r>
      <w:r w:rsidRPr="008005B6">
        <w:rPr>
          <w:rFonts w:hint="eastAsia"/>
          <w:color w:val="000000" w:themeColor="text1"/>
          <w:sz w:val="24"/>
          <w:szCs w:val="24"/>
        </w:rPr>
        <w:t>以上，新增总产量</w:t>
      </w:r>
      <w:r w:rsidRPr="008005B6">
        <w:rPr>
          <w:color w:val="000000" w:themeColor="text1"/>
          <w:sz w:val="24"/>
          <w:szCs w:val="24"/>
        </w:rPr>
        <w:t>3435.02</w:t>
      </w:r>
      <w:r w:rsidRPr="008005B6">
        <w:rPr>
          <w:rFonts w:hint="eastAsia"/>
          <w:color w:val="000000" w:themeColor="text1"/>
          <w:sz w:val="24"/>
          <w:szCs w:val="24"/>
        </w:rPr>
        <w:t>万公斤，新增总产值</w:t>
      </w:r>
      <w:r w:rsidRPr="008005B6">
        <w:rPr>
          <w:color w:val="000000" w:themeColor="text1"/>
          <w:sz w:val="24"/>
          <w:szCs w:val="24"/>
        </w:rPr>
        <w:t>13740.08</w:t>
      </w:r>
      <w:r w:rsidRPr="008005B6">
        <w:rPr>
          <w:rFonts w:hint="eastAsia"/>
          <w:color w:val="000000" w:themeColor="text1"/>
          <w:sz w:val="24"/>
          <w:szCs w:val="24"/>
        </w:rPr>
        <w:t>万元，新增纯收益</w:t>
      </w:r>
      <w:r w:rsidRPr="008005B6">
        <w:rPr>
          <w:color w:val="000000" w:themeColor="text1"/>
          <w:sz w:val="24"/>
          <w:szCs w:val="24"/>
        </w:rPr>
        <w:t>13016.12</w:t>
      </w:r>
      <w:r w:rsidRPr="008005B6">
        <w:rPr>
          <w:rFonts w:hint="eastAsia"/>
          <w:color w:val="000000" w:themeColor="text1"/>
          <w:sz w:val="24"/>
          <w:szCs w:val="24"/>
        </w:rPr>
        <w:t>万元，机械化轻简栽培技术的应用还可实现节本增效</w:t>
      </w:r>
      <w:r w:rsidRPr="008005B6">
        <w:rPr>
          <w:color w:val="000000" w:themeColor="text1"/>
          <w:sz w:val="24"/>
          <w:szCs w:val="24"/>
        </w:rPr>
        <w:t>7239.6</w:t>
      </w:r>
      <w:r w:rsidRPr="008005B6">
        <w:rPr>
          <w:rFonts w:hint="eastAsia"/>
          <w:color w:val="000000" w:themeColor="text1"/>
          <w:sz w:val="24"/>
          <w:szCs w:val="24"/>
        </w:rPr>
        <w:t>万元。以基地建设为平台，开展技术培训和示范推广工作，年均培训技术人员及种植大户</w:t>
      </w:r>
      <w:r w:rsidRPr="008005B6">
        <w:rPr>
          <w:rFonts w:hint="eastAsia"/>
          <w:color w:val="000000" w:themeColor="text1"/>
          <w:sz w:val="24"/>
          <w:szCs w:val="24"/>
        </w:rPr>
        <w:t>1000</w:t>
      </w:r>
      <w:r w:rsidRPr="008005B6">
        <w:rPr>
          <w:rFonts w:hint="eastAsia"/>
          <w:color w:val="000000" w:themeColor="text1"/>
          <w:sz w:val="24"/>
          <w:szCs w:val="24"/>
        </w:rPr>
        <w:t>余人次，</w:t>
      </w:r>
      <w:r w:rsidRPr="008005B6">
        <w:rPr>
          <w:rFonts w:cs="宋体" w:hint="eastAsia"/>
          <w:color w:val="000000" w:themeColor="text1"/>
          <w:kern w:val="0"/>
          <w:sz w:val="24"/>
          <w:szCs w:val="24"/>
        </w:rPr>
        <w:t>提高了基层技术人员的业务水平和服务意识，提高了种植户的生产效益和种植积极性，促进了科研成果的转化应用。</w:t>
      </w:r>
    </w:p>
    <w:p w:rsidR="00E34158" w:rsidRPr="008005B6" w:rsidRDefault="00E34158" w:rsidP="00E34158">
      <w:pPr>
        <w:pStyle w:val="3"/>
        <w:spacing w:before="120" w:after="120"/>
        <w:rPr>
          <w:color w:val="000000" w:themeColor="text1"/>
        </w:rPr>
      </w:pPr>
      <w:r w:rsidRPr="008005B6">
        <w:rPr>
          <w:rFonts w:hint="eastAsia"/>
          <w:color w:val="000000" w:themeColor="text1"/>
        </w:rPr>
        <w:t>六、主要知识产权和标准规范目录</w:t>
      </w:r>
    </w:p>
    <w:tbl>
      <w:tblPr>
        <w:tblW w:w="5096"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734"/>
        <w:gridCol w:w="1086"/>
        <w:gridCol w:w="693"/>
        <w:gridCol w:w="1136"/>
        <w:gridCol w:w="1136"/>
        <w:gridCol w:w="854"/>
        <w:gridCol w:w="2126"/>
        <w:gridCol w:w="857"/>
        <w:gridCol w:w="842"/>
      </w:tblGrid>
      <w:tr w:rsidR="00E34158" w:rsidRPr="008005B6" w:rsidTr="00E34158">
        <w:trPr>
          <w:trHeight w:val="567"/>
          <w:tblHeader/>
          <w:jc w:val="center"/>
        </w:trPr>
        <w:tc>
          <w:tcPr>
            <w:tcW w:w="388" w:type="pct"/>
            <w:vAlign w:val="center"/>
          </w:tcPr>
          <w:p w:rsidR="00E34158" w:rsidRPr="008005B6" w:rsidRDefault="00E34158" w:rsidP="00E34158">
            <w:pPr>
              <w:pStyle w:val="a3"/>
              <w:spacing w:line="320" w:lineRule="exact"/>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知识产权类别</w:t>
            </w:r>
          </w:p>
        </w:tc>
        <w:tc>
          <w:tcPr>
            <w:tcW w:w="574" w:type="pct"/>
            <w:vAlign w:val="center"/>
          </w:tcPr>
          <w:p w:rsidR="00E34158" w:rsidRPr="008005B6" w:rsidRDefault="00E34158" w:rsidP="00E34158">
            <w:pPr>
              <w:pStyle w:val="a3"/>
              <w:spacing w:line="320" w:lineRule="exact"/>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知识产权具体名称</w:t>
            </w:r>
          </w:p>
        </w:tc>
        <w:tc>
          <w:tcPr>
            <w:tcW w:w="366" w:type="pct"/>
            <w:vAlign w:val="center"/>
          </w:tcPr>
          <w:p w:rsidR="00E34158" w:rsidRPr="008005B6" w:rsidRDefault="00E34158" w:rsidP="00E34158">
            <w:pPr>
              <w:pStyle w:val="a3"/>
              <w:spacing w:line="320" w:lineRule="exact"/>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国家</w:t>
            </w:r>
          </w:p>
          <w:p w:rsidR="00E34158" w:rsidRPr="008005B6" w:rsidRDefault="00E34158" w:rsidP="00E34158">
            <w:pPr>
              <w:pStyle w:val="a3"/>
              <w:spacing w:line="320" w:lineRule="exact"/>
              <w:ind w:leftChars="-50" w:left="-105" w:rightChars="-50" w:right="-105"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w:t>
            </w:r>
            <w:r w:rsidRPr="008005B6">
              <w:rPr>
                <w:rFonts w:ascii="Times New Roman" w:eastAsiaTheme="majorEastAsia"/>
                <w:b/>
                <w:color w:val="000000" w:themeColor="text1"/>
                <w:sz w:val="21"/>
                <w:szCs w:val="21"/>
              </w:rPr>
              <w:t>地区</w:t>
            </w:r>
            <w:r w:rsidRPr="008005B6">
              <w:rPr>
                <w:rFonts w:ascii="Times New Roman" w:eastAsiaTheme="majorEastAsia"/>
                <w:b/>
                <w:color w:val="000000" w:themeColor="text1"/>
                <w:sz w:val="21"/>
                <w:szCs w:val="21"/>
              </w:rPr>
              <w:t>)</w:t>
            </w:r>
          </w:p>
        </w:tc>
        <w:tc>
          <w:tcPr>
            <w:tcW w:w="600" w:type="pct"/>
            <w:vAlign w:val="center"/>
          </w:tcPr>
          <w:p w:rsidR="00E34158" w:rsidRPr="008005B6" w:rsidRDefault="00E34158" w:rsidP="00E34158">
            <w:pPr>
              <w:pStyle w:val="a3"/>
              <w:spacing w:line="320" w:lineRule="exact"/>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授权号</w:t>
            </w:r>
          </w:p>
        </w:tc>
        <w:tc>
          <w:tcPr>
            <w:tcW w:w="600" w:type="pct"/>
            <w:vAlign w:val="center"/>
          </w:tcPr>
          <w:p w:rsidR="00E34158" w:rsidRPr="008005B6" w:rsidRDefault="00E34158" w:rsidP="00E34158">
            <w:pPr>
              <w:pStyle w:val="a3"/>
              <w:spacing w:line="320" w:lineRule="exact"/>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授权日期</w:t>
            </w:r>
          </w:p>
        </w:tc>
        <w:tc>
          <w:tcPr>
            <w:tcW w:w="451" w:type="pct"/>
            <w:vAlign w:val="center"/>
          </w:tcPr>
          <w:p w:rsidR="00E34158" w:rsidRPr="008005B6" w:rsidRDefault="00E34158" w:rsidP="00E34158">
            <w:pPr>
              <w:pStyle w:val="a3"/>
              <w:spacing w:line="320" w:lineRule="exact"/>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证书</w:t>
            </w:r>
          </w:p>
          <w:p w:rsidR="00E34158" w:rsidRPr="008005B6" w:rsidRDefault="00E34158" w:rsidP="00E34158">
            <w:pPr>
              <w:pStyle w:val="a3"/>
              <w:spacing w:line="320" w:lineRule="exact"/>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编号</w:t>
            </w:r>
          </w:p>
        </w:tc>
        <w:tc>
          <w:tcPr>
            <w:tcW w:w="1123" w:type="pct"/>
            <w:vAlign w:val="center"/>
          </w:tcPr>
          <w:p w:rsidR="00E34158" w:rsidRPr="008005B6" w:rsidRDefault="00E34158" w:rsidP="00E34158">
            <w:pPr>
              <w:pStyle w:val="a3"/>
              <w:spacing w:line="320" w:lineRule="exact"/>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权利人</w:t>
            </w:r>
          </w:p>
        </w:tc>
        <w:tc>
          <w:tcPr>
            <w:tcW w:w="453" w:type="pct"/>
            <w:vAlign w:val="center"/>
          </w:tcPr>
          <w:p w:rsidR="00E34158" w:rsidRPr="008005B6" w:rsidRDefault="00E34158" w:rsidP="00E34158">
            <w:pPr>
              <w:pStyle w:val="a3"/>
              <w:spacing w:line="320" w:lineRule="exact"/>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发明人</w:t>
            </w:r>
          </w:p>
        </w:tc>
        <w:tc>
          <w:tcPr>
            <w:tcW w:w="445" w:type="pct"/>
            <w:vAlign w:val="center"/>
          </w:tcPr>
          <w:p w:rsidR="00E34158" w:rsidRPr="008005B6" w:rsidRDefault="00E34158" w:rsidP="00E34158">
            <w:pPr>
              <w:pStyle w:val="a3"/>
              <w:spacing w:line="320" w:lineRule="exact"/>
              <w:ind w:leftChars="-50" w:left="-105" w:rightChars="-50" w:right="-105"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发明专利有效状态</w:t>
            </w:r>
          </w:p>
        </w:tc>
      </w:tr>
      <w:tr w:rsidR="00E34158" w:rsidRPr="008005B6" w:rsidTr="00E34158">
        <w:trPr>
          <w:trHeight w:val="567"/>
          <w:jc w:val="center"/>
        </w:trPr>
        <w:tc>
          <w:tcPr>
            <w:tcW w:w="388" w:type="pct"/>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bookmarkStart w:id="9" w:name="_Hlk11834821"/>
            <w:r w:rsidRPr="008005B6">
              <w:rPr>
                <w:rFonts w:ascii="Times New Roman" w:eastAsiaTheme="majorEastAsia"/>
                <w:color w:val="000000" w:themeColor="text1"/>
                <w:sz w:val="21"/>
                <w:szCs w:val="21"/>
              </w:rPr>
              <w:t>发明专利</w:t>
            </w:r>
          </w:p>
        </w:tc>
        <w:tc>
          <w:tcPr>
            <w:tcW w:w="574" w:type="pct"/>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一种糜子拌种剂</w:t>
            </w:r>
          </w:p>
        </w:tc>
        <w:tc>
          <w:tcPr>
            <w:tcW w:w="366" w:type="pct"/>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中国</w:t>
            </w:r>
          </w:p>
        </w:tc>
        <w:tc>
          <w:tcPr>
            <w:tcW w:w="600" w:type="pct"/>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ZL 2015 1 0774825.3</w:t>
            </w:r>
          </w:p>
        </w:tc>
        <w:tc>
          <w:tcPr>
            <w:tcW w:w="600" w:type="pct"/>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pacing w:val="-6"/>
                <w:sz w:val="21"/>
                <w:szCs w:val="21"/>
              </w:rPr>
            </w:pPr>
            <w:r w:rsidRPr="008005B6">
              <w:rPr>
                <w:rFonts w:ascii="Times New Roman" w:eastAsiaTheme="majorEastAsia"/>
                <w:color w:val="000000" w:themeColor="text1"/>
                <w:spacing w:val="-6"/>
                <w:sz w:val="21"/>
                <w:szCs w:val="21"/>
              </w:rPr>
              <w:t>2018.06.29</w:t>
            </w:r>
          </w:p>
        </w:tc>
        <w:tc>
          <w:tcPr>
            <w:tcW w:w="451" w:type="pct"/>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第</w:t>
            </w:r>
            <w:r w:rsidRPr="008005B6">
              <w:rPr>
                <w:rFonts w:ascii="Times New Roman" w:eastAsiaTheme="majorEastAsia"/>
                <w:color w:val="000000" w:themeColor="text1"/>
                <w:sz w:val="21"/>
                <w:szCs w:val="21"/>
              </w:rPr>
              <w:t>2978501</w:t>
            </w:r>
            <w:r w:rsidRPr="008005B6">
              <w:rPr>
                <w:rFonts w:ascii="Times New Roman" w:eastAsiaTheme="majorEastAsia"/>
                <w:color w:val="000000" w:themeColor="text1"/>
                <w:sz w:val="21"/>
                <w:szCs w:val="21"/>
              </w:rPr>
              <w:t>号</w:t>
            </w:r>
          </w:p>
        </w:tc>
        <w:tc>
          <w:tcPr>
            <w:tcW w:w="1123" w:type="pct"/>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西北农林科技大学</w:t>
            </w:r>
          </w:p>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pacing w:val="-10"/>
                <w:sz w:val="21"/>
                <w:szCs w:val="21"/>
              </w:rPr>
            </w:pPr>
            <w:r w:rsidRPr="008005B6">
              <w:rPr>
                <w:rFonts w:ascii="Times New Roman" w:eastAsiaTheme="majorEastAsia"/>
                <w:color w:val="000000" w:themeColor="text1"/>
                <w:spacing w:val="-10"/>
                <w:sz w:val="21"/>
                <w:szCs w:val="21"/>
              </w:rPr>
              <w:t>宝鸡市农业科学研究院</w:t>
            </w:r>
          </w:p>
        </w:tc>
        <w:tc>
          <w:tcPr>
            <w:tcW w:w="453" w:type="pct"/>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屈</w:t>
            </w:r>
            <w:r w:rsidRPr="008005B6">
              <w:rPr>
                <w:rFonts w:ascii="Times New Roman" w:eastAsiaTheme="majorEastAsia"/>
                <w:color w:val="000000" w:themeColor="text1"/>
                <w:sz w:val="21"/>
                <w:szCs w:val="21"/>
              </w:rPr>
              <w:t xml:space="preserve"> </w:t>
            </w:r>
            <w:r w:rsidRPr="008005B6">
              <w:rPr>
                <w:rFonts w:ascii="Times New Roman" w:eastAsiaTheme="majorEastAsia" w:hint="eastAsia"/>
                <w:color w:val="000000" w:themeColor="text1"/>
                <w:sz w:val="21"/>
                <w:szCs w:val="21"/>
              </w:rPr>
              <w:t xml:space="preserve"> </w:t>
            </w:r>
            <w:r w:rsidRPr="008005B6">
              <w:rPr>
                <w:rFonts w:ascii="Times New Roman" w:eastAsiaTheme="majorEastAsia"/>
                <w:color w:val="000000" w:themeColor="text1"/>
                <w:sz w:val="21"/>
                <w:szCs w:val="21"/>
              </w:rPr>
              <w:t>洋</w:t>
            </w:r>
          </w:p>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冯佰利</w:t>
            </w:r>
          </w:p>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王鹏科</w:t>
            </w:r>
          </w:p>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高金锋</w:t>
            </w:r>
          </w:p>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高小丽</w:t>
            </w:r>
          </w:p>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杨</w:t>
            </w:r>
            <w:r w:rsidRPr="008005B6">
              <w:rPr>
                <w:rFonts w:ascii="Times New Roman" w:eastAsiaTheme="majorEastAsia"/>
                <w:color w:val="000000" w:themeColor="text1"/>
                <w:sz w:val="21"/>
                <w:szCs w:val="21"/>
              </w:rPr>
              <w:t xml:space="preserve"> </w:t>
            </w:r>
            <w:r w:rsidRPr="008005B6">
              <w:rPr>
                <w:rFonts w:ascii="Times New Roman" w:eastAsiaTheme="majorEastAsia" w:hint="eastAsia"/>
                <w:color w:val="000000" w:themeColor="text1"/>
                <w:sz w:val="21"/>
                <w:szCs w:val="21"/>
              </w:rPr>
              <w:t xml:space="preserve"> </w:t>
            </w:r>
            <w:r w:rsidRPr="008005B6">
              <w:rPr>
                <w:rFonts w:ascii="Times New Roman" w:eastAsiaTheme="majorEastAsia"/>
                <w:color w:val="000000" w:themeColor="text1"/>
                <w:sz w:val="21"/>
                <w:szCs w:val="21"/>
              </w:rPr>
              <w:t>璞</w:t>
            </w:r>
          </w:p>
        </w:tc>
        <w:tc>
          <w:tcPr>
            <w:tcW w:w="445" w:type="pct"/>
            <w:vAlign w:val="center"/>
          </w:tcPr>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失效</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公开</w:t>
            </w:r>
          </w:p>
        </w:tc>
      </w:tr>
      <w:bookmarkEnd w:id="9"/>
      <w:tr w:rsidR="00E34158" w:rsidRPr="008005B6" w:rsidTr="00E34158">
        <w:trPr>
          <w:trHeight w:val="567"/>
          <w:jc w:val="center"/>
        </w:trPr>
        <w:tc>
          <w:tcPr>
            <w:tcW w:w="388" w:type="pct"/>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品种</w:t>
            </w:r>
          </w:p>
        </w:tc>
        <w:tc>
          <w:tcPr>
            <w:tcW w:w="574" w:type="pct"/>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陕糜</w:t>
            </w:r>
            <w:r w:rsidRPr="008005B6">
              <w:rPr>
                <w:rFonts w:ascii="Times New Roman" w:eastAsiaTheme="majorEastAsia"/>
                <w:color w:val="000000" w:themeColor="text1"/>
                <w:sz w:val="21"/>
                <w:szCs w:val="21"/>
              </w:rPr>
              <w:t>1</w:t>
            </w:r>
            <w:r w:rsidRPr="008005B6">
              <w:rPr>
                <w:rFonts w:ascii="Times New Roman" w:eastAsiaTheme="majorEastAsia"/>
                <w:color w:val="000000" w:themeColor="text1"/>
                <w:sz w:val="21"/>
                <w:szCs w:val="21"/>
              </w:rPr>
              <w:t>号</w:t>
            </w:r>
          </w:p>
        </w:tc>
        <w:tc>
          <w:tcPr>
            <w:tcW w:w="366" w:type="pct"/>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中国</w:t>
            </w:r>
          </w:p>
        </w:tc>
        <w:tc>
          <w:tcPr>
            <w:tcW w:w="600" w:type="pct"/>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p>
        </w:tc>
        <w:tc>
          <w:tcPr>
            <w:tcW w:w="600" w:type="pct"/>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pacing w:val="-6"/>
                <w:sz w:val="21"/>
                <w:szCs w:val="21"/>
              </w:rPr>
            </w:pPr>
            <w:r w:rsidRPr="008005B6">
              <w:rPr>
                <w:rFonts w:ascii="Times New Roman" w:eastAsiaTheme="majorEastAsia"/>
                <w:color w:val="000000" w:themeColor="text1"/>
                <w:spacing w:val="-6"/>
                <w:sz w:val="21"/>
                <w:szCs w:val="21"/>
              </w:rPr>
              <w:t>2016.02.23</w:t>
            </w:r>
          </w:p>
        </w:tc>
        <w:tc>
          <w:tcPr>
            <w:tcW w:w="451" w:type="pct"/>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陕糜</w:t>
            </w:r>
          </w:p>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登字</w:t>
            </w:r>
            <w:r w:rsidRPr="008005B6">
              <w:rPr>
                <w:rFonts w:ascii="Times New Roman" w:eastAsiaTheme="majorEastAsia"/>
                <w:color w:val="000000" w:themeColor="text1"/>
                <w:sz w:val="21"/>
                <w:szCs w:val="21"/>
              </w:rPr>
              <w:t>2015001</w:t>
            </w:r>
            <w:r w:rsidRPr="008005B6">
              <w:rPr>
                <w:rFonts w:ascii="Times New Roman" w:eastAsiaTheme="majorEastAsia"/>
                <w:color w:val="000000" w:themeColor="text1"/>
                <w:sz w:val="21"/>
                <w:szCs w:val="21"/>
              </w:rPr>
              <w:t>号</w:t>
            </w:r>
          </w:p>
        </w:tc>
        <w:tc>
          <w:tcPr>
            <w:tcW w:w="1123" w:type="pct"/>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西北农林科技大学等</w:t>
            </w:r>
          </w:p>
        </w:tc>
        <w:tc>
          <w:tcPr>
            <w:tcW w:w="453" w:type="pct"/>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冯佰利</w:t>
            </w:r>
          </w:p>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杨</w:t>
            </w:r>
            <w:r w:rsidRPr="008005B6">
              <w:rPr>
                <w:rFonts w:ascii="Times New Roman" w:eastAsiaTheme="majorEastAsia"/>
                <w:color w:val="000000" w:themeColor="text1"/>
                <w:sz w:val="21"/>
                <w:szCs w:val="21"/>
              </w:rPr>
              <w:t xml:space="preserve"> </w:t>
            </w:r>
            <w:r w:rsidRPr="008005B6">
              <w:rPr>
                <w:rFonts w:ascii="Times New Roman" w:eastAsiaTheme="majorEastAsia" w:hint="eastAsia"/>
                <w:color w:val="000000" w:themeColor="text1"/>
                <w:sz w:val="21"/>
                <w:szCs w:val="21"/>
              </w:rPr>
              <w:t xml:space="preserve"> </w:t>
            </w:r>
            <w:r w:rsidRPr="008005B6">
              <w:rPr>
                <w:rFonts w:ascii="Times New Roman" w:eastAsiaTheme="majorEastAsia"/>
                <w:color w:val="000000" w:themeColor="text1"/>
                <w:sz w:val="21"/>
                <w:szCs w:val="21"/>
              </w:rPr>
              <w:t>璞</w:t>
            </w:r>
          </w:p>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高小丽</w:t>
            </w:r>
          </w:p>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王鹏科</w:t>
            </w:r>
          </w:p>
        </w:tc>
        <w:tc>
          <w:tcPr>
            <w:tcW w:w="445" w:type="pct"/>
            <w:vAlign w:val="center"/>
          </w:tcPr>
          <w:p w:rsidR="00E34158" w:rsidRPr="008005B6" w:rsidRDefault="00E34158" w:rsidP="00E34158">
            <w:pPr>
              <w:pStyle w:val="a3"/>
              <w:spacing w:line="390" w:lineRule="exact"/>
              <w:ind w:firstLineChars="0" w:firstLine="0"/>
              <w:jc w:val="center"/>
              <w:rPr>
                <w:rFonts w:ascii="Times New Roman" w:eastAsiaTheme="majorEastAsia"/>
                <w:color w:val="000000" w:themeColor="text1"/>
                <w:sz w:val="21"/>
                <w:szCs w:val="21"/>
              </w:rPr>
            </w:pPr>
          </w:p>
        </w:tc>
      </w:tr>
      <w:tr w:rsidR="00E34158" w:rsidRPr="008005B6" w:rsidTr="00E34158">
        <w:trPr>
          <w:trHeight w:val="988"/>
          <w:jc w:val="center"/>
        </w:trPr>
        <w:tc>
          <w:tcPr>
            <w:tcW w:w="388" w:type="pct"/>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品种</w:t>
            </w:r>
          </w:p>
        </w:tc>
        <w:tc>
          <w:tcPr>
            <w:tcW w:w="574" w:type="pct"/>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陕糜</w:t>
            </w:r>
            <w:r w:rsidRPr="008005B6">
              <w:rPr>
                <w:rFonts w:ascii="Times New Roman" w:eastAsiaTheme="majorEastAsia"/>
                <w:color w:val="000000" w:themeColor="text1"/>
                <w:sz w:val="21"/>
                <w:szCs w:val="21"/>
              </w:rPr>
              <w:t>2</w:t>
            </w:r>
            <w:r w:rsidRPr="008005B6">
              <w:rPr>
                <w:rFonts w:ascii="Times New Roman" w:eastAsiaTheme="majorEastAsia"/>
                <w:color w:val="000000" w:themeColor="text1"/>
                <w:sz w:val="21"/>
                <w:szCs w:val="21"/>
              </w:rPr>
              <w:t>号</w:t>
            </w:r>
          </w:p>
        </w:tc>
        <w:tc>
          <w:tcPr>
            <w:tcW w:w="366" w:type="pct"/>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中国</w:t>
            </w:r>
          </w:p>
        </w:tc>
        <w:tc>
          <w:tcPr>
            <w:tcW w:w="600" w:type="pct"/>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p>
        </w:tc>
        <w:tc>
          <w:tcPr>
            <w:tcW w:w="600" w:type="pct"/>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pacing w:val="-6"/>
                <w:sz w:val="21"/>
                <w:szCs w:val="21"/>
              </w:rPr>
            </w:pPr>
            <w:r w:rsidRPr="008005B6">
              <w:rPr>
                <w:rFonts w:ascii="Times New Roman" w:eastAsiaTheme="majorEastAsia"/>
                <w:color w:val="000000" w:themeColor="text1"/>
                <w:spacing w:val="-6"/>
                <w:sz w:val="21"/>
                <w:szCs w:val="21"/>
              </w:rPr>
              <w:t>2016.02.23</w:t>
            </w:r>
          </w:p>
        </w:tc>
        <w:tc>
          <w:tcPr>
            <w:tcW w:w="451" w:type="pct"/>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陕糜</w:t>
            </w:r>
          </w:p>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登字</w:t>
            </w:r>
            <w:r w:rsidRPr="008005B6">
              <w:rPr>
                <w:rFonts w:ascii="Times New Roman" w:eastAsiaTheme="majorEastAsia"/>
                <w:color w:val="000000" w:themeColor="text1"/>
                <w:sz w:val="21"/>
                <w:szCs w:val="21"/>
              </w:rPr>
              <w:t>2015002</w:t>
            </w:r>
            <w:r w:rsidRPr="008005B6">
              <w:rPr>
                <w:rFonts w:ascii="Times New Roman" w:eastAsiaTheme="majorEastAsia"/>
                <w:color w:val="000000" w:themeColor="text1"/>
                <w:sz w:val="21"/>
                <w:szCs w:val="21"/>
              </w:rPr>
              <w:t>号</w:t>
            </w:r>
          </w:p>
        </w:tc>
        <w:tc>
          <w:tcPr>
            <w:tcW w:w="1123" w:type="pct"/>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西北农林科技大学</w:t>
            </w:r>
          </w:p>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pacing w:val="-10"/>
                <w:sz w:val="21"/>
                <w:szCs w:val="21"/>
              </w:rPr>
            </w:pPr>
            <w:r w:rsidRPr="008005B6">
              <w:rPr>
                <w:rFonts w:ascii="Times New Roman" w:eastAsiaTheme="majorEastAsia"/>
                <w:color w:val="000000" w:themeColor="text1"/>
                <w:spacing w:val="-10"/>
                <w:sz w:val="21"/>
                <w:szCs w:val="21"/>
              </w:rPr>
              <w:t>宝鸡市农业科学研究院</w:t>
            </w:r>
          </w:p>
        </w:tc>
        <w:tc>
          <w:tcPr>
            <w:tcW w:w="453" w:type="pct"/>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高金锋</w:t>
            </w:r>
          </w:p>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高小丽</w:t>
            </w:r>
          </w:p>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杨</w:t>
            </w:r>
            <w:r w:rsidRPr="008005B6">
              <w:rPr>
                <w:rFonts w:ascii="Times New Roman" w:eastAsiaTheme="majorEastAsia" w:hint="eastAsia"/>
                <w:color w:val="000000" w:themeColor="text1"/>
                <w:sz w:val="21"/>
                <w:szCs w:val="21"/>
              </w:rPr>
              <w:t xml:space="preserve"> </w:t>
            </w:r>
            <w:r w:rsidRPr="008005B6">
              <w:rPr>
                <w:rFonts w:ascii="Times New Roman" w:eastAsiaTheme="majorEastAsia"/>
                <w:color w:val="000000" w:themeColor="text1"/>
                <w:sz w:val="21"/>
                <w:szCs w:val="21"/>
              </w:rPr>
              <w:t xml:space="preserve"> </w:t>
            </w:r>
            <w:r w:rsidRPr="008005B6">
              <w:rPr>
                <w:rFonts w:ascii="Times New Roman" w:eastAsiaTheme="majorEastAsia"/>
                <w:color w:val="000000" w:themeColor="text1"/>
                <w:sz w:val="21"/>
                <w:szCs w:val="21"/>
              </w:rPr>
              <w:t>璞</w:t>
            </w:r>
          </w:p>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王鹏科</w:t>
            </w:r>
          </w:p>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屈</w:t>
            </w:r>
            <w:r w:rsidRPr="008005B6">
              <w:rPr>
                <w:rFonts w:ascii="Times New Roman" w:eastAsiaTheme="majorEastAsia" w:hint="eastAsia"/>
                <w:color w:val="000000" w:themeColor="text1"/>
                <w:sz w:val="21"/>
                <w:szCs w:val="21"/>
              </w:rPr>
              <w:t xml:space="preserve"> </w:t>
            </w:r>
            <w:r w:rsidRPr="008005B6">
              <w:rPr>
                <w:rFonts w:ascii="Times New Roman" w:eastAsiaTheme="majorEastAsia"/>
                <w:color w:val="000000" w:themeColor="text1"/>
                <w:sz w:val="21"/>
                <w:szCs w:val="21"/>
              </w:rPr>
              <w:t xml:space="preserve"> </w:t>
            </w:r>
            <w:r w:rsidRPr="008005B6">
              <w:rPr>
                <w:rFonts w:ascii="Times New Roman" w:eastAsiaTheme="majorEastAsia"/>
                <w:color w:val="000000" w:themeColor="text1"/>
                <w:sz w:val="21"/>
                <w:szCs w:val="21"/>
              </w:rPr>
              <w:t>洋</w:t>
            </w:r>
          </w:p>
        </w:tc>
        <w:tc>
          <w:tcPr>
            <w:tcW w:w="445" w:type="pct"/>
            <w:vAlign w:val="center"/>
          </w:tcPr>
          <w:p w:rsidR="00E34158" w:rsidRPr="008005B6" w:rsidRDefault="00E34158" w:rsidP="00E34158">
            <w:pPr>
              <w:pStyle w:val="a3"/>
              <w:spacing w:line="390" w:lineRule="exact"/>
              <w:ind w:firstLineChars="0" w:firstLine="0"/>
              <w:jc w:val="center"/>
              <w:rPr>
                <w:rFonts w:ascii="Times New Roman" w:eastAsiaTheme="majorEastAsia"/>
                <w:color w:val="000000" w:themeColor="text1"/>
                <w:sz w:val="21"/>
                <w:szCs w:val="21"/>
              </w:rPr>
            </w:pPr>
          </w:p>
        </w:tc>
      </w:tr>
      <w:tr w:rsidR="00E34158" w:rsidRPr="008005B6" w:rsidTr="00E34158">
        <w:trPr>
          <w:trHeight w:val="810"/>
          <w:jc w:val="center"/>
        </w:trPr>
        <w:tc>
          <w:tcPr>
            <w:tcW w:w="388" w:type="pct"/>
            <w:tcBorders>
              <w:top w:val="single" w:sz="4" w:space="0" w:color="auto"/>
              <w:left w:val="single" w:sz="4" w:space="0" w:color="auto"/>
              <w:bottom w:val="single" w:sz="4" w:space="0" w:color="auto"/>
              <w:right w:val="single" w:sz="4" w:space="0" w:color="auto"/>
            </w:tcBorders>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农业部行业标准</w:t>
            </w:r>
          </w:p>
        </w:tc>
        <w:tc>
          <w:tcPr>
            <w:tcW w:w="574" w:type="pct"/>
            <w:tcBorders>
              <w:top w:val="single" w:sz="4" w:space="0" w:color="auto"/>
              <w:left w:val="single" w:sz="4" w:space="0" w:color="auto"/>
              <w:bottom w:val="single" w:sz="4" w:space="0" w:color="auto"/>
              <w:right w:val="single" w:sz="4" w:space="0" w:color="auto"/>
            </w:tcBorders>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植物新品种特异性、一致性和稳定性测试指南</w:t>
            </w:r>
            <w:r w:rsidRPr="008005B6">
              <w:rPr>
                <w:rFonts w:ascii="Times New Roman" w:eastAsiaTheme="majorEastAsia"/>
                <w:color w:val="000000" w:themeColor="text1"/>
                <w:sz w:val="21"/>
                <w:szCs w:val="21"/>
              </w:rPr>
              <w:t xml:space="preserve"> </w:t>
            </w:r>
            <w:r w:rsidRPr="008005B6">
              <w:rPr>
                <w:rFonts w:ascii="Times New Roman" w:eastAsiaTheme="majorEastAsia"/>
                <w:color w:val="000000" w:themeColor="text1"/>
                <w:sz w:val="21"/>
                <w:szCs w:val="21"/>
              </w:rPr>
              <w:t>糜子</w:t>
            </w:r>
          </w:p>
        </w:tc>
        <w:tc>
          <w:tcPr>
            <w:tcW w:w="366" w:type="pct"/>
            <w:tcBorders>
              <w:top w:val="single" w:sz="4" w:space="0" w:color="auto"/>
              <w:left w:val="single" w:sz="4" w:space="0" w:color="auto"/>
              <w:bottom w:val="single" w:sz="4" w:space="0" w:color="auto"/>
              <w:right w:val="single" w:sz="4" w:space="0" w:color="auto"/>
            </w:tcBorders>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中国</w:t>
            </w:r>
          </w:p>
        </w:tc>
        <w:tc>
          <w:tcPr>
            <w:tcW w:w="600" w:type="pct"/>
            <w:tcBorders>
              <w:top w:val="single" w:sz="4" w:space="0" w:color="auto"/>
              <w:left w:val="single" w:sz="4" w:space="0" w:color="auto"/>
              <w:bottom w:val="single" w:sz="4" w:space="0" w:color="auto"/>
              <w:right w:val="single" w:sz="4" w:space="0" w:color="auto"/>
            </w:tcBorders>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NY/T2492-2013</w:t>
            </w:r>
          </w:p>
        </w:tc>
        <w:tc>
          <w:tcPr>
            <w:tcW w:w="600" w:type="pct"/>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pacing w:val="-6"/>
                <w:sz w:val="21"/>
                <w:szCs w:val="21"/>
              </w:rPr>
            </w:pPr>
            <w:r w:rsidRPr="008005B6">
              <w:rPr>
                <w:rFonts w:ascii="Times New Roman" w:eastAsiaTheme="majorEastAsia"/>
                <w:color w:val="000000" w:themeColor="text1"/>
                <w:spacing w:val="-6"/>
                <w:sz w:val="21"/>
                <w:szCs w:val="21"/>
              </w:rPr>
              <w:t>2013.12.13</w:t>
            </w:r>
          </w:p>
        </w:tc>
        <w:tc>
          <w:tcPr>
            <w:tcW w:w="451" w:type="pct"/>
            <w:vAlign w:val="center"/>
          </w:tcPr>
          <w:p w:rsidR="00E34158" w:rsidRPr="008005B6" w:rsidRDefault="00E34158" w:rsidP="00E34158">
            <w:pPr>
              <w:pStyle w:val="a3"/>
              <w:snapToGrid w:val="0"/>
              <w:spacing w:line="240" w:lineRule="auto"/>
              <w:ind w:leftChars="-50" w:left="-105" w:rightChars="-50" w:right="-105"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中华人民共和国农业部</w:t>
            </w:r>
          </w:p>
        </w:tc>
        <w:tc>
          <w:tcPr>
            <w:tcW w:w="1123" w:type="pct"/>
            <w:vAlign w:val="center"/>
          </w:tcPr>
          <w:p w:rsidR="00E34158" w:rsidRPr="008005B6" w:rsidRDefault="00E34158" w:rsidP="00E34158">
            <w:pPr>
              <w:pStyle w:val="a3"/>
              <w:snapToGrid w:val="0"/>
              <w:spacing w:line="24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西北农林科技大学</w:t>
            </w:r>
          </w:p>
          <w:p w:rsidR="00E34158" w:rsidRPr="008005B6" w:rsidRDefault="00E34158" w:rsidP="00E34158">
            <w:pPr>
              <w:pStyle w:val="a3"/>
              <w:snapToGrid w:val="0"/>
              <w:spacing w:line="24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农业部科技发展中心</w:t>
            </w:r>
          </w:p>
        </w:tc>
        <w:tc>
          <w:tcPr>
            <w:tcW w:w="453" w:type="pct"/>
            <w:tcBorders>
              <w:top w:val="single" w:sz="8" w:space="0" w:color="auto"/>
              <w:left w:val="single" w:sz="8" w:space="0" w:color="auto"/>
              <w:bottom w:val="single" w:sz="8" w:space="0" w:color="auto"/>
              <w:right w:val="single" w:sz="8" w:space="0" w:color="auto"/>
            </w:tcBorders>
            <w:vAlign w:val="center"/>
          </w:tcPr>
          <w:p w:rsidR="00E34158" w:rsidRPr="008005B6" w:rsidRDefault="00E34158" w:rsidP="00E34158">
            <w:pPr>
              <w:pStyle w:val="a3"/>
              <w:snapToGrid w:val="0"/>
              <w:spacing w:line="24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冯佰利</w:t>
            </w:r>
          </w:p>
          <w:p w:rsidR="00E34158" w:rsidRPr="008005B6" w:rsidRDefault="00E34158" w:rsidP="00E34158">
            <w:pPr>
              <w:pStyle w:val="a3"/>
              <w:snapToGrid w:val="0"/>
              <w:spacing w:line="24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李硕碧</w:t>
            </w:r>
          </w:p>
          <w:p w:rsidR="00E34158" w:rsidRPr="008005B6" w:rsidRDefault="00E34158" w:rsidP="00E34158">
            <w:pPr>
              <w:pStyle w:val="a3"/>
              <w:snapToGrid w:val="0"/>
              <w:spacing w:line="24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王鹏科</w:t>
            </w:r>
          </w:p>
          <w:p w:rsidR="00E34158" w:rsidRPr="008005B6" w:rsidRDefault="00E34158" w:rsidP="00E34158">
            <w:pPr>
              <w:pStyle w:val="a3"/>
              <w:snapToGrid w:val="0"/>
              <w:spacing w:line="24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杨江龙</w:t>
            </w:r>
          </w:p>
          <w:p w:rsidR="00E34158" w:rsidRPr="008005B6" w:rsidRDefault="00E34158" w:rsidP="00E34158">
            <w:pPr>
              <w:pStyle w:val="a3"/>
              <w:snapToGrid w:val="0"/>
              <w:spacing w:line="24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高小丽</w:t>
            </w:r>
          </w:p>
          <w:p w:rsidR="00E34158" w:rsidRPr="008005B6" w:rsidRDefault="00E34158" w:rsidP="00E34158">
            <w:pPr>
              <w:pStyle w:val="a3"/>
              <w:snapToGrid w:val="0"/>
              <w:spacing w:line="24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陈企村</w:t>
            </w:r>
          </w:p>
          <w:p w:rsidR="00E34158" w:rsidRPr="008005B6" w:rsidRDefault="00E34158" w:rsidP="00E34158">
            <w:pPr>
              <w:pStyle w:val="a3"/>
              <w:snapToGrid w:val="0"/>
              <w:spacing w:line="24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高金锋</w:t>
            </w:r>
          </w:p>
          <w:p w:rsidR="00E34158" w:rsidRPr="008005B6" w:rsidRDefault="00E34158" w:rsidP="00E34158">
            <w:pPr>
              <w:pStyle w:val="a3"/>
              <w:snapToGrid w:val="0"/>
              <w:spacing w:line="24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杜联盟</w:t>
            </w:r>
          </w:p>
        </w:tc>
        <w:tc>
          <w:tcPr>
            <w:tcW w:w="445" w:type="pct"/>
            <w:vAlign w:val="center"/>
          </w:tcPr>
          <w:p w:rsidR="00E34158" w:rsidRPr="008005B6" w:rsidRDefault="00E34158" w:rsidP="00E34158">
            <w:pPr>
              <w:pStyle w:val="a3"/>
              <w:spacing w:line="390" w:lineRule="exact"/>
              <w:ind w:firstLineChars="0" w:firstLine="0"/>
              <w:jc w:val="center"/>
              <w:rPr>
                <w:rFonts w:ascii="Times New Roman" w:eastAsiaTheme="majorEastAsia"/>
                <w:color w:val="000000" w:themeColor="text1"/>
                <w:sz w:val="21"/>
                <w:szCs w:val="21"/>
              </w:rPr>
            </w:pPr>
          </w:p>
        </w:tc>
      </w:tr>
      <w:tr w:rsidR="00E34158" w:rsidRPr="008005B6" w:rsidTr="00E34158">
        <w:trPr>
          <w:trHeight w:val="844"/>
          <w:jc w:val="center"/>
        </w:trPr>
        <w:tc>
          <w:tcPr>
            <w:tcW w:w="388" w:type="pct"/>
            <w:tcBorders>
              <w:top w:val="single" w:sz="4" w:space="0" w:color="auto"/>
              <w:left w:val="single" w:sz="4" w:space="0" w:color="auto"/>
              <w:bottom w:val="single" w:sz="4" w:space="0" w:color="auto"/>
              <w:right w:val="single" w:sz="4" w:space="0" w:color="auto"/>
            </w:tcBorders>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陕西省团体标准</w:t>
            </w:r>
          </w:p>
        </w:tc>
        <w:tc>
          <w:tcPr>
            <w:tcW w:w="574" w:type="pct"/>
            <w:tcBorders>
              <w:top w:val="single" w:sz="4" w:space="0" w:color="auto"/>
              <w:left w:val="single" w:sz="4" w:space="0" w:color="auto"/>
              <w:bottom w:val="single" w:sz="4" w:space="0" w:color="auto"/>
              <w:right w:val="single" w:sz="4" w:space="0" w:color="auto"/>
            </w:tcBorders>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黄米蒸煮食用品质感官评价方法</w:t>
            </w:r>
          </w:p>
        </w:tc>
        <w:tc>
          <w:tcPr>
            <w:tcW w:w="366" w:type="pct"/>
            <w:tcBorders>
              <w:top w:val="single" w:sz="4" w:space="0" w:color="auto"/>
              <w:left w:val="single" w:sz="4" w:space="0" w:color="auto"/>
              <w:bottom w:val="single" w:sz="4" w:space="0" w:color="auto"/>
              <w:right w:val="single" w:sz="4" w:space="0" w:color="auto"/>
            </w:tcBorders>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中国</w:t>
            </w:r>
          </w:p>
        </w:tc>
        <w:tc>
          <w:tcPr>
            <w:tcW w:w="600" w:type="pct"/>
            <w:tcBorders>
              <w:top w:val="single" w:sz="4" w:space="0" w:color="auto"/>
              <w:left w:val="single" w:sz="4" w:space="0" w:color="auto"/>
              <w:bottom w:val="single" w:sz="4" w:space="0" w:color="auto"/>
              <w:right w:val="single" w:sz="4" w:space="0" w:color="auto"/>
            </w:tcBorders>
            <w:vAlign w:val="center"/>
          </w:tcPr>
          <w:p w:rsidR="00E34158" w:rsidRPr="008005B6" w:rsidRDefault="00E34158" w:rsidP="00E34158">
            <w:pPr>
              <w:pStyle w:val="a3"/>
              <w:snapToGrid w:val="0"/>
              <w:spacing w:line="240" w:lineRule="auto"/>
              <w:ind w:leftChars="-20" w:left="-42" w:rightChars="-20" w:right="-42" w:firstLineChars="0" w:firstLine="0"/>
              <w:jc w:val="center"/>
              <w:rPr>
                <w:rFonts w:ascii="Times New Roman" w:eastAsiaTheme="majorEastAsia"/>
                <w:color w:val="000000" w:themeColor="text1"/>
                <w:spacing w:val="-6"/>
                <w:sz w:val="21"/>
                <w:szCs w:val="21"/>
              </w:rPr>
            </w:pPr>
            <w:r w:rsidRPr="008005B6">
              <w:rPr>
                <w:rFonts w:ascii="Times New Roman" w:eastAsiaTheme="majorEastAsia"/>
                <w:color w:val="000000" w:themeColor="text1"/>
                <w:spacing w:val="-6"/>
                <w:sz w:val="21"/>
                <w:szCs w:val="21"/>
              </w:rPr>
              <w:t>TB61/YCXH01-2016</w:t>
            </w:r>
          </w:p>
        </w:tc>
        <w:tc>
          <w:tcPr>
            <w:tcW w:w="600" w:type="pct"/>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pacing w:val="-6"/>
                <w:sz w:val="21"/>
                <w:szCs w:val="21"/>
              </w:rPr>
            </w:pPr>
            <w:r w:rsidRPr="008005B6">
              <w:rPr>
                <w:rFonts w:ascii="Times New Roman" w:eastAsiaTheme="majorEastAsia"/>
                <w:color w:val="000000" w:themeColor="text1"/>
                <w:spacing w:val="-6"/>
                <w:sz w:val="21"/>
                <w:szCs w:val="21"/>
              </w:rPr>
              <w:t>2016.09.30</w:t>
            </w:r>
          </w:p>
        </w:tc>
        <w:tc>
          <w:tcPr>
            <w:tcW w:w="451" w:type="pct"/>
            <w:vAlign w:val="center"/>
          </w:tcPr>
          <w:p w:rsidR="00E34158" w:rsidRPr="008005B6" w:rsidRDefault="00E34158" w:rsidP="00E34158">
            <w:pPr>
              <w:pStyle w:val="a3"/>
              <w:snapToGrid w:val="0"/>
              <w:spacing w:line="240" w:lineRule="auto"/>
              <w:ind w:leftChars="-50" w:left="-105" w:rightChars="-50" w:right="-105"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陕西省遗传学会</w:t>
            </w:r>
          </w:p>
        </w:tc>
        <w:tc>
          <w:tcPr>
            <w:tcW w:w="1123" w:type="pct"/>
            <w:vAlign w:val="center"/>
          </w:tcPr>
          <w:p w:rsidR="00E34158" w:rsidRPr="008005B6" w:rsidRDefault="00E34158" w:rsidP="00E34158">
            <w:pPr>
              <w:pStyle w:val="a3"/>
              <w:snapToGrid w:val="0"/>
              <w:spacing w:line="24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西北农林科技大学</w:t>
            </w:r>
          </w:p>
        </w:tc>
        <w:tc>
          <w:tcPr>
            <w:tcW w:w="453" w:type="pct"/>
            <w:vAlign w:val="center"/>
          </w:tcPr>
          <w:p w:rsidR="00E34158" w:rsidRPr="008005B6" w:rsidRDefault="00E34158" w:rsidP="00E34158">
            <w:pPr>
              <w:pStyle w:val="a3"/>
              <w:snapToGrid w:val="0"/>
              <w:spacing w:line="24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高小丽</w:t>
            </w:r>
          </w:p>
          <w:p w:rsidR="00E34158" w:rsidRPr="008005B6" w:rsidRDefault="00E34158" w:rsidP="00E34158">
            <w:pPr>
              <w:pStyle w:val="a3"/>
              <w:snapToGrid w:val="0"/>
              <w:spacing w:line="24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冯佰利</w:t>
            </w:r>
          </w:p>
          <w:p w:rsidR="00E34158" w:rsidRPr="008005B6" w:rsidRDefault="00E34158" w:rsidP="00E34158">
            <w:pPr>
              <w:pStyle w:val="a3"/>
              <w:snapToGrid w:val="0"/>
              <w:spacing w:line="24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王鹏科</w:t>
            </w:r>
          </w:p>
          <w:p w:rsidR="00E34158" w:rsidRPr="008005B6" w:rsidRDefault="00E34158" w:rsidP="00E34158">
            <w:pPr>
              <w:pStyle w:val="a3"/>
              <w:snapToGrid w:val="0"/>
              <w:spacing w:line="24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高金锋</w:t>
            </w:r>
          </w:p>
          <w:p w:rsidR="00E34158" w:rsidRPr="008005B6" w:rsidRDefault="00E34158" w:rsidP="00E34158">
            <w:pPr>
              <w:pStyle w:val="a3"/>
              <w:snapToGrid w:val="0"/>
              <w:spacing w:line="24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杨</w:t>
            </w:r>
            <w:r w:rsidRPr="008005B6">
              <w:rPr>
                <w:rFonts w:ascii="Times New Roman" w:eastAsiaTheme="majorEastAsia" w:hint="eastAsia"/>
                <w:color w:val="000000" w:themeColor="text1"/>
                <w:sz w:val="21"/>
                <w:szCs w:val="21"/>
              </w:rPr>
              <w:t xml:space="preserve">  </w:t>
            </w:r>
            <w:r w:rsidRPr="008005B6">
              <w:rPr>
                <w:rFonts w:ascii="Times New Roman" w:eastAsiaTheme="majorEastAsia"/>
                <w:color w:val="000000" w:themeColor="text1"/>
                <w:sz w:val="21"/>
                <w:szCs w:val="21"/>
              </w:rPr>
              <w:t>璞</w:t>
            </w:r>
          </w:p>
        </w:tc>
        <w:tc>
          <w:tcPr>
            <w:tcW w:w="445" w:type="pct"/>
            <w:vAlign w:val="center"/>
          </w:tcPr>
          <w:p w:rsidR="00E34158" w:rsidRPr="008005B6" w:rsidRDefault="00E34158" w:rsidP="00E34158">
            <w:pPr>
              <w:pStyle w:val="a3"/>
              <w:spacing w:line="390" w:lineRule="exact"/>
              <w:ind w:firstLineChars="0" w:firstLine="0"/>
              <w:jc w:val="center"/>
              <w:rPr>
                <w:rFonts w:ascii="Times New Roman" w:eastAsiaTheme="majorEastAsia"/>
                <w:color w:val="000000" w:themeColor="text1"/>
                <w:sz w:val="21"/>
                <w:szCs w:val="21"/>
              </w:rPr>
            </w:pPr>
          </w:p>
        </w:tc>
      </w:tr>
      <w:tr w:rsidR="00E34158" w:rsidRPr="008005B6" w:rsidTr="00E34158">
        <w:trPr>
          <w:trHeight w:val="994"/>
          <w:jc w:val="center"/>
        </w:trPr>
        <w:tc>
          <w:tcPr>
            <w:tcW w:w="388" w:type="pct"/>
            <w:tcBorders>
              <w:top w:val="single" w:sz="4" w:space="0" w:color="auto"/>
              <w:left w:val="single" w:sz="4" w:space="0" w:color="auto"/>
              <w:bottom w:val="single" w:sz="4" w:space="0" w:color="auto"/>
              <w:right w:val="single" w:sz="4" w:space="0" w:color="auto"/>
            </w:tcBorders>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陕西省团体标准</w:t>
            </w:r>
          </w:p>
        </w:tc>
        <w:tc>
          <w:tcPr>
            <w:tcW w:w="574" w:type="pct"/>
            <w:tcBorders>
              <w:top w:val="single" w:sz="4" w:space="0" w:color="auto"/>
              <w:left w:val="single" w:sz="4" w:space="0" w:color="auto"/>
              <w:bottom w:val="single" w:sz="4" w:space="0" w:color="auto"/>
              <w:right w:val="single" w:sz="4" w:space="0" w:color="auto"/>
            </w:tcBorders>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糜子机械化生产技术规程</w:t>
            </w:r>
          </w:p>
        </w:tc>
        <w:tc>
          <w:tcPr>
            <w:tcW w:w="366" w:type="pct"/>
            <w:tcBorders>
              <w:top w:val="single" w:sz="4" w:space="0" w:color="auto"/>
              <w:left w:val="single" w:sz="4" w:space="0" w:color="auto"/>
              <w:bottom w:val="single" w:sz="4" w:space="0" w:color="auto"/>
              <w:right w:val="single" w:sz="4" w:space="0" w:color="auto"/>
            </w:tcBorders>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中国</w:t>
            </w:r>
          </w:p>
        </w:tc>
        <w:tc>
          <w:tcPr>
            <w:tcW w:w="600" w:type="pct"/>
            <w:tcBorders>
              <w:top w:val="single" w:sz="4" w:space="0" w:color="auto"/>
              <w:left w:val="single" w:sz="4" w:space="0" w:color="auto"/>
              <w:bottom w:val="single" w:sz="4" w:space="0" w:color="auto"/>
              <w:right w:val="single" w:sz="4" w:space="0" w:color="auto"/>
            </w:tcBorders>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pacing w:val="-6"/>
                <w:sz w:val="21"/>
                <w:szCs w:val="21"/>
              </w:rPr>
            </w:pPr>
            <w:r w:rsidRPr="008005B6">
              <w:rPr>
                <w:rFonts w:ascii="Times New Roman" w:eastAsiaTheme="majorEastAsia"/>
                <w:color w:val="000000" w:themeColor="text1"/>
                <w:spacing w:val="-6"/>
                <w:sz w:val="21"/>
                <w:szCs w:val="21"/>
              </w:rPr>
              <w:t>TB61/ZLXH02-2016</w:t>
            </w:r>
          </w:p>
        </w:tc>
        <w:tc>
          <w:tcPr>
            <w:tcW w:w="600" w:type="pct"/>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pacing w:val="-6"/>
                <w:sz w:val="21"/>
                <w:szCs w:val="21"/>
              </w:rPr>
            </w:pPr>
            <w:r w:rsidRPr="008005B6">
              <w:rPr>
                <w:rFonts w:ascii="Times New Roman" w:eastAsiaTheme="majorEastAsia"/>
                <w:color w:val="000000" w:themeColor="text1"/>
                <w:spacing w:val="-6"/>
                <w:sz w:val="21"/>
                <w:szCs w:val="21"/>
              </w:rPr>
              <w:t>2016.11.30</w:t>
            </w:r>
          </w:p>
        </w:tc>
        <w:tc>
          <w:tcPr>
            <w:tcW w:w="451" w:type="pct"/>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陕西省农学会小杂粮专业委员会</w:t>
            </w:r>
          </w:p>
        </w:tc>
        <w:tc>
          <w:tcPr>
            <w:tcW w:w="1123" w:type="pct"/>
            <w:vAlign w:val="center"/>
          </w:tcPr>
          <w:p w:rsidR="00E34158" w:rsidRPr="008005B6" w:rsidRDefault="00E34158" w:rsidP="00E34158">
            <w:pPr>
              <w:pStyle w:val="a3"/>
              <w:snapToGrid w:val="0"/>
              <w:spacing w:line="24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西北农林科技大学</w:t>
            </w:r>
          </w:p>
        </w:tc>
        <w:tc>
          <w:tcPr>
            <w:tcW w:w="453" w:type="pct"/>
            <w:vAlign w:val="center"/>
          </w:tcPr>
          <w:p w:rsidR="00E34158" w:rsidRPr="008005B6" w:rsidRDefault="00E34158" w:rsidP="00E34158">
            <w:pPr>
              <w:pStyle w:val="a3"/>
              <w:snapToGrid w:val="0"/>
              <w:spacing w:line="24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高小丽</w:t>
            </w:r>
          </w:p>
          <w:p w:rsidR="00E34158" w:rsidRPr="008005B6" w:rsidRDefault="00E34158" w:rsidP="00E34158">
            <w:pPr>
              <w:pStyle w:val="a3"/>
              <w:snapToGrid w:val="0"/>
              <w:spacing w:line="24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杨</w:t>
            </w:r>
            <w:r w:rsidRPr="008005B6">
              <w:rPr>
                <w:rFonts w:ascii="Times New Roman" w:eastAsiaTheme="majorEastAsia" w:hint="eastAsia"/>
                <w:color w:val="000000" w:themeColor="text1"/>
                <w:sz w:val="21"/>
                <w:szCs w:val="21"/>
              </w:rPr>
              <w:t xml:space="preserve">  </w:t>
            </w:r>
            <w:r w:rsidRPr="008005B6">
              <w:rPr>
                <w:rFonts w:ascii="Times New Roman" w:eastAsiaTheme="majorEastAsia"/>
                <w:color w:val="000000" w:themeColor="text1"/>
                <w:sz w:val="21"/>
                <w:szCs w:val="21"/>
              </w:rPr>
              <w:t>璞</w:t>
            </w:r>
          </w:p>
          <w:p w:rsidR="00E34158" w:rsidRPr="008005B6" w:rsidRDefault="00E34158" w:rsidP="00E34158">
            <w:pPr>
              <w:pStyle w:val="a3"/>
              <w:snapToGrid w:val="0"/>
              <w:spacing w:line="24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高金锋</w:t>
            </w:r>
          </w:p>
          <w:p w:rsidR="00E34158" w:rsidRPr="008005B6" w:rsidRDefault="00E34158" w:rsidP="00E34158">
            <w:pPr>
              <w:pStyle w:val="a3"/>
              <w:snapToGrid w:val="0"/>
              <w:spacing w:line="24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王鹏科</w:t>
            </w:r>
          </w:p>
          <w:p w:rsidR="00E34158" w:rsidRPr="008005B6" w:rsidRDefault="00E34158" w:rsidP="00E34158">
            <w:pPr>
              <w:pStyle w:val="a3"/>
              <w:snapToGrid w:val="0"/>
              <w:spacing w:line="24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冯佰利</w:t>
            </w:r>
          </w:p>
          <w:p w:rsidR="00E34158" w:rsidRPr="008005B6" w:rsidRDefault="00E34158" w:rsidP="00E34158">
            <w:pPr>
              <w:pStyle w:val="a3"/>
              <w:snapToGrid w:val="0"/>
              <w:spacing w:line="24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梁鸡保</w:t>
            </w:r>
          </w:p>
          <w:p w:rsidR="00E34158" w:rsidRPr="008005B6" w:rsidRDefault="00E34158" w:rsidP="00E34158">
            <w:pPr>
              <w:pStyle w:val="a3"/>
              <w:snapToGrid w:val="0"/>
              <w:spacing w:line="24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龚清世</w:t>
            </w:r>
          </w:p>
        </w:tc>
        <w:tc>
          <w:tcPr>
            <w:tcW w:w="445" w:type="pct"/>
            <w:vAlign w:val="center"/>
          </w:tcPr>
          <w:p w:rsidR="00E34158" w:rsidRPr="008005B6" w:rsidRDefault="00E34158" w:rsidP="00E34158">
            <w:pPr>
              <w:pStyle w:val="a3"/>
              <w:spacing w:line="390" w:lineRule="exact"/>
              <w:ind w:firstLineChars="0" w:firstLine="0"/>
              <w:jc w:val="center"/>
              <w:rPr>
                <w:rFonts w:ascii="Times New Roman" w:eastAsiaTheme="majorEastAsia"/>
                <w:color w:val="000000" w:themeColor="text1"/>
                <w:sz w:val="21"/>
                <w:szCs w:val="21"/>
              </w:rPr>
            </w:pPr>
          </w:p>
        </w:tc>
      </w:tr>
      <w:tr w:rsidR="00E34158" w:rsidRPr="008005B6" w:rsidTr="00E34158">
        <w:trPr>
          <w:trHeight w:val="940"/>
          <w:jc w:val="center"/>
        </w:trPr>
        <w:tc>
          <w:tcPr>
            <w:tcW w:w="388" w:type="pct"/>
            <w:tcBorders>
              <w:top w:val="single" w:sz="4" w:space="0" w:color="auto"/>
              <w:left w:val="single" w:sz="4" w:space="0" w:color="auto"/>
              <w:bottom w:val="single" w:sz="4" w:space="0" w:color="auto"/>
              <w:right w:val="single" w:sz="4" w:space="0" w:color="auto"/>
            </w:tcBorders>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陕西</w:t>
            </w:r>
            <w:r w:rsidRPr="008005B6">
              <w:rPr>
                <w:rFonts w:ascii="Times New Roman" w:eastAsiaTheme="majorEastAsia"/>
                <w:color w:val="000000" w:themeColor="text1"/>
                <w:sz w:val="21"/>
                <w:szCs w:val="21"/>
              </w:rPr>
              <w:t xml:space="preserve">                         </w:t>
            </w:r>
            <w:r w:rsidRPr="008005B6">
              <w:rPr>
                <w:rFonts w:ascii="Times New Roman" w:eastAsiaTheme="majorEastAsia"/>
                <w:color w:val="000000" w:themeColor="text1"/>
                <w:sz w:val="21"/>
                <w:szCs w:val="21"/>
              </w:rPr>
              <w:t>省地方标准</w:t>
            </w:r>
          </w:p>
        </w:tc>
        <w:tc>
          <w:tcPr>
            <w:tcW w:w="574" w:type="pct"/>
            <w:tcBorders>
              <w:top w:val="single" w:sz="4" w:space="0" w:color="auto"/>
              <w:left w:val="single" w:sz="4" w:space="0" w:color="auto"/>
              <w:bottom w:val="single" w:sz="4" w:space="0" w:color="auto"/>
              <w:right w:val="single" w:sz="4" w:space="0" w:color="auto"/>
            </w:tcBorders>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糜子病虫害防控技术规程</w:t>
            </w:r>
          </w:p>
        </w:tc>
        <w:tc>
          <w:tcPr>
            <w:tcW w:w="366" w:type="pct"/>
            <w:tcBorders>
              <w:top w:val="single" w:sz="4" w:space="0" w:color="auto"/>
              <w:left w:val="single" w:sz="4" w:space="0" w:color="auto"/>
              <w:bottom w:val="single" w:sz="4" w:space="0" w:color="auto"/>
              <w:right w:val="single" w:sz="4" w:space="0" w:color="auto"/>
            </w:tcBorders>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中国</w:t>
            </w:r>
          </w:p>
        </w:tc>
        <w:tc>
          <w:tcPr>
            <w:tcW w:w="600" w:type="pct"/>
            <w:tcBorders>
              <w:top w:val="single" w:sz="4" w:space="0" w:color="auto"/>
              <w:left w:val="single" w:sz="4" w:space="0" w:color="auto"/>
              <w:bottom w:val="single" w:sz="4" w:space="0" w:color="auto"/>
              <w:right w:val="single" w:sz="4" w:space="0" w:color="auto"/>
            </w:tcBorders>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DB61/T1028-2016</w:t>
            </w:r>
          </w:p>
        </w:tc>
        <w:tc>
          <w:tcPr>
            <w:tcW w:w="600" w:type="pct"/>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pacing w:val="-6"/>
                <w:sz w:val="21"/>
                <w:szCs w:val="21"/>
              </w:rPr>
            </w:pPr>
            <w:r w:rsidRPr="008005B6">
              <w:rPr>
                <w:rFonts w:ascii="Times New Roman" w:eastAsiaTheme="majorEastAsia"/>
                <w:color w:val="000000" w:themeColor="text1"/>
                <w:spacing w:val="-6"/>
                <w:sz w:val="21"/>
                <w:szCs w:val="21"/>
              </w:rPr>
              <w:t>2016.05.09</w:t>
            </w:r>
          </w:p>
        </w:tc>
        <w:tc>
          <w:tcPr>
            <w:tcW w:w="451" w:type="pct"/>
            <w:vAlign w:val="center"/>
          </w:tcPr>
          <w:p w:rsidR="00E34158" w:rsidRPr="008005B6" w:rsidRDefault="00E34158" w:rsidP="00E34158">
            <w:pPr>
              <w:pStyle w:val="a3"/>
              <w:snapToGrid w:val="0"/>
              <w:spacing w:line="240" w:lineRule="auto"/>
              <w:ind w:leftChars="-50" w:left="-105" w:rightChars="-50" w:right="-105"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陕西省质量技术监督局</w:t>
            </w:r>
          </w:p>
        </w:tc>
        <w:tc>
          <w:tcPr>
            <w:tcW w:w="1123" w:type="pct"/>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西北农林科技大学</w:t>
            </w:r>
          </w:p>
        </w:tc>
        <w:tc>
          <w:tcPr>
            <w:tcW w:w="453" w:type="pct"/>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冯佰利</w:t>
            </w:r>
          </w:p>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高小丽</w:t>
            </w:r>
          </w:p>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王</w:t>
            </w:r>
            <w:r w:rsidRPr="008005B6">
              <w:rPr>
                <w:rFonts w:ascii="Times New Roman" w:eastAsiaTheme="majorEastAsia" w:hint="eastAsia"/>
                <w:color w:val="000000" w:themeColor="text1"/>
                <w:sz w:val="21"/>
                <w:szCs w:val="21"/>
              </w:rPr>
              <w:t xml:space="preserve">  </w:t>
            </w:r>
            <w:r w:rsidRPr="008005B6">
              <w:rPr>
                <w:rFonts w:ascii="Times New Roman" w:eastAsiaTheme="majorEastAsia"/>
                <w:color w:val="000000" w:themeColor="text1"/>
                <w:sz w:val="21"/>
                <w:szCs w:val="21"/>
              </w:rPr>
              <w:t>阳</w:t>
            </w:r>
          </w:p>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王鹏科</w:t>
            </w:r>
          </w:p>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高金锋</w:t>
            </w:r>
          </w:p>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朱明旗</w:t>
            </w:r>
          </w:p>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杨</w:t>
            </w:r>
            <w:r w:rsidRPr="008005B6">
              <w:rPr>
                <w:rFonts w:ascii="Times New Roman" w:eastAsiaTheme="majorEastAsia" w:hint="eastAsia"/>
                <w:color w:val="000000" w:themeColor="text1"/>
                <w:sz w:val="21"/>
                <w:szCs w:val="21"/>
              </w:rPr>
              <w:t xml:space="preserve">  </w:t>
            </w:r>
            <w:r w:rsidRPr="008005B6">
              <w:rPr>
                <w:rFonts w:ascii="Times New Roman" w:eastAsiaTheme="majorEastAsia"/>
                <w:color w:val="000000" w:themeColor="text1"/>
                <w:sz w:val="21"/>
                <w:szCs w:val="21"/>
              </w:rPr>
              <w:t>璞</w:t>
            </w:r>
          </w:p>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屈</w:t>
            </w:r>
            <w:r w:rsidRPr="008005B6">
              <w:rPr>
                <w:rFonts w:ascii="Times New Roman" w:eastAsiaTheme="majorEastAsia" w:hint="eastAsia"/>
                <w:color w:val="000000" w:themeColor="text1"/>
                <w:sz w:val="21"/>
                <w:szCs w:val="21"/>
              </w:rPr>
              <w:t xml:space="preserve">  </w:t>
            </w:r>
            <w:r w:rsidRPr="008005B6">
              <w:rPr>
                <w:rFonts w:ascii="Times New Roman" w:eastAsiaTheme="majorEastAsia"/>
                <w:color w:val="000000" w:themeColor="text1"/>
                <w:sz w:val="21"/>
                <w:szCs w:val="21"/>
              </w:rPr>
              <w:t>洋</w:t>
            </w:r>
          </w:p>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梁鸡保</w:t>
            </w:r>
          </w:p>
        </w:tc>
        <w:tc>
          <w:tcPr>
            <w:tcW w:w="445" w:type="pct"/>
            <w:vAlign w:val="center"/>
          </w:tcPr>
          <w:p w:rsidR="00E34158" w:rsidRPr="008005B6" w:rsidRDefault="00E34158" w:rsidP="00E34158">
            <w:pPr>
              <w:pStyle w:val="a3"/>
              <w:spacing w:line="390" w:lineRule="exact"/>
              <w:ind w:firstLineChars="0" w:firstLine="0"/>
              <w:jc w:val="center"/>
              <w:rPr>
                <w:rFonts w:ascii="Times New Roman" w:eastAsiaTheme="majorEastAsia"/>
                <w:color w:val="000000" w:themeColor="text1"/>
                <w:sz w:val="21"/>
                <w:szCs w:val="21"/>
              </w:rPr>
            </w:pPr>
          </w:p>
        </w:tc>
      </w:tr>
      <w:tr w:rsidR="00E34158" w:rsidRPr="008005B6" w:rsidTr="00E34158">
        <w:trPr>
          <w:trHeight w:val="983"/>
          <w:jc w:val="center"/>
        </w:trPr>
        <w:tc>
          <w:tcPr>
            <w:tcW w:w="388" w:type="pct"/>
            <w:tcBorders>
              <w:top w:val="single" w:sz="4" w:space="0" w:color="auto"/>
              <w:left w:val="single" w:sz="4" w:space="0" w:color="auto"/>
              <w:bottom w:val="single" w:sz="4" w:space="0" w:color="auto"/>
              <w:right w:val="single" w:sz="4" w:space="0" w:color="auto"/>
            </w:tcBorders>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榆林市技术规范</w:t>
            </w:r>
          </w:p>
        </w:tc>
        <w:tc>
          <w:tcPr>
            <w:tcW w:w="574" w:type="pct"/>
            <w:tcBorders>
              <w:top w:val="single" w:sz="4" w:space="0" w:color="auto"/>
              <w:left w:val="single" w:sz="4" w:space="0" w:color="auto"/>
              <w:bottom w:val="single" w:sz="4" w:space="0" w:color="auto"/>
              <w:right w:val="single" w:sz="4" w:space="0" w:color="auto"/>
            </w:tcBorders>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糜子生产基地县建设规范</w:t>
            </w:r>
          </w:p>
        </w:tc>
        <w:tc>
          <w:tcPr>
            <w:tcW w:w="366" w:type="pct"/>
            <w:tcBorders>
              <w:top w:val="single" w:sz="4" w:space="0" w:color="auto"/>
              <w:left w:val="single" w:sz="4" w:space="0" w:color="auto"/>
              <w:bottom w:val="single" w:sz="4" w:space="0" w:color="auto"/>
              <w:right w:val="single" w:sz="4" w:space="0" w:color="auto"/>
            </w:tcBorders>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中国</w:t>
            </w:r>
          </w:p>
        </w:tc>
        <w:tc>
          <w:tcPr>
            <w:tcW w:w="600" w:type="pct"/>
            <w:tcBorders>
              <w:top w:val="single" w:sz="4" w:space="0" w:color="auto"/>
              <w:left w:val="single" w:sz="4" w:space="0" w:color="auto"/>
              <w:bottom w:val="single" w:sz="4" w:space="0" w:color="auto"/>
              <w:right w:val="single" w:sz="4" w:space="0" w:color="auto"/>
            </w:tcBorders>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DB6127/T56-2016</w:t>
            </w:r>
          </w:p>
        </w:tc>
        <w:tc>
          <w:tcPr>
            <w:tcW w:w="600" w:type="pct"/>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pacing w:val="-6"/>
                <w:sz w:val="21"/>
                <w:szCs w:val="21"/>
              </w:rPr>
            </w:pPr>
            <w:r w:rsidRPr="008005B6">
              <w:rPr>
                <w:rFonts w:ascii="Times New Roman" w:eastAsiaTheme="majorEastAsia"/>
                <w:color w:val="000000" w:themeColor="text1"/>
                <w:spacing w:val="-6"/>
                <w:sz w:val="21"/>
                <w:szCs w:val="21"/>
              </w:rPr>
              <w:t>2016.11.30</w:t>
            </w:r>
          </w:p>
        </w:tc>
        <w:tc>
          <w:tcPr>
            <w:tcW w:w="451" w:type="pct"/>
            <w:vAlign w:val="center"/>
          </w:tcPr>
          <w:p w:rsidR="00E34158" w:rsidRPr="008005B6" w:rsidRDefault="00E34158" w:rsidP="00E34158">
            <w:pPr>
              <w:pStyle w:val="a3"/>
              <w:snapToGrid w:val="0"/>
              <w:spacing w:line="240" w:lineRule="auto"/>
              <w:ind w:leftChars="-50" w:left="-105" w:rightChars="-50" w:right="-105"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榆林市质量技术监督局</w:t>
            </w:r>
          </w:p>
        </w:tc>
        <w:tc>
          <w:tcPr>
            <w:tcW w:w="1123" w:type="pct"/>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西北农林科技大学，府谷县种子管理站等</w:t>
            </w:r>
          </w:p>
        </w:tc>
        <w:tc>
          <w:tcPr>
            <w:tcW w:w="453" w:type="pct"/>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高小丽</w:t>
            </w:r>
          </w:p>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冯佰利</w:t>
            </w:r>
          </w:p>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贾耀明</w:t>
            </w:r>
          </w:p>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王鹏科</w:t>
            </w:r>
          </w:p>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高金锋</w:t>
            </w:r>
          </w:p>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杨</w:t>
            </w:r>
            <w:r w:rsidRPr="008005B6">
              <w:rPr>
                <w:rFonts w:ascii="Times New Roman" w:eastAsiaTheme="majorEastAsia" w:hint="eastAsia"/>
                <w:color w:val="000000" w:themeColor="text1"/>
                <w:sz w:val="21"/>
                <w:szCs w:val="21"/>
              </w:rPr>
              <w:t xml:space="preserve">  </w:t>
            </w:r>
            <w:r w:rsidRPr="008005B6">
              <w:rPr>
                <w:rFonts w:ascii="Times New Roman" w:eastAsiaTheme="majorEastAsia"/>
                <w:color w:val="000000" w:themeColor="text1"/>
                <w:sz w:val="21"/>
                <w:szCs w:val="21"/>
              </w:rPr>
              <w:t>璞</w:t>
            </w:r>
          </w:p>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柴</w:t>
            </w:r>
            <w:r w:rsidRPr="008005B6">
              <w:rPr>
                <w:rFonts w:ascii="Times New Roman" w:eastAsiaTheme="majorEastAsia" w:hint="eastAsia"/>
                <w:color w:val="000000" w:themeColor="text1"/>
                <w:sz w:val="21"/>
                <w:szCs w:val="21"/>
              </w:rPr>
              <w:t xml:space="preserve">  </w:t>
            </w:r>
            <w:r w:rsidRPr="008005B6">
              <w:rPr>
                <w:rFonts w:ascii="Times New Roman" w:eastAsiaTheme="majorEastAsia"/>
                <w:color w:val="000000" w:themeColor="text1"/>
                <w:sz w:val="21"/>
                <w:szCs w:val="21"/>
              </w:rPr>
              <w:t>岩</w:t>
            </w:r>
          </w:p>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吴清亮</w:t>
            </w:r>
          </w:p>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屈</w:t>
            </w:r>
            <w:r w:rsidRPr="008005B6">
              <w:rPr>
                <w:rFonts w:ascii="Times New Roman" w:eastAsiaTheme="majorEastAsia" w:hint="eastAsia"/>
                <w:color w:val="000000" w:themeColor="text1"/>
                <w:sz w:val="21"/>
                <w:szCs w:val="21"/>
              </w:rPr>
              <w:t xml:space="preserve">  </w:t>
            </w:r>
            <w:r w:rsidRPr="008005B6">
              <w:rPr>
                <w:rFonts w:ascii="Times New Roman" w:eastAsiaTheme="majorEastAsia"/>
                <w:color w:val="000000" w:themeColor="text1"/>
                <w:sz w:val="21"/>
                <w:szCs w:val="21"/>
              </w:rPr>
              <w:t>洋</w:t>
            </w:r>
          </w:p>
        </w:tc>
        <w:tc>
          <w:tcPr>
            <w:tcW w:w="445" w:type="pct"/>
            <w:vAlign w:val="center"/>
          </w:tcPr>
          <w:p w:rsidR="00E34158" w:rsidRPr="008005B6" w:rsidRDefault="00E34158" w:rsidP="00E34158">
            <w:pPr>
              <w:pStyle w:val="a3"/>
              <w:snapToGrid w:val="0"/>
              <w:spacing w:line="288" w:lineRule="auto"/>
              <w:ind w:firstLineChars="0" w:firstLine="0"/>
              <w:jc w:val="center"/>
              <w:rPr>
                <w:rFonts w:ascii="Times New Roman" w:eastAsiaTheme="majorEastAsia"/>
                <w:color w:val="000000" w:themeColor="text1"/>
                <w:sz w:val="21"/>
                <w:szCs w:val="21"/>
              </w:rPr>
            </w:pPr>
          </w:p>
        </w:tc>
      </w:tr>
      <w:tr w:rsidR="00E34158" w:rsidRPr="008005B6" w:rsidTr="00E34158">
        <w:trPr>
          <w:trHeight w:val="983"/>
          <w:jc w:val="center"/>
        </w:trPr>
        <w:tc>
          <w:tcPr>
            <w:tcW w:w="388" w:type="pct"/>
            <w:tcBorders>
              <w:top w:val="single" w:sz="4" w:space="0" w:color="auto"/>
              <w:left w:val="single" w:sz="4" w:space="0" w:color="auto"/>
              <w:bottom w:val="single" w:sz="4" w:space="0" w:color="auto"/>
              <w:right w:val="single" w:sz="4" w:space="0" w:color="auto"/>
            </w:tcBorders>
            <w:vAlign w:val="center"/>
          </w:tcPr>
          <w:p w:rsidR="00E34158" w:rsidRPr="008005B6" w:rsidRDefault="00E34158" w:rsidP="00E34158">
            <w:pPr>
              <w:pStyle w:val="a3"/>
              <w:snapToGrid w:val="0"/>
              <w:spacing w:line="240" w:lineRule="auto"/>
              <w:ind w:leftChars="-50" w:left="-105" w:rightChars="-50" w:right="-105"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陕西</w:t>
            </w:r>
          </w:p>
          <w:p w:rsidR="00E34158" w:rsidRPr="008005B6" w:rsidRDefault="00E34158" w:rsidP="00E34158">
            <w:pPr>
              <w:pStyle w:val="a3"/>
              <w:snapToGrid w:val="0"/>
              <w:spacing w:line="240" w:lineRule="auto"/>
              <w:ind w:leftChars="-50" w:left="-105" w:rightChars="-50" w:right="-105"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省地方标准</w:t>
            </w:r>
          </w:p>
        </w:tc>
        <w:tc>
          <w:tcPr>
            <w:tcW w:w="574" w:type="pct"/>
            <w:tcBorders>
              <w:top w:val="single" w:sz="4" w:space="0" w:color="auto"/>
              <w:left w:val="single" w:sz="4" w:space="0" w:color="auto"/>
              <w:bottom w:val="single" w:sz="4" w:space="0" w:color="auto"/>
              <w:right w:val="single" w:sz="4" w:space="0" w:color="auto"/>
            </w:tcBorders>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糜子生产技术规程</w:t>
            </w:r>
          </w:p>
        </w:tc>
        <w:tc>
          <w:tcPr>
            <w:tcW w:w="366" w:type="pct"/>
            <w:tcBorders>
              <w:top w:val="single" w:sz="4" w:space="0" w:color="auto"/>
              <w:left w:val="single" w:sz="4" w:space="0" w:color="auto"/>
              <w:bottom w:val="single" w:sz="4" w:space="0" w:color="auto"/>
              <w:right w:val="single" w:sz="4" w:space="0" w:color="auto"/>
            </w:tcBorders>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中国</w:t>
            </w:r>
          </w:p>
        </w:tc>
        <w:tc>
          <w:tcPr>
            <w:tcW w:w="600" w:type="pct"/>
            <w:tcBorders>
              <w:top w:val="single" w:sz="4" w:space="0" w:color="auto"/>
              <w:left w:val="single" w:sz="4" w:space="0" w:color="auto"/>
              <w:bottom w:val="single" w:sz="4" w:space="0" w:color="auto"/>
              <w:right w:val="single" w:sz="4" w:space="0" w:color="auto"/>
            </w:tcBorders>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DB61/T907-2014</w:t>
            </w:r>
          </w:p>
        </w:tc>
        <w:tc>
          <w:tcPr>
            <w:tcW w:w="600" w:type="pct"/>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pacing w:val="-6"/>
                <w:sz w:val="21"/>
                <w:szCs w:val="21"/>
              </w:rPr>
            </w:pPr>
            <w:r w:rsidRPr="008005B6">
              <w:rPr>
                <w:rFonts w:ascii="Times New Roman" w:eastAsiaTheme="majorEastAsia"/>
                <w:color w:val="000000" w:themeColor="text1"/>
                <w:spacing w:val="-6"/>
                <w:sz w:val="21"/>
                <w:szCs w:val="21"/>
              </w:rPr>
              <w:t>2014.03.21</w:t>
            </w:r>
          </w:p>
        </w:tc>
        <w:tc>
          <w:tcPr>
            <w:tcW w:w="451" w:type="pct"/>
            <w:vAlign w:val="center"/>
          </w:tcPr>
          <w:p w:rsidR="00E34158" w:rsidRPr="008005B6" w:rsidRDefault="00E34158" w:rsidP="00E34158">
            <w:pPr>
              <w:pStyle w:val="a3"/>
              <w:snapToGrid w:val="0"/>
              <w:spacing w:line="240" w:lineRule="auto"/>
              <w:ind w:leftChars="-50" w:left="-105" w:rightChars="-50" w:right="-105"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陕西省质量技术监督局</w:t>
            </w:r>
          </w:p>
        </w:tc>
        <w:tc>
          <w:tcPr>
            <w:tcW w:w="1123" w:type="pct"/>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西北农林科技大学等</w:t>
            </w:r>
          </w:p>
        </w:tc>
        <w:tc>
          <w:tcPr>
            <w:tcW w:w="453" w:type="pct"/>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冯佰利</w:t>
            </w:r>
          </w:p>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刘建洲</w:t>
            </w:r>
          </w:p>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薛耀武</w:t>
            </w:r>
          </w:p>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李</w:t>
            </w:r>
            <w:r w:rsidRPr="008005B6">
              <w:rPr>
                <w:rFonts w:ascii="Times New Roman" w:eastAsiaTheme="majorEastAsia" w:hint="eastAsia"/>
                <w:color w:val="000000" w:themeColor="text1"/>
                <w:sz w:val="21"/>
                <w:szCs w:val="21"/>
              </w:rPr>
              <w:t xml:space="preserve">  </w:t>
            </w:r>
            <w:r w:rsidRPr="008005B6">
              <w:rPr>
                <w:rFonts w:ascii="Times New Roman" w:eastAsiaTheme="majorEastAsia"/>
                <w:color w:val="000000" w:themeColor="text1"/>
                <w:sz w:val="21"/>
                <w:szCs w:val="21"/>
              </w:rPr>
              <w:t>清</w:t>
            </w:r>
          </w:p>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高小丽</w:t>
            </w:r>
          </w:p>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高金锋</w:t>
            </w:r>
          </w:p>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王鹏科</w:t>
            </w:r>
          </w:p>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柴</w:t>
            </w:r>
            <w:r w:rsidRPr="008005B6">
              <w:rPr>
                <w:rFonts w:ascii="Times New Roman" w:eastAsiaTheme="majorEastAsia" w:hint="eastAsia"/>
                <w:color w:val="000000" w:themeColor="text1"/>
                <w:sz w:val="21"/>
                <w:szCs w:val="21"/>
              </w:rPr>
              <w:t xml:space="preserve">  </w:t>
            </w:r>
            <w:r w:rsidRPr="008005B6">
              <w:rPr>
                <w:rFonts w:ascii="Times New Roman" w:eastAsiaTheme="majorEastAsia"/>
                <w:color w:val="000000" w:themeColor="text1"/>
                <w:sz w:val="21"/>
                <w:szCs w:val="21"/>
              </w:rPr>
              <w:t>岩</w:t>
            </w:r>
          </w:p>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杨璞等</w:t>
            </w:r>
          </w:p>
        </w:tc>
        <w:tc>
          <w:tcPr>
            <w:tcW w:w="445" w:type="pct"/>
            <w:vAlign w:val="center"/>
          </w:tcPr>
          <w:p w:rsidR="00E34158" w:rsidRPr="008005B6" w:rsidRDefault="00E34158" w:rsidP="00E34158">
            <w:pPr>
              <w:pStyle w:val="a3"/>
              <w:spacing w:line="390" w:lineRule="exact"/>
              <w:ind w:firstLineChars="0" w:firstLine="0"/>
              <w:jc w:val="center"/>
              <w:rPr>
                <w:rFonts w:ascii="Times New Roman" w:eastAsiaTheme="majorEastAsia"/>
                <w:color w:val="000000" w:themeColor="text1"/>
                <w:sz w:val="21"/>
                <w:szCs w:val="21"/>
              </w:rPr>
            </w:pPr>
          </w:p>
        </w:tc>
      </w:tr>
      <w:tr w:rsidR="00E34158" w:rsidRPr="008005B6" w:rsidTr="00E34158">
        <w:trPr>
          <w:trHeight w:val="1025"/>
          <w:jc w:val="center"/>
        </w:trPr>
        <w:tc>
          <w:tcPr>
            <w:tcW w:w="388" w:type="pct"/>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榆林市地方标准</w:t>
            </w:r>
          </w:p>
        </w:tc>
        <w:tc>
          <w:tcPr>
            <w:tcW w:w="574" w:type="pct"/>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糜子黑</w:t>
            </w:r>
          </w:p>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穗病田间鉴定技术规范</w:t>
            </w:r>
          </w:p>
        </w:tc>
        <w:tc>
          <w:tcPr>
            <w:tcW w:w="366" w:type="pct"/>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中国</w:t>
            </w:r>
          </w:p>
        </w:tc>
        <w:tc>
          <w:tcPr>
            <w:tcW w:w="600" w:type="pct"/>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DB6127/T020-2014</w:t>
            </w:r>
          </w:p>
        </w:tc>
        <w:tc>
          <w:tcPr>
            <w:tcW w:w="600" w:type="pct"/>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pacing w:val="-6"/>
                <w:sz w:val="21"/>
                <w:szCs w:val="21"/>
              </w:rPr>
            </w:pPr>
            <w:r w:rsidRPr="008005B6">
              <w:rPr>
                <w:rFonts w:ascii="Times New Roman" w:eastAsiaTheme="majorEastAsia"/>
                <w:color w:val="000000" w:themeColor="text1"/>
                <w:spacing w:val="-6"/>
                <w:sz w:val="21"/>
                <w:szCs w:val="21"/>
              </w:rPr>
              <w:t>2014.09.24</w:t>
            </w:r>
          </w:p>
        </w:tc>
        <w:tc>
          <w:tcPr>
            <w:tcW w:w="451" w:type="pct"/>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榆林市质量技术监督局</w:t>
            </w:r>
          </w:p>
        </w:tc>
        <w:tc>
          <w:tcPr>
            <w:tcW w:w="1123" w:type="pct"/>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西北农林科技大学</w:t>
            </w:r>
          </w:p>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神木市农业技术推广中心等</w:t>
            </w:r>
          </w:p>
        </w:tc>
        <w:tc>
          <w:tcPr>
            <w:tcW w:w="453" w:type="pct"/>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冯佰利</w:t>
            </w:r>
          </w:p>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王</w:t>
            </w:r>
            <w:r w:rsidRPr="008005B6">
              <w:rPr>
                <w:rFonts w:ascii="Times New Roman" w:eastAsiaTheme="majorEastAsia" w:hint="eastAsia"/>
                <w:color w:val="000000" w:themeColor="text1"/>
                <w:sz w:val="21"/>
                <w:szCs w:val="21"/>
              </w:rPr>
              <w:t xml:space="preserve">  </w:t>
            </w:r>
            <w:r w:rsidRPr="008005B6">
              <w:rPr>
                <w:rFonts w:ascii="Times New Roman" w:eastAsiaTheme="majorEastAsia"/>
                <w:color w:val="000000" w:themeColor="text1"/>
                <w:sz w:val="21"/>
                <w:szCs w:val="21"/>
              </w:rPr>
              <w:t>阳</w:t>
            </w:r>
          </w:p>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朱明旗</w:t>
            </w:r>
          </w:p>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高小丽</w:t>
            </w:r>
          </w:p>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王鹏科</w:t>
            </w:r>
          </w:p>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高金锋</w:t>
            </w:r>
          </w:p>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杨</w:t>
            </w:r>
            <w:r w:rsidRPr="008005B6">
              <w:rPr>
                <w:rFonts w:ascii="Times New Roman" w:eastAsiaTheme="majorEastAsia" w:hint="eastAsia"/>
                <w:color w:val="000000" w:themeColor="text1"/>
                <w:sz w:val="21"/>
                <w:szCs w:val="21"/>
              </w:rPr>
              <w:t xml:space="preserve">  </w:t>
            </w:r>
            <w:r w:rsidRPr="008005B6">
              <w:rPr>
                <w:rFonts w:ascii="Times New Roman" w:eastAsiaTheme="majorEastAsia"/>
                <w:color w:val="000000" w:themeColor="text1"/>
                <w:sz w:val="21"/>
                <w:szCs w:val="21"/>
              </w:rPr>
              <w:t>璞</w:t>
            </w:r>
          </w:p>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梁鸡保</w:t>
            </w:r>
          </w:p>
        </w:tc>
        <w:tc>
          <w:tcPr>
            <w:tcW w:w="445" w:type="pct"/>
            <w:vAlign w:val="center"/>
          </w:tcPr>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p>
        </w:tc>
      </w:tr>
    </w:tbl>
    <w:p w:rsidR="00E34158" w:rsidRPr="008005B6" w:rsidRDefault="00E34158" w:rsidP="00E34158">
      <w:pPr>
        <w:pStyle w:val="3"/>
        <w:spacing w:before="120" w:after="120"/>
        <w:rPr>
          <w:color w:val="000000" w:themeColor="text1"/>
        </w:rPr>
      </w:pPr>
      <w:r w:rsidRPr="008005B6">
        <w:rPr>
          <w:rFonts w:hint="eastAsia"/>
          <w:color w:val="000000" w:themeColor="text1"/>
        </w:rPr>
        <w:t>七、</w:t>
      </w:r>
      <w:r w:rsidRPr="008005B6">
        <w:rPr>
          <w:color w:val="000000" w:themeColor="text1"/>
        </w:rPr>
        <w:t>主要</w:t>
      </w:r>
      <w:r w:rsidRPr="008005B6">
        <w:rPr>
          <w:rFonts w:hint="eastAsia"/>
          <w:color w:val="000000" w:themeColor="text1"/>
        </w:rPr>
        <w:t>完成人情况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28"/>
        <w:gridCol w:w="498"/>
        <w:gridCol w:w="1133"/>
        <w:gridCol w:w="1135"/>
        <w:gridCol w:w="5492"/>
      </w:tblGrid>
      <w:tr w:rsidR="00E34158" w:rsidRPr="008005B6" w:rsidTr="00E34158">
        <w:trPr>
          <w:trHeight w:val="784"/>
          <w:jc w:val="center"/>
        </w:trPr>
        <w:tc>
          <w:tcPr>
            <w:tcW w:w="554"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姓</w:t>
            </w:r>
            <w:r w:rsidRPr="008005B6">
              <w:rPr>
                <w:rFonts w:ascii="Times New Roman" w:eastAsiaTheme="majorEastAsia" w:hint="eastAsia"/>
                <w:b/>
                <w:color w:val="000000" w:themeColor="text1"/>
                <w:sz w:val="21"/>
                <w:szCs w:val="21"/>
              </w:rPr>
              <w:t xml:space="preserve">  </w:t>
            </w:r>
            <w:r w:rsidRPr="008005B6">
              <w:rPr>
                <w:rFonts w:ascii="Times New Roman" w:eastAsiaTheme="majorEastAsia"/>
                <w:b/>
                <w:color w:val="000000" w:themeColor="text1"/>
                <w:sz w:val="21"/>
                <w:szCs w:val="21"/>
              </w:rPr>
              <w:t>名</w:t>
            </w:r>
          </w:p>
        </w:tc>
        <w:tc>
          <w:tcPr>
            <w:tcW w:w="268"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排名</w:t>
            </w:r>
          </w:p>
        </w:tc>
        <w:tc>
          <w:tcPr>
            <w:tcW w:w="610"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行政</w:t>
            </w:r>
            <w:r w:rsidRPr="008005B6">
              <w:rPr>
                <w:rFonts w:ascii="Times New Roman" w:eastAsiaTheme="majorEastAsia"/>
                <w:b/>
                <w:color w:val="000000" w:themeColor="text1"/>
                <w:sz w:val="21"/>
                <w:szCs w:val="21"/>
              </w:rPr>
              <w:t>/</w:t>
            </w:r>
          </w:p>
          <w:p w:rsidR="00E34158" w:rsidRPr="008005B6" w:rsidRDefault="00E34158" w:rsidP="00E34158">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技术职称</w:t>
            </w:r>
          </w:p>
        </w:tc>
        <w:tc>
          <w:tcPr>
            <w:tcW w:w="611"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工作单位</w:t>
            </w:r>
            <w:r w:rsidRPr="008005B6">
              <w:rPr>
                <w:rFonts w:ascii="Times New Roman" w:eastAsiaTheme="majorEastAsia"/>
                <w:b/>
                <w:color w:val="000000" w:themeColor="text1"/>
                <w:sz w:val="21"/>
                <w:szCs w:val="21"/>
              </w:rPr>
              <w:t>/</w:t>
            </w:r>
            <w:r w:rsidRPr="008005B6">
              <w:rPr>
                <w:rFonts w:ascii="Times New Roman" w:eastAsiaTheme="majorEastAsia"/>
                <w:b/>
                <w:color w:val="000000" w:themeColor="text1"/>
                <w:sz w:val="21"/>
                <w:szCs w:val="21"/>
              </w:rPr>
              <w:t>完成单位</w:t>
            </w:r>
          </w:p>
        </w:tc>
        <w:tc>
          <w:tcPr>
            <w:tcW w:w="2957"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对本项目技术创造性贡献</w:t>
            </w:r>
          </w:p>
        </w:tc>
      </w:tr>
      <w:tr w:rsidR="00E34158" w:rsidRPr="008005B6" w:rsidTr="00E34158">
        <w:trPr>
          <w:trHeight w:val="1844"/>
          <w:jc w:val="center"/>
        </w:trPr>
        <w:tc>
          <w:tcPr>
            <w:tcW w:w="554"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高小丽</w:t>
            </w:r>
          </w:p>
        </w:tc>
        <w:tc>
          <w:tcPr>
            <w:tcW w:w="268"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1</w:t>
            </w:r>
          </w:p>
        </w:tc>
        <w:tc>
          <w:tcPr>
            <w:tcW w:w="610"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副教授</w:t>
            </w:r>
          </w:p>
        </w:tc>
        <w:tc>
          <w:tcPr>
            <w:tcW w:w="611"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西北农林科技大学</w:t>
            </w:r>
          </w:p>
        </w:tc>
        <w:tc>
          <w:tcPr>
            <w:tcW w:w="2957" w:type="pct"/>
            <w:vAlign w:val="center"/>
          </w:tcPr>
          <w:p w:rsidR="00E34158" w:rsidRPr="008005B6" w:rsidRDefault="00E34158" w:rsidP="00E34158">
            <w:pPr>
              <w:pStyle w:val="a3"/>
              <w:adjustRightInd w:val="0"/>
              <w:snapToGrid w:val="0"/>
              <w:spacing w:line="240" w:lineRule="auto"/>
              <w:ind w:firstLineChars="0" w:firstLine="0"/>
              <w:jc w:val="left"/>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负责项目总体设计和课题的立项；组织实施项目计划；组织开展品种选育和鉴选、优质抗逆栽培技术研究集成、技术标准和专利的研制；基地建设和技术培训等。在品种选育、标准、专利研制、基地建设、论文、专著发表中做出贡献。</w:t>
            </w:r>
          </w:p>
        </w:tc>
      </w:tr>
      <w:tr w:rsidR="00E34158" w:rsidRPr="008005B6" w:rsidTr="00E34158">
        <w:trPr>
          <w:trHeight w:val="1134"/>
          <w:jc w:val="center"/>
        </w:trPr>
        <w:tc>
          <w:tcPr>
            <w:tcW w:w="554"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冯佰利</w:t>
            </w:r>
          </w:p>
        </w:tc>
        <w:tc>
          <w:tcPr>
            <w:tcW w:w="268"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w:t>
            </w:r>
          </w:p>
        </w:tc>
        <w:tc>
          <w:tcPr>
            <w:tcW w:w="610"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教授</w:t>
            </w:r>
          </w:p>
        </w:tc>
        <w:tc>
          <w:tcPr>
            <w:tcW w:w="611"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西北农林科技大学</w:t>
            </w:r>
          </w:p>
        </w:tc>
        <w:tc>
          <w:tcPr>
            <w:tcW w:w="2957" w:type="pct"/>
            <w:vAlign w:val="center"/>
          </w:tcPr>
          <w:p w:rsidR="00E34158" w:rsidRPr="008005B6" w:rsidRDefault="00E34158" w:rsidP="00E34158">
            <w:pPr>
              <w:pStyle w:val="a3"/>
              <w:adjustRightInd w:val="0"/>
              <w:snapToGrid w:val="0"/>
              <w:spacing w:line="240" w:lineRule="auto"/>
              <w:ind w:firstLineChars="0" w:firstLine="0"/>
              <w:jc w:val="left"/>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品种选育及鉴选；技术标准和专利研制；优质抗逆栽培技术研究集成；基地建设和技术培训等。在品种选育、标准、专利研制、基地建设、论文、专著发表中做出贡献。</w:t>
            </w:r>
          </w:p>
        </w:tc>
      </w:tr>
      <w:tr w:rsidR="00E34158" w:rsidRPr="008005B6" w:rsidTr="00E34158">
        <w:trPr>
          <w:trHeight w:val="1134"/>
          <w:jc w:val="center"/>
        </w:trPr>
        <w:tc>
          <w:tcPr>
            <w:tcW w:w="554"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王鹏科</w:t>
            </w:r>
          </w:p>
        </w:tc>
        <w:tc>
          <w:tcPr>
            <w:tcW w:w="268"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3</w:t>
            </w:r>
          </w:p>
        </w:tc>
        <w:tc>
          <w:tcPr>
            <w:tcW w:w="610"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副教授</w:t>
            </w:r>
          </w:p>
        </w:tc>
        <w:tc>
          <w:tcPr>
            <w:tcW w:w="611"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西北农林科技大学</w:t>
            </w:r>
          </w:p>
        </w:tc>
        <w:tc>
          <w:tcPr>
            <w:tcW w:w="2957" w:type="pct"/>
            <w:vAlign w:val="center"/>
          </w:tcPr>
          <w:p w:rsidR="00E34158" w:rsidRPr="008005B6" w:rsidRDefault="00E34158" w:rsidP="00E34158">
            <w:pPr>
              <w:pStyle w:val="a3"/>
              <w:adjustRightInd w:val="0"/>
              <w:snapToGrid w:val="0"/>
              <w:spacing w:line="240" w:lineRule="auto"/>
              <w:ind w:firstLineChars="0" w:firstLine="0"/>
              <w:jc w:val="left"/>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品种选育及鉴选；技术标准和专利研制；优质抗逆栽培技术研究集成；基地建设和技术培训等。在品种选育、标准、专利研制、基地建设、论文、专著发表中做出贡献。</w:t>
            </w:r>
          </w:p>
        </w:tc>
      </w:tr>
      <w:tr w:rsidR="00E34158" w:rsidRPr="008005B6" w:rsidTr="00E34158">
        <w:trPr>
          <w:trHeight w:val="1134"/>
          <w:jc w:val="center"/>
        </w:trPr>
        <w:tc>
          <w:tcPr>
            <w:tcW w:w="554"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高金锋</w:t>
            </w:r>
          </w:p>
        </w:tc>
        <w:tc>
          <w:tcPr>
            <w:tcW w:w="268"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4</w:t>
            </w:r>
          </w:p>
        </w:tc>
        <w:tc>
          <w:tcPr>
            <w:tcW w:w="610"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副教授</w:t>
            </w:r>
          </w:p>
        </w:tc>
        <w:tc>
          <w:tcPr>
            <w:tcW w:w="611"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西北农林科技大学</w:t>
            </w:r>
          </w:p>
        </w:tc>
        <w:tc>
          <w:tcPr>
            <w:tcW w:w="2957" w:type="pct"/>
            <w:vAlign w:val="center"/>
          </w:tcPr>
          <w:p w:rsidR="00E34158" w:rsidRPr="008005B6" w:rsidRDefault="00E34158" w:rsidP="00E34158">
            <w:pPr>
              <w:pStyle w:val="a3"/>
              <w:adjustRightInd w:val="0"/>
              <w:snapToGrid w:val="0"/>
              <w:spacing w:line="240" w:lineRule="auto"/>
              <w:ind w:firstLineChars="0" w:firstLine="0"/>
              <w:jc w:val="left"/>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品种选育及鉴选；技术标准和专利研制；优质抗逆栽培技术研究集成；基地建设和技术培训等。在品种选育、标准、专利研制、论文、专著中做出贡献。</w:t>
            </w:r>
          </w:p>
        </w:tc>
      </w:tr>
      <w:tr w:rsidR="00E34158" w:rsidRPr="008005B6" w:rsidTr="00E34158">
        <w:trPr>
          <w:trHeight w:val="1134"/>
          <w:jc w:val="center"/>
        </w:trPr>
        <w:tc>
          <w:tcPr>
            <w:tcW w:w="554"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龚清世</w:t>
            </w:r>
          </w:p>
        </w:tc>
        <w:tc>
          <w:tcPr>
            <w:tcW w:w="268"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5</w:t>
            </w:r>
          </w:p>
        </w:tc>
        <w:tc>
          <w:tcPr>
            <w:tcW w:w="610" w:type="pct"/>
            <w:vAlign w:val="center"/>
          </w:tcPr>
          <w:p w:rsidR="00E34158" w:rsidRPr="008005B6" w:rsidRDefault="00E34158" w:rsidP="00E34158">
            <w:pPr>
              <w:pStyle w:val="a3"/>
              <w:adjustRightInd w:val="0"/>
              <w:snapToGrid w:val="0"/>
              <w:spacing w:line="240" w:lineRule="auto"/>
              <w:ind w:leftChars="-50" w:left="-105" w:rightChars="-50" w:right="-105"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高级农艺师</w:t>
            </w:r>
          </w:p>
        </w:tc>
        <w:tc>
          <w:tcPr>
            <w:tcW w:w="611"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神木市农业技术推广中心</w:t>
            </w:r>
          </w:p>
        </w:tc>
        <w:tc>
          <w:tcPr>
            <w:tcW w:w="2957" w:type="pct"/>
            <w:vAlign w:val="center"/>
          </w:tcPr>
          <w:p w:rsidR="00E34158" w:rsidRPr="008005B6" w:rsidRDefault="00E34158" w:rsidP="00E34158">
            <w:pPr>
              <w:pStyle w:val="a3"/>
              <w:adjustRightInd w:val="0"/>
              <w:snapToGrid w:val="0"/>
              <w:spacing w:line="240" w:lineRule="auto"/>
              <w:ind w:firstLineChars="0" w:firstLine="0"/>
              <w:jc w:val="left"/>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参与技术标准研制；负责神木试验示范基地建设和产业化示范推广等。在标准研制、基地建设、专著发表中做出贡献。</w:t>
            </w:r>
          </w:p>
        </w:tc>
      </w:tr>
      <w:tr w:rsidR="00E34158" w:rsidRPr="008005B6" w:rsidTr="00E34158">
        <w:trPr>
          <w:trHeight w:val="1134"/>
          <w:jc w:val="center"/>
        </w:trPr>
        <w:tc>
          <w:tcPr>
            <w:tcW w:w="554"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贾耀明</w:t>
            </w:r>
          </w:p>
        </w:tc>
        <w:tc>
          <w:tcPr>
            <w:tcW w:w="268"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6</w:t>
            </w:r>
          </w:p>
        </w:tc>
        <w:tc>
          <w:tcPr>
            <w:tcW w:w="610" w:type="pct"/>
            <w:vAlign w:val="center"/>
          </w:tcPr>
          <w:p w:rsidR="00E34158" w:rsidRPr="008005B6" w:rsidRDefault="00E34158" w:rsidP="00E34158">
            <w:pPr>
              <w:pStyle w:val="a3"/>
              <w:adjustRightInd w:val="0"/>
              <w:snapToGrid w:val="0"/>
              <w:spacing w:line="240" w:lineRule="auto"/>
              <w:ind w:leftChars="-50" w:left="-105" w:rightChars="-50" w:right="-105"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高级农艺师</w:t>
            </w:r>
          </w:p>
        </w:tc>
        <w:tc>
          <w:tcPr>
            <w:tcW w:w="611"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府谷县种子管理站</w:t>
            </w:r>
          </w:p>
        </w:tc>
        <w:tc>
          <w:tcPr>
            <w:tcW w:w="2957" w:type="pct"/>
            <w:vAlign w:val="center"/>
          </w:tcPr>
          <w:p w:rsidR="00E34158" w:rsidRPr="008005B6" w:rsidRDefault="00E34158" w:rsidP="00E34158">
            <w:pPr>
              <w:adjustRightInd w:val="0"/>
              <w:snapToGrid w:val="0"/>
              <w:jc w:val="left"/>
              <w:rPr>
                <w:rFonts w:eastAsiaTheme="majorEastAsia"/>
                <w:color w:val="000000" w:themeColor="text1"/>
                <w:szCs w:val="21"/>
              </w:rPr>
            </w:pPr>
            <w:r w:rsidRPr="008005B6">
              <w:rPr>
                <w:rFonts w:eastAsiaTheme="majorEastAsia"/>
                <w:color w:val="000000" w:themeColor="text1"/>
                <w:szCs w:val="21"/>
              </w:rPr>
              <w:t>参与技术标准研制；负责府谷试验示范基地和产业化示范推广；府谷黄米品牌建设等。在标准研制、基地建设中做出贡献。</w:t>
            </w:r>
          </w:p>
        </w:tc>
      </w:tr>
      <w:tr w:rsidR="00E34158" w:rsidRPr="008005B6" w:rsidTr="00E34158">
        <w:trPr>
          <w:trHeight w:val="1134"/>
          <w:jc w:val="center"/>
        </w:trPr>
        <w:tc>
          <w:tcPr>
            <w:tcW w:w="554"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杨</w:t>
            </w:r>
            <w:r w:rsidRPr="008005B6">
              <w:rPr>
                <w:rFonts w:ascii="Times New Roman" w:eastAsiaTheme="majorEastAsia"/>
                <w:color w:val="000000" w:themeColor="text1"/>
                <w:sz w:val="21"/>
                <w:szCs w:val="21"/>
              </w:rPr>
              <w:t xml:space="preserve">  </w:t>
            </w:r>
            <w:r w:rsidRPr="008005B6">
              <w:rPr>
                <w:rFonts w:ascii="Times New Roman" w:eastAsiaTheme="majorEastAsia"/>
                <w:color w:val="000000" w:themeColor="text1"/>
                <w:sz w:val="21"/>
                <w:szCs w:val="21"/>
              </w:rPr>
              <w:t>璞</w:t>
            </w:r>
          </w:p>
        </w:tc>
        <w:tc>
          <w:tcPr>
            <w:tcW w:w="268"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7</w:t>
            </w:r>
          </w:p>
        </w:tc>
        <w:tc>
          <w:tcPr>
            <w:tcW w:w="610"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讲师</w:t>
            </w:r>
          </w:p>
        </w:tc>
        <w:tc>
          <w:tcPr>
            <w:tcW w:w="611"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西北农林科技大学</w:t>
            </w:r>
          </w:p>
        </w:tc>
        <w:tc>
          <w:tcPr>
            <w:tcW w:w="2957" w:type="pct"/>
            <w:vAlign w:val="center"/>
          </w:tcPr>
          <w:p w:rsidR="00E34158" w:rsidRPr="008005B6" w:rsidRDefault="00E34158" w:rsidP="00E34158">
            <w:pPr>
              <w:pStyle w:val="a3"/>
              <w:adjustRightInd w:val="0"/>
              <w:snapToGrid w:val="0"/>
              <w:spacing w:line="240" w:lineRule="auto"/>
              <w:ind w:firstLineChars="0" w:firstLine="0"/>
              <w:jc w:val="left"/>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参与品种选育及鉴选；技术标准和专利研制；优质抗逆栽培技术研究集成等。在品种选育、标准、专利研制、基地建设、论文、专著发表中做出贡献。</w:t>
            </w:r>
          </w:p>
        </w:tc>
      </w:tr>
      <w:tr w:rsidR="00E34158" w:rsidRPr="008005B6" w:rsidTr="00E34158">
        <w:trPr>
          <w:trHeight w:val="1134"/>
          <w:jc w:val="center"/>
        </w:trPr>
        <w:tc>
          <w:tcPr>
            <w:tcW w:w="554"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梁鸡保</w:t>
            </w:r>
          </w:p>
        </w:tc>
        <w:tc>
          <w:tcPr>
            <w:tcW w:w="268"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8</w:t>
            </w:r>
          </w:p>
        </w:tc>
        <w:tc>
          <w:tcPr>
            <w:tcW w:w="610"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农艺师</w:t>
            </w:r>
          </w:p>
        </w:tc>
        <w:tc>
          <w:tcPr>
            <w:tcW w:w="611"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神木市农业技术推广中心</w:t>
            </w:r>
          </w:p>
        </w:tc>
        <w:tc>
          <w:tcPr>
            <w:tcW w:w="2957" w:type="pct"/>
            <w:vAlign w:val="center"/>
          </w:tcPr>
          <w:p w:rsidR="00E34158" w:rsidRPr="008005B6" w:rsidRDefault="00E34158" w:rsidP="00E34158">
            <w:pPr>
              <w:pStyle w:val="a3"/>
              <w:adjustRightInd w:val="0"/>
              <w:snapToGrid w:val="0"/>
              <w:spacing w:line="240" w:lineRule="auto"/>
              <w:ind w:firstLineChars="0" w:firstLine="0"/>
              <w:jc w:val="left"/>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参与品种鉴选和技术标准研制；负责神木试验示范基地建设和产业化示范推广等。在标准研制、基地建设、论文、专著发表中做出贡献。</w:t>
            </w:r>
          </w:p>
        </w:tc>
      </w:tr>
      <w:tr w:rsidR="00E34158" w:rsidRPr="008005B6" w:rsidTr="00E34158">
        <w:trPr>
          <w:trHeight w:val="1134"/>
          <w:jc w:val="center"/>
        </w:trPr>
        <w:tc>
          <w:tcPr>
            <w:tcW w:w="554"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屈</w:t>
            </w:r>
            <w:r w:rsidRPr="008005B6">
              <w:rPr>
                <w:rFonts w:ascii="Times New Roman" w:eastAsiaTheme="majorEastAsia"/>
                <w:color w:val="000000" w:themeColor="text1"/>
                <w:sz w:val="21"/>
                <w:szCs w:val="21"/>
              </w:rPr>
              <w:t xml:space="preserve">  </w:t>
            </w:r>
            <w:r w:rsidRPr="008005B6">
              <w:rPr>
                <w:rFonts w:ascii="Times New Roman" w:eastAsiaTheme="majorEastAsia"/>
                <w:color w:val="000000" w:themeColor="text1"/>
                <w:sz w:val="21"/>
                <w:szCs w:val="21"/>
              </w:rPr>
              <w:t>洋</w:t>
            </w:r>
          </w:p>
        </w:tc>
        <w:tc>
          <w:tcPr>
            <w:tcW w:w="268"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9</w:t>
            </w:r>
          </w:p>
        </w:tc>
        <w:tc>
          <w:tcPr>
            <w:tcW w:w="610"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农艺师</w:t>
            </w:r>
          </w:p>
        </w:tc>
        <w:tc>
          <w:tcPr>
            <w:tcW w:w="611"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宝鸡市农业科学研究院</w:t>
            </w:r>
          </w:p>
        </w:tc>
        <w:tc>
          <w:tcPr>
            <w:tcW w:w="2957" w:type="pct"/>
            <w:vAlign w:val="center"/>
          </w:tcPr>
          <w:p w:rsidR="00E34158" w:rsidRPr="008005B6" w:rsidRDefault="00E34158" w:rsidP="00E34158">
            <w:pPr>
              <w:adjustRightInd w:val="0"/>
              <w:snapToGrid w:val="0"/>
              <w:jc w:val="left"/>
              <w:rPr>
                <w:rFonts w:eastAsiaTheme="majorEastAsia"/>
                <w:color w:val="000000" w:themeColor="text1"/>
                <w:szCs w:val="21"/>
              </w:rPr>
            </w:pPr>
            <w:r w:rsidRPr="008005B6">
              <w:rPr>
                <w:rFonts w:eastAsiaTheme="majorEastAsia"/>
                <w:color w:val="000000" w:themeColor="text1"/>
                <w:szCs w:val="21"/>
              </w:rPr>
              <w:t>专利研制；参与品种选育和技术标准的研制、优质抗逆栽培技术研究集成等。在品种选育、标准、专利研制、论文、专著发表中做出贡献。</w:t>
            </w:r>
          </w:p>
        </w:tc>
      </w:tr>
    </w:tbl>
    <w:p w:rsidR="00E34158" w:rsidRPr="008005B6" w:rsidRDefault="00E34158" w:rsidP="00E34158">
      <w:pPr>
        <w:rPr>
          <w:color w:val="000000" w:themeColor="text1"/>
        </w:rPr>
      </w:pPr>
    </w:p>
    <w:p w:rsidR="00E34158" w:rsidRPr="008005B6" w:rsidRDefault="00E34158" w:rsidP="00E34158">
      <w:pPr>
        <w:pStyle w:val="3"/>
        <w:spacing w:before="120" w:after="120"/>
        <w:rPr>
          <w:color w:val="000000" w:themeColor="text1"/>
        </w:rPr>
      </w:pPr>
      <w:r w:rsidRPr="008005B6">
        <w:rPr>
          <w:rFonts w:hint="eastAsia"/>
          <w:color w:val="000000" w:themeColor="text1"/>
        </w:rPr>
        <w:t>八、主要完成单位情况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3"/>
        <w:gridCol w:w="566"/>
        <w:gridCol w:w="7477"/>
      </w:tblGrid>
      <w:tr w:rsidR="00E34158" w:rsidRPr="008005B6" w:rsidTr="00E34158">
        <w:trPr>
          <w:jc w:val="center"/>
        </w:trPr>
        <w:tc>
          <w:tcPr>
            <w:tcW w:w="669"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单位名称</w:t>
            </w:r>
          </w:p>
        </w:tc>
        <w:tc>
          <w:tcPr>
            <w:tcW w:w="305"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排名</w:t>
            </w:r>
          </w:p>
        </w:tc>
        <w:tc>
          <w:tcPr>
            <w:tcW w:w="4026"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主要贡献</w:t>
            </w:r>
          </w:p>
        </w:tc>
      </w:tr>
      <w:tr w:rsidR="00E34158" w:rsidRPr="008005B6" w:rsidTr="00E34158">
        <w:trPr>
          <w:jc w:val="center"/>
        </w:trPr>
        <w:tc>
          <w:tcPr>
            <w:tcW w:w="669"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西北农林科技大学</w:t>
            </w:r>
          </w:p>
        </w:tc>
        <w:tc>
          <w:tcPr>
            <w:tcW w:w="305"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1</w:t>
            </w:r>
          </w:p>
        </w:tc>
        <w:tc>
          <w:tcPr>
            <w:tcW w:w="4026" w:type="pct"/>
            <w:vAlign w:val="center"/>
          </w:tcPr>
          <w:p w:rsidR="00E34158" w:rsidRPr="008005B6" w:rsidRDefault="00E34158" w:rsidP="00E34158">
            <w:pPr>
              <w:adjustRightInd w:val="0"/>
              <w:snapToGrid w:val="0"/>
              <w:spacing w:line="276" w:lineRule="auto"/>
              <w:jc w:val="left"/>
              <w:rPr>
                <w:rFonts w:eastAsiaTheme="majorEastAsia"/>
                <w:color w:val="000000" w:themeColor="text1"/>
                <w:szCs w:val="21"/>
              </w:rPr>
            </w:pPr>
            <w:r w:rsidRPr="008005B6">
              <w:rPr>
                <w:rFonts w:eastAsiaTheme="majorEastAsia"/>
                <w:color w:val="000000" w:themeColor="text1"/>
                <w:szCs w:val="21"/>
              </w:rPr>
              <w:t>负责该项目总体设计和组织实施，协调神木市农业技术推广中心、府谷县种子管理站、宝鸡市农业科学研究院的具体实施。在该项目中起主导作用，负责品种鉴选、优质抗逆栽培技术的研究、集成与示范推广的设计，组织技术标准研制，对该项目的示范推广起到了积极的推动作用。</w:t>
            </w:r>
          </w:p>
        </w:tc>
      </w:tr>
      <w:tr w:rsidR="00E34158" w:rsidRPr="008005B6" w:rsidTr="00E34158">
        <w:trPr>
          <w:jc w:val="center"/>
        </w:trPr>
        <w:tc>
          <w:tcPr>
            <w:tcW w:w="669"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神木市农业技术推广中心</w:t>
            </w:r>
          </w:p>
        </w:tc>
        <w:tc>
          <w:tcPr>
            <w:tcW w:w="305"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2</w:t>
            </w:r>
          </w:p>
        </w:tc>
        <w:tc>
          <w:tcPr>
            <w:tcW w:w="4026" w:type="pct"/>
            <w:vAlign w:val="center"/>
          </w:tcPr>
          <w:p w:rsidR="00E34158" w:rsidRPr="008005B6" w:rsidRDefault="00E34158" w:rsidP="00E34158">
            <w:pPr>
              <w:adjustRightInd w:val="0"/>
              <w:snapToGrid w:val="0"/>
              <w:spacing w:line="276" w:lineRule="auto"/>
              <w:jc w:val="left"/>
              <w:rPr>
                <w:rFonts w:eastAsiaTheme="majorEastAsia"/>
                <w:color w:val="000000" w:themeColor="text1"/>
                <w:szCs w:val="21"/>
              </w:rPr>
            </w:pPr>
            <w:r w:rsidRPr="008005B6">
              <w:rPr>
                <w:rFonts w:eastAsiaTheme="majorEastAsia"/>
                <w:color w:val="000000" w:themeColor="text1"/>
                <w:szCs w:val="21"/>
              </w:rPr>
              <w:t>协助该项目主要完成单位西北农林科技大学在陕西神木及其周边示范推广的总体组织与协调，在该项目的技术集成、示范推广过程中提供人员及服务条件支持，对该项目在基层单位的实施起到了全面统筹与协调、组织与实施。</w:t>
            </w:r>
          </w:p>
        </w:tc>
      </w:tr>
      <w:tr w:rsidR="00E34158" w:rsidRPr="008005B6" w:rsidTr="00E34158">
        <w:trPr>
          <w:jc w:val="center"/>
        </w:trPr>
        <w:tc>
          <w:tcPr>
            <w:tcW w:w="669"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府谷县种子管理站</w:t>
            </w:r>
          </w:p>
        </w:tc>
        <w:tc>
          <w:tcPr>
            <w:tcW w:w="305"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3</w:t>
            </w:r>
          </w:p>
        </w:tc>
        <w:tc>
          <w:tcPr>
            <w:tcW w:w="4026" w:type="pct"/>
            <w:vAlign w:val="center"/>
          </w:tcPr>
          <w:p w:rsidR="00E34158" w:rsidRPr="008005B6" w:rsidRDefault="00E34158" w:rsidP="00E34158">
            <w:pPr>
              <w:adjustRightInd w:val="0"/>
              <w:snapToGrid w:val="0"/>
              <w:spacing w:line="276" w:lineRule="auto"/>
              <w:jc w:val="left"/>
              <w:rPr>
                <w:rFonts w:eastAsiaTheme="majorEastAsia"/>
                <w:color w:val="000000" w:themeColor="text1"/>
                <w:szCs w:val="21"/>
              </w:rPr>
            </w:pPr>
            <w:r w:rsidRPr="008005B6">
              <w:rPr>
                <w:rFonts w:eastAsiaTheme="majorEastAsia"/>
                <w:color w:val="000000" w:themeColor="text1"/>
                <w:szCs w:val="21"/>
              </w:rPr>
              <w:t>协助该项目主要完成单位西北农林科技大学在陕西府谷及其周边示范推广的总体组织与协调，在该项目的示范推广、品牌建设过程中提供人员及服务条件支持，对该项目在基层单位的实施起到了全面统筹与协调、组织与实施。</w:t>
            </w:r>
          </w:p>
        </w:tc>
      </w:tr>
      <w:tr w:rsidR="00E34158" w:rsidRPr="008005B6" w:rsidTr="00E34158">
        <w:trPr>
          <w:jc w:val="center"/>
        </w:trPr>
        <w:tc>
          <w:tcPr>
            <w:tcW w:w="669"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宝鸡市农业科学研究院</w:t>
            </w:r>
          </w:p>
        </w:tc>
        <w:tc>
          <w:tcPr>
            <w:tcW w:w="305"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4</w:t>
            </w:r>
          </w:p>
        </w:tc>
        <w:tc>
          <w:tcPr>
            <w:tcW w:w="4026" w:type="pct"/>
            <w:vAlign w:val="center"/>
          </w:tcPr>
          <w:p w:rsidR="00E34158" w:rsidRPr="008005B6" w:rsidRDefault="00E34158" w:rsidP="00E34158">
            <w:pPr>
              <w:adjustRightInd w:val="0"/>
              <w:snapToGrid w:val="0"/>
              <w:spacing w:line="276" w:lineRule="auto"/>
              <w:jc w:val="left"/>
              <w:rPr>
                <w:rFonts w:eastAsiaTheme="majorEastAsia"/>
                <w:color w:val="000000" w:themeColor="text1"/>
                <w:szCs w:val="21"/>
              </w:rPr>
            </w:pPr>
            <w:r w:rsidRPr="008005B6">
              <w:rPr>
                <w:rFonts w:eastAsiaTheme="majorEastAsia"/>
                <w:color w:val="000000" w:themeColor="text1"/>
                <w:szCs w:val="21"/>
              </w:rPr>
              <w:t>配合该项目主要完成单位西北农林科技大学在品种鉴选、优质抗逆栽培技术的研究集成方面的具体实施，在该项目的研究过程中提供人员与服务条件支持，协助项目的顺利实施。</w:t>
            </w:r>
          </w:p>
        </w:tc>
      </w:tr>
    </w:tbl>
    <w:p w:rsidR="00E34158" w:rsidRPr="008005B6" w:rsidRDefault="00E34158" w:rsidP="00E34158">
      <w:pPr>
        <w:pStyle w:val="3"/>
        <w:spacing w:before="120" w:after="120"/>
        <w:rPr>
          <w:color w:val="000000" w:themeColor="text1"/>
        </w:rPr>
      </w:pPr>
      <w:r w:rsidRPr="008005B6">
        <w:rPr>
          <w:rFonts w:hint="eastAsia"/>
          <w:color w:val="000000" w:themeColor="text1"/>
        </w:rPr>
        <w:t>九、完成人合作关系情况</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81"/>
        <w:gridCol w:w="1413"/>
        <w:gridCol w:w="2985"/>
        <w:gridCol w:w="1198"/>
        <w:gridCol w:w="1198"/>
        <w:gridCol w:w="1811"/>
      </w:tblGrid>
      <w:tr w:rsidR="00E34158" w:rsidRPr="008005B6" w:rsidTr="00E34158">
        <w:trPr>
          <w:trHeight w:val="513"/>
          <w:jc w:val="center"/>
        </w:trPr>
        <w:tc>
          <w:tcPr>
            <w:tcW w:w="5000" w:type="pct"/>
            <w:gridSpan w:val="6"/>
            <w:vAlign w:val="center"/>
          </w:tcPr>
          <w:p w:rsidR="00E34158" w:rsidRPr="008005B6" w:rsidRDefault="00E34158" w:rsidP="00E34158">
            <w:pPr>
              <w:pStyle w:val="a3"/>
              <w:adjustRightInd w:val="0"/>
              <w:snapToGrid w:val="0"/>
              <w:spacing w:line="240" w:lineRule="auto"/>
              <w:ind w:firstLineChars="0" w:firstLine="0"/>
              <w:jc w:val="left"/>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完成人合作关系情况表</w:t>
            </w:r>
          </w:p>
        </w:tc>
      </w:tr>
      <w:tr w:rsidR="00E34158" w:rsidRPr="008005B6" w:rsidTr="00E34158">
        <w:trPr>
          <w:trHeight w:val="443"/>
          <w:jc w:val="center"/>
        </w:trPr>
        <w:tc>
          <w:tcPr>
            <w:tcW w:w="367"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序号</w:t>
            </w:r>
          </w:p>
        </w:tc>
        <w:tc>
          <w:tcPr>
            <w:tcW w:w="761"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合作方式</w:t>
            </w:r>
          </w:p>
        </w:tc>
        <w:tc>
          <w:tcPr>
            <w:tcW w:w="1607"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合作者</w:t>
            </w:r>
            <w:r w:rsidRPr="008005B6">
              <w:rPr>
                <w:rFonts w:ascii="Times New Roman" w:eastAsiaTheme="majorEastAsia"/>
                <w:b/>
                <w:color w:val="000000" w:themeColor="text1"/>
                <w:sz w:val="21"/>
                <w:szCs w:val="21"/>
              </w:rPr>
              <w:t>/</w:t>
            </w:r>
            <w:r w:rsidRPr="008005B6">
              <w:rPr>
                <w:rFonts w:ascii="Times New Roman" w:eastAsiaTheme="majorEastAsia"/>
                <w:b/>
                <w:color w:val="000000" w:themeColor="text1"/>
                <w:sz w:val="21"/>
                <w:szCs w:val="21"/>
              </w:rPr>
              <w:t>项目排名</w:t>
            </w:r>
          </w:p>
        </w:tc>
        <w:tc>
          <w:tcPr>
            <w:tcW w:w="645"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合作起始时间</w:t>
            </w:r>
          </w:p>
        </w:tc>
        <w:tc>
          <w:tcPr>
            <w:tcW w:w="645"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合作完成时间</w:t>
            </w:r>
          </w:p>
        </w:tc>
        <w:tc>
          <w:tcPr>
            <w:tcW w:w="975"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合作成果</w:t>
            </w:r>
          </w:p>
        </w:tc>
      </w:tr>
      <w:tr w:rsidR="00E34158" w:rsidRPr="008005B6" w:rsidTr="00E34158">
        <w:trPr>
          <w:trHeight w:val="567"/>
          <w:jc w:val="center"/>
        </w:trPr>
        <w:tc>
          <w:tcPr>
            <w:tcW w:w="367"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1</w:t>
            </w:r>
          </w:p>
        </w:tc>
        <w:tc>
          <w:tcPr>
            <w:tcW w:w="761"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共同立项</w:t>
            </w:r>
          </w:p>
        </w:tc>
        <w:tc>
          <w:tcPr>
            <w:tcW w:w="1607" w:type="pct"/>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高小丽</w:t>
            </w:r>
            <w:r w:rsidRPr="008005B6">
              <w:rPr>
                <w:rFonts w:ascii="Times New Roman" w:eastAsiaTheme="majorEastAsia"/>
                <w:color w:val="000000" w:themeColor="text1"/>
                <w:sz w:val="21"/>
                <w:szCs w:val="21"/>
              </w:rPr>
              <w:t>/1</w:t>
            </w:r>
            <w:r w:rsidRPr="008005B6">
              <w:rPr>
                <w:rFonts w:ascii="Times New Roman" w:eastAsiaTheme="majorEastAsia"/>
                <w:color w:val="000000" w:themeColor="text1"/>
                <w:sz w:val="21"/>
                <w:szCs w:val="21"/>
              </w:rPr>
              <w:t>、冯佰利</w:t>
            </w:r>
            <w:r w:rsidRPr="008005B6">
              <w:rPr>
                <w:rFonts w:ascii="Times New Roman" w:eastAsiaTheme="majorEastAsia"/>
                <w:color w:val="000000" w:themeColor="text1"/>
                <w:sz w:val="21"/>
                <w:szCs w:val="21"/>
              </w:rPr>
              <w:t>/2</w:t>
            </w:r>
            <w:r w:rsidRPr="008005B6">
              <w:rPr>
                <w:rFonts w:ascii="Times New Roman" w:eastAsiaTheme="majorEastAsia"/>
                <w:color w:val="000000" w:themeColor="text1"/>
                <w:sz w:val="21"/>
                <w:szCs w:val="21"/>
              </w:rPr>
              <w:t>、王鹏科</w:t>
            </w:r>
            <w:r w:rsidRPr="008005B6">
              <w:rPr>
                <w:rFonts w:ascii="Times New Roman" w:eastAsiaTheme="majorEastAsia"/>
                <w:color w:val="000000" w:themeColor="text1"/>
                <w:sz w:val="21"/>
                <w:szCs w:val="21"/>
              </w:rPr>
              <w:t>/3</w:t>
            </w:r>
            <w:r w:rsidRPr="008005B6">
              <w:rPr>
                <w:rFonts w:ascii="Times New Roman" w:eastAsiaTheme="majorEastAsia"/>
                <w:color w:val="000000" w:themeColor="text1"/>
                <w:sz w:val="21"/>
                <w:szCs w:val="21"/>
              </w:rPr>
              <w:t>、高金锋</w:t>
            </w:r>
            <w:r w:rsidRPr="008005B6">
              <w:rPr>
                <w:rFonts w:ascii="Times New Roman" w:eastAsiaTheme="majorEastAsia"/>
                <w:color w:val="000000" w:themeColor="text1"/>
                <w:sz w:val="21"/>
                <w:szCs w:val="21"/>
              </w:rPr>
              <w:t>/4</w:t>
            </w:r>
            <w:r w:rsidRPr="008005B6">
              <w:rPr>
                <w:rFonts w:ascii="Times New Roman" w:eastAsiaTheme="majorEastAsia"/>
                <w:color w:val="000000" w:themeColor="text1"/>
                <w:sz w:val="21"/>
                <w:szCs w:val="21"/>
              </w:rPr>
              <w:t>、杨</w:t>
            </w:r>
            <w:r w:rsidRPr="008005B6">
              <w:rPr>
                <w:rFonts w:ascii="Times New Roman" w:eastAsiaTheme="majorEastAsia"/>
                <w:color w:val="000000" w:themeColor="text1"/>
                <w:sz w:val="21"/>
                <w:szCs w:val="21"/>
              </w:rPr>
              <w:t xml:space="preserve"> </w:t>
            </w:r>
            <w:r w:rsidRPr="008005B6">
              <w:rPr>
                <w:rFonts w:ascii="Times New Roman" w:eastAsiaTheme="majorEastAsia"/>
                <w:color w:val="000000" w:themeColor="text1"/>
                <w:sz w:val="21"/>
                <w:szCs w:val="21"/>
              </w:rPr>
              <w:t>璞</w:t>
            </w:r>
            <w:r w:rsidRPr="008005B6">
              <w:rPr>
                <w:rFonts w:ascii="Times New Roman" w:eastAsiaTheme="majorEastAsia"/>
                <w:color w:val="000000" w:themeColor="text1"/>
                <w:sz w:val="21"/>
                <w:szCs w:val="21"/>
              </w:rPr>
              <w:t>/7</w:t>
            </w:r>
          </w:p>
        </w:tc>
        <w:tc>
          <w:tcPr>
            <w:tcW w:w="645"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2014.01.01</w:t>
            </w:r>
          </w:p>
        </w:tc>
        <w:tc>
          <w:tcPr>
            <w:tcW w:w="645"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2016.4.30</w:t>
            </w:r>
          </w:p>
        </w:tc>
        <w:tc>
          <w:tcPr>
            <w:tcW w:w="975" w:type="pct"/>
            <w:vAlign w:val="center"/>
          </w:tcPr>
          <w:tbl>
            <w:tblPr>
              <w:tblW w:w="0" w:type="auto"/>
              <w:tblBorders>
                <w:top w:val="nil"/>
                <w:left w:val="nil"/>
                <w:bottom w:val="nil"/>
                <w:right w:val="nil"/>
              </w:tblBorders>
              <w:tblLook w:val="0000"/>
            </w:tblPr>
            <w:tblGrid>
              <w:gridCol w:w="1595"/>
            </w:tblGrid>
            <w:tr w:rsidR="00E34158" w:rsidRPr="008005B6" w:rsidTr="00E34158">
              <w:trPr>
                <w:trHeight w:val="142"/>
              </w:trPr>
              <w:tc>
                <w:tcPr>
                  <w:tcW w:w="0" w:type="auto"/>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立项题目：糜黍丰产关键技术研究集成与示范，国家科技支撑计划课题</w:t>
                  </w:r>
                </w:p>
              </w:tc>
            </w:tr>
          </w:tbl>
          <w:p w:rsidR="00E34158" w:rsidRPr="008005B6" w:rsidRDefault="00E34158" w:rsidP="00E34158">
            <w:pPr>
              <w:pStyle w:val="a3"/>
              <w:adjustRightInd w:val="0"/>
              <w:snapToGrid w:val="0"/>
              <w:spacing w:line="240" w:lineRule="auto"/>
              <w:ind w:firstLineChars="0" w:firstLine="0"/>
              <w:jc w:val="center"/>
              <w:rPr>
                <w:rFonts w:ascii="Times New Roman" w:eastAsiaTheme="majorEastAsia"/>
                <w:color w:val="000000" w:themeColor="text1"/>
                <w:sz w:val="21"/>
                <w:szCs w:val="21"/>
              </w:rPr>
            </w:pPr>
          </w:p>
        </w:tc>
      </w:tr>
      <w:tr w:rsidR="00E34158" w:rsidRPr="008005B6" w:rsidTr="00E34158">
        <w:trPr>
          <w:trHeight w:val="912"/>
          <w:jc w:val="center"/>
        </w:trPr>
        <w:tc>
          <w:tcPr>
            <w:tcW w:w="367"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2</w:t>
            </w:r>
          </w:p>
        </w:tc>
        <w:tc>
          <w:tcPr>
            <w:tcW w:w="761"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共同获奖</w:t>
            </w:r>
          </w:p>
        </w:tc>
        <w:tc>
          <w:tcPr>
            <w:tcW w:w="1607" w:type="pct"/>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高小丽</w:t>
            </w:r>
            <w:r w:rsidRPr="008005B6">
              <w:rPr>
                <w:rFonts w:ascii="Times New Roman" w:eastAsiaTheme="majorEastAsia"/>
                <w:color w:val="000000" w:themeColor="text1"/>
                <w:sz w:val="21"/>
                <w:szCs w:val="21"/>
              </w:rPr>
              <w:t>/1</w:t>
            </w:r>
            <w:r w:rsidRPr="008005B6">
              <w:rPr>
                <w:rFonts w:ascii="Times New Roman" w:eastAsiaTheme="majorEastAsia"/>
                <w:color w:val="000000" w:themeColor="text1"/>
                <w:sz w:val="21"/>
                <w:szCs w:val="21"/>
              </w:rPr>
              <w:t>、冯佰利</w:t>
            </w:r>
            <w:r w:rsidRPr="008005B6">
              <w:rPr>
                <w:rFonts w:ascii="Times New Roman" w:eastAsiaTheme="majorEastAsia"/>
                <w:color w:val="000000" w:themeColor="text1"/>
                <w:sz w:val="21"/>
                <w:szCs w:val="21"/>
              </w:rPr>
              <w:t>/2</w:t>
            </w:r>
            <w:r w:rsidRPr="008005B6">
              <w:rPr>
                <w:rFonts w:ascii="Times New Roman" w:eastAsiaTheme="majorEastAsia"/>
                <w:color w:val="000000" w:themeColor="text1"/>
                <w:sz w:val="21"/>
                <w:szCs w:val="21"/>
              </w:rPr>
              <w:t>、王鹏科</w:t>
            </w:r>
            <w:r w:rsidRPr="008005B6">
              <w:rPr>
                <w:rFonts w:ascii="Times New Roman" w:eastAsiaTheme="majorEastAsia"/>
                <w:color w:val="000000" w:themeColor="text1"/>
                <w:sz w:val="21"/>
                <w:szCs w:val="21"/>
              </w:rPr>
              <w:t>/3</w:t>
            </w:r>
            <w:r w:rsidRPr="008005B6">
              <w:rPr>
                <w:rFonts w:ascii="Times New Roman" w:eastAsiaTheme="majorEastAsia"/>
                <w:color w:val="000000" w:themeColor="text1"/>
                <w:sz w:val="21"/>
                <w:szCs w:val="21"/>
              </w:rPr>
              <w:t>、高金锋</w:t>
            </w:r>
            <w:r w:rsidRPr="008005B6">
              <w:rPr>
                <w:rFonts w:ascii="Times New Roman" w:eastAsiaTheme="majorEastAsia"/>
                <w:color w:val="000000" w:themeColor="text1"/>
                <w:sz w:val="21"/>
                <w:szCs w:val="21"/>
              </w:rPr>
              <w:t>/4</w:t>
            </w:r>
            <w:r w:rsidRPr="008005B6">
              <w:rPr>
                <w:rFonts w:ascii="Times New Roman" w:eastAsiaTheme="majorEastAsia"/>
                <w:color w:val="000000" w:themeColor="text1"/>
                <w:sz w:val="21"/>
                <w:szCs w:val="21"/>
              </w:rPr>
              <w:t>、龚凊世</w:t>
            </w:r>
            <w:r w:rsidRPr="008005B6">
              <w:rPr>
                <w:rFonts w:ascii="Times New Roman" w:eastAsiaTheme="majorEastAsia"/>
                <w:color w:val="000000" w:themeColor="text1"/>
                <w:sz w:val="21"/>
                <w:szCs w:val="21"/>
              </w:rPr>
              <w:t>/5</w:t>
            </w:r>
            <w:r w:rsidRPr="008005B6">
              <w:rPr>
                <w:rFonts w:ascii="Times New Roman" w:eastAsiaTheme="majorEastAsia"/>
                <w:color w:val="000000" w:themeColor="text1"/>
                <w:sz w:val="21"/>
                <w:szCs w:val="21"/>
              </w:rPr>
              <w:t>、贾耀明</w:t>
            </w:r>
            <w:r w:rsidRPr="008005B6">
              <w:rPr>
                <w:rFonts w:ascii="Times New Roman" w:eastAsiaTheme="majorEastAsia"/>
                <w:color w:val="000000" w:themeColor="text1"/>
                <w:sz w:val="21"/>
                <w:szCs w:val="21"/>
              </w:rPr>
              <w:t>/6</w:t>
            </w:r>
            <w:r w:rsidRPr="008005B6">
              <w:rPr>
                <w:rFonts w:ascii="Times New Roman" w:eastAsiaTheme="majorEastAsia"/>
                <w:color w:val="000000" w:themeColor="text1"/>
                <w:sz w:val="21"/>
                <w:szCs w:val="21"/>
              </w:rPr>
              <w:t>、杨</w:t>
            </w:r>
            <w:r w:rsidRPr="008005B6">
              <w:rPr>
                <w:rFonts w:ascii="Times New Roman" w:eastAsiaTheme="majorEastAsia"/>
                <w:color w:val="000000" w:themeColor="text1"/>
                <w:sz w:val="21"/>
                <w:szCs w:val="21"/>
              </w:rPr>
              <w:t xml:space="preserve"> </w:t>
            </w:r>
            <w:r w:rsidRPr="008005B6">
              <w:rPr>
                <w:rFonts w:ascii="Times New Roman" w:eastAsiaTheme="majorEastAsia"/>
                <w:color w:val="000000" w:themeColor="text1"/>
                <w:sz w:val="21"/>
                <w:szCs w:val="21"/>
              </w:rPr>
              <w:t>璞</w:t>
            </w:r>
            <w:r w:rsidRPr="008005B6">
              <w:rPr>
                <w:rFonts w:ascii="Times New Roman" w:eastAsiaTheme="majorEastAsia"/>
                <w:color w:val="000000" w:themeColor="text1"/>
                <w:sz w:val="21"/>
                <w:szCs w:val="21"/>
              </w:rPr>
              <w:t>/7</w:t>
            </w:r>
            <w:r w:rsidRPr="008005B6">
              <w:rPr>
                <w:rFonts w:ascii="Times New Roman" w:eastAsiaTheme="majorEastAsia"/>
                <w:color w:val="000000" w:themeColor="text1"/>
                <w:sz w:val="21"/>
                <w:szCs w:val="21"/>
              </w:rPr>
              <w:t>、梁鸡保</w:t>
            </w:r>
            <w:r w:rsidRPr="008005B6">
              <w:rPr>
                <w:rFonts w:ascii="Times New Roman" w:eastAsiaTheme="majorEastAsia"/>
                <w:color w:val="000000" w:themeColor="text1"/>
                <w:sz w:val="21"/>
                <w:szCs w:val="21"/>
              </w:rPr>
              <w:t>/8</w:t>
            </w:r>
            <w:r w:rsidRPr="008005B6">
              <w:rPr>
                <w:rFonts w:ascii="Times New Roman" w:eastAsiaTheme="majorEastAsia"/>
                <w:color w:val="000000" w:themeColor="text1"/>
                <w:sz w:val="21"/>
                <w:szCs w:val="21"/>
              </w:rPr>
              <w:t>、屈</w:t>
            </w:r>
            <w:r w:rsidRPr="008005B6">
              <w:rPr>
                <w:rFonts w:ascii="Times New Roman" w:eastAsiaTheme="majorEastAsia"/>
                <w:color w:val="000000" w:themeColor="text1"/>
                <w:sz w:val="21"/>
                <w:szCs w:val="21"/>
              </w:rPr>
              <w:t xml:space="preserve"> </w:t>
            </w:r>
            <w:r w:rsidRPr="008005B6">
              <w:rPr>
                <w:rFonts w:ascii="Times New Roman" w:eastAsiaTheme="majorEastAsia"/>
                <w:color w:val="000000" w:themeColor="text1"/>
                <w:sz w:val="21"/>
                <w:szCs w:val="21"/>
              </w:rPr>
              <w:t>洋</w:t>
            </w:r>
            <w:r w:rsidRPr="008005B6">
              <w:rPr>
                <w:rFonts w:ascii="Times New Roman" w:eastAsiaTheme="majorEastAsia"/>
                <w:color w:val="000000" w:themeColor="text1"/>
                <w:sz w:val="21"/>
                <w:szCs w:val="21"/>
              </w:rPr>
              <w:t>/9</w:t>
            </w:r>
          </w:p>
        </w:tc>
        <w:tc>
          <w:tcPr>
            <w:tcW w:w="645"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2012.01.01</w:t>
            </w:r>
          </w:p>
        </w:tc>
        <w:tc>
          <w:tcPr>
            <w:tcW w:w="645"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2019.03.30</w:t>
            </w:r>
          </w:p>
        </w:tc>
        <w:tc>
          <w:tcPr>
            <w:tcW w:w="975"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陕西省高等学校科学技术奖</w:t>
            </w:r>
          </w:p>
          <w:p w:rsidR="00E34158" w:rsidRPr="008005B6" w:rsidRDefault="00E34158" w:rsidP="00E3415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一等奖</w:t>
            </w:r>
          </w:p>
        </w:tc>
      </w:tr>
      <w:tr w:rsidR="00E34158" w:rsidRPr="008005B6" w:rsidTr="00E34158">
        <w:trPr>
          <w:trHeight w:val="826"/>
          <w:jc w:val="center"/>
        </w:trPr>
        <w:tc>
          <w:tcPr>
            <w:tcW w:w="367"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3</w:t>
            </w:r>
          </w:p>
        </w:tc>
        <w:tc>
          <w:tcPr>
            <w:tcW w:w="761" w:type="pct"/>
            <w:vAlign w:val="center"/>
          </w:tcPr>
          <w:p w:rsidR="00E34158" w:rsidRPr="008005B6" w:rsidRDefault="00E34158" w:rsidP="00E34158">
            <w:pPr>
              <w:pStyle w:val="a3"/>
              <w:adjustRightInd w:val="0"/>
              <w:snapToGrid w:val="0"/>
              <w:spacing w:line="240" w:lineRule="auto"/>
              <w:ind w:leftChars="-50" w:left="-105" w:rightChars="-50" w:right="-105"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共同知识产权</w:t>
            </w:r>
          </w:p>
        </w:tc>
        <w:tc>
          <w:tcPr>
            <w:tcW w:w="1607" w:type="pct"/>
            <w:vAlign w:val="center"/>
          </w:tcPr>
          <w:p w:rsidR="00E34158" w:rsidRPr="008005B6" w:rsidRDefault="00E34158" w:rsidP="00E34158">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高小丽</w:t>
            </w:r>
            <w:r w:rsidRPr="008005B6">
              <w:rPr>
                <w:rFonts w:ascii="Times New Roman" w:eastAsiaTheme="majorEastAsia"/>
                <w:color w:val="000000" w:themeColor="text1"/>
                <w:sz w:val="21"/>
                <w:szCs w:val="21"/>
              </w:rPr>
              <w:t>/1</w:t>
            </w:r>
            <w:r w:rsidRPr="008005B6">
              <w:rPr>
                <w:rFonts w:ascii="Times New Roman" w:eastAsiaTheme="majorEastAsia"/>
                <w:color w:val="000000" w:themeColor="text1"/>
                <w:sz w:val="21"/>
                <w:szCs w:val="21"/>
              </w:rPr>
              <w:t>、冯佰利</w:t>
            </w:r>
            <w:r w:rsidRPr="008005B6">
              <w:rPr>
                <w:rFonts w:ascii="Times New Roman" w:eastAsiaTheme="majorEastAsia"/>
                <w:color w:val="000000" w:themeColor="text1"/>
                <w:sz w:val="21"/>
                <w:szCs w:val="21"/>
              </w:rPr>
              <w:t>/2</w:t>
            </w:r>
            <w:r w:rsidRPr="008005B6">
              <w:rPr>
                <w:rFonts w:ascii="Times New Roman" w:eastAsiaTheme="majorEastAsia"/>
                <w:color w:val="000000" w:themeColor="text1"/>
                <w:sz w:val="21"/>
                <w:szCs w:val="21"/>
              </w:rPr>
              <w:t>、王鹏科</w:t>
            </w:r>
            <w:r w:rsidRPr="008005B6">
              <w:rPr>
                <w:rFonts w:ascii="Times New Roman" w:eastAsiaTheme="majorEastAsia"/>
                <w:color w:val="000000" w:themeColor="text1"/>
                <w:sz w:val="21"/>
                <w:szCs w:val="21"/>
              </w:rPr>
              <w:t>/3</w:t>
            </w:r>
            <w:r w:rsidRPr="008005B6">
              <w:rPr>
                <w:rFonts w:ascii="Times New Roman" w:eastAsiaTheme="majorEastAsia"/>
                <w:color w:val="000000" w:themeColor="text1"/>
                <w:sz w:val="21"/>
                <w:szCs w:val="21"/>
              </w:rPr>
              <w:t>、高金锋</w:t>
            </w:r>
            <w:r w:rsidRPr="008005B6">
              <w:rPr>
                <w:rFonts w:ascii="Times New Roman" w:eastAsiaTheme="majorEastAsia"/>
                <w:color w:val="000000" w:themeColor="text1"/>
                <w:sz w:val="21"/>
                <w:szCs w:val="21"/>
              </w:rPr>
              <w:t>/4</w:t>
            </w:r>
            <w:r w:rsidRPr="008005B6">
              <w:rPr>
                <w:rFonts w:ascii="Times New Roman" w:eastAsiaTheme="majorEastAsia"/>
                <w:color w:val="000000" w:themeColor="text1"/>
                <w:sz w:val="21"/>
                <w:szCs w:val="21"/>
              </w:rPr>
              <w:t>、龚凊世</w:t>
            </w:r>
            <w:r w:rsidRPr="008005B6">
              <w:rPr>
                <w:rFonts w:ascii="Times New Roman" w:eastAsiaTheme="majorEastAsia"/>
                <w:color w:val="000000" w:themeColor="text1"/>
                <w:sz w:val="21"/>
                <w:szCs w:val="21"/>
              </w:rPr>
              <w:t>/5</w:t>
            </w:r>
            <w:r w:rsidRPr="008005B6">
              <w:rPr>
                <w:rFonts w:ascii="Times New Roman" w:eastAsiaTheme="majorEastAsia"/>
                <w:color w:val="000000" w:themeColor="text1"/>
                <w:sz w:val="21"/>
                <w:szCs w:val="21"/>
              </w:rPr>
              <w:t>、贾耀明</w:t>
            </w:r>
            <w:r w:rsidRPr="008005B6">
              <w:rPr>
                <w:rFonts w:ascii="Times New Roman" w:eastAsiaTheme="majorEastAsia"/>
                <w:color w:val="000000" w:themeColor="text1"/>
                <w:sz w:val="21"/>
                <w:szCs w:val="21"/>
              </w:rPr>
              <w:t>/6</w:t>
            </w:r>
            <w:r w:rsidRPr="008005B6">
              <w:rPr>
                <w:rFonts w:ascii="Times New Roman" w:eastAsiaTheme="majorEastAsia"/>
                <w:color w:val="000000" w:themeColor="text1"/>
                <w:sz w:val="21"/>
                <w:szCs w:val="21"/>
              </w:rPr>
              <w:t>、杨</w:t>
            </w:r>
            <w:r w:rsidRPr="008005B6">
              <w:rPr>
                <w:rFonts w:ascii="Times New Roman" w:eastAsiaTheme="majorEastAsia"/>
                <w:color w:val="000000" w:themeColor="text1"/>
                <w:sz w:val="21"/>
                <w:szCs w:val="21"/>
              </w:rPr>
              <w:t xml:space="preserve"> </w:t>
            </w:r>
            <w:r w:rsidRPr="008005B6">
              <w:rPr>
                <w:rFonts w:ascii="Times New Roman" w:eastAsiaTheme="majorEastAsia"/>
                <w:color w:val="000000" w:themeColor="text1"/>
                <w:sz w:val="21"/>
                <w:szCs w:val="21"/>
              </w:rPr>
              <w:t>璞</w:t>
            </w:r>
            <w:r w:rsidRPr="008005B6">
              <w:rPr>
                <w:rFonts w:ascii="Times New Roman" w:eastAsiaTheme="majorEastAsia"/>
                <w:color w:val="000000" w:themeColor="text1"/>
                <w:sz w:val="21"/>
                <w:szCs w:val="21"/>
              </w:rPr>
              <w:t>/7</w:t>
            </w:r>
            <w:r w:rsidRPr="008005B6">
              <w:rPr>
                <w:rFonts w:ascii="Times New Roman" w:eastAsiaTheme="majorEastAsia"/>
                <w:color w:val="000000" w:themeColor="text1"/>
                <w:sz w:val="21"/>
                <w:szCs w:val="21"/>
              </w:rPr>
              <w:t>、梁鸡保</w:t>
            </w:r>
            <w:r w:rsidRPr="008005B6">
              <w:rPr>
                <w:rFonts w:ascii="Times New Roman" w:eastAsiaTheme="majorEastAsia"/>
                <w:color w:val="000000" w:themeColor="text1"/>
                <w:sz w:val="21"/>
                <w:szCs w:val="21"/>
              </w:rPr>
              <w:t>/8</w:t>
            </w:r>
            <w:r w:rsidRPr="008005B6">
              <w:rPr>
                <w:rFonts w:ascii="Times New Roman" w:eastAsiaTheme="majorEastAsia"/>
                <w:color w:val="000000" w:themeColor="text1"/>
                <w:sz w:val="21"/>
                <w:szCs w:val="21"/>
              </w:rPr>
              <w:t>、屈</w:t>
            </w:r>
            <w:r w:rsidRPr="008005B6">
              <w:rPr>
                <w:rFonts w:ascii="Times New Roman" w:eastAsiaTheme="majorEastAsia"/>
                <w:color w:val="000000" w:themeColor="text1"/>
                <w:sz w:val="21"/>
                <w:szCs w:val="21"/>
              </w:rPr>
              <w:t xml:space="preserve"> </w:t>
            </w:r>
            <w:r w:rsidRPr="008005B6">
              <w:rPr>
                <w:rFonts w:ascii="Times New Roman" w:eastAsiaTheme="majorEastAsia"/>
                <w:color w:val="000000" w:themeColor="text1"/>
                <w:sz w:val="21"/>
                <w:szCs w:val="21"/>
              </w:rPr>
              <w:t>洋</w:t>
            </w:r>
            <w:r w:rsidRPr="008005B6">
              <w:rPr>
                <w:rFonts w:ascii="Times New Roman" w:eastAsiaTheme="majorEastAsia"/>
                <w:color w:val="000000" w:themeColor="text1"/>
                <w:sz w:val="21"/>
                <w:szCs w:val="21"/>
              </w:rPr>
              <w:t>/9</w:t>
            </w:r>
          </w:p>
        </w:tc>
        <w:tc>
          <w:tcPr>
            <w:tcW w:w="645"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2010.01.01</w:t>
            </w:r>
          </w:p>
        </w:tc>
        <w:tc>
          <w:tcPr>
            <w:tcW w:w="645"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2019.12.31</w:t>
            </w:r>
          </w:p>
        </w:tc>
        <w:tc>
          <w:tcPr>
            <w:tcW w:w="975"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品种、专利、标准、专著、论文等</w:t>
            </w:r>
          </w:p>
        </w:tc>
      </w:tr>
      <w:tr w:rsidR="00E34158" w:rsidRPr="008005B6" w:rsidTr="00E34158">
        <w:trPr>
          <w:trHeight w:hRule="exact" w:val="454"/>
          <w:jc w:val="center"/>
        </w:trPr>
        <w:tc>
          <w:tcPr>
            <w:tcW w:w="5000" w:type="pct"/>
            <w:gridSpan w:val="6"/>
            <w:vAlign w:val="center"/>
          </w:tcPr>
          <w:p w:rsidR="00E34158" w:rsidRPr="008005B6" w:rsidRDefault="00E34158" w:rsidP="00E34158">
            <w:pPr>
              <w:pStyle w:val="a3"/>
              <w:adjustRightInd w:val="0"/>
              <w:snapToGrid w:val="0"/>
              <w:spacing w:line="240" w:lineRule="auto"/>
              <w:ind w:firstLineChars="0" w:firstLine="0"/>
              <w:jc w:val="left"/>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完成人合作关系说明</w:t>
            </w:r>
          </w:p>
        </w:tc>
      </w:tr>
      <w:tr w:rsidR="00E34158" w:rsidRPr="008005B6" w:rsidTr="00E34158">
        <w:trPr>
          <w:trHeight w:hRule="exact" w:val="2257"/>
          <w:jc w:val="center"/>
        </w:trPr>
        <w:tc>
          <w:tcPr>
            <w:tcW w:w="5000" w:type="pct"/>
            <w:gridSpan w:val="6"/>
            <w:vAlign w:val="center"/>
          </w:tcPr>
          <w:p w:rsidR="00E34158" w:rsidRPr="008005B6" w:rsidRDefault="00E34158" w:rsidP="00E34158">
            <w:pPr>
              <w:widowControl/>
              <w:spacing w:line="276" w:lineRule="auto"/>
              <w:ind w:firstLineChars="200" w:firstLine="420"/>
              <w:jc w:val="left"/>
              <w:rPr>
                <w:rFonts w:eastAsiaTheme="majorEastAsia"/>
                <w:color w:val="000000" w:themeColor="text1"/>
                <w:szCs w:val="21"/>
              </w:rPr>
            </w:pPr>
            <w:r w:rsidRPr="008005B6">
              <w:rPr>
                <w:rFonts w:eastAsiaTheme="majorEastAsia"/>
                <w:color w:val="000000" w:themeColor="text1"/>
                <w:szCs w:val="21"/>
              </w:rPr>
              <w:t>西北农林科技大学高小丽、冯佰利、王鹏科、高金锋、杨璞，同在农学院小杂粮课题组，全程参与该项目的实施，分别负责该项目的不同研究内容，研究结果以专利、品种、标准、专著、论文合作等形式体现。</w:t>
            </w:r>
          </w:p>
          <w:p w:rsidR="00E34158" w:rsidRPr="008005B6" w:rsidRDefault="00E34158" w:rsidP="00E34158">
            <w:pPr>
              <w:widowControl/>
              <w:spacing w:line="276" w:lineRule="auto"/>
              <w:ind w:firstLineChars="200" w:firstLine="420"/>
              <w:jc w:val="left"/>
              <w:rPr>
                <w:rFonts w:eastAsiaTheme="majorEastAsia"/>
                <w:b/>
                <w:color w:val="000000" w:themeColor="text1"/>
                <w:szCs w:val="21"/>
              </w:rPr>
            </w:pPr>
            <w:r w:rsidRPr="008005B6">
              <w:rPr>
                <w:rFonts w:eastAsiaTheme="majorEastAsia"/>
                <w:color w:val="000000" w:themeColor="text1"/>
                <w:szCs w:val="21"/>
              </w:rPr>
              <w:t>神木市农业技术推广中心龚清世、梁鸡保，府谷县种子管理站贾耀明在该项目的合作关系为基地建设、产业化示范推广和品牌建设，分别完成了神木、府谷的试验示范基地建设及其周边的示范推广工作，研究结果以标准、专著、论文合作、试验示范基地等形式体现。宝鸡市农业科学研究院屈洋在该项目的合作关系为栽培技术研究及标准研制，研究结果以专利、品种、标准、论文合作等形式体现。</w:t>
            </w:r>
          </w:p>
        </w:tc>
      </w:tr>
    </w:tbl>
    <w:p w:rsidR="00E34158" w:rsidRPr="008005B6" w:rsidRDefault="00E34158" w:rsidP="00E34158">
      <w:pPr>
        <w:widowControl/>
        <w:jc w:val="left"/>
        <w:rPr>
          <w:color w:val="000000" w:themeColor="text1"/>
        </w:rPr>
        <w:sectPr w:rsidR="00E34158" w:rsidRPr="008005B6" w:rsidSect="00264BAA">
          <w:pgSz w:w="11906" w:h="16838" w:code="9"/>
          <w:pgMar w:top="1701" w:right="1418" w:bottom="1418" w:left="1418" w:header="851" w:footer="992" w:gutter="0"/>
          <w:cols w:space="425"/>
          <w:docGrid w:linePitch="312"/>
        </w:sectPr>
      </w:pPr>
    </w:p>
    <w:p w:rsidR="00E34158" w:rsidRPr="008005B6" w:rsidRDefault="00E34158" w:rsidP="00E34158">
      <w:pPr>
        <w:pStyle w:val="3"/>
        <w:spacing w:before="120" w:after="120"/>
        <w:rPr>
          <w:color w:val="000000" w:themeColor="text1"/>
        </w:rPr>
      </w:pPr>
      <w:r w:rsidRPr="008005B6">
        <w:rPr>
          <w:rFonts w:hint="eastAsia"/>
          <w:color w:val="000000" w:themeColor="text1"/>
        </w:rPr>
        <w:t>一、</w:t>
      </w:r>
      <w:r w:rsidRPr="008005B6">
        <w:rPr>
          <w:color w:val="000000" w:themeColor="text1"/>
        </w:rPr>
        <w:t>项目名称</w:t>
      </w:r>
      <w:r w:rsidRPr="008005B6">
        <w:rPr>
          <w:rFonts w:hint="eastAsia"/>
          <w:color w:val="000000" w:themeColor="text1"/>
        </w:rPr>
        <w:t>：</w:t>
      </w:r>
    </w:p>
    <w:p w:rsidR="00E34158" w:rsidRPr="008005B6" w:rsidRDefault="00E34158" w:rsidP="00E34158">
      <w:pPr>
        <w:adjustRightInd w:val="0"/>
        <w:spacing w:line="500" w:lineRule="exact"/>
        <w:ind w:firstLineChars="200" w:firstLine="480"/>
        <w:rPr>
          <w:rFonts w:eastAsiaTheme="majorEastAsia"/>
          <w:b/>
          <w:color w:val="000000" w:themeColor="text1"/>
          <w:sz w:val="24"/>
          <w:szCs w:val="24"/>
        </w:rPr>
      </w:pPr>
      <w:r w:rsidRPr="008005B6">
        <w:rPr>
          <w:rFonts w:eastAsiaTheme="majorEastAsia"/>
          <w:color w:val="000000" w:themeColor="text1"/>
          <w:sz w:val="24"/>
          <w:szCs w:val="24"/>
        </w:rPr>
        <w:t>秦巴山区植物群落与植物资源调查</w:t>
      </w:r>
    </w:p>
    <w:p w:rsidR="00E34158" w:rsidRPr="008005B6" w:rsidRDefault="00E34158" w:rsidP="00E34158">
      <w:pPr>
        <w:pStyle w:val="3"/>
        <w:spacing w:before="120" w:after="120"/>
        <w:rPr>
          <w:color w:val="000000" w:themeColor="text1"/>
        </w:rPr>
      </w:pPr>
      <w:r w:rsidRPr="008005B6">
        <w:rPr>
          <w:rFonts w:hint="eastAsia"/>
          <w:color w:val="000000" w:themeColor="text1"/>
        </w:rPr>
        <w:t>二、</w:t>
      </w:r>
      <w:r w:rsidRPr="008005B6">
        <w:rPr>
          <w:color w:val="000000" w:themeColor="text1"/>
        </w:rPr>
        <w:t>提名者</w:t>
      </w:r>
      <w:bookmarkStart w:id="10" w:name="OLE_LINK2"/>
      <w:r w:rsidRPr="008005B6">
        <w:rPr>
          <w:rFonts w:hint="eastAsia"/>
          <w:color w:val="000000" w:themeColor="text1"/>
        </w:rPr>
        <w:t>：</w:t>
      </w:r>
    </w:p>
    <w:p w:rsidR="00E34158" w:rsidRPr="008005B6" w:rsidRDefault="00E34158" w:rsidP="00E34158">
      <w:pPr>
        <w:pStyle w:val="a4"/>
        <w:widowControl/>
        <w:adjustRightInd w:val="0"/>
        <w:spacing w:line="500" w:lineRule="exact"/>
        <w:ind w:firstLine="480"/>
        <w:jc w:val="left"/>
        <w:rPr>
          <w:rFonts w:eastAsiaTheme="majorEastAsia"/>
          <w:color w:val="000000" w:themeColor="text1"/>
          <w:sz w:val="24"/>
          <w:szCs w:val="24"/>
        </w:rPr>
      </w:pPr>
      <w:r w:rsidRPr="008005B6">
        <w:rPr>
          <w:rFonts w:eastAsiaTheme="majorEastAsia"/>
          <w:color w:val="000000" w:themeColor="text1"/>
          <w:sz w:val="24"/>
          <w:szCs w:val="24"/>
        </w:rPr>
        <w:t>杨凌农业高新技术产业示范区管理委员会</w:t>
      </w:r>
      <w:bookmarkEnd w:id="10"/>
    </w:p>
    <w:p w:rsidR="00E34158" w:rsidRPr="008005B6" w:rsidRDefault="00E34158" w:rsidP="00E34158">
      <w:pPr>
        <w:pStyle w:val="3"/>
        <w:spacing w:before="120" w:after="120"/>
        <w:rPr>
          <w:color w:val="000000" w:themeColor="text1"/>
        </w:rPr>
      </w:pPr>
      <w:r w:rsidRPr="008005B6">
        <w:rPr>
          <w:rFonts w:hint="eastAsia"/>
          <w:color w:val="000000" w:themeColor="text1"/>
        </w:rPr>
        <w:t>三、</w:t>
      </w:r>
      <w:r w:rsidRPr="008005B6">
        <w:rPr>
          <w:color w:val="000000" w:themeColor="text1"/>
        </w:rPr>
        <w:t>项目简介</w:t>
      </w:r>
      <w:r w:rsidRPr="008005B6">
        <w:rPr>
          <w:rFonts w:hint="eastAsia"/>
          <w:color w:val="000000" w:themeColor="text1"/>
        </w:rPr>
        <w:t>：</w:t>
      </w:r>
    </w:p>
    <w:p w:rsidR="00E34158" w:rsidRPr="008005B6" w:rsidRDefault="00E34158" w:rsidP="00E34158">
      <w:pPr>
        <w:pStyle w:val="a4"/>
        <w:adjustRightInd w:val="0"/>
        <w:spacing w:line="500" w:lineRule="exact"/>
        <w:ind w:firstLine="480"/>
        <w:rPr>
          <w:rFonts w:eastAsiaTheme="majorEastAsia"/>
          <w:color w:val="000000" w:themeColor="text1"/>
          <w:sz w:val="24"/>
          <w:szCs w:val="24"/>
        </w:rPr>
      </w:pPr>
      <w:r w:rsidRPr="008005B6">
        <w:rPr>
          <w:rFonts w:eastAsiaTheme="majorEastAsia"/>
          <w:color w:val="000000" w:themeColor="text1"/>
          <w:sz w:val="24"/>
          <w:szCs w:val="24"/>
        </w:rPr>
        <w:t>秦巴山区是我国最大的天然植物种质资源宝库之一，也是世界上同纬度地区重要的绿色基因库。然而，与本区丰富多样的植物种类、植物群落和生态系统类型相比，生物资源及其环境因子的研究、调查仍然很薄弱。项目历时近</w:t>
      </w:r>
      <w:r w:rsidRPr="008005B6">
        <w:rPr>
          <w:rFonts w:eastAsiaTheme="majorEastAsia"/>
          <w:color w:val="000000" w:themeColor="text1"/>
          <w:sz w:val="24"/>
          <w:szCs w:val="24"/>
        </w:rPr>
        <w:t>6</w:t>
      </w:r>
      <w:r w:rsidRPr="008005B6">
        <w:rPr>
          <w:rFonts w:eastAsiaTheme="majorEastAsia"/>
          <w:color w:val="000000" w:themeColor="text1"/>
          <w:sz w:val="24"/>
          <w:szCs w:val="24"/>
        </w:rPr>
        <w:t>年，针对长期以来该区水、土、气、生调查研究方面的薄弱环节，围绕</w:t>
      </w:r>
      <w:r w:rsidRPr="008005B6">
        <w:rPr>
          <w:rFonts w:eastAsiaTheme="majorEastAsia"/>
          <w:color w:val="000000" w:themeColor="text1"/>
          <w:sz w:val="24"/>
          <w:szCs w:val="24"/>
        </w:rPr>
        <w:t>“</w:t>
      </w:r>
      <w:r w:rsidRPr="008005B6">
        <w:rPr>
          <w:rFonts w:eastAsiaTheme="majorEastAsia"/>
          <w:color w:val="000000" w:themeColor="text1"/>
          <w:sz w:val="24"/>
          <w:szCs w:val="24"/>
        </w:rPr>
        <w:t>系统调查研究植物群落和野生植物种质资源、科学数据集成以及实物标本资料汇交</w:t>
      </w:r>
      <w:r w:rsidRPr="008005B6">
        <w:rPr>
          <w:rFonts w:eastAsiaTheme="majorEastAsia"/>
          <w:color w:val="000000" w:themeColor="text1"/>
          <w:sz w:val="24"/>
          <w:szCs w:val="24"/>
        </w:rPr>
        <w:t>”</w:t>
      </w:r>
      <w:r w:rsidRPr="008005B6">
        <w:rPr>
          <w:rFonts w:eastAsiaTheme="majorEastAsia"/>
          <w:color w:val="000000" w:themeColor="text1"/>
          <w:sz w:val="24"/>
          <w:szCs w:val="24"/>
        </w:rPr>
        <w:t>这一主要目标开展工作，取得了一系列调查研究成果，有力推动了该区域生物资源调查和研究向系统、综合和集成方向发展。主要创新性成果如下：</w:t>
      </w:r>
    </w:p>
    <w:p w:rsidR="00E34158" w:rsidRPr="008005B6" w:rsidRDefault="00E34158" w:rsidP="00E34158">
      <w:pPr>
        <w:pStyle w:val="a4"/>
        <w:widowControl/>
        <w:adjustRightInd w:val="0"/>
        <w:spacing w:line="500" w:lineRule="exact"/>
        <w:ind w:firstLine="480"/>
        <w:rPr>
          <w:rFonts w:eastAsiaTheme="majorEastAsia"/>
          <w:color w:val="000000" w:themeColor="text1"/>
          <w:sz w:val="24"/>
          <w:szCs w:val="24"/>
        </w:rPr>
      </w:pPr>
      <w:r w:rsidRPr="008005B6">
        <w:rPr>
          <w:rFonts w:eastAsiaTheme="majorEastAsia"/>
          <w:color w:val="000000" w:themeColor="text1"/>
          <w:sz w:val="24"/>
          <w:szCs w:val="24"/>
        </w:rPr>
        <w:t>（</w:t>
      </w:r>
      <w:r w:rsidRPr="008005B6">
        <w:rPr>
          <w:rFonts w:eastAsiaTheme="majorEastAsia"/>
          <w:color w:val="000000" w:themeColor="text1"/>
          <w:sz w:val="24"/>
          <w:szCs w:val="24"/>
        </w:rPr>
        <w:t>1</w:t>
      </w:r>
      <w:r w:rsidRPr="008005B6">
        <w:rPr>
          <w:rFonts w:eastAsiaTheme="majorEastAsia"/>
          <w:color w:val="000000" w:themeColor="text1"/>
          <w:sz w:val="24"/>
          <w:szCs w:val="24"/>
        </w:rPr>
        <w:t>）采集植物标本</w:t>
      </w:r>
      <w:r w:rsidRPr="008005B6">
        <w:rPr>
          <w:rFonts w:eastAsiaTheme="majorEastAsia"/>
          <w:color w:val="000000" w:themeColor="text1"/>
          <w:sz w:val="24"/>
          <w:szCs w:val="24"/>
        </w:rPr>
        <w:t>19563</w:t>
      </w:r>
      <w:r w:rsidRPr="008005B6">
        <w:rPr>
          <w:rFonts w:eastAsiaTheme="majorEastAsia"/>
          <w:color w:val="000000" w:themeColor="text1"/>
          <w:sz w:val="24"/>
          <w:szCs w:val="24"/>
        </w:rPr>
        <w:t>号，</w:t>
      </w:r>
      <w:r w:rsidRPr="008005B6">
        <w:rPr>
          <w:rFonts w:eastAsiaTheme="majorEastAsia"/>
          <w:color w:val="000000" w:themeColor="text1"/>
          <w:sz w:val="24"/>
          <w:szCs w:val="24"/>
        </w:rPr>
        <w:t>7.2</w:t>
      </w:r>
      <w:r w:rsidRPr="008005B6">
        <w:rPr>
          <w:rFonts w:eastAsiaTheme="majorEastAsia"/>
          <w:color w:val="000000" w:themeColor="text1"/>
          <w:sz w:val="24"/>
          <w:szCs w:val="24"/>
        </w:rPr>
        <w:t>万份，完成标本制作、数字化</w:t>
      </w:r>
      <w:r w:rsidRPr="008005B6">
        <w:rPr>
          <w:rFonts w:eastAsiaTheme="majorEastAsia"/>
          <w:color w:val="000000" w:themeColor="text1"/>
          <w:sz w:val="24"/>
          <w:szCs w:val="24"/>
        </w:rPr>
        <w:t xml:space="preserve">46848 </w:t>
      </w:r>
      <w:r w:rsidRPr="008005B6">
        <w:rPr>
          <w:rFonts w:eastAsiaTheme="majorEastAsia"/>
          <w:color w:val="000000" w:themeColor="text1"/>
          <w:sz w:val="24"/>
          <w:szCs w:val="24"/>
        </w:rPr>
        <w:t>份，搜集整理并完成数字化秦巴山区历史标本</w:t>
      </w:r>
      <w:r w:rsidRPr="008005B6">
        <w:rPr>
          <w:rFonts w:eastAsiaTheme="majorEastAsia"/>
          <w:color w:val="000000" w:themeColor="text1"/>
          <w:sz w:val="24"/>
          <w:szCs w:val="24"/>
        </w:rPr>
        <w:t>90918</w:t>
      </w:r>
      <w:r w:rsidRPr="008005B6">
        <w:rPr>
          <w:rFonts w:eastAsiaTheme="majorEastAsia"/>
          <w:color w:val="000000" w:themeColor="text1"/>
          <w:sz w:val="24"/>
          <w:szCs w:val="24"/>
        </w:rPr>
        <w:t>份，数据资源总量</w:t>
      </w:r>
      <w:r w:rsidRPr="008005B6">
        <w:rPr>
          <w:rFonts w:eastAsiaTheme="majorEastAsia"/>
          <w:color w:val="000000" w:themeColor="text1"/>
          <w:sz w:val="24"/>
          <w:szCs w:val="24"/>
        </w:rPr>
        <w:t>84GB</w:t>
      </w:r>
      <w:r w:rsidRPr="008005B6">
        <w:rPr>
          <w:rFonts w:eastAsiaTheme="majorEastAsia"/>
          <w:color w:val="000000" w:themeColor="text1"/>
          <w:sz w:val="24"/>
          <w:szCs w:val="24"/>
        </w:rPr>
        <w:t>。</w:t>
      </w:r>
    </w:p>
    <w:p w:rsidR="00E34158" w:rsidRPr="008005B6" w:rsidRDefault="00E34158" w:rsidP="00E34158">
      <w:pPr>
        <w:pStyle w:val="a4"/>
        <w:widowControl/>
        <w:adjustRightInd w:val="0"/>
        <w:spacing w:line="500" w:lineRule="exact"/>
        <w:ind w:firstLine="480"/>
        <w:rPr>
          <w:rFonts w:eastAsiaTheme="majorEastAsia"/>
          <w:color w:val="000000" w:themeColor="text1"/>
          <w:sz w:val="24"/>
          <w:szCs w:val="24"/>
        </w:rPr>
      </w:pPr>
      <w:r w:rsidRPr="008005B6">
        <w:rPr>
          <w:rFonts w:eastAsiaTheme="majorEastAsia"/>
          <w:color w:val="000000" w:themeColor="text1"/>
          <w:sz w:val="24"/>
          <w:szCs w:val="24"/>
        </w:rPr>
        <w:t>（</w:t>
      </w:r>
      <w:r w:rsidRPr="008005B6">
        <w:rPr>
          <w:rFonts w:eastAsiaTheme="majorEastAsia"/>
          <w:color w:val="000000" w:themeColor="text1"/>
          <w:sz w:val="24"/>
          <w:szCs w:val="24"/>
        </w:rPr>
        <w:t>2</w:t>
      </w:r>
      <w:r w:rsidRPr="008005B6">
        <w:rPr>
          <w:rFonts w:eastAsiaTheme="majorEastAsia"/>
          <w:color w:val="000000" w:themeColor="text1"/>
          <w:sz w:val="24"/>
          <w:szCs w:val="24"/>
        </w:rPr>
        <w:t>）调查完成秦巴山区植物群落样地</w:t>
      </w:r>
      <w:r w:rsidRPr="008005B6">
        <w:rPr>
          <w:rFonts w:eastAsiaTheme="majorEastAsia"/>
          <w:color w:val="000000" w:themeColor="text1"/>
          <w:sz w:val="24"/>
          <w:szCs w:val="24"/>
        </w:rPr>
        <w:t>726</w:t>
      </w:r>
      <w:r w:rsidRPr="008005B6">
        <w:rPr>
          <w:rFonts w:eastAsiaTheme="majorEastAsia"/>
          <w:color w:val="000000" w:themeColor="text1"/>
          <w:sz w:val="24"/>
          <w:szCs w:val="24"/>
        </w:rPr>
        <w:t>个，其中秦岭</w:t>
      </w:r>
      <w:r w:rsidRPr="008005B6">
        <w:rPr>
          <w:rFonts w:eastAsiaTheme="majorEastAsia"/>
          <w:color w:val="000000" w:themeColor="text1"/>
          <w:sz w:val="24"/>
          <w:szCs w:val="24"/>
        </w:rPr>
        <w:t>650</w:t>
      </w:r>
      <w:r w:rsidRPr="008005B6">
        <w:rPr>
          <w:rFonts w:eastAsiaTheme="majorEastAsia"/>
          <w:color w:val="000000" w:themeColor="text1"/>
          <w:sz w:val="24"/>
          <w:szCs w:val="24"/>
        </w:rPr>
        <w:t>个，巴山</w:t>
      </w:r>
      <w:r w:rsidRPr="008005B6">
        <w:rPr>
          <w:rFonts w:eastAsiaTheme="majorEastAsia"/>
          <w:color w:val="000000" w:themeColor="text1"/>
          <w:sz w:val="24"/>
          <w:szCs w:val="24"/>
        </w:rPr>
        <w:t>76</w:t>
      </w:r>
      <w:r w:rsidRPr="008005B6">
        <w:rPr>
          <w:rFonts w:eastAsiaTheme="majorEastAsia"/>
          <w:color w:val="000000" w:themeColor="text1"/>
          <w:sz w:val="24"/>
          <w:szCs w:val="24"/>
        </w:rPr>
        <w:t>个，样地数据涵盖了</w:t>
      </w:r>
      <w:r w:rsidRPr="008005B6">
        <w:rPr>
          <w:rFonts w:eastAsiaTheme="majorEastAsia"/>
          <w:color w:val="000000" w:themeColor="text1"/>
          <w:sz w:val="24"/>
          <w:szCs w:val="24"/>
        </w:rPr>
        <w:t>14</w:t>
      </w:r>
      <w:r w:rsidRPr="008005B6">
        <w:rPr>
          <w:rFonts w:eastAsiaTheme="majorEastAsia"/>
          <w:color w:val="000000" w:themeColor="text1"/>
          <w:sz w:val="24"/>
          <w:szCs w:val="24"/>
        </w:rPr>
        <w:t>个植被型，涉及</w:t>
      </w:r>
      <w:r w:rsidRPr="008005B6">
        <w:rPr>
          <w:rFonts w:eastAsiaTheme="majorEastAsia"/>
          <w:color w:val="000000" w:themeColor="text1"/>
          <w:sz w:val="24"/>
          <w:szCs w:val="24"/>
        </w:rPr>
        <w:t>222</w:t>
      </w:r>
      <w:r w:rsidRPr="008005B6">
        <w:rPr>
          <w:rFonts w:eastAsiaTheme="majorEastAsia"/>
          <w:color w:val="000000" w:themeColor="text1"/>
          <w:sz w:val="24"/>
          <w:szCs w:val="24"/>
        </w:rPr>
        <w:t>个群系（群丛），构建了基于</w:t>
      </w:r>
      <w:r w:rsidRPr="008005B6">
        <w:rPr>
          <w:rFonts w:eastAsiaTheme="majorEastAsia"/>
          <w:color w:val="000000" w:themeColor="text1"/>
          <w:sz w:val="24"/>
          <w:szCs w:val="24"/>
        </w:rPr>
        <w:t>WebGIS</w:t>
      </w:r>
      <w:r w:rsidRPr="008005B6">
        <w:rPr>
          <w:rFonts w:eastAsiaTheme="majorEastAsia"/>
          <w:color w:val="000000" w:themeColor="text1"/>
          <w:sz w:val="24"/>
          <w:szCs w:val="24"/>
        </w:rPr>
        <w:t>的秦巴山区植物群落数据库，初步查清了主要植物群落的空间格局及其分异规律。</w:t>
      </w:r>
    </w:p>
    <w:p w:rsidR="00E34158" w:rsidRPr="008005B6" w:rsidRDefault="00E34158" w:rsidP="00E34158">
      <w:pPr>
        <w:pStyle w:val="a4"/>
        <w:widowControl/>
        <w:adjustRightInd w:val="0"/>
        <w:spacing w:line="500" w:lineRule="exact"/>
        <w:ind w:firstLine="480"/>
        <w:rPr>
          <w:rFonts w:eastAsiaTheme="majorEastAsia"/>
          <w:color w:val="000000" w:themeColor="text1"/>
          <w:sz w:val="24"/>
          <w:szCs w:val="24"/>
        </w:rPr>
      </w:pPr>
      <w:r w:rsidRPr="008005B6">
        <w:rPr>
          <w:rFonts w:eastAsiaTheme="majorEastAsia"/>
          <w:color w:val="000000" w:themeColor="text1"/>
          <w:sz w:val="24"/>
          <w:szCs w:val="24"/>
        </w:rPr>
        <w:t>（</w:t>
      </w:r>
      <w:r w:rsidRPr="008005B6">
        <w:rPr>
          <w:rFonts w:eastAsiaTheme="majorEastAsia"/>
          <w:color w:val="000000" w:themeColor="text1"/>
          <w:sz w:val="24"/>
          <w:szCs w:val="24"/>
        </w:rPr>
        <w:t>3</w:t>
      </w:r>
      <w:r w:rsidRPr="008005B6">
        <w:rPr>
          <w:rFonts w:eastAsiaTheme="majorEastAsia"/>
          <w:color w:val="000000" w:themeColor="text1"/>
          <w:sz w:val="24"/>
          <w:szCs w:val="24"/>
        </w:rPr>
        <w:t>）完成</w:t>
      </w:r>
      <w:r w:rsidRPr="008005B6">
        <w:rPr>
          <w:rFonts w:eastAsiaTheme="majorEastAsia"/>
          <w:color w:val="000000" w:themeColor="text1"/>
          <w:sz w:val="24"/>
          <w:szCs w:val="24"/>
        </w:rPr>
        <w:t>44</w:t>
      </w:r>
      <w:r w:rsidRPr="008005B6">
        <w:rPr>
          <w:rFonts w:eastAsiaTheme="majorEastAsia"/>
          <w:color w:val="000000" w:themeColor="text1"/>
          <w:sz w:val="24"/>
          <w:szCs w:val="24"/>
        </w:rPr>
        <w:t>种国家级、</w:t>
      </w:r>
      <w:r w:rsidRPr="008005B6">
        <w:rPr>
          <w:rFonts w:eastAsiaTheme="majorEastAsia"/>
          <w:color w:val="000000" w:themeColor="text1"/>
          <w:sz w:val="24"/>
          <w:szCs w:val="24"/>
        </w:rPr>
        <w:t>12</w:t>
      </w:r>
      <w:r w:rsidRPr="008005B6">
        <w:rPr>
          <w:rFonts w:eastAsiaTheme="majorEastAsia"/>
          <w:color w:val="000000" w:themeColor="text1"/>
          <w:sz w:val="24"/>
          <w:szCs w:val="24"/>
        </w:rPr>
        <w:t>种省级珍稀濒危植物，</w:t>
      </w:r>
      <w:r w:rsidRPr="008005B6">
        <w:rPr>
          <w:rFonts w:eastAsiaTheme="majorEastAsia"/>
          <w:color w:val="000000" w:themeColor="text1"/>
          <w:sz w:val="24"/>
          <w:szCs w:val="24"/>
        </w:rPr>
        <w:t>1612</w:t>
      </w:r>
      <w:r w:rsidRPr="008005B6">
        <w:rPr>
          <w:rFonts w:eastAsiaTheme="majorEastAsia"/>
          <w:color w:val="000000" w:themeColor="text1"/>
          <w:sz w:val="24"/>
          <w:szCs w:val="24"/>
        </w:rPr>
        <w:t>种药用植物、</w:t>
      </w:r>
      <w:r w:rsidRPr="008005B6">
        <w:rPr>
          <w:rFonts w:eastAsiaTheme="majorEastAsia"/>
          <w:color w:val="000000" w:themeColor="text1"/>
          <w:sz w:val="24"/>
          <w:szCs w:val="24"/>
        </w:rPr>
        <w:t>284</w:t>
      </w:r>
      <w:r w:rsidRPr="008005B6">
        <w:rPr>
          <w:rFonts w:eastAsiaTheme="majorEastAsia"/>
          <w:color w:val="000000" w:themeColor="text1"/>
          <w:sz w:val="24"/>
          <w:szCs w:val="24"/>
        </w:rPr>
        <w:t>种野生观赏植物以及能源、纤维植物等</w:t>
      </w:r>
      <w:r w:rsidRPr="008005B6">
        <w:rPr>
          <w:rFonts w:eastAsiaTheme="majorEastAsia"/>
          <w:color w:val="000000" w:themeColor="text1"/>
          <w:sz w:val="24"/>
          <w:szCs w:val="24"/>
        </w:rPr>
        <w:t>11</w:t>
      </w:r>
      <w:r w:rsidRPr="008005B6">
        <w:rPr>
          <w:rFonts w:eastAsiaTheme="majorEastAsia"/>
          <w:color w:val="000000" w:themeColor="text1"/>
          <w:sz w:val="24"/>
          <w:szCs w:val="24"/>
        </w:rPr>
        <w:t>类经济植物的标本采集、调查和功能分类统计，并评价了开发利用潜力。</w:t>
      </w:r>
    </w:p>
    <w:p w:rsidR="00E34158" w:rsidRPr="008005B6" w:rsidRDefault="00E34158" w:rsidP="00E34158">
      <w:pPr>
        <w:pStyle w:val="a4"/>
        <w:widowControl/>
        <w:adjustRightInd w:val="0"/>
        <w:spacing w:line="500" w:lineRule="exact"/>
        <w:ind w:firstLine="480"/>
        <w:rPr>
          <w:rFonts w:eastAsiaTheme="majorEastAsia"/>
          <w:color w:val="000000" w:themeColor="text1"/>
          <w:sz w:val="24"/>
          <w:szCs w:val="24"/>
        </w:rPr>
      </w:pPr>
      <w:r w:rsidRPr="008005B6">
        <w:rPr>
          <w:rFonts w:eastAsiaTheme="majorEastAsia"/>
          <w:color w:val="000000" w:themeColor="text1"/>
          <w:sz w:val="24"/>
          <w:szCs w:val="24"/>
        </w:rPr>
        <w:t>（</w:t>
      </w:r>
      <w:r w:rsidRPr="008005B6">
        <w:rPr>
          <w:rFonts w:eastAsiaTheme="majorEastAsia"/>
          <w:color w:val="000000" w:themeColor="text1"/>
          <w:sz w:val="24"/>
          <w:szCs w:val="24"/>
        </w:rPr>
        <w:t>4</w:t>
      </w:r>
      <w:r w:rsidRPr="008005B6">
        <w:rPr>
          <w:rFonts w:eastAsiaTheme="majorEastAsia"/>
          <w:color w:val="000000" w:themeColor="text1"/>
          <w:sz w:val="24"/>
          <w:szCs w:val="24"/>
        </w:rPr>
        <w:t>）构建了具有数据存储、查询、编辑、对外共享等管理功能的</w:t>
      </w:r>
      <w:r w:rsidRPr="008005B6">
        <w:rPr>
          <w:rFonts w:eastAsiaTheme="majorEastAsia"/>
          <w:color w:val="000000" w:themeColor="text1"/>
          <w:sz w:val="24"/>
          <w:szCs w:val="24"/>
        </w:rPr>
        <w:t>“</w:t>
      </w:r>
      <w:r w:rsidRPr="008005B6">
        <w:rPr>
          <w:rFonts w:eastAsiaTheme="majorEastAsia"/>
          <w:color w:val="000000" w:themeColor="text1"/>
          <w:sz w:val="24"/>
          <w:szCs w:val="24"/>
        </w:rPr>
        <w:t>秦巴山区生物资源数据中心</w:t>
      </w:r>
      <w:r w:rsidRPr="008005B6">
        <w:rPr>
          <w:rFonts w:eastAsiaTheme="majorEastAsia"/>
          <w:color w:val="000000" w:themeColor="text1"/>
          <w:sz w:val="24"/>
          <w:szCs w:val="24"/>
        </w:rPr>
        <w:t>”</w:t>
      </w:r>
      <w:r w:rsidRPr="008005B6">
        <w:rPr>
          <w:rFonts w:eastAsiaTheme="majorEastAsia"/>
          <w:color w:val="000000" w:themeColor="text1"/>
          <w:sz w:val="24"/>
          <w:szCs w:val="24"/>
        </w:rPr>
        <w:t>及其网站，包括秦巴山区植物标本数据库、秦巴山区植物图像库、秦巴山区环境因子库、秦巴山区基础资料文献资源库和秦巴山区植物群落类型及空间分布数据库。</w:t>
      </w:r>
    </w:p>
    <w:p w:rsidR="00E34158" w:rsidRPr="008005B6" w:rsidRDefault="00E34158" w:rsidP="00E34158">
      <w:pPr>
        <w:pStyle w:val="a4"/>
        <w:widowControl/>
        <w:adjustRightInd w:val="0"/>
        <w:spacing w:line="500" w:lineRule="exact"/>
        <w:ind w:firstLine="480"/>
        <w:rPr>
          <w:rFonts w:eastAsiaTheme="majorEastAsia"/>
          <w:color w:val="000000" w:themeColor="text1"/>
          <w:sz w:val="24"/>
          <w:szCs w:val="24"/>
        </w:rPr>
      </w:pPr>
      <w:r w:rsidRPr="008005B6">
        <w:rPr>
          <w:rFonts w:eastAsiaTheme="majorEastAsia"/>
          <w:color w:val="000000" w:themeColor="text1"/>
          <w:sz w:val="24"/>
          <w:szCs w:val="24"/>
        </w:rPr>
        <w:t>（</w:t>
      </w:r>
      <w:r w:rsidRPr="008005B6">
        <w:rPr>
          <w:rFonts w:eastAsiaTheme="majorEastAsia"/>
          <w:color w:val="000000" w:themeColor="text1"/>
          <w:sz w:val="24"/>
          <w:szCs w:val="24"/>
        </w:rPr>
        <w:t>5</w:t>
      </w:r>
      <w:r w:rsidRPr="008005B6">
        <w:rPr>
          <w:rFonts w:eastAsiaTheme="majorEastAsia"/>
          <w:color w:val="000000" w:themeColor="text1"/>
          <w:sz w:val="24"/>
          <w:szCs w:val="24"/>
        </w:rPr>
        <w:t>）出版《秦岭植物志第二卷（石松类和蕨类植物）》、《秦岭植物志增补：种子植物》、《秦巴山区野生观赏植物》》和《秦岭野生植物图鉴》</w:t>
      </w:r>
      <w:r w:rsidRPr="008005B6">
        <w:rPr>
          <w:rFonts w:eastAsiaTheme="majorEastAsia"/>
          <w:color w:val="000000" w:themeColor="text1"/>
          <w:sz w:val="24"/>
          <w:szCs w:val="24"/>
        </w:rPr>
        <w:t>4</w:t>
      </w:r>
      <w:r w:rsidRPr="008005B6">
        <w:rPr>
          <w:rFonts w:eastAsiaTheme="majorEastAsia"/>
          <w:color w:val="000000" w:themeColor="text1"/>
          <w:sz w:val="24"/>
          <w:szCs w:val="24"/>
        </w:rPr>
        <w:t>部志书和《秦巴山区森林植被对环境变化的响应》专著</w:t>
      </w:r>
      <w:r w:rsidRPr="008005B6">
        <w:rPr>
          <w:rFonts w:eastAsiaTheme="majorEastAsia"/>
          <w:color w:val="000000" w:themeColor="text1"/>
          <w:sz w:val="24"/>
          <w:szCs w:val="24"/>
        </w:rPr>
        <w:t>1</w:t>
      </w:r>
      <w:r w:rsidRPr="008005B6">
        <w:rPr>
          <w:rFonts w:eastAsiaTheme="majorEastAsia"/>
          <w:color w:val="000000" w:themeColor="text1"/>
          <w:sz w:val="24"/>
          <w:szCs w:val="24"/>
        </w:rPr>
        <w:t>部。</w:t>
      </w:r>
    </w:p>
    <w:p w:rsidR="00E34158" w:rsidRPr="008005B6" w:rsidRDefault="00E34158" w:rsidP="00E34158">
      <w:pPr>
        <w:pStyle w:val="a4"/>
        <w:widowControl/>
        <w:adjustRightInd w:val="0"/>
        <w:spacing w:line="500" w:lineRule="exact"/>
        <w:ind w:firstLine="480"/>
        <w:rPr>
          <w:rFonts w:eastAsiaTheme="majorEastAsia"/>
          <w:color w:val="000000" w:themeColor="text1"/>
          <w:sz w:val="24"/>
          <w:szCs w:val="24"/>
        </w:rPr>
      </w:pPr>
      <w:r w:rsidRPr="008005B6">
        <w:rPr>
          <w:rFonts w:eastAsiaTheme="majorEastAsia"/>
          <w:color w:val="000000" w:themeColor="text1"/>
          <w:sz w:val="24"/>
          <w:szCs w:val="24"/>
        </w:rPr>
        <w:t>（</w:t>
      </w:r>
      <w:r w:rsidRPr="008005B6">
        <w:rPr>
          <w:rFonts w:eastAsiaTheme="majorEastAsia"/>
          <w:color w:val="000000" w:themeColor="text1"/>
          <w:sz w:val="24"/>
          <w:szCs w:val="24"/>
        </w:rPr>
        <w:t>6</w:t>
      </w:r>
      <w:r w:rsidRPr="008005B6">
        <w:rPr>
          <w:rFonts w:eastAsiaTheme="majorEastAsia"/>
          <w:color w:val="000000" w:themeColor="text1"/>
          <w:sz w:val="24"/>
          <w:szCs w:val="24"/>
        </w:rPr>
        <w:t>）培养博士</w:t>
      </w:r>
      <w:r w:rsidRPr="008005B6">
        <w:rPr>
          <w:rFonts w:eastAsiaTheme="majorEastAsia"/>
          <w:color w:val="000000" w:themeColor="text1"/>
          <w:sz w:val="24"/>
          <w:szCs w:val="24"/>
        </w:rPr>
        <w:t>8</w:t>
      </w:r>
      <w:r w:rsidRPr="008005B6">
        <w:rPr>
          <w:rFonts w:eastAsiaTheme="majorEastAsia"/>
          <w:color w:val="000000" w:themeColor="text1"/>
          <w:sz w:val="24"/>
          <w:szCs w:val="24"/>
        </w:rPr>
        <w:t>名，硕士</w:t>
      </w:r>
      <w:r w:rsidRPr="008005B6">
        <w:rPr>
          <w:rFonts w:eastAsiaTheme="majorEastAsia"/>
          <w:color w:val="000000" w:themeColor="text1"/>
          <w:sz w:val="24"/>
          <w:szCs w:val="24"/>
        </w:rPr>
        <w:t>49</w:t>
      </w:r>
      <w:r w:rsidRPr="008005B6">
        <w:rPr>
          <w:rFonts w:eastAsiaTheme="majorEastAsia"/>
          <w:color w:val="000000" w:themeColor="text1"/>
          <w:sz w:val="24"/>
          <w:szCs w:val="24"/>
        </w:rPr>
        <w:t>名，培养从事植物分类、植物群落、经济植物研究的中青年骨干</w:t>
      </w:r>
      <w:r w:rsidRPr="008005B6">
        <w:rPr>
          <w:rFonts w:eastAsiaTheme="majorEastAsia"/>
          <w:color w:val="000000" w:themeColor="text1"/>
          <w:sz w:val="24"/>
          <w:szCs w:val="24"/>
        </w:rPr>
        <w:t>12</w:t>
      </w:r>
      <w:r w:rsidRPr="008005B6">
        <w:rPr>
          <w:rFonts w:eastAsiaTheme="majorEastAsia"/>
          <w:color w:val="000000" w:themeColor="text1"/>
          <w:sz w:val="24"/>
          <w:szCs w:val="24"/>
        </w:rPr>
        <w:t>名。发表国内外学术论文</w:t>
      </w:r>
      <w:r w:rsidRPr="008005B6">
        <w:rPr>
          <w:rFonts w:eastAsiaTheme="majorEastAsia"/>
          <w:color w:val="000000" w:themeColor="text1"/>
          <w:sz w:val="24"/>
          <w:szCs w:val="24"/>
        </w:rPr>
        <w:t>69</w:t>
      </w:r>
      <w:r w:rsidRPr="008005B6">
        <w:rPr>
          <w:rFonts w:eastAsiaTheme="majorEastAsia"/>
          <w:color w:val="000000" w:themeColor="text1"/>
          <w:sz w:val="24"/>
          <w:szCs w:val="24"/>
        </w:rPr>
        <w:t>篇。</w:t>
      </w:r>
    </w:p>
    <w:p w:rsidR="00E34158" w:rsidRPr="008005B6" w:rsidRDefault="00E34158" w:rsidP="00E34158">
      <w:pPr>
        <w:pStyle w:val="a4"/>
        <w:widowControl/>
        <w:adjustRightInd w:val="0"/>
        <w:spacing w:line="500" w:lineRule="exact"/>
        <w:ind w:firstLine="480"/>
        <w:rPr>
          <w:rFonts w:eastAsiaTheme="majorEastAsia"/>
          <w:color w:val="000000" w:themeColor="text1"/>
          <w:sz w:val="24"/>
          <w:szCs w:val="24"/>
        </w:rPr>
      </w:pPr>
      <w:r w:rsidRPr="008005B6">
        <w:rPr>
          <w:rFonts w:eastAsiaTheme="majorEastAsia"/>
          <w:color w:val="000000" w:themeColor="text1"/>
          <w:sz w:val="24"/>
          <w:szCs w:val="24"/>
        </w:rPr>
        <w:t>研究补充和丰富了秦巴山区关于植物区系、植物分布、植物多样性、植物群落、环境因子等方面的基础数据，为开展生物科学等领域的基础研究提供了系统的数据支撑，从而推动植物资源科学研究、生物科学综合研究纵深发展，推动科学进步。对秦巴山区生物群落和生态保护，区域经济社会可持续发展以及生态文明建设具有积极的贡献。</w:t>
      </w:r>
    </w:p>
    <w:p w:rsidR="00E34158" w:rsidRPr="008005B6" w:rsidRDefault="00E34158" w:rsidP="00E34158">
      <w:pPr>
        <w:pStyle w:val="3"/>
        <w:spacing w:before="120" w:after="120"/>
        <w:ind w:left="562" w:hangingChars="200" w:hanging="562"/>
        <w:rPr>
          <w:color w:val="000000" w:themeColor="text1"/>
        </w:rPr>
      </w:pPr>
      <w:r w:rsidRPr="008005B6">
        <w:rPr>
          <w:rFonts w:hint="eastAsia"/>
          <w:color w:val="000000" w:themeColor="text1"/>
        </w:rPr>
        <w:t>四、</w:t>
      </w:r>
      <w:r w:rsidRPr="008005B6">
        <w:rPr>
          <w:color w:val="000000" w:themeColor="text1"/>
        </w:rPr>
        <w:t>客观评价：（包括该项目科技成果鉴定意见、国内外对本项目研究成果的引用情况）</w:t>
      </w:r>
    </w:p>
    <w:p w:rsidR="00E34158" w:rsidRPr="008005B6" w:rsidRDefault="00E34158" w:rsidP="00E34158">
      <w:pPr>
        <w:adjustRightInd w:val="0"/>
        <w:spacing w:line="500" w:lineRule="exact"/>
        <w:ind w:firstLineChars="200" w:firstLine="480"/>
        <w:rPr>
          <w:rFonts w:eastAsiaTheme="majorEastAsia"/>
          <w:bCs/>
          <w:color w:val="000000" w:themeColor="text1"/>
          <w:sz w:val="24"/>
          <w:szCs w:val="24"/>
          <w:u w:val="single"/>
        </w:rPr>
      </w:pPr>
      <w:r w:rsidRPr="008005B6">
        <w:rPr>
          <w:rFonts w:eastAsiaTheme="majorEastAsia"/>
          <w:bCs/>
          <w:color w:val="000000" w:themeColor="text1"/>
          <w:sz w:val="24"/>
          <w:szCs w:val="24"/>
        </w:rPr>
        <w:t>1</w:t>
      </w:r>
      <w:r w:rsidRPr="008005B6">
        <w:rPr>
          <w:rFonts w:eastAsiaTheme="majorEastAsia"/>
          <w:bCs/>
          <w:color w:val="000000" w:themeColor="text1"/>
          <w:sz w:val="24"/>
          <w:szCs w:val="24"/>
        </w:rPr>
        <w:t>、由于</w:t>
      </w:r>
      <w:r>
        <w:rPr>
          <w:rFonts w:eastAsiaTheme="majorEastAsia" w:hint="eastAsia"/>
          <w:bCs/>
          <w:color w:val="000000" w:themeColor="text1"/>
          <w:sz w:val="24"/>
          <w:szCs w:val="24"/>
        </w:rPr>
        <w:t>该</w:t>
      </w:r>
      <w:r w:rsidRPr="008005B6">
        <w:rPr>
          <w:rFonts w:eastAsiaTheme="majorEastAsia"/>
          <w:bCs/>
          <w:color w:val="000000" w:themeColor="text1"/>
          <w:sz w:val="24"/>
          <w:szCs w:val="24"/>
        </w:rPr>
        <w:t>项目是以植物资源、植物群落、环境因子调查为重点，其主要目标是提供基础调查数据。</w:t>
      </w:r>
      <w:r w:rsidRPr="008005B6">
        <w:rPr>
          <w:rFonts w:eastAsiaTheme="majorEastAsia"/>
          <w:bCs/>
          <w:color w:val="000000" w:themeColor="text1"/>
          <w:sz w:val="24"/>
          <w:szCs w:val="24"/>
          <w:u w:val="single"/>
        </w:rPr>
        <w:t>项目取得的整体成果方面，</w:t>
      </w:r>
      <w:r w:rsidRPr="008005B6">
        <w:rPr>
          <w:rFonts w:eastAsiaTheme="majorEastAsia"/>
          <w:bCs/>
          <w:color w:val="000000" w:themeColor="text1"/>
          <w:sz w:val="24"/>
          <w:szCs w:val="24"/>
          <w:u w:val="single"/>
        </w:rPr>
        <w:t>2015</w:t>
      </w:r>
      <w:r w:rsidRPr="008005B6">
        <w:rPr>
          <w:rFonts w:eastAsiaTheme="majorEastAsia"/>
          <w:bCs/>
          <w:color w:val="000000" w:themeColor="text1"/>
          <w:sz w:val="24"/>
          <w:szCs w:val="24"/>
          <w:u w:val="single"/>
        </w:rPr>
        <w:t>年</w:t>
      </w:r>
      <w:r w:rsidRPr="008005B6">
        <w:rPr>
          <w:rFonts w:eastAsiaTheme="majorEastAsia"/>
          <w:bCs/>
          <w:color w:val="000000" w:themeColor="text1"/>
          <w:sz w:val="24"/>
          <w:szCs w:val="24"/>
          <w:u w:val="single"/>
        </w:rPr>
        <w:t>2</w:t>
      </w:r>
      <w:r w:rsidRPr="008005B6">
        <w:rPr>
          <w:rFonts w:eastAsiaTheme="majorEastAsia"/>
          <w:bCs/>
          <w:color w:val="000000" w:themeColor="text1"/>
          <w:sz w:val="24"/>
          <w:szCs w:val="24"/>
          <w:u w:val="single"/>
        </w:rPr>
        <w:t>月</w:t>
      </w:r>
      <w:r w:rsidRPr="008005B6">
        <w:rPr>
          <w:rFonts w:eastAsiaTheme="majorEastAsia"/>
          <w:bCs/>
          <w:color w:val="000000" w:themeColor="text1"/>
          <w:sz w:val="24"/>
          <w:szCs w:val="24"/>
          <w:u w:val="single"/>
        </w:rPr>
        <w:t>5</w:t>
      </w:r>
      <w:r w:rsidRPr="008005B6">
        <w:rPr>
          <w:rFonts w:eastAsiaTheme="majorEastAsia"/>
          <w:bCs/>
          <w:color w:val="000000" w:themeColor="text1"/>
          <w:sz w:val="24"/>
          <w:szCs w:val="24"/>
          <w:u w:val="single"/>
        </w:rPr>
        <w:t>日，在科技部基础司组织召开的科技基础性工作专项重点项目</w:t>
      </w:r>
      <w:r w:rsidRPr="008005B6">
        <w:rPr>
          <w:rFonts w:eastAsiaTheme="majorEastAsia"/>
          <w:bCs/>
          <w:color w:val="000000" w:themeColor="text1"/>
          <w:sz w:val="24"/>
          <w:szCs w:val="24"/>
          <w:u w:val="single"/>
        </w:rPr>
        <w:t>“</w:t>
      </w:r>
      <w:r w:rsidRPr="008005B6">
        <w:rPr>
          <w:rFonts w:eastAsiaTheme="majorEastAsia"/>
          <w:bCs/>
          <w:color w:val="000000" w:themeColor="text1"/>
          <w:sz w:val="24"/>
          <w:szCs w:val="24"/>
          <w:u w:val="single"/>
        </w:rPr>
        <w:t>秦巴山区生态群落与生物种质资源调查</w:t>
      </w:r>
      <w:r w:rsidRPr="008005B6">
        <w:rPr>
          <w:rFonts w:eastAsiaTheme="majorEastAsia"/>
          <w:bCs/>
          <w:color w:val="000000" w:themeColor="text1"/>
          <w:sz w:val="24"/>
          <w:szCs w:val="24"/>
          <w:u w:val="single"/>
        </w:rPr>
        <w:t>”</w:t>
      </w:r>
      <w:r w:rsidRPr="008005B6">
        <w:rPr>
          <w:rFonts w:eastAsiaTheme="majorEastAsia"/>
          <w:bCs/>
          <w:color w:val="000000" w:themeColor="text1"/>
          <w:sz w:val="24"/>
          <w:szCs w:val="24"/>
          <w:u w:val="single"/>
        </w:rPr>
        <w:t>结题验收会议上，以陈宜瑜院士为组长的专家组给予了积极肯定（相关内容节选）：</w:t>
      </w:r>
    </w:p>
    <w:p w:rsidR="00E34158" w:rsidRPr="008005B6" w:rsidRDefault="00E34158" w:rsidP="00E34158">
      <w:pPr>
        <w:adjustRightInd w:val="0"/>
        <w:spacing w:line="500" w:lineRule="exact"/>
        <w:ind w:firstLineChars="200" w:firstLine="480"/>
        <w:rPr>
          <w:rFonts w:eastAsiaTheme="majorEastAsia"/>
          <w:color w:val="000000" w:themeColor="text1"/>
          <w:sz w:val="24"/>
          <w:szCs w:val="24"/>
        </w:rPr>
      </w:pPr>
      <w:r w:rsidRPr="008005B6">
        <w:rPr>
          <w:rFonts w:eastAsiaTheme="majorEastAsia"/>
          <w:color w:val="000000" w:themeColor="text1"/>
          <w:sz w:val="24"/>
          <w:szCs w:val="24"/>
        </w:rPr>
        <w:t>“</w:t>
      </w:r>
      <w:r w:rsidRPr="008005B6">
        <w:rPr>
          <w:rFonts w:eastAsiaTheme="majorEastAsia"/>
          <w:color w:val="000000" w:themeColor="text1"/>
          <w:sz w:val="24"/>
          <w:szCs w:val="24"/>
        </w:rPr>
        <w:t>项目通过历时</w:t>
      </w:r>
      <w:r w:rsidRPr="008005B6">
        <w:rPr>
          <w:rFonts w:eastAsiaTheme="majorEastAsia"/>
          <w:color w:val="000000" w:themeColor="text1"/>
          <w:sz w:val="24"/>
          <w:szCs w:val="24"/>
        </w:rPr>
        <w:t>6</w:t>
      </w:r>
      <w:r w:rsidRPr="008005B6">
        <w:rPr>
          <w:rFonts w:eastAsiaTheme="majorEastAsia"/>
          <w:color w:val="000000" w:themeColor="text1"/>
          <w:sz w:val="24"/>
          <w:szCs w:val="24"/>
        </w:rPr>
        <w:t>年的调查、研究，科学数据的系统集成，在植物资源、植物群落、生态因子调查，以及生物资源数管理与共享系统建设等方面，基本完成了项目任务书规定的考核指标：</w:t>
      </w:r>
    </w:p>
    <w:p w:rsidR="00E34158" w:rsidRPr="008005B6" w:rsidRDefault="00E34158" w:rsidP="00E34158">
      <w:pPr>
        <w:adjustRightInd w:val="0"/>
        <w:spacing w:line="500" w:lineRule="exact"/>
        <w:ind w:firstLineChars="200" w:firstLine="480"/>
        <w:rPr>
          <w:rFonts w:eastAsiaTheme="majorEastAsia"/>
          <w:color w:val="000000" w:themeColor="text1"/>
          <w:sz w:val="24"/>
          <w:szCs w:val="24"/>
        </w:rPr>
      </w:pPr>
      <w:r w:rsidRPr="008005B6">
        <w:rPr>
          <w:rFonts w:eastAsiaTheme="majorEastAsia"/>
          <w:color w:val="000000" w:themeColor="text1"/>
          <w:sz w:val="24"/>
          <w:szCs w:val="24"/>
        </w:rPr>
        <w:t>（</w:t>
      </w:r>
      <w:r w:rsidRPr="008005B6">
        <w:rPr>
          <w:rFonts w:eastAsiaTheme="majorEastAsia"/>
          <w:color w:val="000000" w:themeColor="text1"/>
          <w:sz w:val="24"/>
          <w:szCs w:val="24"/>
        </w:rPr>
        <w:t>1</w:t>
      </w:r>
      <w:r w:rsidRPr="008005B6">
        <w:rPr>
          <w:rFonts w:eastAsiaTheme="majorEastAsia"/>
          <w:color w:val="000000" w:themeColor="text1"/>
          <w:sz w:val="24"/>
          <w:szCs w:val="24"/>
        </w:rPr>
        <w:t>）采集标本</w:t>
      </w:r>
      <w:r w:rsidRPr="008005B6">
        <w:rPr>
          <w:rFonts w:eastAsiaTheme="majorEastAsia"/>
          <w:color w:val="000000" w:themeColor="text1"/>
          <w:sz w:val="24"/>
          <w:szCs w:val="24"/>
        </w:rPr>
        <w:t>19563</w:t>
      </w:r>
      <w:r w:rsidRPr="008005B6">
        <w:rPr>
          <w:rFonts w:eastAsiaTheme="majorEastAsia"/>
          <w:color w:val="000000" w:themeColor="text1"/>
          <w:sz w:val="24"/>
          <w:szCs w:val="24"/>
        </w:rPr>
        <w:t>号、</w:t>
      </w:r>
      <w:r w:rsidRPr="008005B6">
        <w:rPr>
          <w:rFonts w:eastAsiaTheme="majorEastAsia"/>
          <w:color w:val="000000" w:themeColor="text1"/>
          <w:sz w:val="24"/>
          <w:szCs w:val="24"/>
        </w:rPr>
        <w:t>7.2</w:t>
      </w:r>
      <w:r w:rsidRPr="008005B6">
        <w:rPr>
          <w:rFonts w:eastAsiaTheme="majorEastAsia"/>
          <w:color w:val="000000" w:themeColor="text1"/>
          <w:sz w:val="24"/>
          <w:szCs w:val="24"/>
        </w:rPr>
        <w:t>万份，完成标本制作、数字化</w:t>
      </w:r>
      <w:r w:rsidRPr="008005B6">
        <w:rPr>
          <w:rFonts w:eastAsiaTheme="majorEastAsia"/>
          <w:color w:val="000000" w:themeColor="text1"/>
          <w:sz w:val="24"/>
          <w:szCs w:val="24"/>
        </w:rPr>
        <w:t xml:space="preserve">46848 </w:t>
      </w:r>
      <w:r w:rsidRPr="008005B6">
        <w:rPr>
          <w:rFonts w:eastAsiaTheme="majorEastAsia"/>
          <w:color w:val="000000" w:themeColor="text1"/>
          <w:sz w:val="24"/>
          <w:szCs w:val="24"/>
        </w:rPr>
        <w:t>份，搜集整理秦巴山区历史标本记录。完成了</w:t>
      </w:r>
      <w:r w:rsidRPr="008005B6">
        <w:rPr>
          <w:rFonts w:eastAsiaTheme="majorEastAsia"/>
          <w:color w:val="000000" w:themeColor="text1"/>
          <w:sz w:val="24"/>
          <w:szCs w:val="24"/>
        </w:rPr>
        <w:t>44</w:t>
      </w:r>
      <w:r w:rsidRPr="008005B6">
        <w:rPr>
          <w:rFonts w:eastAsiaTheme="majorEastAsia"/>
          <w:color w:val="000000" w:themeColor="text1"/>
          <w:sz w:val="24"/>
          <w:szCs w:val="24"/>
        </w:rPr>
        <w:t>种国家级、</w:t>
      </w:r>
      <w:r w:rsidRPr="008005B6">
        <w:rPr>
          <w:rFonts w:eastAsiaTheme="majorEastAsia"/>
          <w:color w:val="000000" w:themeColor="text1"/>
          <w:sz w:val="24"/>
          <w:szCs w:val="24"/>
        </w:rPr>
        <w:t>12</w:t>
      </w:r>
      <w:r w:rsidRPr="008005B6">
        <w:rPr>
          <w:rFonts w:eastAsiaTheme="majorEastAsia"/>
          <w:color w:val="000000" w:themeColor="text1"/>
          <w:sz w:val="24"/>
          <w:szCs w:val="24"/>
        </w:rPr>
        <w:t>种省级珍稀濒危植物的拍摄、标本采集和制作。</w:t>
      </w:r>
    </w:p>
    <w:p w:rsidR="00E34158" w:rsidRPr="008005B6" w:rsidRDefault="00E34158" w:rsidP="00E34158">
      <w:pPr>
        <w:adjustRightInd w:val="0"/>
        <w:spacing w:line="500" w:lineRule="exact"/>
        <w:ind w:firstLineChars="200" w:firstLine="480"/>
        <w:rPr>
          <w:rFonts w:eastAsiaTheme="majorEastAsia"/>
          <w:color w:val="000000" w:themeColor="text1"/>
          <w:sz w:val="24"/>
          <w:szCs w:val="24"/>
        </w:rPr>
      </w:pPr>
      <w:r w:rsidRPr="008005B6">
        <w:rPr>
          <w:rFonts w:eastAsiaTheme="majorEastAsia"/>
          <w:color w:val="000000" w:themeColor="text1"/>
          <w:sz w:val="24"/>
          <w:szCs w:val="24"/>
        </w:rPr>
        <w:t>（</w:t>
      </w:r>
      <w:r w:rsidRPr="008005B6">
        <w:rPr>
          <w:rFonts w:eastAsiaTheme="majorEastAsia"/>
          <w:color w:val="000000" w:themeColor="text1"/>
          <w:sz w:val="24"/>
          <w:szCs w:val="24"/>
        </w:rPr>
        <w:t>2</w:t>
      </w:r>
      <w:r w:rsidRPr="008005B6">
        <w:rPr>
          <w:rFonts w:eastAsiaTheme="majorEastAsia"/>
          <w:color w:val="000000" w:themeColor="text1"/>
          <w:sz w:val="24"/>
          <w:szCs w:val="24"/>
        </w:rPr>
        <w:t>）完成秦巴山区</w:t>
      </w:r>
      <w:r w:rsidRPr="008005B6">
        <w:rPr>
          <w:rFonts w:eastAsiaTheme="majorEastAsia"/>
          <w:color w:val="000000" w:themeColor="text1"/>
          <w:sz w:val="24"/>
          <w:szCs w:val="24"/>
        </w:rPr>
        <w:t>1612</w:t>
      </w:r>
      <w:r w:rsidRPr="008005B6">
        <w:rPr>
          <w:rFonts w:eastAsiaTheme="majorEastAsia"/>
          <w:color w:val="000000" w:themeColor="text1"/>
          <w:sz w:val="24"/>
          <w:szCs w:val="24"/>
        </w:rPr>
        <w:t>种药用植物，</w:t>
      </w:r>
      <w:r w:rsidRPr="008005B6">
        <w:rPr>
          <w:rFonts w:eastAsiaTheme="majorEastAsia"/>
          <w:color w:val="000000" w:themeColor="text1"/>
          <w:sz w:val="24"/>
          <w:szCs w:val="24"/>
        </w:rPr>
        <w:t>284</w:t>
      </w:r>
      <w:r w:rsidRPr="008005B6">
        <w:rPr>
          <w:rFonts w:eastAsiaTheme="majorEastAsia"/>
          <w:color w:val="000000" w:themeColor="text1"/>
          <w:sz w:val="24"/>
          <w:szCs w:val="24"/>
        </w:rPr>
        <w:t>种野生观赏植物，以及能源植物、纤维植物等</w:t>
      </w:r>
      <w:r w:rsidRPr="008005B6">
        <w:rPr>
          <w:rFonts w:eastAsiaTheme="majorEastAsia"/>
          <w:color w:val="000000" w:themeColor="text1"/>
          <w:sz w:val="24"/>
          <w:szCs w:val="24"/>
        </w:rPr>
        <w:t>11</w:t>
      </w:r>
      <w:r w:rsidRPr="008005B6">
        <w:rPr>
          <w:rFonts w:eastAsiaTheme="majorEastAsia"/>
          <w:color w:val="000000" w:themeColor="text1"/>
          <w:sz w:val="24"/>
          <w:szCs w:val="24"/>
        </w:rPr>
        <w:t>类经济植物的标本采集、调查、分类统计，并对分布、现状和利用前景进行了评价。</w:t>
      </w:r>
    </w:p>
    <w:p w:rsidR="00E34158" w:rsidRPr="008005B6" w:rsidRDefault="00E34158" w:rsidP="00E34158">
      <w:pPr>
        <w:adjustRightInd w:val="0"/>
        <w:spacing w:line="500" w:lineRule="exact"/>
        <w:ind w:firstLineChars="200" w:firstLine="480"/>
        <w:rPr>
          <w:rFonts w:eastAsiaTheme="majorEastAsia"/>
          <w:color w:val="000000" w:themeColor="text1"/>
          <w:sz w:val="24"/>
          <w:szCs w:val="24"/>
        </w:rPr>
      </w:pPr>
      <w:r w:rsidRPr="008005B6">
        <w:rPr>
          <w:rFonts w:eastAsiaTheme="majorEastAsia"/>
          <w:color w:val="000000" w:themeColor="text1"/>
          <w:sz w:val="24"/>
          <w:szCs w:val="24"/>
        </w:rPr>
        <w:t>（</w:t>
      </w:r>
      <w:r w:rsidRPr="008005B6">
        <w:rPr>
          <w:rFonts w:eastAsiaTheme="majorEastAsia"/>
          <w:color w:val="000000" w:themeColor="text1"/>
          <w:sz w:val="24"/>
          <w:szCs w:val="24"/>
        </w:rPr>
        <w:t>3</w:t>
      </w:r>
      <w:r w:rsidRPr="008005B6">
        <w:rPr>
          <w:rFonts w:eastAsiaTheme="majorEastAsia"/>
          <w:color w:val="000000" w:themeColor="text1"/>
          <w:sz w:val="24"/>
          <w:szCs w:val="24"/>
        </w:rPr>
        <w:t>）完成秦巴山区</w:t>
      </w:r>
      <w:r w:rsidRPr="008005B6">
        <w:rPr>
          <w:rFonts w:eastAsiaTheme="majorEastAsia"/>
          <w:color w:val="000000" w:themeColor="text1"/>
          <w:sz w:val="24"/>
          <w:szCs w:val="24"/>
        </w:rPr>
        <w:t>14</w:t>
      </w:r>
      <w:r w:rsidRPr="008005B6">
        <w:rPr>
          <w:rFonts w:eastAsiaTheme="majorEastAsia"/>
          <w:color w:val="000000" w:themeColor="text1"/>
          <w:sz w:val="24"/>
          <w:szCs w:val="24"/>
        </w:rPr>
        <w:t>个植被型，</w:t>
      </w:r>
      <w:r w:rsidRPr="008005B6">
        <w:rPr>
          <w:rFonts w:eastAsiaTheme="majorEastAsia"/>
          <w:color w:val="000000" w:themeColor="text1"/>
          <w:sz w:val="24"/>
          <w:szCs w:val="24"/>
        </w:rPr>
        <w:t>222</w:t>
      </w:r>
      <w:r w:rsidRPr="008005B6">
        <w:rPr>
          <w:rFonts w:eastAsiaTheme="majorEastAsia"/>
          <w:color w:val="000000" w:themeColor="text1"/>
          <w:sz w:val="24"/>
          <w:szCs w:val="24"/>
        </w:rPr>
        <w:t>个群系（群丛）的调查。</w:t>
      </w:r>
    </w:p>
    <w:p w:rsidR="00E34158" w:rsidRPr="008005B6" w:rsidRDefault="00E34158" w:rsidP="00E34158">
      <w:pPr>
        <w:adjustRightInd w:val="0"/>
        <w:spacing w:line="500" w:lineRule="exact"/>
        <w:ind w:firstLineChars="200" w:firstLine="480"/>
        <w:rPr>
          <w:rFonts w:eastAsiaTheme="majorEastAsia"/>
          <w:color w:val="000000" w:themeColor="text1"/>
          <w:sz w:val="24"/>
          <w:szCs w:val="24"/>
        </w:rPr>
      </w:pPr>
      <w:r w:rsidRPr="008005B6">
        <w:rPr>
          <w:rFonts w:eastAsiaTheme="majorEastAsia"/>
          <w:color w:val="000000" w:themeColor="text1"/>
          <w:sz w:val="24"/>
          <w:szCs w:val="24"/>
        </w:rPr>
        <w:t>（</w:t>
      </w:r>
      <w:r w:rsidRPr="008005B6">
        <w:rPr>
          <w:rFonts w:eastAsiaTheme="majorEastAsia"/>
          <w:color w:val="000000" w:themeColor="text1"/>
          <w:sz w:val="24"/>
          <w:szCs w:val="24"/>
        </w:rPr>
        <w:t>4</w:t>
      </w:r>
      <w:r w:rsidRPr="008005B6">
        <w:rPr>
          <w:rFonts w:eastAsiaTheme="majorEastAsia"/>
          <w:color w:val="000000" w:themeColor="text1"/>
          <w:sz w:val="24"/>
          <w:szCs w:val="24"/>
        </w:rPr>
        <w:t>）完成以</w:t>
      </w:r>
      <w:r w:rsidRPr="008005B6">
        <w:rPr>
          <w:rFonts w:eastAsiaTheme="majorEastAsia"/>
          <w:color w:val="000000" w:themeColor="text1"/>
          <w:sz w:val="24"/>
          <w:szCs w:val="24"/>
        </w:rPr>
        <w:t>“</w:t>
      </w:r>
      <w:r w:rsidRPr="008005B6">
        <w:rPr>
          <w:rFonts w:eastAsiaTheme="majorEastAsia"/>
          <w:color w:val="000000" w:themeColor="text1"/>
          <w:sz w:val="24"/>
          <w:szCs w:val="24"/>
        </w:rPr>
        <w:t>秦巴山区植物资源数据库</w:t>
      </w:r>
      <w:r w:rsidRPr="008005B6">
        <w:rPr>
          <w:rFonts w:eastAsiaTheme="majorEastAsia"/>
          <w:color w:val="000000" w:themeColor="text1"/>
          <w:sz w:val="24"/>
          <w:szCs w:val="24"/>
        </w:rPr>
        <w:t>”</w:t>
      </w:r>
      <w:r w:rsidRPr="008005B6">
        <w:rPr>
          <w:rFonts w:eastAsiaTheme="majorEastAsia"/>
          <w:color w:val="000000" w:themeColor="text1"/>
          <w:sz w:val="24"/>
          <w:szCs w:val="24"/>
        </w:rPr>
        <w:t>、</w:t>
      </w:r>
      <w:r w:rsidRPr="008005B6">
        <w:rPr>
          <w:rFonts w:eastAsiaTheme="majorEastAsia"/>
          <w:color w:val="000000" w:themeColor="text1"/>
          <w:sz w:val="24"/>
          <w:szCs w:val="24"/>
        </w:rPr>
        <w:t>“</w:t>
      </w:r>
      <w:r w:rsidRPr="008005B6">
        <w:rPr>
          <w:rFonts w:eastAsiaTheme="majorEastAsia"/>
          <w:color w:val="000000" w:themeColor="text1"/>
          <w:sz w:val="24"/>
          <w:szCs w:val="24"/>
        </w:rPr>
        <w:t>基础资料文献资源数据库</w:t>
      </w:r>
      <w:r w:rsidRPr="008005B6">
        <w:rPr>
          <w:rFonts w:eastAsiaTheme="majorEastAsia"/>
          <w:color w:val="000000" w:themeColor="text1"/>
          <w:sz w:val="24"/>
          <w:szCs w:val="24"/>
        </w:rPr>
        <w:t>”</w:t>
      </w:r>
      <w:r w:rsidRPr="008005B6">
        <w:rPr>
          <w:rFonts w:eastAsiaTheme="majorEastAsia"/>
          <w:color w:val="000000" w:themeColor="text1"/>
          <w:sz w:val="24"/>
          <w:szCs w:val="24"/>
        </w:rPr>
        <w:t>、</w:t>
      </w:r>
      <w:r w:rsidRPr="008005B6">
        <w:rPr>
          <w:rFonts w:eastAsiaTheme="majorEastAsia"/>
          <w:color w:val="000000" w:themeColor="text1"/>
          <w:sz w:val="24"/>
          <w:szCs w:val="24"/>
        </w:rPr>
        <w:t>“</w:t>
      </w:r>
      <w:r w:rsidRPr="008005B6">
        <w:rPr>
          <w:rFonts w:eastAsiaTheme="majorEastAsia"/>
          <w:color w:val="000000" w:themeColor="text1"/>
          <w:sz w:val="24"/>
          <w:szCs w:val="24"/>
        </w:rPr>
        <w:t>生态因子数据库</w:t>
      </w:r>
      <w:r w:rsidRPr="008005B6">
        <w:rPr>
          <w:rFonts w:eastAsiaTheme="majorEastAsia"/>
          <w:color w:val="000000" w:themeColor="text1"/>
          <w:sz w:val="24"/>
          <w:szCs w:val="24"/>
        </w:rPr>
        <w:t>”</w:t>
      </w:r>
      <w:r w:rsidRPr="008005B6">
        <w:rPr>
          <w:rFonts w:eastAsiaTheme="majorEastAsia"/>
          <w:color w:val="000000" w:themeColor="text1"/>
          <w:sz w:val="24"/>
          <w:szCs w:val="24"/>
        </w:rPr>
        <w:t>、</w:t>
      </w:r>
      <w:r w:rsidRPr="008005B6">
        <w:rPr>
          <w:rFonts w:eastAsiaTheme="majorEastAsia"/>
          <w:color w:val="000000" w:themeColor="text1"/>
          <w:sz w:val="24"/>
          <w:szCs w:val="24"/>
        </w:rPr>
        <w:t>“</w:t>
      </w:r>
      <w:r w:rsidRPr="008005B6">
        <w:rPr>
          <w:rFonts w:eastAsiaTheme="majorEastAsia"/>
          <w:color w:val="000000" w:themeColor="text1"/>
          <w:sz w:val="24"/>
          <w:szCs w:val="24"/>
        </w:rPr>
        <w:t>植物群落类型及空间布局数据库</w:t>
      </w:r>
      <w:r w:rsidRPr="008005B6">
        <w:rPr>
          <w:rFonts w:eastAsiaTheme="majorEastAsia"/>
          <w:color w:val="000000" w:themeColor="text1"/>
          <w:sz w:val="24"/>
          <w:szCs w:val="24"/>
        </w:rPr>
        <w:t>”</w:t>
      </w:r>
      <w:r w:rsidRPr="008005B6">
        <w:rPr>
          <w:rFonts w:eastAsiaTheme="majorEastAsia"/>
          <w:color w:val="000000" w:themeColor="text1"/>
          <w:sz w:val="24"/>
          <w:szCs w:val="24"/>
        </w:rPr>
        <w:t>为一体的</w:t>
      </w:r>
      <w:r w:rsidRPr="008005B6">
        <w:rPr>
          <w:rFonts w:eastAsiaTheme="majorEastAsia"/>
          <w:color w:val="000000" w:themeColor="text1"/>
          <w:sz w:val="24"/>
          <w:szCs w:val="24"/>
        </w:rPr>
        <w:t>“</w:t>
      </w:r>
      <w:r w:rsidRPr="008005B6">
        <w:rPr>
          <w:rFonts w:eastAsiaTheme="majorEastAsia"/>
          <w:color w:val="000000" w:themeColor="text1"/>
          <w:sz w:val="24"/>
          <w:szCs w:val="24"/>
        </w:rPr>
        <w:t>秦巴山区生物资源数据中心</w:t>
      </w:r>
      <w:r w:rsidRPr="008005B6">
        <w:rPr>
          <w:rFonts w:eastAsiaTheme="majorEastAsia"/>
          <w:color w:val="000000" w:themeColor="text1"/>
          <w:sz w:val="24"/>
          <w:szCs w:val="24"/>
        </w:rPr>
        <w:t>”</w:t>
      </w:r>
      <w:r w:rsidRPr="008005B6">
        <w:rPr>
          <w:rFonts w:eastAsiaTheme="majorEastAsia"/>
          <w:color w:val="000000" w:themeColor="text1"/>
          <w:sz w:val="24"/>
          <w:szCs w:val="24"/>
        </w:rPr>
        <w:t>（</w:t>
      </w:r>
      <w:r w:rsidRPr="008005B6">
        <w:rPr>
          <w:rFonts w:eastAsiaTheme="majorEastAsia"/>
          <w:color w:val="000000" w:themeColor="text1"/>
          <w:sz w:val="24"/>
          <w:szCs w:val="24"/>
        </w:rPr>
        <w:t>http://112.124.1.68/qb/portal</w:t>
      </w:r>
      <w:r w:rsidRPr="008005B6">
        <w:rPr>
          <w:rFonts w:eastAsiaTheme="majorEastAsia"/>
          <w:color w:val="000000" w:themeColor="text1"/>
          <w:sz w:val="24"/>
          <w:szCs w:val="24"/>
        </w:rPr>
        <w:t>）及其网站建设，提供数据存储、查询、在线编辑、对外共享等统一的管理功能。</w:t>
      </w:r>
    </w:p>
    <w:p w:rsidR="00E34158" w:rsidRPr="008005B6" w:rsidRDefault="00E34158" w:rsidP="00E34158">
      <w:pPr>
        <w:adjustRightInd w:val="0"/>
        <w:spacing w:line="500" w:lineRule="exact"/>
        <w:ind w:firstLineChars="200" w:firstLine="480"/>
        <w:rPr>
          <w:rFonts w:eastAsiaTheme="majorEastAsia"/>
          <w:color w:val="000000" w:themeColor="text1"/>
          <w:sz w:val="24"/>
          <w:szCs w:val="24"/>
        </w:rPr>
      </w:pPr>
      <w:r w:rsidRPr="008005B6">
        <w:rPr>
          <w:rFonts w:eastAsiaTheme="majorEastAsia"/>
          <w:color w:val="000000" w:themeColor="text1"/>
          <w:sz w:val="24"/>
          <w:szCs w:val="24"/>
        </w:rPr>
        <w:t>（</w:t>
      </w:r>
      <w:r w:rsidRPr="008005B6">
        <w:rPr>
          <w:rFonts w:eastAsiaTheme="majorEastAsia"/>
          <w:color w:val="000000" w:themeColor="text1"/>
          <w:sz w:val="24"/>
          <w:szCs w:val="24"/>
        </w:rPr>
        <w:t>5</w:t>
      </w:r>
      <w:r w:rsidRPr="008005B6">
        <w:rPr>
          <w:rFonts w:eastAsiaTheme="majorEastAsia"/>
          <w:color w:val="000000" w:themeColor="text1"/>
          <w:sz w:val="24"/>
          <w:szCs w:val="24"/>
        </w:rPr>
        <w:t>）通过项目实施，培养博士</w:t>
      </w:r>
      <w:r w:rsidRPr="008005B6">
        <w:rPr>
          <w:rFonts w:eastAsiaTheme="majorEastAsia"/>
          <w:color w:val="000000" w:themeColor="text1"/>
          <w:sz w:val="24"/>
          <w:szCs w:val="24"/>
        </w:rPr>
        <w:t>8</w:t>
      </w:r>
      <w:r w:rsidRPr="008005B6">
        <w:rPr>
          <w:rFonts w:eastAsiaTheme="majorEastAsia"/>
          <w:color w:val="000000" w:themeColor="text1"/>
          <w:sz w:val="24"/>
          <w:szCs w:val="24"/>
        </w:rPr>
        <w:t>人，硕士</w:t>
      </w:r>
      <w:r w:rsidRPr="008005B6">
        <w:rPr>
          <w:rFonts w:eastAsiaTheme="majorEastAsia"/>
          <w:color w:val="000000" w:themeColor="text1"/>
          <w:sz w:val="24"/>
          <w:szCs w:val="24"/>
        </w:rPr>
        <w:t>49</w:t>
      </w:r>
      <w:r w:rsidRPr="008005B6">
        <w:rPr>
          <w:rFonts w:eastAsiaTheme="majorEastAsia"/>
          <w:color w:val="000000" w:themeColor="text1"/>
          <w:sz w:val="24"/>
          <w:szCs w:val="24"/>
        </w:rPr>
        <w:t>人，以及从事植物分类、植物群落、经济植物研究的中青年骨干</w:t>
      </w:r>
      <w:r w:rsidRPr="008005B6">
        <w:rPr>
          <w:rFonts w:eastAsiaTheme="majorEastAsia"/>
          <w:color w:val="000000" w:themeColor="text1"/>
          <w:sz w:val="24"/>
          <w:szCs w:val="24"/>
        </w:rPr>
        <w:t>12</w:t>
      </w:r>
      <w:r w:rsidRPr="008005B6">
        <w:rPr>
          <w:rFonts w:eastAsiaTheme="majorEastAsia"/>
          <w:color w:val="000000" w:themeColor="text1"/>
          <w:sz w:val="24"/>
          <w:szCs w:val="24"/>
        </w:rPr>
        <w:t>名。</w:t>
      </w:r>
    </w:p>
    <w:p w:rsidR="00E34158" w:rsidRPr="008005B6" w:rsidRDefault="00E34158" w:rsidP="00E34158">
      <w:pPr>
        <w:adjustRightInd w:val="0"/>
        <w:spacing w:line="500" w:lineRule="exact"/>
        <w:ind w:firstLineChars="200" w:firstLine="480"/>
        <w:rPr>
          <w:rFonts w:eastAsiaTheme="majorEastAsia"/>
          <w:color w:val="000000" w:themeColor="text1"/>
          <w:sz w:val="24"/>
          <w:szCs w:val="24"/>
        </w:rPr>
      </w:pPr>
      <w:r w:rsidRPr="008005B6">
        <w:rPr>
          <w:rFonts w:eastAsiaTheme="majorEastAsia"/>
          <w:color w:val="000000" w:themeColor="text1"/>
          <w:sz w:val="24"/>
          <w:szCs w:val="24"/>
        </w:rPr>
        <w:t>（</w:t>
      </w:r>
      <w:r w:rsidRPr="008005B6">
        <w:rPr>
          <w:rFonts w:eastAsiaTheme="majorEastAsia"/>
          <w:color w:val="000000" w:themeColor="text1"/>
          <w:sz w:val="24"/>
          <w:szCs w:val="24"/>
        </w:rPr>
        <w:t>6</w:t>
      </w:r>
      <w:r w:rsidRPr="008005B6">
        <w:rPr>
          <w:rFonts w:eastAsiaTheme="majorEastAsia"/>
          <w:color w:val="000000" w:themeColor="text1"/>
          <w:sz w:val="24"/>
          <w:szCs w:val="24"/>
        </w:rPr>
        <w:t>）在国内外重要期刊上发表论文</w:t>
      </w:r>
      <w:r w:rsidRPr="008005B6">
        <w:rPr>
          <w:rFonts w:eastAsiaTheme="majorEastAsia"/>
          <w:color w:val="000000" w:themeColor="text1"/>
          <w:sz w:val="24"/>
          <w:szCs w:val="24"/>
        </w:rPr>
        <w:t>79</w:t>
      </w:r>
      <w:r w:rsidRPr="008005B6">
        <w:rPr>
          <w:rFonts w:eastAsiaTheme="majorEastAsia"/>
          <w:color w:val="000000" w:themeColor="text1"/>
          <w:sz w:val="24"/>
          <w:szCs w:val="24"/>
        </w:rPr>
        <w:t>篇，其中</w:t>
      </w:r>
      <w:r w:rsidRPr="008005B6">
        <w:rPr>
          <w:rFonts w:eastAsiaTheme="majorEastAsia"/>
          <w:color w:val="000000" w:themeColor="text1"/>
          <w:sz w:val="24"/>
          <w:szCs w:val="24"/>
        </w:rPr>
        <w:t>SCI</w:t>
      </w:r>
      <w:r w:rsidRPr="008005B6">
        <w:rPr>
          <w:rFonts w:eastAsiaTheme="majorEastAsia"/>
          <w:color w:val="000000" w:themeColor="text1"/>
          <w:sz w:val="24"/>
          <w:szCs w:val="24"/>
        </w:rPr>
        <w:t>收录</w:t>
      </w:r>
      <w:r w:rsidRPr="008005B6">
        <w:rPr>
          <w:rFonts w:eastAsiaTheme="majorEastAsia"/>
          <w:color w:val="000000" w:themeColor="text1"/>
          <w:sz w:val="24"/>
          <w:szCs w:val="24"/>
        </w:rPr>
        <w:t>4</w:t>
      </w:r>
      <w:r w:rsidRPr="008005B6">
        <w:rPr>
          <w:rFonts w:eastAsiaTheme="majorEastAsia"/>
          <w:color w:val="000000" w:themeColor="text1"/>
          <w:sz w:val="24"/>
          <w:szCs w:val="24"/>
        </w:rPr>
        <w:t>篇。出版《秦岭植物志第二卷（石松类和蕨类植物）》、《秦岭植物志增补》、《巴山植物名录》等</w:t>
      </w:r>
      <w:r w:rsidRPr="008005B6">
        <w:rPr>
          <w:rFonts w:eastAsiaTheme="majorEastAsia"/>
          <w:color w:val="000000" w:themeColor="text1"/>
          <w:sz w:val="24"/>
          <w:szCs w:val="24"/>
        </w:rPr>
        <w:t>5</w:t>
      </w:r>
      <w:r w:rsidRPr="008005B6">
        <w:rPr>
          <w:rFonts w:eastAsiaTheme="majorEastAsia"/>
          <w:color w:val="000000" w:themeColor="text1"/>
          <w:sz w:val="24"/>
          <w:szCs w:val="24"/>
        </w:rPr>
        <w:t>部志书和专著</w:t>
      </w:r>
      <w:r w:rsidRPr="008005B6">
        <w:rPr>
          <w:rFonts w:eastAsiaTheme="majorEastAsia"/>
          <w:color w:val="000000" w:themeColor="text1"/>
          <w:sz w:val="24"/>
          <w:szCs w:val="24"/>
        </w:rPr>
        <w:t>1</w:t>
      </w:r>
      <w:r w:rsidRPr="008005B6">
        <w:rPr>
          <w:rFonts w:eastAsiaTheme="majorEastAsia"/>
          <w:color w:val="000000" w:themeColor="text1"/>
          <w:sz w:val="24"/>
          <w:szCs w:val="24"/>
        </w:rPr>
        <w:t>部。</w:t>
      </w:r>
    </w:p>
    <w:p w:rsidR="00E34158" w:rsidRPr="008005B6" w:rsidRDefault="00E34158" w:rsidP="00E34158">
      <w:pPr>
        <w:adjustRightInd w:val="0"/>
        <w:spacing w:line="500" w:lineRule="exact"/>
        <w:ind w:firstLineChars="200" w:firstLine="480"/>
        <w:rPr>
          <w:rFonts w:eastAsiaTheme="majorEastAsia"/>
          <w:bCs/>
          <w:color w:val="000000" w:themeColor="text1"/>
          <w:sz w:val="24"/>
          <w:szCs w:val="24"/>
          <w:u w:val="single"/>
        </w:rPr>
      </w:pPr>
      <w:r w:rsidRPr="008005B6">
        <w:rPr>
          <w:rFonts w:eastAsiaTheme="majorEastAsia"/>
          <w:color w:val="000000" w:themeColor="text1"/>
          <w:sz w:val="24"/>
          <w:szCs w:val="24"/>
        </w:rPr>
        <w:t>按照数据汇交方案，向国家科技基础平台汇交了符合要求的数据，汇交验收通过。建立的</w:t>
      </w:r>
      <w:r w:rsidRPr="008005B6">
        <w:rPr>
          <w:rFonts w:eastAsiaTheme="majorEastAsia"/>
          <w:color w:val="000000" w:themeColor="text1"/>
          <w:sz w:val="24"/>
          <w:szCs w:val="24"/>
        </w:rPr>
        <w:t>“</w:t>
      </w:r>
      <w:r w:rsidRPr="008005B6">
        <w:rPr>
          <w:rFonts w:eastAsiaTheme="majorEastAsia"/>
          <w:color w:val="000000" w:themeColor="text1"/>
          <w:sz w:val="24"/>
          <w:szCs w:val="24"/>
        </w:rPr>
        <w:t>秦巴山区生物资源数据中心</w:t>
      </w:r>
      <w:r w:rsidRPr="008005B6">
        <w:rPr>
          <w:rFonts w:eastAsiaTheme="majorEastAsia"/>
          <w:color w:val="000000" w:themeColor="text1"/>
          <w:sz w:val="24"/>
          <w:szCs w:val="24"/>
        </w:rPr>
        <w:t>”</w:t>
      </w:r>
      <w:r w:rsidRPr="008005B6">
        <w:rPr>
          <w:rFonts w:eastAsiaTheme="majorEastAsia"/>
          <w:color w:val="000000" w:themeColor="text1"/>
          <w:sz w:val="24"/>
          <w:szCs w:val="24"/>
        </w:rPr>
        <w:t>网站部分开放后，数据库访问量达约</w:t>
      </w:r>
      <w:r w:rsidRPr="008005B6">
        <w:rPr>
          <w:rFonts w:eastAsiaTheme="majorEastAsia"/>
          <w:color w:val="000000" w:themeColor="text1"/>
          <w:sz w:val="24"/>
          <w:szCs w:val="24"/>
        </w:rPr>
        <w:t>12</w:t>
      </w:r>
      <w:r w:rsidRPr="008005B6">
        <w:rPr>
          <w:rFonts w:eastAsiaTheme="majorEastAsia"/>
          <w:color w:val="000000" w:themeColor="text1"/>
          <w:sz w:val="24"/>
          <w:szCs w:val="24"/>
        </w:rPr>
        <w:t>万次，实现了科学数据资源的有效服务和共享</w:t>
      </w:r>
      <w:r w:rsidRPr="008005B6">
        <w:rPr>
          <w:rFonts w:eastAsiaTheme="majorEastAsia"/>
          <w:color w:val="000000" w:themeColor="text1"/>
          <w:sz w:val="24"/>
          <w:szCs w:val="24"/>
        </w:rPr>
        <w:t>”</w:t>
      </w:r>
      <w:r w:rsidRPr="008005B6">
        <w:rPr>
          <w:rFonts w:eastAsiaTheme="majorEastAsia"/>
          <w:color w:val="000000" w:themeColor="text1"/>
          <w:sz w:val="24"/>
          <w:szCs w:val="24"/>
        </w:rPr>
        <w:t>。</w:t>
      </w:r>
    </w:p>
    <w:p w:rsidR="00E34158" w:rsidRPr="008005B6" w:rsidRDefault="00E34158" w:rsidP="00E34158">
      <w:pPr>
        <w:adjustRightInd w:val="0"/>
        <w:spacing w:line="500" w:lineRule="exact"/>
        <w:ind w:firstLineChars="200" w:firstLine="480"/>
        <w:rPr>
          <w:rFonts w:eastAsiaTheme="majorEastAsia"/>
          <w:bCs/>
          <w:color w:val="000000" w:themeColor="text1"/>
          <w:sz w:val="24"/>
          <w:szCs w:val="24"/>
          <w:u w:val="single"/>
        </w:rPr>
      </w:pPr>
      <w:r w:rsidRPr="008005B6">
        <w:rPr>
          <w:rFonts w:eastAsiaTheme="majorEastAsia"/>
          <w:color w:val="000000" w:themeColor="text1"/>
          <w:sz w:val="24"/>
          <w:szCs w:val="24"/>
        </w:rPr>
        <w:t>2</w:t>
      </w:r>
      <w:r w:rsidRPr="008005B6">
        <w:rPr>
          <w:rFonts w:eastAsiaTheme="majorEastAsia"/>
          <w:color w:val="000000" w:themeColor="text1"/>
          <w:sz w:val="24"/>
          <w:szCs w:val="24"/>
        </w:rPr>
        <w:t>、</w:t>
      </w:r>
      <w:r w:rsidRPr="008005B6">
        <w:rPr>
          <w:rFonts w:eastAsiaTheme="majorEastAsia"/>
          <w:bCs/>
          <w:color w:val="000000" w:themeColor="text1"/>
          <w:sz w:val="24"/>
          <w:szCs w:val="24"/>
          <w:u w:val="single"/>
        </w:rPr>
        <w:t>在秦岭植物资源调查研究工作方面，国内学者认为对生物多样性、植物区系地理分布研究等提供了重要的基础数据和参考资料：</w:t>
      </w:r>
    </w:p>
    <w:p w:rsidR="00E34158" w:rsidRPr="008005B6" w:rsidRDefault="00E34158" w:rsidP="00E34158">
      <w:pPr>
        <w:adjustRightInd w:val="0"/>
        <w:spacing w:line="500" w:lineRule="exact"/>
        <w:ind w:firstLineChars="200" w:firstLine="480"/>
        <w:rPr>
          <w:rFonts w:eastAsiaTheme="majorEastAsia"/>
          <w:bCs/>
          <w:color w:val="000000" w:themeColor="text1"/>
          <w:sz w:val="24"/>
          <w:szCs w:val="24"/>
        </w:rPr>
      </w:pPr>
      <w:r w:rsidRPr="008005B6">
        <w:rPr>
          <w:rFonts w:eastAsiaTheme="majorEastAsia"/>
          <w:color w:val="000000" w:themeColor="text1"/>
          <w:kern w:val="0"/>
          <w:sz w:val="24"/>
          <w:szCs w:val="24"/>
        </w:rPr>
        <w:t>《秦岭植物志增补：种子植物》</w:t>
      </w:r>
      <w:r w:rsidRPr="008005B6">
        <w:rPr>
          <w:rFonts w:eastAsiaTheme="majorEastAsia"/>
          <w:b/>
          <w:bCs/>
          <w:color w:val="000000" w:themeColor="text1"/>
          <w:sz w:val="24"/>
          <w:szCs w:val="24"/>
        </w:rPr>
        <w:t>得到中国科学院院士吴征镒先生的积极肯定</w:t>
      </w:r>
      <w:r w:rsidRPr="008005B6">
        <w:rPr>
          <w:rFonts w:eastAsiaTheme="majorEastAsia"/>
          <w:bCs/>
          <w:color w:val="000000" w:themeColor="text1"/>
          <w:sz w:val="24"/>
          <w:szCs w:val="24"/>
        </w:rPr>
        <w:t>，他认为</w:t>
      </w:r>
      <w:r w:rsidRPr="008005B6">
        <w:rPr>
          <w:rFonts w:eastAsiaTheme="majorEastAsia"/>
          <w:bCs/>
          <w:color w:val="000000" w:themeColor="text1"/>
          <w:sz w:val="24"/>
          <w:szCs w:val="24"/>
        </w:rPr>
        <w:t>“</w:t>
      </w:r>
      <w:r w:rsidRPr="008005B6">
        <w:rPr>
          <w:rFonts w:eastAsiaTheme="majorEastAsia"/>
          <w:b/>
          <w:bCs/>
          <w:color w:val="000000" w:themeColor="text1"/>
          <w:sz w:val="24"/>
          <w:szCs w:val="24"/>
        </w:rPr>
        <w:t>《秦岭植物志增补》是国内为数不多的地区性植物志再版或增补者之一</w:t>
      </w:r>
      <w:r w:rsidRPr="008005B6">
        <w:rPr>
          <w:rFonts w:eastAsiaTheme="majorEastAsia"/>
          <w:bCs/>
          <w:color w:val="000000" w:themeColor="text1"/>
          <w:sz w:val="24"/>
          <w:szCs w:val="24"/>
        </w:rPr>
        <w:t>，可见陕西省对植物志编研工作的重视和支持，十分可贵。</w:t>
      </w:r>
      <w:r w:rsidRPr="008005B6">
        <w:rPr>
          <w:rFonts w:eastAsiaTheme="majorEastAsia"/>
          <w:bCs/>
          <w:color w:val="000000" w:themeColor="text1"/>
          <w:sz w:val="24"/>
          <w:szCs w:val="24"/>
        </w:rPr>
        <w:t>”</w:t>
      </w:r>
    </w:p>
    <w:p w:rsidR="00E34158" w:rsidRPr="008005B6" w:rsidRDefault="00E34158" w:rsidP="00E34158">
      <w:pPr>
        <w:adjustRightInd w:val="0"/>
        <w:spacing w:line="500" w:lineRule="exact"/>
        <w:ind w:firstLineChars="200" w:firstLine="480"/>
        <w:rPr>
          <w:rFonts w:eastAsiaTheme="majorEastAsia"/>
          <w:bCs/>
          <w:color w:val="000000" w:themeColor="text1"/>
          <w:sz w:val="24"/>
          <w:szCs w:val="24"/>
        </w:rPr>
      </w:pPr>
      <w:r w:rsidRPr="008005B6">
        <w:rPr>
          <w:rFonts w:eastAsiaTheme="majorEastAsia"/>
          <w:bCs/>
          <w:color w:val="000000" w:themeColor="text1"/>
          <w:sz w:val="24"/>
          <w:szCs w:val="24"/>
        </w:rPr>
        <w:t>“</w:t>
      </w:r>
      <w:r w:rsidRPr="008005B6">
        <w:rPr>
          <w:rFonts w:eastAsiaTheme="majorEastAsia"/>
          <w:bCs/>
          <w:color w:val="000000" w:themeColor="text1"/>
          <w:sz w:val="24"/>
          <w:szCs w:val="24"/>
        </w:rPr>
        <w:t>在《秦岭植物志》出版</w:t>
      </w:r>
      <w:r w:rsidRPr="008005B6">
        <w:rPr>
          <w:rFonts w:eastAsiaTheme="majorEastAsia"/>
          <w:bCs/>
          <w:color w:val="000000" w:themeColor="text1"/>
          <w:sz w:val="24"/>
          <w:szCs w:val="24"/>
        </w:rPr>
        <w:t>20</w:t>
      </w:r>
      <w:r w:rsidRPr="008005B6">
        <w:rPr>
          <w:rFonts w:eastAsiaTheme="majorEastAsia"/>
          <w:bCs/>
          <w:color w:val="000000" w:themeColor="text1"/>
          <w:sz w:val="24"/>
          <w:szCs w:val="24"/>
        </w:rPr>
        <w:t>余年后，陕西省西安植物园和陕西植物研究所诸君经数十次的再调查、采集、鉴定、考订、补充，编撰成《秦岭植物志增补》，</w:t>
      </w:r>
      <w:r w:rsidRPr="008005B6">
        <w:rPr>
          <w:rFonts w:eastAsiaTheme="majorEastAsia"/>
          <w:b/>
          <w:bCs/>
          <w:color w:val="000000" w:themeColor="text1"/>
          <w:sz w:val="24"/>
          <w:szCs w:val="24"/>
        </w:rPr>
        <w:t>新增</w:t>
      </w:r>
      <w:r w:rsidRPr="008005B6">
        <w:rPr>
          <w:rFonts w:eastAsiaTheme="majorEastAsia"/>
          <w:b/>
          <w:bCs/>
          <w:color w:val="000000" w:themeColor="text1"/>
          <w:sz w:val="24"/>
          <w:szCs w:val="24"/>
        </w:rPr>
        <w:t>6</w:t>
      </w:r>
      <w:r w:rsidRPr="008005B6">
        <w:rPr>
          <w:rFonts w:eastAsiaTheme="majorEastAsia"/>
          <w:b/>
          <w:bCs/>
          <w:color w:val="000000" w:themeColor="text1"/>
          <w:sz w:val="24"/>
          <w:szCs w:val="24"/>
        </w:rPr>
        <w:t>科、增补</w:t>
      </w:r>
      <w:r w:rsidRPr="008005B6">
        <w:rPr>
          <w:rFonts w:eastAsiaTheme="majorEastAsia"/>
          <w:b/>
          <w:bCs/>
          <w:color w:val="000000" w:themeColor="text1"/>
          <w:sz w:val="24"/>
          <w:szCs w:val="24"/>
        </w:rPr>
        <w:t>61</w:t>
      </w:r>
      <w:r w:rsidRPr="008005B6">
        <w:rPr>
          <w:rFonts w:eastAsiaTheme="majorEastAsia"/>
          <w:b/>
          <w:bCs/>
          <w:color w:val="000000" w:themeColor="text1"/>
          <w:sz w:val="24"/>
          <w:szCs w:val="24"/>
        </w:rPr>
        <w:t>属、增</w:t>
      </w:r>
      <w:r w:rsidRPr="008005B6">
        <w:rPr>
          <w:rFonts w:eastAsiaTheme="majorEastAsia"/>
          <w:b/>
          <w:bCs/>
          <w:color w:val="000000" w:themeColor="text1"/>
          <w:sz w:val="24"/>
          <w:szCs w:val="24"/>
        </w:rPr>
        <w:t>400</w:t>
      </w:r>
      <w:r w:rsidRPr="008005B6">
        <w:rPr>
          <w:rFonts w:eastAsiaTheme="majorEastAsia"/>
          <w:b/>
          <w:bCs/>
          <w:color w:val="000000" w:themeColor="text1"/>
          <w:sz w:val="24"/>
          <w:szCs w:val="24"/>
        </w:rPr>
        <w:t>余种植物的科学记载</w:t>
      </w:r>
      <w:r w:rsidRPr="008005B6">
        <w:rPr>
          <w:rFonts w:eastAsiaTheme="majorEastAsia"/>
          <w:bCs/>
          <w:color w:val="000000" w:themeColor="text1"/>
          <w:sz w:val="24"/>
          <w:szCs w:val="24"/>
        </w:rPr>
        <w:t>。值此，秦岭山脉地区的植物达</w:t>
      </w:r>
      <w:r w:rsidRPr="008005B6">
        <w:rPr>
          <w:rFonts w:eastAsiaTheme="majorEastAsia"/>
          <w:bCs/>
          <w:color w:val="000000" w:themeColor="text1"/>
          <w:sz w:val="24"/>
          <w:szCs w:val="24"/>
        </w:rPr>
        <w:t>164</w:t>
      </w:r>
      <w:r w:rsidRPr="008005B6">
        <w:rPr>
          <w:rFonts w:eastAsiaTheme="majorEastAsia"/>
          <w:bCs/>
          <w:color w:val="000000" w:themeColor="text1"/>
          <w:sz w:val="24"/>
          <w:szCs w:val="24"/>
        </w:rPr>
        <w:t>科、</w:t>
      </w:r>
      <w:r w:rsidRPr="008005B6">
        <w:rPr>
          <w:rFonts w:eastAsiaTheme="majorEastAsia"/>
          <w:bCs/>
          <w:color w:val="000000" w:themeColor="text1"/>
          <w:sz w:val="24"/>
          <w:szCs w:val="24"/>
        </w:rPr>
        <w:t>1052</w:t>
      </w:r>
      <w:r w:rsidRPr="008005B6">
        <w:rPr>
          <w:rFonts w:eastAsiaTheme="majorEastAsia"/>
          <w:bCs/>
          <w:color w:val="000000" w:themeColor="text1"/>
          <w:sz w:val="24"/>
          <w:szCs w:val="24"/>
        </w:rPr>
        <w:t>属、</w:t>
      </w:r>
      <w:r w:rsidRPr="008005B6">
        <w:rPr>
          <w:rFonts w:eastAsiaTheme="majorEastAsia"/>
          <w:bCs/>
          <w:color w:val="000000" w:themeColor="text1"/>
          <w:sz w:val="24"/>
          <w:szCs w:val="24"/>
        </w:rPr>
        <w:t>3839</w:t>
      </w:r>
      <w:r w:rsidRPr="008005B6">
        <w:rPr>
          <w:rFonts w:eastAsiaTheme="majorEastAsia"/>
          <w:bCs/>
          <w:color w:val="000000" w:themeColor="text1"/>
          <w:sz w:val="24"/>
          <w:szCs w:val="24"/>
        </w:rPr>
        <w:t>种，植物物种在全国著名山脉中仅次于横断山脉，居第二位，足显秦岭山脉植物多样性的丰富度。</w:t>
      </w:r>
      <w:r w:rsidRPr="008005B6">
        <w:rPr>
          <w:rFonts w:eastAsiaTheme="majorEastAsia"/>
          <w:bCs/>
          <w:color w:val="000000" w:themeColor="text1"/>
          <w:sz w:val="24"/>
          <w:szCs w:val="24"/>
        </w:rPr>
        <w:t>”</w:t>
      </w:r>
    </w:p>
    <w:p w:rsidR="00E34158" w:rsidRPr="008005B6" w:rsidRDefault="00E34158" w:rsidP="00E34158">
      <w:pPr>
        <w:adjustRightInd w:val="0"/>
        <w:spacing w:line="500" w:lineRule="exact"/>
        <w:ind w:firstLineChars="200" w:firstLine="480"/>
        <w:rPr>
          <w:rFonts w:eastAsiaTheme="majorEastAsia"/>
          <w:bCs/>
          <w:color w:val="000000" w:themeColor="text1"/>
          <w:sz w:val="24"/>
          <w:szCs w:val="24"/>
        </w:rPr>
      </w:pPr>
      <w:r w:rsidRPr="008005B6">
        <w:rPr>
          <w:rFonts w:eastAsiaTheme="majorEastAsia"/>
          <w:bCs/>
          <w:color w:val="000000" w:themeColor="text1"/>
          <w:sz w:val="24"/>
          <w:szCs w:val="24"/>
        </w:rPr>
        <w:t>“</w:t>
      </w:r>
      <w:r w:rsidRPr="008005B6">
        <w:rPr>
          <w:rFonts w:eastAsiaTheme="majorEastAsia"/>
          <w:bCs/>
          <w:color w:val="000000" w:themeColor="text1"/>
          <w:sz w:val="24"/>
          <w:szCs w:val="24"/>
        </w:rPr>
        <w:t>特别值得一提的是假牛繁缕科（原属茜草科，后独立成科），现有</w:t>
      </w:r>
      <w:r w:rsidRPr="008005B6">
        <w:rPr>
          <w:rFonts w:eastAsiaTheme="majorEastAsia"/>
          <w:bCs/>
          <w:color w:val="000000" w:themeColor="text1"/>
          <w:sz w:val="24"/>
          <w:szCs w:val="24"/>
        </w:rPr>
        <w:t>3</w:t>
      </w:r>
      <w:r w:rsidRPr="008005B6">
        <w:rPr>
          <w:rFonts w:eastAsiaTheme="majorEastAsia"/>
          <w:bCs/>
          <w:color w:val="000000" w:themeColor="text1"/>
          <w:sz w:val="24"/>
          <w:szCs w:val="24"/>
        </w:rPr>
        <w:t>种，属欧亚温带型的地中海区至西亚（或中亚）和东南亚间断分布类型，其中</w:t>
      </w:r>
      <w:r w:rsidRPr="008005B6">
        <w:rPr>
          <w:rFonts w:eastAsiaTheme="majorEastAsia"/>
          <w:bCs/>
          <w:color w:val="000000" w:themeColor="text1"/>
          <w:sz w:val="24"/>
          <w:szCs w:val="24"/>
        </w:rPr>
        <w:t>1</w:t>
      </w:r>
      <w:r w:rsidRPr="008005B6">
        <w:rPr>
          <w:rFonts w:eastAsiaTheme="majorEastAsia"/>
          <w:bCs/>
          <w:color w:val="000000" w:themeColor="text1"/>
          <w:sz w:val="24"/>
          <w:szCs w:val="24"/>
        </w:rPr>
        <w:t>种原分布于中国西南部（川西），</w:t>
      </w:r>
      <w:r w:rsidRPr="008005B6">
        <w:rPr>
          <w:rFonts w:eastAsiaTheme="majorEastAsia"/>
          <w:b/>
          <w:bCs/>
          <w:color w:val="000000" w:themeColor="text1"/>
          <w:sz w:val="24"/>
          <w:szCs w:val="24"/>
        </w:rPr>
        <w:t>今发现于秦岭南坡，显然向北推进不少，在植物区系地理分布研究上很有意义。</w:t>
      </w:r>
      <w:r w:rsidRPr="008005B6">
        <w:rPr>
          <w:rFonts w:eastAsiaTheme="majorEastAsia"/>
          <w:b/>
          <w:bCs/>
          <w:color w:val="000000" w:themeColor="text1"/>
          <w:sz w:val="24"/>
          <w:szCs w:val="24"/>
        </w:rPr>
        <w:t>”</w:t>
      </w:r>
    </w:p>
    <w:p w:rsidR="00E34158" w:rsidRPr="008005B6" w:rsidRDefault="00E34158" w:rsidP="00E34158">
      <w:pPr>
        <w:adjustRightInd w:val="0"/>
        <w:spacing w:line="500" w:lineRule="exact"/>
        <w:ind w:firstLineChars="200" w:firstLine="480"/>
        <w:rPr>
          <w:rFonts w:eastAsiaTheme="majorEastAsia"/>
          <w:color w:val="000000" w:themeColor="text1"/>
          <w:kern w:val="0"/>
          <w:sz w:val="24"/>
          <w:szCs w:val="24"/>
        </w:rPr>
      </w:pPr>
      <w:r w:rsidRPr="008005B6">
        <w:rPr>
          <w:rFonts w:eastAsiaTheme="majorEastAsia"/>
          <w:color w:val="000000" w:themeColor="text1"/>
          <w:sz w:val="24"/>
          <w:szCs w:val="24"/>
        </w:rPr>
        <w:t>3</w:t>
      </w:r>
      <w:r w:rsidRPr="008005B6">
        <w:rPr>
          <w:rFonts w:eastAsiaTheme="majorEastAsia"/>
          <w:color w:val="000000" w:themeColor="text1"/>
          <w:sz w:val="24"/>
          <w:szCs w:val="24"/>
        </w:rPr>
        <w:t>、</w:t>
      </w:r>
      <w:r w:rsidRPr="008005B6">
        <w:rPr>
          <w:rFonts w:eastAsiaTheme="majorEastAsia"/>
          <w:bCs/>
          <w:color w:val="000000" w:themeColor="text1"/>
          <w:sz w:val="24"/>
          <w:szCs w:val="24"/>
          <w:u w:val="single"/>
        </w:rPr>
        <w:t>在秦岭植物群落及森林生物多样性研究方面，</w:t>
      </w:r>
      <w:r w:rsidRPr="008005B6">
        <w:rPr>
          <w:rFonts w:eastAsiaTheme="majorEastAsia"/>
          <w:color w:val="000000" w:themeColor="text1"/>
          <w:kern w:val="0"/>
          <w:sz w:val="24"/>
          <w:szCs w:val="24"/>
          <w:u w:val="single"/>
        </w:rPr>
        <w:t>获得以下国内外学者积极肯定</w:t>
      </w:r>
      <w:r w:rsidRPr="008005B6">
        <w:rPr>
          <w:rFonts w:eastAsiaTheme="majorEastAsia"/>
          <w:color w:val="000000" w:themeColor="text1"/>
          <w:kern w:val="0"/>
          <w:sz w:val="24"/>
          <w:szCs w:val="24"/>
        </w:rPr>
        <w:t>：</w:t>
      </w:r>
    </w:p>
    <w:p w:rsidR="00E34158" w:rsidRPr="008005B6" w:rsidRDefault="00E34158" w:rsidP="00E34158">
      <w:pPr>
        <w:adjustRightInd w:val="0"/>
        <w:spacing w:line="500" w:lineRule="exact"/>
        <w:ind w:firstLineChars="200" w:firstLine="480"/>
        <w:rPr>
          <w:rFonts w:eastAsiaTheme="majorEastAsia"/>
          <w:color w:val="000000" w:themeColor="text1"/>
          <w:sz w:val="24"/>
          <w:szCs w:val="24"/>
        </w:rPr>
      </w:pPr>
      <w:r w:rsidRPr="008005B6">
        <w:rPr>
          <w:rFonts w:eastAsiaTheme="majorEastAsia"/>
          <w:bCs/>
          <w:color w:val="000000" w:themeColor="text1"/>
          <w:sz w:val="24"/>
          <w:szCs w:val="24"/>
        </w:rPr>
        <w:t>发表在《</w:t>
      </w:r>
      <w:r w:rsidRPr="008005B6">
        <w:rPr>
          <w:rFonts w:eastAsiaTheme="majorEastAsia"/>
          <w:bCs/>
          <w:color w:val="000000" w:themeColor="text1"/>
          <w:sz w:val="24"/>
          <w:szCs w:val="24"/>
        </w:rPr>
        <w:t>Forest Ecology and Management</w:t>
      </w:r>
      <w:r w:rsidRPr="008005B6">
        <w:rPr>
          <w:rFonts w:eastAsiaTheme="majorEastAsia"/>
          <w:bCs/>
          <w:color w:val="000000" w:themeColor="text1"/>
          <w:sz w:val="24"/>
          <w:szCs w:val="24"/>
        </w:rPr>
        <w:t>》上的论文</w:t>
      </w:r>
      <w:r w:rsidRPr="008005B6">
        <w:rPr>
          <w:rFonts w:eastAsiaTheme="majorEastAsia"/>
          <w:bCs/>
          <w:color w:val="000000" w:themeColor="text1"/>
          <w:sz w:val="24"/>
          <w:szCs w:val="24"/>
        </w:rPr>
        <w:t>“Determinism versus chance in canopy gap herbaceous species assemblages in temperate</w:t>
      </w:r>
      <w:r w:rsidRPr="008005B6">
        <w:rPr>
          <w:rFonts w:eastAsiaTheme="majorEastAsia"/>
          <w:bCs/>
          <w:i/>
          <w:color w:val="000000" w:themeColor="text1"/>
          <w:sz w:val="24"/>
          <w:szCs w:val="24"/>
        </w:rPr>
        <w:t>Abies–Betula</w:t>
      </w:r>
      <w:r w:rsidRPr="008005B6">
        <w:rPr>
          <w:rFonts w:eastAsiaTheme="majorEastAsia"/>
          <w:bCs/>
          <w:color w:val="000000" w:themeColor="text1"/>
          <w:sz w:val="24"/>
          <w:szCs w:val="24"/>
        </w:rPr>
        <w:t xml:space="preserve"> forests”</w:t>
      </w:r>
      <w:r w:rsidRPr="008005B6">
        <w:rPr>
          <w:rFonts w:eastAsiaTheme="majorEastAsia"/>
          <w:b/>
          <w:bCs/>
          <w:color w:val="000000" w:themeColor="text1"/>
          <w:sz w:val="24"/>
          <w:szCs w:val="24"/>
        </w:rPr>
        <w:t>得到了捷克共和国</w:t>
      </w:r>
      <w:r w:rsidRPr="008005B6">
        <w:rPr>
          <w:rFonts w:eastAsiaTheme="majorEastAsia"/>
          <w:b/>
          <w:color w:val="000000" w:themeColor="text1"/>
          <w:sz w:val="24"/>
          <w:szCs w:val="24"/>
        </w:rPr>
        <w:t>科学院植物研究所</w:t>
      </w:r>
      <w:r w:rsidRPr="008005B6">
        <w:rPr>
          <w:rFonts w:eastAsiaTheme="majorEastAsia"/>
          <w:b/>
          <w:color w:val="000000" w:themeColor="text1"/>
          <w:sz w:val="24"/>
          <w:szCs w:val="24"/>
        </w:rPr>
        <w:t xml:space="preserve">Altman J. </w:t>
      </w:r>
      <w:r w:rsidRPr="008005B6">
        <w:rPr>
          <w:rFonts w:eastAsiaTheme="majorEastAsia"/>
          <w:b/>
          <w:color w:val="000000" w:themeColor="text1"/>
          <w:sz w:val="24"/>
          <w:szCs w:val="24"/>
        </w:rPr>
        <w:t>教授的引用和积极肯定</w:t>
      </w:r>
      <w:r w:rsidRPr="008005B6">
        <w:rPr>
          <w:rFonts w:eastAsiaTheme="majorEastAsia"/>
          <w:color w:val="000000" w:themeColor="text1"/>
          <w:sz w:val="24"/>
          <w:szCs w:val="24"/>
        </w:rPr>
        <w:t>，其认为群落内不同大小林隙下，迁入的草本植物组成存在一定的随机性，其物种组成和分布无法预测，同时认为林隙内的林分更新是物种间相互作用后分化形成的。同时，</w:t>
      </w:r>
      <w:r w:rsidRPr="008005B6">
        <w:rPr>
          <w:rFonts w:eastAsiaTheme="majorEastAsia"/>
          <w:b/>
          <w:color w:val="000000" w:themeColor="text1"/>
          <w:sz w:val="24"/>
          <w:szCs w:val="24"/>
        </w:rPr>
        <w:t>美国耶鲁大学</w:t>
      </w:r>
      <w:r w:rsidRPr="008005B6">
        <w:rPr>
          <w:rFonts w:eastAsiaTheme="majorEastAsia"/>
          <w:b/>
          <w:color w:val="000000" w:themeColor="text1"/>
          <w:sz w:val="24"/>
          <w:szCs w:val="24"/>
        </w:rPr>
        <w:t xml:space="preserve">Marshall P. </w:t>
      </w:r>
      <w:r w:rsidRPr="008005B6">
        <w:rPr>
          <w:rFonts w:eastAsiaTheme="majorEastAsia"/>
          <w:b/>
          <w:color w:val="000000" w:themeColor="text1"/>
          <w:sz w:val="24"/>
          <w:szCs w:val="24"/>
        </w:rPr>
        <w:t>教授</w:t>
      </w:r>
      <w:r w:rsidRPr="008005B6">
        <w:rPr>
          <w:rFonts w:eastAsiaTheme="majorEastAsia"/>
          <w:color w:val="000000" w:themeColor="text1"/>
          <w:sz w:val="24"/>
          <w:szCs w:val="24"/>
        </w:rPr>
        <w:t>和</w:t>
      </w:r>
      <w:r w:rsidRPr="008005B6">
        <w:rPr>
          <w:rFonts w:eastAsiaTheme="majorEastAsia"/>
          <w:b/>
          <w:color w:val="000000" w:themeColor="text1"/>
          <w:sz w:val="24"/>
          <w:szCs w:val="24"/>
        </w:rPr>
        <w:t>德国慕尼黑工业大学</w:t>
      </w:r>
      <w:r w:rsidRPr="008005B6">
        <w:rPr>
          <w:rFonts w:eastAsiaTheme="majorEastAsia"/>
          <w:b/>
          <w:color w:val="000000" w:themeColor="text1"/>
          <w:sz w:val="24"/>
          <w:szCs w:val="24"/>
        </w:rPr>
        <w:t xml:space="preserve">Fischer A. </w:t>
      </w:r>
      <w:r w:rsidRPr="008005B6">
        <w:rPr>
          <w:rFonts w:eastAsiaTheme="majorEastAsia"/>
          <w:b/>
          <w:color w:val="000000" w:themeColor="text1"/>
          <w:sz w:val="24"/>
          <w:szCs w:val="24"/>
        </w:rPr>
        <w:t>教授</w:t>
      </w:r>
      <w:r w:rsidRPr="008005B6">
        <w:rPr>
          <w:rFonts w:eastAsiaTheme="majorEastAsia"/>
          <w:color w:val="000000" w:themeColor="text1"/>
          <w:sz w:val="24"/>
          <w:szCs w:val="24"/>
        </w:rPr>
        <w:t>在《</w:t>
      </w:r>
      <w:r w:rsidRPr="008005B6">
        <w:rPr>
          <w:rFonts w:eastAsiaTheme="majorEastAsia"/>
          <w:color w:val="000000" w:themeColor="text1"/>
          <w:sz w:val="24"/>
          <w:szCs w:val="24"/>
        </w:rPr>
        <w:t>BiodiversityConservation</w:t>
      </w:r>
      <w:r w:rsidRPr="008005B6">
        <w:rPr>
          <w:rFonts w:eastAsiaTheme="majorEastAsia"/>
          <w:color w:val="000000" w:themeColor="text1"/>
          <w:sz w:val="24"/>
          <w:szCs w:val="24"/>
        </w:rPr>
        <w:t>》期刊上发表论文，对关注林窗林隙这一干扰过程对于森林天然更新和物种多样性影响的重要性所做的研究工作给予了积极肯定，</w:t>
      </w:r>
      <w:r w:rsidRPr="008005B6">
        <w:rPr>
          <w:rFonts w:eastAsiaTheme="majorEastAsia"/>
          <w:b/>
          <w:color w:val="000000" w:themeColor="text1"/>
          <w:sz w:val="24"/>
          <w:szCs w:val="24"/>
        </w:rPr>
        <w:t>意大利雷吉奥卡拉布里亚大学</w:t>
      </w:r>
      <w:r w:rsidRPr="008005B6">
        <w:rPr>
          <w:rFonts w:eastAsiaTheme="majorEastAsia"/>
          <w:b/>
          <w:color w:val="000000" w:themeColor="text1"/>
          <w:sz w:val="24"/>
          <w:szCs w:val="24"/>
        </w:rPr>
        <w:t xml:space="preserve">Muscolo A. </w:t>
      </w:r>
      <w:r w:rsidRPr="008005B6">
        <w:rPr>
          <w:rFonts w:eastAsiaTheme="majorEastAsia"/>
          <w:b/>
          <w:color w:val="000000" w:themeColor="text1"/>
          <w:sz w:val="24"/>
          <w:szCs w:val="24"/>
        </w:rPr>
        <w:t>教授</w:t>
      </w:r>
      <w:r w:rsidRPr="008005B6">
        <w:rPr>
          <w:rFonts w:eastAsiaTheme="majorEastAsia"/>
          <w:color w:val="000000" w:themeColor="text1"/>
          <w:sz w:val="24"/>
          <w:szCs w:val="24"/>
        </w:rPr>
        <w:t>等人发表在《</w:t>
      </w:r>
      <w:r w:rsidRPr="008005B6">
        <w:rPr>
          <w:rFonts w:eastAsiaTheme="majorEastAsia"/>
          <w:color w:val="000000" w:themeColor="text1"/>
          <w:sz w:val="24"/>
          <w:szCs w:val="24"/>
        </w:rPr>
        <w:t>Journal of Forestry Research</w:t>
      </w:r>
      <w:r w:rsidRPr="008005B6">
        <w:rPr>
          <w:rFonts w:eastAsiaTheme="majorEastAsia"/>
          <w:color w:val="000000" w:themeColor="text1"/>
          <w:sz w:val="24"/>
          <w:szCs w:val="24"/>
        </w:rPr>
        <w:t>》期刊上的论文对</w:t>
      </w:r>
      <w:r w:rsidR="00D34DE7">
        <w:rPr>
          <w:rFonts w:eastAsiaTheme="majorEastAsia"/>
          <w:color w:val="000000" w:themeColor="text1"/>
          <w:sz w:val="24"/>
          <w:szCs w:val="24"/>
        </w:rPr>
        <w:t>该</w:t>
      </w:r>
      <w:r w:rsidRPr="008005B6">
        <w:rPr>
          <w:rFonts w:eastAsiaTheme="majorEastAsia"/>
          <w:color w:val="000000" w:themeColor="text1"/>
          <w:sz w:val="24"/>
          <w:szCs w:val="24"/>
        </w:rPr>
        <w:t>研究予以肯定，认为积极关注林隙更新模式，对于准确预测林隙成功建植的物种至关重要。在《</w:t>
      </w:r>
      <w:r w:rsidRPr="008005B6">
        <w:rPr>
          <w:rFonts w:eastAsiaTheme="majorEastAsia"/>
          <w:color w:val="000000" w:themeColor="text1"/>
          <w:sz w:val="24"/>
          <w:szCs w:val="24"/>
        </w:rPr>
        <w:t>PLoS ONE</w:t>
      </w:r>
      <w:r w:rsidRPr="008005B6">
        <w:rPr>
          <w:rFonts w:eastAsiaTheme="majorEastAsia"/>
          <w:color w:val="000000" w:themeColor="text1"/>
          <w:sz w:val="24"/>
          <w:szCs w:val="24"/>
        </w:rPr>
        <w:t>》上发表的论文</w:t>
      </w:r>
      <w:r w:rsidRPr="008005B6">
        <w:rPr>
          <w:rFonts w:eastAsiaTheme="majorEastAsia"/>
          <w:color w:val="000000" w:themeColor="text1"/>
          <w:sz w:val="24"/>
          <w:szCs w:val="24"/>
        </w:rPr>
        <w:t>“</w:t>
      </w:r>
      <w:bookmarkStart w:id="11" w:name="OLE_LINK4"/>
      <w:bookmarkStart w:id="12" w:name="OLE_LINK5"/>
      <w:r w:rsidRPr="008005B6">
        <w:rPr>
          <w:rFonts w:eastAsiaTheme="majorEastAsia"/>
          <w:color w:val="000000" w:themeColor="text1"/>
          <w:sz w:val="24"/>
          <w:szCs w:val="24"/>
        </w:rPr>
        <w:t xml:space="preserve">Regeneration of </w:t>
      </w:r>
      <w:r w:rsidRPr="008005B6">
        <w:rPr>
          <w:rFonts w:eastAsiaTheme="majorEastAsia"/>
          <w:i/>
          <w:color w:val="000000" w:themeColor="text1"/>
          <w:sz w:val="24"/>
          <w:szCs w:val="24"/>
        </w:rPr>
        <w:t>Betula albosinensis</w:t>
      </w:r>
      <w:r w:rsidRPr="008005B6">
        <w:rPr>
          <w:rFonts w:eastAsiaTheme="majorEastAsia"/>
          <w:color w:val="000000" w:themeColor="text1"/>
          <w:sz w:val="24"/>
          <w:szCs w:val="24"/>
        </w:rPr>
        <w:t xml:space="preserve"> in Strip Clearcut and Uncut Forests of the Qinling Mountains in China</w:t>
      </w:r>
      <w:bookmarkEnd w:id="11"/>
      <w:bookmarkEnd w:id="12"/>
      <w:r w:rsidRPr="008005B6">
        <w:rPr>
          <w:rFonts w:eastAsiaTheme="majorEastAsia"/>
          <w:color w:val="000000" w:themeColor="text1"/>
          <w:sz w:val="24"/>
          <w:szCs w:val="24"/>
        </w:rPr>
        <w:t>”</w:t>
      </w:r>
      <w:r w:rsidRPr="008005B6">
        <w:rPr>
          <w:rFonts w:eastAsiaTheme="majorEastAsia"/>
          <w:b/>
          <w:color w:val="000000" w:themeColor="text1"/>
          <w:sz w:val="24"/>
          <w:szCs w:val="24"/>
        </w:rPr>
        <w:t>得到了法国农业科学研究院</w:t>
      </w:r>
      <w:r w:rsidRPr="008005B6">
        <w:rPr>
          <w:rFonts w:eastAsiaTheme="majorEastAsia"/>
          <w:b/>
          <w:color w:val="000000" w:themeColor="text1"/>
          <w:sz w:val="24"/>
          <w:szCs w:val="24"/>
        </w:rPr>
        <w:t xml:space="preserve">Collet C. </w:t>
      </w:r>
      <w:r w:rsidRPr="008005B6">
        <w:rPr>
          <w:rFonts w:eastAsiaTheme="majorEastAsia"/>
          <w:b/>
          <w:color w:val="000000" w:themeColor="text1"/>
          <w:sz w:val="24"/>
          <w:szCs w:val="24"/>
        </w:rPr>
        <w:t>研究员和智力南部大学</w:t>
      </w:r>
      <w:r w:rsidRPr="008005B6">
        <w:rPr>
          <w:rFonts w:eastAsiaTheme="majorEastAsia"/>
          <w:b/>
          <w:color w:val="000000" w:themeColor="text1"/>
          <w:sz w:val="24"/>
          <w:szCs w:val="24"/>
        </w:rPr>
        <w:t>Donoso P.J.</w:t>
      </w:r>
      <w:r w:rsidRPr="008005B6">
        <w:rPr>
          <w:rFonts w:eastAsiaTheme="majorEastAsia"/>
          <w:b/>
          <w:color w:val="000000" w:themeColor="text1"/>
          <w:sz w:val="24"/>
          <w:szCs w:val="24"/>
        </w:rPr>
        <w:t>的积极肯定</w:t>
      </w:r>
      <w:r w:rsidRPr="008005B6">
        <w:rPr>
          <w:rFonts w:eastAsiaTheme="majorEastAsia"/>
          <w:color w:val="000000" w:themeColor="text1"/>
          <w:sz w:val="24"/>
          <w:szCs w:val="24"/>
        </w:rPr>
        <w:t>，对研究中采用四倍计数法对森林林隙更新空间格局的调查方法积极认可。同时，</w:t>
      </w:r>
      <w:r w:rsidRPr="008005B6">
        <w:rPr>
          <w:rFonts w:eastAsiaTheme="majorEastAsia"/>
          <w:b/>
          <w:color w:val="000000" w:themeColor="text1"/>
          <w:sz w:val="24"/>
          <w:szCs w:val="24"/>
        </w:rPr>
        <w:t>西北大学赵鹏副教授</w:t>
      </w:r>
      <w:r w:rsidRPr="008005B6">
        <w:rPr>
          <w:rFonts w:eastAsiaTheme="majorEastAsia"/>
          <w:color w:val="000000" w:themeColor="text1"/>
          <w:sz w:val="24"/>
          <w:szCs w:val="24"/>
        </w:rPr>
        <w:t>在《</w:t>
      </w:r>
      <w:r w:rsidRPr="008005B6">
        <w:rPr>
          <w:rFonts w:eastAsiaTheme="majorEastAsia"/>
          <w:color w:val="000000" w:themeColor="text1"/>
          <w:sz w:val="24"/>
          <w:szCs w:val="24"/>
        </w:rPr>
        <w:t>Tree Genetics &amp; Genomes</w:t>
      </w:r>
      <w:r w:rsidRPr="008005B6">
        <w:rPr>
          <w:rFonts w:eastAsiaTheme="majorEastAsia"/>
          <w:color w:val="000000" w:themeColor="text1"/>
          <w:sz w:val="24"/>
          <w:szCs w:val="24"/>
        </w:rPr>
        <w:t>》、</w:t>
      </w:r>
      <w:r w:rsidRPr="008005B6">
        <w:rPr>
          <w:rFonts w:eastAsiaTheme="majorEastAsia"/>
          <w:b/>
          <w:color w:val="000000" w:themeColor="text1"/>
          <w:sz w:val="24"/>
          <w:szCs w:val="24"/>
        </w:rPr>
        <w:t>北京林业大学李俊清教授</w:t>
      </w:r>
      <w:r w:rsidRPr="008005B6">
        <w:rPr>
          <w:rFonts w:eastAsiaTheme="majorEastAsia"/>
          <w:color w:val="000000" w:themeColor="text1"/>
          <w:sz w:val="24"/>
          <w:szCs w:val="24"/>
        </w:rPr>
        <w:t>在《</w:t>
      </w:r>
      <w:r w:rsidRPr="008005B6">
        <w:rPr>
          <w:rFonts w:eastAsiaTheme="majorEastAsia"/>
          <w:color w:val="000000" w:themeColor="text1"/>
          <w:sz w:val="24"/>
          <w:szCs w:val="24"/>
        </w:rPr>
        <w:t>Forest Systems</w:t>
      </w:r>
      <w:r w:rsidRPr="008005B6">
        <w:rPr>
          <w:rFonts w:eastAsiaTheme="majorEastAsia"/>
          <w:color w:val="000000" w:themeColor="text1"/>
          <w:sz w:val="24"/>
          <w:szCs w:val="24"/>
        </w:rPr>
        <w:t>》和《</w:t>
      </w:r>
      <w:r w:rsidRPr="008005B6">
        <w:rPr>
          <w:rFonts w:eastAsiaTheme="majorEastAsia"/>
          <w:color w:val="000000" w:themeColor="text1"/>
          <w:sz w:val="24"/>
          <w:szCs w:val="24"/>
        </w:rPr>
        <w:t>Journal of Plant Interactions</w:t>
      </w:r>
      <w:r w:rsidRPr="008005B6">
        <w:rPr>
          <w:rFonts w:eastAsiaTheme="majorEastAsia"/>
          <w:color w:val="000000" w:themeColor="text1"/>
          <w:sz w:val="24"/>
          <w:szCs w:val="24"/>
        </w:rPr>
        <w:t>》上发表的论文都积极肯定了该研究工作的重要性并引用相关数据成果。</w:t>
      </w:r>
    </w:p>
    <w:p w:rsidR="00E34158" w:rsidRPr="008005B6" w:rsidRDefault="00E34158" w:rsidP="00E34158">
      <w:pPr>
        <w:pStyle w:val="3"/>
        <w:spacing w:before="120" w:after="120"/>
        <w:rPr>
          <w:color w:val="000000" w:themeColor="text1"/>
        </w:rPr>
      </w:pPr>
      <w:r w:rsidRPr="008005B6">
        <w:rPr>
          <w:rFonts w:hint="eastAsia"/>
          <w:color w:val="000000" w:themeColor="text1"/>
        </w:rPr>
        <w:t>五、</w:t>
      </w:r>
      <w:r w:rsidRPr="008005B6">
        <w:rPr>
          <w:color w:val="000000" w:themeColor="text1"/>
        </w:rPr>
        <w:t>代表性论文专著目录</w:t>
      </w:r>
      <w:r w:rsidRPr="008005B6">
        <w:rPr>
          <w:color w:val="000000" w:themeColor="text1"/>
        </w:rPr>
        <w:t>(</w:t>
      </w:r>
      <w:r w:rsidRPr="008005B6">
        <w:rPr>
          <w:color w:val="000000" w:themeColor="text1"/>
        </w:rPr>
        <w:t>自然奖</w:t>
      </w:r>
      <w:r w:rsidRPr="008005B6">
        <w:rPr>
          <w:color w:val="000000" w:themeColor="text1"/>
        </w:rPr>
        <w:t>):</w:t>
      </w:r>
    </w:p>
    <w:p w:rsidR="00E34158" w:rsidRPr="008005B6" w:rsidRDefault="00E34158" w:rsidP="00E34158">
      <w:pPr>
        <w:pStyle w:val="a3"/>
        <w:adjustRightInd w:val="0"/>
        <w:spacing w:line="500" w:lineRule="exact"/>
        <w:rPr>
          <w:rFonts w:ascii="Times New Roman" w:eastAsiaTheme="majorEastAsia"/>
          <w:bCs/>
          <w:color w:val="000000" w:themeColor="text1"/>
          <w:szCs w:val="24"/>
        </w:rPr>
      </w:pPr>
      <w:r w:rsidRPr="008005B6">
        <w:rPr>
          <w:rFonts w:ascii="Times New Roman" w:eastAsiaTheme="majorEastAsia"/>
          <w:color w:val="000000" w:themeColor="text1"/>
          <w:szCs w:val="24"/>
        </w:rPr>
        <w:t>1</w:t>
      </w:r>
      <w:r w:rsidRPr="008005B6">
        <w:rPr>
          <w:rFonts w:ascii="Times New Roman" w:eastAsiaTheme="majorEastAsia"/>
          <w:bCs/>
          <w:color w:val="000000" w:themeColor="text1"/>
          <w:szCs w:val="24"/>
        </w:rPr>
        <w:t xml:space="preserve">. </w:t>
      </w:r>
      <w:r w:rsidRPr="008005B6">
        <w:rPr>
          <w:rFonts w:ascii="Times New Roman" w:eastAsiaTheme="majorEastAsia"/>
          <w:color w:val="000000" w:themeColor="text1"/>
          <w:szCs w:val="24"/>
        </w:rPr>
        <w:t>李思锋</w:t>
      </w:r>
      <w:r w:rsidRPr="008005B6">
        <w:rPr>
          <w:rFonts w:ascii="Times New Roman" w:eastAsiaTheme="majorEastAsia"/>
          <w:color w:val="000000" w:themeColor="text1"/>
          <w:szCs w:val="24"/>
        </w:rPr>
        <w:t>,</w:t>
      </w:r>
      <w:r w:rsidRPr="008005B6">
        <w:rPr>
          <w:rFonts w:ascii="Times New Roman" w:eastAsiaTheme="majorEastAsia"/>
          <w:color w:val="000000" w:themeColor="text1"/>
          <w:szCs w:val="24"/>
        </w:rPr>
        <w:t>黎斌</w:t>
      </w:r>
      <w:r w:rsidRPr="008005B6">
        <w:rPr>
          <w:rFonts w:ascii="Times New Roman" w:eastAsiaTheme="majorEastAsia"/>
          <w:color w:val="000000" w:themeColor="text1"/>
          <w:szCs w:val="24"/>
        </w:rPr>
        <w:t xml:space="preserve">. 2013. </w:t>
      </w:r>
      <w:r w:rsidRPr="008005B6">
        <w:rPr>
          <w:rFonts w:ascii="Times New Roman" w:eastAsiaTheme="majorEastAsia"/>
          <w:color w:val="000000" w:themeColor="text1"/>
          <w:szCs w:val="24"/>
        </w:rPr>
        <w:t>秦岭植物志增补</w:t>
      </w:r>
      <w:r w:rsidRPr="008005B6">
        <w:rPr>
          <w:rFonts w:ascii="Times New Roman" w:eastAsiaTheme="majorEastAsia"/>
          <w:color w:val="000000" w:themeColor="text1"/>
          <w:szCs w:val="24"/>
        </w:rPr>
        <w:t xml:space="preserve">: </w:t>
      </w:r>
      <w:r w:rsidRPr="008005B6">
        <w:rPr>
          <w:rFonts w:ascii="Times New Roman" w:eastAsiaTheme="majorEastAsia"/>
          <w:color w:val="000000" w:themeColor="text1"/>
          <w:szCs w:val="24"/>
        </w:rPr>
        <w:t>种子植物</w:t>
      </w:r>
      <w:r w:rsidRPr="008005B6">
        <w:rPr>
          <w:rFonts w:ascii="Times New Roman" w:eastAsiaTheme="majorEastAsia"/>
          <w:color w:val="000000" w:themeColor="text1"/>
          <w:szCs w:val="24"/>
        </w:rPr>
        <w:t xml:space="preserve">[M]. </w:t>
      </w:r>
      <w:r w:rsidRPr="008005B6">
        <w:rPr>
          <w:rFonts w:ascii="Times New Roman" w:eastAsiaTheme="majorEastAsia"/>
          <w:color w:val="000000" w:themeColor="text1"/>
          <w:szCs w:val="24"/>
        </w:rPr>
        <w:t>北京</w:t>
      </w:r>
      <w:r w:rsidRPr="008005B6">
        <w:rPr>
          <w:rFonts w:ascii="Times New Roman" w:eastAsiaTheme="majorEastAsia"/>
          <w:color w:val="000000" w:themeColor="text1"/>
          <w:szCs w:val="24"/>
        </w:rPr>
        <w:t xml:space="preserve">: </w:t>
      </w:r>
      <w:r w:rsidRPr="008005B6">
        <w:rPr>
          <w:rFonts w:ascii="Times New Roman" w:eastAsiaTheme="majorEastAsia"/>
          <w:color w:val="000000" w:themeColor="text1"/>
          <w:szCs w:val="24"/>
        </w:rPr>
        <w:t>科学出版社</w:t>
      </w:r>
    </w:p>
    <w:p w:rsidR="00E34158" w:rsidRPr="008005B6" w:rsidRDefault="00E34158" w:rsidP="00E34158">
      <w:pPr>
        <w:pStyle w:val="a3"/>
        <w:adjustRightInd w:val="0"/>
        <w:spacing w:line="500" w:lineRule="exact"/>
        <w:rPr>
          <w:rFonts w:ascii="Times New Roman" w:eastAsiaTheme="majorEastAsia"/>
          <w:color w:val="000000" w:themeColor="text1"/>
          <w:szCs w:val="24"/>
        </w:rPr>
      </w:pPr>
      <w:r w:rsidRPr="008005B6">
        <w:rPr>
          <w:rFonts w:ascii="Times New Roman" w:eastAsiaTheme="majorEastAsia"/>
          <w:color w:val="000000" w:themeColor="text1"/>
          <w:szCs w:val="24"/>
        </w:rPr>
        <w:t>2</w:t>
      </w:r>
      <w:r w:rsidRPr="008005B6">
        <w:rPr>
          <w:rFonts w:ascii="Times New Roman" w:eastAsiaTheme="majorEastAsia"/>
          <w:bCs/>
          <w:color w:val="000000" w:themeColor="text1"/>
          <w:szCs w:val="24"/>
        </w:rPr>
        <w:t xml:space="preserve">. </w:t>
      </w:r>
      <w:r w:rsidRPr="008005B6">
        <w:rPr>
          <w:rFonts w:ascii="Times New Roman" w:eastAsiaTheme="majorEastAsia"/>
          <w:color w:val="000000" w:themeColor="text1"/>
          <w:szCs w:val="24"/>
        </w:rPr>
        <w:t>郭晓思</w:t>
      </w:r>
      <w:r w:rsidRPr="008005B6">
        <w:rPr>
          <w:rFonts w:ascii="Times New Roman" w:eastAsiaTheme="majorEastAsia"/>
          <w:color w:val="000000" w:themeColor="text1"/>
          <w:szCs w:val="24"/>
        </w:rPr>
        <w:t>,</w:t>
      </w:r>
      <w:r w:rsidRPr="008005B6">
        <w:rPr>
          <w:rFonts w:ascii="Times New Roman" w:eastAsiaTheme="majorEastAsia"/>
          <w:color w:val="000000" w:themeColor="text1"/>
          <w:szCs w:val="24"/>
        </w:rPr>
        <w:t>徐养鹏</w:t>
      </w:r>
      <w:r w:rsidRPr="008005B6">
        <w:rPr>
          <w:rFonts w:ascii="Times New Roman" w:eastAsiaTheme="majorEastAsia"/>
          <w:color w:val="000000" w:themeColor="text1"/>
          <w:szCs w:val="24"/>
        </w:rPr>
        <w:t xml:space="preserve">. 2013. </w:t>
      </w:r>
      <w:r w:rsidRPr="008005B6">
        <w:rPr>
          <w:rFonts w:ascii="Times New Roman" w:eastAsiaTheme="majorEastAsia"/>
          <w:color w:val="000000" w:themeColor="text1"/>
          <w:szCs w:val="24"/>
        </w:rPr>
        <w:t>秦岭植物志第二卷石松类和蕨类植物</w:t>
      </w:r>
      <w:r w:rsidRPr="008005B6">
        <w:rPr>
          <w:rFonts w:ascii="Times New Roman" w:eastAsiaTheme="majorEastAsia"/>
          <w:color w:val="000000" w:themeColor="text1"/>
          <w:szCs w:val="24"/>
        </w:rPr>
        <w:t>[M].</w:t>
      </w:r>
      <w:r w:rsidRPr="008005B6">
        <w:rPr>
          <w:rFonts w:ascii="Times New Roman" w:eastAsiaTheme="majorEastAsia"/>
          <w:color w:val="000000" w:themeColor="text1"/>
          <w:szCs w:val="24"/>
        </w:rPr>
        <w:t>北京</w:t>
      </w:r>
      <w:r w:rsidRPr="008005B6">
        <w:rPr>
          <w:rFonts w:ascii="Times New Roman" w:eastAsiaTheme="majorEastAsia"/>
          <w:color w:val="000000" w:themeColor="text1"/>
          <w:szCs w:val="24"/>
        </w:rPr>
        <w:t xml:space="preserve">: </w:t>
      </w:r>
      <w:r w:rsidRPr="008005B6">
        <w:rPr>
          <w:rFonts w:ascii="Times New Roman" w:eastAsiaTheme="majorEastAsia"/>
          <w:color w:val="000000" w:themeColor="text1"/>
          <w:szCs w:val="24"/>
        </w:rPr>
        <w:t>科学出版社</w:t>
      </w:r>
    </w:p>
    <w:p w:rsidR="00E34158" w:rsidRPr="008005B6" w:rsidRDefault="00E34158" w:rsidP="00E34158">
      <w:pPr>
        <w:pStyle w:val="a3"/>
        <w:adjustRightInd w:val="0"/>
        <w:spacing w:line="500" w:lineRule="exact"/>
        <w:rPr>
          <w:rFonts w:ascii="Times New Roman" w:eastAsiaTheme="majorEastAsia"/>
          <w:bCs/>
          <w:color w:val="000000" w:themeColor="text1"/>
          <w:szCs w:val="24"/>
        </w:rPr>
      </w:pPr>
      <w:r w:rsidRPr="008005B6">
        <w:rPr>
          <w:rFonts w:ascii="Times New Roman" w:eastAsiaTheme="majorEastAsia"/>
          <w:color w:val="000000" w:themeColor="text1"/>
          <w:szCs w:val="24"/>
        </w:rPr>
        <w:t>3</w:t>
      </w:r>
      <w:r w:rsidRPr="008005B6">
        <w:rPr>
          <w:rFonts w:ascii="Times New Roman" w:eastAsiaTheme="majorEastAsia"/>
          <w:bCs/>
          <w:color w:val="000000" w:themeColor="text1"/>
          <w:szCs w:val="24"/>
        </w:rPr>
        <w:t xml:space="preserve">. </w:t>
      </w:r>
      <w:r w:rsidRPr="008005B6">
        <w:rPr>
          <w:rFonts w:ascii="Times New Roman" w:eastAsiaTheme="majorEastAsia"/>
          <w:color w:val="000000" w:themeColor="text1"/>
          <w:szCs w:val="24"/>
        </w:rPr>
        <w:t>李思锋</w:t>
      </w:r>
      <w:r w:rsidRPr="008005B6">
        <w:rPr>
          <w:rFonts w:ascii="Times New Roman" w:eastAsiaTheme="majorEastAsia"/>
          <w:color w:val="000000" w:themeColor="text1"/>
          <w:szCs w:val="24"/>
        </w:rPr>
        <w:t>,</w:t>
      </w:r>
      <w:r w:rsidRPr="008005B6">
        <w:rPr>
          <w:rFonts w:ascii="Times New Roman" w:eastAsiaTheme="majorEastAsia"/>
          <w:color w:val="000000" w:themeColor="text1"/>
          <w:szCs w:val="24"/>
        </w:rPr>
        <w:t>黎斌</w:t>
      </w:r>
      <w:r w:rsidRPr="008005B6">
        <w:rPr>
          <w:rFonts w:ascii="Times New Roman" w:eastAsiaTheme="majorEastAsia"/>
          <w:color w:val="000000" w:themeColor="text1"/>
          <w:szCs w:val="24"/>
        </w:rPr>
        <w:t xml:space="preserve">. 2009. </w:t>
      </w:r>
      <w:r w:rsidRPr="008005B6">
        <w:rPr>
          <w:rFonts w:ascii="Times New Roman" w:eastAsiaTheme="majorEastAsia"/>
          <w:color w:val="000000" w:themeColor="text1"/>
          <w:szCs w:val="24"/>
        </w:rPr>
        <w:t>秦巴山区野生观赏植物</w:t>
      </w:r>
      <w:r w:rsidRPr="008005B6">
        <w:rPr>
          <w:rFonts w:ascii="Times New Roman" w:eastAsiaTheme="majorEastAsia"/>
          <w:color w:val="000000" w:themeColor="text1"/>
          <w:szCs w:val="24"/>
        </w:rPr>
        <w:t xml:space="preserve">[M]. </w:t>
      </w:r>
      <w:r w:rsidRPr="008005B6">
        <w:rPr>
          <w:rFonts w:ascii="Times New Roman" w:eastAsiaTheme="majorEastAsia"/>
          <w:color w:val="000000" w:themeColor="text1"/>
          <w:szCs w:val="24"/>
        </w:rPr>
        <w:t>陕西</w:t>
      </w:r>
      <w:r w:rsidRPr="008005B6">
        <w:rPr>
          <w:rFonts w:ascii="Times New Roman" w:eastAsiaTheme="majorEastAsia"/>
          <w:color w:val="000000" w:themeColor="text1"/>
          <w:szCs w:val="24"/>
        </w:rPr>
        <w:t xml:space="preserve">: </w:t>
      </w:r>
      <w:r w:rsidRPr="008005B6">
        <w:rPr>
          <w:rFonts w:ascii="Times New Roman" w:eastAsiaTheme="majorEastAsia"/>
          <w:color w:val="000000" w:themeColor="text1"/>
          <w:szCs w:val="24"/>
        </w:rPr>
        <w:t>陕西科学技术出版社</w:t>
      </w:r>
    </w:p>
    <w:p w:rsidR="00E34158" w:rsidRPr="008005B6" w:rsidRDefault="00E34158" w:rsidP="00E34158">
      <w:pPr>
        <w:pStyle w:val="a3"/>
        <w:adjustRightInd w:val="0"/>
        <w:spacing w:line="500" w:lineRule="exact"/>
        <w:rPr>
          <w:rFonts w:ascii="Times New Roman" w:eastAsiaTheme="majorEastAsia"/>
          <w:bCs/>
          <w:color w:val="000000" w:themeColor="text1"/>
          <w:szCs w:val="24"/>
        </w:rPr>
      </w:pPr>
      <w:r w:rsidRPr="008005B6">
        <w:rPr>
          <w:rFonts w:ascii="Times New Roman" w:eastAsiaTheme="majorEastAsia"/>
          <w:color w:val="000000" w:themeColor="text1"/>
          <w:szCs w:val="24"/>
        </w:rPr>
        <w:t>4</w:t>
      </w:r>
      <w:r w:rsidRPr="008005B6">
        <w:rPr>
          <w:rFonts w:ascii="Times New Roman" w:eastAsiaTheme="majorEastAsia"/>
          <w:bCs/>
          <w:color w:val="000000" w:themeColor="text1"/>
          <w:szCs w:val="24"/>
        </w:rPr>
        <w:t xml:space="preserve">. </w:t>
      </w:r>
      <w:r w:rsidRPr="008005B6">
        <w:rPr>
          <w:rFonts w:ascii="Times New Roman" w:eastAsiaTheme="majorEastAsia"/>
          <w:color w:val="000000" w:themeColor="text1"/>
          <w:szCs w:val="24"/>
        </w:rPr>
        <w:t>蔡靖</w:t>
      </w:r>
      <w:r w:rsidRPr="008005B6">
        <w:rPr>
          <w:rFonts w:ascii="Times New Roman" w:eastAsiaTheme="majorEastAsia"/>
          <w:color w:val="000000" w:themeColor="text1"/>
          <w:szCs w:val="24"/>
        </w:rPr>
        <w:t>,</w:t>
      </w:r>
      <w:r w:rsidRPr="008005B6">
        <w:rPr>
          <w:rFonts w:ascii="Times New Roman" w:eastAsiaTheme="majorEastAsia"/>
          <w:color w:val="000000" w:themeColor="text1"/>
          <w:szCs w:val="24"/>
        </w:rPr>
        <w:t>刘培亮</w:t>
      </w:r>
      <w:r w:rsidRPr="008005B6">
        <w:rPr>
          <w:rFonts w:ascii="Times New Roman" w:eastAsiaTheme="majorEastAsia"/>
          <w:color w:val="000000" w:themeColor="text1"/>
          <w:szCs w:val="24"/>
        </w:rPr>
        <w:t>,</w:t>
      </w:r>
      <w:r w:rsidRPr="008005B6">
        <w:rPr>
          <w:rFonts w:ascii="Times New Roman" w:eastAsiaTheme="majorEastAsia"/>
          <w:color w:val="000000" w:themeColor="text1"/>
          <w:szCs w:val="24"/>
        </w:rPr>
        <w:t>杜诚</w:t>
      </w:r>
      <w:r w:rsidRPr="008005B6">
        <w:rPr>
          <w:rFonts w:ascii="Times New Roman" w:eastAsiaTheme="majorEastAsia"/>
          <w:color w:val="000000" w:themeColor="text1"/>
          <w:szCs w:val="24"/>
        </w:rPr>
        <w:t>,</w:t>
      </w:r>
      <w:r w:rsidRPr="008005B6">
        <w:rPr>
          <w:rFonts w:ascii="Times New Roman" w:eastAsiaTheme="majorEastAsia"/>
          <w:color w:val="000000" w:themeColor="text1"/>
          <w:szCs w:val="24"/>
        </w:rPr>
        <w:t>卢元</w:t>
      </w:r>
      <w:r w:rsidRPr="008005B6">
        <w:rPr>
          <w:rFonts w:ascii="Times New Roman" w:eastAsiaTheme="majorEastAsia"/>
          <w:color w:val="000000" w:themeColor="text1"/>
          <w:szCs w:val="24"/>
        </w:rPr>
        <w:t>,</w:t>
      </w:r>
      <w:r w:rsidRPr="008005B6">
        <w:rPr>
          <w:rFonts w:ascii="Times New Roman" w:eastAsiaTheme="majorEastAsia"/>
          <w:color w:val="000000" w:themeColor="text1"/>
          <w:szCs w:val="24"/>
        </w:rPr>
        <w:t>姜在民</w:t>
      </w:r>
      <w:r w:rsidRPr="008005B6">
        <w:rPr>
          <w:rFonts w:ascii="Times New Roman" w:eastAsiaTheme="majorEastAsia"/>
          <w:bCs/>
          <w:color w:val="000000" w:themeColor="text1"/>
          <w:szCs w:val="24"/>
        </w:rPr>
        <w:t xml:space="preserve">. 2013. </w:t>
      </w:r>
      <w:r w:rsidRPr="008005B6">
        <w:rPr>
          <w:rFonts w:ascii="Times New Roman" w:eastAsiaTheme="majorEastAsia"/>
          <w:color w:val="000000" w:themeColor="text1"/>
          <w:szCs w:val="24"/>
        </w:rPr>
        <w:t>秦岭野生植物图鉴</w:t>
      </w:r>
      <w:r w:rsidRPr="008005B6">
        <w:rPr>
          <w:rFonts w:ascii="Times New Roman" w:eastAsiaTheme="majorEastAsia"/>
          <w:color w:val="000000" w:themeColor="text1"/>
          <w:szCs w:val="24"/>
        </w:rPr>
        <w:t xml:space="preserve">[M]. </w:t>
      </w:r>
      <w:r w:rsidRPr="008005B6">
        <w:rPr>
          <w:rFonts w:ascii="Times New Roman" w:eastAsiaTheme="majorEastAsia"/>
          <w:color w:val="000000" w:themeColor="text1"/>
          <w:szCs w:val="24"/>
        </w:rPr>
        <w:t>北京</w:t>
      </w:r>
      <w:r w:rsidRPr="008005B6">
        <w:rPr>
          <w:rFonts w:ascii="Times New Roman" w:eastAsiaTheme="majorEastAsia"/>
          <w:color w:val="000000" w:themeColor="text1"/>
          <w:szCs w:val="24"/>
        </w:rPr>
        <w:t xml:space="preserve">: </w:t>
      </w:r>
      <w:r w:rsidRPr="008005B6">
        <w:rPr>
          <w:rFonts w:ascii="Times New Roman" w:eastAsiaTheme="majorEastAsia"/>
          <w:color w:val="000000" w:themeColor="text1"/>
          <w:szCs w:val="24"/>
        </w:rPr>
        <w:t>科学出版社</w:t>
      </w:r>
    </w:p>
    <w:p w:rsidR="00E34158" w:rsidRPr="008005B6" w:rsidRDefault="00E34158" w:rsidP="00E34158">
      <w:pPr>
        <w:pStyle w:val="a3"/>
        <w:adjustRightInd w:val="0"/>
        <w:spacing w:line="500" w:lineRule="exact"/>
        <w:rPr>
          <w:rFonts w:ascii="Times New Roman" w:eastAsiaTheme="majorEastAsia"/>
          <w:bCs/>
          <w:color w:val="000000" w:themeColor="text1"/>
          <w:szCs w:val="24"/>
        </w:rPr>
      </w:pPr>
      <w:r w:rsidRPr="008005B6">
        <w:rPr>
          <w:rFonts w:ascii="Times New Roman" w:eastAsiaTheme="majorEastAsia"/>
          <w:color w:val="000000" w:themeColor="text1"/>
          <w:szCs w:val="24"/>
        </w:rPr>
        <w:t>5</w:t>
      </w:r>
      <w:r w:rsidRPr="008005B6">
        <w:rPr>
          <w:rFonts w:ascii="Times New Roman" w:eastAsiaTheme="majorEastAsia"/>
          <w:bCs/>
          <w:color w:val="000000" w:themeColor="text1"/>
          <w:szCs w:val="24"/>
        </w:rPr>
        <w:t>.</w:t>
      </w:r>
      <w:r w:rsidRPr="008005B6">
        <w:rPr>
          <w:rFonts w:ascii="Times New Roman" w:eastAsiaTheme="majorEastAsia"/>
          <w:color w:val="000000" w:themeColor="text1"/>
          <w:szCs w:val="24"/>
        </w:rPr>
        <w:t>白红英</w:t>
      </w:r>
      <w:r w:rsidRPr="008005B6">
        <w:rPr>
          <w:rFonts w:ascii="Times New Roman" w:eastAsiaTheme="majorEastAsia"/>
          <w:color w:val="000000" w:themeColor="text1"/>
          <w:szCs w:val="24"/>
        </w:rPr>
        <w:t xml:space="preserve">. 2014. </w:t>
      </w:r>
      <w:r w:rsidRPr="008005B6">
        <w:rPr>
          <w:rFonts w:ascii="Times New Roman" w:eastAsiaTheme="majorEastAsia"/>
          <w:color w:val="000000" w:themeColor="text1"/>
          <w:szCs w:val="24"/>
        </w:rPr>
        <w:t>秦巴山区森林植被对环境变化的响应</w:t>
      </w:r>
      <w:r w:rsidRPr="008005B6">
        <w:rPr>
          <w:rFonts w:ascii="Times New Roman" w:eastAsiaTheme="majorEastAsia"/>
          <w:color w:val="000000" w:themeColor="text1"/>
          <w:szCs w:val="24"/>
        </w:rPr>
        <w:t xml:space="preserve">[M]. </w:t>
      </w:r>
      <w:r w:rsidRPr="008005B6">
        <w:rPr>
          <w:rFonts w:ascii="Times New Roman" w:eastAsiaTheme="majorEastAsia"/>
          <w:color w:val="000000" w:themeColor="text1"/>
          <w:szCs w:val="24"/>
        </w:rPr>
        <w:t>北京</w:t>
      </w:r>
      <w:r w:rsidRPr="008005B6">
        <w:rPr>
          <w:rFonts w:ascii="Times New Roman" w:eastAsiaTheme="majorEastAsia"/>
          <w:color w:val="000000" w:themeColor="text1"/>
          <w:szCs w:val="24"/>
        </w:rPr>
        <w:t xml:space="preserve">: </w:t>
      </w:r>
      <w:r w:rsidRPr="008005B6">
        <w:rPr>
          <w:rFonts w:ascii="Times New Roman" w:eastAsiaTheme="majorEastAsia"/>
          <w:color w:val="000000" w:themeColor="text1"/>
          <w:szCs w:val="24"/>
        </w:rPr>
        <w:t>科学出版社</w:t>
      </w:r>
    </w:p>
    <w:p w:rsidR="00E34158" w:rsidRPr="008005B6" w:rsidRDefault="00E34158" w:rsidP="00E34158">
      <w:pPr>
        <w:pStyle w:val="a3"/>
        <w:adjustRightInd w:val="0"/>
        <w:spacing w:line="500" w:lineRule="exact"/>
        <w:rPr>
          <w:rFonts w:ascii="Times New Roman" w:eastAsiaTheme="majorEastAsia"/>
          <w:bCs/>
          <w:color w:val="000000" w:themeColor="text1"/>
          <w:szCs w:val="24"/>
        </w:rPr>
      </w:pPr>
      <w:r w:rsidRPr="008005B6">
        <w:rPr>
          <w:rFonts w:ascii="Times New Roman" w:eastAsiaTheme="majorEastAsia"/>
          <w:color w:val="000000" w:themeColor="text1"/>
          <w:szCs w:val="24"/>
        </w:rPr>
        <w:t>6</w:t>
      </w:r>
      <w:r w:rsidRPr="008005B6">
        <w:rPr>
          <w:rFonts w:ascii="Times New Roman" w:eastAsiaTheme="majorEastAsia"/>
          <w:bCs/>
          <w:color w:val="000000" w:themeColor="text1"/>
          <w:szCs w:val="24"/>
        </w:rPr>
        <w:t>.</w:t>
      </w:r>
      <w:r w:rsidRPr="008005B6">
        <w:rPr>
          <w:rFonts w:ascii="Times New Roman" w:eastAsiaTheme="majorEastAsia"/>
          <w:color w:val="000000" w:themeColor="text1"/>
          <w:szCs w:val="24"/>
        </w:rPr>
        <w:t xml:space="preserve">Qin Xiaowei, Li Gang, Wang Dexiang, Liu Ruiying, Yang Gaihe, Feng Yongzhong, Ren Guangxin. 2011. </w:t>
      </w:r>
      <w:bookmarkStart w:id="13" w:name="OLE_LINK1"/>
      <w:r w:rsidRPr="008005B6">
        <w:rPr>
          <w:rFonts w:ascii="Times New Roman" w:eastAsiaTheme="majorEastAsia"/>
          <w:color w:val="000000" w:themeColor="text1"/>
          <w:szCs w:val="24"/>
        </w:rPr>
        <w:t>Determinism versus chance in canopy gap herbaceous species assemblages in temperate Abies-Betula forests</w:t>
      </w:r>
      <w:bookmarkEnd w:id="13"/>
      <w:r w:rsidRPr="008005B6">
        <w:rPr>
          <w:rFonts w:ascii="Times New Roman" w:eastAsiaTheme="majorEastAsia"/>
          <w:color w:val="000000" w:themeColor="text1"/>
          <w:szCs w:val="24"/>
        </w:rPr>
        <w:t>. Forest Ecology and Management</w:t>
      </w:r>
      <w:r w:rsidRPr="008005B6">
        <w:rPr>
          <w:rFonts w:ascii="Times New Roman" w:eastAsiaTheme="majorEastAsia"/>
          <w:bCs/>
          <w:color w:val="000000" w:themeColor="text1"/>
          <w:szCs w:val="24"/>
        </w:rPr>
        <w:t>,</w:t>
      </w:r>
      <w:r w:rsidRPr="008005B6">
        <w:rPr>
          <w:rFonts w:ascii="Times New Roman" w:eastAsiaTheme="majorEastAsia"/>
          <w:color w:val="000000" w:themeColor="text1"/>
          <w:szCs w:val="24"/>
        </w:rPr>
        <w:t>2011(262):1138-1145 (IF=2.487</w:t>
      </w:r>
      <w:r w:rsidRPr="008005B6">
        <w:rPr>
          <w:rFonts w:ascii="Times New Roman" w:eastAsiaTheme="majorEastAsia"/>
          <w:bCs/>
          <w:color w:val="000000" w:themeColor="text1"/>
          <w:szCs w:val="24"/>
        </w:rPr>
        <w:t>)</w:t>
      </w:r>
    </w:p>
    <w:p w:rsidR="00E34158" w:rsidRPr="008005B6" w:rsidRDefault="00E34158" w:rsidP="00E34158">
      <w:pPr>
        <w:pStyle w:val="a3"/>
        <w:adjustRightInd w:val="0"/>
        <w:spacing w:line="500" w:lineRule="exact"/>
        <w:rPr>
          <w:rFonts w:ascii="Times New Roman" w:eastAsiaTheme="majorEastAsia"/>
          <w:bCs/>
          <w:color w:val="000000" w:themeColor="text1"/>
          <w:szCs w:val="24"/>
        </w:rPr>
      </w:pPr>
      <w:r w:rsidRPr="008005B6">
        <w:rPr>
          <w:rFonts w:ascii="Times New Roman" w:eastAsiaTheme="majorEastAsia"/>
          <w:color w:val="000000" w:themeColor="text1"/>
          <w:szCs w:val="24"/>
        </w:rPr>
        <w:t>7</w:t>
      </w:r>
      <w:r w:rsidRPr="008005B6">
        <w:rPr>
          <w:rFonts w:ascii="Times New Roman" w:eastAsiaTheme="majorEastAsia"/>
          <w:bCs/>
          <w:color w:val="000000" w:themeColor="text1"/>
          <w:szCs w:val="24"/>
        </w:rPr>
        <w:t xml:space="preserve">. </w:t>
      </w:r>
      <w:r w:rsidRPr="008005B6">
        <w:rPr>
          <w:rFonts w:ascii="Times New Roman" w:eastAsiaTheme="majorEastAsia"/>
          <w:color w:val="000000" w:themeColor="text1"/>
          <w:szCs w:val="24"/>
        </w:rPr>
        <w:t xml:space="preserve">Guo Yaoxin, Li Gang, Hu Youning, Kang Di, Wang Dexiang, Yang Gaihe. 2013.Regeneration of </w:t>
      </w:r>
      <w:r w:rsidRPr="008005B6">
        <w:rPr>
          <w:rFonts w:ascii="Times New Roman" w:eastAsiaTheme="majorEastAsia"/>
          <w:i/>
          <w:iCs/>
          <w:color w:val="000000" w:themeColor="text1"/>
          <w:szCs w:val="24"/>
        </w:rPr>
        <w:t>Betula albosinensis</w:t>
      </w:r>
      <w:r w:rsidRPr="008005B6">
        <w:rPr>
          <w:rFonts w:ascii="Times New Roman" w:eastAsiaTheme="majorEastAsia"/>
          <w:color w:val="000000" w:themeColor="text1"/>
          <w:szCs w:val="24"/>
        </w:rPr>
        <w:t xml:space="preserve"> in Strip Clearcut and Uncut Forests ofthe Qinling Mountains in China.Plos one</w:t>
      </w:r>
      <w:r w:rsidRPr="008005B6">
        <w:rPr>
          <w:rFonts w:ascii="Times New Roman" w:eastAsiaTheme="majorEastAsia"/>
          <w:bCs/>
          <w:color w:val="000000" w:themeColor="text1"/>
          <w:szCs w:val="24"/>
        </w:rPr>
        <w:t xml:space="preserve">, </w:t>
      </w:r>
      <w:r w:rsidRPr="008005B6">
        <w:rPr>
          <w:rFonts w:ascii="Times New Roman" w:eastAsiaTheme="majorEastAsia"/>
          <w:color w:val="000000" w:themeColor="text1"/>
          <w:szCs w:val="24"/>
        </w:rPr>
        <w:t>2013(8):e59375</w:t>
      </w:r>
      <w:r w:rsidRPr="008005B6">
        <w:rPr>
          <w:rFonts w:ascii="Times New Roman" w:eastAsiaTheme="majorEastAsia"/>
          <w:bCs/>
          <w:color w:val="000000" w:themeColor="text1"/>
          <w:szCs w:val="24"/>
        </w:rPr>
        <w:t xml:space="preserve"> (IF=</w:t>
      </w:r>
      <w:r w:rsidRPr="008005B6">
        <w:rPr>
          <w:rFonts w:ascii="Times New Roman" w:eastAsiaTheme="majorEastAsia"/>
          <w:color w:val="000000" w:themeColor="text1"/>
          <w:szCs w:val="24"/>
        </w:rPr>
        <w:t>3.534</w:t>
      </w:r>
      <w:r w:rsidRPr="008005B6">
        <w:rPr>
          <w:rFonts w:ascii="Times New Roman" w:eastAsiaTheme="majorEastAsia"/>
          <w:bCs/>
          <w:color w:val="000000" w:themeColor="text1"/>
          <w:szCs w:val="24"/>
        </w:rPr>
        <w:t>)</w:t>
      </w:r>
    </w:p>
    <w:p w:rsidR="00E34158" w:rsidRPr="008005B6" w:rsidRDefault="00E34158" w:rsidP="00E34158">
      <w:pPr>
        <w:pStyle w:val="a3"/>
        <w:adjustRightInd w:val="0"/>
        <w:spacing w:line="500" w:lineRule="exact"/>
        <w:rPr>
          <w:rFonts w:ascii="Times New Roman" w:eastAsiaTheme="majorEastAsia"/>
          <w:bCs/>
          <w:color w:val="000000" w:themeColor="text1"/>
          <w:szCs w:val="24"/>
        </w:rPr>
      </w:pPr>
      <w:r w:rsidRPr="008005B6">
        <w:rPr>
          <w:rFonts w:ascii="Times New Roman" w:eastAsiaTheme="majorEastAsia"/>
          <w:color w:val="000000" w:themeColor="text1"/>
          <w:szCs w:val="24"/>
        </w:rPr>
        <w:t>8</w:t>
      </w:r>
      <w:r w:rsidRPr="008005B6">
        <w:rPr>
          <w:rFonts w:ascii="Times New Roman" w:eastAsiaTheme="majorEastAsia"/>
          <w:bCs/>
          <w:color w:val="000000" w:themeColor="text1"/>
          <w:szCs w:val="24"/>
        </w:rPr>
        <w:t xml:space="preserve">. </w:t>
      </w:r>
      <w:r w:rsidRPr="008005B6">
        <w:rPr>
          <w:rFonts w:ascii="Times New Roman" w:eastAsiaTheme="majorEastAsia"/>
          <w:color w:val="000000" w:themeColor="text1"/>
          <w:szCs w:val="24"/>
        </w:rPr>
        <w:t>刘培亮</w:t>
      </w:r>
      <w:r w:rsidRPr="008005B6">
        <w:rPr>
          <w:rFonts w:ascii="Times New Roman" w:eastAsiaTheme="majorEastAsia"/>
          <w:color w:val="000000" w:themeColor="text1"/>
          <w:szCs w:val="24"/>
        </w:rPr>
        <w:t>,</w:t>
      </w:r>
      <w:r w:rsidRPr="008005B6">
        <w:rPr>
          <w:rFonts w:ascii="Times New Roman" w:eastAsiaTheme="majorEastAsia"/>
          <w:color w:val="000000" w:themeColor="text1"/>
          <w:szCs w:val="24"/>
        </w:rPr>
        <w:t>杜诚</w:t>
      </w:r>
      <w:r w:rsidRPr="008005B6">
        <w:rPr>
          <w:rFonts w:ascii="Times New Roman" w:eastAsiaTheme="majorEastAsia"/>
          <w:color w:val="000000" w:themeColor="text1"/>
          <w:szCs w:val="24"/>
        </w:rPr>
        <w:t>,</w:t>
      </w:r>
      <w:r w:rsidRPr="008005B6">
        <w:rPr>
          <w:rFonts w:ascii="Times New Roman" w:eastAsiaTheme="majorEastAsia"/>
          <w:color w:val="000000" w:themeColor="text1"/>
          <w:szCs w:val="24"/>
        </w:rPr>
        <w:t>卢元</w:t>
      </w:r>
      <w:r w:rsidRPr="008005B6">
        <w:rPr>
          <w:rFonts w:ascii="Times New Roman" w:eastAsiaTheme="majorEastAsia"/>
          <w:color w:val="000000" w:themeColor="text1"/>
          <w:szCs w:val="24"/>
        </w:rPr>
        <w:t>,</w:t>
      </w:r>
      <w:r w:rsidRPr="008005B6">
        <w:rPr>
          <w:rFonts w:ascii="Times New Roman" w:eastAsiaTheme="majorEastAsia"/>
          <w:color w:val="000000" w:themeColor="text1"/>
          <w:szCs w:val="24"/>
        </w:rPr>
        <w:t>姜在民</w:t>
      </w:r>
      <w:r w:rsidRPr="008005B6">
        <w:rPr>
          <w:rFonts w:ascii="Times New Roman" w:eastAsiaTheme="majorEastAsia"/>
          <w:bCs/>
          <w:color w:val="000000" w:themeColor="text1"/>
          <w:szCs w:val="24"/>
        </w:rPr>
        <w:t xml:space="preserve">. 2012. </w:t>
      </w:r>
      <w:r w:rsidRPr="008005B6">
        <w:rPr>
          <w:rFonts w:ascii="Times New Roman" w:eastAsiaTheme="majorEastAsia"/>
          <w:color w:val="000000" w:themeColor="text1"/>
          <w:szCs w:val="24"/>
        </w:rPr>
        <w:t>秦岭植物分布</w:t>
      </w:r>
      <w:r w:rsidRPr="008005B6">
        <w:rPr>
          <w:rFonts w:ascii="Times New Roman" w:eastAsiaTheme="majorEastAsia"/>
          <w:color w:val="000000" w:themeColor="text1"/>
          <w:szCs w:val="24"/>
        </w:rPr>
        <w:t>3</w:t>
      </w:r>
      <w:r w:rsidRPr="008005B6">
        <w:rPr>
          <w:rFonts w:ascii="Times New Roman" w:eastAsiaTheme="majorEastAsia"/>
          <w:color w:val="000000" w:themeColor="text1"/>
          <w:szCs w:val="24"/>
        </w:rPr>
        <w:t>新记录属</w:t>
      </w:r>
      <w:r w:rsidRPr="008005B6">
        <w:rPr>
          <w:rFonts w:ascii="Times New Roman" w:eastAsiaTheme="majorEastAsia"/>
          <w:color w:val="000000" w:themeColor="text1"/>
          <w:szCs w:val="24"/>
        </w:rPr>
        <w:t xml:space="preserve">[J]. </w:t>
      </w:r>
      <w:r w:rsidRPr="008005B6">
        <w:rPr>
          <w:rFonts w:ascii="Times New Roman" w:eastAsiaTheme="majorEastAsia"/>
          <w:color w:val="000000" w:themeColor="text1"/>
          <w:szCs w:val="24"/>
        </w:rPr>
        <w:t>西北植物学报</w:t>
      </w:r>
      <w:r w:rsidRPr="008005B6">
        <w:rPr>
          <w:rFonts w:ascii="Times New Roman" w:eastAsiaTheme="majorEastAsia"/>
          <w:bCs/>
          <w:color w:val="000000" w:themeColor="text1"/>
          <w:szCs w:val="24"/>
        </w:rPr>
        <w:t xml:space="preserve">, </w:t>
      </w:r>
      <w:r w:rsidRPr="008005B6">
        <w:rPr>
          <w:rFonts w:ascii="Times New Roman" w:eastAsiaTheme="majorEastAsia"/>
          <w:color w:val="000000" w:themeColor="text1"/>
          <w:szCs w:val="24"/>
        </w:rPr>
        <w:t>2012(32):1910-1912</w:t>
      </w:r>
    </w:p>
    <w:p w:rsidR="00E34158" w:rsidRPr="008005B6" w:rsidRDefault="00E34158" w:rsidP="00E34158">
      <w:pPr>
        <w:pStyle w:val="3"/>
        <w:spacing w:before="120" w:after="120"/>
        <w:rPr>
          <w:color w:val="000000" w:themeColor="text1"/>
        </w:rPr>
      </w:pPr>
      <w:r w:rsidRPr="008005B6">
        <w:rPr>
          <w:rFonts w:hint="eastAsia"/>
          <w:color w:val="000000" w:themeColor="text1"/>
        </w:rPr>
        <w:t>六、</w:t>
      </w:r>
      <w:r w:rsidRPr="008005B6">
        <w:rPr>
          <w:color w:val="000000" w:themeColor="text1"/>
        </w:rPr>
        <w:t>主要完成人情况</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7"/>
        <w:gridCol w:w="707"/>
        <w:gridCol w:w="781"/>
        <w:gridCol w:w="1134"/>
        <w:gridCol w:w="5172"/>
      </w:tblGrid>
      <w:tr w:rsidR="00E34158" w:rsidRPr="008005B6" w:rsidTr="00E34158">
        <w:trPr>
          <w:trHeight w:val="582"/>
          <w:jc w:val="center"/>
        </w:trPr>
        <w:tc>
          <w:tcPr>
            <w:tcW w:w="1137" w:type="dxa"/>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姓</w:t>
            </w:r>
            <w:r w:rsidRPr="008005B6">
              <w:rPr>
                <w:rFonts w:ascii="Times New Roman" w:eastAsiaTheme="majorEastAsia" w:hint="eastAsia"/>
                <w:b/>
                <w:color w:val="000000" w:themeColor="text1"/>
                <w:sz w:val="21"/>
                <w:szCs w:val="21"/>
              </w:rPr>
              <w:t xml:space="preserve">  </w:t>
            </w:r>
            <w:r w:rsidRPr="008005B6">
              <w:rPr>
                <w:rFonts w:ascii="Times New Roman" w:eastAsiaTheme="majorEastAsia"/>
                <w:b/>
                <w:color w:val="000000" w:themeColor="text1"/>
                <w:sz w:val="21"/>
                <w:szCs w:val="21"/>
              </w:rPr>
              <w:t>名</w:t>
            </w:r>
          </w:p>
        </w:tc>
        <w:tc>
          <w:tcPr>
            <w:tcW w:w="707" w:type="dxa"/>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排名</w:t>
            </w:r>
          </w:p>
        </w:tc>
        <w:tc>
          <w:tcPr>
            <w:tcW w:w="781" w:type="dxa"/>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行政</w:t>
            </w:r>
            <w:r w:rsidRPr="008005B6">
              <w:rPr>
                <w:rFonts w:ascii="Times New Roman" w:eastAsiaTheme="majorEastAsia"/>
                <w:b/>
                <w:color w:val="000000" w:themeColor="text1"/>
                <w:sz w:val="21"/>
                <w:szCs w:val="21"/>
              </w:rPr>
              <w:t>/</w:t>
            </w:r>
            <w:r w:rsidRPr="008005B6">
              <w:rPr>
                <w:rFonts w:ascii="Times New Roman" w:eastAsiaTheme="majorEastAsia"/>
                <w:b/>
                <w:color w:val="000000" w:themeColor="text1"/>
                <w:sz w:val="21"/>
                <w:szCs w:val="21"/>
              </w:rPr>
              <w:t>技术职称</w:t>
            </w:r>
          </w:p>
        </w:tc>
        <w:tc>
          <w:tcPr>
            <w:tcW w:w="1134" w:type="dxa"/>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工作单位</w:t>
            </w:r>
            <w:r w:rsidRPr="008005B6">
              <w:rPr>
                <w:rFonts w:ascii="Times New Roman" w:eastAsiaTheme="majorEastAsia"/>
                <w:b/>
                <w:color w:val="000000" w:themeColor="text1"/>
                <w:sz w:val="21"/>
                <w:szCs w:val="21"/>
              </w:rPr>
              <w:t>/</w:t>
            </w:r>
            <w:r w:rsidRPr="008005B6">
              <w:rPr>
                <w:rFonts w:ascii="Times New Roman" w:eastAsiaTheme="majorEastAsia"/>
                <w:b/>
                <w:color w:val="000000" w:themeColor="text1"/>
                <w:sz w:val="21"/>
                <w:szCs w:val="21"/>
              </w:rPr>
              <w:t>完成单位</w:t>
            </w:r>
          </w:p>
        </w:tc>
        <w:tc>
          <w:tcPr>
            <w:tcW w:w="5172" w:type="dxa"/>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对本项目技术创造性贡献</w:t>
            </w:r>
          </w:p>
        </w:tc>
      </w:tr>
      <w:tr w:rsidR="00E34158" w:rsidRPr="008005B6" w:rsidTr="00E34158">
        <w:trPr>
          <w:trHeight w:val="1144"/>
          <w:jc w:val="center"/>
        </w:trPr>
        <w:tc>
          <w:tcPr>
            <w:tcW w:w="1137" w:type="dxa"/>
            <w:vAlign w:val="center"/>
          </w:tcPr>
          <w:p w:rsidR="00E34158" w:rsidRPr="008005B6" w:rsidRDefault="00E34158" w:rsidP="00E34158">
            <w:pPr>
              <w:spacing w:line="320" w:lineRule="exact"/>
              <w:jc w:val="center"/>
              <w:rPr>
                <w:rFonts w:eastAsiaTheme="majorEastAsia"/>
                <w:color w:val="000000" w:themeColor="text1"/>
                <w:szCs w:val="21"/>
              </w:rPr>
            </w:pPr>
            <w:r w:rsidRPr="008005B6">
              <w:rPr>
                <w:rFonts w:eastAsiaTheme="majorEastAsia"/>
                <w:color w:val="000000" w:themeColor="text1"/>
                <w:szCs w:val="21"/>
              </w:rPr>
              <w:t>杨改河</w:t>
            </w:r>
          </w:p>
        </w:tc>
        <w:tc>
          <w:tcPr>
            <w:tcW w:w="707" w:type="dxa"/>
            <w:vAlign w:val="center"/>
          </w:tcPr>
          <w:p w:rsidR="00E34158" w:rsidRPr="008005B6" w:rsidRDefault="00E34158" w:rsidP="00E34158">
            <w:pPr>
              <w:pStyle w:val="a3"/>
              <w:adjustRightInd w:val="0"/>
              <w:snapToGrid w:val="0"/>
              <w:spacing w:line="32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1</w:t>
            </w:r>
          </w:p>
        </w:tc>
        <w:tc>
          <w:tcPr>
            <w:tcW w:w="781" w:type="dxa"/>
            <w:vAlign w:val="center"/>
          </w:tcPr>
          <w:p w:rsidR="00E34158" w:rsidRPr="008005B6" w:rsidRDefault="00E34158" w:rsidP="00E34158">
            <w:pPr>
              <w:pStyle w:val="a3"/>
              <w:adjustRightInd w:val="0"/>
              <w:snapToGrid w:val="0"/>
              <w:spacing w:line="32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教授</w:t>
            </w:r>
          </w:p>
        </w:tc>
        <w:tc>
          <w:tcPr>
            <w:tcW w:w="1134" w:type="dxa"/>
            <w:vAlign w:val="center"/>
          </w:tcPr>
          <w:p w:rsidR="00E34158" w:rsidRPr="008005B6" w:rsidRDefault="00E34158" w:rsidP="00E34158">
            <w:pPr>
              <w:spacing w:line="320" w:lineRule="exact"/>
              <w:jc w:val="center"/>
              <w:rPr>
                <w:rFonts w:eastAsiaTheme="majorEastAsia"/>
                <w:color w:val="000000" w:themeColor="text1"/>
                <w:szCs w:val="21"/>
              </w:rPr>
            </w:pPr>
            <w:r w:rsidRPr="008005B6">
              <w:rPr>
                <w:rFonts w:eastAsiaTheme="majorEastAsia"/>
                <w:color w:val="000000" w:themeColor="text1"/>
                <w:szCs w:val="21"/>
              </w:rPr>
              <w:t>西北农林科技大学</w:t>
            </w:r>
          </w:p>
        </w:tc>
        <w:tc>
          <w:tcPr>
            <w:tcW w:w="5172" w:type="dxa"/>
            <w:vAlign w:val="center"/>
          </w:tcPr>
          <w:p w:rsidR="00E34158" w:rsidRPr="008005B6" w:rsidRDefault="00E34158" w:rsidP="00E34158">
            <w:pPr>
              <w:pStyle w:val="a3"/>
              <w:adjustRightInd w:val="0"/>
              <w:snapToGrid w:val="0"/>
              <w:spacing w:line="320" w:lineRule="exact"/>
              <w:ind w:firstLineChars="0" w:firstLine="0"/>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负责整个项目研究计划和方案的制定、审定，并组织实施；负责年度报告、结题验收报告审阅；负责志书的组织编撰及初审；指导博（硕）士的研究计划及学位论文。</w:t>
            </w:r>
          </w:p>
        </w:tc>
      </w:tr>
      <w:tr w:rsidR="00E34158" w:rsidRPr="008005B6" w:rsidTr="00E34158">
        <w:trPr>
          <w:trHeight w:val="1739"/>
          <w:jc w:val="center"/>
        </w:trPr>
        <w:tc>
          <w:tcPr>
            <w:tcW w:w="1137" w:type="dxa"/>
            <w:vAlign w:val="center"/>
          </w:tcPr>
          <w:p w:rsidR="00E34158" w:rsidRPr="008005B6" w:rsidRDefault="00E34158" w:rsidP="00E34158">
            <w:pPr>
              <w:spacing w:line="320" w:lineRule="exact"/>
              <w:jc w:val="center"/>
              <w:rPr>
                <w:rFonts w:eastAsiaTheme="majorEastAsia"/>
                <w:color w:val="000000" w:themeColor="text1"/>
                <w:szCs w:val="21"/>
              </w:rPr>
            </w:pPr>
            <w:r w:rsidRPr="008005B6">
              <w:rPr>
                <w:rFonts w:eastAsiaTheme="majorEastAsia"/>
                <w:color w:val="000000" w:themeColor="text1"/>
                <w:szCs w:val="21"/>
              </w:rPr>
              <w:t>王得祥</w:t>
            </w:r>
          </w:p>
        </w:tc>
        <w:tc>
          <w:tcPr>
            <w:tcW w:w="707" w:type="dxa"/>
            <w:vAlign w:val="center"/>
          </w:tcPr>
          <w:p w:rsidR="00E34158" w:rsidRPr="008005B6" w:rsidRDefault="00E34158" w:rsidP="00E34158">
            <w:pPr>
              <w:pStyle w:val="a3"/>
              <w:adjustRightInd w:val="0"/>
              <w:snapToGrid w:val="0"/>
              <w:spacing w:line="32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w:t>
            </w:r>
          </w:p>
        </w:tc>
        <w:tc>
          <w:tcPr>
            <w:tcW w:w="781" w:type="dxa"/>
            <w:vAlign w:val="center"/>
          </w:tcPr>
          <w:p w:rsidR="00E34158" w:rsidRPr="008005B6" w:rsidRDefault="00E34158" w:rsidP="00E34158">
            <w:pPr>
              <w:pStyle w:val="a3"/>
              <w:adjustRightInd w:val="0"/>
              <w:snapToGrid w:val="0"/>
              <w:spacing w:line="32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教授</w:t>
            </w:r>
          </w:p>
        </w:tc>
        <w:tc>
          <w:tcPr>
            <w:tcW w:w="1134" w:type="dxa"/>
            <w:vAlign w:val="center"/>
          </w:tcPr>
          <w:p w:rsidR="00E34158" w:rsidRPr="008005B6" w:rsidRDefault="00E34158" w:rsidP="00E34158">
            <w:pPr>
              <w:spacing w:line="320" w:lineRule="exact"/>
              <w:jc w:val="center"/>
              <w:rPr>
                <w:rFonts w:eastAsiaTheme="majorEastAsia"/>
                <w:color w:val="000000" w:themeColor="text1"/>
                <w:szCs w:val="21"/>
              </w:rPr>
            </w:pPr>
            <w:r w:rsidRPr="008005B6">
              <w:rPr>
                <w:rFonts w:eastAsiaTheme="majorEastAsia"/>
                <w:color w:val="000000" w:themeColor="text1"/>
                <w:szCs w:val="21"/>
              </w:rPr>
              <w:t>西北农林科技大学</w:t>
            </w:r>
          </w:p>
        </w:tc>
        <w:tc>
          <w:tcPr>
            <w:tcW w:w="5172" w:type="dxa"/>
            <w:vAlign w:val="center"/>
          </w:tcPr>
          <w:p w:rsidR="00E34158" w:rsidRPr="008005B6" w:rsidRDefault="00E34158" w:rsidP="00E34158">
            <w:pPr>
              <w:pStyle w:val="a3"/>
              <w:adjustRightInd w:val="0"/>
              <w:snapToGrid w:val="0"/>
              <w:spacing w:line="320" w:lineRule="exact"/>
              <w:ind w:firstLineChars="0" w:firstLine="0"/>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协助项目研究计划和实施方案制定，并组织实施。</w:t>
            </w:r>
          </w:p>
          <w:p w:rsidR="00E34158" w:rsidRPr="008005B6" w:rsidRDefault="00E34158" w:rsidP="00E34158">
            <w:pPr>
              <w:pStyle w:val="a3"/>
              <w:adjustRightInd w:val="0"/>
              <w:snapToGrid w:val="0"/>
              <w:spacing w:line="320" w:lineRule="exact"/>
              <w:ind w:firstLineChars="0" w:firstLine="0"/>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完成年度报告、结题验收工作报告、技术报告撰写。</w:t>
            </w:r>
          </w:p>
          <w:p w:rsidR="00E34158" w:rsidRPr="008005B6" w:rsidRDefault="00E34158" w:rsidP="00E34158">
            <w:pPr>
              <w:pStyle w:val="a3"/>
              <w:adjustRightInd w:val="0"/>
              <w:snapToGrid w:val="0"/>
              <w:spacing w:line="320" w:lineRule="exact"/>
              <w:ind w:firstLineChars="0" w:firstLine="0"/>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完成秦岭地区植物群落调查，提供</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秦巴山区植物群落类型及空间布局数据库</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基础数据；培养博硕士研究生，发表论文。</w:t>
            </w:r>
          </w:p>
        </w:tc>
      </w:tr>
      <w:tr w:rsidR="00E34158" w:rsidRPr="008005B6" w:rsidTr="00E34158">
        <w:trPr>
          <w:trHeight w:val="1140"/>
          <w:jc w:val="center"/>
        </w:trPr>
        <w:tc>
          <w:tcPr>
            <w:tcW w:w="1137" w:type="dxa"/>
            <w:vAlign w:val="center"/>
          </w:tcPr>
          <w:p w:rsidR="00E34158" w:rsidRPr="008005B6" w:rsidRDefault="00E34158" w:rsidP="00E34158">
            <w:pPr>
              <w:spacing w:line="320" w:lineRule="exact"/>
              <w:jc w:val="center"/>
              <w:rPr>
                <w:rFonts w:eastAsiaTheme="majorEastAsia"/>
                <w:color w:val="000000" w:themeColor="text1"/>
                <w:szCs w:val="21"/>
              </w:rPr>
            </w:pPr>
            <w:r w:rsidRPr="008005B6">
              <w:rPr>
                <w:rFonts w:eastAsiaTheme="majorEastAsia"/>
                <w:color w:val="000000" w:themeColor="text1"/>
                <w:szCs w:val="21"/>
              </w:rPr>
              <w:t>李思锋</w:t>
            </w:r>
          </w:p>
        </w:tc>
        <w:tc>
          <w:tcPr>
            <w:tcW w:w="707" w:type="dxa"/>
            <w:vAlign w:val="center"/>
          </w:tcPr>
          <w:p w:rsidR="00E34158" w:rsidRPr="008005B6" w:rsidRDefault="00E34158" w:rsidP="00E34158">
            <w:pPr>
              <w:pStyle w:val="a3"/>
              <w:adjustRightInd w:val="0"/>
              <w:snapToGrid w:val="0"/>
              <w:spacing w:line="32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3</w:t>
            </w:r>
          </w:p>
        </w:tc>
        <w:tc>
          <w:tcPr>
            <w:tcW w:w="781" w:type="dxa"/>
            <w:vAlign w:val="center"/>
          </w:tcPr>
          <w:p w:rsidR="00E34158" w:rsidRPr="008005B6" w:rsidRDefault="00E34158" w:rsidP="00E34158">
            <w:pPr>
              <w:spacing w:line="320" w:lineRule="exact"/>
              <w:jc w:val="center"/>
              <w:rPr>
                <w:rFonts w:eastAsiaTheme="majorEastAsia"/>
                <w:color w:val="000000" w:themeColor="text1"/>
                <w:szCs w:val="21"/>
              </w:rPr>
            </w:pPr>
            <w:r w:rsidRPr="008005B6">
              <w:rPr>
                <w:rFonts w:eastAsiaTheme="majorEastAsia"/>
                <w:color w:val="000000" w:themeColor="text1"/>
                <w:szCs w:val="21"/>
              </w:rPr>
              <w:t>研究员</w:t>
            </w:r>
          </w:p>
        </w:tc>
        <w:tc>
          <w:tcPr>
            <w:tcW w:w="1134" w:type="dxa"/>
            <w:vAlign w:val="center"/>
          </w:tcPr>
          <w:p w:rsidR="00E34158" w:rsidRPr="008005B6" w:rsidRDefault="00E34158" w:rsidP="00E34158">
            <w:pPr>
              <w:pStyle w:val="a3"/>
              <w:adjustRightInd w:val="0"/>
              <w:snapToGrid w:val="0"/>
              <w:spacing w:line="32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陕西省西安植物园</w:t>
            </w:r>
          </w:p>
        </w:tc>
        <w:tc>
          <w:tcPr>
            <w:tcW w:w="5172" w:type="dxa"/>
            <w:vAlign w:val="center"/>
          </w:tcPr>
          <w:p w:rsidR="00E34158" w:rsidRPr="008005B6" w:rsidRDefault="00E34158" w:rsidP="00E34158">
            <w:pPr>
              <w:pStyle w:val="a3"/>
              <w:adjustRightInd w:val="0"/>
              <w:snapToGrid w:val="0"/>
              <w:spacing w:line="320" w:lineRule="exact"/>
              <w:ind w:firstLineChars="0" w:firstLine="0"/>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查明秦岭地区有种子植物</w:t>
            </w:r>
            <w:r w:rsidRPr="008005B6">
              <w:rPr>
                <w:rFonts w:ascii="Times New Roman" w:eastAsiaTheme="majorEastAsia"/>
                <w:color w:val="000000" w:themeColor="text1"/>
                <w:sz w:val="21"/>
                <w:szCs w:val="21"/>
              </w:rPr>
              <w:t>164</w:t>
            </w:r>
            <w:r w:rsidRPr="008005B6">
              <w:rPr>
                <w:rFonts w:ascii="Times New Roman" w:eastAsiaTheme="majorEastAsia"/>
                <w:color w:val="000000" w:themeColor="text1"/>
                <w:sz w:val="21"/>
                <w:szCs w:val="21"/>
              </w:rPr>
              <w:t>科</w:t>
            </w:r>
            <w:r w:rsidRPr="008005B6">
              <w:rPr>
                <w:rFonts w:ascii="Times New Roman" w:eastAsiaTheme="majorEastAsia"/>
                <w:color w:val="000000" w:themeColor="text1"/>
                <w:sz w:val="21"/>
                <w:szCs w:val="21"/>
              </w:rPr>
              <w:t>1052</w:t>
            </w:r>
            <w:r w:rsidRPr="008005B6">
              <w:rPr>
                <w:rFonts w:ascii="Times New Roman" w:eastAsiaTheme="majorEastAsia"/>
                <w:color w:val="000000" w:themeColor="text1"/>
                <w:sz w:val="21"/>
                <w:szCs w:val="21"/>
              </w:rPr>
              <w:t>属</w:t>
            </w:r>
            <w:r w:rsidRPr="008005B6">
              <w:rPr>
                <w:rFonts w:ascii="Times New Roman" w:eastAsiaTheme="majorEastAsia"/>
                <w:color w:val="000000" w:themeColor="text1"/>
                <w:sz w:val="21"/>
                <w:szCs w:val="21"/>
              </w:rPr>
              <w:t>3839</w:t>
            </w:r>
            <w:r w:rsidRPr="008005B6">
              <w:rPr>
                <w:rFonts w:ascii="Times New Roman" w:eastAsiaTheme="majorEastAsia"/>
                <w:color w:val="000000" w:themeColor="text1"/>
                <w:sz w:val="21"/>
                <w:szCs w:val="21"/>
              </w:rPr>
              <w:t>种，是目前秦岭种子植物物种数量的最新数据；组织出版志书</w:t>
            </w:r>
            <w:r w:rsidRPr="008005B6">
              <w:rPr>
                <w:rFonts w:ascii="Times New Roman" w:eastAsiaTheme="majorEastAsia"/>
                <w:color w:val="000000" w:themeColor="text1"/>
                <w:sz w:val="21"/>
                <w:szCs w:val="21"/>
              </w:rPr>
              <w:t>2</w:t>
            </w:r>
            <w:r w:rsidRPr="008005B6">
              <w:rPr>
                <w:rFonts w:ascii="Times New Roman" w:eastAsiaTheme="majorEastAsia"/>
                <w:color w:val="000000" w:themeColor="text1"/>
                <w:sz w:val="21"/>
                <w:szCs w:val="21"/>
              </w:rPr>
              <w:t>部。</w:t>
            </w:r>
          </w:p>
        </w:tc>
      </w:tr>
      <w:tr w:rsidR="00E34158" w:rsidRPr="008005B6" w:rsidTr="00E34158">
        <w:trPr>
          <w:trHeight w:val="563"/>
          <w:jc w:val="center"/>
        </w:trPr>
        <w:tc>
          <w:tcPr>
            <w:tcW w:w="1137" w:type="dxa"/>
            <w:vAlign w:val="center"/>
          </w:tcPr>
          <w:p w:rsidR="00E34158" w:rsidRPr="008005B6" w:rsidRDefault="00E34158" w:rsidP="00E34158">
            <w:pPr>
              <w:spacing w:line="320" w:lineRule="exact"/>
              <w:jc w:val="center"/>
              <w:rPr>
                <w:rFonts w:eastAsiaTheme="majorEastAsia"/>
                <w:color w:val="000000" w:themeColor="text1"/>
                <w:szCs w:val="21"/>
              </w:rPr>
            </w:pPr>
            <w:r w:rsidRPr="008005B6">
              <w:rPr>
                <w:rFonts w:eastAsiaTheme="majorEastAsia"/>
                <w:color w:val="000000" w:themeColor="text1"/>
                <w:szCs w:val="21"/>
              </w:rPr>
              <w:t>白红英</w:t>
            </w:r>
          </w:p>
        </w:tc>
        <w:tc>
          <w:tcPr>
            <w:tcW w:w="707" w:type="dxa"/>
            <w:vAlign w:val="center"/>
          </w:tcPr>
          <w:p w:rsidR="00E34158" w:rsidRPr="008005B6" w:rsidRDefault="00E34158" w:rsidP="00E34158">
            <w:pPr>
              <w:pStyle w:val="a3"/>
              <w:adjustRightInd w:val="0"/>
              <w:snapToGrid w:val="0"/>
              <w:spacing w:line="32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4</w:t>
            </w:r>
          </w:p>
        </w:tc>
        <w:tc>
          <w:tcPr>
            <w:tcW w:w="781" w:type="dxa"/>
            <w:vAlign w:val="center"/>
          </w:tcPr>
          <w:p w:rsidR="00E34158" w:rsidRPr="008005B6" w:rsidRDefault="00E34158" w:rsidP="00E34158">
            <w:pPr>
              <w:spacing w:line="320" w:lineRule="exact"/>
              <w:jc w:val="center"/>
              <w:rPr>
                <w:rFonts w:eastAsiaTheme="majorEastAsia"/>
                <w:color w:val="000000" w:themeColor="text1"/>
                <w:szCs w:val="21"/>
              </w:rPr>
            </w:pPr>
            <w:r w:rsidRPr="008005B6">
              <w:rPr>
                <w:rFonts w:eastAsiaTheme="majorEastAsia"/>
                <w:color w:val="000000" w:themeColor="text1"/>
                <w:szCs w:val="21"/>
              </w:rPr>
              <w:t>教授</w:t>
            </w:r>
          </w:p>
        </w:tc>
        <w:tc>
          <w:tcPr>
            <w:tcW w:w="1134" w:type="dxa"/>
            <w:vAlign w:val="center"/>
          </w:tcPr>
          <w:p w:rsidR="00E34158" w:rsidRPr="008005B6" w:rsidRDefault="00E34158" w:rsidP="00E34158">
            <w:pPr>
              <w:pStyle w:val="a3"/>
              <w:adjustRightInd w:val="0"/>
              <w:snapToGrid w:val="0"/>
              <w:spacing w:line="320" w:lineRule="exact"/>
              <w:ind w:firstLineChars="0" w:firstLine="0"/>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西北大学</w:t>
            </w:r>
          </w:p>
        </w:tc>
        <w:tc>
          <w:tcPr>
            <w:tcW w:w="5172" w:type="dxa"/>
            <w:vAlign w:val="center"/>
          </w:tcPr>
          <w:p w:rsidR="00E34158" w:rsidRPr="008005B6" w:rsidRDefault="00E34158" w:rsidP="00E34158">
            <w:pPr>
              <w:pStyle w:val="a3"/>
              <w:adjustRightInd w:val="0"/>
              <w:snapToGrid w:val="0"/>
              <w:spacing w:line="320" w:lineRule="exact"/>
              <w:ind w:firstLineChars="0" w:firstLine="0"/>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完成和提供</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秦巴山区生态因子及基础文献资料源数据库</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基础数据；组织出版《秦巴山区森林植被对环境变化的响应》。培养博硕士研究生，发表论文。</w:t>
            </w:r>
          </w:p>
        </w:tc>
      </w:tr>
      <w:tr w:rsidR="00E34158" w:rsidRPr="008005B6" w:rsidTr="00E34158">
        <w:trPr>
          <w:trHeight w:val="563"/>
          <w:jc w:val="center"/>
        </w:trPr>
        <w:tc>
          <w:tcPr>
            <w:tcW w:w="1137" w:type="dxa"/>
            <w:vAlign w:val="center"/>
          </w:tcPr>
          <w:p w:rsidR="00E34158" w:rsidRPr="008005B6" w:rsidRDefault="00E34158" w:rsidP="00E34158">
            <w:pPr>
              <w:spacing w:line="320" w:lineRule="exact"/>
              <w:jc w:val="center"/>
              <w:rPr>
                <w:rFonts w:eastAsiaTheme="majorEastAsia"/>
                <w:color w:val="000000" w:themeColor="text1"/>
                <w:szCs w:val="21"/>
              </w:rPr>
            </w:pPr>
            <w:r w:rsidRPr="008005B6">
              <w:rPr>
                <w:rFonts w:eastAsiaTheme="majorEastAsia"/>
                <w:color w:val="000000" w:themeColor="text1"/>
                <w:szCs w:val="21"/>
              </w:rPr>
              <w:t>郭晓思</w:t>
            </w:r>
          </w:p>
        </w:tc>
        <w:tc>
          <w:tcPr>
            <w:tcW w:w="707" w:type="dxa"/>
            <w:vAlign w:val="center"/>
          </w:tcPr>
          <w:p w:rsidR="00E34158" w:rsidRPr="008005B6" w:rsidRDefault="00E34158" w:rsidP="00E34158">
            <w:pPr>
              <w:pStyle w:val="a3"/>
              <w:spacing w:line="32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5</w:t>
            </w:r>
          </w:p>
        </w:tc>
        <w:tc>
          <w:tcPr>
            <w:tcW w:w="781" w:type="dxa"/>
            <w:vAlign w:val="center"/>
          </w:tcPr>
          <w:p w:rsidR="00E34158" w:rsidRPr="008005B6" w:rsidRDefault="00E34158" w:rsidP="00E34158">
            <w:pPr>
              <w:spacing w:line="320" w:lineRule="exact"/>
              <w:jc w:val="center"/>
              <w:rPr>
                <w:rFonts w:eastAsiaTheme="majorEastAsia"/>
                <w:color w:val="000000" w:themeColor="text1"/>
                <w:szCs w:val="21"/>
              </w:rPr>
            </w:pPr>
            <w:r w:rsidRPr="008005B6">
              <w:rPr>
                <w:rFonts w:eastAsiaTheme="majorEastAsia"/>
                <w:color w:val="000000" w:themeColor="text1"/>
                <w:szCs w:val="21"/>
              </w:rPr>
              <w:t>副教授</w:t>
            </w:r>
          </w:p>
        </w:tc>
        <w:tc>
          <w:tcPr>
            <w:tcW w:w="1134" w:type="dxa"/>
            <w:vAlign w:val="center"/>
          </w:tcPr>
          <w:p w:rsidR="00E34158" w:rsidRPr="008005B6" w:rsidRDefault="00E34158" w:rsidP="00E34158">
            <w:pPr>
              <w:spacing w:line="320" w:lineRule="exact"/>
              <w:jc w:val="center"/>
              <w:outlineLvl w:val="0"/>
              <w:rPr>
                <w:rFonts w:eastAsiaTheme="majorEastAsia"/>
                <w:color w:val="000000" w:themeColor="text1"/>
                <w:szCs w:val="21"/>
              </w:rPr>
            </w:pPr>
            <w:bookmarkStart w:id="14" w:name="_Toc40866769"/>
            <w:r w:rsidRPr="008005B6">
              <w:rPr>
                <w:rFonts w:eastAsiaTheme="majorEastAsia"/>
                <w:color w:val="000000" w:themeColor="text1"/>
                <w:szCs w:val="21"/>
              </w:rPr>
              <w:t>西北农林科技大学</w:t>
            </w:r>
            <w:bookmarkEnd w:id="14"/>
          </w:p>
        </w:tc>
        <w:tc>
          <w:tcPr>
            <w:tcW w:w="5172" w:type="dxa"/>
            <w:vAlign w:val="center"/>
          </w:tcPr>
          <w:p w:rsidR="00E34158" w:rsidRPr="008005B6" w:rsidRDefault="00E34158" w:rsidP="00E34158">
            <w:pPr>
              <w:pStyle w:val="a3"/>
              <w:spacing w:line="320" w:lineRule="exact"/>
              <w:ind w:firstLineChars="0" w:firstLine="0"/>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协助完成秦岭地区植物群落调查；开展植物资源调查，以及标本整理和数字化；组织出版《秦岭植物志第二卷（石松类和蕨类植物）》。</w:t>
            </w:r>
          </w:p>
        </w:tc>
      </w:tr>
      <w:tr w:rsidR="00E34158" w:rsidRPr="008005B6" w:rsidTr="00E34158">
        <w:trPr>
          <w:trHeight w:val="911"/>
          <w:jc w:val="center"/>
        </w:trPr>
        <w:tc>
          <w:tcPr>
            <w:tcW w:w="1137" w:type="dxa"/>
            <w:vAlign w:val="center"/>
          </w:tcPr>
          <w:p w:rsidR="00E34158" w:rsidRPr="008005B6" w:rsidRDefault="00E34158" w:rsidP="00E34158">
            <w:pPr>
              <w:spacing w:line="320" w:lineRule="exact"/>
              <w:jc w:val="center"/>
              <w:rPr>
                <w:rFonts w:eastAsiaTheme="majorEastAsia"/>
                <w:color w:val="000000" w:themeColor="text1"/>
                <w:szCs w:val="21"/>
              </w:rPr>
            </w:pPr>
            <w:r w:rsidRPr="008005B6">
              <w:rPr>
                <w:rFonts w:eastAsiaTheme="majorEastAsia"/>
                <w:color w:val="000000" w:themeColor="text1"/>
                <w:szCs w:val="21"/>
              </w:rPr>
              <w:t>姜在民</w:t>
            </w:r>
          </w:p>
        </w:tc>
        <w:tc>
          <w:tcPr>
            <w:tcW w:w="707" w:type="dxa"/>
            <w:vAlign w:val="center"/>
          </w:tcPr>
          <w:p w:rsidR="00E34158" w:rsidRPr="008005B6" w:rsidRDefault="00E34158" w:rsidP="00E34158">
            <w:pPr>
              <w:pStyle w:val="a3"/>
              <w:adjustRightInd w:val="0"/>
              <w:snapToGrid w:val="0"/>
              <w:spacing w:line="32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6</w:t>
            </w:r>
          </w:p>
        </w:tc>
        <w:tc>
          <w:tcPr>
            <w:tcW w:w="781" w:type="dxa"/>
            <w:vAlign w:val="center"/>
          </w:tcPr>
          <w:p w:rsidR="00E34158" w:rsidRPr="008005B6" w:rsidRDefault="00E34158" w:rsidP="00E34158">
            <w:pPr>
              <w:spacing w:line="320" w:lineRule="exact"/>
              <w:jc w:val="center"/>
              <w:rPr>
                <w:rFonts w:eastAsiaTheme="majorEastAsia"/>
                <w:color w:val="000000" w:themeColor="text1"/>
                <w:szCs w:val="21"/>
              </w:rPr>
            </w:pPr>
            <w:r w:rsidRPr="008005B6">
              <w:rPr>
                <w:rFonts w:eastAsiaTheme="majorEastAsia"/>
                <w:color w:val="000000" w:themeColor="text1"/>
                <w:szCs w:val="21"/>
              </w:rPr>
              <w:t>教授</w:t>
            </w:r>
          </w:p>
        </w:tc>
        <w:tc>
          <w:tcPr>
            <w:tcW w:w="1134" w:type="dxa"/>
            <w:vAlign w:val="center"/>
          </w:tcPr>
          <w:p w:rsidR="00E34158" w:rsidRPr="008005B6" w:rsidRDefault="00E34158" w:rsidP="00E34158">
            <w:pPr>
              <w:spacing w:line="320" w:lineRule="exact"/>
              <w:jc w:val="center"/>
              <w:rPr>
                <w:rFonts w:eastAsiaTheme="majorEastAsia"/>
                <w:color w:val="000000" w:themeColor="text1"/>
                <w:szCs w:val="21"/>
              </w:rPr>
            </w:pPr>
            <w:r w:rsidRPr="008005B6">
              <w:rPr>
                <w:rFonts w:eastAsiaTheme="majorEastAsia"/>
                <w:color w:val="000000" w:themeColor="text1"/>
                <w:szCs w:val="21"/>
              </w:rPr>
              <w:t>西北农林科技大学</w:t>
            </w:r>
          </w:p>
        </w:tc>
        <w:tc>
          <w:tcPr>
            <w:tcW w:w="5172" w:type="dxa"/>
            <w:vAlign w:val="center"/>
          </w:tcPr>
          <w:p w:rsidR="00E34158" w:rsidRPr="008005B6" w:rsidRDefault="00E34158" w:rsidP="00E34158">
            <w:pPr>
              <w:pStyle w:val="a3"/>
              <w:adjustRightInd w:val="0"/>
              <w:snapToGrid w:val="0"/>
              <w:spacing w:line="320" w:lineRule="exact"/>
              <w:ind w:firstLineChars="0" w:firstLine="0"/>
              <w:rPr>
                <w:rFonts w:ascii="Times New Roman" w:eastAsiaTheme="majorEastAsia"/>
                <w:color w:val="000000" w:themeColor="text1"/>
                <w:sz w:val="21"/>
                <w:szCs w:val="21"/>
              </w:rPr>
            </w:pPr>
            <w:r w:rsidRPr="008005B6">
              <w:rPr>
                <w:rFonts w:ascii="Times New Roman" w:eastAsiaTheme="majorEastAsia"/>
                <w:color w:val="000000" w:themeColor="text1"/>
                <w:kern w:val="0"/>
                <w:sz w:val="21"/>
                <w:szCs w:val="21"/>
              </w:rPr>
              <w:t>承担完成秦岭地区植物资源调查、标本采集任务；组织出版《秦岭野生植物图鉴》。</w:t>
            </w:r>
          </w:p>
        </w:tc>
      </w:tr>
    </w:tbl>
    <w:p w:rsidR="00E34158" w:rsidRPr="008005B6" w:rsidRDefault="00E34158" w:rsidP="00E34158">
      <w:pPr>
        <w:pStyle w:val="a3"/>
        <w:ind w:firstLineChars="0" w:firstLine="0"/>
        <w:jc w:val="left"/>
        <w:rPr>
          <w:rFonts w:ascii="Times New Roman"/>
          <w:b/>
          <w:color w:val="000000" w:themeColor="text1"/>
          <w:szCs w:val="24"/>
        </w:rPr>
      </w:pPr>
    </w:p>
    <w:p w:rsidR="00E34158" w:rsidRPr="008005B6" w:rsidRDefault="00E34158" w:rsidP="00E34158">
      <w:pPr>
        <w:pStyle w:val="a3"/>
        <w:ind w:firstLineChars="0" w:firstLine="0"/>
        <w:jc w:val="left"/>
        <w:rPr>
          <w:rFonts w:ascii="Times New Roman"/>
          <w:b/>
          <w:color w:val="000000" w:themeColor="text1"/>
          <w:szCs w:val="24"/>
        </w:rPr>
      </w:pPr>
    </w:p>
    <w:p w:rsidR="00E34158" w:rsidRPr="008005B6" w:rsidRDefault="00E34158" w:rsidP="00E34158">
      <w:pPr>
        <w:pStyle w:val="a3"/>
        <w:ind w:firstLineChars="0" w:firstLine="0"/>
        <w:jc w:val="left"/>
        <w:rPr>
          <w:rFonts w:ascii="Times New Roman"/>
          <w:b/>
          <w:color w:val="000000" w:themeColor="text1"/>
          <w:szCs w:val="24"/>
        </w:rPr>
      </w:pPr>
    </w:p>
    <w:p w:rsidR="00E34158" w:rsidRPr="008005B6" w:rsidRDefault="00E34158" w:rsidP="00E34158">
      <w:pPr>
        <w:pStyle w:val="a3"/>
        <w:ind w:firstLineChars="0" w:firstLine="0"/>
        <w:jc w:val="left"/>
        <w:rPr>
          <w:rFonts w:ascii="Times New Roman"/>
          <w:b/>
          <w:color w:val="000000" w:themeColor="text1"/>
          <w:szCs w:val="24"/>
        </w:rPr>
      </w:pPr>
    </w:p>
    <w:p w:rsidR="00E34158" w:rsidRPr="008005B6" w:rsidRDefault="00E34158" w:rsidP="00E34158">
      <w:pPr>
        <w:pStyle w:val="a3"/>
        <w:ind w:firstLineChars="0" w:firstLine="0"/>
        <w:jc w:val="left"/>
        <w:rPr>
          <w:rFonts w:ascii="Times New Roman"/>
          <w:b/>
          <w:color w:val="000000" w:themeColor="text1"/>
          <w:szCs w:val="24"/>
        </w:rPr>
      </w:pPr>
    </w:p>
    <w:p w:rsidR="00E34158" w:rsidRPr="008005B6" w:rsidRDefault="00E34158" w:rsidP="00E34158">
      <w:pPr>
        <w:pStyle w:val="3"/>
        <w:spacing w:before="120" w:after="120"/>
        <w:rPr>
          <w:color w:val="000000" w:themeColor="text1"/>
        </w:rPr>
      </w:pPr>
      <w:r w:rsidRPr="008005B6">
        <w:rPr>
          <w:rFonts w:hint="eastAsia"/>
          <w:color w:val="000000" w:themeColor="text1"/>
        </w:rPr>
        <w:t>七、</w:t>
      </w:r>
      <w:r w:rsidRPr="008005B6">
        <w:rPr>
          <w:color w:val="000000" w:themeColor="text1"/>
        </w:rPr>
        <w:t>主要完成单位情况</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65"/>
        <w:gridCol w:w="567"/>
        <w:gridCol w:w="7299"/>
      </w:tblGrid>
      <w:tr w:rsidR="00E34158" w:rsidRPr="008005B6" w:rsidTr="00E34158">
        <w:trPr>
          <w:jc w:val="center"/>
        </w:trPr>
        <w:tc>
          <w:tcPr>
            <w:tcW w:w="1065" w:type="dxa"/>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单位名称</w:t>
            </w:r>
          </w:p>
        </w:tc>
        <w:tc>
          <w:tcPr>
            <w:tcW w:w="567" w:type="dxa"/>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排名</w:t>
            </w:r>
          </w:p>
        </w:tc>
        <w:tc>
          <w:tcPr>
            <w:tcW w:w="7299" w:type="dxa"/>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主要贡献</w:t>
            </w:r>
          </w:p>
        </w:tc>
      </w:tr>
      <w:tr w:rsidR="00E34158" w:rsidRPr="008005B6" w:rsidTr="00E34158">
        <w:trPr>
          <w:jc w:val="center"/>
        </w:trPr>
        <w:tc>
          <w:tcPr>
            <w:tcW w:w="1065" w:type="dxa"/>
            <w:vAlign w:val="center"/>
          </w:tcPr>
          <w:p w:rsidR="00E34158" w:rsidRPr="008005B6" w:rsidRDefault="00E34158" w:rsidP="00E34158">
            <w:pPr>
              <w:spacing w:line="320" w:lineRule="exact"/>
              <w:jc w:val="center"/>
              <w:rPr>
                <w:rFonts w:eastAsiaTheme="majorEastAsia"/>
                <w:color w:val="000000" w:themeColor="text1"/>
                <w:szCs w:val="21"/>
              </w:rPr>
            </w:pPr>
            <w:r w:rsidRPr="008005B6">
              <w:rPr>
                <w:rFonts w:eastAsiaTheme="majorEastAsia"/>
                <w:color w:val="000000" w:themeColor="text1"/>
                <w:szCs w:val="21"/>
              </w:rPr>
              <w:t>西北农林科技大学</w:t>
            </w:r>
          </w:p>
        </w:tc>
        <w:tc>
          <w:tcPr>
            <w:tcW w:w="567" w:type="dxa"/>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1</w:t>
            </w:r>
          </w:p>
        </w:tc>
        <w:tc>
          <w:tcPr>
            <w:tcW w:w="7299" w:type="dxa"/>
            <w:vAlign w:val="center"/>
          </w:tcPr>
          <w:p w:rsidR="00E34158" w:rsidRPr="008005B6" w:rsidRDefault="00E34158" w:rsidP="00E34158">
            <w:pPr>
              <w:spacing w:line="320" w:lineRule="exact"/>
              <w:ind w:firstLineChars="149" w:firstLine="313"/>
              <w:rPr>
                <w:rFonts w:eastAsiaTheme="majorEastAsia"/>
                <w:color w:val="000000" w:themeColor="text1"/>
                <w:szCs w:val="21"/>
              </w:rPr>
            </w:pPr>
            <w:r w:rsidRPr="008005B6">
              <w:rPr>
                <w:rFonts w:eastAsiaTheme="majorEastAsia"/>
                <w:color w:val="000000" w:themeColor="text1"/>
                <w:szCs w:val="21"/>
              </w:rPr>
              <w:t>1</w:t>
            </w:r>
            <w:r w:rsidRPr="008005B6">
              <w:rPr>
                <w:rFonts w:eastAsiaTheme="majorEastAsia"/>
                <w:color w:val="000000" w:themeColor="text1"/>
                <w:szCs w:val="21"/>
              </w:rPr>
              <w:t>、负责项目组织及总体设计、实施方案制定、学术研讨、项目结题验收。</w:t>
            </w:r>
          </w:p>
          <w:p w:rsidR="00E34158" w:rsidRPr="008005B6" w:rsidRDefault="00E34158" w:rsidP="00E34158">
            <w:pPr>
              <w:spacing w:line="320" w:lineRule="exact"/>
              <w:ind w:firstLineChars="149" w:firstLine="313"/>
              <w:rPr>
                <w:rFonts w:eastAsiaTheme="majorEastAsia"/>
                <w:color w:val="000000" w:themeColor="text1"/>
                <w:szCs w:val="21"/>
              </w:rPr>
            </w:pPr>
            <w:r w:rsidRPr="008005B6">
              <w:rPr>
                <w:rFonts w:eastAsiaTheme="majorEastAsia"/>
                <w:color w:val="000000" w:themeColor="text1"/>
                <w:szCs w:val="21"/>
              </w:rPr>
              <w:t>2</w:t>
            </w:r>
            <w:r w:rsidRPr="008005B6">
              <w:rPr>
                <w:rFonts w:eastAsiaTheme="majorEastAsia"/>
                <w:color w:val="000000" w:themeColor="text1"/>
                <w:szCs w:val="21"/>
              </w:rPr>
              <w:t>、全面完成秦岭山地植物资源调查工作，完成标本制作、数字化</w:t>
            </w:r>
            <w:r w:rsidRPr="008005B6">
              <w:rPr>
                <w:rFonts w:eastAsiaTheme="majorEastAsia"/>
                <w:color w:val="000000" w:themeColor="text1"/>
                <w:szCs w:val="21"/>
              </w:rPr>
              <w:t xml:space="preserve">46676 </w:t>
            </w:r>
            <w:r w:rsidRPr="008005B6">
              <w:rPr>
                <w:rFonts w:eastAsiaTheme="majorEastAsia"/>
                <w:color w:val="000000" w:themeColor="text1"/>
                <w:szCs w:val="21"/>
              </w:rPr>
              <w:t>份，其中新采集、制作数字化</w:t>
            </w:r>
            <w:r w:rsidRPr="008005B6">
              <w:rPr>
                <w:rFonts w:eastAsiaTheme="majorEastAsia"/>
                <w:color w:val="000000" w:themeColor="text1"/>
                <w:szCs w:val="21"/>
              </w:rPr>
              <w:t>3.77</w:t>
            </w:r>
            <w:r w:rsidRPr="008005B6">
              <w:rPr>
                <w:rFonts w:eastAsiaTheme="majorEastAsia"/>
                <w:color w:val="000000" w:themeColor="text1"/>
                <w:szCs w:val="21"/>
              </w:rPr>
              <w:t>万份；搜集整理秦巴山历史标本</w:t>
            </w:r>
            <w:r w:rsidRPr="008005B6">
              <w:rPr>
                <w:rFonts w:eastAsiaTheme="majorEastAsia"/>
                <w:color w:val="000000" w:themeColor="text1"/>
                <w:szCs w:val="21"/>
              </w:rPr>
              <w:t>90918</w:t>
            </w:r>
            <w:r w:rsidRPr="008005B6">
              <w:rPr>
                <w:rFonts w:eastAsiaTheme="majorEastAsia"/>
                <w:color w:val="000000" w:themeColor="text1"/>
                <w:szCs w:val="21"/>
              </w:rPr>
              <w:t>份；拍摄植物照片</w:t>
            </w:r>
            <w:r w:rsidRPr="008005B6">
              <w:rPr>
                <w:rFonts w:eastAsiaTheme="majorEastAsia"/>
                <w:color w:val="000000" w:themeColor="text1"/>
                <w:szCs w:val="21"/>
              </w:rPr>
              <w:t>40566</w:t>
            </w:r>
            <w:r w:rsidRPr="008005B6">
              <w:rPr>
                <w:rFonts w:eastAsiaTheme="majorEastAsia"/>
                <w:color w:val="000000" w:themeColor="text1"/>
                <w:szCs w:val="21"/>
              </w:rPr>
              <w:t>张。出版《秦岭植物志第二卷石松类和蕨类植物》（第二版）。</w:t>
            </w:r>
          </w:p>
          <w:p w:rsidR="00E34158" w:rsidRPr="008005B6" w:rsidRDefault="00E34158" w:rsidP="00E34158">
            <w:pPr>
              <w:spacing w:line="320" w:lineRule="exact"/>
              <w:ind w:firstLineChars="149" w:firstLine="313"/>
              <w:rPr>
                <w:rFonts w:eastAsiaTheme="majorEastAsia"/>
                <w:color w:val="000000" w:themeColor="text1"/>
                <w:szCs w:val="21"/>
              </w:rPr>
            </w:pPr>
            <w:r w:rsidRPr="008005B6">
              <w:rPr>
                <w:rFonts w:eastAsiaTheme="majorEastAsia"/>
                <w:color w:val="000000" w:themeColor="text1"/>
                <w:szCs w:val="21"/>
              </w:rPr>
              <w:t>3</w:t>
            </w:r>
            <w:r w:rsidRPr="008005B6">
              <w:rPr>
                <w:rFonts w:eastAsiaTheme="majorEastAsia"/>
                <w:color w:val="000000" w:themeColor="text1"/>
                <w:szCs w:val="21"/>
              </w:rPr>
              <w:t>、调查秦岭野生植物</w:t>
            </w:r>
            <w:r w:rsidRPr="008005B6">
              <w:rPr>
                <w:rFonts w:eastAsiaTheme="majorEastAsia"/>
                <w:color w:val="000000" w:themeColor="text1"/>
                <w:szCs w:val="21"/>
              </w:rPr>
              <w:t>145</w:t>
            </w:r>
            <w:r w:rsidRPr="008005B6">
              <w:rPr>
                <w:rFonts w:eastAsiaTheme="majorEastAsia"/>
                <w:color w:val="000000" w:themeColor="text1"/>
                <w:szCs w:val="21"/>
              </w:rPr>
              <w:t>科</w:t>
            </w:r>
            <w:r w:rsidRPr="008005B6">
              <w:rPr>
                <w:rFonts w:eastAsiaTheme="majorEastAsia"/>
                <w:color w:val="000000" w:themeColor="text1"/>
                <w:szCs w:val="21"/>
              </w:rPr>
              <w:t>529</w:t>
            </w:r>
            <w:r w:rsidRPr="008005B6">
              <w:rPr>
                <w:rFonts w:eastAsiaTheme="majorEastAsia"/>
                <w:color w:val="000000" w:themeColor="text1"/>
                <w:szCs w:val="21"/>
              </w:rPr>
              <w:t>属</w:t>
            </w:r>
            <w:r w:rsidRPr="008005B6">
              <w:rPr>
                <w:rFonts w:eastAsiaTheme="majorEastAsia"/>
                <w:color w:val="000000" w:themeColor="text1"/>
                <w:szCs w:val="21"/>
              </w:rPr>
              <w:t>830</w:t>
            </w:r>
            <w:r w:rsidRPr="008005B6">
              <w:rPr>
                <w:rFonts w:eastAsiaTheme="majorEastAsia"/>
                <w:color w:val="000000" w:themeColor="text1"/>
                <w:szCs w:val="21"/>
              </w:rPr>
              <w:t>种，对秦岭山地</w:t>
            </w:r>
            <w:r w:rsidRPr="008005B6">
              <w:rPr>
                <w:rFonts w:eastAsiaTheme="majorEastAsia"/>
                <w:color w:val="000000" w:themeColor="text1"/>
                <w:szCs w:val="21"/>
              </w:rPr>
              <w:t>44</w:t>
            </w:r>
            <w:r w:rsidRPr="008005B6">
              <w:rPr>
                <w:rFonts w:eastAsiaTheme="majorEastAsia"/>
                <w:color w:val="000000" w:themeColor="text1"/>
                <w:szCs w:val="21"/>
              </w:rPr>
              <w:t>种国家级和</w:t>
            </w:r>
            <w:r w:rsidRPr="008005B6">
              <w:rPr>
                <w:rFonts w:eastAsiaTheme="majorEastAsia"/>
                <w:color w:val="000000" w:themeColor="text1"/>
                <w:szCs w:val="21"/>
              </w:rPr>
              <w:t>12</w:t>
            </w:r>
            <w:r w:rsidRPr="008005B6">
              <w:rPr>
                <w:rFonts w:eastAsiaTheme="majorEastAsia"/>
                <w:color w:val="000000" w:themeColor="text1"/>
                <w:szCs w:val="21"/>
              </w:rPr>
              <w:t>种陕西省级野生珍贵植物的分布状况进行了系统调查，明确了分布特点，为保护和利用提供了依据。出版《秦岭野生植物图鉴》。</w:t>
            </w:r>
          </w:p>
          <w:p w:rsidR="00E34158" w:rsidRPr="008005B6" w:rsidRDefault="00E34158" w:rsidP="00E34158">
            <w:pPr>
              <w:spacing w:line="320" w:lineRule="exact"/>
              <w:ind w:firstLineChars="149" w:firstLine="313"/>
              <w:rPr>
                <w:rFonts w:eastAsiaTheme="majorEastAsia"/>
                <w:color w:val="000000" w:themeColor="text1"/>
                <w:szCs w:val="21"/>
              </w:rPr>
            </w:pPr>
            <w:r w:rsidRPr="008005B6">
              <w:rPr>
                <w:rFonts w:eastAsiaTheme="majorEastAsia"/>
                <w:color w:val="000000" w:themeColor="text1"/>
                <w:szCs w:val="21"/>
              </w:rPr>
              <w:t>4</w:t>
            </w:r>
            <w:r w:rsidRPr="008005B6">
              <w:rPr>
                <w:rFonts w:eastAsiaTheme="majorEastAsia"/>
                <w:color w:val="000000" w:themeColor="text1"/>
                <w:szCs w:val="21"/>
              </w:rPr>
              <w:t>、完成秦岭地区</w:t>
            </w:r>
            <w:r w:rsidRPr="008005B6">
              <w:rPr>
                <w:rFonts w:eastAsiaTheme="majorEastAsia"/>
                <w:color w:val="000000" w:themeColor="text1"/>
                <w:szCs w:val="21"/>
              </w:rPr>
              <w:t>650</w:t>
            </w:r>
            <w:r w:rsidRPr="008005B6">
              <w:rPr>
                <w:rFonts w:eastAsiaTheme="majorEastAsia"/>
                <w:color w:val="000000" w:themeColor="text1"/>
                <w:szCs w:val="21"/>
              </w:rPr>
              <w:t>个植物群落样地调查，空间上覆盖了研究区的重点地区，涵盖</w:t>
            </w:r>
            <w:r w:rsidRPr="008005B6">
              <w:rPr>
                <w:rFonts w:eastAsiaTheme="majorEastAsia"/>
                <w:color w:val="000000" w:themeColor="text1"/>
                <w:szCs w:val="21"/>
              </w:rPr>
              <w:t>14</w:t>
            </w:r>
            <w:r w:rsidRPr="008005B6">
              <w:rPr>
                <w:rFonts w:eastAsiaTheme="majorEastAsia"/>
                <w:color w:val="000000" w:themeColor="text1"/>
                <w:szCs w:val="21"/>
              </w:rPr>
              <w:t>个植被型、</w:t>
            </w:r>
            <w:r w:rsidRPr="008005B6">
              <w:rPr>
                <w:rFonts w:eastAsiaTheme="majorEastAsia"/>
                <w:color w:val="000000" w:themeColor="text1"/>
                <w:szCs w:val="21"/>
              </w:rPr>
              <w:t>222</w:t>
            </w:r>
            <w:r w:rsidRPr="008005B6">
              <w:rPr>
                <w:rFonts w:eastAsiaTheme="majorEastAsia"/>
                <w:color w:val="000000" w:themeColor="text1"/>
                <w:szCs w:val="21"/>
              </w:rPr>
              <w:t>群系（或群丛），为用户提供秦巴山区植物群落组成和结构的详细信息。</w:t>
            </w:r>
          </w:p>
          <w:p w:rsidR="00E34158" w:rsidRPr="008005B6" w:rsidRDefault="00E34158" w:rsidP="00E34158">
            <w:pPr>
              <w:spacing w:line="320" w:lineRule="exact"/>
              <w:ind w:firstLineChars="149" w:firstLine="313"/>
              <w:rPr>
                <w:rFonts w:eastAsiaTheme="majorEastAsia"/>
                <w:color w:val="000000" w:themeColor="text1"/>
                <w:szCs w:val="21"/>
              </w:rPr>
            </w:pPr>
            <w:r w:rsidRPr="008005B6">
              <w:rPr>
                <w:rFonts w:eastAsiaTheme="majorEastAsia"/>
                <w:color w:val="000000" w:themeColor="text1"/>
                <w:szCs w:val="21"/>
              </w:rPr>
              <w:t>5</w:t>
            </w:r>
            <w:r w:rsidRPr="008005B6">
              <w:rPr>
                <w:rFonts w:eastAsiaTheme="majorEastAsia"/>
                <w:color w:val="000000" w:themeColor="text1"/>
                <w:szCs w:val="21"/>
              </w:rPr>
              <w:t>、建立</w:t>
            </w:r>
            <w:r w:rsidRPr="008005B6">
              <w:rPr>
                <w:rFonts w:eastAsiaTheme="majorEastAsia"/>
                <w:color w:val="000000" w:themeColor="text1"/>
                <w:szCs w:val="21"/>
              </w:rPr>
              <w:t>“</w:t>
            </w:r>
            <w:r w:rsidRPr="008005B6">
              <w:rPr>
                <w:rFonts w:eastAsiaTheme="majorEastAsia"/>
                <w:color w:val="000000" w:themeColor="text1"/>
                <w:szCs w:val="21"/>
              </w:rPr>
              <w:t>秦巴山区生物资源数据中心</w:t>
            </w:r>
            <w:r w:rsidRPr="008005B6">
              <w:rPr>
                <w:rFonts w:eastAsiaTheme="majorEastAsia"/>
                <w:color w:val="000000" w:themeColor="text1"/>
                <w:szCs w:val="21"/>
              </w:rPr>
              <w:t>”</w:t>
            </w:r>
            <w:r w:rsidRPr="008005B6">
              <w:rPr>
                <w:rFonts w:eastAsiaTheme="majorEastAsia"/>
                <w:color w:val="000000" w:themeColor="text1"/>
                <w:szCs w:val="21"/>
              </w:rPr>
              <w:t>及其网站（</w:t>
            </w:r>
            <w:r w:rsidRPr="008005B6">
              <w:rPr>
                <w:rFonts w:eastAsiaTheme="majorEastAsia"/>
                <w:color w:val="000000" w:themeColor="text1"/>
                <w:szCs w:val="21"/>
              </w:rPr>
              <w:t>http://112.124.1.68/qb/portal</w:t>
            </w:r>
            <w:r w:rsidRPr="008005B6">
              <w:rPr>
                <w:rFonts w:eastAsiaTheme="majorEastAsia"/>
                <w:color w:val="000000" w:themeColor="text1"/>
                <w:szCs w:val="21"/>
              </w:rPr>
              <w:t>），包括秦巴山区野生经济植物种质资源数据库（秦巴山区植物标本数据库、秦巴山区植物图像库）、秦巴山区基础资料文献资源库、秦巴山区环境因子数据库、秦巴山区植物群落类型及空间布局数据库。</w:t>
            </w:r>
          </w:p>
        </w:tc>
      </w:tr>
      <w:tr w:rsidR="00E34158" w:rsidRPr="008005B6" w:rsidTr="00E34158">
        <w:trPr>
          <w:jc w:val="center"/>
        </w:trPr>
        <w:tc>
          <w:tcPr>
            <w:tcW w:w="1065" w:type="dxa"/>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陕西省西安植物园</w:t>
            </w:r>
          </w:p>
        </w:tc>
        <w:tc>
          <w:tcPr>
            <w:tcW w:w="567" w:type="dxa"/>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w:t>
            </w:r>
          </w:p>
        </w:tc>
        <w:tc>
          <w:tcPr>
            <w:tcW w:w="7299" w:type="dxa"/>
            <w:vAlign w:val="center"/>
          </w:tcPr>
          <w:p w:rsidR="00E34158" w:rsidRPr="008005B6" w:rsidRDefault="00E34158" w:rsidP="00E34158">
            <w:pPr>
              <w:spacing w:line="320" w:lineRule="exact"/>
              <w:ind w:firstLineChars="149" w:firstLine="313"/>
              <w:rPr>
                <w:rFonts w:eastAsiaTheme="majorEastAsia"/>
                <w:color w:val="000000" w:themeColor="text1"/>
                <w:szCs w:val="21"/>
              </w:rPr>
            </w:pPr>
            <w:r w:rsidRPr="008005B6">
              <w:rPr>
                <w:rFonts w:eastAsiaTheme="majorEastAsia"/>
                <w:color w:val="000000" w:themeColor="text1"/>
                <w:szCs w:val="21"/>
              </w:rPr>
              <w:t>1</w:t>
            </w:r>
            <w:r w:rsidRPr="008005B6">
              <w:rPr>
                <w:rFonts w:eastAsiaTheme="majorEastAsia"/>
                <w:color w:val="000000" w:themeColor="text1"/>
                <w:szCs w:val="21"/>
              </w:rPr>
              <w:t>、完成秦岭山地野生经济植物种质资源调查工作，引种、收集并保存了大量秦岭地区珍稀濒危保护野生植物种质资源。针对不同功能类型的野生经济植物开展评价研究，出版《秦巴山区野生观赏植物》，为秦巴山区珍稀濒危植物资源保护打下了基础。</w:t>
            </w:r>
          </w:p>
          <w:p w:rsidR="00E34158" w:rsidRPr="008005B6" w:rsidRDefault="00E34158" w:rsidP="00E34158">
            <w:pPr>
              <w:spacing w:line="320" w:lineRule="exact"/>
              <w:ind w:firstLineChars="149" w:firstLine="313"/>
              <w:rPr>
                <w:rFonts w:eastAsiaTheme="majorEastAsia"/>
                <w:color w:val="000000" w:themeColor="text1"/>
                <w:szCs w:val="21"/>
              </w:rPr>
            </w:pPr>
            <w:r w:rsidRPr="008005B6">
              <w:rPr>
                <w:rFonts w:eastAsiaTheme="majorEastAsia"/>
                <w:color w:val="000000" w:themeColor="text1"/>
                <w:szCs w:val="21"/>
              </w:rPr>
              <w:t>2</w:t>
            </w:r>
            <w:r w:rsidRPr="008005B6">
              <w:rPr>
                <w:rFonts w:eastAsiaTheme="majorEastAsia"/>
                <w:color w:val="000000" w:themeColor="text1"/>
                <w:szCs w:val="21"/>
              </w:rPr>
              <w:t>、开展了秦岭地区种子植物物种多样性全面系统的清查工作，获得了秦岭地区种子植物物种编目，系统分析了秦岭地区种子植物区系的性质、特点，出版《秦岭植物志增补：种子植物》，为全面认识秦岭地区种子植物区系提供了科学依据。</w:t>
            </w:r>
          </w:p>
        </w:tc>
      </w:tr>
      <w:tr w:rsidR="00E34158" w:rsidRPr="008005B6" w:rsidTr="00E34158">
        <w:trPr>
          <w:jc w:val="center"/>
        </w:trPr>
        <w:tc>
          <w:tcPr>
            <w:tcW w:w="1065" w:type="dxa"/>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西北大学</w:t>
            </w:r>
          </w:p>
        </w:tc>
        <w:tc>
          <w:tcPr>
            <w:tcW w:w="567" w:type="dxa"/>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3</w:t>
            </w:r>
          </w:p>
        </w:tc>
        <w:tc>
          <w:tcPr>
            <w:tcW w:w="7299" w:type="dxa"/>
            <w:vAlign w:val="center"/>
          </w:tcPr>
          <w:p w:rsidR="00E34158" w:rsidRPr="008005B6" w:rsidRDefault="00E34158" w:rsidP="00E34158">
            <w:pPr>
              <w:spacing w:line="320" w:lineRule="exact"/>
              <w:ind w:firstLineChars="149" w:firstLine="313"/>
              <w:rPr>
                <w:rFonts w:eastAsiaTheme="majorEastAsia"/>
                <w:color w:val="000000" w:themeColor="text1"/>
                <w:szCs w:val="21"/>
              </w:rPr>
            </w:pPr>
            <w:r w:rsidRPr="008005B6">
              <w:rPr>
                <w:rFonts w:eastAsiaTheme="majorEastAsia"/>
                <w:color w:val="000000" w:themeColor="text1"/>
                <w:szCs w:val="21"/>
              </w:rPr>
              <w:t>1</w:t>
            </w:r>
            <w:r w:rsidRPr="008005B6">
              <w:rPr>
                <w:rFonts w:eastAsiaTheme="majorEastAsia"/>
                <w:color w:val="000000" w:themeColor="text1"/>
                <w:szCs w:val="21"/>
              </w:rPr>
              <w:t>、结合实地考察资料及近</w:t>
            </w:r>
            <w:r w:rsidRPr="008005B6">
              <w:rPr>
                <w:rFonts w:eastAsiaTheme="majorEastAsia"/>
                <w:color w:val="000000" w:themeColor="text1"/>
                <w:szCs w:val="21"/>
              </w:rPr>
              <w:t>50</w:t>
            </w:r>
            <w:r w:rsidRPr="008005B6">
              <w:rPr>
                <w:rFonts w:eastAsiaTheme="majorEastAsia"/>
                <w:color w:val="000000" w:themeColor="text1"/>
                <w:szCs w:val="21"/>
              </w:rPr>
              <w:t>年来的观测数据，建立了</w:t>
            </w:r>
            <w:r w:rsidRPr="008005B6">
              <w:rPr>
                <w:rFonts w:eastAsiaTheme="majorEastAsia"/>
                <w:color w:val="000000" w:themeColor="text1"/>
                <w:szCs w:val="21"/>
              </w:rPr>
              <w:t>“</w:t>
            </w:r>
            <w:r w:rsidRPr="008005B6">
              <w:rPr>
                <w:rFonts w:eastAsiaTheme="majorEastAsia"/>
                <w:color w:val="000000" w:themeColor="text1"/>
                <w:szCs w:val="21"/>
              </w:rPr>
              <w:t>秦巴山区生态因子及基础文献资源数据库</w:t>
            </w:r>
            <w:r w:rsidRPr="008005B6">
              <w:rPr>
                <w:rFonts w:eastAsiaTheme="majorEastAsia"/>
                <w:color w:val="000000" w:themeColor="text1"/>
                <w:szCs w:val="21"/>
              </w:rPr>
              <w:t>”</w:t>
            </w:r>
            <w:r w:rsidRPr="008005B6">
              <w:rPr>
                <w:rFonts w:eastAsiaTheme="majorEastAsia"/>
                <w:color w:val="000000" w:themeColor="text1"/>
                <w:szCs w:val="21"/>
              </w:rPr>
              <w:t>，并实现了网上链接查询，系统提供了秦巴山区植被、气候、土壤、水文等生境因子和社会经济背景资料。</w:t>
            </w:r>
          </w:p>
          <w:p w:rsidR="00E34158" w:rsidRPr="008005B6" w:rsidRDefault="00E34158" w:rsidP="00E34158">
            <w:pPr>
              <w:spacing w:line="320" w:lineRule="exact"/>
              <w:ind w:firstLineChars="149" w:firstLine="313"/>
              <w:rPr>
                <w:rFonts w:eastAsiaTheme="majorEastAsia"/>
                <w:color w:val="000000" w:themeColor="text1"/>
                <w:szCs w:val="21"/>
              </w:rPr>
            </w:pPr>
            <w:r w:rsidRPr="008005B6">
              <w:rPr>
                <w:rFonts w:eastAsiaTheme="majorEastAsia"/>
                <w:color w:val="000000" w:themeColor="text1"/>
                <w:szCs w:val="21"/>
              </w:rPr>
              <w:t>2</w:t>
            </w:r>
            <w:r w:rsidRPr="008005B6">
              <w:rPr>
                <w:rFonts w:eastAsiaTheme="majorEastAsia"/>
                <w:color w:val="000000" w:themeColor="text1"/>
                <w:szCs w:val="21"/>
              </w:rPr>
              <w:t>、基于</w:t>
            </w:r>
            <w:r w:rsidRPr="008005B6">
              <w:rPr>
                <w:rFonts w:eastAsiaTheme="majorEastAsia"/>
                <w:color w:val="000000" w:themeColor="text1"/>
                <w:szCs w:val="21"/>
              </w:rPr>
              <w:t xml:space="preserve">3S </w:t>
            </w:r>
            <w:r w:rsidRPr="008005B6">
              <w:rPr>
                <w:rFonts w:eastAsiaTheme="majorEastAsia"/>
                <w:color w:val="000000" w:themeColor="text1"/>
                <w:szCs w:val="21"/>
              </w:rPr>
              <w:t>技术，应用</w:t>
            </w:r>
            <w:r w:rsidRPr="008005B6">
              <w:rPr>
                <w:rFonts w:eastAsiaTheme="majorEastAsia"/>
                <w:color w:val="000000" w:themeColor="text1"/>
                <w:szCs w:val="21"/>
              </w:rPr>
              <w:t>NDVI</w:t>
            </w:r>
            <w:r w:rsidRPr="008005B6">
              <w:rPr>
                <w:rFonts w:eastAsiaTheme="majorEastAsia"/>
                <w:color w:val="000000" w:themeColor="text1"/>
                <w:szCs w:val="21"/>
              </w:rPr>
              <w:t>数据集，对秦巴山区近</w:t>
            </w:r>
            <w:r w:rsidRPr="008005B6">
              <w:rPr>
                <w:rFonts w:eastAsiaTheme="majorEastAsia"/>
                <w:color w:val="000000" w:themeColor="text1"/>
                <w:szCs w:val="21"/>
              </w:rPr>
              <w:t>30</w:t>
            </w:r>
            <w:r w:rsidRPr="008005B6">
              <w:rPr>
                <w:rFonts w:eastAsiaTheme="majorEastAsia"/>
                <w:color w:val="000000" w:themeColor="text1"/>
                <w:szCs w:val="21"/>
              </w:rPr>
              <w:t>年来的植被时空变化进行了研究，揭示了环境变化对该区植被生态系统的影响及其驱动力，出版专著《秦巴山区森林植被对环境变化的响应》。</w:t>
            </w:r>
          </w:p>
        </w:tc>
      </w:tr>
    </w:tbl>
    <w:p w:rsidR="00E34158" w:rsidRPr="008005B6" w:rsidRDefault="00E34158" w:rsidP="00E34158">
      <w:pPr>
        <w:pStyle w:val="3"/>
        <w:spacing w:before="120" w:after="120"/>
        <w:rPr>
          <w:color w:val="000000" w:themeColor="text1"/>
        </w:rPr>
      </w:pPr>
      <w:r w:rsidRPr="008005B6">
        <w:rPr>
          <w:rFonts w:hint="eastAsia"/>
          <w:color w:val="000000" w:themeColor="text1"/>
        </w:rPr>
        <w:t>八、</w:t>
      </w:r>
      <w:r w:rsidRPr="008005B6">
        <w:rPr>
          <w:color w:val="000000" w:themeColor="text1"/>
        </w:rPr>
        <w:t>完成人合作关系情况</w:t>
      </w:r>
    </w:p>
    <w:tbl>
      <w:tblPr>
        <w:tblW w:w="899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67"/>
        <w:gridCol w:w="1308"/>
        <w:gridCol w:w="1109"/>
        <w:gridCol w:w="992"/>
        <w:gridCol w:w="1134"/>
        <w:gridCol w:w="3789"/>
      </w:tblGrid>
      <w:tr w:rsidR="00E34158" w:rsidRPr="008005B6" w:rsidTr="00E34158">
        <w:trPr>
          <w:trHeight w:val="513"/>
          <w:tblHeader/>
          <w:jc w:val="center"/>
        </w:trPr>
        <w:tc>
          <w:tcPr>
            <w:tcW w:w="8999" w:type="dxa"/>
            <w:gridSpan w:val="6"/>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完成人合作关系情况表</w:t>
            </w:r>
          </w:p>
        </w:tc>
      </w:tr>
      <w:tr w:rsidR="00E34158" w:rsidRPr="008005B6" w:rsidTr="00E34158">
        <w:trPr>
          <w:trHeight w:val="443"/>
          <w:tblHeader/>
          <w:jc w:val="center"/>
        </w:trPr>
        <w:tc>
          <w:tcPr>
            <w:tcW w:w="667" w:type="dxa"/>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序号</w:t>
            </w:r>
          </w:p>
        </w:tc>
        <w:tc>
          <w:tcPr>
            <w:tcW w:w="1308" w:type="dxa"/>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合作方式</w:t>
            </w:r>
          </w:p>
        </w:tc>
        <w:tc>
          <w:tcPr>
            <w:tcW w:w="1109" w:type="dxa"/>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合作者</w:t>
            </w:r>
            <w:r w:rsidRPr="008005B6">
              <w:rPr>
                <w:rFonts w:ascii="Times New Roman" w:eastAsiaTheme="majorEastAsia"/>
                <w:b/>
                <w:color w:val="000000" w:themeColor="text1"/>
                <w:sz w:val="21"/>
                <w:szCs w:val="21"/>
              </w:rPr>
              <w:t>/</w:t>
            </w:r>
            <w:r w:rsidRPr="008005B6">
              <w:rPr>
                <w:rFonts w:ascii="Times New Roman" w:eastAsiaTheme="majorEastAsia"/>
                <w:b/>
                <w:color w:val="000000" w:themeColor="text1"/>
                <w:sz w:val="21"/>
                <w:szCs w:val="21"/>
              </w:rPr>
              <w:t>项目排名</w:t>
            </w:r>
          </w:p>
        </w:tc>
        <w:tc>
          <w:tcPr>
            <w:tcW w:w="992" w:type="dxa"/>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合作起始时间</w:t>
            </w:r>
          </w:p>
        </w:tc>
        <w:tc>
          <w:tcPr>
            <w:tcW w:w="1134" w:type="dxa"/>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合作完成时间</w:t>
            </w:r>
          </w:p>
        </w:tc>
        <w:tc>
          <w:tcPr>
            <w:tcW w:w="3789" w:type="dxa"/>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合作成果</w:t>
            </w:r>
          </w:p>
        </w:tc>
      </w:tr>
      <w:tr w:rsidR="00E34158" w:rsidRPr="008005B6" w:rsidTr="00E34158">
        <w:trPr>
          <w:trHeight w:val="655"/>
          <w:jc w:val="center"/>
        </w:trPr>
        <w:tc>
          <w:tcPr>
            <w:tcW w:w="667" w:type="dxa"/>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b/>
                <w:bCs/>
                <w:color w:val="000000" w:themeColor="text1"/>
                <w:sz w:val="21"/>
                <w:szCs w:val="21"/>
              </w:rPr>
            </w:pPr>
            <w:r w:rsidRPr="008005B6">
              <w:rPr>
                <w:rFonts w:ascii="Times New Roman" w:eastAsiaTheme="majorEastAsia"/>
                <w:b/>
                <w:bCs/>
                <w:color w:val="000000" w:themeColor="text1"/>
                <w:sz w:val="21"/>
                <w:szCs w:val="21"/>
              </w:rPr>
              <w:t>1</w:t>
            </w:r>
          </w:p>
        </w:tc>
        <w:tc>
          <w:tcPr>
            <w:tcW w:w="1308" w:type="dxa"/>
            <w:vAlign w:val="center"/>
          </w:tcPr>
          <w:p w:rsidR="00E34158" w:rsidRPr="008005B6" w:rsidRDefault="00E34158" w:rsidP="00DD4782">
            <w:pPr>
              <w:spacing w:beforeLines="50" w:afterLines="50"/>
              <w:jc w:val="center"/>
              <w:rPr>
                <w:rFonts w:eastAsiaTheme="majorEastAsia"/>
                <w:bCs/>
                <w:color w:val="000000" w:themeColor="text1"/>
                <w:szCs w:val="21"/>
              </w:rPr>
            </w:pPr>
            <w:r w:rsidRPr="008005B6">
              <w:rPr>
                <w:rFonts w:eastAsiaTheme="majorEastAsia"/>
                <w:bCs/>
                <w:color w:val="000000" w:themeColor="text1"/>
                <w:szCs w:val="21"/>
              </w:rPr>
              <w:t>共同立项、论文合著</w:t>
            </w:r>
          </w:p>
        </w:tc>
        <w:tc>
          <w:tcPr>
            <w:tcW w:w="1109" w:type="dxa"/>
            <w:vAlign w:val="center"/>
          </w:tcPr>
          <w:p w:rsidR="00E34158" w:rsidRPr="008005B6" w:rsidRDefault="00E34158" w:rsidP="00E34158">
            <w:pPr>
              <w:spacing w:line="320" w:lineRule="exact"/>
              <w:jc w:val="center"/>
              <w:rPr>
                <w:rFonts w:eastAsiaTheme="majorEastAsia"/>
                <w:bCs/>
                <w:color w:val="000000" w:themeColor="text1"/>
                <w:szCs w:val="21"/>
              </w:rPr>
            </w:pPr>
            <w:r w:rsidRPr="008005B6">
              <w:rPr>
                <w:rFonts w:eastAsiaTheme="majorEastAsia"/>
                <w:bCs/>
                <w:color w:val="000000" w:themeColor="text1"/>
                <w:szCs w:val="21"/>
              </w:rPr>
              <w:t>王得祥</w:t>
            </w:r>
            <w:r w:rsidRPr="008005B6">
              <w:rPr>
                <w:rFonts w:eastAsiaTheme="majorEastAsia"/>
                <w:bCs/>
                <w:color w:val="000000" w:themeColor="text1"/>
                <w:szCs w:val="21"/>
              </w:rPr>
              <w:t>/2</w:t>
            </w:r>
          </w:p>
        </w:tc>
        <w:tc>
          <w:tcPr>
            <w:tcW w:w="992" w:type="dxa"/>
            <w:vAlign w:val="center"/>
          </w:tcPr>
          <w:p w:rsidR="00E34158" w:rsidRPr="008005B6" w:rsidRDefault="00E34158" w:rsidP="00DD4782">
            <w:pPr>
              <w:spacing w:beforeLines="50" w:afterLines="50"/>
              <w:jc w:val="center"/>
              <w:rPr>
                <w:rFonts w:eastAsiaTheme="majorEastAsia"/>
                <w:bCs/>
                <w:color w:val="000000" w:themeColor="text1"/>
                <w:szCs w:val="21"/>
              </w:rPr>
            </w:pPr>
            <w:r w:rsidRPr="008005B6">
              <w:rPr>
                <w:rFonts w:eastAsiaTheme="majorEastAsia"/>
                <w:bCs/>
                <w:color w:val="000000" w:themeColor="text1"/>
                <w:szCs w:val="21"/>
              </w:rPr>
              <w:t>2007.12</w:t>
            </w:r>
          </w:p>
        </w:tc>
        <w:tc>
          <w:tcPr>
            <w:tcW w:w="1134" w:type="dxa"/>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Cs/>
                <w:color w:val="000000" w:themeColor="text1"/>
                <w:sz w:val="21"/>
                <w:szCs w:val="21"/>
              </w:rPr>
              <w:t>2014.12</w:t>
            </w:r>
          </w:p>
        </w:tc>
        <w:tc>
          <w:tcPr>
            <w:tcW w:w="3789" w:type="dxa"/>
            <w:vAlign w:val="center"/>
          </w:tcPr>
          <w:p w:rsidR="00E34158" w:rsidRPr="008005B6" w:rsidRDefault="00E34158" w:rsidP="00DD4782">
            <w:pPr>
              <w:spacing w:beforeLines="50" w:afterLines="50"/>
              <w:jc w:val="center"/>
              <w:rPr>
                <w:rFonts w:eastAsiaTheme="majorEastAsia"/>
                <w:bCs/>
                <w:color w:val="000000" w:themeColor="text1"/>
                <w:szCs w:val="21"/>
              </w:rPr>
            </w:pPr>
            <w:r w:rsidRPr="008005B6">
              <w:rPr>
                <w:rFonts w:eastAsiaTheme="majorEastAsia"/>
                <w:bCs/>
                <w:color w:val="000000" w:themeColor="text1"/>
                <w:szCs w:val="21"/>
              </w:rPr>
              <w:t>论文</w:t>
            </w:r>
            <w:r w:rsidRPr="008005B6">
              <w:rPr>
                <w:rFonts w:eastAsiaTheme="majorEastAsia"/>
                <w:bCs/>
                <w:color w:val="000000" w:themeColor="text1"/>
                <w:szCs w:val="21"/>
              </w:rPr>
              <w:t>6</w:t>
            </w:r>
            <w:r w:rsidRPr="008005B6">
              <w:rPr>
                <w:rFonts w:eastAsiaTheme="majorEastAsia"/>
                <w:bCs/>
                <w:color w:val="000000" w:themeColor="text1"/>
                <w:szCs w:val="21"/>
              </w:rPr>
              <w:t>、</w:t>
            </w:r>
            <w:r w:rsidRPr="008005B6">
              <w:rPr>
                <w:rFonts w:eastAsiaTheme="majorEastAsia"/>
                <w:bCs/>
                <w:color w:val="000000" w:themeColor="text1"/>
                <w:szCs w:val="21"/>
              </w:rPr>
              <w:t>7</w:t>
            </w:r>
            <w:r w:rsidRPr="008005B6">
              <w:rPr>
                <w:rFonts w:eastAsiaTheme="majorEastAsia"/>
                <w:bCs/>
                <w:color w:val="000000" w:themeColor="text1"/>
                <w:szCs w:val="21"/>
              </w:rPr>
              <w:t>，群落数据库，成果（</w:t>
            </w:r>
            <w:r w:rsidRPr="008005B6">
              <w:rPr>
                <w:rFonts w:eastAsiaTheme="majorEastAsia"/>
                <w:bCs/>
                <w:color w:val="000000" w:themeColor="text1"/>
                <w:szCs w:val="21"/>
              </w:rPr>
              <w:t>2</w:t>
            </w:r>
            <w:r w:rsidRPr="008005B6">
              <w:rPr>
                <w:rFonts w:eastAsiaTheme="majorEastAsia"/>
                <w:bCs/>
                <w:color w:val="000000" w:themeColor="text1"/>
                <w:szCs w:val="21"/>
              </w:rPr>
              <w:t>）、（</w:t>
            </w:r>
            <w:r w:rsidRPr="008005B6">
              <w:rPr>
                <w:rFonts w:eastAsiaTheme="majorEastAsia"/>
                <w:bCs/>
                <w:color w:val="000000" w:themeColor="text1"/>
                <w:szCs w:val="21"/>
              </w:rPr>
              <w:t>4</w:t>
            </w:r>
            <w:r w:rsidRPr="008005B6">
              <w:rPr>
                <w:rFonts w:eastAsiaTheme="majorEastAsia"/>
                <w:bCs/>
                <w:color w:val="000000" w:themeColor="text1"/>
                <w:szCs w:val="21"/>
              </w:rPr>
              <w:t>）、（</w:t>
            </w:r>
            <w:r w:rsidRPr="008005B6">
              <w:rPr>
                <w:rFonts w:eastAsiaTheme="majorEastAsia"/>
                <w:bCs/>
                <w:color w:val="000000" w:themeColor="text1"/>
                <w:szCs w:val="21"/>
              </w:rPr>
              <w:t>6</w:t>
            </w:r>
            <w:r w:rsidRPr="008005B6">
              <w:rPr>
                <w:rFonts w:eastAsiaTheme="majorEastAsia"/>
                <w:bCs/>
                <w:color w:val="000000" w:themeColor="text1"/>
                <w:szCs w:val="21"/>
              </w:rPr>
              <w:t>）</w:t>
            </w:r>
          </w:p>
        </w:tc>
      </w:tr>
      <w:tr w:rsidR="00E34158" w:rsidRPr="008005B6" w:rsidTr="00E34158">
        <w:trPr>
          <w:trHeight w:val="548"/>
          <w:jc w:val="center"/>
        </w:trPr>
        <w:tc>
          <w:tcPr>
            <w:tcW w:w="667" w:type="dxa"/>
            <w:vAlign w:val="center"/>
          </w:tcPr>
          <w:p w:rsidR="00E34158" w:rsidRPr="008005B6" w:rsidRDefault="00E34158" w:rsidP="00E34158">
            <w:pPr>
              <w:pStyle w:val="a3"/>
              <w:ind w:firstLineChars="0" w:firstLine="0"/>
              <w:jc w:val="center"/>
              <w:rPr>
                <w:rFonts w:ascii="Times New Roman" w:eastAsiaTheme="majorEastAsia"/>
                <w:b/>
                <w:bCs/>
                <w:color w:val="000000" w:themeColor="text1"/>
                <w:sz w:val="21"/>
                <w:szCs w:val="21"/>
              </w:rPr>
            </w:pPr>
            <w:r w:rsidRPr="008005B6">
              <w:rPr>
                <w:rFonts w:ascii="Times New Roman" w:eastAsiaTheme="majorEastAsia"/>
                <w:b/>
                <w:bCs/>
                <w:color w:val="000000" w:themeColor="text1"/>
                <w:sz w:val="21"/>
                <w:szCs w:val="21"/>
              </w:rPr>
              <w:t>2</w:t>
            </w:r>
          </w:p>
        </w:tc>
        <w:tc>
          <w:tcPr>
            <w:tcW w:w="1308" w:type="dxa"/>
            <w:vAlign w:val="center"/>
          </w:tcPr>
          <w:p w:rsidR="00E34158" w:rsidRPr="008005B6" w:rsidRDefault="00E34158" w:rsidP="00DD4782">
            <w:pPr>
              <w:spacing w:beforeLines="50" w:afterLines="50"/>
              <w:jc w:val="center"/>
              <w:rPr>
                <w:rFonts w:eastAsiaTheme="majorEastAsia"/>
                <w:bCs/>
                <w:color w:val="000000" w:themeColor="text1"/>
                <w:szCs w:val="21"/>
              </w:rPr>
            </w:pPr>
            <w:r w:rsidRPr="008005B6">
              <w:rPr>
                <w:rFonts w:eastAsiaTheme="majorEastAsia"/>
                <w:bCs/>
                <w:color w:val="000000" w:themeColor="text1"/>
                <w:szCs w:val="21"/>
              </w:rPr>
              <w:t>共同立项、共同著作</w:t>
            </w:r>
          </w:p>
        </w:tc>
        <w:tc>
          <w:tcPr>
            <w:tcW w:w="1109" w:type="dxa"/>
            <w:vAlign w:val="center"/>
          </w:tcPr>
          <w:p w:rsidR="00E34158" w:rsidRPr="008005B6" w:rsidRDefault="00E34158" w:rsidP="00E34158">
            <w:pPr>
              <w:spacing w:line="320" w:lineRule="exact"/>
              <w:jc w:val="center"/>
              <w:rPr>
                <w:rFonts w:eastAsiaTheme="majorEastAsia"/>
                <w:bCs/>
                <w:color w:val="000000" w:themeColor="text1"/>
                <w:szCs w:val="21"/>
              </w:rPr>
            </w:pPr>
            <w:r w:rsidRPr="008005B6">
              <w:rPr>
                <w:rFonts w:eastAsiaTheme="majorEastAsia"/>
                <w:bCs/>
                <w:color w:val="000000" w:themeColor="text1"/>
                <w:szCs w:val="21"/>
              </w:rPr>
              <w:t>李思锋</w:t>
            </w:r>
            <w:r w:rsidRPr="008005B6">
              <w:rPr>
                <w:rFonts w:eastAsiaTheme="majorEastAsia"/>
                <w:bCs/>
                <w:color w:val="000000" w:themeColor="text1"/>
                <w:szCs w:val="21"/>
              </w:rPr>
              <w:t>/3</w:t>
            </w:r>
          </w:p>
        </w:tc>
        <w:tc>
          <w:tcPr>
            <w:tcW w:w="992" w:type="dxa"/>
            <w:vAlign w:val="center"/>
          </w:tcPr>
          <w:p w:rsidR="00E34158" w:rsidRPr="008005B6" w:rsidRDefault="00E34158" w:rsidP="00DD4782">
            <w:pPr>
              <w:spacing w:beforeLines="50" w:afterLines="50"/>
              <w:jc w:val="center"/>
              <w:rPr>
                <w:rFonts w:eastAsiaTheme="majorEastAsia"/>
                <w:bCs/>
                <w:color w:val="000000" w:themeColor="text1"/>
                <w:szCs w:val="21"/>
              </w:rPr>
            </w:pPr>
            <w:r w:rsidRPr="008005B6">
              <w:rPr>
                <w:rFonts w:eastAsiaTheme="majorEastAsia"/>
                <w:bCs/>
                <w:color w:val="000000" w:themeColor="text1"/>
                <w:szCs w:val="21"/>
              </w:rPr>
              <w:t>2007.12</w:t>
            </w:r>
          </w:p>
        </w:tc>
        <w:tc>
          <w:tcPr>
            <w:tcW w:w="1134" w:type="dxa"/>
            <w:vAlign w:val="center"/>
          </w:tcPr>
          <w:p w:rsidR="00E34158" w:rsidRPr="008005B6" w:rsidRDefault="00E34158" w:rsidP="00E34158">
            <w:pPr>
              <w:pStyle w:val="a3"/>
              <w:spacing w:line="400" w:lineRule="exact"/>
              <w:ind w:firstLineChars="0" w:firstLine="0"/>
              <w:jc w:val="center"/>
              <w:rPr>
                <w:rFonts w:ascii="Times New Roman" w:eastAsiaTheme="majorEastAsia"/>
                <w:b/>
                <w:color w:val="000000" w:themeColor="text1"/>
                <w:sz w:val="21"/>
                <w:szCs w:val="21"/>
              </w:rPr>
            </w:pPr>
            <w:r w:rsidRPr="008005B6">
              <w:rPr>
                <w:rFonts w:ascii="Times New Roman" w:eastAsiaTheme="majorEastAsia"/>
                <w:bCs/>
                <w:color w:val="000000" w:themeColor="text1"/>
                <w:sz w:val="21"/>
                <w:szCs w:val="21"/>
              </w:rPr>
              <w:t>2014.12</w:t>
            </w:r>
          </w:p>
        </w:tc>
        <w:tc>
          <w:tcPr>
            <w:tcW w:w="3789" w:type="dxa"/>
            <w:vAlign w:val="center"/>
          </w:tcPr>
          <w:p w:rsidR="00E34158" w:rsidRPr="008005B6" w:rsidRDefault="00E34158" w:rsidP="00DD4782">
            <w:pPr>
              <w:spacing w:beforeLines="50" w:afterLines="50"/>
              <w:jc w:val="center"/>
              <w:rPr>
                <w:rFonts w:eastAsiaTheme="majorEastAsia"/>
                <w:bCs/>
                <w:color w:val="000000" w:themeColor="text1"/>
                <w:szCs w:val="21"/>
              </w:rPr>
            </w:pPr>
            <w:r w:rsidRPr="008005B6">
              <w:rPr>
                <w:rFonts w:eastAsiaTheme="majorEastAsia"/>
                <w:bCs/>
                <w:color w:val="000000" w:themeColor="text1"/>
                <w:szCs w:val="21"/>
              </w:rPr>
              <w:t>论著</w:t>
            </w:r>
            <w:r w:rsidRPr="008005B6">
              <w:rPr>
                <w:rFonts w:eastAsiaTheme="majorEastAsia"/>
                <w:bCs/>
                <w:color w:val="000000" w:themeColor="text1"/>
                <w:szCs w:val="21"/>
              </w:rPr>
              <w:t>1</w:t>
            </w:r>
            <w:r w:rsidRPr="008005B6">
              <w:rPr>
                <w:rFonts w:eastAsiaTheme="majorEastAsia"/>
                <w:bCs/>
                <w:color w:val="000000" w:themeColor="text1"/>
                <w:szCs w:val="21"/>
              </w:rPr>
              <w:t>、</w:t>
            </w:r>
            <w:r w:rsidRPr="008005B6">
              <w:rPr>
                <w:rFonts w:eastAsiaTheme="majorEastAsia"/>
                <w:bCs/>
                <w:color w:val="000000" w:themeColor="text1"/>
                <w:szCs w:val="21"/>
              </w:rPr>
              <w:t>3</w:t>
            </w:r>
            <w:r w:rsidRPr="008005B6">
              <w:rPr>
                <w:rFonts w:eastAsiaTheme="majorEastAsia"/>
                <w:bCs/>
                <w:color w:val="000000" w:themeColor="text1"/>
                <w:szCs w:val="21"/>
              </w:rPr>
              <w:t>，标本数据库，成果（</w:t>
            </w:r>
            <w:r w:rsidRPr="008005B6">
              <w:rPr>
                <w:rFonts w:eastAsiaTheme="majorEastAsia"/>
                <w:bCs/>
                <w:color w:val="000000" w:themeColor="text1"/>
                <w:szCs w:val="21"/>
              </w:rPr>
              <w:t>1</w:t>
            </w:r>
            <w:r w:rsidRPr="008005B6">
              <w:rPr>
                <w:rFonts w:eastAsiaTheme="majorEastAsia"/>
                <w:bCs/>
                <w:color w:val="000000" w:themeColor="text1"/>
                <w:szCs w:val="21"/>
              </w:rPr>
              <w:t>）、（</w:t>
            </w:r>
            <w:r w:rsidRPr="008005B6">
              <w:rPr>
                <w:rFonts w:eastAsiaTheme="majorEastAsia"/>
                <w:bCs/>
                <w:color w:val="000000" w:themeColor="text1"/>
                <w:szCs w:val="21"/>
              </w:rPr>
              <w:t>5</w:t>
            </w:r>
            <w:r w:rsidRPr="008005B6">
              <w:rPr>
                <w:rFonts w:eastAsiaTheme="majorEastAsia"/>
                <w:bCs/>
                <w:color w:val="000000" w:themeColor="text1"/>
                <w:szCs w:val="21"/>
              </w:rPr>
              <w:t>）、（</w:t>
            </w:r>
            <w:r w:rsidRPr="008005B6">
              <w:rPr>
                <w:rFonts w:eastAsiaTheme="majorEastAsia"/>
                <w:bCs/>
                <w:color w:val="000000" w:themeColor="text1"/>
                <w:szCs w:val="21"/>
              </w:rPr>
              <w:t>6</w:t>
            </w:r>
            <w:r w:rsidRPr="008005B6">
              <w:rPr>
                <w:rFonts w:eastAsiaTheme="majorEastAsia"/>
                <w:bCs/>
                <w:color w:val="000000" w:themeColor="text1"/>
                <w:szCs w:val="21"/>
              </w:rPr>
              <w:t>）</w:t>
            </w:r>
          </w:p>
        </w:tc>
      </w:tr>
      <w:tr w:rsidR="00E34158" w:rsidRPr="008005B6" w:rsidTr="00E34158">
        <w:trPr>
          <w:trHeight w:val="673"/>
          <w:jc w:val="center"/>
        </w:trPr>
        <w:tc>
          <w:tcPr>
            <w:tcW w:w="667" w:type="dxa"/>
            <w:vAlign w:val="center"/>
          </w:tcPr>
          <w:p w:rsidR="00E34158" w:rsidRPr="008005B6" w:rsidRDefault="00E34158" w:rsidP="00E34158">
            <w:pPr>
              <w:pStyle w:val="a3"/>
              <w:ind w:firstLineChars="0" w:firstLine="0"/>
              <w:jc w:val="center"/>
              <w:rPr>
                <w:rFonts w:ascii="Times New Roman" w:eastAsiaTheme="majorEastAsia"/>
                <w:b/>
                <w:bCs/>
                <w:color w:val="000000" w:themeColor="text1"/>
                <w:sz w:val="21"/>
                <w:szCs w:val="21"/>
              </w:rPr>
            </w:pPr>
            <w:r w:rsidRPr="008005B6">
              <w:rPr>
                <w:rFonts w:ascii="Times New Roman" w:eastAsiaTheme="majorEastAsia"/>
                <w:b/>
                <w:bCs/>
                <w:color w:val="000000" w:themeColor="text1"/>
                <w:sz w:val="21"/>
                <w:szCs w:val="21"/>
              </w:rPr>
              <w:t>3</w:t>
            </w:r>
          </w:p>
        </w:tc>
        <w:tc>
          <w:tcPr>
            <w:tcW w:w="1308" w:type="dxa"/>
            <w:vAlign w:val="center"/>
          </w:tcPr>
          <w:p w:rsidR="00E34158" w:rsidRPr="008005B6" w:rsidRDefault="00E34158" w:rsidP="00DD4782">
            <w:pPr>
              <w:spacing w:beforeLines="50" w:afterLines="50"/>
              <w:jc w:val="center"/>
              <w:rPr>
                <w:rFonts w:eastAsiaTheme="majorEastAsia"/>
                <w:bCs/>
                <w:color w:val="000000" w:themeColor="text1"/>
                <w:szCs w:val="21"/>
              </w:rPr>
            </w:pPr>
            <w:r w:rsidRPr="008005B6">
              <w:rPr>
                <w:rFonts w:eastAsiaTheme="majorEastAsia"/>
                <w:bCs/>
                <w:color w:val="000000" w:themeColor="text1"/>
                <w:szCs w:val="21"/>
              </w:rPr>
              <w:t>共同立项、共同著作</w:t>
            </w:r>
          </w:p>
        </w:tc>
        <w:tc>
          <w:tcPr>
            <w:tcW w:w="1109" w:type="dxa"/>
            <w:vAlign w:val="center"/>
          </w:tcPr>
          <w:p w:rsidR="00E34158" w:rsidRPr="008005B6" w:rsidRDefault="00E34158" w:rsidP="00E34158">
            <w:pPr>
              <w:spacing w:line="320" w:lineRule="exact"/>
              <w:jc w:val="center"/>
              <w:rPr>
                <w:rFonts w:eastAsiaTheme="majorEastAsia"/>
                <w:bCs/>
                <w:color w:val="000000" w:themeColor="text1"/>
                <w:szCs w:val="21"/>
              </w:rPr>
            </w:pPr>
            <w:r w:rsidRPr="008005B6">
              <w:rPr>
                <w:rFonts w:eastAsiaTheme="majorEastAsia"/>
                <w:bCs/>
                <w:color w:val="000000" w:themeColor="text1"/>
                <w:szCs w:val="21"/>
              </w:rPr>
              <w:t>白红英</w:t>
            </w:r>
            <w:r w:rsidRPr="008005B6">
              <w:rPr>
                <w:rFonts w:eastAsiaTheme="majorEastAsia"/>
                <w:bCs/>
                <w:color w:val="000000" w:themeColor="text1"/>
                <w:szCs w:val="21"/>
              </w:rPr>
              <w:t>/4</w:t>
            </w:r>
          </w:p>
        </w:tc>
        <w:tc>
          <w:tcPr>
            <w:tcW w:w="992" w:type="dxa"/>
            <w:vAlign w:val="center"/>
          </w:tcPr>
          <w:p w:rsidR="00E34158" w:rsidRPr="008005B6" w:rsidRDefault="00E34158" w:rsidP="00DD4782">
            <w:pPr>
              <w:spacing w:beforeLines="50" w:afterLines="50"/>
              <w:jc w:val="center"/>
              <w:rPr>
                <w:rFonts w:eastAsiaTheme="majorEastAsia"/>
                <w:bCs/>
                <w:color w:val="000000" w:themeColor="text1"/>
                <w:szCs w:val="21"/>
              </w:rPr>
            </w:pPr>
            <w:r w:rsidRPr="008005B6">
              <w:rPr>
                <w:rFonts w:eastAsiaTheme="majorEastAsia"/>
                <w:bCs/>
                <w:color w:val="000000" w:themeColor="text1"/>
                <w:szCs w:val="21"/>
              </w:rPr>
              <w:t>2007.12</w:t>
            </w:r>
          </w:p>
        </w:tc>
        <w:tc>
          <w:tcPr>
            <w:tcW w:w="1134" w:type="dxa"/>
            <w:vAlign w:val="center"/>
          </w:tcPr>
          <w:p w:rsidR="00E34158" w:rsidRPr="008005B6" w:rsidRDefault="00E34158" w:rsidP="00E34158">
            <w:pPr>
              <w:pStyle w:val="a3"/>
              <w:spacing w:line="400" w:lineRule="exact"/>
              <w:ind w:firstLineChars="0" w:firstLine="0"/>
              <w:jc w:val="center"/>
              <w:rPr>
                <w:rFonts w:ascii="Times New Roman" w:eastAsiaTheme="majorEastAsia"/>
                <w:b/>
                <w:color w:val="000000" w:themeColor="text1"/>
                <w:sz w:val="21"/>
                <w:szCs w:val="21"/>
              </w:rPr>
            </w:pPr>
            <w:r w:rsidRPr="008005B6">
              <w:rPr>
                <w:rFonts w:ascii="Times New Roman" w:eastAsiaTheme="majorEastAsia"/>
                <w:bCs/>
                <w:color w:val="000000" w:themeColor="text1"/>
                <w:sz w:val="21"/>
                <w:szCs w:val="21"/>
              </w:rPr>
              <w:t>2014.12</w:t>
            </w:r>
          </w:p>
        </w:tc>
        <w:tc>
          <w:tcPr>
            <w:tcW w:w="3789" w:type="dxa"/>
            <w:vAlign w:val="center"/>
          </w:tcPr>
          <w:p w:rsidR="00E34158" w:rsidRPr="008005B6" w:rsidRDefault="00E34158" w:rsidP="00DD4782">
            <w:pPr>
              <w:spacing w:beforeLines="50" w:afterLines="50"/>
              <w:jc w:val="center"/>
              <w:rPr>
                <w:rFonts w:eastAsiaTheme="majorEastAsia"/>
                <w:bCs/>
                <w:color w:val="000000" w:themeColor="text1"/>
                <w:szCs w:val="21"/>
              </w:rPr>
            </w:pPr>
            <w:r w:rsidRPr="008005B6">
              <w:rPr>
                <w:rFonts w:eastAsiaTheme="majorEastAsia"/>
                <w:bCs/>
                <w:color w:val="000000" w:themeColor="text1"/>
                <w:szCs w:val="21"/>
              </w:rPr>
              <w:t>论著</w:t>
            </w:r>
            <w:r w:rsidRPr="008005B6">
              <w:rPr>
                <w:rFonts w:eastAsiaTheme="majorEastAsia"/>
                <w:bCs/>
                <w:color w:val="000000" w:themeColor="text1"/>
                <w:szCs w:val="21"/>
              </w:rPr>
              <w:t>5</w:t>
            </w:r>
            <w:r w:rsidRPr="008005B6">
              <w:rPr>
                <w:rFonts w:eastAsiaTheme="majorEastAsia"/>
                <w:bCs/>
                <w:color w:val="000000" w:themeColor="text1"/>
                <w:szCs w:val="21"/>
              </w:rPr>
              <w:t>，环境因子数据库，成果（</w:t>
            </w:r>
            <w:r w:rsidRPr="008005B6">
              <w:rPr>
                <w:rFonts w:eastAsiaTheme="majorEastAsia"/>
                <w:bCs/>
                <w:color w:val="000000" w:themeColor="text1"/>
                <w:szCs w:val="21"/>
              </w:rPr>
              <w:t>4</w:t>
            </w:r>
            <w:r w:rsidRPr="008005B6">
              <w:rPr>
                <w:rFonts w:eastAsiaTheme="majorEastAsia"/>
                <w:bCs/>
                <w:color w:val="000000" w:themeColor="text1"/>
                <w:szCs w:val="21"/>
              </w:rPr>
              <w:t>）、（</w:t>
            </w:r>
            <w:r w:rsidRPr="008005B6">
              <w:rPr>
                <w:rFonts w:eastAsiaTheme="majorEastAsia"/>
                <w:bCs/>
                <w:color w:val="000000" w:themeColor="text1"/>
                <w:szCs w:val="21"/>
              </w:rPr>
              <w:t>5</w:t>
            </w:r>
            <w:r w:rsidRPr="008005B6">
              <w:rPr>
                <w:rFonts w:eastAsiaTheme="majorEastAsia"/>
                <w:bCs/>
                <w:color w:val="000000" w:themeColor="text1"/>
                <w:szCs w:val="21"/>
              </w:rPr>
              <w:t>）、（</w:t>
            </w:r>
            <w:r w:rsidRPr="008005B6">
              <w:rPr>
                <w:rFonts w:eastAsiaTheme="majorEastAsia"/>
                <w:bCs/>
                <w:color w:val="000000" w:themeColor="text1"/>
                <w:szCs w:val="21"/>
              </w:rPr>
              <w:t>6</w:t>
            </w:r>
            <w:r w:rsidRPr="008005B6">
              <w:rPr>
                <w:rFonts w:eastAsiaTheme="majorEastAsia"/>
                <w:bCs/>
                <w:color w:val="000000" w:themeColor="text1"/>
                <w:szCs w:val="21"/>
              </w:rPr>
              <w:t>）</w:t>
            </w:r>
          </w:p>
        </w:tc>
      </w:tr>
      <w:tr w:rsidR="00E34158" w:rsidRPr="008005B6" w:rsidTr="00E34158">
        <w:trPr>
          <w:trHeight w:val="673"/>
          <w:jc w:val="center"/>
        </w:trPr>
        <w:tc>
          <w:tcPr>
            <w:tcW w:w="667" w:type="dxa"/>
            <w:vAlign w:val="center"/>
          </w:tcPr>
          <w:p w:rsidR="00E34158" w:rsidRPr="008005B6" w:rsidRDefault="00E34158" w:rsidP="00E34158">
            <w:pPr>
              <w:pStyle w:val="a3"/>
              <w:ind w:firstLineChars="0" w:firstLine="0"/>
              <w:jc w:val="center"/>
              <w:rPr>
                <w:rFonts w:ascii="Times New Roman" w:eastAsiaTheme="majorEastAsia"/>
                <w:b/>
                <w:bCs/>
                <w:color w:val="000000" w:themeColor="text1"/>
                <w:sz w:val="21"/>
                <w:szCs w:val="21"/>
              </w:rPr>
            </w:pPr>
            <w:r w:rsidRPr="008005B6">
              <w:rPr>
                <w:rFonts w:ascii="Times New Roman" w:eastAsiaTheme="majorEastAsia"/>
                <w:b/>
                <w:bCs/>
                <w:color w:val="000000" w:themeColor="text1"/>
                <w:sz w:val="21"/>
                <w:szCs w:val="21"/>
              </w:rPr>
              <w:t>4</w:t>
            </w:r>
          </w:p>
        </w:tc>
        <w:tc>
          <w:tcPr>
            <w:tcW w:w="1308" w:type="dxa"/>
            <w:vAlign w:val="center"/>
          </w:tcPr>
          <w:p w:rsidR="00E34158" w:rsidRPr="008005B6" w:rsidRDefault="00E34158" w:rsidP="00DD4782">
            <w:pPr>
              <w:spacing w:beforeLines="50" w:afterLines="50"/>
              <w:jc w:val="center"/>
              <w:rPr>
                <w:rFonts w:eastAsiaTheme="majorEastAsia"/>
                <w:bCs/>
                <w:color w:val="000000" w:themeColor="text1"/>
                <w:szCs w:val="21"/>
              </w:rPr>
            </w:pPr>
            <w:r w:rsidRPr="008005B6">
              <w:rPr>
                <w:rFonts w:eastAsiaTheme="majorEastAsia"/>
                <w:bCs/>
                <w:color w:val="000000" w:themeColor="text1"/>
                <w:szCs w:val="21"/>
              </w:rPr>
              <w:t>共同立项、共同著作</w:t>
            </w:r>
          </w:p>
        </w:tc>
        <w:tc>
          <w:tcPr>
            <w:tcW w:w="1109" w:type="dxa"/>
            <w:vAlign w:val="center"/>
          </w:tcPr>
          <w:p w:rsidR="00E34158" w:rsidRPr="008005B6" w:rsidRDefault="00E34158" w:rsidP="00E34158">
            <w:pPr>
              <w:spacing w:line="320" w:lineRule="exact"/>
              <w:jc w:val="center"/>
              <w:rPr>
                <w:rFonts w:eastAsiaTheme="majorEastAsia"/>
                <w:bCs/>
                <w:color w:val="000000" w:themeColor="text1"/>
                <w:szCs w:val="21"/>
              </w:rPr>
            </w:pPr>
            <w:r w:rsidRPr="008005B6">
              <w:rPr>
                <w:rFonts w:eastAsiaTheme="majorEastAsia"/>
                <w:bCs/>
                <w:color w:val="000000" w:themeColor="text1"/>
                <w:szCs w:val="21"/>
              </w:rPr>
              <w:t>郭晓思</w:t>
            </w:r>
            <w:r w:rsidRPr="008005B6">
              <w:rPr>
                <w:rFonts w:eastAsiaTheme="majorEastAsia"/>
                <w:bCs/>
                <w:color w:val="000000" w:themeColor="text1"/>
                <w:szCs w:val="21"/>
              </w:rPr>
              <w:t>/5</w:t>
            </w:r>
          </w:p>
        </w:tc>
        <w:tc>
          <w:tcPr>
            <w:tcW w:w="992" w:type="dxa"/>
            <w:vAlign w:val="center"/>
          </w:tcPr>
          <w:p w:rsidR="00E34158" w:rsidRPr="008005B6" w:rsidRDefault="00E34158" w:rsidP="00DD4782">
            <w:pPr>
              <w:spacing w:beforeLines="50" w:afterLines="50"/>
              <w:jc w:val="center"/>
              <w:rPr>
                <w:rFonts w:eastAsiaTheme="majorEastAsia"/>
                <w:bCs/>
                <w:color w:val="000000" w:themeColor="text1"/>
                <w:szCs w:val="21"/>
              </w:rPr>
            </w:pPr>
            <w:r w:rsidRPr="008005B6">
              <w:rPr>
                <w:rFonts w:eastAsiaTheme="majorEastAsia"/>
                <w:bCs/>
                <w:color w:val="000000" w:themeColor="text1"/>
                <w:szCs w:val="21"/>
              </w:rPr>
              <w:t>2008.5</w:t>
            </w:r>
          </w:p>
        </w:tc>
        <w:tc>
          <w:tcPr>
            <w:tcW w:w="1134" w:type="dxa"/>
            <w:vAlign w:val="center"/>
          </w:tcPr>
          <w:p w:rsidR="00E34158" w:rsidRPr="008005B6" w:rsidRDefault="00E34158" w:rsidP="00E34158">
            <w:pPr>
              <w:pStyle w:val="a3"/>
              <w:spacing w:line="400" w:lineRule="exact"/>
              <w:ind w:firstLineChars="0" w:firstLine="0"/>
              <w:jc w:val="center"/>
              <w:rPr>
                <w:rFonts w:ascii="Times New Roman" w:eastAsiaTheme="majorEastAsia"/>
                <w:b/>
                <w:color w:val="000000" w:themeColor="text1"/>
                <w:sz w:val="21"/>
                <w:szCs w:val="21"/>
              </w:rPr>
            </w:pPr>
            <w:r w:rsidRPr="008005B6">
              <w:rPr>
                <w:rFonts w:ascii="Times New Roman" w:eastAsiaTheme="majorEastAsia"/>
                <w:bCs/>
                <w:color w:val="000000" w:themeColor="text1"/>
                <w:sz w:val="21"/>
                <w:szCs w:val="21"/>
              </w:rPr>
              <w:t>2014.12</w:t>
            </w:r>
          </w:p>
        </w:tc>
        <w:tc>
          <w:tcPr>
            <w:tcW w:w="3789" w:type="dxa"/>
            <w:vAlign w:val="center"/>
          </w:tcPr>
          <w:p w:rsidR="00E34158" w:rsidRPr="008005B6" w:rsidRDefault="00E34158" w:rsidP="00DD4782">
            <w:pPr>
              <w:spacing w:beforeLines="50" w:afterLines="50"/>
              <w:jc w:val="center"/>
              <w:rPr>
                <w:rFonts w:eastAsiaTheme="majorEastAsia"/>
                <w:bCs/>
                <w:color w:val="000000" w:themeColor="text1"/>
                <w:szCs w:val="21"/>
              </w:rPr>
            </w:pPr>
            <w:r w:rsidRPr="008005B6">
              <w:rPr>
                <w:rFonts w:eastAsiaTheme="majorEastAsia"/>
                <w:bCs/>
                <w:color w:val="000000" w:themeColor="text1"/>
                <w:szCs w:val="21"/>
              </w:rPr>
              <w:t>论著</w:t>
            </w:r>
            <w:r w:rsidRPr="008005B6">
              <w:rPr>
                <w:rFonts w:eastAsiaTheme="majorEastAsia"/>
                <w:bCs/>
                <w:color w:val="000000" w:themeColor="text1"/>
                <w:szCs w:val="21"/>
              </w:rPr>
              <w:t>2</w:t>
            </w:r>
            <w:r w:rsidRPr="008005B6">
              <w:rPr>
                <w:rFonts w:eastAsiaTheme="majorEastAsia"/>
                <w:bCs/>
                <w:color w:val="000000" w:themeColor="text1"/>
                <w:szCs w:val="21"/>
              </w:rPr>
              <w:t>，标本数据库，成果（</w:t>
            </w:r>
            <w:r w:rsidRPr="008005B6">
              <w:rPr>
                <w:rFonts w:eastAsiaTheme="majorEastAsia"/>
                <w:bCs/>
                <w:color w:val="000000" w:themeColor="text1"/>
                <w:szCs w:val="21"/>
              </w:rPr>
              <w:t>1</w:t>
            </w:r>
            <w:r w:rsidRPr="008005B6">
              <w:rPr>
                <w:rFonts w:eastAsiaTheme="majorEastAsia"/>
                <w:bCs/>
                <w:color w:val="000000" w:themeColor="text1"/>
                <w:szCs w:val="21"/>
              </w:rPr>
              <w:t>）、（</w:t>
            </w:r>
            <w:r w:rsidRPr="008005B6">
              <w:rPr>
                <w:rFonts w:eastAsiaTheme="majorEastAsia"/>
                <w:bCs/>
                <w:color w:val="000000" w:themeColor="text1"/>
                <w:szCs w:val="21"/>
              </w:rPr>
              <w:t>4</w:t>
            </w:r>
            <w:r w:rsidRPr="008005B6">
              <w:rPr>
                <w:rFonts w:eastAsiaTheme="majorEastAsia"/>
                <w:bCs/>
                <w:color w:val="000000" w:themeColor="text1"/>
                <w:szCs w:val="21"/>
              </w:rPr>
              <w:t>）、（</w:t>
            </w:r>
            <w:r w:rsidRPr="008005B6">
              <w:rPr>
                <w:rFonts w:eastAsiaTheme="majorEastAsia"/>
                <w:bCs/>
                <w:color w:val="000000" w:themeColor="text1"/>
                <w:szCs w:val="21"/>
              </w:rPr>
              <w:t>5</w:t>
            </w:r>
            <w:r w:rsidRPr="008005B6">
              <w:rPr>
                <w:rFonts w:eastAsiaTheme="majorEastAsia"/>
                <w:bCs/>
                <w:color w:val="000000" w:themeColor="text1"/>
                <w:szCs w:val="21"/>
              </w:rPr>
              <w:t>）</w:t>
            </w:r>
          </w:p>
        </w:tc>
      </w:tr>
      <w:tr w:rsidR="00E34158" w:rsidRPr="008005B6" w:rsidTr="00E34158">
        <w:trPr>
          <w:trHeight w:val="673"/>
          <w:jc w:val="center"/>
        </w:trPr>
        <w:tc>
          <w:tcPr>
            <w:tcW w:w="667" w:type="dxa"/>
            <w:vAlign w:val="center"/>
          </w:tcPr>
          <w:p w:rsidR="00E34158" w:rsidRPr="008005B6" w:rsidRDefault="00E34158" w:rsidP="00E34158">
            <w:pPr>
              <w:pStyle w:val="a3"/>
              <w:ind w:firstLineChars="0" w:firstLine="0"/>
              <w:jc w:val="center"/>
              <w:rPr>
                <w:rFonts w:ascii="Times New Roman" w:eastAsiaTheme="majorEastAsia"/>
                <w:b/>
                <w:bCs/>
                <w:color w:val="000000" w:themeColor="text1"/>
                <w:sz w:val="21"/>
                <w:szCs w:val="21"/>
              </w:rPr>
            </w:pPr>
            <w:r w:rsidRPr="008005B6">
              <w:rPr>
                <w:rFonts w:ascii="Times New Roman" w:eastAsiaTheme="majorEastAsia"/>
                <w:b/>
                <w:bCs/>
                <w:color w:val="000000" w:themeColor="text1"/>
                <w:sz w:val="21"/>
                <w:szCs w:val="21"/>
              </w:rPr>
              <w:t>5</w:t>
            </w:r>
          </w:p>
        </w:tc>
        <w:tc>
          <w:tcPr>
            <w:tcW w:w="1308" w:type="dxa"/>
            <w:vAlign w:val="center"/>
          </w:tcPr>
          <w:p w:rsidR="00E34158" w:rsidRPr="008005B6" w:rsidRDefault="00E34158" w:rsidP="00DD4782">
            <w:pPr>
              <w:spacing w:beforeLines="50" w:afterLines="50"/>
              <w:jc w:val="center"/>
              <w:rPr>
                <w:rFonts w:eastAsiaTheme="majorEastAsia"/>
                <w:bCs/>
                <w:color w:val="000000" w:themeColor="text1"/>
                <w:szCs w:val="21"/>
              </w:rPr>
            </w:pPr>
            <w:r w:rsidRPr="008005B6">
              <w:rPr>
                <w:rFonts w:eastAsiaTheme="majorEastAsia"/>
                <w:bCs/>
                <w:color w:val="000000" w:themeColor="text1"/>
                <w:szCs w:val="21"/>
              </w:rPr>
              <w:t>共同立项、共同著作</w:t>
            </w:r>
          </w:p>
        </w:tc>
        <w:tc>
          <w:tcPr>
            <w:tcW w:w="1109" w:type="dxa"/>
            <w:vAlign w:val="center"/>
          </w:tcPr>
          <w:p w:rsidR="00E34158" w:rsidRPr="008005B6" w:rsidRDefault="00E34158" w:rsidP="00E34158">
            <w:pPr>
              <w:spacing w:line="320" w:lineRule="exact"/>
              <w:jc w:val="center"/>
              <w:rPr>
                <w:rFonts w:eastAsiaTheme="majorEastAsia"/>
                <w:bCs/>
                <w:color w:val="000000" w:themeColor="text1"/>
                <w:szCs w:val="21"/>
              </w:rPr>
            </w:pPr>
            <w:r w:rsidRPr="008005B6">
              <w:rPr>
                <w:rFonts w:eastAsiaTheme="majorEastAsia"/>
                <w:bCs/>
                <w:color w:val="000000" w:themeColor="text1"/>
                <w:szCs w:val="21"/>
              </w:rPr>
              <w:t>姜在民</w:t>
            </w:r>
            <w:r w:rsidRPr="008005B6">
              <w:rPr>
                <w:rFonts w:eastAsiaTheme="majorEastAsia"/>
                <w:bCs/>
                <w:color w:val="000000" w:themeColor="text1"/>
                <w:szCs w:val="21"/>
              </w:rPr>
              <w:t>/6</w:t>
            </w:r>
          </w:p>
        </w:tc>
        <w:tc>
          <w:tcPr>
            <w:tcW w:w="992" w:type="dxa"/>
            <w:vAlign w:val="center"/>
          </w:tcPr>
          <w:p w:rsidR="00E34158" w:rsidRPr="008005B6" w:rsidRDefault="00E34158" w:rsidP="00DD4782">
            <w:pPr>
              <w:spacing w:beforeLines="50" w:afterLines="50"/>
              <w:jc w:val="center"/>
              <w:rPr>
                <w:rFonts w:eastAsiaTheme="majorEastAsia"/>
                <w:bCs/>
                <w:color w:val="000000" w:themeColor="text1"/>
                <w:szCs w:val="21"/>
              </w:rPr>
            </w:pPr>
            <w:r w:rsidRPr="008005B6">
              <w:rPr>
                <w:rFonts w:eastAsiaTheme="majorEastAsia"/>
                <w:bCs/>
                <w:color w:val="000000" w:themeColor="text1"/>
                <w:szCs w:val="21"/>
              </w:rPr>
              <w:t>2008.5</w:t>
            </w:r>
          </w:p>
        </w:tc>
        <w:tc>
          <w:tcPr>
            <w:tcW w:w="1134" w:type="dxa"/>
            <w:vAlign w:val="center"/>
          </w:tcPr>
          <w:p w:rsidR="00E34158" w:rsidRPr="008005B6" w:rsidRDefault="00E34158" w:rsidP="00E34158">
            <w:pPr>
              <w:pStyle w:val="a3"/>
              <w:spacing w:line="400" w:lineRule="exact"/>
              <w:ind w:firstLineChars="0" w:firstLine="0"/>
              <w:jc w:val="center"/>
              <w:rPr>
                <w:rFonts w:ascii="Times New Roman" w:eastAsiaTheme="majorEastAsia"/>
                <w:b/>
                <w:color w:val="000000" w:themeColor="text1"/>
                <w:sz w:val="21"/>
                <w:szCs w:val="21"/>
              </w:rPr>
            </w:pPr>
            <w:r w:rsidRPr="008005B6">
              <w:rPr>
                <w:rFonts w:ascii="Times New Roman" w:eastAsiaTheme="majorEastAsia"/>
                <w:bCs/>
                <w:color w:val="000000" w:themeColor="text1"/>
                <w:sz w:val="21"/>
                <w:szCs w:val="21"/>
              </w:rPr>
              <w:t>2014.12</w:t>
            </w:r>
          </w:p>
        </w:tc>
        <w:tc>
          <w:tcPr>
            <w:tcW w:w="3789" w:type="dxa"/>
            <w:vAlign w:val="center"/>
          </w:tcPr>
          <w:p w:rsidR="00E34158" w:rsidRPr="008005B6" w:rsidRDefault="00E34158" w:rsidP="00DD4782">
            <w:pPr>
              <w:spacing w:beforeLines="50" w:afterLines="50"/>
              <w:jc w:val="center"/>
              <w:rPr>
                <w:rFonts w:eastAsiaTheme="majorEastAsia"/>
                <w:bCs/>
                <w:color w:val="000000" w:themeColor="text1"/>
                <w:szCs w:val="21"/>
              </w:rPr>
            </w:pPr>
            <w:r w:rsidRPr="008005B6">
              <w:rPr>
                <w:rFonts w:eastAsiaTheme="majorEastAsia"/>
                <w:bCs/>
                <w:color w:val="000000" w:themeColor="text1"/>
                <w:szCs w:val="21"/>
              </w:rPr>
              <w:t>论文论著</w:t>
            </w:r>
            <w:r w:rsidRPr="008005B6">
              <w:rPr>
                <w:rFonts w:eastAsiaTheme="majorEastAsia"/>
                <w:bCs/>
                <w:color w:val="000000" w:themeColor="text1"/>
                <w:szCs w:val="21"/>
              </w:rPr>
              <w:t>4</w:t>
            </w:r>
            <w:r w:rsidRPr="008005B6">
              <w:rPr>
                <w:rFonts w:eastAsiaTheme="majorEastAsia"/>
                <w:bCs/>
                <w:color w:val="000000" w:themeColor="text1"/>
                <w:szCs w:val="21"/>
              </w:rPr>
              <w:t>、</w:t>
            </w:r>
            <w:r w:rsidRPr="008005B6">
              <w:rPr>
                <w:rFonts w:eastAsiaTheme="majorEastAsia"/>
                <w:bCs/>
                <w:color w:val="000000" w:themeColor="text1"/>
                <w:szCs w:val="21"/>
              </w:rPr>
              <w:t>8</w:t>
            </w:r>
            <w:r w:rsidRPr="008005B6">
              <w:rPr>
                <w:rFonts w:eastAsiaTheme="majorEastAsia"/>
                <w:bCs/>
                <w:color w:val="000000" w:themeColor="text1"/>
                <w:szCs w:val="21"/>
              </w:rPr>
              <w:t>，标本数据库，成果（</w:t>
            </w:r>
            <w:r w:rsidRPr="008005B6">
              <w:rPr>
                <w:rFonts w:eastAsiaTheme="majorEastAsia"/>
                <w:bCs/>
                <w:color w:val="000000" w:themeColor="text1"/>
                <w:szCs w:val="21"/>
              </w:rPr>
              <w:t>1</w:t>
            </w:r>
            <w:r w:rsidRPr="008005B6">
              <w:rPr>
                <w:rFonts w:eastAsiaTheme="majorEastAsia"/>
                <w:bCs/>
                <w:color w:val="000000" w:themeColor="text1"/>
                <w:szCs w:val="21"/>
              </w:rPr>
              <w:t>）、（</w:t>
            </w:r>
            <w:r w:rsidRPr="008005B6">
              <w:rPr>
                <w:rFonts w:eastAsiaTheme="majorEastAsia"/>
                <w:bCs/>
                <w:color w:val="000000" w:themeColor="text1"/>
                <w:szCs w:val="21"/>
              </w:rPr>
              <w:t>4</w:t>
            </w:r>
            <w:r w:rsidRPr="008005B6">
              <w:rPr>
                <w:rFonts w:eastAsiaTheme="majorEastAsia"/>
                <w:bCs/>
                <w:color w:val="000000" w:themeColor="text1"/>
                <w:szCs w:val="21"/>
              </w:rPr>
              <w:t>）、（</w:t>
            </w:r>
            <w:r w:rsidRPr="008005B6">
              <w:rPr>
                <w:rFonts w:eastAsiaTheme="majorEastAsia"/>
                <w:bCs/>
                <w:color w:val="000000" w:themeColor="text1"/>
                <w:szCs w:val="21"/>
              </w:rPr>
              <w:t>6</w:t>
            </w:r>
            <w:r w:rsidRPr="008005B6">
              <w:rPr>
                <w:rFonts w:eastAsiaTheme="majorEastAsia"/>
                <w:bCs/>
                <w:color w:val="000000" w:themeColor="text1"/>
                <w:szCs w:val="21"/>
              </w:rPr>
              <w:t>）</w:t>
            </w:r>
          </w:p>
        </w:tc>
      </w:tr>
      <w:tr w:rsidR="00E34158" w:rsidRPr="008005B6" w:rsidTr="00E34158">
        <w:trPr>
          <w:trHeight w:hRule="exact" w:val="454"/>
          <w:jc w:val="center"/>
        </w:trPr>
        <w:tc>
          <w:tcPr>
            <w:tcW w:w="8999" w:type="dxa"/>
            <w:gridSpan w:val="6"/>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完成人合作关系说明</w:t>
            </w:r>
          </w:p>
        </w:tc>
      </w:tr>
      <w:tr w:rsidR="00E34158" w:rsidRPr="008005B6" w:rsidTr="00E34158">
        <w:trPr>
          <w:trHeight w:hRule="exact" w:val="8941"/>
          <w:jc w:val="center"/>
        </w:trPr>
        <w:tc>
          <w:tcPr>
            <w:tcW w:w="8999" w:type="dxa"/>
            <w:gridSpan w:val="6"/>
          </w:tcPr>
          <w:p w:rsidR="00E34158" w:rsidRPr="008005B6" w:rsidRDefault="00E34158" w:rsidP="00E34158">
            <w:pPr>
              <w:pStyle w:val="a3"/>
              <w:adjustRightInd w:val="0"/>
              <w:snapToGrid w:val="0"/>
              <w:spacing w:line="240" w:lineRule="auto"/>
              <w:ind w:firstLineChars="0" w:firstLine="0"/>
              <w:jc w:val="left"/>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w:t>
            </w:r>
            <w:r w:rsidRPr="008005B6">
              <w:rPr>
                <w:rFonts w:ascii="Times New Roman" w:eastAsiaTheme="majorEastAsia"/>
                <w:b/>
                <w:color w:val="000000" w:themeColor="text1"/>
                <w:sz w:val="21"/>
                <w:szCs w:val="21"/>
              </w:rPr>
              <w:t>限</w:t>
            </w:r>
            <w:r w:rsidRPr="008005B6">
              <w:rPr>
                <w:rFonts w:ascii="Times New Roman" w:eastAsiaTheme="majorEastAsia"/>
                <w:b/>
                <w:color w:val="000000" w:themeColor="text1"/>
                <w:sz w:val="21"/>
                <w:szCs w:val="21"/>
              </w:rPr>
              <w:t>1000</w:t>
            </w:r>
            <w:r w:rsidRPr="008005B6">
              <w:rPr>
                <w:rFonts w:ascii="Times New Roman" w:eastAsiaTheme="majorEastAsia"/>
                <w:b/>
                <w:color w:val="000000" w:themeColor="text1"/>
                <w:sz w:val="21"/>
                <w:szCs w:val="21"/>
              </w:rPr>
              <w:t>字）</w:t>
            </w:r>
          </w:p>
          <w:p w:rsidR="00E34158" w:rsidRPr="008005B6" w:rsidRDefault="00E34158" w:rsidP="00E34158">
            <w:pPr>
              <w:pStyle w:val="a3"/>
              <w:adjustRightInd w:val="0"/>
              <w:snapToGrid w:val="0"/>
              <w:spacing w:line="400" w:lineRule="exact"/>
              <w:ind w:firstLine="420"/>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该项目成果依托国家科技基础性工作专项</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秦巴山区生态群落与生物种质资源调查（</w:t>
            </w:r>
            <w:r w:rsidRPr="008005B6">
              <w:rPr>
                <w:rFonts w:ascii="Times New Roman" w:eastAsiaTheme="majorEastAsia"/>
                <w:color w:val="000000" w:themeColor="text1"/>
                <w:sz w:val="21"/>
                <w:szCs w:val="21"/>
              </w:rPr>
              <w:t>2007FY110800</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 xml:space="preserve">” </w:t>
            </w:r>
            <w:r w:rsidRPr="008005B6">
              <w:rPr>
                <w:rFonts w:ascii="Times New Roman" w:eastAsiaTheme="majorEastAsia"/>
                <w:color w:val="000000" w:themeColor="text1"/>
                <w:sz w:val="21"/>
                <w:szCs w:val="21"/>
              </w:rPr>
              <w:t>取得。杨改河教授总体负责该项目的实施，项目任务中的秦巴山区植物群落类型、空间格局及数据库建立，不同植物群落植物种类区系调查及数据库建立由王得祥等人负责；秦巴山区植物种质资源调查、标本采集、整理及数字化任务由李思锋、郭晓思、姜在民等人负责；土壤、气候、水文等生境因子空间分异及数据库建立任务由白红英等人负责。</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秦巴山区生物资源数据中心</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及其网站建设任务主要由陈建平实施。项目调查研究过程中，各单位、各任务负责人和骨干成员分工合作，</w:t>
            </w:r>
            <w:r w:rsidRPr="008005B6">
              <w:rPr>
                <w:rFonts w:ascii="Times New Roman" w:eastAsiaTheme="majorEastAsia"/>
                <w:color w:val="000000" w:themeColor="text1"/>
                <w:kern w:val="0"/>
                <w:sz w:val="21"/>
                <w:szCs w:val="21"/>
              </w:rPr>
              <w:t>其他成员密切协作，</w:t>
            </w:r>
            <w:r w:rsidRPr="008005B6">
              <w:rPr>
                <w:rFonts w:ascii="Times New Roman" w:eastAsiaTheme="majorEastAsia"/>
                <w:color w:val="000000" w:themeColor="text1"/>
                <w:sz w:val="21"/>
                <w:szCs w:val="21"/>
              </w:rPr>
              <w:t>使该项目进展顺利、达到预期目标，并取得丰硕的创新性基础研究成果。</w:t>
            </w:r>
          </w:p>
          <w:p w:rsidR="00E34158" w:rsidRDefault="00E34158" w:rsidP="00E34158">
            <w:pPr>
              <w:pStyle w:val="a3"/>
              <w:adjustRightInd w:val="0"/>
              <w:snapToGrid w:val="0"/>
              <w:spacing w:line="400" w:lineRule="exact"/>
              <w:ind w:firstLine="420"/>
              <w:rPr>
                <w:rFonts w:ascii="Times New Roman" w:eastAsiaTheme="majorEastAsia"/>
                <w:color w:val="000000" w:themeColor="text1"/>
                <w:sz w:val="21"/>
                <w:szCs w:val="21"/>
              </w:rPr>
            </w:pPr>
          </w:p>
          <w:p w:rsidR="00E34158" w:rsidRPr="008005B6" w:rsidRDefault="00E34158" w:rsidP="00E34158">
            <w:pPr>
              <w:pStyle w:val="a3"/>
              <w:adjustRightInd w:val="0"/>
              <w:snapToGrid w:val="0"/>
              <w:spacing w:line="400" w:lineRule="exact"/>
              <w:ind w:firstLine="420"/>
              <w:rPr>
                <w:rFonts w:ascii="Times New Roman" w:eastAsiaTheme="majorEastAsia"/>
                <w:color w:val="000000" w:themeColor="text1"/>
                <w:sz w:val="21"/>
                <w:szCs w:val="21"/>
              </w:rPr>
            </w:pPr>
          </w:p>
          <w:p w:rsidR="00E34158" w:rsidRPr="008005B6" w:rsidRDefault="00E34158" w:rsidP="00E34158">
            <w:pPr>
              <w:pStyle w:val="a3"/>
              <w:adjustRightInd w:val="0"/>
              <w:snapToGrid w:val="0"/>
              <w:spacing w:line="400" w:lineRule="exact"/>
              <w:ind w:firstLine="420"/>
              <w:rPr>
                <w:rFonts w:ascii="Times New Roman" w:eastAsiaTheme="majorEastAsia"/>
                <w:color w:val="000000" w:themeColor="text1"/>
                <w:sz w:val="21"/>
                <w:szCs w:val="21"/>
              </w:rPr>
            </w:pPr>
          </w:p>
          <w:p w:rsidR="00E34158" w:rsidRPr="008005B6" w:rsidRDefault="00E34158" w:rsidP="00E34158">
            <w:pPr>
              <w:pStyle w:val="a3"/>
              <w:adjustRightInd w:val="0"/>
              <w:snapToGrid w:val="0"/>
              <w:spacing w:line="400" w:lineRule="exact"/>
              <w:ind w:firstLine="420"/>
              <w:rPr>
                <w:rFonts w:ascii="Times New Roman" w:eastAsiaTheme="majorEastAsia"/>
                <w:color w:val="000000" w:themeColor="text1"/>
                <w:sz w:val="21"/>
                <w:szCs w:val="21"/>
              </w:rPr>
            </w:pPr>
          </w:p>
          <w:p w:rsidR="00E34158" w:rsidRPr="008005B6" w:rsidRDefault="00E34158" w:rsidP="00E34158">
            <w:pPr>
              <w:pStyle w:val="a3"/>
              <w:adjustRightInd w:val="0"/>
              <w:snapToGrid w:val="0"/>
              <w:spacing w:line="400" w:lineRule="exact"/>
              <w:ind w:firstLine="420"/>
              <w:rPr>
                <w:rFonts w:ascii="Times New Roman" w:eastAsiaTheme="majorEastAsia"/>
                <w:color w:val="000000" w:themeColor="text1"/>
                <w:sz w:val="21"/>
                <w:szCs w:val="21"/>
              </w:rPr>
            </w:pPr>
          </w:p>
          <w:p w:rsidR="00E34158" w:rsidRPr="008005B6" w:rsidRDefault="00E34158" w:rsidP="00E34158">
            <w:pPr>
              <w:pStyle w:val="a3"/>
              <w:adjustRightInd w:val="0"/>
              <w:snapToGrid w:val="0"/>
              <w:spacing w:line="400" w:lineRule="exact"/>
              <w:ind w:firstLine="420"/>
              <w:rPr>
                <w:rFonts w:ascii="Times New Roman" w:eastAsiaTheme="majorEastAsia"/>
                <w:color w:val="000000" w:themeColor="text1"/>
                <w:sz w:val="21"/>
                <w:szCs w:val="21"/>
              </w:rPr>
            </w:pPr>
          </w:p>
          <w:p w:rsidR="00E34158" w:rsidRPr="008005B6" w:rsidRDefault="00E34158" w:rsidP="00E34158">
            <w:pPr>
              <w:pStyle w:val="a3"/>
              <w:adjustRightInd w:val="0"/>
              <w:snapToGrid w:val="0"/>
              <w:spacing w:line="400" w:lineRule="exact"/>
              <w:ind w:firstLine="420"/>
              <w:rPr>
                <w:rFonts w:ascii="Times New Roman" w:eastAsiaTheme="majorEastAsia"/>
                <w:color w:val="000000" w:themeColor="text1"/>
                <w:sz w:val="21"/>
                <w:szCs w:val="21"/>
              </w:rPr>
            </w:pPr>
          </w:p>
          <w:p w:rsidR="00E34158" w:rsidRPr="008005B6" w:rsidRDefault="00E34158" w:rsidP="00E34158">
            <w:pPr>
              <w:pStyle w:val="a3"/>
              <w:adjustRightInd w:val="0"/>
              <w:snapToGrid w:val="0"/>
              <w:spacing w:line="400" w:lineRule="exact"/>
              <w:ind w:firstLine="420"/>
              <w:rPr>
                <w:rFonts w:ascii="Times New Roman" w:eastAsiaTheme="majorEastAsia"/>
                <w:color w:val="000000" w:themeColor="text1"/>
                <w:sz w:val="21"/>
                <w:szCs w:val="21"/>
              </w:rPr>
            </w:pPr>
          </w:p>
          <w:p w:rsidR="00E34158" w:rsidRPr="008005B6" w:rsidRDefault="00E34158" w:rsidP="00E34158">
            <w:pPr>
              <w:pStyle w:val="a3"/>
              <w:adjustRightInd w:val="0"/>
              <w:snapToGrid w:val="0"/>
              <w:spacing w:line="400" w:lineRule="exact"/>
              <w:ind w:firstLine="420"/>
              <w:rPr>
                <w:rFonts w:ascii="Times New Roman" w:eastAsiaTheme="majorEastAsia"/>
                <w:color w:val="000000" w:themeColor="text1"/>
                <w:sz w:val="21"/>
                <w:szCs w:val="21"/>
              </w:rPr>
            </w:pPr>
          </w:p>
          <w:p w:rsidR="00E34158" w:rsidRPr="008005B6" w:rsidRDefault="00E34158" w:rsidP="00E34158">
            <w:pPr>
              <w:pStyle w:val="a3"/>
              <w:adjustRightInd w:val="0"/>
              <w:snapToGrid w:val="0"/>
              <w:spacing w:line="400" w:lineRule="exact"/>
              <w:ind w:firstLine="420"/>
              <w:rPr>
                <w:rFonts w:ascii="Times New Roman" w:eastAsiaTheme="majorEastAsia"/>
                <w:color w:val="000000" w:themeColor="text1"/>
                <w:sz w:val="21"/>
                <w:szCs w:val="21"/>
              </w:rPr>
            </w:pPr>
          </w:p>
          <w:p w:rsidR="00E34158" w:rsidRPr="008005B6" w:rsidRDefault="00E34158" w:rsidP="00E34158">
            <w:pPr>
              <w:pStyle w:val="a3"/>
              <w:adjustRightInd w:val="0"/>
              <w:snapToGrid w:val="0"/>
              <w:spacing w:line="400" w:lineRule="exact"/>
              <w:ind w:firstLine="420"/>
              <w:rPr>
                <w:rFonts w:ascii="Times New Roman" w:eastAsiaTheme="majorEastAsia"/>
                <w:color w:val="000000" w:themeColor="text1"/>
                <w:sz w:val="21"/>
                <w:szCs w:val="21"/>
              </w:rPr>
            </w:pPr>
          </w:p>
          <w:p w:rsidR="00E34158" w:rsidRPr="008005B6" w:rsidRDefault="00E34158" w:rsidP="00E34158">
            <w:pPr>
              <w:pStyle w:val="a3"/>
              <w:adjustRightInd w:val="0"/>
              <w:snapToGrid w:val="0"/>
              <w:spacing w:line="400" w:lineRule="exact"/>
              <w:ind w:firstLine="420"/>
              <w:rPr>
                <w:rFonts w:ascii="Times New Roman" w:eastAsiaTheme="majorEastAsia"/>
                <w:color w:val="000000" w:themeColor="text1"/>
                <w:sz w:val="21"/>
                <w:szCs w:val="21"/>
              </w:rPr>
            </w:pPr>
          </w:p>
          <w:p w:rsidR="00E34158" w:rsidRPr="008005B6" w:rsidRDefault="00E34158" w:rsidP="00E34158">
            <w:pPr>
              <w:pStyle w:val="a3"/>
              <w:adjustRightInd w:val="0"/>
              <w:snapToGrid w:val="0"/>
              <w:spacing w:line="400" w:lineRule="exact"/>
              <w:ind w:firstLine="420"/>
              <w:rPr>
                <w:rFonts w:ascii="Times New Roman" w:eastAsiaTheme="majorEastAsia"/>
                <w:color w:val="000000" w:themeColor="text1"/>
                <w:sz w:val="21"/>
                <w:szCs w:val="21"/>
              </w:rPr>
            </w:pPr>
          </w:p>
          <w:p w:rsidR="00E34158" w:rsidRPr="008005B6" w:rsidRDefault="00E34158" w:rsidP="00E34158">
            <w:pPr>
              <w:pStyle w:val="a3"/>
              <w:adjustRightInd w:val="0"/>
              <w:snapToGrid w:val="0"/>
              <w:spacing w:line="400" w:lineRule="exact"/>
              <w:ind w:firstLine="420"/>
              <w:rPr>
                <w:rFonts w:ascii="Times New Roman" w:eastAsiaTheme="majorEastAsia"/>
                <w:color w:val="000000" w:themeColor="text1"/>
                <w:sz w:val="21"/>
                <w:szCs w:val="21"/>
              </w:rPr>
            </w:pPr>
          </w:p>
          <w:p w:rsidR="00E34158" w:rsidRPr="008005B6" w:rsidRDefault="00E34158" w:rsidP="00E34158">
            <w:pPr>
              <w:pStyle w:val="a3"/>
              <w:adjustRightInd w:val="0"/>
              <w:snapToGrid w:val="0"/>
              <w:spacing w:line="400" w:lineRule="exact"/>
              <w:ind w:firstLine="420"/>
              <w:rPr>
                <w:rFonts w:ascii="Times New Roman" w:eastAsiaTheme="majorEastAsia"/>
                <w:color w:val="000000" w:themeColor="text1"/>
                <w:sz w:val="21"/>
                <w:szCs w:val="21"/>
              </w:rPr>
            </w:pPr>
          </w:p>
          <w:p w:rsidR="00E34158" w:rsidRPr="008005B6" w:rsidRDefault="00E34158" w:rsidP="00E34158">
            <w:pPr>
              <w:pStyle w:val="a3"/>
              <w:adjustRightInd w:val="0"/>
              <w:snapToGrid w:val="0"/>
              <w:spacing w:line="400" w:lineRule="exact"/>
              <w:ind w:firstLine="420"/>
              <w:rPr>
                <w:rFonts w:ascii="Times New Roman" w:eastAsiaTheme="majorEastAsia"/>
                <w:color w:val="000000" w:themeColor="text1"/>
                <w:sz w:val="21"/>
                <w:szCs w:val="21"/>
              </w:rPr>
            </w:pPr>
          </w:p>
          <w:p w:rsidR="00E34158" w:rsidRPr="008005B6" w:rsidRDefault="00E34158" w:rsidP="00E34158">
            <w:pPr>
              <w:pStyle w:val="a3"/>
              <w:adjustRightInd w:val="0"/>
              <w:snapToGrid w:val="0"/>
              <w:spacing w:line="400" w:lineRule="exact"/>
              <w:ind w:firstLine="420"/>
              <w:rPr>
                <w:rFonts w:ascii="Times New Roman" w:eastAsiaTheme="majorEastAsia"/>
                <w:color w:val="000000" w:themeColor="text1"/>
                <w:sz w:val="21"/>
                <w:szCs w:val="21"/>
              </w:rPr>
            </w:pPr>
          </w:p>
          <w:p w:rsidR="00E34158" w:rsidRPr="008005B6" w:rsidRDefault="00E34158" w:rsidP="00E34158">
            <w:pPr>
              <w:pStyle w:val="a3"/>
              <w:adjustRightInd w:val="0"/>
              <w:snapToGrid w:val="0"/>
              <w:spacing w:line="400" w:lineRule="exact"/>
              <w:ind w:firstLine="422"/>
              <w:rPr>
                <w:rFonts w:ascii="Times New Roman" w:eastAsiaTheme="majorEastAsia"/>
                <w:b/>
                <w:color w:val="000000" w:themeColor="text1"/>
                <w:sz w:val="21"/>
                <w:szCs w:val="21"/>
              </w:rPr>
            </w:pPr>
          </w:p>
        </w:tc>
      </w:tr>
    </w:tbl>
    <w:p w:rsidR="00E34158" w:rsidRPr="008005B6" w:rsidRDefault="00E34158" w:rsidP="00E34158">
      <w:pPr>
        <w:pStyle w:val="a3"/>
        <w:spacing w:line="400" w:lineRule="exact"/>
        <w:ind w:firstLineChars="0" w:firstLine="0"/>
        <w:jc w:val="left"/>
        <w:rPr>
          <w:color w:val="000000" w:themeColor="text1"/>
        </w:rPr>
      </w:pPr>
    </w:p>
    <w:p w:rsidR="00E34158" w:rsidRPr="008005B6" w:rsidRDefault="00E34158" w:rsidP="00E34158">
      <w:pPr>
        <w:widowControl/>
        <w:jc w:val="left"/>
        <w:rPr>
          <w:color w:val="000000" w:themeColor="text1"/>
        </w:rPr>
        <w:sectPr w:rsidR="00E34158" w:rsidRPr="008005B6" w:rsidSect="00264BAA">
          <w:pgSz w:w="11906" w:h="16838" w:code="9"/>
          <w:pgMar w:top="1701" w:right="1418" w:bottom="1418" w:left="1418" w:header="851" w:footer="992" w:gutter="0"/>
          <w:cols w:space="425"/>
          <w:docGrid w:linePitch="312"/>
        </w:sectPr>
      </w:pPr>
    </w:p>
    <w:p w:rsidR="00E34158" w:rsidRPr="008005B6" w:rsidRDefault="00E34158" w:rsidP="00E34158">
      <w:pPr>
        <w:pStyle w:val="3"/>
        <w:spacing w:before="120" w:after="120"/>
        <w:rPr>
          <w:color w:val="000000" w:themeColor="text1"/>
        </w:rPr>
      </w:pPr>
      <w:r w:rsidRPr="008005B6">
        <w:rPr>
          <w:color w:val="000000" w:themeColor="text1"/>
        </w:rPr>
        <w:t>一、项目名称：</w:t>
      </w:r>
    </w:p>
    <w:p w:rsidR="00E34158" w:rsidRPr="008005B6" w:rsidRDefault="00E34158" w:rsidP="00E34158">
      <w:pPr>
        <w:pStyle w:val="a4"/>
        <w:adjustRightInd w:val="0"/>
        <w:spacing w:line="500" w:lineRule="exact"/>
        <w:ind w:firstLine="480"/>
        <w:rPr>
          <w:rFonts w:eastAsiaTheme="majorEastAsia"/>
          <w:color w:val="000000" w:themeColor="text1"/>
          <w:sz w:val="24"/>
          <w:szCs w:val="24"/>
        </w:rPr>
      </w:pPr>
      <w:r w:rsidRPr="008005B6">
        <w:rPr>
          <w:rFonts w:eastAsiaTheme="majorEastAsia"/>
          <w:color w:val="000000" w:themeColor="text1"/>
          <w:sz w:val="24"/>
          <w:szCs w:val="24"/>
        </w:rPr>
        <w:t>设施蔬菜灰霉病发生规律及绿色防控技术研究与示范</w:t>
      </w:r>
    </w:p>
    <w:p w:rsidR="00E34158" w:rsidRPr="008005B6" w:rsidRDefault="00E34158" w:rsidP="00E34158">
      <w:pPr>
        <w:pStyle w:val="3"/>
        <w:spacing w:before="120" w:after="120"/>
        <w:rPr>
          <w:color w:val="000000" w:themeColor="text1"/>
        </w:rPr>
      </w:pPr>
      <w:r w:rsidRPr="008005B6">
        <w:rPr>
          <w:color w:val="000000" w:themeColor="text1"/>
          <w:spacing w:val="2"/>
        </w:rPr>
        <w:t>二、</w:t>
      </w:r>
      <w:r w:rsidRPr="008005B6">
        <w:rPr>
          <w:color w:val="000000" w:themeColor="text1"/>
        </w:rPr>
        <w:t>提名者：</w:t>
      </w:r>
    </w:p>
    <w:p w:rsidR="00E34158" w:rsidRPr="008005B6" w:rsidRDefault="00E34158" w:rsidP="00E34158">
      <w:pPr>
        <w:pStyle w:val="a4"/>
        <w:adjustRightInd w:val="0"/>
        <w:spacing w:line="500" w:lineRule="exact"/>
        <w:ind w:firstLine="480"/>
        <w:rPr>
          <w:rFonts w:eastAsiaTheme="majorEastAsia"/>
          <w:color w:val="000000" w:themeColor="text1"/>
          <w:sz w:val="24"/>
          <w:szCs w:val="24"/>
        </w:rPr>
      </w:pPr>
      <w:r w:rsidRPr="008005B6">
        <w:rPr>
          <w:rFonts w:eastAsiaTheme="majorEastAsia"/>
          <w:color w:val="000000" w:themeColor="text1"/>
          <w:sz w:val="24"/>
          <w:szCs w:val="24"/>
        </w:rPr>
        <w:t>杨凌农业高新技术产业示范区管理委员会</w:t>
      </w:r>
    </w:p>
    <w:p w:rsidR="00E34158" w:rsidRPr="008005B6" w:rsidRDefault="00E34158" w:rsidP="00E34158">
      <w:pPr>
        <w:pStyle w:val="3"/>
        <w:spacing w:before="120" w:after="120"/>
        <w:rPr>
          <w:color w:val="000000" w:themeColor="text1"/>
        </w:rPr>
      </w:pPr>
      <w:r w:rsidRPr="008005B6">
        <w:rPr>
          <w:color w:val="000000" w:themeColor="text1"/>
          <w:spacing w:val="2"/>
        </w:rPr>
        <w:t>三、</w:t>
      </w:r>
      <w:r w:rsidRPr="008005B6">
        <w:rPr>
          <w:color w:val="000000" w:themeColor="text1"/>
        </w:rPr>
        <w:t>项目简介：</w:t>
      </w:r>
    </w:p>
    <w:p w:rsidR="00E34158" w:rsidRPr="008005B6" w:rsidRDefault="00E34158" w:rsidP="00E34158">
      <w:pPr>
        <w:widowControl/>
        <w:spacing w:line="360" w:lineRule="auto"/>
        <w:ind w:firstLineChars="200" w:firstLine="488"/>
        <w:jc w:val="left"/>
        <w:rPr>
          <w:rFonts w:hAnsi="宋体"/>
          <w:bCs/>
          <w:color w:val="000000" w:themeColor="text1"/>
          <w:spacing w:val="2"/>
          <w:sz w:val="24"/>
          <w:szCs w:val="24"/>
        </w:rPr>
      </w:pPr>
      <w:r w:rsidRPr="008005B6">
        <w:rPr>
          <w:rFonts w:hAnsi="宋体" w:hint="eastAsia"/>
          <w:bCs/>
          <w:color w:val="000000" w:themeColor="text1"/>
          <w:spacing w:val="2"/>
          <w:sz w:val="24"/>
          <w:szCs w:val="24"/>
        </w:rPr>
        <w:t>该项目属于农业科学技术领域。目前陕西省设施蔬菜总规模达</w:t>
      </w:r>
      <w:r w:rsidRPr="008005B6">
        <w:rPr>
          <w:rFonts w:hAnsi="宋体" w:hint="eastAsia"/>
          <w:bCs/>
          <w:color w:val="000000" w:themeColor="text1"/>
          <w:spacing w:val="2"/>
          <w:sz w:val="24"/>
          <w:szCs w:val="24"/>
        </w:rPr>
        <w:t>270</w:t>
      </w:r>
      <w:r w:rsidRPr="008005B6">
        <w:rPr>
          <w:rFonts w:hAnsi="宋体" w:hint="eastAsia"/>
          <w:bCs/>
          <w:color w:val="000000" w:themeColor="text1"/>
          <w:spacing w:val="2"/>
          <w:sz w:val="24"/>
          <w:szCs w:val="24"/>
        </w:rPr>
        <w:t>多万亩，产量</w:t>
      </w:r>
      <w:r w:rsidRPr="008005B6">
        <w:rPr>
          <w:rFonts w:hAnsi="宋体" w:hint="eastAsia"/>
          <w:bCs/>
          <w:color w:val="000000" w:themeColor="text1"/>
          <w:spacing w:val="2"/>
          <w:sz w:val="24"/>
          <w:szCs w:val="24"/>
        </w:rPr>
        <w:t>870</w:t>
      </w:r>
      <w:r w:rsidRPr="008005B6">
        <w:rPr>
          <w:rFonts w:hAnsi="宋体" w:hint="eastAsia"/>
          <w:bCs/>
          <w:color w:val="000000" w:themeColor="text1"/>
          <w:spacing w:val="2"/>
          <w:sz w:val="24"/>
          <w:szCs w:val="24"/>
        </w:rPr>
        <w:t>多万吨，产值</w:t>
      </w:r>
      <w:r w:rsidRPr="008005B6">
        <w:rPr>
          <w:rFonts w:hAnsi="宋体" w:hint="eastAsia"/>
          <w:bCs/>
          <w:color w:val="000000" w:themeColor="text1"/>
          <w:spacing w:val="2"/>
          <w:sz w:val="24"/>
          <w:szCs w:val="24"/>
        </w:rPr>
        <w:t>255</w:t>
      </w:r>
      <w:r w:rsidRPr="008005B6">
        <w:rPr>
          <w:rFonts w:hAnsi="宋体" w:hint="eastAsia"/>
          <w:bCs/>
          <w:color w:val="000000" w:themeColor="text1"/>
          <w:spacing w:val="2"/>
          <w:sz w:val="24"/>
          <w:szCs w:val="24"/>
        </w:rPr>
        <w:t>亿元，面积产量稳居西北地区首位。然而，随着设施蔬菜面积不断增大，灰霉病</w:t>
      </w:r>
      <w:r w:rsidRPr="008005B6">
        <w:rPr>
          <w:rFonts w:hAnsi="宋体" w:hint="eastAsia"/>
          <w:bCs/>
          <w:color w:val="000000" w:themeColor="text1"/>
          <w:spacing w:val="2"/>
          <w:sz w:val="24"/>
          <w:szCs w:val="24"/>
        </w:rPr>
        <w:t>(</w:t>
      </w:r>
      <w:r w:rsidRPr="008005B6">
        <w:rPr>
          <w:i/>
          <w:color w:val="000000" w:themeColor="text1"/>
          <w:sz w:val="24"/>
        </w:rPr>
        <w:t>B</w:t>
      </w:r>
      <w:r w:rsidRPr="008005B6">
        <w:rPr>
          <w:rFonts w:hint="eastAsia"/>
          <w:i/>
          <w:color w:val="000000" w:themeColor="text1"/>
          <w:sz w:val="24"/>
        </w:rPr>
        <w:t>otrytis</w:t>
      </w:r>
      <w:r w:rsidRPr="008005B6">
        <w:rPr>
          <w:i/>
          <w:color w:val="000000" w:themeColor="text1"/>
          <w:sz w:val="24"/>
        </w:rPr>
        <w:t xml:space="preserve"> cinerea</w:t>
      </w:r>
      <w:r w:rsidRPr="008005B6">
        <w:rPr>
          <w:color w:val="000000" w:themeColor="text1"/>
          <w:sz w:val="24"/>
        </w:rPr>
        <w:t>)</w:t>
      </w:r>
      <w:r w:rsidRPr="008005B6">
        <w:rPr>
          <w:rFonts w:hAnsi="宋体" w:hint="eastAsia"/>
          <w:bCs/>
          <w:color w:val="000000" w:themeColor="text1"/>
          <w:spacing w:val="2"/>
          <w:sz w:val="24"/>
          <w:szCs w:val="24"/>
        </w:rPr>
        <w:t>发生不断加重。</w:t>
      </w:r>
      <w:r w:rsidRPr="008005B6">
        <w:rPr>
          <w:rFonts w:hAnsi="宋体"/>
          <w:bCs/>
          <w:color w:val="000000" w:themeColor="text1"/>
          <w:spacing w:val="2"/>
          <w:sz w:val="24"/>
          <w:szCs w:val="24"/>
        </w:rPr>
        <w:t>灰霉病</w:t>
      </w:r>
      <w:r w:rsidRPr="008005B6">
        <w:rPr>
          <w:rFonts w:hAnsi="宋体" w:hint="eastAsia"/>
          <w:bCs/>
          <w:color w:val="000000" w:themeColor="text1"/>
          <w:spacing w:val="2"/>
          <w:sz w:val="24"/>
          <w:szCs w:val="24"/>
        </w:rPr>
        <w:t>为低温高湿病害，以番茄、黄瓜、西葫芦、茄子和芹菜等设施蔬菜发生最为普遍，严重的减产</w:t>
      </w:r>
      <w:r w:rsidRPr="008005B6">
        <w:rPr>
          <w:rFonts w:hAnsi="宋体"/>
          <w:bCs/>
          <w:color w:val="000000" w:themeColor="text1"/>
          <w:spacing w:val="2"/>
          <w:sz w:val="24"/>
          <w:szCs w:val="24"/>
        </w:rPr>
        <w:t>70%</w:t>
      </w:r>
      <w:r w:rsidRPr="008005B6">
        <w:rPr>
          <w:rFonts w:hAnsi="宋体" w:hint="eastAsia"/>
          <w:bCs/>
          <w:color w:val="000000" w:themeColor="text1"/>
          <w:spacing w:val="2"/>
          <w:sz w:val="24"/>
          <w:szCs w:val="24"/>
        </w:rPr>
        <w:t>以上，</w:t>
      </w:r>
      <w:r w:rsidRPr="008005B6">
        <w:rPr>
          <w:rFonts w:hAnsi="宋体"/>
          <w:bCs/>
          <w:color w:val="000000" w:themeColor="text1"/>
          <w:spacing w:val="2"/>
          <w:sz w:val="24"/>
          <w:szCs w:val="24"/>
        </w:rPr>
        <w:t>甚至毁棚</w:t>
      </w:r>
      <w:r w:rsidRPr="008005B6">
        <w:rPr>
          <w:rFonts w:hAnsi="宋体" w:hint="eastAsia"/>
          <w:bCs/>
          <w:color w:val="000000" w:themeColor="text1"/>
          <w:spacing w:val="2"/>
          <w:sz w:val="24"/>
          <w:szCs w:val="24"/>
        </w:rPr>
        <w:t>，成为设施蔬菜栽培的主要限制因素。</w:t>
      </w:r>
      <w:r>
        <w:rPr>
          <w:rFonts w:hAnsi="宋体" w:hint="eastAsia"/>
          <w:bCs/>
          <w:color w:val="000000" w:themeColor="text1"/>
          <w:spacing w:val="2"/>
          <w:sz w:val="24"/>
          <w:szCs w:val="24"/>
        </w:rPr>
        <w:t>该项目</w:t>
      </w:r>
      <w:r w:rsidRPr="008005B6">
        <w:rPr>
          <w:rFonts w:hAnsi="宋体" w:hint="eastAsia"/>
          <w:bCs/>
          <w:color w:val="000000" w:themeColor="text1"/>
          <w:spacing w:val="2"/>
          <w:sz w:val="24"/>
          <w:szCs w:val="24"/>
        </w:rPr>
        <w:t>针对设施蔬菜灰霉病发生严重的突出问题，开展</w:t>
      </w:r>
      <w:r>
        <w:rPr>
          <w:rFonts w:hAnsi="宋体" w:hint="eastAsia"/>
          <w:bCs/>
          <w:color w:val="000000" w:themeColor="text1"/>
          <w:spacing w:val="2"/>
          <w:sz w:val="24"/>
          <w:szCs w:val="24"/>
        </w:rPr>
        <w:t>了</w:t>
      </w:r>
      <w:r w:rsidRPr="008005B6">
        <w:rPr>
          <w:rFonts w:hAnsi="宋体" w:hint="eastAsia"/>
          <w:bCs/>
          <w:color w:val="000000" w:themeColor="text1"/>
          <w:spacing w:val="2"/>
          <w:sz w:val="24"/>
          <w:szCs w:val="24"/>
        </w:rPr>
        <w:t>病害发病规律、抗病</w:t>
      </w:r>
      <w:r w:rsidRPr="008005B6">
        <w:rPr>
          <w:rFonts w:hAnsi="宋体"/>
          <w:bCs/>
          <w:color w:val="000000" w:themeColor="text1"/>
          <w:spacing w:val="2"/>
          <w:sz w:val="24"/>
          <w:szCs w:val="24"/>
        </w:rPr>
        <w:t>优质品种</w:t>
      </w:r>
      <w:r w:rsidRPr="008005B6">
        <w:rPr>
          <w:rFonts w:hAnsi="宋体" w:hint="eastAsia"/>
          <w:bCs/>
          <w:color w:val="000000" w:themeColor="text1"/>
          <w:spacing w:val="2"/>
          <w:sz w:val="24"/>
          <w:szCs w:val="24"/>
        </w:rPr>
        <w:t>和种质资源筛选、生防因子挖掘和</w:t>
      </w:r>
      <w:r w:rsidRPr="008005B6">
        <w:rPr>
          <w:rFonts w:hAnsi="宋体"/>
          <w:bCs/>
          <w:color w:val="000000" w:themeColor="text1"/>
          <w:spacing w:val="2"/>
          <w:sz w:val="24"/>
          <w:szCs w:val="24"/>
        </w:rPr>
        <w:t>新型生物菌剂</w:t>
      </w:r>
      <w:r w:rsidRPr="008005B6">
        <w:rPr>
          <w:rFonts w:hAnsi="宋体" w:hint="eastAsia"/>
          <w:bCs/>
          <w:color w:val="000000" w:themeColor="text1"/>
          <w:spacing w:val="2"/>
          <w:sz w:val="24"/>
          <w:szCs w:val="24"/>
        </w:rPr>
        <w:t>研发</w:t>
      </w:r>
      <w:r>
        <w:rPr>
          <w:rFonts w:hAnsi="宋体" w:hint="eastAsia"/>
          <w:bCs/>
          <w:color w:val="000000" w:themeColor="text1"/>
          <w:spacing w:val="2"/>
          <w:sz w:val="24"/>
          <w:szCs w:val="24"/>
        </w:rPr>
        <w:t>等</w:t>
      </w:r>
      <w:r w:rsidRPr="008005B6">
        <w:rPr>
          <w:rFonts w:hAnsi="宋体" w:hint="eastAsia"/>
          <w:bCs/>
          <w:color w:val="000000" w:themeColor="text1"/>
          <w:spacing w:val="2"/>
          <w:sz w:val="24"/>
          <w:szCs w:val="24"/>
        </w:rPr>
        <w:t>系统研究，取得以下创新成果：</w:t>
      </w:r>
    </w:p>
    <w:p w:rsidR="00E34158" w:rsidRPr="008005B6" w:rsidRDefault="00E34158" w:rsidP="00E34158">
      <w:pPr>
        <w:widowControl/>
        <w:spacing w:line="360" w:lineRule="auto"/>
        <w:ind w:firstLineChars="200" w:firstLine="488"/>
        <w:jc w:val="left"/>
        <w:rPr>
          <w:rFonts w:asciiTheme="minorEastAsia" w:eastAsiaTheme="minorEastAsia" w:hAnsiTheme="minorEastAsia"/>
          <w:bCs/>
          <w:color w:val="000000" w:themeColor="text1"/>
          <w:spacing w:val="2"/>
          <w:sz w:val="24"/>
          <w:szCs w:val="24"/>
        </w:rPr>
      </w:pPr>
      <w:r w:rsidRPr="008005B6">
        <w:rPr>
          <w:rFonts w:asciiTheme="minorEastAsia" w:eastAsiaTheme="minorEastAsia" w:hAnsiTheme="minorEastAsia" w:hint="eastAsia"/>
          <w:bCs/>
          <w:color w:val="000000" w:themeColor="text1"/>
          <w:spacing w:val="2"/>
          <w:sz w:val="24"/>
          <w:szCs w:val="24"/>
        </w:rPr>
        <w:t>1. 明确了陕西省设施蔬菜灰霉病的发生规律</w:t>
      </w:r>
      <w:r>
        <w:rPr>
          <w:rFonts w:asciiTheme="minorEastAsia" w:eastAsiaTheme="minorEastAsia" w:hAnsiTheme="minorEastAsia" w:hint="eastAsia"/>
          <w:bCs/>
          <w:color w:val="000000" w:themeColor="text1"/>
          <w:spacing w:val="2"/>
          <w:sz w:val="24"/>
          <w:szCs w:val="24"/>
        </w:rPr>
        <w:t>。</w:t>
      </w:r>
    </w:p>
    <w:p w:rsidR="00E34158" w:rsidRPr="008005B6" w:rsidRDefault="00E34158" w:rsidP="00E34158">
      <w:pPr>
        <w:widowControl/>
        <w:spacing w:line="360" w:lineRule="auto"/>
        <w:ind w:firstLineChars="200" w:firstLine="488"/>
        <w:jc w:val="left"/>
        <w:rPr>
          <w:rFonts w:asciiTheme="minorEastAsia" w:eastAsiaTheme="minorEastAsia" w:hAnsiTheme="minorEastAsia"/>
          <w:bCs/>
          <w:color w:val="000000" w:themeColor="text1"/>
          <w:spacing w:val="2"/>
          <w:sz w:val="24"/>
          <w:szCs w:val="24"/>
        </w:rPr>
      </w:pPr>
      <w:r w:rsidRPr="008005B6">
        <w:rPr>
          <w:rFonts w:asciiTheme="minorEastAsia" w:eastAsiaTheme="minorEastAsia" w:hAnsiTheme="minorEastAsia" w:hint="eastAsia"/>
          <w:bCs/>
          <w:color w:val="000000" w:themeColor="text1"/>
          <w:spacing w:val="2"/>
          <w:sz w:val="24"/>
          <w:szCs w:val="24"/>
        </w:rPr>
        <w:t>陕西省</w:t>
      </w:r>
      <w:r w:rsidRPr="008005B6">
        <w:rPr>
          <w:rFonts w:asciiTheme="minorEastAsia" w:eastAsiaTheme="minorEastAsia" w:hAnsiTheme="minorEastAsia"/>
          <w:bCs/>
          <w:color w:val="000000" w:themeColor="text1"/>
          <w:spacing w:val="2"/>
          <w:sz w:val="24"/>
          <w:szCs w:val="24"/>
        </w:rPr>
        <w:t>设施蔬菜灰霉病</w:t>
      </w:r>
      <w:r w:rsidRPr="008005B6">
        <w:rPr>
          <w:rFonts w:asciiTheme="minorEastAsia" w:eastAsiaTheme="minorEastAsia" w:hAnsiTheme="minorEastAsia" w:hint="eastAsia"/>
          <w:bCs/>
          <w:color w:val="000000" w:themeColor="text1"/>
          <w:spacing w:val="2"/>
          <w:sz w:val="24"/>
          <w:szCs w:val="24"/>
        </w:rPr>
        <w:t>菌主要以菌丝体或菌核、分生孢子随病残体在土壤中越冬，分生孢子能够在土壤中</w:t>
      </w:r>
      <w:r w:rsidRPr="008005B6">
        <w:rPr>
          <w:rFonts w:asciiTheme="minorEastAsia" w:eastAsiaTheme="minorEastAsia" w:hAnsiTheme="minorEastAsia"/>
          <w:bCs/>
          <w:color w:val="000000" w:themeColor="text1"/>
          <w:spacing w:val="2"/>
          <w:sz w:val="24"/>
          <w:szCs w:val="24"/>
        </w:rPr>
        <w:t>存活</w:t>
      </w:r>
      <w:r w:rsidRPr="008005B6">
        <w:rPr>
          <w:rFonts w:asciiTheme="minorEastAsia" w:eastAsiaTheme="minorEastAsia" w:hAnsiTheme="minorEastAsia" w:hint="eastAsia"/>
          <w:bCs/>
          <w:color w:val="000000" w:themeColor="text1"/>
          <w:spacing w:val="2"/>
          <w:sz w:val="24"/>
          <w:szCs w:val="24"/>
        </w:rPr>
        <w:t>140天。</w:t>
      </w:r>
      <w:r w:rsidRPr="008005B6">
        <w:rPr>
          <w:rFonts w:asciiTheme="minorEastAsia" w:eastAsiaTheme="minorEastAsia" w:hAnsiTheme="minorEastAsia"/>
          <w:bCs/>
          <w:color w:val="000000" w:themeColor="text1"/>
          <w:spacing w:val="2"/>
          <w:sz w:val="24"/>
          <w:szCs w:val="24"/>
        </w:rPr>
        <w:t>病菌</w:t>
      </w:r>
      <w:r w:rsidRPr="008005B6">
        <w:rPr>
          <w:rFonts w:asciiTheme="minorEastAsia" w:eastAsiaTheme="minorEastAsia" w:hAnsiTheme="minorEastAsia" w:hint="eastAsia"/>
          <w:bCs/>
          <w:color w:val="000000" w:themeColor="text1"/>
          <w:spacing w:val="2"/>
          <w:sz w:val="24"/>
          <w:szCs w:val="24"/>
        </w:rPr>
        <w:t>借气流、灌溉水和农事操作等传播。灰霉菌为弱寄生菌，从植物的伤口、衰老器官及枯死组织侵入。开败的花和伤口等是灰霉菌侵入的重要途径。设施蔬菜遇低温、高湿和光照不足的情况下发病重。植株生长衰弱、受冻等，病势明显加重。</w:t>
      </w:r>
      <w:r w:rsidRPr="008005B6">
        <w:rPr>
          <w:rFonts w:asciiTheme="minorEastAsia" w:eastAsiaTheme="minorEastAsia" w:hAnsiTheme="minorEastAsia"/>
          <w:bCs/>
          <w:color w:val="000000" w:themeColor="text1"/>
          <w:spacing w:val="2"/>
          <w:sz w:val="24"/>
          <w:szCs w:val="24"/>
        </w:rPr>
        <w:t>降低湿度</w:t>
      </w:r>
      <w:r w:rsidRPr="008005B6">
        <w:rPr>
          <w:rFonts w:asciiTheme="minorEastAsia" w:eastAsiaTheme="minorEastAsia" w:hAnsiTheme="minorEastAsia" w:hint="eastAsia"/>
          <w:bCs/>
          <w:color w:val="000000" w:themeColor="text1"/>
          <w:spacing w:val="2"/>
          <w:sz w:val="24"/>
          <w:szCs w:val="24"/>
        </w:rPr>
        <w:t>、植株健壮生长、减少菌源量和预防</w:t>
      </w:r>
      <w:r w:rsidRPr="008005B6">
        <w:rPr>
          <w:rFonts w:asciiTheme="minorEastAsia" w:eastAsiaTheme="minorEastAsia" w:hAnsiTheme="minorEastAsia"/>
          <w:bCs/>
          <w:color w:val="000000" w:themeColor="text1"/>
          <w:spacing w:val="2"/>
          <w:sz w:val="24"/>
          <w:szCs w:val="24"/>
        </w:rPr>
        <w:t>侵染</w:t>
      </w:r>
      <w:r w:rsidRPr="008005B6">
        <w:rPr>
          <w:rFonts w:asciiTheme="minorEastAsia" w:eastAsiaTheme="minorEastAsia" w:hAnsiTheme="minorEastAsia" w:hint="eastAsia"/>
          <w:bCs/>
          <w:color w:val="000000" w:themeColor="text1"/>
          <w:spacing w:val="2"/>
          <w:sz w:val="24"/>
          <w:szCs w:val="24"/>
        </w:rPr>
        <w:t>是</w:t>
      </w:r>
      <w:r w:rsidRPr="008005B6">
        <w:rPr>
          <w:rFonts w:asciiTheme="minorEastAsia" w:eastAsiaTheme="minorEastAsia" w:hAnsiTheme="minorEastAsia"/>
          <w:bCs/>
          <w:color w:val="000000" w:themeColor="text1"/>
          <w:spacing w:val="2"/>
          <w:sz w:val="24"/>
          <w:szCs w:val="24"/>
        </w:rPr>
        <w:t>防控的关键。</w:t>
      </w:r>
    </w:p>
    <w:p w:rsidR="00E34158" w:rsidRPr="008005B6" w:rsidRDefault="00E34158" w:rsidP="00E34158">
      <w:pPr>
        <w:widowControl/>
        <w:spacing w:line="360" w:lineRule="auto"/>
        <w:ind w:firstLineChars="200" w:firstLine="488"/>
        <w:jc w:val="left"/>
        <w:rPr>
          <w:rFonts w:asciiTheme="minorEastAsia" w:eastAsiaTheme="minorEastAsia" w:hAnsiTheme="minorEastAsia"/>
          <w:bCs/>
          <w:color w:val="000000" w:themeColor="text1"/>
          <w:spacing w:val="2"/>
          <w:sz w:val="24"/>
          <w:szCs w:val="24"/>
        </w:rPr>
      </w:pPr>
      <w:r w:rsidRPr="008005B6">
        <w:rPr>
          <w:rFonts w:asciiTheme="minorEastAsia" w:eastAsiaTheme="minorEastAsia" w:hAnsiTheme="minorEastAsia" w:hint="eastAsia"/>
          <w:bCs/>
          <w:color w:val="000000" w:themeColor="text1"/>
          <w:spacing w:val="2"/>
          <w:sz w:val="24"/>
          <w:szCs w:val="24"/>
        </w:rPr>
        <w:t>2. 制定了番茄灰霉病抗性鉴定技术规范，筛选出一批抗灰霉病的</w:t>
      </w:r>
      <w:r w:rsidRPr="008005B6">
        <w:rPr>
          <w:rFonts w:asciiTheme="minorEastAsia" w:eastAsiaTheme="minorEastAsia" w:hAnsiTheme="minorEastAsia"/>
          <w:bCs/>
          <w:color w:val="000000" w:themeColor="text1"/>
          <w:spacing w:val="2"/>
          <w:sz w:val="24"/>
          <w:szCs w:val="24"/>
        </w:rPr>
        <w:t>优质</w:t>
      </w:r>
      <w:r w:rsidRPr="008005B6">
        <w:rPr>
          <w:rFonts w:asciiTheme="minorEastAsia" w:eastAsiaTheme="minorEastAsia" w:hAnsiTheme="minorEastAsia" w:hint="eastAsia"/>
          <w:bCs/>
          <w:color w:val="000000" w:themeColor="text1"/>
          <w:spacing w:val="2"/>
          <w:sz w:val="24"/>
          <w:szCs w:val="24"/>
        </w:rPr>
        <w:t>番茄新品种和</w:t>
      </w:r>
      <w:r w:rsidRPr="008005B6">
        <w:rPr>
          <w:rFonts w:asciiTheme="minorEastAsia" w:eastAsiaTheme="minorEastAsia" w:hAnsiTheme="minorEastAsia"/>
          <w:bCs/>
          <w:color w:val="000000" w:themeColor="text1"/>
          <w:spacing w:val="2"/>
          <w:sz w:val="24"/>
          <w:szCs w:val="24"/>
        </w:rPr>
        <w:t>高抗野生资源</w:t>
      </w:r>
      <w:r w:rsidRPr="008005B6">
        <w:rPr>
          <w:rFonts w:asciiTheme="minorEastAsia" w:eastAsiaTheme="minorEastAsia" w:hAnsiTheme="minorEastAsia" w:hint="eastAsia"/>
          <w:bCs/>
          <w:color w:val="000000" w:themeColor="text1"/>
          <w:spacing w:val="2"/>
          <w:sz w:val="24"/>
          <w:szCs w:val="24"/>
        </w:rPr>
        <w:t>，该规程</w:t>
      </w:r>
      <w:r w:rsidRPr="008005B6">
        <w:rPr>
          <w:rFonts w:asciiTheme="minorEastAsia" w:eastAsiaTheme="minorEastAsia" w:hAnsiTheme="minorEastAsia"/>
          <w:bCs/>
          <w:color w:val="000000" w:themeColor="text1"/>
          <w:spacing w:val="2"/>
          <w:sz w:val="24"/>
          <w:szCs w:val="24"/>
        </w:rPr>
        <w:t>已被</w:t>
      </w:r>
      <w:r w:rsidRPr="008005B6">
        <w:rPr>
          <w:rFonts w:asciiTheme="minorEastAsia" w:eastAsiaTheme="minorEastAsia" w:hAnsiTheme="minorEastAsia" w:hint="eastAsia"/>
          <w:bCs/>
          <w:color w:val="000000" w:themeColor="text1"/>
          <w:spacing w:val="2"/>
          <w:sz w:val="24"/>
          <w:szCs w:val="24"/>
        </w:rPr>
        <w:t>颁布</w:t>
      </w:r>
      <w:r w:rsidRPr="008005B6">
        <w:rPr>
          <w:rFonts w:asciiTheme="minorEastAsia" w:eastAsiaTheme="minorEastAsia" w:hAnsiTheme="minorEastAsia"/>
          <w:bCs/>
          <w:color w:val="000000" w:themeColor="text1"/>
          <w:spacing w:val="2"/>
          <w:sz w:val="24"/>
          <w:szCs w:val="24"/>
        </w:rPr>
        <w:t>为</w:t>
      </w:r>
      <w:r w:rsidRPr="008005B6">
        <w:rPr>
          <w:rFonts w:asciiTheme="minorEastAsia" w:eastAsiaTheme="minorEastAsia" w:hAnsiTheme="minorEastAsia" w:hint="eastAsia"/>
          <w:bCs/>
          <w:color w:val="000000" w:themeColor="text1"/>
          <w:spacing w:val="2"/>
          <w:sz w:val="24"/>
          <w:szCs w:val="24"/>
        </w:rPr>
        <w:t>陕西省地方标准</w:t>
      </w:r>
      <w:r>
        <w:rPr>
          <w:rFonts w:asciiTheme="minorEastAsia" w:eastAsiaTheme="minorEastAsia" w:hAnsiTheme="minorEastAsia" w:hint="eastAsia"/>
          <w:bCs/>
          <w:color w:val="000000" w:themeColor="text1"/>
          <w:spacing w:val="2"/>
          <w:sz w:val="24"/>
          <w:szCs w:val="24"/>
        </w:rPr>
        <w:t>。</w:t>
      </w:r>
    </w:p>
    <w:p w:rsidR="00E34158" w:rsidRPr="008005B6" w:rsidRDefault="00E34158" w:rsidP="00E34158">
      <w:pPr>
        <w:widowControl/>
        <w:spacing w:line="360" w:lineRule="auto"/>
        <w:ind w:firstLineChars="200" w:firstLine="488"/>
        <w:jc w:val="left"/>
        <w:rPr>
          <w:rFonts w:asciiTheme="minorEastAsia" w:eastAsiaTheme="minorEastAsia" w:hAnsiTheme="minorEastAsia"/>
          <w:bCs/>
          <w:color w:val="000000" w:themeColor="text1"/>
          <w:spacing w:val="2"/>
          <w:sz w:val="24"/>
          <w:szCs w:val="24"/>
        </w:rPr>
      </w:pPr>
      <w:r w:rsidRPr="008005B6">
        <w:rPr>
          <w:rFonts w:asciiTheme="minorEastAsia" w:eastAsiaTheme="minorEastAsia" w:hAnsiTheme="minorEastAsia" w:hint="eastAsia"/>
          <w:bCs/>
          <w:color w:val="000000" w:themeColor="text1"/>
          <w:spacing w:val="2"/>
          <w:sz w:val="24"/>
          <w:szCs w:val="24"/>
        </w:rPr>
        <w:t>本着技术上先进、实施中可操作性强的原则，结合陕西省番茄品种抗灰霉病鉴定的实际情况，采用室内苗期鉴定和成株期鉴定相</w:t>
      </w:r>
      <w:r w:rsidRPr="008005B6">
        <w:rPr>
          <w:rFonts w:asciiTheme="minorEastAsia" w:eastAsiaTheme="minorEastAsia" w:hAnsiTheme="minorEastAsia"/>
          <w:bCs/>
          <w:color w:val="000000" w:themeColor="text1"/>
          <w:spacing w:val="2"/>
          <w:sz w:val="24"/>
          <w:szCs w:val="24"/>
        </w:rPr>
        <w:t>结合的方法，总结出一套</w:t>
      </w:r>
      <w:r w:rsidRPr="008005B6">
        <w:rPr>
          <w:rFonts w:asciiTheme="minorEastAsia" w:eastAsiaTheme="minorEastAsia" w:hAnsiTheme="minorEastAsia" w:hint="eastAsia"/>
          <w:bCs/>
          <w:color w:val="000000" w:themeColor="text1"/>
          <w:spacing w:val="2"/>
          <w:sz w:val="24"/>
          <w:szCs w:val="24"/>
        </w:rPr>
        <w:t>番茄灰霉病抗性鉴定技术规范（</w:t>
      </w:r>
      <w:r w:rsidRPr="008005B6">
        <w:rPr>
          <w:rFonts w:hAnsi="宋体" w:hint="eastAsia"/>
          <w:bCs/>
          <w:color w:val="000000" w:themeColor="text1"/>
          <w:spacing w:val="2"/>
          <w:sz w:val="24"/>
          <w:szCs w:val="24"/>
        </w:rPr>
        <w:t>DB61/T 1082-2017</w:t>
      </w:r>
      <w:r w:rsidRPr="008005B6">
        <w:rPr>
          <w:rFonts w:asciiTheme="minorEastAsia" w:eastAsiaTheme="minorEastAsia" w:hAnsiTheme="minorEastAsia" w:hint="eastAsia"/>
          <w:bCs/>
          <w:color w:val="000000" w:themeColor="text1"/>
          <w:spacing w:val="2"/>
          <w:sz w:val="24"/>
          <w:szCs w:val="24"/>
        </w:rPr>
        <w:t>）。该技术具有准确度高、可靠性强和稳定性好等特点，</w:t>
      </w:r>
      <w:r w:rsidRPr="008005B6">
        <w:rPr>
          <w:rFonts w:asciiTheme="minorEastAsia" w:eastAsiaTheme="minorEastAsia" w:hAnsiTheme="minorEastAsia"/>
          <w:bCs/>
          <w:color w:val="000000" w:themeColor="text1"/>
          <w:spacing w:val="2"/>
          <w:sz w:val="24"/>
          <w:szCs w:val="24"/>
        </w:rPr>
        <w:t>适用于</w:t>
      </w:r>
      <w:r w:rsidRPr="008005B6">
        <w:rPr>
          <w:rFonts w:asciiTheme="minorEastAsia" w:eastAsiaTheme="minorEastAsia" w:hAnsiTheme="minorEastAsia" w:hint="eastAsia"/>
          <w:bCs/>
          <w:color w:val="000000" w:themeColor="text1"/>
          <w:spacing w:val="2"/>
          <w:sz w:val="24"/>
          <w:szCs w:val="24"/>
        </w:rPr>
        <w:t>番茄生产</w:t>
      </w:r>
      <w:r w:rsidRPr="008005B6">
        <w:rPr>
          <w:rFonts w:asciiTheme="minorEastAsia" w:eastAsiaTheme="minorEastAsia" w:hAnsiTheme="minorEastAsia"/>
          <w:bCs/>
          <w:color w:val="000000" w:themeColor="text1"/>
          <w:spacing w:val="2"/>
          <w:sz w:val="24"/>
          <w:szCs w:val="24"/>
        </w:rPr>
        <w:t>品种</w:t>
      </w:r>
      <w:r w:rsidRPr="008005B6">
        <w:rPr>
          <w:rFonts w:asciiTheme="minorEastAsia" w:eastAsiaTheme="minorEastAsia" w:hAnsiTheme="minorEastAsia" w:hint="eastAsia"/>
          <w:bCs/>
          <w:color w:val="000000" w:themeColor="text1"/>
          <w:spacing w:val="2"/>
          <w:sz w:val="24"/>
          <w:szCs w:val="24"/>
        </w:rPr>
        <w:t>、新育成品种、</w:t>
      </w:r>
      <w:r w:rsidRPr="008005B6">
        <w:rPr>
          <w:rFonts w:asciiTheme="minorEastAsia" w:eastAsiaTheme="minorEastAsia" w:hAnsiTheme="minorEastAsia"/>
          <w:bCs/>
          <w:color w:val="000000" w:themeColor="text1"/>
          <w:spacing w:val="2"/>
          <w:sz w:val="24"/>
          <w:szCs w:val="24"/>
        </w:rPr>
        <w:t>区域试验</w:t>
      </w:r>
      <w:r w:rsidRPr="008005B6">
        <w:rPr>
          <w:rFonts w:asciiTheme="minorEastAsia" w:eastAsiaTheme="minorEastAsia" w:hAnsiTheme="minorEastAsia" w:hint="eastAsia"/>
          <w:bCs/>
          <w:color w:val="000000" w:themeColor="text1"/>
          <w:spacing w:val="2"/>
          <w:sz w:val="24"/>
          <w:szCs w:val="24"/>
        </w:rPr>
        <w:t>品种、亲本及中间材料的灰霉病抗性鉴定</w:t>
      </w:r>
      <w:r w:rsidRPr="008005B6">
        <w:rPr>
          <w:rFonts w:asciiTheme="minorEastAsia" w:eastAsiaTheme="minorEastAsia" w:hAnsiTheme="minorEastAsia"/>
          <w:bCs/>
          <w:color w:val="000000" w:themeColor="text1"/>
          <w:spacing w:val="2"/>
          <w:sz w:val="24"/>
          <w:szCs w:val="24"/>
        </w:rPr>
        <w:t>和评价</w:t>
      </w:r>
      <w:r w:rsidRPr="008005B6">
        <w:rPr>
          <w:rFonts w:asciiTheme="minorEastAsia" w:eastAsiaTheme="minorEastAsia" w:hAnsiTheme="minorEastAsia" w:hint="eastAsia"/>
          <w:bCs/>
          <w:color w:val="000000" w:themeColor="text1"/>
          <w:spacing w:val="2"/>
          <w:sz w:val="24"/>
          <w:szCs w:val="24"/>
        </w:rPr>
        <w:t>，</w:t>
      </w:r>
      <w:r w:rsidRPr="008005B6">
        <w:rPr>
          <w:rFonts w:hint="eastAsia"/>
          <w:color w:val="000000" w:themeColor="text1"/>
          <w:sz w:val="24"/>
        </w:rPr>
        <w:t>对陕西省抗灰霉病番茄品种的培育和应用具有实际指导意义。</w:t>
      </w:r>
      <w:r w:rsidRPr="008005B6">
        <w:rPr>
          <w:rFonts w:asciiTheme="minorEastAsia" w:eastAsiaTheme="minorEastAsia" w:hAnsiTheme="minorEastAsia" w:hint="eastAsia"/>
          <w:bCs/>
          <w:color w:val="000000" w:themeColor="text1"/>
          <w:spacing w:val="2"/>
          <w:sz w:val="24"/>
          <w:szCs w:val="24"/>
        </w:rPr>
        <w:t>该规范已</w:t>
      </w:r>
      <w:r w:rsidRPr="008005B6">
        <w:rPr>
          <w:rFonts w:asciiTheme="minorEastAsia" w:eastAsiaTheme="minorEastAsia" w:hAnsiTheme="minorEastAsia"/>
          <w:bCs/>
          <w:color w:val="000000" w:themeColor="text1"/>
          <w:spacing w:val="2"/>
          <w:sz w:val="24"/>
          <w:szCs w:val="24"/>
        </w:rPr>
        <w:t>在全省进行推广和</w:t>
      </w:r>
      <w:r w:rsidRPr="008005B6">
        <w:rPr>
          <w:rFonts w:asciiTheme="minorEastAsia" w:eastAsiaTheme="minorEastAsia" w:hAnsiTheme="minorEastAsia" w:hint="eastAsia"/>
          <w:bCs/>
          <w:color w:val="000000" w:themeColor="text1"/>
          <w:spacing w:val="2"/>
          <w:sz w:val="24"/>
          <w:szCs w:val="24"/>
        </w:rPr>
        <w:t>应用，为品种合理布局和抗病育种提供了科学依据</w:t>
      </w:r>
      <w:r w:rsidRPr="008005B6">
        <w:rPr>
          <w:rFonts w:asciiTheme="minorEastAsia" w:eastAsiaTheme="minorEastAsia" w:hAnsiTheme="minorEastAsia"/>
          <w:bCs/>
          <w:color w:val="000000" w:themeColor="text1"/>
          <w:spacing w:val="2"/>
          <w:sz w:val="24"/>
          <w:szCs w:val="24"/>
        </w:rPr>
        <w:t>。</w:t>
      </w:r>
    </w:p>
    <w:p w:rsidR="00E34158" w:rsidRPr="008005B6" w:rsidRDefault="00E34158" w:rsidP="00E34158">
      <w:pPr>
        <w:spacing w:line="360" w:lineRule="auto"/>
        <w:ind w:firstLineChars="150" w:firstLine="366"/>
        <w:rPr>
          <w:bCs/>
          <w:color w:val="000000" w:themeColor="text1"/>
          <w:spacing w:val="2"/>
          <w:sz w:val="24"/>
          <w:szCs w:val="21"/>
        </w:rPr>
      </w:pPr>
      <w:r w:rsidRPr="008005B6">
        <w:rPr>
          <w:bCs/>
          <w:color w:val="000000" w:themeColor="text1"/>
          <w:spacing w:val="2"/>
          <w:sz w:val="24"/>
          <w:szCs w:val="21"/>
        </w:rPr>
        <w:t xml:space="preserve">3. </w:t>
      </w:r>
      <w:r w:rsidRPr="008005B6">
        <w:rPr>
          <w:rFonts w:hint="eastAsia"/>
          <w:bCs/>
          <w:color w:val="000000" w:themeColor="text1"/>
          <w:spacing w:val="2"/>
          <w:sz w:val="24"/>
          <w:szCs w:val="21"/>
        </w:rPr>
        <w:t>挖掘</w:t>
      </w:r>
      <w:r w:rsidRPr="008005B6">
        <w:rPr>
          <w:bCs/>
          <w:color w:val="000000" w:themeColor="text1"/>
          <w:spacing w:val="2"/>
          <w:sz w:val="24"/>
          <w:szCs w:val="21"/>
        </w:rPr>
        <w:t>出针对灰霉病高效的新生防因子</w:t>
      </w:r>
      <w:r w:rsidRPr="008005B6">
        <w:rPr>
          <w:rFonts w:hint="eastAsia"/>
          <w:bCs/>
          <w:color w:val="000000" w:themeColor="text1"/>
          <w:spacing w:val="2"/>
          <w:sz w:val="24"/>
          <w:szCs w:val="21"/>
        </w:rPr>
        <w:t>，获得多株高效生防菌株；明确了</w:t>
      </w:r>
      <w:r w:rsidRPr="008005B6">
        <w:rPr>
          <w:bCs/>
          <w:color w:val="000000" w:themeColor="text1"/>
          <w:spacing w:val="2"/>
          <w:sz w:val="24"/>
          <w:szCs w:val="21"/>
        </w:rPr>
        <w:t>活性因子的生防</w:t>
      </w:r>
      <w:r w:rsidRPr="008005B6">
        <w:rPr>
          <w:rFonts w:hint="eastAsia"/>
          <w:bCs/>
          <w:color w:val="000000" w:themeColor="text1"/>
          <w:spacing w:val="2"/>
          <w:sz w:val="24"/>
          <w:szCs w:val="21"/>
        </w:rPr>
        <w:t>机理；利用</w:t>
      </w:r>
      <w:r w:rsidRPr="008005B6">
        <w:rPr>
          <w:bCs/>
          <w:color w:val="000000" w:themeColor="text1"/>
          <w:spacing w:val="2"/>
          <w:sz w:val="24"/>
          <w:szCs w:val="21"/>
        </w:rPr>
        <w:t>自主知识产权的生防菌剂</w:t>
      </w:r>
      <w:r w:rsidRPr="008005B6">
        <w:rPr>
          <w:color w:val="000000" w:themeColor="text1"/>
          <w:sz w:val="24"/>
          <w:szCs w:val="21"/>
        </w:rPr>
        <w:t>开发</w:t>
      </w:r>
      <w:r w:rsidRPr="008005B6">
        <w:rPr>
          <w:rFonts w:hint="eastAsia"/>
          <w:color w:val="000000" w:themeColor="text1"/>
          <w:sz w:val="24"/>
          <w:szCs w:val="21"/>
        </w:rPr>
        <w:t>的</w:t>
      </w:r>
      <w:r w:rsidRPr="008005B6">
        <w:rPr>
          <w:color w:val="000000" w:themeColor="text1"/>
          <w:sz w:val="24"/>
          <w:szCs w:val="21"/>
        </w:rPr>
        <w:t>新型</w:t>
      </w:r>
      <w:r w:rsidRPr="008005B6">
        <w:rPr>
          <w:rFonts w:hint="eastAsia"/>
          <w:color w:val="000000" w:themeColor="text1"/>
          <w:sz w:val="24"/>
          <w:szCs w:val="21"/>
        </w:rPr>
        <w:t>微生物菌肥获得国家肥料临时登记证并</w:t>
      </w:r>
      <w:r w:rsidRPr="008005B6">
        <w:rPr>
          <w:color w:val="000000" w:themeColor="text1"/>
          <w:sz w:val="24"/>
          <w:szCs w:val="21"/>
        </w:rPr>
        <w:t>在生产上大面积推广，效益显著。</w:t>
      </w:r>
    </w:p>
    <w:p w:rsidR="00E34158" w:rsidRPr="008005B6" w:rsidRDefault="00E34158" w:rsidP="00E34158">
      <w:pPr>
        <w:spacing w:line="360" w:lineRule="auto"/>
        <w:ind w:firstLineChars="150" w:firstLine="360"/>
        <w:rPr>
          <w:color w:val="000000" w:themeColor="text1"/>
          <w:sz w:val="24"/>
          <w:szCs w:val="21"/>
        </w:rPr>
      </w:pPr>
      <w:r w:rsidRPr="008005B6">
        <w:rPr>
          <w:color w:val="000000" w:themeColor="text1"/>
          <w:sz w:val="24"/>
          <w:szCs w:val="21"/>
        </w:rPr>
        <w:t>以番茄</w:t>
      </w:r>
      <w:r w:rsidRPr="008005B6">
        <w:rPr>
          <w:rFonts w:hint="eastAsia"/>
          <w:color w:val="000000" w:themeColor="text1"/>
          <w:sz w:val="24"/>
          <w:szCs w:val="21"/>
        </w:rPr>
        <w:t>、黄瓜等设施蔬菜</w:t>
      </w:r>
      <w:r w:rsidRPr="008005B6">
        <w:rPr>
          <w:color w:val="000000" w:themeColor="text1"/>
          <w:sz w:val="24"/>
          <w:szCs w:val="21"/>
        </w:rPr>
        <w:t>灰霉菌为靶标菌，</w:t>
      </w:r>
      <w:r w:rsidRPr="008005B6">
        <w:rPr>
          <w:rFonts w:hint="eastAsia"/>
          <w:color w:val="000000" w:themeColor="text1"/>
          <w:sz w:val="24"/>
          <w:szCs w:val="21"/>
        </w:rPr>
        <w:t>从不同的生态环境</w:t>
      </w:r>
      <w:r w:rsidRPr="008005B6">
        <w:rPr>
          <w:color w:val="000000" w:themeColor="text1"/>
          <w:sz w:val="24"/>
          <w:szCs w:val="21"/>
        </w:rPr>
        <w:t>筛选出</w:t>
      </w:r>
      <w:r w:rsidRPr="008005B6">
        <w:rPr>
          <w:rFonts w:hint="eastAsia"/>
          <w:color w:val="000000" w:themeColor="text1"/>
          <w:sz w:val="24"/>
          <w:szCs w:val="21"/>
        </w:rPr>
        <w:t>多</w:t>
      </w:r>
      <w:r w:rsidRPr="008005B6">
        <w:rPr>
          <w:color w:val="000000" w:themeColor="text1"/>
          <w:sz w:val="24"/>
          <w:szCs w:val="21"/>
        </w:rPr>
        <w:t>株具有高效拮抗效果的</w:t>
      </w:r>
      <w:r w:rsidRPr="008005B6">
        <w:rPr>
          <w:rFonts w:hint="eastAsia"/>
          <w:color w:val="000000" w:themeColor="text1"/>
          <w:sz w:val="24"/>
          <w:szCs w:val="21"/>
        </w:rPr>
        <w:t>生防菌</w:t>
      </w:r>
      <w:r w:rsidRPr="008005B6">
        <w:rPr>
          <w:color w:val="000000" w:themeColor="text1"/>
          <w:sz w:val="24"/>
          <w:szCs w:val="21"/>
        </w:rPr>
        <w:t>，</w:t>
      </w:r>
      <w:r w:rsidRPr="008005B6">
        <w:rPr>
          <w:rFonts w:hint="eastAsia"/>
          <w:color w:val="000000" w:themeColor="text1"/>
          <w:sz w:val="24"/>
          <w:szCs w:val="21"/>
        </w:rPr>
        <w:t>包括从感染叶霉病的番茄病部分离出的重寄生</w:t>
      </w:r>
      <w:r w:rsidRPr="008005B6">
        <w:rPr>
          <w:color w:val="000000" w:themeColor="text1"/>
          <w:sz w:val="24"/>
          <w:szCs w:val="21"/>
        </w:rPr>
        <w:t>链霉菌株</w:t>
      </w:r>
      <w:r w:rsidRPr="008005B6">
        <w:rPr>
          <w:rFonts w:hint="eastAsia"/>
          <w:color w:val="000000" w:themeColor="text1"/>
          <w:sz w:val="24"/>
          <w:szCs w:val="21"/>
        </w:rPr>
        <w:t>PR</w:t>
      </w:r>
      <w:r w:rsidRPr="008005B6">
        <w:rPr>
          <w:rFonts w:hint="eastAsia"/>
          <w:color w:val="000000" w:themeColor="text1"/>
          <w:sz w:val="24"/>
          <w:szCs w:val="21"/>
        </w:rPr>
        <w:t>和</w:t>
      </w:r>
      <w:r w:rsidRPr="008005B6">
        <w:rPr>
          <w:rFonts w:hint="eastAsia"/>
          <w:color w:val="000000" w:themeColor="text1"/>
          <w:sz w:val="24"/>
          <w:szCs w:val="21"/>
        </w:rPr>
        <w:t>F46</w:t>
      </w:r>
      <w:r w:rsidRPr="008005B6">
        <w:rPr>
          <w:rFonts w:hint="eastAsia"/>
          <w:color w:val="000000" w:themeColor="text1"/>
          <w:sz w:val="24"/>
          <w:szCs w:val="21"/>
        </w:rPr>
        <w:t>，从根际土壤分离的</w:t>
      </w:r>
      <w:r w:rsidRPr="008005B6">
        <w:rPr>
          <w:color w:val="000000" w:themeColor="text1"/>
          <w:sz w:val="24"/>
          <w:szCs w:val="21"/>
        </w:rPr>
        <w:t>链霉菌</w:t>
      </w:r>
      <w:r w:rsidRPr="008005B6">
        <w:rPr>
          <w:color w:val="000000" w:themeColor="text1"/>
          <w:sz w:val="24"/>
          <w:szCs w:val="21"/>
        </w:rPr>
        <w:t>SC11</w:t>
      </w:r>
      <w:r w:rsidRPr="008005B6">
        <w:rPr>
          <w:color w:val="000000" w:themeColor="text1"/>
          <w:sz w:val="24"/>
          <w:szCs w:val="21"/>
        </w:rPr>
        <w:t>和</w:t>
      </w:r>
      <w:r w:rsidRPr="008005B6">
        <w:rPr>
          <w:color w:val="000000" w:themeColor="text1"/>
          <w:sz w:val="24"/>
          <w:szCs w:val="21"/>
        </w:rPr>
        <w:t>LMM15</w:t>
      </w:r>
      <w:r w:rsidRPr="008005B6">
        <w:rPr>
          <w:rFonts w:hint="eastAsia"/>
          <w:color w:val="000000" w:themeColor="text1"/>
          <w:sz w:val="24"/>
          <w:szCs w:val="21"/>
        </w:rPr>
        <w:t>，</w:t>
      </w:r>
      <w:r w:rsidRPr="008005B6">
        <w:rPr>
          <w:color w:val="000000" w:themeColor="text1"/>
          <w:sz w:val="24"/>
          <w:szCs w:val="21"/>
        </w:rPr>
        <w:t>2</w:t>
      </w:r>
      <w:r w:rsidRPr="008005B6">
        <w:rPr>
          <w:rFonts w:hint="eastAsia"/>
          <w:color w:val="000000" w:themeColor="text1"/>
          <w:sz w:val="24"/>
          <w:szCs w:val="21"/>
        </w:rPr>
        <w:t>株具有高效拮抗效果的解淀粉芽孢杆菌</w:t>
      </w:r>
      <w:r w:rsidRPr="008005B6">
        <w:rPr>
          <w:color w:val="000000" w:themeColor="text1"/>
          <w:sz w:val="24"/>
          <w:szCs w:val="21"/>
        </w:rPr>
        <w:t>TD-7</w:t>
      </w:r>
      <w:r w:rsidRPr="008005B6">
        <w:rPr>
          <w:rFonts w:hint="eastAsia"/>
          <w:color w:val="000000" w:themeColor="text1"/>
          <w:sz w:val="24"/>
          <w:szCs w:val="21"/>
        </w:rPr>
        <w:t>和枯草芽孢杆菌</w:t>
      </w:r>
      <w:r w:rsidRPr="008005B6">
        <w:rPr>
          <w:color w:val="000000" w:themeColor="text1"/>
          <w:sz w:val="24"/>
          <w:szCs w:val="21"/>
        </w:rPr>
        <w:t>BH-8</w:t>
      </w:r>
      <w:r w:rsidRPr="008005B6">
        <w:rPr>
          <w:color w:val="000000" w:themeColor="text1"/>
          <w:sz w:val="24"/>
          <w:szCs w:val="21"/>
        </w:rPr>
        <w:t>；</w:t>
      </w:r>
      <w:r w:rsidRPr="008005B6">
        <w:rPr>
          <w:rFonts w:hint="eastAsia"/>
          <w:color w:val="000000" w:themeColor="text1"/>
          <w:sz w:val="24"/>
          <w:szCs w:val="21"/>
        </w:rPr>
        <w:t>同时</w:t>
      </w:r>
      <w:r w:rsidRPr="008005B6">
        <w:rPr>
          <w:color w:val="000000" w:themeColor="text1"/>
          <w:sz w:val="24"/>
          <w:szCs w:val="21"/>
        </w:rPr>
        <w:t>还</w:t>
      </w:r>
      <w:r w:rsidRPr="008005B6">
        <w:rPr>
          <w:rFonts w:hint="eastAsia"/>
          <w:color w:val="000000" w:themeColor="text1"/>
          <w:sz w:val="24"/>
          <w:szCs w:val="21"/>
        </w:rPr>
        <w:t>发现，</w:t>
      </w:r>
      <w:r w:rsidRPr="008005B6">
        <w:rPr>
          <w:color w:val="000000" w:themeColor="text1"/>
          <w:sz w:val="24"/>
          <w:szCs w:val="21"/>
        </w:rPr>
        <w:t>来自</w:t>
      </w:r>
      <w:r w:rsidRPr="008005B6">
        <w:rPr>
          <w:rFonts w:hAnsi="宋体" w:hint="eastAsia"/>
          <w:bCs/>
          <w:color w:val="000000" w:themeColor="text1"/>
          <w:spacing w:val="2"/>
          <w:sz w:val="24"/>
          <w:szCs w:val="24"/>
        </w:rPr>
        <w:t>链霉菌的发酵</w:t>
      </w:r>
      <w:r w:rsidRPr="008005B6">
        <w:rPr>
          <w:rFonts w:hAnsi="宋体"/>
          <w:bCs/>
          <w:color w:val="000000" w:themeColor="text1"/>
          <w:spacing w:val="2"/>
          <w:sz w:val="24"/>
          <w:szCs w:val="24"/>
        </w:rPr>
        <w:t>产物</w:t>
      </w:r>
      <w:r w:rsidRPr="008005B6">
        <w:rPr>
          <w:rFonts w:hAnsi="宋体" w:hint="eastAsia"/>
          <w:bCs/>
          <w:color w:val="000000" w:themeColor="text1"/>
          <w:spacing w:val="2"/>
          <w:sz w:val="24"/>
          <w:szCs w:val="24"/>
        </w:rPr>
        <w:t>和食品防腐剂</w:t>
      </w:r>
      <w:r w:rsidRPr="008005B6">
        <w:rPr>
          <w:rFonts w:hAnsi="宋体"/>
          <w:bCs/>
          <w:color w:val="000000" w:themeColor="text1"/>
          <w:spacing w:val="2"/>
          <w:sz w:val="24"/>
          <w:szCs w:val="24"/>
        </w:rPr>
        <w:t>ε</w:t>
      </w:r>
      <w:r w:rsidRPr="008005B6">
        <w:rPr>
          <w:rFonts w:hAnsi="宋体"/>
          <w:bCs/>
          <w:color w:val="000000" w:themeColor="text1"/>
          <w:spacing w:val="2"/>
          <w:sz w:val="24"/>
          <w:szCs w:val="24"/>
        </w:rPr>
        <w:t>-</w:t>
      </w:r>
      <w:r w:rsidRPr="008005B6">
        <w:rPr>
          <w:rFonts w:hAnsi="宋体"/>
          <w:bCs/>
          <w:color w:val="000000" w:themeColor="text1"/>
          <w:spacing w:val="2"/>
          <w:sz w:val="24"/>
          <w:szCs w:val="24"/>
        </w:rPr>
        <w:t>聚赖氨酸</w:t>
      </w:r>
      <w:r w:rsidRPr="008005B6">
        <w:rPr>
          <w:rFonts w:hAnsi="宋体" w:hint="eastAsia"/>
          <w:bCs/>
          <w:color w:val="000000" w:themeColor="text1"/>
          <w:spacing w:val="2"/>
          <w:sz w:val="24"/>
          <w:szCs w:val="24"/>
        </w:rPr>
        <w:t>等新型活性物质对于</w:t>
      </w:r>
      <w:r w:rsidRPr="008005B6">
        <w:rPr>
          <w:rFonts w:hAnsi="宋体"/>
          <w:bCs/>
          <w:color w:val="000000" w:themeColor="text1"/>
          <w:spacing w:val="2"/>
          <w:sz w:val="24"/>
          <w:szCs w:val="24"/>
        </w:rPr>
        <w:t>灰霉</w:t>
      </w:r>
      <w:r w:rsidRPr="008005B6">
        <w:rPr>
          <w:rFonts w:hAnsi="宋体" w:hint="eastAsia"/>
          <w:bCs/>
          <w:color w:val="000000" w:themeColor="text1"/>
          <w:spacing w:val="2"/>
          <w:sz w:val="24"/>
          <w:szCs w:val="24"/>
        </w:rPr>
        <w:t>病具有</w:t>
      </w:r>
      <w:r w:rsidRPr="008005B6">
        <w:rPr>
          <w:rFonts w:hAnsi="宋体"/>
          <w:bCs/>
          <w:color w:val="000000" w:themeColor="text1"/>
          <w:spacing w:val="2"/>
          <w:sz w:val="24"/>
          <w:szCs w:val="24"/>
        </w:rPr>
        <w:t>优异的抑菌</w:t>
      </w:r>
      <w:r w:rsidRPr="008005B6">
        <w:rPr>
          <w:rFonts w:hAnsi="宋体" w:hint="eastAsia"/>
          <w:bCs/>
          <w:color w:val="000000" w:themeColor="text1"/>
          <w:spacing w:val="2"/>
          <w:sz w:val="24"/>
          <w:szCs w:val="24"/>
        </w:rPr>
        <w:t>作用和</w:t>
      </w:r>
      <w:r w:rsidRPr="008005B6">
        <w:rPr>
          <w:rFonts w:hAnsi="宋体"/>
          <w:bCs/>
          <w:color w:val="000000" w:themeColor="text1"/>
          <w:spacing w:val="2"/>
          <w:sz w:val="24"/>
          <w:szCs w:val="24"/>
        </w:rPr>
        <w:t>防病效果</w:t>
      </w:r>
      <w:r w:rsidRPr="008005B6">
        <w:rPr>
          <w:rFonts w:hint="eastAsia"/>
          <w:color w:val="000000" w:themeColor="text1"/>
          <w:sz w:val="24"/>
          <w:szCs w:val="21"/>
        </w:rPr>
        <w:t>。</w:t>
      </w:r>
    </w:p>
    <w:p w:rsidR="00E34158" w:rsidRPr="008005B6" w:rsidRDefault="00E34158" w:rsidP="00E34158">
      <w:pPr>
        <w:spacing w:line="360" w:lineRule="auto"/>
        <w:ind w:firstLineChars="150" w:firstLine="360"/>
        <w:rPr>
          <w:rFonts w:asciiTheme="minorEastAsia" w:eastAsiaTheme="minorEastAsia" w:hAnsiTheme="minorEastAsia"/>
          <w:bCs/>
          <w:color w:val="000000" w:themeColor="text1"/>
          <w:spacing w:val="2"/>
          <w:sz w:val="24"/>
          <w:szCs w:val="24"/>
        </w:rPr>
      </w:pPr>
      <w:r w:rsidRPr="008005B6">
        <w:rPr>
          <w:rFonts w:hint="eastAsia"/>
          <w:color w:val="000000" w:themeColor="text1"/>
          <w:sz w:val="24"/>
          <w:szCs w:val="21"/>
        </w:rPr>
        <w:t>以</w:t>
      </w:r>
      <w:r w:rsidRPr="008005B6">
        <w:rPr>
          <w:rFonts w:hint="eastAsia"/>
          <w:color w:val="000000" w:themeColor="text1"/>
          <w:sz w:val="24"/>
          <w:szCs w:val="21"/>
        </w:rPr>
        <w:t>TD-7</w:t>
      </w:r>
      <w:r w:rsidRPr="008005B6">
        <w:rPr>
          <w:rFonts w:hint="eastAsia"/>
          <w:color w:val="000000" w:themeColor="text1"/>
          <w:sz w:val="24"/>
          <w:szCs w:val="21"/>
        </w:rPr>
        <w:t>菌株开发</w:t>
      </w:r>
      <w:r w:rsidRPr="008005B6">
        <w:rPr>
          <w:color w:val="000000" w:themeColor="text1"/>
          <w:sz w:val="24"/>
          <w:szCs w:val="21"/>
        </w:rPr>
        <w:t>的微生物菌肥，</w:t>
      </w:r>
      <w:r w:rsidRPr="008005B6">
        <w:rPr>
          <w:rFonts w:hint="eastAsia"/>
          <w:color w:val="000000" w:themeColor="text1"/>
          <w:sz w:val="24"/>
          <w:szCs w:val="21"/>
        </w:rPr>
        <w:t>与西安鼎盛生物化工有限公司</w:t>
      </w:r>
      <w:r w:rsidRPr="008005B6">
        <w:rPr>
          <w:color w:val="000000" w:themeColor="text1"/>
          <w:sz w:val="24"/>
          <w:szCs w:val="21"/>
        </w:rPr>
        <w:t>合作</w:t>
      </w:r>
      <w:r w:rsidRPr="008005B6">
        <w:rPr>
          <w:rFonts w:hint="eastAsia"/>
          <w:color w:val="000000" w:themeColor="text1"/>
          <w:sz w:val="24"/>
          <w:szCs w:val="21"/>
        </w:rPr>
        <w:t>已获产品登记，登记证号：微生物肥（</w:t>
      </w:r>
      <w:r w:rsidRPr="008005B6">
        <w:rPr>
          <w:rFonts w:hint="eastAsia"/>
          <w:color w:val="000000" w:themeColor="text1"/>
          <w:sz w:val="24"/>
          <w:szCs w:val="21"/>
        </w:rPr>
        <w:t>2016</w:t>
      </w:r>
      <w:r w:rsidRPr="008005B6">
        <w:rPr>
          <w:rFonts w:hint="eastAsia"/>
          <w:color w:val="000000" w:themeColor="text1"/>
          <w:sz w:val="24"/>
          <w:szCs w:val="21"/>
        </w:rPr>
        <w:t>）临字（</w:t>
      </w:r>
      <w:r w:rsidRPr="008005B6">
        <w:rPr>
          <w:rFonts w:hint="eastAsia"/>
          <w:color w:val="000000" w:themeColor="text1"/>
          <w:sz w:val="24"/>
          <w:szCs w:val="21"/>
        </w:rPr>
        <w:t>3419</w:t>
      </w:r>
      <w:r w:rsidRPr="008005B6">
        <w:rPr>
          <w:rFonts w:hint="eastAsia"/>
          <w:color w:val="000000" w:themeColor="text1"/>
          <w:sz w:val="24"/>
          <w:szCs w:val="21"/>
        </w:rPr>
        <w:t>）号，近几年在西安市、宝鸡市等市推广和应用，取得了较好的生态效益和经济效益。</w:t>
      </w:r>
    </w:p>
    <w:p w:rsidR="00E34158" w:rsidRPr="008005B6" w:rsidRDefault="00E34158" w:rsidP="00E34158">
      <w:pPr>
        <w:widowControl/>
        <w:spacing w:line="360" w:lineRule="auto"/>
        <w:ind w:firstLineChars="200" w:firstLine="488"/>
        <w:jc w:val="left"/>
        <w:rPr>
          <w:color w:val="000000" w:themeColor="text1"/>
          <w:sz w:val="24"/>
          <w:szCs w:val="21"/>
        </w:rPr>
      </w:pPr>
      <w:r w:rsidRPr="008005B6">
        <w:rPr>
          <w:rFonts w:hAnsi="宋体" w:hint="eastAsia"/>
          <w:bCs/>
          <w:color w:val="000000" w:themeColor="text1"/>
          <w:spacing w:val="2"/>
          <w:sz w:val="24"/>
          <w:szCs w:val="24"/>
        </w:rPr>
        <w:t>4.</w:t>
      </w:r>
      <w:r w:rsidRPr="008005B6">
        <w:rPr>
          <w:rFonts w:hAnsi="宋体"/>
          <w:bCs/>
          <w:color w:val="000000" w:themeColor="text1"/>
          <w:spacing w:val="2"/>
          <w:sz w:val="24"/>
          <w:szCs w:val="24"/>
        </w:rPr>
        <w:t xml:space="preserve"> </w:t>
      </w:r>
      <w:r w:rsidRPr="008005B6">
        <w:rPr>
          <w:rFonts w:hAnsi="宋体"/>
          <w:bCs/>
          <w:color w:val="000000" w:themeColor="text1"/>
          <w:spacing w:val="2"/>
          <w:sz w:val="24"/>
          <w:szCs w:val="24"/>
        </w:rPr>
        <w:t>创</w:t>
      </w:r>
      <w:r w:rsidRPr="008005B6">
        <w:rPr>
          <w:rFonts w:hAnsi="宋体" w:hint="eastAsia"/>
          <w:bCs/>
          <w:color w:val="000000" w:themeColor="text1"/>
          <w:spacing w:val="2"/>
          <w:sz w:val="24"/>
          <w:szCs w:val="24"/>
        </w:rPr>
        <w:t>建了蔬菜</w:t>
      </w:r>
      <w:r w:rsidRPr="008005B6">
        <w:rPr>
          <w:rFonts w:hAnsi="宋体"/>
          <w:bCs/>
          <w:color w:val="000000" w:themeColor="text1"/>
          <w:spacing w:val="2"/>
          <w:sz w:val="24"/>
          <w:szCs w:val="24"/>
        </w:rPr>
        <w:t>灰霉病绿色防控技术</w:t>
      </w:r>
      <w:r w:rsidRPr="008005B6">
        <w:rPr>
          <w:rFonts w:hAnsi="宋体" w:hint="eastAsia"/>
          <w:bCs/>
          <w:color w:val="000000" w:themeColor="text1"/>
          <w:spacing w:val="2"/>
          <w:sz w:val="24"/>
          <w:szCs w:val="24"/>
        </w:rPr>
        <w:t>体系</w:t>
      </w:r>
      <w:r w:rsidRPr="008005B6">
        <w:rPr>
          <w:rFonts w:hAnsi="宋体"/>
          <w:bCs/>
          <w:color w:val="000000" w:themeColor="text1"/>
          <w:spacing w:val="2"/>
          <w:sz w:val="24"/>
          <w:szCs w:val="24"/>
        </w:rPr>
        <w:t>并大面积示范与</w:t>
      </w:r>
      <w:r w:rsidRPr="008005B6">
        <w:rPr>
          <w:rFonts w:hAnsi="宋体" w:hint="eastAsia"/>
          <w:bCs/>
          <w:color w:val="000000" w:themeColor="text1"/>
          <w:spacing w:val="2"/>
          <w:sz w:val="24"/>
          <w:szCs w:val="24"/>
        </w:rPr>
        <w:t>推广</w:t>
      </w:r>
      <w:r>
        <w:rPr>
          <w:rFonts w:hAnsi="宋体" w:hint="eastAsia"/>
          <w:bCs/>
          <w:color w:val="000000" w:themeColor="text1"/>
          <w:spacing w:val="2"/>
          <w:sz w:val="24"/>
          <w:szCs w:val="24"/>
        </w:rPr>
        <w:t>。</w:t>
      </w:r>
    </w:p>
    <w:p w:rsidR="00E34158" w:rsidRPr="008005B6" w:rsidRDefault="00E34158" w:rsidP="00E34158">
      <w:pPr>
        <w:spacing w:line="360" w:lineRule="auto"/>
        <w:ind w:firstLineChars="200" w:firstLine="488"/>
        <w:rPr>
          <w:rFonts w:hAnsi="宋体"/>
          <w:bCs/>
          <w:color w:val="000000" w:themeColor="text1"/>
          <w:spacing w:val="2"/>
          <w:sz w:val="24"/>
          <w:szCs w:val="24"/>
        </w:rPr>
      </w:pPr>
      <w:r w:rsidRPr="008005B6">
        <w:rPr>
          <w:rFonts w:hAnsi="宋体" w:hint="eastAsia"/>
          <w:bCs/>
          <w:color w:val="000000" w:themeColor="text1"/>
          <w:spacing w:val="2"/>
          <w:sz w:val="24"/>
          <w:szCs w:val="24"/>
        </w:rPr>
        <w:t>创建</w:t>
      </w:r>
      <w:r w:rsidRPr="008005B6">
        <w:rPr>
          <w:rFonts w:hAnsi="宋体"/>
          <w:bCs/>
          <w:color w:val="000000" w:themeColor="text1"/>
          <w:spacing w:val="2"/>
          <w:sz w:val="24"/>
          <w:szCs w:val="24"/>
        </w:rPr>
        <w:t>了</w:t>
      </w:r>
      <w:r w:rsidRPr="008005B6">
        <w:rPr>
          <w:rFonts w:hAnsi="宋体" w:hint="eastAsia"/>
          <w:bCs/>
          <w:color w:val="000000" w:themeColor="text1"/>
          <w:spacing w:val="2"/>
          <w:sz w:val="24"/>
          <w:szCs w:val="24"/>
        </w:rPr>
        <w:t>以设施生态调控和提高植株抗病性为主，</w:t>
      </w:r>
      <w:r w:rsidRPr="008005B6">
        <w:rPr>
          <w:rFonts w:hint="eastAsia"/>
          <w:bCs/>
          <w:color w:val="000000" w:themeColor="text1"/>
          <w:spacing w:val="2"/>
          <w:sz w:val="24"/>
          <w:szCs w:val="24"/>
        </w:rPr>
        <w:t>通过合理密植、膜下灌水和科学通风、去除开败的花、清洁田园、夏季高温焖棚、生物防治、化学防治和带药喷花等防控蔬菜灰霉病的绿色防控技术体系</w:t>
      </w:r>
      <w:r w:rsidRPr="008005B6">
        <w:rPr>
          <w:rFonts w:hAnsi="宋体" w:hint="eastAsia"/>
          <w:bCs/>
          <w:color w:val="000000" w:themeColor="text1"/>
          <w:spacing w:val="2"/>
          <w:sz w:val="24"/>
          <w:szCs w:val="24"/>
        </w:rPr>
        <w:t>，</w:t>
      </w:r>
      <w:r w:rsidRPr="008005B6">
        <w:rPr>
          <w:rFonts w:hAnsi="宋体"/>
          <w:bCs/>
          <w:color w:val="000000" w:themeColor="text1"/>
          <w:spacing w:val="2"/>
          <w:sz w:val="24"/>
          <w:szCs w:val="24"/>
        </w:rPr>
        <w:t>形成陕西省地方标准</w:t>
      </w:r>
      <w:r w:rsidRPr="008005B6">
        <w:rPr>
          <w:rFonts w:hAnsi="宋体" w:hint="eastAsia"/>
          <w:bCs/>
          <w:color w:val="000000" w:themeColor="text1"/>
          <w:spacing w:val="2"/>
          <w:sz w:val="24"/>
          <w:szCs w:val="24"/>
        </w:rPr>
        <w:t>（</w:t>
      </w:r>
      <w:r w:rsidRPr="008005B6">
        <w:rPr>
          <w:rFonts w:hAnsi="宋体" w:hint="eastAsia"/>
          <w:bCs/>
          <w:color w:val="000000" w:themeColor="text1"/>
          <w:spacing w:val="2"/>
          <w:sz w:val="24"/>
          <w:szCs w:val="24"/>
        </w:rPr>
        <w:t>DB</w:t>
      </w:r>
      <w:r w:rsidRPr="008005B6">
        <w:rPr>
          <w:rFonts w:hAnsi="宋体"/>
          <w:bCs/>
          <w:color w:val="000000" w:themeColor="text1"/>
          <w:spacing w:val="2"/>
          <w:sz w:val="24"/>
          <w:szCs w:val="24"/>
        </w:rPr>
        <w:t>61/T 1081-</w:t>
      </w:r>
      <w:r w:rsidRPr="008005B6">
        <w:rPr>
          <w:rFonts w:hAnsi="宋体" w:hint="eastAsia"/>
          <w:bCs/>
          <w:color w:val="000000" w:themeColor="text1"/>
          <w:spacing w:val="2"/>
          <w:sz w:val="24"/>
          <w:szCs w:val="24"/>
        </w:rPr>
        <w:t>2017</w:t>
      </w:r>
      <w:r w:rsidRPr="008005B6">
        <w:rPr>
          <w:rFonts w:hAnsi="宋体" w:hint="eastAsia"/>
          <w:bCs/>
          <w:color w:val="000000" w:themeColor="text1"/>
          <w:spacing w:val="2"/>
          <w:sz w:val="24"/>
          <w:szCs w:val="24"/>
        </w:rPr>
        <w:t>）。</w:t>
      </w:r>
    </w:p>
    <w:p w:rsidR="00E34158" w:rsidRPr="008005B6" w:rsidRDefault="00E34158" w:rsidP="00E34158">
      <w:pPr>
        <w:spacing w:line="360" w:lineRule="auto"/>
        <w:ind w:firstLineChars="200" w:firstLine="488"/>
        <w:rPr>
          <w:rFonts w:hAnsi="宋体"/>
          <w:bCs/>
          <w:color w:val="000000" w:themeColor="text1"/>
          <w:spacing w:val="2"/>
          <w:sz w:val="24"/>
          <w:szCs w:val="24"/>
        </w:rPr>
      </w:pPr>
      <w:r w:rsidRPr="008005B6">
        <w:rPr>
          <w:rFonts w:hAnsi="宋体" w:hint="eastAsia"/>
          <w:bCs/>
          <w:color w:val="000000" w:themeColor="text1"/>
          <w:spacing w:val="2"/>
          <w:sz w:val="24"/>
          <w:szCs w:val="24"/>
        </w:rPr>
        <w:t>项目执行期间，发表论文</w:t>
      </w:r>
      <w:r w:rsidRPr="008005B6">
        <w:rPr>
          <w:rFonts w:hAnsi="宋体" w:hint="eastAsia"/>
          <w:bCs/>
          <w:color w:val="000000" w:themeColor="text1"/>
          <w:spacing w:val="2"/>
          <w:sz w:val="24"/>
          <w:szCs w:val="24"/>
        </w:rPr>
        <w:t>16</w:t>
      </w:r>
      <w:r w:rsidRPr="008005B6">
        <w:rPr>
          <w:rFonts w:hAnsi="宋体" w:hint="eastAsia"/>
          <w:bCs/>
          <w:color w:val="000000" w:themeColor="text1"/>
          <w:spacing w:val="2"/>
          <w:sz w:val="24"/>
          <w:szCs w:val="24"/>
        </w:rPr>
        <w:t>篇，其中</w:t>
      </w:r>
      <w:r w:rsidRPr="008005B6">
        <w:rPr>
          <w:rFonts w:hAnsi="宋体" w:hint="eastAsia"/>
          <w:bCs/>
          <w:color w:val="000000" w:themeColor="text1"/>
          <w:spacing w:val="2"/>
          <w:sz w:val="24"/>
          <w:szCs w:val="24"/>
        </w:rPr>
        <w:t>SCI</w:t>
      </w:r>
      <w:r w:rsidRPr="008005B6">
        <w:rPr>
          <w:rFonts w:hAnsi="宋体" w:hint="eastAsia"/>
          <w:bCs/>
          <w:color w:val="000000" w:themeColor="text1"/>
          <w:spacing w:val="2"/>
          <w:sz w:val="24"/>
          <w:szCs w:val="24"/>
        </w:rPr>
        <w:t>论文</w:t>
      </w:r>
      <w:r w:rsidRPr="008005B6">
        <w:rPr>
          <w:rFonts w:hAnsi="宋体" w:hint="eastAsia"/>
          <w:bCs/>
          <w:color w:val="000000" w:themeColor="text1"/>
          <w:spacing w:val="2"/>
          <w:sz w:val="24"/>
          <w:szCs w:val="24"/>
        </w:rPr>
        <w:t>3</w:t>
      </w:r>
      <w:r w:rsidRPr="008005B6">
        <w:rPr>
          <w:rFonts w:hAnsi="宋体" w:hint="eastAsia"/>
          <w:bCs/>
          <w:color w:val="000000" w:themeColor="text1"/>
          <w:spacing w:val="2"/>
          <w:sz w:val="24"/>
          <w:szCs w:val="24"/>
        </w:rPr>
        <w:t>篇，授权国家</w:t>
      </w:r>
      <w:r w:rsidRPr="008005B6">
        <w:rPr>
          <w:rFonts w:hAnsi="宋体"/>
          <w:bCs/>
          <w:color w:val="000000" w:themeColor="text1"/>
          <w:spacing w:val="2"/>
          <w:sz w:val="24"/>
          <w:szCs w:val="24"/>
        </w:rPr>
        <w:t>发明</w:t>
      </w:r>
      <w:r w:rsidRPr="008005B6">
        <w:rPr>
          <w:rFonts w:hAnsi="宋体" w:hint="eastAsia"/>
          <w:bCs/>
          <w:color w:val="000000" w:themeColor="text1"/>
          <w:spacing w:val="2"/>
          <w:sz w:val="24"/>
          <w:szCs w:val="24"/>
        </w:rPr>
        <w:t>专利</w:t>
      </w:r>
      <w:r w:rsidRPr="008005B6">
        <w:rPr>
          <w:rFonts w:hAnsi="宋体" w:hint="eastAsia"/>
          <w:bCs/>
          <w:color w:val="000000" w:themeColor="text1"/>
          <w:spacing w:val="2"/>
          <w:sz w:val="24"/>
          <w:szCs w:val="24"/>
        </w:rPr>
        <w:t>1</w:t>
      </w:r>
      <w:r w:rsidRPr="008005B6">
        <w:rPr>
          <w:rFonts w:hAnsi="宋体" w:hint="eastAsia"/>
          <w:bCs/>
          <w:color w:val="000000" w:themeColor="text1"/>
          <w:spacing w:val="2"/>
          <w:sz w:val="24"/>
          <w:szCs w:val="24"/>
        </w:rPr>
        <w:t>件，制定陕西省地方标准</w:t>
      </w:r>
      <w:r w:rsidRPr="008005B6">
        <w:rPr>
          <w:rFonts w:hAnsi="宋体" w:hint="eastAsia"/>
          <w:bCs/>
          <w:color w:val="000000" w:themeColor="text1"/>
          <w:spacing w:val="2"/>
          <w:sz w:val="24"/>
          <w:szCs w:val="24"/>
        </w:rPr>
        <w:t>2</w:t>
      </w:r>
      <w:r w:rsidRPr="008005B6">
        <w:rPr>
          <w:rFonts w:hAnsi="宋体" w:hint="eastAsia"/>
          <w:bCs/>
          <w:color w:val="000000" w:themeColor="text1"/>
          <w:spacing w:val="2"/>
          <w:sz w:val="24"/>
          <w:szCs w:val="24"/>
        </w:rPr>
        <w:t>项，通过拍摄“</w:t>
      </w:r>
      <w:r w:rsidRPr="008005B6">
        <w:rPr>
          <w:rFonts w:hAnsi="宋体"/>
          <w:bCs/>
          <w:color w:val="000000" w:themeColor="text1"/>
          <w:spacing w:val="2"/>
          <w:sz w:val="24"/>
          <w:szCs w:val="24"/>
        </w:rPr>
        <w:t>番茄灰霉病防治</w:t>
      </w:r>
      <w:r w:rsidRPr="008005B6">
        <w:rPr>
          <w:rFonts w:hAnsi="宋体" w:hint="eastAsia"/>
          <w:bCs/>
          <w:color w:val="000000" w:themeColor="text1"/>
          <w:spacing w:val="2"/>
          <w:sz w:val="24"/>
          <w:szCs w:val="24"/>
        </w:rPr>
        <w:t>关键技术”视频、中国杨凌农业高新技术产业博览会上进行科技讲座、通过培训班和田间现场讲解等</w:t>
      </w:r>
      <w:r w:rsidRPr="008005B6">
        <w:rPr>
          <w:rFonts w:hAnsi="宋体"/>
          <w:bCs/>
          <w:color w:val="000000" w:themeColor="text1"/>
          <w:spacing w:val="2"/>
          <w:sz w:val="24"/>
          <w:szCs w:val="24"/>
        </w:rPr>
        <w:t>普及</w:t>
      </w:r>
      <w:r w:rsidRPr="008005B6">
        <w:rPr>
          <w:rFonts w:hAnsi="宋体" w:hint="eastAsia"/>
          <w:bCs/>
          <w:color w:val="000000" w:themeColor="text1"/>
          <w:spacing w:val="2"/>
          <w:sz w:val="24"/>
          <w:szCs w:val="24"/>
        </w:rPr>
        <w:t>蔬菜</w:t>
      </w:r>
      <w:r w:rsidRPr="008005B6">
        <w:rPr>
          <w:rFonts w:hAnsi="宋体"/>
          <w:bCs/>
          <w:color w:val="000000" w:themeColor="text1"/>
          <w:spacing w:val="2"/>
          <w:sz w:val="24"/>
          <w:szCs w:val="24"/>
        </w:rPr>
        <w:t>灰霉病防</w:t>
      </w:r>
      <w:r w:rsidRPr="008005B6">
        <w:rPr>
          <w:rFonts w:hAnsi="宋体" w:hint="eastAsia"/>
          <w:bCs/>
          <w:color w:val="000000" w:themeColor="text1"/>
          <w:spacing w:val="2"/>
          <w:sz w:val="24"/>
          <w:szCs w:val="24"/>
        </w:rPr>
        <w:t>控</w:t>
      </w:r>
      <w:r w:rsidRPr="008005B6">
        <w:rPr>
          <w:rFonts w:hAnsi="宋体"/>
          <w:bCs/>
          <w:color w:val="000000" w:themeColor="text1"/>
          <w:spacing w:val="2"/>
          <w:sz w:val="24"/>
          <w:szCs w:val="24"/>
        </w:rPr>
        <w:t>技术</w:t>
      </w:r>
      <w:r w:rsidRPr="008005B6">
        <w:rPr>
          <w:rFonts w:hAnsi="宋体" w:hint="eastAsia"/>
          <w:bCs/>
          <w:color w:val="000000" w:themeColor="text1"/>
          <w:spacing w:val="2"/>
          <w:sz w:val="24"/>
          <w:szCs w:val="24"/>
        </w:rPr>
        <w:t>，</w:t>
      </w:r>
      <w:r w:rsidRPr="008005B6">
        <w:rPr>
          <w:rFonts w:hAnsi="宋体"/>
          <w:bCs/>
          <w:color w:val="000000" w:themeColor="text1"/>
          <w:spacing w:val="2"/>
          <w:sz w:val="24"/>
          <w:szCs w:val="24"/>
        </w:rPr>
        <w:t>培训技术员和</w:t>
      </w:r>
      <w:r w:rsidRPr="008005B6">
        <w:rPr>
          <w:rFonts w:hAnsi="宋体" w:hint="eastAsia"/>
          <w:bCs/>
          <w:color w:val="000000" w:themeColor="text1"/>
          <w:spacing w:val="2"/>
          <w:sz w:val="24"/>
          <w:szCs w:val="24"/>
        </w:rPr>
        <w:t>种植大户</w:t>
      </w:r>
      <w:r w:rsidRPr="008005B6">
        <w:rPr>
          <w:rFonts w:hAnsi="宋体" w:hint="eastAsia"/>
          <w:bCs/>
          <w:color w:val="000000" w:themeColor="text1"/>
          <w:spacing w:val="2"/>
          <w:sz w:val="24"/>
          <w:szCs w:val="24"/>
        </w:rPr>
        <w:t>6000</w:t>
      </w:r>
      <w:r w:rsidRPr="008005B6">
        <w:rPr>
          <w:rFonts w:hAnsi="宋体" w:hint="eastAsia"/>
          <w:bCs/>
          <w:color w:val="000000" w:themeColor="text1"/>
          <w:spacing w:val="2"/>
          <w:sz w:val="24"/>
          <w:szCs w:val="24"/>
        </w:rPr>
        <w:t>多人次。在</w:t>
      </w:r>
      <w:r w:rsidRPr="008005B6">
        <w:rPr>
          <w:rFonts w:hAnsi="宋体"/>
          <w:bCs/>
          <w:color w:val="000000" w:themeColor="text1"/>
          <w:spacing w:val="2"/>
          <w:sz w:val="24"/>
          <w:szCs w:val="24"/>
        </w:rPr>
        <w:t>陕西省</w:t>
      </w:r>
      <w:r w:rsidRPr="008005B6">
        <w:rPr>
          <w:rFonts w:hAnsi="宋体" w:hint="eastAsia"/>
          <w:bCs/>
          <w:color w:val="000000" w:themeColor="text1"/>
          <w:spacing w:val="2"/>
          <w:sz w:val="24"/>
          <w:szCs w:val="24"/>
        </w:rPr>
        <w:t>西安市</w:t>
      </w:r>
      <w:r w:rsidRPr="008005B6">
        <w:rPr>
          <w:rFonts w:hAnsi="宋体"/>
          <w:bCs/>
          <w:color w:val="000000" w:themeColor="text1"/>
          <w:spacing w:val="2"/>
          <w:sz w:val="24"/>
          <w:szCs w:val="24"/>
        </w:rPr>
        <w:t>、咸阳</w:t>
      </w:r>
      <w:r w:rsidRPr="008005B6">
        <w:rPr>
          <w:rFonts w:hAnsi="宋体" w:hint="eastAsia"/>
          <w:bCs/>
          <w:color w:val="000000" w:themeColor="text1"/>
          <w:spacing w:val="2"/>
          <w:sz w:val="24"/>
          <w:szCs w:val="24"/>
        </w:rPr>
        <w:t>市</w:t>
      </w:r>
      <w:r w:rsidRPr="008005B6">
        <w:rPr>
          <w:rFonts w:hAnsi="宋体"/>
          <w:bCs/>
          <w:color w:val="000000" w:themeColor="text1"/>
          <w:spacing w:val="2"/>
          <w:sz w:val="24"/>
          <w:szCs w:val="24"/>
        </w:rPr>
        <w:t>、</w:t>
      </w:r>
      <w:r w:rsidRPr="008005B6">
        <w:rPr>
          <w:rFonts w:hAnsi="宋体" w:hint="eastAsia"/>
          <w:bCs/>
          <w:color w:val="000000" w:themeColor="text1"/>
          <w:spacing w:val="2"/>
          <w:sz w:val="24"/>
          <w:szCs w:val="24"/>
        </w:rPr>
        <w:t>渭南市和宝鸡市等地开展示范推广，推广面积</w:t>
      </w:r>
      <w:r w:rsidRPr="008005B6">
        <w:rPr>
          <w:rFonts w:hAnsi="宋体" w:hint="eastAsia"/>
          <w:bCs/>
          <w:color w:val="000000" w:themeColor="text1"/>
          <w:spacing w:val="2"/>
          <w:sz w:val="24"/>
          <w:szCs w:val="24"/>
        </w:rPr>
        <w:t>150</w:t>
      </w:r>
      <w:r w:rsidRPr="008005B6">
        <w:rPr>
          <w:rFonts w:hAnsi="宋体" w:hint="eastAsia"/>
          <w:bCs/>
          <w:color w:val="000000" w:themeColor="text1"/>
          <w:spacing w:val="2"/>
          <w:sz w:val="24"/>
          <w:szCs w:val="24"/>
        </w:rPr>
        <w:t>万亩，与农民自防区相比，示范区灰霉病减轻</w:t>
      </w:r>
      <w:r w:rsidRPr="008005B6">
        <w:rPr>
          <w:rFonts w:hAnsi="宋体"/>
          <w:bCs/>
          <w:color w:val="000000" w:themeColor="text1"/>
          <w:spacing w:val="2"/>
          <w:sz w:val="24"/>
          <w:szCs w:val="24"/>
        </w:rPr>
        <w:t>40%~60%</w:t>
      </w:r>
      <w:r w:rsidRPr="008005B6">
        <w:rPr>
          <w:rFonts w:hAnsi="宋体" w:hint="eastAsia"/>
          <w:bCs/>
          <w:color w:val="000000" w:themeColor="text1"/>
          <w:spacing w:val="2"/>
          <w:sz w:val="24"/>
          <w:szCs w:val="24"/>
        </w:rPr>
        <w:t>，化学农药减量</w:t>
      </w:r>
      <w:r w:rsidRPr="008005B6">
        <w:rPr>
          <w:rFonts w:hAnsi="宋体" w:hint="eastAsia"/>
          <w:bCs/>
          <w:color w:val="000000" w:themeColor="text1"/>
          <w:spacing w:val="2"/>
          <w:sz w:val="24"/>
          <w:szCs w:val="24"/>
        </w:rPr>
        <w:t>30%</w:t>
      </w:r>
      <w:r w:rsidRPr="008005B6">
        <w:rPr>
          <w:rFonts w:hAnsi="宋体" w:hint="eastAsia"/>
          <w:bCs/>
          <w:color w:val="000000" w:themeColor="text1"/>
          <w:spacing w:val="2"/>
          <w:sz w:val="24"/>
          <w:szCs w:val="24"/>
        </w:rPr>
        <w:t>以上，施药次数减少</w:t>
      </w:r>
      <w:r w:rsidRPr="008005B6">
        <w:rPr>
          <w:rFonts w:hAnsi="宋体" w:hint="eastAsia"/>
          <w:bCs/>
          <w:color w:val="000000" w:themeColor="text1"/>
          <w:spacing w:val="2"/>
          <w:sz w:val="24"/>
          <w:szCs w:val="24"/>
        </w:rPr>
        <w:t>3-5</w:t>
      </w:r>
      <w:r w:rsidRPr="008005B6">
        <w:rPr>
          <w:rFonts w:hAnsi="宋体" w:hint="eastAsia"/>
          <w:bCs/>
          <w:color w:val="000000" w:themeColor="text1"/>
          <w:spacing w:val="2"/>
          <w:sz w:val="24"/>
          <w:szCs w:val="24"/>
        </w:rPr>
        <w:t>次，每亩挽回产量损失</w:t>
      </w:r>
      <w:r w:rsidRPr="008005B6">
        <w:rPr>
          <w:rFonts w:hAnsi="宋体" w:hint="eastAsia"/>
          <w:bCs/>
          <w:color w:val="000000" w:themeColor="text1"/>
          <w:spacing w:val="2"/>
          <w:sz w:val="24"/>
          <w:szCs w:val="24"/>
        </w:rPr>
        <w:t>20%</w:t>
      </w:r>
      <w:r w:rsidRPr="008005B6">
        <w:rPr>
          <w:rFonts w:hAnsi="宋体" w:hint="eastAsia"/>
          <w:bCs/>
          <w:color w:val="000000" w:themeColor="text1"/>
          <w:spacing w:val="2"/>
          <w:sz w:val="24"/>
          <w:szCs w:val="24"/>
        </w:rPr>
        <w:t>，新增效益</w:t>
      </w:r>
      <w:r w:rsidRPr="008005B6">
        <w:rPr>
          <w:rFonts w:hAnsi="宋体" w:hint="eastAsia"/>
          <w:bCs/>
          <w:color w:val="000000" w:themeColor="text1"/>
          <w:spacing w:val="2"/>
          <w:sz w:val="24"/>
          <w:szCs w:val="24"/>
        </w:rPr>
        <w:t>28.35</w:t>
      </w:r>
      <w:r w:rsidRPr="008005B6">
        <w:rPr>
          <w:rFonts w:hAnsi="宋体" w:hint="eastAsia"/>
          <w:bCs/>
          <w:color w:val="000000" w:themeColor="text1"/>
          <w:spacing w:val="2"/>
          <w:sz w:val="24"/>
          <w:szCs w:val="24"/>
        </w:rPr>
        <w:t>亿元。设施蔬菜产量和品质显著提高，经济、生态和社会效益显著。</w:t>
      </w:r>
    </w:p>
    <w:p w:rsidR="00E34158" w:rsidRPr="008005B6" w:rsidRDefault="00E34158" w:rsidP="00E34158">
      <w:pPr>
        <w:pStyle w:val="3"/>
        <w:spacing w:before="120" w:after="120"/>
        <w:rPr>
          <w:color w:val="000000" w:themeColor="text1"/>
          <w:spacing w:val="2"/>
        </w:rPr>
      </w:pPr>
      <w:r w:rsidRPr="008005B6">
        <w:rPr>
          <w:rFonts w:hint="eastAsia"/>
          <w:color w:val="000000" w:themeColor="text1"/>
          <w:spacing w:val="2"/>
        </w:rPr>
        <w:t>四、客观评价：（包括该项目科技成果鉴定意见、国内外对本项目研究成果的引用情况）</w:t>
      </w:r>
    </w:p>
    <w:p w:rsidR="00E34158" w:rsidRPr="008005B6" w:rsidRDefault="00E34158" w:rsidP="00DD4782">
      <w:pPr>
        <w:spacing w:beforeLines="50" w:afterLines="50" w:line="440" w:lineRule="exact"/>
        <w:ind w:firstLineChars="200" w:firstLine="480"/>
        <w:rPr>
          <w:color w:val="000000" w:themeColor="text1"/>
          <w:sz w:val="24"/>
          <w:szCs w:val="24"/>
        </w:rPr>
      </w:pPr>
      <w:r w:rsidRPr="008005B6">
        <w:rPr>
          <w:rFonts w:hint="eastAsia"/>
          <w:color w:val="000000" w:themeColor="text1"/>
          <w:sz w:val="24"/>
          <w:szCs w:val="24"/>
        </w:rPr>
        <w:t>该项目研究水平达到同类研究的国内领先水平，获得</w:t>
      </w:r>
      <w:r w:rsidRPr="008005B6">
        <w:rPr>
          <w:rFonts w:hint="eastAsia"/>
          <w:color w:val="000000" w:themeColor="text1"/>
          <w:sz w:val="24"/>
          <w:szCs w:val="24"/>
        </w:rPr>
        <w:t>1</w:t>
      </w:r>
      <w:r w:rsidRPr="008005B6">
        <w:rPr>
          <w:rFonts w:hint="eastAsia"/>
          <w:color w:val="000000" w:themeColor="text1"/>
          <w:sz w:val="24"/>
          <w:szCs w:val="24"/>
        </w:rPr>
        <w:t>项授权国家发明专利，制定</w:t>
      </w:r>
      <w:r w:rsidRPr="008005B6">
        <w:rPr>
          <w:rFonts w:hint="eastAsia"/>
          <w:color w:val="000000" w:themeColor="text1"/>
          <w:sz w:val="24"/>
          <w:szCs w:val="24"/>
        </w:rPr>
        <w:t>2</w:t>
      </w:r>
      <w:r w:rsidRPr="008005B6">
        <w:rPr>
          <w:rFonts w:hint="eastAsia"/>
          <w:color w:val="000000" w:themeColor="text1"/>
          <w:sz w:val="24"/>
          <w:szCs w:val="24"/>
        </w:rPr>
        <w:t>个陕西省地方标准和规范，近</w:t>
      </w:r>
      <w:r w:rsidRPr="008005B6">
        <w:rPr>
          <w:rFonts w:hint="eastAsia"/>
          <w:color w:val="000000" w:themeColor="text1"/>
          <w:sz w:val="24"/>
          <w:szCs w:val="24"/>
        </w:rPr>
        <w:t>3</w:t>
      </w:r>
      <w:r w:rsidRPr="008005B6">
        <w:rPr>
          <w:rFonts w:hint="eastAsia"/>
          <w:color w:val="000000" w:themeColor="text1"/>
          <w:sz w:val="24"/>
          <w:szCs w:val="24"/>
        </w:rPr>
        <w:t>年应用面积达到</w:t>
      </w:r>
      <w:r w:rsidRPr="008005B6">
        <w:rPr>
          <w:rFonts w:hint="eastAsia"/>
          <w:color w:val="000000" w:themeColor="text1"/>
          <w:sz w:val="24"/>
          <w:szCs w:val="24"/>
        </w:rPr>
        <w:t>150</w:t>
      </w:r>
      <w:r w:rsidRPr="008005B6">
        <w:rPr>
          <w:rFonts w:hint="eastAsia"/>
          <w:color w:val="000000" w:themeColor="text1"/>
          <w:sz w:val="24"/>
          <w:szCs w:val="24"/>
        </w:rPr>
        <w:t>万亩，培养研究生</w:t>
      </w:r>
      <w:r w:rsidRPr="008005B6">
        <w:rPr>
          <w:rFonts w:hint="eastAsia"/>
          <w:color w:val="000000" w:themeColor="text1"/>
          <w:sz w:val="24"/>
          <w:szCs w:val="24"/>
        </w:rPr>
        <w:t>9</w:t>
      </w:r>
      <w:r w:rsidRPr="008005B6">
        <w:rPr>
          <w:rFonts w:hint="eastAsia"/>
          <w:color w:val="000000" w:themeColor="text1"/>
          <w:sz w:val="24"/>
          <w:szCs w:val="24"/>
        </w:rPr>
        <w:t>名，发表学术论文</w:t>
      </w:r>
      <w:r w:rsidRPr="008005B6">
        <w:rPr>
          <w:rFonts w:hint="eastAsia"/>
          <w:color w:val="000000" w:themeColor="text1"/>
          <w:sz w:val="24"/>
          <w:szCs w:val="24"/>
        </w:rPr>
        <w:t>16</w:t>
      </w:r>
      <w:r w:rsidRPr="008005B6">
        <w:rPr>
          <w:rFonts w:hint="eastAsia"/>
          <w:color w:val="000000" w:themeColor="text1"/>
          <w:sz w:val="24"/>
          <w:szCs w:val="24"/>
        </w:rPr>
        <w:t>篇，项目成果在社会上产生了很大的反响，成为设施蔬菜产业可持续发展的重要保障。</w:t>
      </w:r>
    </w:p>
    <w:p w:rsidR="00E34158" w:rsidRPr="008005B6" w:rsidRDefault="00E34158" w:rsidP="00DD4782">
      <w:pPr>
        <w:spacing w:beforeLines="50" w:afterLines="50" w:line="440" w:lineRule="exact"/>
        <w:ind w:firstLineChars="200" w:firstLine="480"/>
        <w:rPr>
          <w:rFonts w:ascii="宋体" w:hAnsi="宋体"/>
          <w:color w:val="000000" w:themeColor="text1"/>
          <w:sz w:val="24"/>
          <w:szCs w:val="24"/>
        </w:rPr>
      </w:pPr>
      <w:r w:rsidRPr="008005B6">
        <w:rPr>
          <w:rFonts w:hint="eastAsia"/>
          <w:color w:val="000000" w:themeColor="text1"/>
          <w:sz w:val="24"/>
          <w:szCs w:val="24"/>
        </w:rPr>
        <w:t>在明确设施蔬菜灰霉病发病规律、番茄品种抗病性的基础上，</w:t>
      </w:r>
      <w:r w:rsidRPr="008005B6">
        <w:rPr>
          <w:rFonts w:ascii="宋体" w:hAnsi="宋体" w:hint="eastAsia"/>
          <w:color w:val="000000" w:themeColor="text1"/>
          <w:sz w:val="24"/>
          <w:szCs w:val="24"/>
        </w:rPr>
        <w:t>研制出一套以棚室</w:t>
      </w:r>
      <w:r w:rsidRPr="008005B6">
        <w:rPr>
          <w:rFonts w:ascii="宋体" w:hAnsi="宋体"/>
          <w:color w:val="000000" w:themeColor="text1"/>
          <w:sz w:val="24"/>
          <w:szCs w:val="24"/>
        </w:rPr>
        <w:t>生态防治为主，根据</w:t>
      </w:r>
      <w:r w:rsidRPr="008005B6">
        <w:rPr>
          <w:rFonts w:ascii="宋体" w:hAnsi="宋体" w:hint="eastAsia"/>
          <w:color w:val="000000" w:themeColor="text1"/>
          <w:sz w:val="24"/>
          <w:szCs w:val="24"/>
        </w:rPr>
        <w:t>植株生长状况和</w:t>
      </w:r>
      <w:r w:rsidRPr="008005B6">
        <w:rPr>
          <w:rFonts w:ascii="宋体" w:hAnsi="宋体"/>
          <w:color w:val="000000" w:themeColor="text1"/>
          <w:sz w:val="24"/>
          <w:szCs w:val="24"/>
        </w:rPr>
        <w:t>天气</w:t>
      </w:r>
      <w:r w:rsidRPr="008005B6">
        <w:rPr>
          <w:rFonts w:ascii="宋体" w:hAnsi="宋体" w:hint="eastAsia"/>
          <w:color w:val="000000" w:themeColor="text1"/>
          <w:sz w:val="24"/>
          <w:szCs w:val="24"/>
        </w:rPr>
        <w:t>进行</w:t>
      </w:r>
      <w:r w:rsidRPr="008005B6">
        <w:rPr>
          <w:rFonts w:hint="eastAsia"/>
          <w:bCs/>
          <w:color w:val="000000" w:themeColor="text1"/>
          <w:spacing w:val="2"/>
          <w:sz w:val="24"/>
          <w:szCs w:val="24"/>
        </w:rPr>
        <w:t>膜下</w:t>
      </w:r>
      <w:r w:rsidRPr="008005B6">
        <w:rPr>
          <w:rFonts w:ascii="宋体" w:hAnsi="宋体" w:hint="eastAsia"/>
          <w:color w:val="000000" w:themeColor="text1"/>
          <w:sz w:val="24"/>
          <w:szCs w:val="24"/>
        </w:rPr>
        <w:t>灌水</w:t>
      </w:r>
      <w:r w:rsidRPr="008005B6">
        <w:rPr>
          <w:rFonts w:ascii="宋体" w:hAnsi="宋体"/>
          <w:color w:val="000000" w:themeColor="text1"/>
          <w:sz w:val="24"/>
          <w:szCs w:val="24"/>
        </w:rPr>
        <w:t>，</w:t>
      </w:r>
      <w:r w:rsidRPr="008005B6">
        <w:rPr>
          <w:rFonts w:ascii="宋体" w:hAnsi="宋体" w:hint="eastAsia"/>
          <w:color w:val="000000" w:themeColor="text1"/>
          <w:sz w:val="24"/>
          <w:szCs w:val="24"/>
        </w:rPr>
        <w:t>增温</w:t>
      </w:r>
      <w:r w:rsidRPr="008005B6">
        <w:rPr>
          <w:rFonts w:ascii="宋体" w:hAnsi="宋体"/>
          <w:color w:val="000000" w:themeColor="text1"/>
          <w:sz w:val="24"/>
          <w:szCs w:val="24"/>
        </w:rPr>
        <w:t>降</w:t>
      </w:r>
      <w:r w:rsidRPr="008005B6">
        <w:rPr>
          <w:rFonts w:ascii="宋体" w:hAnsi="宋体" w:hint="eastAsia"/>
          <w:color w:val="000000" w:themeColor="text1"/>
          <w:sz w:val="24"/>
          <w:szCs w:val="24"/>
        </w:rPr>
        <w:t>湿，关键时期用药，以及以预防侵染为主，采用</w:t>
      </w:r>
      <w:r w:rsidRPr="008005B6">
        <w:rPr>
          <w:rFonts w:ascii="宋体" w:hAnsi="宋体"/>
          <w:color w:val="000000" w:themeColor="text1"/>
          <w:sz w:val="24"/>
          <w:szCs w:val="24"/>
        </w:rPr>
        <w:t>防</w:t>
      </w:r>
      <w:r w:rsidRPr="008005B6">
        <w:rPr>
          <w:rFonts w:ascii="宋体" w:hAnsi="宋体" w:hint="eastAsia"/>
          <w:color w:val="000000" w:themeColor="text1"/>
          <w:sz w:val="24"/>
          <w:szCs w:val="24"/>
        </w:rPr>
        <w:t>落素</w:t>
      </w:r>
      <w:r w:rsidRPr="008005B6">
        <w:rPr>
          <w:rFonts w:ascii="宋体" w:hAnsi="宋体"/>
          <w:color w:val="000000" w:themeColor="text1"/>
          <w:sz w:val="24"/>
          <w:szCs w:val="24"/>
        </w:rPr>
        <w:t>中</w:t>
      </w:r>
      <w:r w:rsidRPr="008005B6">
        <w:rPr>
          <w:rFonts w:ascii="宋体" w:hAnsi="宋体" w:hint="eastAsia"/>
          <w:color w:val="000000" w:themeColor="text1"/>
          <w:sz w:val="24"/>
          <w:szCs w:val="24"/>
        </w:rPr>
        <w:t>加入生物源物质ε-聚赖氨酸喷花等关键</w:t>
      </w:r>
      <w:r w:rsidRPr="008005B6">
        <w:rPr>
          <w:rFonts w:ascii="宋体" w:hAnsi="宋体"/>
          <w:color w:val="000000" w:themeColor="text1"/>
          <w:sz w:val="24"/>
          <w:szCs w:val="24"/>
        </w:rPr>
        <w:t>措施</w:t>
      </w:r>
      <w:r w:rsidRPr="008005B6">
        <w:rPr>
          <w:rFonts w:ascii="宋体" w:hAnsi="宋体" w:hint="eastAsia"/>
          <w:color w:val="000000" w:themeColor="text1"/>
          <w:sz w:val="24"/>
          <w:szCs w:val="24"/>
        </w:rPr>
        <w:t>的设施蔬菜灰霉病的绿色防控技术。通过生态防治、生物防治和诱导抗病性等设施蔬菜灰霉病防控关键技术的研究，有效控制蔬菜灰霉病的发生，减少30%化学农药喷洒次数和施用量，达到较好的社会、经济和生态效益。</w:t>
      </w:r>
    </w:p>
    <w:p w:rsidR="00E34158" w:rsidRPr="008005B6" w:rsidRDefault="00E34158" w:rsidP="00DD4782">
      <w:pPr>
        <w:spacing w:beforeLines="50" w:afterLines="50" w:line="440" w:lineRule="exact"/>
        <w:ind w:firstLineChars="200" w:firstLine="480"/>
        <w:rPr>
          <w:rFonts w:ascii="宋体" w:hAnsi="宋体"/>
          <w:color w:val="000000" w:themeColor="text1"/>
          <w:sz w:val="24"/>
          <w:szCs w:val="24"/>
        </w:rPr>
      </w:pPr>
      <w:r w:rsidRPr="008005B6">
        <w:rPr>
          <w:rFonts w:hint="eastAsia"/>
          <w:color w:val="000000" w:themeColor="text1"/>
          <w:sz w:val="24"/>
          <w:szCs w:val="24"/>
        </w:rPr>
        <w:t>项目科技成果通过结题验收：有关“设施蔬菜灰霉病绿色防控”的相关成果，得到了科技部、陕西省和杨凌示范区等项目的资助，专家组认真听取了项目工作总结、技术总结和验收自评估报告，审阅了有关资料，经质询、讨论，并进行了现场考察，认为</w:t>
      </w:r>
      <w:r w:rsidRPr="008005B6">
        <w:rPr>
          <w:color w:val="000000" w:themeColor="text1"/>
          <w:sz w:val="24"/>
          <w:szCs w:val="24"/>
        </w:rPr>
        <w:t>该</w:t>
      </w:r>
      <w:r w:rsidRPr="008005B6">
        <w:rPr>
          <w:rFonts w:hint="eastAsia"/>
          <w:color w:val="000000" w:themeColor="text1"/>
          <w:sz w:val="24"/>
          <w:szCs w:val="24"/>
        </w:rPr>
        <w:t>成果达到</w:t>
      </w:r>
      <w:r w:rsidRPr="008005B6">
        <w:rPr>
          <w:color w:val="000000" w:themeColor="text1"/>
          <w:sz w:val="24"/>
          <w:szCs w:val="24"/>
        </w:rPr>
        <w:t>了国内领先水平，</w:t>
      </w:r>
      <w:r w:rsidRPr="008005B6">
        <w:rPr>
          <w:rFonts w:hint="eastAsia"/>
          <w:color w:val="000000" w:themeColor="text1"/>
          <w:sz w:val="24"/>
          <w:szCs w:val="24"/>
        </w:rPr>
        <w:t>一致同意通过验收。</w:t>
      </w:r>
    </w:p>
    <w:p w:rsidR="00E34158" w:rsidRPr="008005B6" w:rsidRDefault="00E34158" w:rsidP="00DD4782">
      <w:pPr>
        <w:spacing w:beforeLines="50" w:afterLines="50" w:line="440" w:lineRule="exact"/>
        <w:ind w:firstLineChars="200" w:firstLine="480"/>
        <w:rPr>
          <w:color w:val="000000" w:themeColor="text1"/>
          <w:sz w:val="24"/>
          <w:szCs w:val="24"/>
        </w:rPr>
      </w:pPr>
      <w:r w:rsidRPr="008005B6">
        <w:rPr>
          <w:rFonts w:hint="eastAsia"/>
          <w:color w:val="000000" w:themeColor="text1"/>
          <w:sz w:val="24"/>
          <w:szCs w:val="24"/>
        </w:rPr>
        <w:t xml:space="preserve">2. </w:t>
      </w:r>
      <w:r w:rsidRPr="008005B6">
        <w:rPr>
          <w:rFonts w:hint="eastAsia"/>
          <w:color w:val="000000" w:themeColor="text1"/>
          <w:sz w:val="24"/>
          <w:szCs w:val="24"/>
        </w:rPr>
        <w:t>国内外对</w:t>
      </w:r>
      <w:r w:rsidR="00D34DE7">
        <w:rPr>
          <w:rFonts w:hint="eastAsia"/>
          <w:color w:val="000000" w:themeColor="text1"/>
          <w:sz w:val="24"/>
          <w:szCs w:val="24"/>
        </w:rPr>
        <w:t>该</w:t>
      </w:r>
      <w:r w:rsidRPr="008005B6">
        <w:rPr>
          <w:rFonts w:hint="eastAsia"/>
          <w:color w:val="000000" w:themeColor="text1"/>
          <w:sz w:val="24"/>
          <w:szCs w:val="24"/>
        </w:rPr>
        <w:t>项目研究成果的引用情况：</w:t>
      </w:r>
    </w:p>
    <w:p w:rsidR="00E34158" w:rsidRPr="008005B6" w:rsidRDefault="00E34158" w:rsidP="00E34158">
      <w:pPr>
        <w:spacing w:line="360" w:lineRule="auto"/>
        <w:ind w:firstLineChars="150" w:firstLine="366"/>
        <w:rPr>
          <w:rFonts w:eastAsiaTheme="minorEastAsia" w:hAnsiTheme="minorEastAsia"/>
          <w:color w:val="000000" w:themeColor="text1"/>
          <w:sz w:val="24"/>
          <w:szCs w:val="24"/>
        </w:rPr>
      </w:pPr>
      <w:r>
        <w:rPr>
          <w:rFonts w:hAnsi="宋体" w:hint="eastAsia"/>
          <w:bCs/>
          <w:color w:val="000000" w:themeColor="text1"/>
          <w:spacing w:val="2"/>
          <w:sz w:val="24"/>
          <w:szCs w:val="24"/>
        </w:rPr>
        <w:t>该</w:t>
      </w:r>
      <w:r w:rsidRPr="008005B6">
        <w:rPr>
          <w:rFonts w:hAnsi="宋体" w:hint="eastAsia"/>
          <w:bCs/>
          <w:color w:val="000000" w:themeColor="text1"/>
          <w:spacing w:val="2"/>
          <w:sz w:val="24"/>
          <w:szCs w:val="24"/>
        </w:rPr>
        <w:t>项目执行期间共发表论文</w:t>
      </w:r>
      <w:r w:rsidRPr="008005B6">
        <w:rPr>
          <w:rFonts w:hAnsi="宋体"/>
          <w:bCs/>
          <w:color w:val="000000" w:themeColor="text1"/>
          <w:spacing w:val="2"/>
          <w:sz w:val="24"/>
          <w:szCs w:val="24"/>
        </w:rPr>
        <w:t>16</w:t>
      </w:r>
      <w:r w:rsidRPr="008005B6">
        <w:rPr>
          <w:rFonts w:hAnsi="宋体" w:hint="eastAsia"/>
          <w:bCs/>
          <w:color w:val="000000" w:themeColor="text1"/>
          <w:spacing w:val="2"/>
          <w:sz w:val="24"/>
          <w:szCs w:val="24"/>
        </w:rPr>
        <w:t>篇，其中</w:t>
      </w:r>
      <w:r w:rsidRPr="008005B6">
        <w:rPr>
          <w:rFonts w:hAnsi="宋体" w:hint="eastAsia"/>
          <w:bCs/>
          <w:color w:val="000000" w:themeColor="text1"/>
          <w:spacing w:val="2"/>
          <w:sz w:val="24"/>
          <w:szCs w:val="24"/>
        </w:rPr>
        <w:t>SCI</w:t>
      </w:r>
      <w:r w:rsidRPr="008005B6">
        <w:rPr>
          <w:rFonts w:hAnsi="宋体" w:hint="eastAsia"/>
          <w:bCs/>
          <w:color w:val="000000" w:themeColor="text1"/>
          <w:spacing w:val="2"/>
          <w:sz w:val="24"/>
          <w:szCs w:val="24"/>
        </w:rPr>
        <w:t>论文</w:t>
      </w:r>
      <w:r w:rsidRPr="008005B6">
        <w:rPr>
          <w:rFonts w:hAnsi="宋体" w:hint="eastAsia"/>
          <w:bCs/>
          <w:color w:val="000000" w:themeColor="text1"/>
          <w:spacing w:val="2"/>
          <w:sz w:val="24"/>
          <w:szCs w:val="24"/>
        </w:rPr>
        <w:t>3</w:t>
      </w:r>
      <w:r w:rsidRPr="008005B6">
        <w:rPr>
          <w:rFonts w:hAnsi="宋体" w:hint="eastAsia"/>
          <w:bCs/>
          <w:color w:val="000000" w:themeColor="text1"/>
          <w:spacing w:val="2"/>
          <w:sz w:val="24"/>
          <w:szCs w:val="24"/>
        </w:rPr>
        <w:t>篇，中文核心论文</w:t>
      </w:r>
      <w:r w:rsidRPr="008005B6">
        <w:rPr>
          <w:rFonts w:hAnsi="宋体" w:hint="eastAsia"/>
          <w:bCs/>
          <w:color w:val="000000" w:themeColor="text1"/>
          <w:spacing w:val="2"/>
          <w:sz w:val="24"/>
          <w:szCs w:val="24"/>
        </w:rPr>
        <w:t>13</w:t>
      </w:r>
      <w:r w:rsidRPr="008005B6">
        <w:rPr>
          <w:rFonts w:hAnsi="宋体" w:hint="eastAsia"/>
          <w:bCs/>
          <w:color w:val="000000" w:themeColor="text1"/>
          <w:spacing w:val="2"/>
          <w:sz w:val="24"/>
          <w:szCs w:val="24"/>
        </w:rPr>
        <w:t>篇，</w:t>
      </w:r>
      <w:r w:rsidRPr="008005B6">
        <w:rPr>
          <w:rFonts w:eastAsiaTheme="minorEastAsia" w:hAnsiTheme="minorEastAsia"/>
          <w:bCs/>
          <w:color w:val="000000" w:themeColor="text1"/>
          <w:sz w:val="24"/>
          <w:szCs w:val="24"/>
        </w:rPr>
        <w:t>到目前为止他引</w:t>
      </w:r>
      <w:r w:rsidRPr="008005B6">
        <w:rPr>
          <w:rFonts w:eastAsiaTheme="minorEastAsia" w:hAnsiTheme="minorEastAsia" w:hint="eastAsia"/>
          <w:bCs/>
          <w:color w:val="000000" w:themeColor="text1"/>
          <w:sz w:val="24"/>
          <w:szCs w:val="24"/>
        </w:rPr>
        <w:t>226</w:t>
      </w:r>
      <w:r w:rsidRPr="008005B6">
        <w:rPr>
          <w:rFonts w:eastAsiaTheme="minorEastAsia" w:hAnsiTheme="minorEastAsia" w:hint="eastAsia"/>
          <w:bCs/>
          <w:color w:val="000000" w:themeColor="text1"/>
          <w:sz w:val="24"/>
          <w:szCs w:val="24"/>
        </w:rPr>
        <w:t>次</w:t>
      </w:r>
      <w:r w:rsidRPr="008005B6">
        <w:rPr>
          <w:rFonts w:eastAsiaTheme="minorEastAsia" w:hAnsiTheme="minorEastAsia"/>
          <w:bCs/>
          <w:color w:val="000000" w:themeColor="text1"/>
          <w:sz w:val="24"/>
          <w:szCs w:val="24"/>
        </w:rPr>
        <w:t>，其中被</w:t>
      </w:r>
      <w:r w:rsidRPr="008005B6">
        <w:rPr>
          <w:rFonts w:eastAsiaTheme="minorEastAsia"/>
          <w:bCs/>
          <w:color w:val="000000" w:themeColor="text1"/>
          <w:sz w:val="24"/>
          <w:szCs w:val="24"/>
        </w:rPr>
        <w:t>SCI</w:t>
      </w:r>
      <w:r w:rsidRPr="008005B6">
        <w:rPr>
          <w:rFonts w:eastAsiaTheme="minorEastAsia" w:hAnsiTheme="minorEastAsia"/>
          <w:bCs/>
          <w:color w:val="000000" w:themeColor="text1"/>
          <w:sz w:val="24"/>
          <w:szCs w:val="24"/>
        </w:rPr>
        <w:t>刊物引用</w:t>
      </w:r>
      <w:r w:rsidRPr="008005B6">
        <w:rPr>
          <w:rFonts w:eastAsiaTheme="minorEastAsia" w:hint="eastAsia"/>
          <w:bCs/>
          <w:color w:val="000000" w:themeColor="text1"/>
          <w:sz w:val="24"/>
          <w:szCs w:val="24"/>
        </w:rPr>
        <w:t>16</w:t>
      </w:r>
      <w:r w:rsidRPr="008005B6">
        <w:rPr>
          <w:rFonts w:eastAsiaTheme="minorEastAsia" w:hAnsiTheme="minorEastAsia"/>
          <w:bCs/>
          <w:color w:val="000000" w:themeColor="text1"/>
          <w:sz w:val="24"/>
          <w:szCs w:val="24"/>
        </w:rPr>
        <w:t>次、</w:t>
      </w:r>
      <w:r w:rsidRPr="008005B6">
        <w:rPr>
          <w:rFonts w:eastAsiaTheme="minorEastAsia"/>
          <w:bCs/>
          <w:color w:val="000000" w:themeColor="text1"/>
          <w:sz w:val="24"/>
          <w:szCs w:val="24"/>
        </w:rPr>
        <w:t>CNKI-CCD</w:t>
      </w:r>
      <w:r w:rsidRPr="008005B6">
        <w:rPr>
          <w:rFonts w:eastAsiaTheme="minorEastAsia" w:hAnsiTheme="minorEastAsia"/>
          <w:bCs/>
          <w:color w:val="000000" w:themeColor="text1"/>
          <w:sz w:val="24"/>
          <w:szCs w:val="24"/>
        </w:rPr>
        <w:t>刊物引用</w:t>
      </w:r>
      <w:r w:rsidRPr="008005B6">
        <w:rPr>
          <w:rFonts w:eastAsiaTheme="minorEastAsia" w:hint="eastAsia"/>
          <w:bCs/>
          <w:color w:val="000000" w:themeColor="text1"/>
          <w:sz w:val="24"/>
          <w:szCs w:val="24"/>
        </w:rPr>
        <w:t>210</w:t>
      </w:r>
      <w:r w:rsidRPr="008005B6">
        <w:rPr>
          <w:rFonts w:eastAsiaTheme="minorEastAsia" w:hAnsiTheme="minorEastAsia"/>
          <w:bCs/>
          <w:color w:val="000000" w:themeColor="text1"/>
          <w:sz w:val="24"/>
          <w:szCs w:val="24"/>
        </w:rPr>
        <w:t>次，</w:t>
      </w:r>
      <w:r w:rsidRPr="008005B6">
        <w:rPr>
          <w:rFonts w:eastAsiaTheme="minorEastAsia" w:hAnsiTheme="minorEastAsia"/>
          <w:color w:val="000000" w:themeColor="text1"/>
          <w:sz w:val="24"/>
          <w:szCs w:val="24"/>
        </w:rPr>
        <w:t>并被国内外同行</w:t>
      </w:r>
      <w:r w:rsidRPr="008005B6">
        <w:rPr>
          <w:rFonts w:eastAsiaTheme="minorEastAsia" w:hAnsiTheme="minorEastAsia"/>
          <w:bCs/>
          <w:color w:val="000000" w:themeColor="text1"/>
          <w:sz w:val="24"/>
          <w:szCs w:val="24"/>
        </w:rPr>
        <w:t>专家</w:t>
      </w:r>
      <w:r w:rsidRPr="008005B6">
        <w:rPr>
          <w:rFonts w:eastAsiaTheme="minorEastAsia" w:hAnsiTheme="minorEastAsia"/>
          <w:color w:val="000000" w:themeColor="text1"/>
          <w:sz w:val="24"/>
          <w:szCs w:val="24"/>
        </w:rPr>
        <w:t>广泛引用和肯定。</w:t>
      </w:r>
    </w:p>
    <w:p w:rsidR="00E34158" w:rsidRPr="008005B6" w:rsidRDefault="00E34158" w:rsidP="00E34158">
      <w:pPr>
        <w:pStyle w:val="3"/>
        <w:spacing w:before="120" w:after="120"/>
        <w:rPr>
          <w:color w:val="000000" w:themeColor="text1"/>
          <w:spacing w:val="2"/>
        </w:rPr>
      </w:pPr>
      <w:r w:rsidRPr="008005B6">
        <w:rPr>
          <w:rFonts w:hint="eastAsia"/>
          <w:color w:val="000000" w:themeColor="text1"/>
          <w:spacing w:val="2"/>
        </w:rPr>
        <w:t>五、应用情况</w:t>
      </w:r>
    </w:p>
    <w:p w:rsidR="00E34158" w:rsidRPr="008005B6" w:rsidRDefault="00E34158" w:rsidP="00E34158">
      <w:pPr>
        <w:widowControl/>
        <w:spacing w:line="360" w:lineRule="auto"/>
        <w:ind w:firstLineChars="200" w:firstLine="480"/>
        <w:jc w:val="left"/>
        <w:rPr>
          <w:rFonts w:hAnsi="宋体"/>
          <w:bCs/>
          <w:color w:val="000000" w:themeColor="text1"/>
          <w:spacing w:val="2"/>
          <w:sz w:val="24"/>
          <w:szCs w:val="24"/>
        </w:rPr>
      </w:pPr>
      <w:r w:rsidRPr="008005B6">
        <w:rPr>
          <w:rFonts w:eastAsiaTheme="minorEastAsia" w:hAnsiTheme="minorEastAsia" w:hint="eastAsia"/>
          <w:color w:val="000000" w:themeColor="text1"/>
          <w:sz w:val="24"/>
          <w:szCs w:val="24"/>
        </w:rPr>
        <w:t>2017-2019</w:t>
      </w:r>
      <w:r w:rsidRPr="008005B6">
        <w:rPr>
          <w:rFonts w:eastAsiaTheme="minorEastAsia" w:hAnsiTheme="minorEastAsia" w:hint="eastAsia"/>
          <w:color w:val="000000" w:themeColor="text1"/>
          <w:sz w:val="24"/>
          <w:szCs w:val="24"/>
        </w:rPr>
        <w:t>年，利用</w:t>
      </w:r>
      <w:r w:rsidR="00D34DE7">
        <w:rPr>
          <w:rFonts w:eastAsiaTheme="minorEastAsia" w:hAnsiTheme="minorEastAsia" w:hint="eastAsia"/>
          <w:color w:val="000000" w:themeColor="text1"/>
          <w:sz w:val="24"/>
          <w:szCs w:val="24"/>
        </w:rPr>
        <w:t>该</w:t>
      </w:r>
      <w:r w:rsidRPr="008005B6">
        <w:rPr>
          <w:rFonts w:eastAsiaTheme="minorEastAsia" w:hAnsiTheme="minorEastAsia" w:hint="eastAsia"/>
          <w:color w:val="000000" w:themeColor="text1"/>
          <w:sz w:val="24"/>
          <w:szCs w:val="24"/>
        </w:rPr>
        <w:t>项目研究成果在陕西省大面积推广，通过</w:t>
      </w:r>
      <w:r w:rsidRPr="008005B6">
        <w:rPr>
          <w:rFonts w:hAnsi="宋体" w:hint="eastAsia"/>
          <w:bCs/>
          <w:color w:val="000000" w:themeColor="text1"/>
          <w:spacing w:val="2"/>
          <w:sz w:val="24"/>
          <w:szCs w:val="24"/>
        </w:rPr>
        <w:t>以控制棚室温湿度和提高植株抗病性为主</w:t>
      </w:r>
      <w:r w:rsidRPr="008005B6">
        <w:rPr>
          <w:rFonts w:hAnsi="宋体"/>
          <w:bCs/>
          <w:color w:val="000000" w:themeColor="text1"/>
          <w:spacing w:val="2"/>
          <w:sz w:val="24"/>
          <w:szCs w:val="24"/>
        </w:rPr>
        <w:t>的</w:t>
      </w:r>
      <w:r w:rsidRPr="008005B6">
        <w:rPr>
          <w:rFonts w:hAnsi="宋体" w:hint="eastAsia"/>
          <w:bCs/>
          <w:color w:val="000000" w:themeColor="text1"/>
          <w:spacing w:val="2"/>
          <w:sz w:val="24"/>
          <w:szCs w:val="24"/>
        </w:rPr>
        <w:t>综合</w:t>
      </w:r>
      <w:r w:rsidRPr="008005B6">
        <w:rPr>
          <w:rFonts w:hAnsi="宋体"/>
          <w:bCs/>
          <w:color w:val="000000" w:themeColor="text1"/>
          <w:spacing w:val="2"/>
          <w:sz w:val="24"/>
          <w:szCs w:val="24"/>
        </w:rPr>
        <w:t>控制</w:t>
      </w:r>
      <w:r w:rsidRPr="008005B6">
        <w:rPr>
          <w:rFonts w:hAnsi="宋体" w:hint="eastAsia"/>
          <w:bCs/>
          <w:color w:val="000000" w:themeColor="text1"/>
          <w:spacing w:val="2"/>
          <w:sz w:val="24"/>
          <w:szCs w:val="24"/>
        </w:rPr>
        <w:t>措施，设施蔬菜灰霉病发生面积逐年下降。三年共挽回蔬菜损失</w:t>
      </w:r>
      <w:r w:rsidRPr="008005B6">
        <w:rPr>
          <w:rFonts w:hAnsi="宋体" w:hint="eastAsia"/>
          <w:bCs/>
          <w:color w:val="000000" w:themeColor="text1"/>
          <w:spacing w:val="2"/>
          <w:sz w:val="24"/>
          <w:szCs w:val="24"/>
        </w:rPr>
        <w:t>127.5</w:t>
      </w:r>
      <w:r w:rsidRPr="008005B6">
        <w:rPr>
          <w:rFonts w:hAnsi="宋体" w:hint="eastAsia"/>
          <w:bCs/>
          <w:color w:val="000000" w:themeColor="text1"/>
          <w:spacing w:val="2"/>
          <w:sz w:val="24"/>
          <w:szCs w:val="24"/>
        </w:rPr>
        <w:t>万吨，折合人民币</w:t>
      </w:r>
      <w:r w:rsidRPr="008005B6">
        <w:rPr>
          <w:rFonts w:hAnsi="宋体" w:hint="eastAsia"/>
          <w:bCs/>
          <w:color w:val="000000" w:themeColor="text1"/>
          <w:spacing w:val="2"/>
          <w:sz w:val="24"/>
          <w:szCs w:val="24"/>
        </w:rPr>
        <w:t>25.5</w:t>
      </w:r>
      <w:r w:rsidRPr="008005B6">
        <w:rPr>
          <w:rFonts w:hAnsi="宋体" w:hint="eastAsia"/>
          <w:bCs/>
          <w:color w:val="000000" w:themeColor="text1"/>
          <w:spacing w:val="2"/>
          <w:sz w:val="24"/>
          <w:szCs w:val="24"/>
        </w:rPr>
        <w:t>亿元。另外由于生态防控和预防侵染，减少了农药的使用量，累计减少防治</w:t>
      </w:r>
      <w:r w:rsidRPr="008005B6">
        <w:rPr>
          <w:rFonts w:hAnsi="宋体" w:hint="eastAsia"/>
          <w:bCs/>
          <w:color w:val="000000" w:themeColor="text1"/>
          <w:spacing w:val="2"/>
          <w:sz w:val="24"/>
          <w:szCs w:val="24"/>
        </w:rPr>
        <w:t>57</w:t>
      </w:r>
      <w:r w:rsidRPr="008005B6">
        <w:rPr>
          <w:rFonts w:hAnsi="宋体" w:hint="eastAsia"/>
          <w:bCs/>
          <w:color w:val="000000" w:themeColor="text1"/>
          <w:spacing w:val="2"/>
          <w:sz w:val="24"/>
          <w:szCs w:val="24"/>
        </w:rPr>
        <w:t>万亩，降低成本</w:t>
      </w:r>
      <w:r w:rsidRPr="008005B6">
        <w:rPr>
          <w:rFonts w:hAnsi="宋体" w:hint="eastAsia"/>
          <w:bCs/>
          <w:color w:val="000000" w:themeColor="text1"/>
          <w:spacing w:val="2"/>
          <w:sz w:val="24"/>
          <w:szCs w:val="24"/>
        </w:rPr>
        <w:t>2.85</w:t>
      </w:r>
      <w:r w:rsidRPr="008005B6">
        <w:rPr>
          <w:rFonts w:hAnsi="宋体" w:hint="eastAsia"/>
          <w:bCs/>
          <w:color w:val="000000" w:themeColor="text1"/>
          <w:spacing w:val="2"/>
          <w:sz w:val="24"/>
          <w:szCs w:val="24"/>
        </w:rPr>
        <w:t>亿元，合计效益</w:t>
      </w:r>
      <w:r w:rsidRPr="008005B6">
        <w:rPr>
          <w:rFonts w:hAnsi="宋体" w:hint="eastAsia"/>
          <w:bCs/>
          <w:color w:val="000000" w:themeColor="text1"/>
          <w:spacing w:val="2"/>
          <w:sz w:val="24"/>
          <w:szCs w:val="24"/>
        </w:rPr>
        <w:t>28.35</w:t>
      </w:r>
      <w:r w:rsidRPr="008005B6">
        <w:rPr>
          <w:rFonts w:hAnsi="宋体" w:hint="eastAsia"/>
          <w:bCs/>
          <w:color w:val="000000" w:themeColor="text1"/>
          <w:spacing w:val="2"/>
          <w:sz w:val="24"/>
          <w:szCs w:val="24"/>
        </w:rPr>
        <w:t>亿元。</w:t>
      </w:r>
    </w:p>
    <w:p w:rsidR="00E34158" w:rsidRPr="008005B6" w:rsidRDefault="00E34158" w:rsidP="00E34158">
      <w:pPr>
        <w:pStyle w:val="3"/>
        <w:spacing w:before="120" w:after="120"/>
        <w:rPr>
          <w:color w:val="000000" w:themeColor="text1"/>
          <w:spacing w:val="2"/>
        </w:rPr>
      </w:pPr>
      <w:r w:rsidRPr="008005B6">
        <w:rPr>
          <w:rFonts w:hint="eastAsia"/>
          <w:color w:val="000000" w:themeColor="text1"/>
          <w:spacing w:val="2"/>
        </w:rPr>
        <w:t>六、</w:t>
      </w:r>
      <w:r w:rsidRPr="008005B6">
        <w:rPr>
          <w:color w:val="000000" w:themeColor="text1"/>
          <w:spacing w:val="2"/>
        </w:rPr>
        <w:t>主要知识产权</w:t>
      </w:r>
      <w:r w:rsidRPr="008005B6">
        <w:rPr>
          <w:rFonts w:hint="eastAsia"/>
          <w:color w:val="000000" w:themeColor="text1"/>
          <w:spacing w:val="2"/>
        </w:rPr>
        <w:t>和标准规范</w:t>
      </w:r>
      <w:r w:rsidRPr="008005B6">
        <w:rPr>
          <w:color w:val="000000" w:themeColor="text1"/>
          <w:spacing w:val="2"/>
        </w:rPr>
        <w:t>目录</w:t>
      </w:r>
      <w:r w:rsidRPr="008005B6">
        <w:rPr>
          <w:rFonts w:hint="eastAsia"/>
          <w:color w:val="000000" w:themeColor="text1"/>
          <w:spacing w:val="2"/>
        </w:rPr>
        <w:t>（限</w:t>
      </w:r>
      <w:r w:rsidRPr="008005B6">
        <w:rPr>
          <w:rFonts w:hint="eastAsia"/>
          <w:color w:val="000000" w:themeColor="text1"/>
          <w:spacing w:val="2"/>
        </w:rPr>
        <w:t>10</w:t>
      </w:r>
      <w:r w:rsidRPr="008005B6">
        <w:rPr>
          <w:rFonts w:hint="eastAsia"/>
          <w:color w:val="000000" w:themeColor="text1"/>
          <w:spacing w:val="2"/>
        </w:rPr>
        <w:t>条，发明奖和进步奖</w:t>
      </w:r>
      <w:r w:rsidRPr="008005B6">
        <w:rPr>
          <w:rFonts w:hint="eastAsia"/>
          <w:color w:val="000000" w:themeColor="text1"/>
          <w:spacing w:val="2"/>
        </w:rPr>
        <w:t>)</w:t>
      </w:r>
    </w:p>
    <w:tbl>
      <w:tblPr>
        <w:tblW w:w="89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88"/>
        <w:gridCol w:w="1359"/>
        <w:gridCol w:w="785"/>
        <w:gridCol w:w="879"/>
        <w:gridCol w:w="725"/>
        <w:gridCol w:w="975"/>
        <w:gridCol w:w="1150"/>
        <w:gridCol w:w="1012"/>
        <w:gridCol w:w="973"/>
      </w:tblGrid>
      <w:tr w:rsidR="00E34158" w:rsidRPr="008005B6" w:rsidTr="00E34158">
        <w:trPr>
          <w:trHeight w:val="567"/>
          <w:jc w:val="center"/>
        </w:trPr>
        <w:tc>
          <w:tcPr>
            <w:tcW w:w="1088" w:type="dxa"/>
            <w:vAlign w:val="center"/>
          </w:tcPr>
          <w:p w:rsidR="00E34158" w:rsidRPr="008005B6" w:rsidRDefault="00E34158" w:rsidP="00E34158">
            <w:pPr>
              <w:pStyle w:val="a3"/>
              <w:spacing w:line="390" w:lineRule="exact"/>
              <w:ind w:firstLineChars="0" w:firstLine="0"/>
              <w:jc w:val="center"/>
              <w:rPr>
                <w:rFonts w:ascii="宋体" w:hAnsi="宋体"/>
                <w:b/>
                <w:color w:val="000000" w:themeColor="text1"/>
                <w:sz w:val="21"/>
                <w:szCs w:val="21"/>
              </w:rPr>
            </w:pPr>
            <w:r w:rsidRPr="008005B6">
              <w:rPr>
                <w:rFonts w:ascii="宋体" w:hAnsi="宋体"/>
                <w:b/>
                <w:color w:val="000000" w:themeColor="text1"/>
                <w:sz w:val="21"/>
                <w:szCs w:val="21"/>
              </w:rPr>
              <w:t>知识产权类别</w:t>
            </w:r>
          </w:p>
        </w:tc>
        <w:tc>
          <w:tcPr>
            <w:tcW w:w="1359" w:type="dxa"/>
            <w:vAlign w:val="center"/>
          </w:tcPr>
          <w:p w:rsidR="00E34158" w:rsidRPr="008005B6" w:rsidRDefault="00E34158" w:rsidP="00E34158">
            <w:pPr>
              <w:pStyle w:val="a3"/>
              <w:spacing w:line="390" w:lineRule="exact"/>
              <w:ind w:firstLineChars="0" w:firstLine="0"/>
              <w:jc w:val="center"/>
              <w:rPr>
                <w:rFonts w:ascii="宋体" w:hAnsi="宋体"/>
                <w:b/>
                <w:color w:val="000000" w:themeColor="text1"/>
                <w:sz w:val="21"/>
                <w:szCs w:val="21"/>
              </w:rPr>
            </w:pPr>
            <w:r w:rsidRPr="008005B6">
              <w:rPr>
                <w:rFonts w:ascii="宋体" w:hAnsi="宋体" w:hint="eastAsia"/>
                <w:b/>
                <w:color w:val="000000" w:themeColor="text1"/>
                <w:sz w:val="21"/>
                <w:szCs w:val="21"/>
              </w:rPr>
              <w:t>知识产权具体</w:t>
            </w:r>
            <w:r w:rsidRPr="008005B6">
              <w:rPr>
                <w:rFonts w:ascii="宋体" w:hAnsi="宋体"/>
                <w:b/>
                <w:color w:val="000000" w:themeColor="text1"/>
                <w:sz w:val="21"/>
                <w:szCs w:val="21"/>
              </w:rPr>
              <w:t>名称</w:t>
            </w:r>
          </w:p>
        </w:tc>
        <w:tc>
          <w:tcPr>
            <w:tcW w:w="785" w:type="dxa"/>
            <w:vAlign w:val="center"/>
          </w:tcPr>
          <w:p w:rsidR="00E34158" w:rsidRPr="008005B6" w:rsidRDefault="00E34158" w:rsidP="00E34158">
            <w:pPr>
              <w:pStyle w:val="a3"/>
              <w:spacing w:line="390" w:lineRule="exact"/>
              <w:ind w:firstLineChars="0" w:firstLine="0"/>
              <w:jc w:val="center"/>
              <w:rPr>
                <w:rFonts w:ascii="宋体" w:hAnsi="宋体"/>
                <w:b/>
                <w:color w:val="000000" w:themeColor="text1"/>
                <w:sz w:val="21"/>
                <w:szCs w:val="21"/>
              </w:rPr>
            </w:pPr>
            <w:r w:rsidRPr="008005B6">
              <w:rPr>
                <w:rFonts w:ascii="宋体" w:hAnsi="宋体"/>
                <w:b/>
                <w:color w:val="000000" w:themeColor="text1"/>
                <w:sz w:val="21"/>
                <w:szCs w:val="21"/>
              </w:rPr>
              <w:t>国</w:t>
            </w:r>
            <w:r w:rsidRPr="008005B6">
              <w:rPr>
                <w:rFonts w:ascii="宋体" w:hAnsi="宋体" w:hint="eastAsia"/>
                <w:b/>
                <w:color w:val="000000" w:themeColor="text1"/>
                <w:sz w:val="21"/>
                <w:szCs w:val="21"/>
              </w:rPr>
              <w:t>家</w:t>
            </w:r>
          </w:p>
          <w:p w:rsidR="00E34158" w:rsidRPr="008005B6" w:rsidRDefault="00E34158" w:rsidP="00E34158">
            <w:pPr>
              <w:pStyle w:val="a3"/>
              <w:spacing w:line="390" w:lineRule="exact"/>
              <w:ind w:firstLineChars="0" w:firstLine="0"/>
              <w:jc w:val="center"/>
              <w:rPr>
                <w:rFonts w:ascii="宋体" w:hAnsi="宋体"/>
                <w:b/>
                <w:color w:val="000000" w:themeColor="text1"/>
                <w:sz w:val="21"/>
                <w:szCs w:val="21"/>
              </w:rPr>
            </w:pPr>
            <w:r w:rsidRPr="008005B6">
              <w:rPr>
                <w:rFonts w:ascii="宋体" w:hAnsi="宋体" w:hint="eastAsia"/>
                <w:b/>
                <w:color w:val="000000" w:themeColor="text1"/>
                <w:sz w:val="21"/>
                <w:szCs w:val="21"/>
              </w:rPr>
              <w:t>(地区)</w:t>
            </w:r>
          </w:p>
        </w:tc>
        <w:tc>
          <w:tcPr>
            <w:tcW w:w="879" w:type="dxa"/>
            <w:vAlign w:val="center"/>
          </w:tcPr>
          <w:p w:rsidR="00E34158" w:rsidRPr="008005B6" w:rsidRDefault="00E34158" w:rsidP="00E34158">
            <w:pPr>
              <w:pStyle w:val="a3"/>
              <w:spacing w:line="390" w:lineRule="exact"/>
              <w:ind w:firstLineChars="0" w:firstLine="0"/>
              <w:jc w:val="center"/>
              <w:rPr>
                <w:rFonts w:ascii="宋体" w:hAnsi="宋体"/>
                <w:b/>
                <w:color w:val="000000" w:themeColor="text1"/>
                <w:sz w:val="21"/>
                <w:szCs w:val="21"/>
              </w:rPr>
            </w:pPr>
            <w:r w:rsidRPr="008005B6">
              <w:rPr>
                <w:rFonts w:ascii="宋体" w:hAnsi="宋体" w:hint="eastAsia"/>
                <w:b/>
                <w:color w:val="000000" w:themeColor="text1"/>
                <w:sz w:val="21"/>
                <w:szCs w:val="21"/>
              </w:rPr>
              <w:t>授权号</w:t>
            </w:r>
          </w:p>
        </w:tc>
        <w:tc>
          <w:tcPr>
            <w:tcW w:w="725" w:type="dxa"/>
            <w:vAlign w:val="center"/>
          </w:tcPr>
          <w:p w:rsidR="00E34158" w:rsidRPr="008005B6" w:rsidRDefault="00E34158" w:rsidP="00E34158">
            <w:pPr>
              <w:pStyle w:val="a3"/>
              <w:spacing w:line="390" w:lineRule="exact"/>
              <w:ind w:firstLineChars="0" w:firstLine="0"/>
              <w:jc w:val="center"/>
              <w:rPr>
                <w:rFonts w:ascii="宋体" w:hAnsi="宋体"/>
                <w:b/>
                <w:color w:val="000000" w:themeColor="text1"/>
                <w:sz w:val="21"/>
                <w:szCs w:val="21"/>
              </w:rPr>
            </w:pPr>
            <w:r w:rsidRPr="008005B6">
              <w:rPr>
                <w:rFonts w:ascii="宋体" w:hAnsi="宋体" w:hint="eastAsia"/>
                <w:b/>
                <w:color w:val="000000" w:themeColor="text1"/>
                <w:sz w:val="21"/>
                <w:szCs w:val="21"/>
              </w:rPr>
              <w:t>授权日期</w:t>
            </w:r>
          </w:p>
        </w:tc>
        <w:tc>
          <w:tcPr>
            <w:tcW w:w="975" w:type="dxa"/>
            <w:vAlign w:val="center"/>
          </w:tcPr>
          <w:p w:rsidR="00E34158" w:rsidRPr="008005B6" w:rsidRDefault="00E34158" w:rsidP="00E34158">
            <w:pPr>
              <w:pStyle w:val="a3"/>
              <w:spacing w:line="390" w:lineRule="exact"/>
              <w:ind w:firstLineChars="0" w:firstLine="0"/>
              <w:jc w:val="center"/>
              <w:rPr>
                <w:rFonts w:ascii="宋体" w:hAnsi="宋体"/>
                <w:b/>
                <w:color w:val="000000" w:themeColor="text1"/>
                <w:sz w:val="21"/>
                <w:szCs w:val="21"/>
              </w:rPr>
            </w:pPr>
            <w:r w:rsidRPr="008005B6">
              <w:rPr>
                <w:rFonts w:ascii="宋体" w:hAnsi="宋体" w:hint="eastAsia"/>
                <w:b/>
                <w:color w:val="000000" w:themeColor="text1"/>
                <w:sz w:val="21"/>
                <w:szCs w:val="21"/>
              </w:rPr>
              <w:t>证书编号</w:t>
            </w:r>
          </w:p>
        </w:tc>
        <w:tc>
          <w:tcPr>
            <w:tcW w:w="1150" w:type="dxa"/>
            <w:vAlign w:val="center"/>
          </w:tcPr>
          <w:p w:rsidR="00E34158" w:rsidRPr="008005B6" w:rsidRDefault="00E34158" w:rsidP="00E34158">
            <w:pPr>
              <w:pStyle w:val="a3"/>
              <w:spacing w:line="390" w:lineRule="exact"/>
              <w:ind w:firstLineChars="0" w:firstLine="0"/>
              <w:jc w:val="center"/>
              <w:rPr>
                <w:rFonts w:ascii="宋体" w:hAnsi="宋体"/>
                <w:b/>
                <w:color w:val="000000" w:themeColor="text1"/>
                <w:sz w:val="21"/>
                <w:szCs w:val="21"/>
              </w:rPr>
            </w:pPr>
            <w:r w:rsidRPr="008005B6">
              <w:rPr>
                <w:rFonts w:ascii="宋体" w:hAnsi="宋体" w:hint="eastAsia"/>
                <w:b/>
                <w:color w:val="000000" w:themeColor="text1"/>
                <w:sz w:val="21"/>
                <w:szCs w:val="21"/>
              </w:rPr>
              <w:t>权利人</w:t>
            </w:r>
          </w:p>
        </w:tc>
        <w:tc>
          <w:tcPr>
            <w:tcW w:w="1012" w:type="dxa"/>
            <w:vAlign w:val="center"/>
          </w:tcPr>
          <w:p w:rsidR="00E34158" w:rsidRPr="008005B6" w:rsidRDefault="00E34158" w:rsidP="00E34158">
            <w:pPr>
              <w:pStyle w:val="a3"/>
              <w:spacing w:line="390" w:lineRule="exact"/>
              <w:ind w:firstLineChars="0" w:firstLine="0"/>
              <w:jc w:val="center"/>
              <w:rPr>
                <w:rFonts w:ascii="宋体" w:hAnsi="宋体"/>
                <w:b/>
                <w:color w:val="000000" w:themeColor="text1"/>
                <w:sz w:val="21"/>
                <w:szCs w:val="21"/>
              </w:rPr>
            </w:pPr>
            <w:r w:rsidRPr="008005B6">
              <w:rPr>
                <w:rFonts w:ascii="宋体" w:hAnsi="宋体" w:hint="eastAsia"/>
                <w:b/>
                <w:color w:val="000000" w:themeColor="text1"/>
                <w:sz w:val="21"/>
                <w:szCs w:val="21"/>
              </w:rPr>
              <w:t>发明人</w:t>
            </w:r>
          </w:p>
        </w:tc>
        <w:tc>
          <w:tcPr>
            <w:tcW w:w="973" w:type="dxa"/>
            <w:vAlign w:val="center"/>
          </w:tcPr>
          <w:p w:rsidR="00E34158" w:rsidRPr="008005B6" w:rsidRDefault="00E34158" w:rsidP="00E34158">
            <w:pPr>
              <w:pStyle w:val="a3"/>
              <w:spacing w:line="390" w:lineRule="exact"/>
              <w:ind w:firstLineChars="0" w:firstLine="0"/>
              <w:jc w:val="center"/>
              <w:rPr>
                <w:rFonts w:ascii="宋体" w:hAnsi="宋体"/>
                <w:b/>
                <w:color w:val="000000" w:themeColor="text1"/>
                <w:sz w:val="21"/>
                <w:szCs w:val="21"/>
              </w:rPr>
            </w:pPr>
            <w:r w:rsidRPr="008005B6">
              <w:rPr>
                <w:rFonts w:ascii="宋体" w:hAnsi="宋体" w:hint="eastAsia"/>
                <w:b/>
                <w:color w:val="000000" w:themeColor="text1"/>
                <w:sz w:val="21"/>
                <w:szCs w:val="21"/>
              </w:rPr>
              <w:t>发明专利有效状态</w:t>
            </w:r>
          </w:p>
        </w:tc>
      </w:tr>
      <w:tr w:rsidR="00E34158" w:rsidRPr="008005B6" w:rsidTr="00E34158">
        <w:trPr>
          <w:trHeight w:val="567"/>
          <w:jc w:val="center"/>
        </w:trPr>
        <w:tc>
          <w:tcPr>
            <w:tcW w:w="1088" w:type="dxa"/>
            <w:vAlign w:val="center"/>
          </w:tcPr>
          <w:p w:rsidR="00E34158" w:rsidRPr="008005B6" w:rsidRDefault="00E34158" w:rsidP="00E34158">
            <w:pPr>
              <w:pStyle w:val="a3"/>
              <w:snapToGrid w:val="0"/>
              <w:spacing w:line="288" w:lineRule="auto"/>
              <w:ind w:leftChars="-34" w:left="-71" w:rightChars="-52" w:right="-109" w:firstLineChars="0" w:firstLine="0"/>
              <w:jc w:val="center"/>
              <w:rPr>
                <w:rFonts w:ascii="宋体" w:hAnsi="宋体"/>
                <w:color w:val="000000" w:themeColor="text1"/>
                <w:sz w:val="18"/>
                <w:szCs w:val="21"/>
              </w:rPr>
            </w:pPr>
            <w:r w:rsidRPr="008005B6">
              <w:rPr>
                <w:rFonts w:ascii="宋体" w:hAnsi="宋体" w:hint="eastAsia"/>
                <w:color w:val="000000" w:themeColor="text1"/>
                <w:sz w:val="18"/>
                <w:szCs w:val="21"/>
              </w:rPr>
              <w:t>地方标准</w:t>
            </w:r>
          </w:p>
        </w:tc>
        <w:tc>
          <w:tcPr>
            <w:tcW w:w="1359" w:type="dxa"/>
            <w:vAlign w:val="center"/>
          </w:tcPr>
          <w:p w:rsidR="00E34158" w:rsidRPr="008005B6" w:rsidRDefault="00E34158" w:rsidP="00E34158">
            <w:pPr>
              <w:pStyle w:val="a3"/>
              <w:snapToGrid w:val="0"/>
              <w:spacing w:line="288" w:lineRule="auto"/>
              <w:ind w:leftChars="-34" w:left="-71" w:rightChars="-52" w:right="-109" w:firstLineChars="0" w:firstLine="0"/>
              <w:jc w:val="center"/>
              <w:rPr>
                <w:rFonts w:ascii="宋体" w:hAnsi="宋体"/>
                <w:color w:val="000000" w:themeColor="text1"/>
                <w:sz w:val="18"/>
                <w:szCs w:val="21"/>
              </w:rPr>
            </w:pPr>
            <w:r w:rsidRPr="008005B6">
              <w:rPr>
                <w:rFonts w:ascii="宋体" w:hAnsi="宋体" w:hint="eastAsia"/>
                <w:color w:val="000000" w:themeColor="text1"/>
                <w:sz w:val="18"/>
                <w:szCs w:val="21"/>
              </w:rPr>
              <w:t>《设施蔬菜灰霉病绿色防控技术规程》</w:t>
            </w:r>
          </w:p>
        </w:tc>
        <w:tc>
          <w:tcPr>
            <w:tcW w:w="785" w:type="dxa"/>
            <w:vAlign w:val="center"/>
          </w:tcPr>
          <w:p w:rsidR="00E34158" w:rsidRPr="008005B6" w:rsidRDefault="00E34158" w:rsidP="00E34158">
            <w:pPr>
              <w:pStyle w:val="a3"/>
              <w:snapToGrid w:val="0"/>
              <w:spacing w:line="288" w:lineRule="auto"/>
              <w:ind w:leftChars="-34" w:left="-71" w:rightChars="-52" w:right="-109" w:firstLineChars="0" w:firstLine="0"/>
              <w:jc w:val="center"/>
              <w:rPr>
                <w:rFonts w:ascii="宋体" w:hAnsi="宋体"/>
                <w:color w:val="000000" w:themeColor="text1"/>
                <w:sz w:val="18"/>
                <w:szCs w:val="21"/>
              </w:rPr>
            </w:pPr>
            <w:r w:rsidRPr="008005B6">
              <w:rPr>
                <w:rFonts w:ascii="宋体" w:hAnsi="宋体" w:hint="eastAsia"/>
                <w:color w:val="000000" w:themeColor="text1"/>
                <w:sz w:val="18"/>
                <w:szCs w:val="21"/>
              </w:rPr>
              <w:t>陕西省</w:t>
            </w:r>
          </w:p>
        </w:tc>
        <w:tc>
          <w:tcPr>
            <w:tcW w:w="879" w:type="dxa"/>
            <w:vAlign w:val="center"/>
          </w:tcPr>
          <w:p w:rsidR="00E34158" w:rsidRPr="008005B6" w:rsidRDefault="00E34158" w:rsidP="00E34158">
            <w:pPr>
              <w:pStyle w:val="a3"/>
              <w:snapToGrid w:val="0"/>
              <w:spacing w:line="288" w:lineRule="auto"/>
              <w:ind w:leftChars="-34" w:left="-71" w:rightChars="-40" w:right="-84" w:firstLineChars="0" w:firstLine="0"/>
              <w:jc w:val="center"/>
              <w:rPr>
                <w:rFonts w:ascii="宋体" w:hAnsi="宋体"/>
                <w:color w:val="000000" w:themeColor="text1"/>
                <w:sz w:val="18"/>
                <w:szCs w:val="21"/>
              </w:rPr>
            </w:pPr>
            <w:r w:rsidRPr="008005B6">
              <w:rPr>
                <w:rFonts w:ascii="宋体" w:hAnsi="宋体" w:hint="eastAsia"/>
                <w:color w:val="000000" w:themeColor="text1"/>
                <w:sz w:val="18"/>
                <w:szCs w:val="21"/>
              </w:rPr>
              <w:t>DB61/T 1081-2017</w:t>
            </w:r>
          </w:p>
        </w:tc>
        <w:tc>
          <w:tcPr>
            <w:tcW w:w="725" w:type="dxa"/>
            <w:vAlign w:val="center"/>
          </w:tcPr>
          <w:p w:rsidR="00E34158" w:rsidRPr="008005B6" w:rsidRDefault="00E34158" w:rsidP="00E34158">
            <w:pPr>
              <w:pStyle w:val="a3"/>
              <w:snapToGrid w:val="0"/>
              <w:spacing w:line="288" w:lineRule="auto"/>
              <w:ind w:leftChars="-34" w:left="-71" w:rightChars="-52" w:right="-109" w:firstLineChars="0" w:firstLine="0"/>
              <w:jc w:val="center"/>
              <w:rPr>
                <w:rFonts w:ascii="宋体" w:hAnsi="宋体"/>
                <w:color w:val="000000" w:themeColor="text1"/>
                <w:sz w:val="18"/>
                <w:szCs w:val="21"/>
              </w:rPr>
            </w:pPr>
            <w:r w:rsidRPr="008005B6">
              <w:rPr>
                <w:rFonts w:ascii="宋体" w:hAnsi="宋体" w:hint="eastAsia"/>
                <w:color w:val="000000" w:themeColor="text1"/>
                <w:sz w:val="18"/>
                <w:szCs w:val="21"/>
              </w:rPr>
              <w:t>2017-07-13</w:t>
            </w:r>
          </w:p>
        </w:tc>
        <w:tc>
          <w:tcPr>
            <w:tcW w:w="975" w:type="dxa"/>
            <w:vAlign w:val="center"/>
          </w:tcPr>
          <w:p w:rsidR="00E34158" w:rsidRPr="008005B6" w:rsidRDefault="00E34158" w:rsidP="00E34158">
            <w:pPr>
              <w:pStyle w:val="a3"/>
              <w:snapToGrid w:val="0"/>
              <w:spacing w:line="288" w:lineRule="auto"/>
              <w:ind w:leftChars="-34" w:left="-71" w:firstLineChars="0" w:firstLine="0"/>
              <w:jc w:val="center"/>
              <w:rPr>
                <w:rFonts w:ascii="宋体" w:hAnsi="宋体"/>
                <w:color w:val="000000" w:themeColor="text1"/>
                <w:sz w:val="18"/>
                <w:szCs w:val="21"/>
              </w:rPr>
            </w:pPr>
            <w:r w:rsidRPr="008005B6">
              <w:rPr>
                <w:rFonts w:ascii="宋体" w:hAnsi="宋体" w:hint="eastAsia"/>
                <w:color w:val="000000" w:themeColor="text1"/>
                <w:sz w:val="18"/>
                <w:szCs w:val="21"/>
              </w:rPr>
              <w:t>DB61/T 1081-2017</w:t>
            </w:r>
          </w:p>
        </w:tc>
        <w:tc>
          <w:tcPr>
            <w:tcW w:w="1150" w:type="dxa"/>
            <w:vAlign w:val="center"/>
          </w:tcPr>
          <w:p w:rsidR="00E34158" w:rsidRPr="008005B6" w:rsidRDefault="00E34158" w:rsidP="00E34158">
            <w:pPr>
              <w:pStyle w:val="a3"/>
              <w:snapToGrid w:val="0"/>
              <w:spacing w:line="288" w:lineRule="auto"/>
              <w:ind w:leftChars="-34" w:left="-71" w:rightChars="-52" w:right="-109" w:firstLineChars="0" w:firstLine="0"/>
              <w:jc w:val="center"/>
              <w:rPr>
                <w:rFonts w:ascii="宋体" w:hAnsi="宋体"/>
                <w:color w:val="000000" w:themeColor="text1"/>
                <w:sz w:val="18"/>
                <w:szCs w:val="21"/>
              </w:rPr>
            </w:pPr>
            <w:r w:rsidRPr="008005B6">
              <w:rPr>
                <w:rFonts w:ascii="宋体" w:hAnsi="宋体" w:hint="eastAsia"/>
                <w:color w:val="000000" w:themeColor="text1"/>
                <w:sz w:val="18"/>
                <w:szCs w:val="21"/>
              </w:rPr>
              <w:t>马青，王阳，宗兆锋，赵新贝</w:t>
            </w:r>
          </w:p>
        </w:tc>
        <w:tc>
          <w:tcPr>
            <w:tcW w:w="1012" w:type="dxa"/>
            <w:vAlign w:val="center"/>
          </w:tcPr>
          <w:p w:rsidR="00E34158" w:rsidRPr="008005B6" w:rsidRDefault="00E34158" w:rsidP="00E34158">
            <w:pPr>
              <w:pStyle w:val="a3"/>
              <w:snapToGrid w:val="0"/>
              <w:spacing w:line="288" w:lineRule="auto"/>
              <w:ind w:leftChars="-34" w:left="-71" w:rightChars="-52" w:right="-109" w:firstLineChars="0" w:firstLine="0"/>
              <w:jc w:val="center"/>
              <w:rPr>
                <w:rFonts w:ascii="宋体" w:hAnsi="宋体"/>
                <w:color w:val="000000" w:themeColor="text1"/>
                <w:sz w:val="18"/>
                <w:szCs w:val="21"/>
              </w:rPr>
            </w:pPr>
            <w:r w:rsidRPr="008005B6">
              <w:rPr>
                <w:rFonts w:ascii="宋体" w:hAnsi="宋体" w:hint="eastAsia"/>
                <w:color w:val="000000" w:themeColor="text1"/>
                <w:sz w:val="18"/>
                <w:szCs w:val="21"/>
              </w:rPr>
              <w:t>马青，王阳，宗兆锋，赵新贝</w:t>
            </w:r>
          </w:p>
        </w:tc>
        <w:tc>
          <w:tcPr>
            <w:tcW w:w="973" w:type="dxa"/>
            <w:vAlign w:val="center"/>
          </w:tcPr>
          <w:p w:rsidR="00E34158" w:rsidRPr="008005B6" w:rsidRDefault="00E34158" w:rsidP="00E34158">
            <w:pPr>
              <w:pStyle w:val="a3"/>
              <w:spacing w:line="390" w:lineRule="exact"/>
              <w:ind w:leftChars="-34" w:left="-71" w:rightChars="-52" w:right="-109" w:firstLineChars="0" w:firstLine="0"/>
              <w:jc w:val="center"/>
              <w:rPr>
                <w:rFonts w:ascii="宋体" w:hAnsi="宋体"/>
                <w:color w:val="000000" w:themeColor="text1"/>
                <w:sz w:val="18"/>
                <w:szCs w:val="21"/>
              </w:rPr>
            </w:pPr>
            <w:r w:rsidRPr="008005B6">
              <w:rPr>
                <w:rFonts w:ascii="宋体" w:hAnsi="宋体" w:hint="eastAsia"/>
                <w:color w:val="000000" w:themeColor="text1"/>
                <w:sz w:val="18"/>
                <w:szCs w:val="21"/>
              </w:rPr>
              <w:t>有效</w:t>
            </w:r>
          </w:p>
        </w:tc>
      </w:tr>
      <w:tr w:rsidR="00E34158" w:rsidRPr="008005B6" w:rsidTr="00E34158">
        <w:trPr>
          <w:trHeight w:val="567"/>
          <w:jc w:val="center"/>
        </w:trPr>
        <w:tc>
          <w:tcPr>
            <w:tcW w:w="1088" w:type="dxa"/>
            <w:vAlign w:val="center"/>
          </w:tcPr>
          <w:p w:rsidR="00E34158" w:rsidRPr="008005B6" w:rsidRDefault="00E34158" w:rsidP="00E34158">
            <w:pPr>
              <w:pStyle w:val="a3"/>
              <w:snapToGrid w:val="0"/>
              <w:spacing w:line="288" w:lineRule="auto"/>
              <w:ind w:leftChars="-34" w:left="-71" w:rightChars="-52" w:right="-109" w:firstLineChars="0" w:firstLine="0"/>
              <w:jc w:val="center"/>
              <w:rPr>
                <w:rFonts w:ascii="宋体" w:hAnsi="宋体"/>
                <w:color w:val="000000" w:themeColor="text1"/>
                <w:sz w:val="18"/>
                <w:szCs w:val="21"/>
              </w:rPr>
            </w:pPr>
            <w:r w:rsidRPr="008005B6">
              <w:rPr>
                <w:rFonts w:ascii="宋体" w:hAnsi="宋体" w:hint="eastAsia"/>
                <w:color w:val="000000" w:themeColor="text1"/>
                <w:sz w:val="18"/>
                <w:szCs w:val="21"/>
              </w:rPr>
              <w:t>地方标准</w:t>
            </w:r>
          </w:p>
        </w:tc>
        <w:tc>
          <w:tcPr>
            <w:tcW w:w="1359" w:type="dxa"/>
            <w:vAlign w:val="center"/>
          </w:tcPr>
          <w:p w:rsidR="00E34158" w:rsidRPr="008005B6" w:rsidRDefault="00E34158" w:rsidP="00E34158">
            <w:pPr>
              <w:pStyle w:val="a3"/>
              <w:snapToGrid w:val="0"/>
              <w:spacing w:line="288" w:lineRule="auto"/>
              <w:ind w:leftChars="-34" w:left="-71" w:rightChars="-52" w:right="-109" w:firstLineChars="0" w:firstLine="0"/>
              <w:jc w:val="center"/>
              <w:rPr>
                <w:rFonts w:ascii="宋体" w:hAnsi="宋体"/>
                <w:color w:val="000000" w:themeColor="text1"/>
                <w:sz w:val="18"/>
                <w:szCs w:val="21"/>
              </w:rPr>
            </w:pPr>
            <w:r w:rsidRPr="008005B6">
              <w:rPr>
                <w:rFonts w:ascii="宋体" w:hAnsi="宋体" w:hint="eastAsia"/>
                <w:color w:val="000000" w:themeColor="text1"/>
                <w:sz w:val="18"/>
                <w:szCs w:val="21"/>
              </w:rPr>
              <w:t>《番茄灰霉病抗性鉴定技术规范》</w:t>
            </w:r>
          </w:p>
        </w:tc>
        <w:tc>
          <w:tcPr>
            <w:tcW w:w="785" w:type="dxa"/>
            <w:vAlign w:val="center"/>
          </w:tcPr>
          <w:p w:rsidR="00E34158" w:rsidRPr="008005B6" w:rsidRDefault="00E34158" w:rsidP="00E34158">
            <w:pPr>
              <w:pStyle w:val="a3"/>
              <w:snapToGrid w:val="0"/>
              <w:spacing w:line="288" w:lineRule="auto"/>
              <w:ind w:leftChars="-34" w:left="-71" w:rightChars="-52" w:right="-109" w:firstLineChars="0" w:firstLine="0"/>
              <w:jc w:val="center"/>
              <w:rPr>
                <w:rFonts w:ascii="宋体" w:hAnsi="宋体"/>
                <w:color w:val="000000" w:themeColor="text1"/>
                <w:sz w:val="18"/>
                <w:szCs w:val="21"/>
              </w:rPr>
            </w:pPr>
            <w:r w:rsidRPr="008005B6">
              <w:rPr>
                <w:rFonts w:ascii="宋体" w:hAnsi="宋体" w:hint="eastAsia"/>
                <w:color w:val="000000" w:themeColor="text1"/>
                <w:sz w:val="18"/>
                <w:szCs w:val="21"/>
              </w:rPr>
              <w:t>陕西省</w:t>
            </w:r>
          </w:p>
        </w:tc>
        <w:tc>
          <w:tcPr>
            <w:tcW w:w="879" w:type="dxa"/>
            <w:vAlign w:val="center"/>
          </w:tcPr>
          <w:p w:rsidR="00E34158" w:rsidRPr="008005B6" w:rsidRDefault="00E34158" w:rsidP="00E34158">
            <w:pPr>
              <w:pStyle w:val="a3"/>
              <w:snapToGrid w:val="0"/>
              <w:spacing w:line="288" w:lineRule="auto"/>
              <w:ind w:leftChars="-34" w:left="-71" w:rightChars="-40" w:right="-84" w:firstLineChars="0" w:firstLine="0"/>
              <w:jc w:val="center"/>
              <w:rPr>
                <w:rFonts w:ascii="宋体" w:hAnsi="宋体"/>
                <w:color w:val="000000" w:themeColor="text1"/>
                <w:sz w:val="18"/>
                <w:szCs w:val="21"/>
              </w:rPr>
            </w:pPr>
            <w:r w:rsidRPr="008005B6">
              <w:rPr>
                <w:rFonts w:ascii="宋体" w:hAnsi="宋体" w:hint="eastAsia"/>
                <w:color w:val="000000" w:themeColor="text1"/>
                <w:sz w:val="18"/>
                <w:szCs w:val="21"/>
              </w:rPr>
              <w:t>DB61/T 1082-2017</w:t>
            </w:r>
          </w:p>
        </w:tc>
        <w:tc>
          <w:tcPr>
            <w:tcW w:w="725" w:type="dxa"/>
            <w:vAlign w:val="center"/>
          </w:tcPr>
          <w:p w:rsidR="00E34158" w:rsidRPr="008005B6" w:rsidRDefault="00E34158" w:rsidP="00E34158">
            <w:pPr>
              <w:pStyle w:val="a3"/>
              <w:snapToGrid w:val="0"/>
              <w:spacing w:line="288" w:lineRule="auto"/>
              <w:ind w:leftChars="-34" w:left="-71" w:rightChars="-52" w:right="-109" w:firstLineChars="0" w:firstLine="0"/>
              <w:jc w:val="center"/>
              <w:rPr>
                <w:rFonts w:ascii="宋体" w:hAnsi="宋体"/>
                <w:color w:val="000000" w:themeColor="text1"/>
                <w:sz w:val="18"/>
                <w:szCs w:val="21"/>
              </w:rPr>
            </w:pPr>
            <w:r w:rsidRPr="008005B6">
              <w:rPr>
                <w:rFonts w:ascii="宋体" w:hAnsi="宋体" w:hint="eastAsia"/>
                <w:color w:val="000000" w:themeColor="text1"/>
                <w:sz w:val="18"/>
                <w:szCs w:val="21"/>
              </w:rPr>
              <w:t>2017-07-13</w:t>
            </w:r>
          </w:p>
        </w:tc>
        <w:tc>
          <w:tcPr>
            <w:tcW w:w="975" w:type="dxa"/>
            <w:vAlign w:val="center"/>
          </w:tcPr>
          <w:p w:rsidR="00E34158" w:rsidRPr="008005B6" w:rsidRDefault="00E34158" w:rsidP="00E34158">
            <w:pPr>
              <w:pStyle w:val="a3"/>
              <w:snapToGrid w:val="0"/>
              <w:spacing w:line="288" w:lineRule="auto"/>
              <w:ind w:leftChars="-34" w:left="-71" w:firstLineChars="0" w:firstLine="0"/>
              <w:jc w:val="center"/>
              <w:rPr>
                <w:rFonts w:ascii="宋体" w:hAnsi="宋体"/>
                <w:color w:val="000000" w:themeColor="text1"/>
                <w:sz w:val="18"/>
                <w:szCs w:val="21"/>
              </w:rPr>
            </w:pPr>
            <w:r w:rsidRPr="008005B6">
              <w:rPr>
                <w:rFonts w:ascii="宋体" w:hAnsi="宋体" w:hint="eastAsia"/>
                <w:color w:val="000000" w:themeColor="text1"/>
                <w:sz w:val="18"/>
                <w:szCs w:val="21"/>
              </w:rPr>
              <w:t>DB61/T 1082-2017</w:t>
            </w:r>
          </w:p>
        </w:tc>
        <w:tc>
          <w:tcPr>
            <w:tcW w:w="1150" w:type="dxa"/>
            <w:vAlign w:val="center"/>
          </w:tcPr>
          <w:p w:rsidR="00E34158" w:rsidRPr="008005B6" w:rsidRDefault="00E34158" w:rsidP="00E34158">
            <w:pPr>
              <w:pStyle w:val="a3"/>
              <w:snapToGrid w:val="0"/>
              <w:spacing w:line="288" w:lineRule="auto"/>
              <w:ind w:leftChars="-34" w:left="-71" w:rightChars="-52" w:right="-109" w:firstLineChars="0" w:firstLine="0"/>
              <w:jc w:val="center"/>
              <w:rPr>
                <w:rFonts w:ascii="宋体" w:hAnsi="宋体"/>
                <w:color w:val="000000" w:themeColor="text1"/>
                <w:sz w:val="18"/>
                <w:szCs w:val="21"/>
              </w:rPr>
            </w:pPr>
            <w:r w:rsidRPr="008005B6">
              <w:rPr>
                <w:rFonts w:ascii="宋体" w:hAnsi="宋体" w:hint="eastAsia"/>
                <w:color w:val="000000" w:themeColor="text1"/>
                <w:sz w:val="18"/>
                <w:szCs w:val="21"/>
              </w:rPr>
              <w:t>王阳，马青，宗兆锋，赵新贝</w:t>
            </w:r>
          </w:p>
        </w:tc>
        <w:tc>
          <w:tcPr>
            <w:tcW w:w="1012" w:type="dxa"/>
            <w:vAlign w:val="center"/>
          </w:tcPr>
          <w:p w:rsidR="00E34158" w:rsidRPr="008005B6" w:rsidRDefault="00E34158" w:rsidP="00E34158">
            <w:pPr>
              <w:pStyle w:val="a3"/>
              <w:snapToGrid w:val="0"/>
              <w:spacing w:line="288" w:lineRule="auto"/>
              <w:ind w:leftChars="-34" w:left="-71" w:rightChars="-52" w:right="-109" w:firstLineChars="0" w:firstLine="0"/>
              <w:jc w:val="center"/>
              <w:rPr>
                <w:rFonts w:ascii="宋体" w:hAnsi="宋体"/>
                <w:color w:val="000000" w:themeColor="text1"/>
                <w:sz w:val="18"/>
                <w:szCs w:val="21"/>
              </w:rPr>
            </w:pPr>
            <w:r w:rsidRPr="008005B6">
              <w:rPr>
                <w:rFonts w:ascii="宋体" w:hAnsi="宋体" w:hint="eastAsia"/>
                <w:color w:val="000000" w:themeColor="text1"/>
                <w:sz w:val="18"/>
                <w:szCs w:val="21"/>
              </w:rPr>
              <w:t>王阳，马青，宗兆锋，赵新贝</w:t>
            </w:r>
          </w:p>
        </w:tc>
        <w:tc>
          <w:tcPr>
            <w:tcW w:w="973" w:type="dxa"/>
            <w:vAlign w:val="center"/>
          </w:tcPr>
          <w:p w:rsidR="00E34158" w:rsidRPr="008005B6" w:rsidRDefault="00E34158" w:rsidP="00E34158">
            <w:pPr>
              <w:pStyle w:val="a3"/>
              <w:spacing w:line="390" w:lineRule="exact"/>
              <w:ind w:leftChars="-34" w:left="-71" w:rightChars="-52" w:right="-109" w:firstLineChars="0" w:firstLine="0"/>
              <w:jc w:val="center"/>
              <w:rPr>
                <w:rFonts w:ascii="宋体" w:hAnsi="宋体"/>
                <w:color w:val="000000" w:themeColor="text1"/>
                <w:sz w:val="18"/>
                <w:szCs w:val="21"/>
              </w:rPr>
            </w:pPr>
            <w:r w:rsidRPr="008005B6">
              <w:rPr>
                <w:rFonts w:ascii="宋体" w:hAnsi="宋体" w:hint="eastAsia"/>
                <w:color w:val="000000" w:themeColor="text1"/>
                <w:sz w:val="18"/>
                <w:szCs w:val="21"/>
              </w:rPr>
              <w:t>有效</w:t>
            </w:r>
          </w:p>
        </w:tc>
      </w:tr>
      <w:tr w:rsidR="00E34158" w:rsidRPr="008005B6" w:rsidTr="00E34158">
        <w:trPr>
          <w:trHeight w:val="567"/>
          <w:jc w:val="center"/>
        </w:trPr>
        <w:tc>
          <w:tcPr>
            <w:tcW w:w="1088" w:type="dxa"/>
            <w:vAlign w:val="center"/>
          </w:tcPr>
          <w:p w:rsidR="00E34158" w:rsidRPr="008005B6" w:rsidRDefault="00E34158" w:rsidP="00E34158">
            <w:pPr>
              <w:pStyle w:val="a3"/>
              <w:snapToGrid w:val="0"/>
              <w:spacing w:line="288" w:lineRule="auto"/>
              <w:ind w:leftChars="-34" w:left="-71" w:rightChars="-52" w:right="-109" w:firstLineChars="0" w:firstLine="0"/>
              <w:jc w:val="center"/>
              <w:rPr>
                <w:rFonts w:ascii="宋体" w:hAnsi="宋体"/>
                <w:color w:val="000000" w:themeColor="text1"/>
                <w:sz w:val="18"/>
                <w:szCs w:val="21"/>
              </w:rPr>
            </w:pPr>
            <w:r w:rsidRPr="008005B6">
              <w:rPr>
                <w:rFonts w:ascii="宋体" w:hAnsi="宋体" w:hint="eastAsia"/>
                <w:color w:val="000000" w:themeColor="text1"/>
                <w:sz w:val="18"/>
                <w:szCs w:val="21"/>
              </w:rPr>
              <w:t>国家发明专利</w:t>
            </w:r>
          </w:p>
        </w:tc>
        <w:tc>
          <w:tcPr>
            <w:tcW w:w="1359" w:type="dxa"/>
            <w:vAlign w:val="center"/>
          </w:tcPr>
          <w:p w:rsidR="00E34158" w:rsidRPr="008005B6" w:rsidRDefault="00E34158" w:rsidP="00E34158">
            <w:pPr>
              <w:pStyle w:val="a3"/>
              <w:snapToGrid w:val="0"/>
              <w:spacing w:line="288" w:lineRule="auto"/>
              <w:ind w:leftChars="-34" w:left="-71" w:rightChars="-52" w:right="-109" w:firstLineChars="0" w:firstLine="0"/>
              <w:jc w:val="center"/>
              <w:rPr>
                <w:rFonts w:ascii="宋体" w:hAnsi="宋体"/>
                <w:color w:val="000000" w:themeColor="text1"/>
                <w:sz w:val="18"/>
                <w:szCs w:val="21"/>
              </w:rPr>
            </w:pPr>
            <w:r w:rsidRPr="008005B6">
              <w:rPr>
                <w:rFonts w:ascii="宋体" w:hAnsi="宋体" w:hint="eastAsia"/>
                <w:color w:val="000000" w:themeColor="text1"/>
                <w:sz w:val="18"/>
                <w:szCs w:val="21"/>
              </w:rPr>
              <w:t>一种极长链霉菌菌株SL01、请微生物菌剂及其应用</w:t>
            </w:r>
          </w:p>
        </w:tc>
        <w:tc>
          <w:tcPr>
            <w:tcW w:w="785" w:type="dxa"/>
            <w:vAlign w:val="center"/>
          </w:tcPr>
          <w:p w:rsidR="00E34158" w:rsidRPr="008005B6" w:rsidRDefault="00E34158" w:rsidP="00E34158">
            <w:pPr>
              <w:pStyle w:val="a3"/>
              <w:snapToGrid w:val="0"/>
              <w:spacing w:line="288" w:lineRule="auto"/>
              <w:ind w:leftChars="-34" w:left="-71" w:rightChars="-52" w:right="-109" w:firstLineChars="0" w:firstLine="0"/>
              <w:jc w:val="center"/>
              <w:rPr>
                <w:rFonts w:ascii="宋体" w:hAnsi="宋体"/>
                <w:color w:val="000000" w:themeColor="text1"/>
                <w:sz w:val="18"/>
                <w:szCs w:val="21"/>
              </w:rPr>
            </w:pPr>
            <w:r w:rsidRPr="008005B6">
              <w:rPr>
                <w:rFonts w:ascii="宋体" w:hAnsi="宋体" w:hint="eastAsia"/>
                <w:color w:val="000000" w:themeColor="text1"/>
                <w:sz w:val="18"/>
                <w:szCs w:val="21"/>
              </w:rPr>
              <w:t>中国</w:t>
            </w:r>
          </w:p>
        </w:tc>
        <w:tc>
          <w:tcPr>
            <w:tcW w:w="879" w:type="dxa"/>
            <w:vAlign w:val="center"/>
          </w:tcPr>
          <w:p w:rsidR="00E34158" w:rsidRPr="008005B6" w:rsidRDefault="00E34158" w:rsidP="00E34158">
            <w:pPr>
              <w:pStyle w:val="a3"/>
              <w:snapToGrid w:val="0"/>
              <w:spacing w:line="288" w:lineRule="auto"/>
              <w:ind w:leftChars="-34" w:left="-71" w:rightChars="-40" w:right="-84" w:firstLineChars="0" w:firstLine="0"/>
              <w:jc w:val="center"/>
              <w:rPr>
                <w:rFonts w:ascii="宋体" w:hAnsi="宋体"/>
                <w:color w:val="000000" w:themeColor="text1"/>
                <w:sz w:val="18"/>
                <w:szCs w:val="21"/>
              </w:rPr>
            </w:pPr>
            <w:r w:rsidRPr="008005B6">
              <w:rPr>
                <w:rFonts w:ascii="宋体" w:hAnsi="宋体" w:hint="eastAsia"/>
                <w:color w:val="000000" w:themeColor="text1"/>
                <w:sz w:val="18"/>
                <w:szCs w:val="21"/>
              </w:rPr>
              <w:t>ZL201510094922.8</w:t>
            </w:r>
          </w:p>
        </w:tc>
        <w:tc>
          <w:tcPr>
            <w:tcW w:w="725" w:type="dxa"/>
            <w:vAlign w:val="center"/>
          </w:tcPr>
          <w:p w:rsidR="00E34158" w:rsidRPr="008005B6" w:rsidRDefault="00E34158" w:rsidP="00E34158">
            <w:pPr>
              <w:pStyle w:val="a3"/>
              <w:snapToGrid w:val="0"/>
              <w:spacing w:line="288" w:lineRule="auto"/>
              <w:ind w:leftChars="-34" w:left="-71" w:rightChars="-52" w:right="-109" w:firstLineChars="0" w:firstLine="0"/>
              <w:jc w:val="center"/>
              <w:rPr>
                <w:rFonts w:ascii="宋体" w:hAnsi="宋体"/>
                <w:color w:val="000000" w:themeColor="text1"/>
                <w:sz w:val="18"/>
                <w:szCs w:val="21"/>
              </w:rPr>
            </w:pPr>
            <w:r w:rsidRPr="008005B6">
              <w:rPr>
                <w:rFonts w:ascii="宋体" w:hAnsi="宋体" w:hint="eastAsia"/>
                <w:color w:val="000000" w:themeColor="text1"/>
                <w:sz w:val="18"/>
                <w:szCs w:val="21"/>
              </w:rPr>
              <w:t>2018-03-09</w:t>
            </w:r>
          </w:p>
        </w:tc>
        <w:tc>
          <w:tcPr>
            <w:tcW w:w="975" w:type="dxa"/>
            <w:vAlign w:val="center"/>
          </w:tcPr>
          <w:p w:rsidR="00E34158" w:rsidRPr="008005B6" w:rsidRDefault="00E34158" w:rsidP="00E34158">
            <w:pPr>
              <w:pStyle w:val="a3"/>
              <w:snapToGrid w:val="0"/>
              <w:spacing w:line="288" w:lineRule="auto"/>
              <w:ind w:leftChars="-34" w:left="-71" w:rightChars="-52" w:right="-109" w:firstLineChars="0" w:firstLine="0"/>
              <w:jc w:val="center"/>
              <w:rPr>
                <w:rFonts w:ascii="宋体" w:hAnsi="宋体"/>
                <w:color w:val="000000" w:themeColor="text1"/>
                <w:sz w:val="18"/>
                <w:szCs w:val="21"/>
              </w:rPr>
            </w:pPr>
            <w:r w:rsidRPr="008005B6">
              <w:rPr>
                <w:rFonts w:ascii="宋体" w:hAnsi="宋体" w:hint="eastAsia"/>
                <w:color w:val="000000" w:themeColor="text1"/>
                <w:sz w:val="18"/>
                <w:szCs w:val="21"/>
              </w:rPr>
              <w:t>第2839704号</w:t>
            </w:r>
          </w:p>
        </w:tc>
        <w:tc>
          <w:tcPr>
            <w:tcW w:w="1150" w:type="dxa"/>
            <w:vAlign w:val="center"/>
          </w:tcPr>
          <w:p w:rsidR="00E34158" w:rsidRPr="008005B6" w:rsidRDefault="00E34158" w:rsidP="00E34158">
            <w:pPr>
              <w:pStyle w:val="a3"/>
              <w:snapToGrid w:val="0"/>
              <w:spacing w:line="288" w:lineRule="auto"/>
              <w:ind w:leftChars="-34" w:left="-71" w:rightChars="-52" w:right="-109" w:firstLineChars="0" w:firstLine="0"/>
              <w:jc w:val="center"/>
              <w:rPr>
                <w:rFonts w:ascii="宋体" w:hAnsi="宋体"/>
                <w:color w:val="000000" w:themeColor="text1"/>
                <w:sz w:val="18"/>
                <w:szCs w:val="21"/>
              </w:rPr>
            </w:pPr>
            <w:r w:rsidRPr="008005B6">
              <w:rPr>
                <w:rFonts w:ascii="宋体" w:hAnsi="宋体" w:hint="eastAsia"/>
                <w:color w:val="000000" w:themeColor="text1"/>
                <w:sz w:val="18"/>
                <w:szCs w:val="21"/>
              </w:rPr>
              <w:t>王阳，宗兆锋，甘良</w:t>
            </w:r>
          </w:p>
        </w:tc>
        <w:tc>
          <w:tcPr>
            <w:tcW w:w="1012" w:type="dxa"/>
            <w:vAlign w:val="center"/>
          </w:tcPr>
          <w:p w:rsidR="00E34158" w:rsidRPr="008005B6" w:rsidRDefault="00E34158" w:rsidP="00E34158">
            <w:pPr>
              <w:pStyle w:val="a3"/>
              <w:snapToGrid w:val="0"/>
              <w:spacing w:line="288" w:lineRule="auto"/>
              <w:ind w:leftChars="-34" w:left="-71" w:rightChars="-33" w:right="-69" w:firstLineChars="0" w:firstLine="0"/>
              <w:jc w:val="center"/>
              <w:rPr>
                <w:rFonts w:ascii="宋体" w:hAnsi="宋体"/>
                <w:color w:val="000000" w:themeColor="text1"/>
                <w:sz w:val="18"/>
                <w:szCs w:val="21"/>
              </w:rPr>
            </w:pPr>
            <w:r w:rsidRPr="008005B6">
              <w:rPr>
                <w:rFonts w:ascii="宋体" w:hAnsi="宋体" w:hint="eastAsia"/>
                <w:color w:val="000000" w:themeColor="text1"/>
                <w:sz w:val="18"/>
                <w:szCs w:val="21"/>
              </w:rPr>
              <w:t>王阳，宗兆锋，甘良</w:t>
            </w:r>
          </w:p>
        </w:tc>
        <w:tc>
          <w:tcPr>
            <w:tcW w:w="973" w:type="dxa"/>
            <w:vAlign w:val="center"/>
          </w:tcPr>
          <w:p w:rsidR="00E34158" w:rsidRPr="008005B6" w:rsidRDefault="00E34158" w:rsidP="00E34158">
            <w:pPr>
              <w:pStyle w:val="a3"/>
              <w:spacing w:line="390" w:lineRule="exact"/>
              <w:ind w:leftChars="-34" w:left="-71" w:rightChars="-52" w:right="-109" w:firstLineChars="0" w:firstLine="0"/>
              <w:jc w:val="center"/>
              <w:rPr>
                <w:rFonts w:ascii="宋体" w:hAnsi="宋体"/>
                <w:color w:val="000000" w:themeColor="text1"/>
                <w:sz w:val="18"/>
                <w:szCs w:val="21"/>
              </w:rPr>
            </w:pPr>
            <w:r w:rsidRPr="008005B6">
              <w:rPr>
                <w:rFonts w:ascii="宋体" w:hAnsi="宋体" w:hint="eastAsia"/>
                <w:color w:val="000000" w:themeColor="text1"/>
                <w:sz w:val="18"/>
                <w:szCs w:val="21"/>
              </w:rPr>
              <w:t>有效</w:t>
            </w:r>
          </w:p>
        </w:tc>
      </w:tr>
    </w:tbl>
    <w:p w:rsidR="00E34158" w:rsidRPr="008005B6" w:rsidRDefault="00E34158" w:rsidP="00E34158">
      <w:pPr>
        <w:pStyle w:val="a3"/>
        <w:spacing w:line="400" w:lineRule="exact"/>
        <w:ind w:firstLineChars="0" w:firstLine="0"/>
        <w:jc w:val="left"/>
        <w:rPr>
          <w:rFonts w:ascii="宋体" w:hAnsi="宋体"/>
          <w:b/>
          <w:color w:val="000000" w:themeColor="text1"/>
          <w:szCs w:val="24"/>
        </w:rPr>
      </w:pPr>
    </w:p>
    <w:p w:rsidR="00E34158" w:rsidRPr="008005B6" w:rsidRDefault="00E34158" w:rsidP="00E34158">
      <w:pPr>
        <w:pStyle w:val="3"/>
        <w:spacing w:before="120" w:after="120"/>
        <w:rPr>
          <w:color w:val="000000" w:themeColor="text1"/>
          <w:spacing w:val="2"/>
        </w:rPr>
      </w:pPr>
      <w:r w:rsidRPr="008005B6">
        <w:rPr>
          <w:rFonts w:hint="eastAsia"/>
          <w:color w:val="000000" w:themeColor="text1"/>
          <w:spacing w:val="2"/>
        </w:rPr>
        <w:t>七、</w:t>
      </w:r>
      <w:r w:rsidRPr="008005B6">
        <w:rPr>
          <w:color w:val="000000" w:themeColor="text1"/>
          <w:spacing w:val="2"/>
        </w:rPr>
        <w:t>主要</w:t>
      </w:r>
      <w:r w:rsidRPr="008005B6">
        <w:rPr>
          <w:rFonts w:hint="eastAsia"/>
          <w:color w:val="000000" w:themeColor="text1"/>
          <w:spacing w:val="2"/>
        </w:rPr>
        <w:t>完成人情况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5"/>
        <w:gridCol w:w="735"/>
        <w:gridCol w:w="1473"/>
        <w:gridCol w:w="1111"/>
        <w:gridCol w:w="4782"/>
      </w:tblGrid>
      <w:tr w:rsidR="00E34158" w:rsidRPr="008005B6" w:rsidTr="00E34158">
        <w:trPr>
          <w:trHeight w:val="397"/>
          <w:tblHeader/>
        </w:trPr>
        <w:tc>
          <w:tcPr>
            <w:tcW w:w="638"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b/>
                <w:color w:val="000000" w:themeColor="text1"/>
                <w:sz w:val="20"/>
                <w:szCs w:val="18"/>
              </w:rPr>
            </w:pPr>
            <w:r w:rsidRPr="008005B6">
              <w:rPr>
                <w:rFonts w:ascii="Times New Roman"/>
                <w:b/>
                <w:color w:val="000000" w:themeColor="text1"/>
                <w:sz w:val="20"/>
                <w:szCs w:val="18"/>
              </w:rPr>
              <w:t>姓名</w:t>
            </w:r>
          </w:p>
        </w:tc>
        <w:tc>
          <w:tcPr>
            <w:tcW w:w="396"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b/>
                <w:color w:val="000000" w:themeColor="text1"/>
                <w:sz w:val="20"/>
                <w:szCs w:val="18"/>
              </w:rPr>
            </w:pPr>
            <w:r w:rsidRPr="008005B6">
              <w:rPr>
                <w:rFonts w:ascii="Times New Roman"/>
                <w:b/>
                <w:color w:val="000000" w:themeColor="text1"/>
                <w:sz w:val="20"/>
                <w:szCs w:val="18"/>
              </w:rPr>
              <w:t>排名</w:t>
            </w:r>
          </w:p>
        </w:tc>
        <w:tc>
          <w:tcPr>
            <w:tcW w:w="793"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b/>
                <w:color w:val="000000" w:themeColor="text1"/>
                <w:sz w:val="20"/>
                <w:szCs w:val="18"/>
              </w:rPr>
            </w:pPr>
            <w:r w:rsidRPr="008005B6">
              <w:rPr>
                <w:rFonts w:ascii="Times New Roman"/>
                <w:b/>
                <w:color w:val="000000" w:themeColor="text1"/>
                <w:sz w:val="20"/>
                <w:szCs w:val="18"/>
              </w:rPr>
              <w:t>行政</w:t>
            </w:r>
            <w:r w:rsidRPr="008005B6">
              <w:rPr>
                <w:rFonts w:ascii="Times New Roman"/>
                <w:b/>
                <w:color w:val="000000" w:themeColor="text1"/>
                <w:sz w:val="20"/>
                <w:szCs w:val="18"/>
              </w:rPr>
              <w:t>/</w:t>
            </w:r>
          </w:p>
          <w:p w:rsidR="00E34158" w:rsidRPr="008005B6" w:rsidRDefault="00E34158" w:rsidP="00E34158">
            <w:pPr>
              <w:pStyle w:val="a3"/>
              <w:adjustRightInd w:val="0"/>
              <w:snapToGrid w:val="0"/>
              <w:spacing w:line="240" w:lineRule="auto"/>
              <w:ind w:firstLineChars="0" w:firstLine="0"/>
              <w:jc w:val="center"/>
              <w:rPr>
                <w:rFonts w:ascii="Times New Roman"/>
                <w:b/>
                <w:color w:val="000000" w:themeColor="text1"/>
                <w:sz w:val="20"/>
                <w:szCs w:val="18"/>
              </w:rPr>
            </w:pPr>
            <w:r w:rsidRPr="008005B6">
              <w:rPr>
                <w:rFonts w:ascii="Times New Roman"/>
                <w:b/>
                <w:color w:val="000000" w:themeColor="text1"/>
                <w:sz w:val="20"/>
                <w:szCs w:val="18"/>
              </w:rPr>
              <w:t>技术</w:t>
            </w:r>
            <w:r w:rsidRPr="008005B6">
              <w:rPr>
                <w:rFonts w:ascii="Times New Roman" w:hint="eastAsia"/>
                <w:b/>
                <w:color w:val="000000" w:themeColor="text1"/>
                <w:sz w:val="20"/>
                <w:szCs w:val="18"/>
              </w:rPr>
              <w:t>职称</w:t>
            </w:r>
          </w:p>
        </w:tc>
        <w:tc>
          <w:tcPr>
            <w:tcW w:w="598"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b/>
                <w:color w:val="000000" w:themeColor="text1"/>
                <w:sz w:val="20"/>
                <w:szCs w:val="18"/>
              </w:rPr>
            </w:pPr>
            <w:r w:rsidRPr="008005B6">
              <w:rPr>
                <w:rFonts w:ascii="Times New Roman"/>
                <w:b/>
                <w:color w:val="000000" w:themeColor="text1"/>
                <w:sz w:val="20"/>
                <w:szCs w:val="18"/>
              </w:rPr>
              <w:t>工作单位</w:t>
            </w:r>
            <w:r w:rsidRPr="008005B6">
              <w:rPr>
                <w:rFonts w:ascii="Times New Roman" w:hint="eastAsia"/>
                <w:b/>
                <w:color w:val="000000" w:themeColor="text1"/>
                <w:sz w:val="20"/>
                <w:szCs w:val="18"/>
              </w:rPr>
              <w:t>/</w:t>
            </w:r>
            <w:r w:rsidRPr="008005B6">
              <w:rPr>
                <w:rFonts w:ascii="Times New Roman"/>
                <w:b/>
                <w:color w:val="000000" w:themeColor="text1"/>
                <w:sz w:val="20"/>
                <w:szCs w:val="18"/>
              </w:rPr>
              <w:t>完成单位</w:t>
            </w:r>
          </w:p>
        </w:tc>
        <w:tc>
          <w:tcPr>
            <w:tcW w:w="2575"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b/>
                <w:color w:val="000000" w:themeColor="text1"/>
                <w:sz w:val="20"/>
                <w:szCs w:val="18"/>
              </w:rPr>
            </w:pPr>
            <w:r w:rsidRPr="008005B6">
              <w:rPr>
                <w:rFonts w:ascii="Times New Roman"/>
                <w:b/>
                <w:color w:val="000000" w:themeColor="text1"/>
                <w:sz w:val="20"/>
                <w:szCs w:val="18"/>
              </w:rPr>
              <w:t>对本项目技术创造性贡献</w:t>
            </w:r>
          </w:p>
        </w:tc>
      </w:tr>
      <w:tr w:rsidR="00E34158" w:rsidRPr="008005B6" w:rsidTr="00E34158">
        <w:trPr>
          <w:trHeight w:val="2253"/>
        </w:trPr>
        <w:tc>
          <w:tcPr>
            <w:tcW w:w="638"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0"/>
                <w:szCs w:val="18"/>
              </w:rPr>
            </w:pPr>
            <w:r w:rsidRPr="008005B6">
              <w:rPr>
                <w:rFonts w:ascii="Times New Roman" w:hint="eastAsia"/>
                <w:color w:val="000000" w:themeColor="text1"/>
                <w:sz w:val="20"/>
                <w:szCs w:val="18"/>
              </w:rPr>
              <w:t>马</w:t>
            </w:r>
            <w:r w:rsidRPr="008005B6">
              <w:rPr>
                <w:rFonts w:ascii="Times New Roman" w:hint="eastAsia"/>
                <w:color w:val="000000" w:themeColor="text1"/>
                <w:sz w:val="20"/>
                <w:szCs w:val="18"/>
              </w:rPr>
              <w:t xml:space="preserve">  </w:t>
            </w:r>
            <w:r w:rsidRPr="008005B6">
              <w:rPr>
                <w:rFonts w:ascii="Times New Roman" w:hint="eastAsia"/>
                <w:color w:val="000000" w:themeColor="text1"/>
                <w:sz w:val="20"/>
                <w:szCs w:val="18"/>
              </w:rPr>
              <w:t>青</w:t>
            </w:r>
          </w:p>
        </w:tc>
        <w:tc>
          <w:tcPr>
            <w:tcW w:w="396"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0"/>
                <w:szCs w:val="18"/>
              </w:rPr>
            </w:pPr>
            <w:r w:rsidRPr="008005B6">
              <w:rPr>
                <w:rFonts w:ascii="Times New Roman" w:hint="eastAsia"/>
                <w:color w:val="000000" w:themeColor="text1"/>
                <w:sz w:val="20"/>
                <w:szCs w:val="18"/>
              </w:rPr>
              <w:t>1</w:t>
            </w:r>
          </w:p>
        </w:tc>
        <w:tc>
          <w:tcPr>
            <w:tcW w:w="793"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0"/>
                <w:szCs w:val="18"/>
              </w:rPr>
            </w:pPr>
            <w:r w:rsidRPr="008005B6">
              <w:rPr>
                <w:rFonts w:ascii="Times New Roman" w:hint="eastAsia"/>
                <w:color w:val="000000" w:themeColor="text1"/>
                <w:sz w:val="20"/>
                <w:szCs w:val="18"/>
              </w:rPr>
              <w:t>教授</w:t>
            </w:r>
          </w:p>
        </w:tc>
        <w:tc>
          <w:tcPr>
            <w:tcW w:w="598"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0"/>
                <w:szCs w:val="18"/>
              </w:rPr>
            </w:pPr>
            <w:r w:rsidRPr="008005B6">
              <w:rPr>
                <w:rFonts w:ascii="Times New Roman" w:hint="eastAsia"/>
                <w:color w:val="000000" w:themeColor="text1"/>
                <w:sz w:val="20"/>
                <w:szCs w:val="18"/>
              </w:rPr>
              <w:t>西北农林科技大学</w:t>
            </w:r>
          </w:p>
        </w:tc>
        <w:tc>
          <w:tcPr>
            <w:tcW w:w="2575" w:type="pct"/>
            <w:vAlign w:val="center"/>
          </w:tcPr>
          <w:p w:rsidR="00E34158" w:rsidRPr="008005B6" w:rsidRDefault="00E34158" w:rsidP="00E34158">
            <w:pPr>
              <w:pStyle w:val="a3"/>
              <w:adjustRightInd w:val="0"/>
              <w:snapToGrid w:val="0"/>
              <w:spacing w:line="240" w:lineRule="auto"/>
              <w:ind w:firstLineChars="0" w:firstLine="0"/>
              <w:jc w:val="left"/>
              <w:rPr>
                <w:rFonts w:ascii="Times New Roman"/>
                <w:color w:val="000000" w:themeColor="text1"/>
                <w:sz w:val="20"/>
                <w:szCs w:val="18"/>
              </w:rPr>
            </w:pPr>
            <w:r w:rsidRPr="008005B6">
              <w:rPr>
                <w:rFonts w:ascii="Times New Roman" w:hint="eastAsia"/>
                <w:color w:val="000000" w:themeColor="text1"/>
                <w:sz w:val="20"/>
                <w:szCs w:val="18"/>
              </w:rPr>
              <w:t>项目第一完成人：负责项目总体技术方案设计与组织实施，对主要科学成果</w:t>
            </w:r>
            <w:bookmarkStart w:id="15" w:name="OLE_LINK217"/>
            <w:bookmarkStart w:id="16" w:name="OLE_LINK215"/>
            <w:bookmarkStart w:id="17" w:name="OLE_LINK216"/>
            <w:r w:rsidRPr="008005B6">
              <w:rPr>
                <w:rFonts w:ascii="Times New Roman" w:hint="eastAsia"/>
                <w:color w:val="000000" w:themeColor="text1"/>
                <w:sz w:val="20"/>
                <w:szCs w:val="18"/>
              </w:rPr>
              <w:t>内容</w:t>
            </w:r>
            <w:bookmarkEnd w:id="15"/>
            <w:bookmarkEnd w:id="16"/>
            <w:bookmarkEnd w:id="17"/>
            <w:r w:rsidRPr="008005B6">
              <w:rPr>
                <w:rFonts w:ascii="Times New Roman" w:hint="eastAsia"/>
                <w:color w:val="000000" w:themeColor="text1"/>
                <w:sz w:val="20"/>
                <w:szCs w:val="18"/>
              </w:rPr>
              <w:t>中</w:t>
            </w:r>
            <w:r w:rsidRPr="008005B6">
              <w:rPr>
                <w:rFonts w:ascii="Times New Roman"/>
                <w:color w:val="000000" w:themeColor="text1"/>
                <w:sz w:val="20"/>
                <w:szCs w:val="18"/>
              </w:rPr>
              <w:t>1-</w:t>
            </w:r>
            <w:r w:rsidRPr="008005B6">
              <w:rPr>
                <w:rFonts w:ascii="Times New Roman" w:hint="eastAsia"/>
                <w:color w:val="000000" w:themeColor="text1"/>
                <w:sz w:val="20"/>
                <w:szCs w:val="18"/>
              </w:rPr>
              <w:t>4</w:t>
            </w:r>
            <w:r w:rsidRPr="008005B6">
              <w:rPr>
                <w:rFonts w:ascii="Times New Roman" w:hint="eastAsia"/>
                <w:color w:val="000000" w:themeColor="text1"/>
                <w:sz w:val="20"/>
                <w:szCs w:val="18"/>
              </w:rPr>
              <w:t>项作出创造性贡献，明确了设施蔬菜灰霉病发病规律，开展以生态防控为主的设施蔬菜灰霉病的绿色防控措施的研究和推广，开展了生防菌株和活性成分的筛选及机理研究。</w:t>
            </w:r>
            <w:r w:rsidRPr="008005B6">
              <w:rPr>
                <w:rFonts w:ascii="Times New Roman" w:hint="eastAsia"/>
                <w:color w:val="000000" w:themeColor="text1"/>
                <w:sz w:val="20"/>
                <w:szCs w:val="18"/>
              </w:rPr>
              <w:t xml:space="preserve">  </w:t>
            </w:r>
            <w:r w:rsidRPr="008005B6">
              <w:rPr>
                <w:rFonts w:ascii="Times New Roman" w:hint="eastAsia"/>
                <w:color w:val="000000" w:themeColor="text1"/>
                <w:sz w:val="20"/>
                <w:szCs w:val="18"/>
              </w:rPr>
              <w:t>旁证材料：陕西省地方标准</w:t>
            </w:r>
            <w:r w:rsidRPr="008005B6">
              <w:rPr>
                <w:rFonts w:ascii="Times New Roman" w:hint="eastAsia"/>
                <w:color w:val="000000" w:themeColor="text1"/>
                <w:sz w:val="20"/>
                <w:szCs w:val="18"/>
              </w:rPr>
              <w:t>2</w:t>
            </w:r>
            <w:r w:rsidRPr="008005B6">
              <w:rPr>
                <w:rFonts w:ascii="Times New Roman" w:hint="eastAsia"/>
                <w:color w:val="000000" w:themeColor="text1"/>
                <w:sz w:val="20"/>
                <w:szCs w:val="18"/>
              </w:rPr>
              <w:t>项，论文：马青，王阳，冯婵婧</w:t>
            </w:r>
            <w:r w:rsidRPr="008005B6">
              <w:rPr>
                <w:rFonts w:ascii="Times New Roman" w:hint="eastAsia"/>
                <w:color w:val="000000" w:themeColor="text1"/>
                <w:sz w:val="20"/>
                <w:szCs w:val="18"/>
              </w:rPr>
              <w:t>.</w:t>
            </w:r>
            <w:r w:rsidRPr="008005B6">
              <w:rPr>
                <w:rFonts w:ascii="Times New Roman"/>
                <w:color w:val="000000" w:themeColor="text1"/>
                <w:sz w:val="20"/>
                <w:szCs w:val="18"/>
              </w:rPr>
              <w:t>以生态调控为主的设施番茄灰霉病防治</w:t>
            </w:r>
            <w:r w:rsidRPr="008005B6">
              <w:rPr>
                <w:rFonts w:ascii="Times New Roman" w:hint="eastAsia"/>
                <w:color w:val="000000" w:themeColor="text1"/>
                <w:sz w:val="20"/>
                <w:szCs w:val="18"/>
              </w:rPr>
              <w:t>.</w:t>
            </w:r>
            <w:r w:rsidRPr="008005B6">
              <w:rPr>
                <w:rFonts w:ascii="Times New Roman"/>
                <w:color w:val="000000" w:themeColor="text1"/>
                <w:sz w:val="20"/>
                <w:szCs w:val="18"/>
              </w:rPr>
              <w:t>西北园艺，</w:t>
            </w:r>
            <w:r w:rsidRPr="008005B6">
              <w:rPr>
                <w:rFonts w:ascii="Times New Roman"/>
                <w:color w:val="000000" w:themeColor="text1"/>
                <w:sz w:val="20"/>
                <w:szCs w:val="18"/>
              </w:rPr>
              <w:t>2016</w:t>
            </w:r>
            <w:r w:rsidRPr="008005B6">
              <w:rPr>
                <w:rFonts w:ascii="Times New Roman" w:hint="eastAsia"/>
                <w:color w:val="000000" w:themeColor="text1"/>
                <w:sz w:val="20"/>
                <w:szCs w:val="18"/>
              </w:rPr>
              <w:t>，</w:t>
            </w:r>
            <w:r w:rsidRPr="008005B6">
              <w:rPr>
                <w:rFonts w:ascii="Times New Roman"/>
                <w:color w:val="000000" w:themeColor="text1"/>
                <w:sz w:val="20"/>
                <w:szCs w:val="18"/>
              </w:rPr>
              <w:t>03:</w:t>
            </w:r>
            <w:r w:rsidRPr="008005B6">
              <w:rPr>
                <w:rFonts w:ascii="Times New Roman" w:hint="eastAsia"/>
                <w:color w:val="000000" w:themeColor="text1"/>
                <w:sz w:val="20"/>
                <w:szCs w:val="18"/>
              </w:rPr>
              <w:t>4</w:t>
            </w:r>
            <w:r w:rsidRPr="008005B6">
              <w:rPr>
                <w:rFonts w:ascii="Times New Roman"/>
                <w:color w:val="000000" w:themeColor="text1"/>
                <w:sz w:val="20"/>
                <w:szCs w:val="18"/>
              </w:rPr>
              <w:t>0-</w:t>
            </w:r>
            <w:r w:rsidRPr="008005B6">
              <w:rPr>
                <w:rFonts w:ascii="Times New Roman" w:hint="eastAsia"/>
                <w:color w:val="000000" w:themeColor="text1"/>
                <w:sz w:val="20"/>
                <w:szCs w:val="18"/>
              </w:rPr>
              <w:t>4</w:t>
            </w:r>
            <w:r w:rsidRPr="008005B6">
              <w:rPr>
                <w:rFonts w:ascii="Times New Roman"/>
                <w:color w:val="000000" w:themeColor="text1"/>
                <w:sz w:val="20"/>
                <w:szCs w:val="18"/>
              </w:rPr>
              <w:t>1</w:t>
            </w:r>
            <w:r w:rsidRPr="008005B6">
              <w:rPr>
                <w:rFonts w:ascii="Times New Roman" w:hint="eastAsia"/>
                <w:color w:val="000000" w:themeColor="text1"/>
                <w:sz w:val="20"/>
                <w:szCs w:val="18"/>
              </w:rPr>
              <w:t>。</w:t>
            </w:r>
            <w:r w:rsidRPr="008005B6">
              <w:rPr>
                <w:rFonts w:ascii="Times New Roman" w:hint="eastAsia"/>
                <w:color w:val="000000" w:themeColor="text1"/>
                <w:sz w:val="20"/>
                <w:szCs w:val="18"/>
              </w:rPr>
              <w:t xml:space="preserve">   </w:t>
            </w:r>
          </w:p>
        </w:tc>
      </w:tr>
      <w:tr w:rsidR="00E34158" w:rsidRPr="008005B6" w:rsidTr="00E34158">
        <w:trPr>
          <w:trHeight w:val="1986"/>
        </w:trPr>
        <w:tc>
          <w:tcPr>
            <w:tcW w:w="638" w:type="pct"/>
            <w:vAlign w:val="center"/>
          </w:tcPr>
          <w:p w:rsidR="00E34158" w:rsidRPr="008005B6" w:rsidRDefault="00E34158" w:rsidP="00E34158">
            <w:pPr>
              <w:pStyle w:val="a3"/>
              <w:adjustRightInd w:val="0"/>
              <w:snapToGrid w:val="0"/>
              <w:spacing w:line="240" w:lineRule="auto"/>
              <w:ind w:firstLineChars="0" w:firstLine="0"/>
              <w:jc w:val="center"/>
              <w:rPr>
                <w:rFonts w:ascii="宋体" w:hAnsi="宋体"/>
                <w:color w:val="000000" w:themeColor="text1"/>
                <w:sz w:val="20"/>
                <w:szCs w:val="18"/>
              </w:rPr>
            </w:pPr>
            <w:r w:rsidRPr="008005B6">
              <w:rPr>
                <w:rFonts w:ascii="宋体" w:hAnsi="宋体" w:hint="eastAsia"/>
                <w:color w:val="000000" w:themeColor="text1"/>
                <w:sz w:val="20"/>
                <w:szCs w:val="18"/>
              </w:rPr>
              <w:t>王  阳</w:t>
            </w:r>
          </w:p>
        </w:tc>
        <w:tc>
          <w:tcPr>
            <w:tcW w:w="396"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0"/>
                <w:szCs w:val="18"/>
              </w:rPr>
            </w:pPr>
            <w:r w:rsidRPr="008005B6">
              <w:rPr>
                <w:rFonts w:ascii="Times New Roman" w:hint="eastAsia"/>
                <w:color w:val="000000" w:themeColor="text1"/>
                <w:sz w:val="20"/>
                <w:szCs w:val="18"/>
              </w:rPr>
              <w:t>2</w:t>
            </w:r>
          </w:p>
        </w:tc>
        <w:tc>
          <w:tcPr>
            <w:tcW w:w="793"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0"/>
                <w:szCs w:val="18"/>
              </w:rPr>
            </w:pPr>
            <w:r w:rsidRPr="008005B6">
              <w:rPr>
                <w:rFonts w:ascii="Times New Roman" w:hint="eastAsia"/>
                <w:color w:val="000000" w:themeColor="text1"/>
                <w:sz w:val="20"/>
                <w:szCs w:val="18"/>
              </w:rPr>
              <w:t>研究员</w:t>
            </w:r>
          </w:p>
        </w:tc>
        <w:tc>
          <w:tcPr>
            <w:tcW w:w="598"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0"/>
                <w:szCs w:val="18"/>
              </w:rPr>
            </w:pPr>
            <w:r w:rsidRPr="008005B6">
              <w:rPr>
                <w:rFonts w:ascii="Times New Roman" w:hint="eastAsia"/>
                <w:color w:val="000000" w:themeColor="text1"/>
                <w:sz w:val="20"/>
                <w:szCs w:val="18"/>
              </w:rPr>
              <w:t>西北农林科技大学</w:t>
            </w:r>
          </w:p>
        </w:tc>
        <w:tc>
          <w:tcPr>
            <w:tcW w:w="2575" w:type="pct"/>
            <w:vAlign w:val="center"/>
          </w:tcPr>
          <w:p w:rsidR="00E34158" w:rsidRPr="008005B6" w:rsidRDefault="00E34158" w:rsidP="00E34158">
            <w:pPr>
              <w:pStyle w:val="a3"/>
              <w:adjustRightInd w:val="0"/>
              <w:snapToGrid w:val="0"/>
              <w:spacing w:line="240" w:lineRule="auto"/>
              <w:ind w:firstLineChars="0" w:firstLine="0"/>
              <w:jc w:val="left"/>
              <w:rPr>
                <w:rFonts w:ascii="Times New Roman"/>
                <w:color w:val="000000" w:themeColor="text1"/>
                <w:sz w:val="20"/>
                <w:szCs w:val="18"/>
              </w:rPr>
            </w:pPr>
            <w:bookmarkStart w:id="18" w:name="OLE_LINK72"/>
            <w:bookmarkStart w:id="19" w:name="OLE_LINK73"/>
            <w:r w:rsidRPr="008005B6">
              <w:rPr>
                <w:rFonts w:ascii="Times New Roman" w:hint="eastAsia"/>
                <w:color w:val="000000" w:themeColor="text1"/>
                <w:sz w:val="20"/>
                <w:szCs w:val="18"/>
              </w:rPr>
              <w:t>项目主要执行人：对项目主要科学成果第</w:t>
            </w:r>
            <w:r w:rsidRPr="008005B6">
              <w:rPr>
                <w:rFonts w:ascii="Times New Roman" w:hint="eastAsia"/>
                <w:color w:val="000000" w:themeColor="text1"/>
                <w:sz w:val="20"/>
                <w:szCs w:val="18"/>
              </w:rPr>
              <w:t>2-4</w:t>
            </w:r>
            <w:r w:rsidRPr="008005B6">
              <w:rPr>
                <w:rFonts w:ascii="Times New Roman" w:hint="eastAsia"/>
                <w:color w:val="000000" w:themeColor="text1"/>
                <w:sz w:val="20"/>
                <w:szCs w:val="18"/>
              </w:rPr>
              <w:t>项内容作出创造性贡献，</w:t>
            </w:r>
            <w:bookmarkEnd w:id="18"/>
            <w:bookmarkEnd w:id="19"/>
            <w:r w:rsidRPr="008005B6">
              <w:rPr>
                <w:rFonts w:ascii="Times New Roman" w:hint="eastAsia"/>
                <w:color w:val="000000" w:themeColor="text1"/>
                <w:sz w:val="20"/>
                <w:szCs w:val="18"/>
              </w:rPr>
              <w:t>主要开展了设施蔬菜灰霉病抗性鉴定，新生防因子的筛选及机理研究，生防菌剂的研发与推广等。旁证材料：陕西省地方标准</w:t>
            </w:r>
            <w:r w:rsidRPr="008005B6">
              <w:rPr>
                <w:rFonts w:ascii="Times New Roman" w:hint="eastAsia"/>
                <w:color w:val="000000" w:themeColor="text1"/>
                <w:sz w:val="20"/>
                <w:szCs w:val="18"/>
              </w:rPr>
              <w:t>2</w:t>
            </w:r>
            <w:r w:rsidRPr="008005B6">
              <w:rPr>
                <w:rFonts w:ascii="Times New Roman" w:hint="eastAsia"/>
                <w:color w:val="000000" w:themeColor="text1"/>
                <w:sz w:val="20"/>
                <w:szCs w:val="18"/>
              </w:rPr>
              <w:t>项，国家发明专利一件，论文：马青，王阳，冯婵婧</w:t>
            </w:r>
            <w:r w:rsidRPr="008005B6">
              <w:rPr>
                <w:rFonts w:ascii="Times New Roman" w:hint="eastAsia"/>
                <w:color w:val="000000" w:themeColor="text1"/>
                <w:sz w:val="20"/>
                <w:szCs w:val="18"/>
              </w:rPr>
              <w:t>.</w:t>
            </w:r>
            <w:r w:rsidRPr="008005B6">
              <w:rPr>
                <w:rFonts w:ascii="Times New Roman"/>
                <w:color w:val="000000" w:themeColor="text1"/>
                <w:sz w:val="20"/>
                <w:szCs w:val="18"/>
              </w:rPr>
              <w:t>以生态调控为主的设施番茄灰霉病防治</w:t>
            </w:r>
            <w:r w:rsidRPr="008005B6">
              <w:rPr>
                <w:rFonts w:ascii="Times New Roman" w:hint="eastAsia"/>
                <w:color w:val="000000" w:themeColor="text1"/>
                <w:sz w:val="20"/>
                <w:szCs w:val="18"/>
              </w:rPr>
              <w:t>.</w:t>
            </w:r>
            <w:r w:rsidRPr="008005B6">
              <w:rPr>
                <w:rFonts w:ascii="Times New Roman"/>
                <w:color w:val="000000" w:themeColor="text1"/>
                <w:sz w:val="20"/>
                <w:szCs w:val="18"/>
              </w:rPr>
              <w:t>西北园艺，</w:t>
            </w:r>
            <w:r w:rsidRPr="008005B6">
              <w:rPr>
                <w:rFonts w:ascii="Times New Roman"/>
                <w:color w:val="000000" w:themeColor="text1"/>
                <w:sz w:val="20"/>
                <w:szCs w:val="18"/>
              </w:rPr>
              <w:t>2016</w:t>
            </w:r>
            <w:r w:rsidRPr="008005B6">
              <w:rPr>
                <w:rFonts w:ascii="Times New Roman" w:hint="eastAsia"/>
                <w:color w:val="000000" w:themeColor="text1"/>
                <w:sz w:val="20"/>
                <w:szCs w:val="18"/>
              </w:rPr>
              <w:t>，</w:t>
            </w:r>
            <w:r w:rsidRPr="008005B6">
              <w:rPr>
                <w:rFonts w:ascii="Times New Roman"/>
                <w:color w:val="000000" w:themeColor="text1"/>
                <w:sz w:val="20"/>
                <w:szCs w:val="18"/>
              </w:rPr>
              <w:t>03:</w:t>
            </w:r>
            <w:r w:rsidRPr="008005B6">
              <w:rPr>
                <w:rFonts w:ascii="Times New Roman" w:hint="eastAsia"/>
                <w:color w:val="000000" w:themeColor="text1"/>
                <w:sz w:val="20"/>
                <w:szCs w:val="18"/>
              </w:rPr>
              <w:t>4</w:t>
            </w:r>
            <w:r w:rsidRPr="008005B6">
              <w:rPr>
                <w:rFonts w:ascii="Times New Roman"/>
                <w:color w:val="000000" w:themeColor="text1"/>
                <w:sz w:val="20"/>
                <w:szCs w:val="18"/>
              </w:rPr>
              <w:t>0-</w:t>
            </w:r>
            <w:r w:rsidRPr="008005B6">
              <w:rPr>
                <w:rFonts w:ascii="Times New Roman" w:hint="eastAsia"/>
                <w:color w:val="000000" w:themeColor="text1"/>
                <w:sz w:val="20"/>
                <w:szCs w:val="18"/>
              </w:rPr>
              <w:t>4</w:t>
            </w:r>
            <w:r w:rsidRPr="008005B6">
              <w:rPr>
                <w:rFonts w:ascii="Times New Roman"/>
                <w:color w:val="000000" w:themeColor="text1"/>
                <w:sz w:val="20"/>
                <w:szCs w:val="18"/>
              </w:rPr>
              <w:t>1</w:t>
            </w:r>
            <w:r w:rsidRPr="008005B6">
              <w:rPr>
                <w:rFonts w:ascii="Times New Roman" w:hint="eastAsia"/>
                <w:color w:val="000000" w:themeColor="text1"/>
                <w:sz w:val="20"/>
                <w:szCs w:val="18"/>
              </w:rPr>
              <w:t>。</w:t>
            </w:r>
          </w:p>
        </w:tc>
      </w:tr>
      <w:tr w:rsidR="00E34158" w:rsidRPr="008005B6" w:rsidTr="00E34158">
        <w:trPr>
          <w:trHeight w:val="1263"/>
        </w:trPr>
        <w:tc>
          <w:tcPr>
            <w:tcW w:w="638" w:type="pct"/>
            <w:vAlign w:val="center"/>
          </w:tcPr>
          <w:p w:rsidR="00E34158" w:rsidRPr="008005B6" w:rsidRDefault="00E34158" w:rsidP="00E34158">
            <w:pPr>
              <w:pStyle w:val="a3"/>
              <w:adjustRightInd w:val="0"/>
              <w:snapToGrid w:val="0"/>
              <w:spacing w:line="240" w:lineRule="auto"/>
              <w:ind w:firstLineChars="0" w:firstLine="0"/>
              <w:jc w:val="center"/>
              <w:rPr>
                <w:rFonts w:ascii="宋体" w:hAnsi="宋体"/>
                <w:color w:val="000000" w:themeColor="text1"/>
                <w:sz w:val="20"/>
                <w:szCs w:val="18"/>
              </w:rPr>
            </w:pPr>
            <w:r w:rsidRPr="008005B6">
              <w:rPr>
                <w:rFonts w:ascii="宋体" w:hAnsi="宋体" w:hint="eastAsia"/>
                <w:color w:val="000000" w:themeColor="text1"/>
                <w:sz w:val="20"/>
                <w:szCs w:val="18"/>
              </w:rPr>
              <w:t>雷  虹</w:t>
            </w:r>
          </w:p>
        </w:tc>
        <w:tc>
          <w:tcPr>
            <w:tcW w:w="396"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0"/>
                <w:szCs w:val="18"/>
              </w:rPr>
            </w:pPr>
            <w:r w:rsidRPr="008005B6">
              <w:rPr>
                <w:rFonts w:ascii="Times New Roman" w:hint="eastAsia"/>
                <w:color w:val="000000" w:themeColor="text1"/>
                <w:sz w:val="20"/>
                <w:szCs w:val="18"/>
              </w:rPr>
              <w:t>3</w:t>
            </w:r>
          </w:p>
        </w:tc>
        <w:tc>
          <w:tcPr>
            <w:tcW w:w="793"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0"/>
                <w:szCs w:val="18"/>
              </w:rPr>
            </w:pPr>
            <w:r w:rsidRPr="008005B6">
              <w:rPr>
                <w:rFonts w:ascii="Times New Roman" w:hint="eastAsia"/>
                <w:color w:val="000000" w:themeColor="text1"/>
                <w:sz w:val="20"/>
                <w:szCs w:val="18"/>
              </w:rPr>
              <w:t>研究员</w:t>
            </w:r>
          </w:p>
        </w:tc>
        <w:tc>
          <w:tcPr>
            <w:tcW w:w="598"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0"/>
                <w:szCs w:val="18"/>
              </w:rPr>
            </w:pPr>
            <w:r w:rsidRPr="008005B6">
              <w:rPr>
                <w:rFonts w:ascii="Times New Roman" w:hint="eastAsia"/>
                <w:color w:val="000000" w:themeColor="text1"/>
                <w:sz w:val="20"/>
                <w:szCs w:val="18"/>
              </w:rPr>
              <w:t>陕西省植物保护</w:t>
            </w:r>
          </w:p>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0"/>
                <w:szCs w:val="18"/>
              </w:rPr>
            </w:pPr>
            <w:r w:rsidRPr="008005B6">
              <w:rPr>
                <w:rFonts w:ascii="Times New Roman" w:hint="eastAsia"/>
                <w:color w:val="000000" w:themeColor="text1"/>
                <w:sz w:val="20"/>
                <w:szCs w:val="18"/>
              </w:rPr>
              <w:t>工作总站</w:t>
            </w:r>
          </w:p>
        </w:tc>
        <w:tc>
          <w:tcPr>
            <w:tcW w:w="2575" w:type="pct"/>
            <w:vAlign w:val="center"/>
          </w:tcPr>
          <w:p w:rsidR="00E34158" w:rsidRPr="008005B6" w:rsidRDefault="00E34158" w:rsidP="00E34158">
            <w:pPr>
              <w:pStyle w:val="a3"/>
              <w:adjustRightInd w:val="0"/>
              <w:snapToGrid w:val="0"/>
              <w:spacing w:line="240" w:lineRule="auto"/>
              <w:ind w:firstLineChars="0" w:firstLine="0"/>
              <w:jc w:val="left"/>
              <w:rPr>
                <w:rFonts w:ascii="Times New Roman"/>
                <w:color w:val="000000" w:themeColor="text1"/>
                <w:sz w:val="20"/>
                <w:szCs w:val="18"/>
              </w:rPr>
            </w:pPr>
            <w:r w:rsidRPr="008005B6">
              <w:rPr>
                <w:rFonts w:hint="eastAsia"/>
                <w:color w:val="000000" w:themeColor="text1"/>
                <w:sz w:val="20"/>
                <w:szCs w:val="18"/>
              </w:rPr>
              <w:t>对项目主要科学发现第</w:t>
            </w:r>
            <w:r w:rsidRPr="008005B6">
              <w:rPr>
                <w:rFonts w:hint="eastAsia"/>
                <w:color w:val="000000" w:themeColor="text1"/>
                <w:sz w:val="20"/>
                <w:szCs w:val="18"/>
              </w:rPr>
              <w:t>1</w:t>
            </w:r>
            <w:r w:rsidRPr="008005B6">
              <w:rPr>
                <w:rFonts w:hint="eastAsia"/>
                <w:color w:val="000000" w:themeColor="text1"/>
                <w:sz w:val="20"/>
                <w:szCs w:val="18"/>
              </w:rPr>
              <w:t>项和第</w:t>
            </w:r>
            <w:r w:rsidRPr="008005B6">
              <w:rPr>
                <w:rFonts w:hint="eastAsia"/>
                <w:color w:val="000000" w:themeColor="text1"/>
                <w:sz w:val="20"/>
                <w:szCs w:val="18"/>
              </w:rPr>
              <w:t>4</w:t>
            </w:r>
            <w:r w:rsidRPr="008005B6">
              <w:rPr>
                <w:rFonts w:hint="eastAsia"/>
                <w:color w:val="000000" w:themeColor="text1"/>
                <w:sz w:val="20"/>
                <w:szCs w:val="18"/>
              </w:rPr>
              <w:t>项内容作出贡献，负责项目推广。</w:t>
            </w:r>
            <w:r w:rsidRPr="008005B6">
              <w:rPr>
                <w:color w:val="000000" w:themeColor="text1"/>
                <w:sz w:val="20"/>
                <w:szCs w:val="18"/>
              </w:rPr>
              <w:t>指导</w:t>
            </w:r>
            <w:r w:rsidRPr="008005B6">
              <w:rPr>
                <w:rFonts w:hint="eastAsia"/>
                <w:color w:val="000000" w:themeColor="text1"/>
                <w:sz w:val="20"/>
                <w:szCs w:val="18"/>
              </w:rPr>
              <w:t>设施蔬菜灰霉病绿色防控</w:t>
            </w:r>
            <w:r w:rsidRPr="008005B6">
              <w:rPr>
                <w:color w:val="000000" w:themeColor="text1"/>
                <w:sz w:val="20"/>
                <w:szCs w:val="18"/>
              </w:rPr>
              <w:t>技术通过全省相关推广体系在</w:t>
            </w:r>
            <w:r w:rsidRPr="008005B6">
              <w:rPr>
                <w:rFonts w:hint="eastAsia"/>
                <w:color w:val="000000" w:themeColor="text1"/>
                <w:sz w:val="20"/>
                <w:szCs w:val="18"/>
              </w:rPr>
              <w:t>设施</w:t>
            </w:r>
            <w:r w:rsidRPr="008005B6">
              <w:rPr>
                <w:color w:val="000000" w:themeColor="text1"/>
                <w:sz w:val="20"/>
                <w:szCs w:val="18"/>
              </w:rPr>
              <w:t>蔬菜重要作物上进行示范推广，指导田间科学施药。</w:t>
            </w:r>
          </w:p>
        </w:tc>
      </w:tr>
      <w:tr w:rsidR="00E34158" w:rsidRPr="008005B6" w:rsidTr="00E34158">
        <w:trPr>
          <w:trHeight w:val="1126"/>
        </w:trPr>
        <w:tc>
          <w:tcPr>
            <w:tcW w:w="638" w:type="pct"/>
            <w:vAlign w:val="center"/>
          </w:tcPr>
          <w:p w:rsidR="00E34158" w:rsidRPr="008005B6" w:rsidRDefault="00E34158" w:rsidP="00E34158">
            <w:pPr>
              <w:pStyle w:val="a3"/>
              <w:adjustRightInd w:val="0"/>
              <w:snapToGrid w:val="0"/>
              <w:spacing w:line="240" w:lineRule="auto"/>
              <w:ind w:firstLineChars="0" w:firstLine="0"/>
              <w:jc w:val="center"/>
              <w:rPr>
                <w:rFonts w:ascii="宋体" w:hAnsi="宋体"/>
                <w:color w:val="000000" w:themeColor="text1"/>
                <w:sz w:val="20"/>
                <w:szCs w:val="18"/>
              </w:rPr>
            </w:pPr>
            <w:r w:rsidRPr="008005B6">
              <w:rPr>
                <w:rFonts w:ascii="宋体" w:hAnsi="宋体" w:hint="eastAsia"/>
                <w:color w:val="000000" w:themeColor="text1"/>
                <w:sz w:val="20"/>
                <w:szCs w:val="18"/>
              </w:rPr>
              <w:t>宗兆锋</w:t>
            </w:r>
          </w:p>
        </w:tc>
        <w:tc>
          <w:tcPr>
            <w:tcW w:w="396"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0"/>
                <w:szCs w:val="18"/>
              </w:rPr>
            </w:pPr>
            <w:r w:rsidRPr="008005B6">
              <w:rPr>
                <w:rFonts w:ascii="Times New Roman" w:hint="eastAsia"/>
                <w:color w:val="000000" w:themeColor="text1"/>
                <w:sz w:val="20"/>
                <w:szCs w:val="18"/>
              </w:rPr>
              <w:t>4</w:t>
            </w:r>
          </w:p>
        </w:tc>
        <w:tc>
          <w:tcPr>
            <w:tcW w:w="793"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0"/>
                <w:szCs w:val="18"/>
              </w:rPr>
            </w:pPr>
            <w:r w:rsidRPr="008005B6">
              <w:rPr>
                <w:rFonts w:ascii="Times New Roman" w:hint="eastAsia"/>
                <w:color w:val="000000" w:themeColor="text1"/>
                <w:sz w:val="20"/>
                <w:szCs w:val="18"/>
              </w:rPr>
              <w:t>教授</w:t>
            </w:r>
          </w:p>
        </w:tc>
        <w:tc>
          <w:tcPr>
            <w:tcW w:w="598"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0"/>
                <w:szCs w:val="18"/>
              </w:rPr>
            </w:pPr>
            <w:r w:rsidRPr="008005B6">
              <w:rPr>
                <w:rFonts w:ascii="Times New Roman" w:hint="eastAsia"/>
                <w:color w:val="000000" w:themeColor="text1"/>
                <w:sz w:val="20"/>
                <w:szCs w:val="18"/>
              </w:rPr>
              <w:t>西北农林科技大学</w:t>
            </w:r>
          </w:p>
        </w:tc>
        <w:tc>
          <w:tcPr>
            <w:tcW w:w="2575" w:type="pct"/>
            <w:vAlign w:val="center"/>
          </w:tcPr>
          <w:p w:rsidR="00E34158" w:rsidRPr="008005B6" w:rsidRDefault="00E34158" w:rsidP="00E34158">
            <w:pPr>
              <w:adjustRightInd w:val="0"/>
              <w:snapToGrid w:val="0"/>
              <w:jc w:val="left"/>
              <w:rPr>
                <w:color w:val="000000" w:themeColor="text1"/>
                <w:sz w:val="20"/>
                <w:szCs w:val="18"/>
              </w:rPr>
            </w:pPr>
            <w:r w:rsidRPr="008005B6">
              <w:rPr>
                <w:rFonts w:hint="eastAsia"/>
                <w:color w:val="000000" w:themeColor="text1"/>
                <w:sz w:val="20"/>
                <w:szCs w:val="18"/>
              </w:rPr>
              <w:t>对项目主要科学成果第</w:t>
            </w:r>
            <w:r w:rsidRPr="008005B6">
              <w:rPr>
                <w:rFonts w:hint="eastAsia"/>
                <w:color w:val="000000" w:themeColor="text1"/>
                <w:sz w:val="20"/>
                <w:szCs w:val="18"/>
              </w:rPr>
              <w:t>3</w:t>
            </w:r>
            <w:r w:rsidRPr="008005B6">
              <w:rPr>
                <w:rFonts w:hint="eastAsia"/>
                <w:color w:val="000000" w:themeColor="text1"/>
                <w:sz w:val="20"/>
                <w:szCs w:val="18"/>
              </w:rPr>
              <w:t>项内容作出创造性贡献，获得多株可应用于防治设施蔬菜灰霉病的生防菌株并进行了生防机理的研究。国家发明专利一件。</w:t>
            </w:r>
          </w:p>
        </w:tc>
      </w:tr>
      <w:tr w:rsidR="00E34158" w:rsidRPr="008005B6" w:rsidTr="00E34158">
        <w:trPr>
          <w:trHeight w:val="830"/>
        </w:trPr>
        <w:tc>
          <w:tcPr>
            <w:tcW w:w="638" w:type="pct"/>
            <w:vAlign w:val="center"/>
          </w:tcPr>
          <w:p w:rsidR="00E34158" w:rsidRPr="008005B6" w:rsidRDefault="00E34158" w:rsidP="00E34158">
            <w:pPr>
              <w:pStyle w:val="a3"/>
              <w:adjustRightInd w:val="0"/>
              <w:snapToGrid w:val="0"/>
              <w:spacing w:line="240" w:lineRule="auto"/>
              <w:ind w:firstLineChars="0" w:firstLine="0"/>
              <w:jc w:val="center"/>
              <w:rPr>
                <w:rFonts w:ascii="宋体" w:hAnsi="宋体"/>
                <w:color w:val="000000" w:themeColor="text1"/>
                <w:sz w:val="20"/>
                <w:szCs w:val="18"/>
              </w:rPr>
            </w:pPr>
            <w:r w:rsidRPr="008005B6">
              <w:rPr>
                <w:rFonts w:ascii="宋体" w:hAnsi="宋体" w:hint="eastAsia"/>
                <w:color w:val="000000" w:themeColor="text1"/>
                <w:sz w:val="20"/>
                <w:szCs w:val="18"/>
              </w:rPr>
              <w:t>陈  琳</w:t>
            </w:r>
          </w:p>
        </w:tc>
        <w:tc>
          <w:tcPr>
            <w:tcW w:w="396"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0"/>
                <w:szCs w:val="18"/>
              </w:rPr>
            </w:pPr>
            <w:r w:rsidRPr="008005B6">
              <w:rPr>
                <w:rFonts w:ascii="Times New Roman" w:hint="eastAsia"/>
                <w:color w:val="000000" w:themeColor="text1"/>
                <w:sz w:val="20"/>
                <w:szCs w:val="18"/>
              </w:rPr>
              <w:t>5</w:t>
            </w:r>
          </w:p>
        </w:tc>
        <w:tc>
          <w:tcPr>
            <w:tcW w:w="793"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0"/>
                <w:szCs w:val="18"/>
              </w:rPr>
            </w:pPr>
            <w:r w:rsidRPr="008005B6">
              <w:rPr>
                <w:rFonts w:ascii="Times New Roman" w:hint="eastAsia"/>
                <w:color w:val="000000" w:themeColor="text1"/>
                <w:sz w:val="20"/>
                <w:szCs w:val="18"/>
              </w:rPr>
              <w:t>总经理</w:t>
            </w:r>
          </w:p>
        </w:tc>
        <w:tc>
          <w:tcPr>
            <w:tcW w:w="598"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0"/>
                <w:szCs w:val="18"/>
              </w:rPr>
            </w:pPr>
            <w:r w:rsidRPr="008005B6">
              <w:rPr>
                <w:rFonts w:ascii="Times New Roman" w:hint="eastAsia"/>
                <w:color w:val="000000" w:themeColor="text1"/>
                <w:sz w:val="20"/>
                <w:szCs w:val="18"/>
              </w:rPr>
              <w:t>西安鼎盛生物化工</w:t>
            </w:r>
          </w:p>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0"/>
                <w:szCs w:val="18"/>
              </w:rPr>
            </w:pPr>
            <w:r w:rsidRPr="008005B6">
              <w:rPr>
                <w:rFonts w:ascii="Times New Roman" w:hint="eastAsia"/>
                <w:color w:val="000000" w:themeColor="text1"/>
                <w:sz w:val="20"/>
                <w:szCs w:val="18"/>
              </w:rPr>
              <w:t>有限公司</w:t>
            </w:r>
          </w:p>
        </w:tc>
        <w:tc>
          <w:tcPr>
            <w:tcW w:w="2575" w:type="pct"/>
            <w:vAlign w:val="center"/>
          </w:tcPr>
          <w:p w:rsidR="00E34158" w:rsidRPr="008005B6" w:rsidRDefault="00E34158" w:rsidP="00E34158">
            <w:pPr>
              <w:adjustRightInd w:val="0"/>
              <w:snapToGrid w:val="0"/>
              <w:jc w:val="left"/>
              <w:rPr>
                <w:color w:val="000000" w:themeColor="text1"/>
                <w:sz w:val="20"/>
                <w:szCs w:val="18"/>
              </w:rPr>
            </w:pPr>
            <w:r w:rsidRPr="008005B6">
              <w:rPr>
                <w:rFonts w:hint="eastAsia"/>
                <w:color w:val="000000" w:themeColor="text1"/>
                <w:sz w:val="20"/>
                <w:szCs w:val="18"/>
              </w:rPr>
              <w:t>项目主要执行人：开展解淀粉芽孢杆菌的登记和应用推广。旁证材料：微生物菌剂肥料临时登记证。</w:t>
            </w:r>
          </w:p>
        </w:tc>
      </w:tr>
      <w:tr w:rsidR="00E34158" w:rsidRPr="008005B6" w:rsidTr="00E34158">
        <w:trPr>
          <w:trHeight w:val="605"/>
        </w:trPr>
        <w:tc>
          <w:tcPr>
            <w:tcW w:w="638" w:type="pct"/>
            <w:vAlign w:val="center"/>
          </w:tcPr>
          <w:p w:rsidR="00E34158" w:rsidRPr="008005B6" w:rsidRDefault="00E34158" w:rsidP="00E34158">
            <w:pPr>
              <w:pStyle w:val="a3"/>
              <w:adjustRightInd w:val="0"/>
              <w:snapToGrid w:val="0"/>
              <w:spacing w:line="240" w:lineRule="auto"/>
              <w:ind w:firstLineChars="0" w:firstLine="0"/>
              <w:jc w:val="center"/>
              <w:rPr>
                <w:rFonts w:ascii="宋体" w:hAnsi="宋体"/>
                <w:color w:val="000000" w:themeColor="text1"/>
                <w:sz w:val="20"/>
                <w:szCs w:val="18"/>
              </w:rPr>
            </w:pPr>
            <w:r w:rsidRPr="008005B6">
              <w:rPr>
                <w:rFonts w:ascii="宋体" w:hAnsi="宋体" w:hint="eastAsia"/>
                <w:color w:val="000000" w:themeColor="text1"/>
                <w:sz w:val="20"/>
                <w:szCs w:val="18"/>
              </w:rPr>
              <w:t>徐  进</w:t>
            </w:r>
          </w:p>
        </w:tc>
        <w:tc>
          <w:tcPr>
            <w:tcW w:w="396"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0"/>
                <w:szCs w:val="18"/>
              </w:rPr>
            </w:pPr>
            <w:r w:rsidRPr="008005B6">
              <w:rPr>
                <w:rFonts w:ascii="Times New Roman" w:hint="eastAsia"/>
                <w:color w:val="000000" w:themeColor="text1"/>
                <w:sz w:val="20"/>
                <w:szCs w:val="18"/>
              </w:rPr>
              <w:t>6</w:t>
            </w:r>
          </w:p>
        </w:tc>
        <w:tc>
          <w:tcPr>
            <w:tcW w:w="793"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0"/>
                <w:szCs w:val="18"/>
              </w:rPr>
            </w:pPr>
            <w:r w:rsidRPr="008005B6">
              <w:rPr>
                <w:rFonts w:ascii="Times New Roman" w:hint="eastAsia"/>
                <w:color w:val="000000" w:themeColor="text1"/>
                <w:sz w:val="20"/>
                <w:szCs w:val="18"/>
              </w:rPr>
              <w:t>主任</w:t>
            </w:r>
            <w:r w:rsidRPr="008005B6">
              <w:rPr>
                <w:rFonts w:ascii="Times New Roman" w:hint="eastAsia"/>
                <w:color w:val="000000" w:themeColor="text1"/>
                <w:sz w:val="20"/>
                <w:szCs w:val="18"/>
              </w:rPr>
              <w:t>/</w:t>
            </w:r>
            <w:r w:rsidRPr="008005B6">
              <w:rPr>
                <w:rFonts w:ascii="Times New Roman" w:hint="eastAsia"/>
                <w:color w:val="000000" w:themeColor="text1"/>
                <w:sz w:val="20"/>
                <w:szCs w:val="18"/>
              </w:rPr>
              <w:t>研究员</w:t>
            </w:r>
          </w:p>
        </w:tc>
        <w:tc>
          <w:tcPr>
            <w:tcW w:w="598"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0"/>
                <w:szCs w:val="18"/>
              </w:rPr>
            </w:pPr>
            <w:r w:rsidRPr="008005B6">
              <w:rPr>
                <w:rFonts w:ascii="Times New Roman" w:hint="eastAsia"/>
                <w:color w:val="000000" w:themeColor="text1"/>
                <w:sz w:val="20"/>
                <w:szCs w:val="18"/>
              </w:rPr>
              <w:t>西安市</w:t>
            </w:r>
            <w:r w:rsidRPr="008005B6">
              <w:rPr>
                <w:rFonts w:ascii="Times New Roman"/>
                <w:color w:val="000000" w:themeColor="text1"/>
                <w:sz w:val="20"/>
                <w:szCs w:val="18"/>
              </w:rPr>
              <w:t>农业技术</w:t>
            </w:r>
          </w:p>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0"/>
                <w:szCs w:val="18"/>
              </w:rPr>
            </w:pPr>
            <w:r w:rsidRPr="008005B6">
              <w:rPr>
                <w:rFonts w:ascii="Times New Roman"/>
                <w:color w:val="000000" w:themeColor="text1"/>
                <w:sz w:val="20"/>
                <w:szCs w:val="18"/>
              </w:rPr>
              <w:t>推广中心</w:t>
            </w:r>
          </w:p>
        </w:tc>
        <w:tc>
          <w:tcPr>
            <w:tcW w:w="2575" w:type="pct"/>
            <w:vAlign w:val="center"/>
          </w:tcPr>
          <w:p w:rsidR="00E34158" w:rsidRPr="008005B6" w:rsidRDefault="00E34158" w:rsidP="00E34158">
            <w:pPr>
              <w:adjustRightInd w:val="0"/>
              <w:snapToGrid w:val="0"/>
              <w:jc w:val="left"/>
              <w:rPr>
                <w:color w:val="000000" w:themeColor="text1"/>
                <w:sz w:val="20"/>
                <w:szCs w:val="18"/>
              </w:rPr>
            </w:pPr>
            <w:r w:rsidRPr="008005B6">
              <w:rPr>
                <w:rFonts w:hint="eastAsia"/>
                <w:color w:val="000000" w:themeColor="text1"/>
                <w:sz w:val="20"/>
                <w:szCs w:val="18"/>
              </w:rPr>
              <w:t>对项目主要科学成果第</w:t>
            </w:r>
            <w:r w:rsidRPr="008005B6">
              <w:rPr>
                <w:rFonts w:hint="eastAsia"/>
                <w:color w:val="000000" w:themeColor="text1"/>
                <w:sz w:val="20"/>
                <w:szCs w:val="18"/>
              </w:rPr>
              <w:t>4</w:t>
            </w:r>
            <w:r w:rsidRPr="008005B6">
              <w:rPr>
                <w:rFonts w:hint="eastAsia"/>
                <w:color w:val="000000" w:themeColor="text1"/>
                <w:sz w:val="20"/>
                <w:szCs w:val="18"/>
              </w:rPr>
              <w:t>项内容作出贡献，负责项目在西安市的推广。</w:t>
            </w:r>
          </w:p>
        </w:tc>
      </w:tr>
      <w:tr w:rsidR="00E34158" w:rsidRPr="008005B6" w:rsidTr="00E34158">
        <w:trPr>
          <w:trHeight w:val="647"/>
        </w:trPr>
        <w:tc>
          <w:tcPr>
            <w:tcW w:w="638" w:type="pct"/>
            <w:vAlign w:val="center"/>
          </w:tcPr>
          <w:p w:rsidR="00E34158" w:rsidRPr="008005B6" w:rsidRDefault="00E34158" w:rsidP="00E34158">
            <w:pPr>
              <w:pStyle w:val="a3"/>
              <w:adjustRightInd w:val="0"/>
              <w:snapToGrid w:val="0"/>
              <w:spacing w:line="240" w:lineRule="auto"/>
              <w:ind w:firstLineChars="0" w:firstLine="0"/>
              <w:jc w:val="center"/>
              <w:rPr>
                <w:rFonts w:ascii="宋体" w:hAnsi="宋体"/>
                <w:color w:val="000000" w:themeColor="text1"/>
                <w:sz w:val="20"/>
                <w:szCs w:val="18"/>
              </w:rPr>
            </w:pPr>
            <w:r w:rsidRPr="008005B6">
              <w:rPr>
                <w:rFonts w:ascii="宋体" w:hAnsi="宋体" w:hint="eastAsia"/>
                <w:color w:val="000000" w:themeColor="text1"/>
                <w:sz w:val="20"/>
                <w:szCs w:val="18"/>
              </w:rPr>
              <w:t>张渭薇</w:t>
            </w:r>
          </w:p>
        </w:tc>
        <w:tc>
          <w:tcPr>
            <w:tcW w:w="396"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0"/>
                <w:szCs w:val="18"/>
              </w:rPr>
            </w:pPr>
            <w:r w:rsidRPr="008005B6">
              <w:rPr>
                <w:rFonts w:ascii="Times New Roman" w:hint="eastAsia"/>
                <w:color w:val="000000" w:themeColor="text1"/>
                <w:sz w:val="20"/>
                <w:szCs w:val="18"/>
              </w:rPr>
              <w:t>7</w:t>
            </w:r>
          </w:p>
        </w:tc>
        <w:tc>
          <w:tcPr>
            <w:tcW w:w="793"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0"/>
                <w:szCs w:val="18"/>
              </w:rPr>
            </w:pPr>
            <w:r w:rsidRPr="008005B6">
              <w:rPr>
                <w:rFonts w:ascii="Times New Roman" w:hint="eastAsia"/>
                <w:color w:val="000000" w:themeColor="text1"/>
                <w:sz w:val="20"/>
                <w:szCs w:val="18"/>
              </w:rPr>
              <w:t>农艺师</w:t>
            </w:r>
          </w:p>
        </w:tc>
        <w:tc>
          <w:tcPr>
            <w:tcW w:w="598"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0"/>
                <w:szCs w:val="18"/>
              </w:rPr>
            </w:pPr>
            <w:r w:rsidRPr="008005B6">
              <w:rPr>
                <w:rFonts w:ascii="Times New Roman" w:hint="eastAsia"/>
                <w:color w:val="000000" w:themeColor="text1"/>
                <w:sz w:val="20"/>
                <w:szCs w:val="18"/>
              </w:rPr>
              <w:t>合阳县</w:t>
            </w:r>
            <w:r w:rsidRPr="008005B6">
              <w:rPr>
                <w:rFonts w:ascii="Times New Roman"/>
                <w:color w:val="000000" w:themeColor="text1"/>
                <w:sz w:val="20"/>
                <w:szCs w:val="18"/>
              </w:rPr>
              <w:t>农业技术</w:t>
            </w:r>
          </w:p>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0"/>
                <w:szCs w:val="18"/>
              </w:rPr>
            </w:pPr>
            <w:r w:rsidRPr="008005B6">
              <w:rPr>
                <w:rFonts w:ascii="Times New Roman"/>
                <w:color w:val="000000" w:themeColor="text1"/>
                <w:sz w:val="20"/>
                <w:szCs w:val="18"/>
              </w:rPr>
              <w:t>推广中心</w:t>
            </w:r>
          </w:p>
        </w:tc>
        <w:tc>
          <w:tcPr>
            <w:tcW w:w="2575" w:type="pct"/>
            <w:vAlign w:val="center"/>
          </w:tcPr>
          <w:p w:rsidR="00E34158" w:rsidRPr="008005B6" w:rsidRDefault="00E34158" w:rsidP="00E34158">
            <w:pPr>
              <w:adjustRightInd w:val="0"/>
              <w:snapToGrid w:val="0"/>
              <w:jc w:val="left"/>
              <w:rPr>
                <w:color w:val="000000" w:themeColor="text1"/>
                <w:sz w:val="20"/>
                <w:szCs w:val="18"/>
              </w:rPr>
            </w:pPr>
            <w:r w:rsidRPr="008005B6">
              <w:rPr>
                <w:rFonts w:hint="eastAsia"/>
                <w:color w:val="000000" w:themeColor="text1"/>
                <w:sz w:val="20"/>
                <w:szCs w:val="18"/>
              </w:rPr>
              <w:t>对项目主要科学成果第</w:t>
            </w:r>
            <w:r w:rsidRPr="008005B6">
              <w:rPr>
                <w:rFonts w:hint="eastAsia"/>
                <w:color w:val="000000" w:themeColor="text1"/>
                <w:sz w:val="20"/>
                <w:szCs w:val="18"/>
              </w:rPr>
              <w:t>4</w:t>
            </w:r>
            <w:r w:rsidRPr="008005B6">
              <w:rPr>
                <w:rFonts w:hint="eastAsia"/>
                <w:color w:val="000000" w:themeColor="text1"/>
                <w:sz w:val="20"/>
                <w:szCs w:val="18"/>
              </w:rPr>
              <w:t>项内容作出贡献，负责项目在渭南市的推广。</w:t>
            </w:r>
          </w:p>
        </w:tc>
      </w:tr>
      <w:tr w:rsidR="00E34158" w:rsidRPr="008005B6" w:rsidTr="00E34158">
        <w:trPr>
          <w:trHeight w:val="546"/>
        </w:trPr>
        <w:tc>
          <w:tcPr>
            <w:tcW w:w="638" w:type="pct"/>
            <w:vAlign w:val="center"/>
          </w:tcPr>
          <w:p w:rsidR="00E34158" w:rsidRPr="008005B6" w:rsidRDefault="00E34158" w:rsidP="00E34158">
            <w:pPr>
              <w:pStyle w:val="a3"/>
              <w:adjustRightInd w:val="0"/>
              <w:snapToGrid w:val="0"/>
              <w:spacing w:line="240" w:lineRule="auto"/>
              <w:ind w:firstLineChars="0" w:firstLine="0"/>
              <w:jc w:val="center"/>
              <w:rPr>
                <w:rFonts w:ascii="宋体" w:hAnsi="宋体"/>
                <w:color w:val="000000" w:themeColor="text1"/>
                <w:sz w:val="20"/>
                <w:szCs w:val="18"/>
              </w:rPr>
            </w:pPr>
            <w:r w:rsidRPr="008005B6">
              <w:rPr>
                <w:rFonts w:ascii="宋体" w:hAnsi="宋体" w:hint="eastAsia"/>
                <w:color w:val="000000" w:themeColor="text1"/>
                <w:sz w:val="20"/>
                <w:szCs w:val="18"/>
              </w:rPr>
              <w:t>杨勤元</w:t>
            </w:r>
          </w:p>
        </w:tc>
        <w:tc>
          <w:tcPr>
            <w:tcW w:w="396"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0"/>
                <w:szCs w:val="18"/>
              </w:rPr>
            </w:pPr>
            <w:r w:rsidRPr="008005B6">
              <w:rPr>
                <w:rFonts w:ascii="Times New Roman" w:hint="eastAsia"/>
                <w:color w:val="000000" w:themeColor="text1"/>
                <w:sz w:val="20"/>
                <w:szCs w:val="18"/>
              </w:rPr>
              <w:t>8</w:t>
            </w:r>
          </w:p>
        </w:tc>
        <w:tc>
          <w:tcPr>
            <w:tcW w:w="793"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0"/>
                <w:szCs w:val="18"/>
              </w:rPr>
            </w:pPr>
            <w:r w:rsidRPr="008005B6">
              <w:rPr>
                <w:rFonts w:ascii="Times New Roman" w:hint="eastAsia"/>
                <w:color w:val="000000" w:themeColor="text1"/>
                <w:sz w:val="20"/>
                <w:szCs w:val="18"/>
              </w:rPr>
              <w:t>高级农艺师</w:t>
            </w:r>
          </w:p>
        </w:tc>
        <w:tc>
          <w:tcPr>
            <w:tcW w:w="598"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0"/>
                <w:szCs w:val="18"/>
              </w:rPr>
            </w:pPr>
            <w:r w:rsidRPr="008005B6">
              <w:rPr>
                <w:rFonts w:ascii="Times New Roman" w:hint="eastAsia"/>
                <w:color w:val="000000" w:themeColor="text1"/>
                <w:sz w:val="20"/>
                <w:szCs w:val="18"/>
              </w:rPr>
              <w:t>宝鸡市陈仓区农业</w:t>
            </w:r>
          </w:p>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0"/>
                <w:szCs w:val="18"/>
              </w:rPr>
            </w:pPr>
            <w:r w:rsidRPr="008005B6">
              <w:rPr>
                <w:rFonts w:ascii="Times New Roman" w:hint="eastAsia"/>
                <w:color w:val="000000" w:themeColor="text1"/>
                <w:sz w:val="20"/>
                <w:szCs w:val="18"/>
              </w:rPr>
              <w:t>技术推广中心</w:t>
            </w:r>
          </w:p>
        </w:tc>
        <w:tc>
          <w:tcPr>
            <w:tcW w:w="2575" w:type="pct"/>
            <w:vAlign w:val="center"/>
          </w:tcPr>
          <w:p w:rsidR="00E34158" w:rsidRPr="008005B6" w:rsidRDefault="00E34158" w:rsidP="00E34158">
            <w:pPr>
              <w:adjustRightInd w:val="0"/>
              <w:snapToGrid w:val="0"/>
              <w:jc w:val="left"/>
              <w:rPr>
                <w:color w:val="000000" w:themeColor="text1"/>
                <w:sz w:val="20"/>
                <w:szCs w:val="18"/>
              </w:rPr>
            </w:pPr>
            <w:r w:rsidRPr="008005B6">
              <w:rPr>
                <w:rFonts w:hint="eastAsia"/>
                <w:color w:val="000000" w:themeColor="text1"/>
                <w:sz w:val="20"/>
                <w:szCs w:val="18"/>
              </w:rPr>
              <w:t>对项目主要科学成果第</w:t>
            </w:r>
            <w:r w:rsidRPr="008005B6">
              <w:rPr>
                <w:rFonts w:hint="eastAsia"/>
                <w:color w:val="000000" w:themeColor="text1"/>
                <w:sz w:val="20"/>
                <w:szCs w:val="18"/>
              </w:rPr>
              <w:t>4</w:t>
            </w:r>
            <w:r w:rsidRPr="008005B6">
              <w:rPr>
                <w:rFonts w:hint="eastAsia"/>
                <w:color w:val="000000" w:themeColor="text1"/>
                <w:sz w:val="20"/>
                <w:szCs w:val="18"/>
              </w:rPr>
              <w:t>项内容作出贡献，负责项目在宝鸡市的推广。</w:t>
            </w:r>
          </w:p>
        </w:tc>
      </w:tr>
      <w:tr w:rsidR="00E34158" w:rsidRPr="008005B6" w:rsidTr="00E34158">
        <w:trPr>
          <w:trHeight w:val="568"/>
        </w:trPr>
        <w:tc>
          <w:tcPr>
            <w:tcW w:w="638" w:type="pct"/>
            <w:vAlign w:val="center"/>
          </w:tcPr>
          <w:p w:rsidR="00E34158" w:rsidRPr="008005B6" w:rsidRDefault="00E34158" w:rsidP="00E34158">
            <w:pPr>
              <w:pStyle w:val="a3"/>
              <w:adjustRightInd w:val="0"/>
              <w:snapToGrid w:val="0"/>
              <w:spacing w:line="240" w:lineRule="auto"/>
              <w:ind w:firstLineChars="0" w:firstLine="0"/>
              <w:jc w:val="center"/>
              <w:rPr>
                <w:rFonts w:ascii="宋体" w:hAnsi="宋体"/>
                <w:color w:val="000000" w:themeColor="text1"/>
                <w:sz w:val="20"/>
                <w:szCs w:val="18"/>
              </w:rPr>
            </w:pPr>
            <w:r w:rsidRPr="008005B6">
              <w:rPr>
                <w:rFonts w:ascii="宋体" w:hAnsi="宋体" w:hint="eastAsia"/>
                <w:color w:val="000000" w:themeColor="text1"/>
                <w:sz w:val="20"/>
                <w:szCs w:val="18"/>
              </w:rPr>
              <w:t>张文斌</w:t>
            </w:r>
          </w:p>
        </w:tc>
        <w:tc>
          <w:tcPr>
            <w:tcW w:w="396"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0"/>
                <w:szCs w:val="18"/>
              </w:rPr>
            </w:pPr>
            <w:r w:rsidRPr="008005B6">
              <w:rPr>
                <w:rFonts w:ascii="Times New Roman" w:hint="eastAsia"/>
                <w:color w:val="000000" w:themeColor="text1"/>
                <w:sz w:val="20"/>
                <w:szCs w:val="18"/>
              </w:rPr>
              <w:t>9</w:t>
            </w:r>
          </w:p>
        </w:tc>
        <w:tc>
          <w:tcPr>
            <w:tcW w:w="793"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0"/>
                <w:szCs w:val="18"/>
              </w:rPr>
            </w:pPr>
            <w:r w:rsidRPr="008005B6">
              <w:rPr>
                <w:rFonts w:ascii="Times New Roman" w:hint="eastAsia"/>
                <w:color w:val="000000" w:themeColor="text1"/>
                <w:sz w:val="20"/>
                <w:szCs w:val="18"/>
              </w:rPr>
              <w:t>农艺师</w:t>
            </w:r>
          </w:p>
        </w:tc>
        <w:tc>
          <w:tcPr>
            <w:tcW w:w="598"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0"/>
                <w:szCs w:val="18"/>
              </w:rPr>
            </w:pPr>
            <w:r w:rsidRPr="008005B6">
              <w:rPr>
                <w:rFonts w:ascii="Times New Roman" w:hint="eastAsia"/>
                <w:color w:val="000000" w:themeColor="text1"/>
                <w:sz w:val="20"/>
                <w:szCs w:val="18"/>
              </w:rPr>
              <w:t>咸阳市植物检疫站</w:t>
            </w:r>
          </w:p>
        </w:tc>
        <w:tc>
          <w:tcPr>
            <w:tcW w:w="2575" w:type="pct"/>
            <w:vAlign w:val="center"/>
          </w:tcPr>
          <w:p w:rsidR="00E34158" w:rsidRPr="008005B6" w:rsidRDefault="00E34158" w:rsidP="00E34158">
            <w:pPr>
              <w:adjustRightInd w:val="0"/>
              <w:snapToGrid w:val="0"/>
              <w:jc w:val="left"/>
              <w:rPr>
                <w:color w:val="000000" w:themeColor="text1"/>
                <w:sz w:val="20"/>
                <w:szCs w:val="18"/>
              </w:rPr>
            </w:pPr>
            <w:r w:rsidRPr="008005B6">
              <w:rPr>
                <w:rFonts w:hint="eastAsia"/>
                <w:color w:val="000000" w:themeColor="text1"/>
                <w:sz w:val="20"/>
                <w:szCs w:val="18"/>
              </w:rPr>
              <w:t>对项目主要科学成果第</w:t>
            </w:r>
            <w:r w:rsidRPr="008005B6">
              <w:rPr>
                <w:rFonts w:hint="eastAsia"/>
                <w:color w:val="000000" w:themeColor="text1"/>
                <w:sz w:val="20"/>
                <w:szCs w:val="18"/>
              </w:rPr>
              <w:t>4</w:t>
            </w:r>
            <w:r w:rsidRPr="008005B6">
              <w:rPr>
                <w:rFonts w:hint="eastAsia"/>
                <w:color w:val="000000" w:themeColor="text1"/>
                <w:sz w:val="20"/>
                <w:szCs w:val="18"/>
              </w:rPr>
              <w:t>项内容作出贡献，负责项目在咸阳市的推广。</w:t>
            </w:r>
          </w:p>
        </w:tc>
      </w:tr>
    </w:tbl>
    <w:p w:rsidR="00E34158" w:rsidRPr="008005B6" w:rsidRDefault="00E34158" w:rsidP="00E34158">
      <w:pPr>
        <w:widowControl/>
        <w:spacing w:line="360" w:lineRule="auto"/>
        <w:jc w:val="left"/>
        <w:rPr>
          <w:b/>
          <w:color w:val="000000" w:themeColor="text1"/>
          <w:sz w:val="24"/>
          <w:szCs w:val="24"/>
        </w:rPr>
      </w:pPr>
    </w:p>
    <w:p w:rsidR="00E34158" w:rsidRPr="008005B6" w:rsidRDefault="00E34158" w:rsidP="00E34158">
      <w:pPr>
        <w:pStyle w:val="3"/>
        <w:spacing w:before="120" w:after="120"/>
        <w:rPr>
          <w:color w:val="000000" w:themeColor="text1"/>
          <w:spacing w:val="2"/>
        </w:rPr>
      </w:pPr>
      <w:r w:rsidRPr="008005B6">
        <w:rPr>
          <w:rFonts w:hint="eastAsia"/>
          <w:color w:val="000000" w:themeColor="text1"/>
          <w:spacing w:val="2"/>
        </w:rPr>
        <w:t>八、主要完成单位情况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7"/>
        <w:gridCol w:w="1621"/>
        <w:gridCol w:w="5748"/>
      </w:tblGrid>
      <w:tr w:rsidR="00E34158" w:rsidRPr="008005B6" w:rsidTr="00E34158">
        <w:trPr>
          <w:trHeight w:val="629"/>
        </w:trPr>
        <w:tc>
          <w:tcPr>
            <w:tcW w:w="1032"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单位名称</w:t>
            </w:r>
          </w:p>
        </w:tc>
        <w:tc>
          <w:tcPr>
            <w:tcW w:w="873"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排名</w:t>
            </w:r>
          </w:p>
        </w:tc>
        <w:tc>
          <w:tcPr>
            <w:tcW w:w="3095"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主要贡献</w:t>
            </w:r>
          </w:p>
        </w:tc>
      </w:tr>
      <w:tr w:rsidR="00E34158" w:rsidRPr="008005B6" w:rsidTr="00E34158">
        <w:trPr>
          <w:trHeight w:val="1134"/>
        </w:trPr>
        <w:tc>
          <w:tcPr>
            <w:tcW w:w="1032"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西北农林科技大学</w:t>
            </w:r>
          </w:p>
        </w:tc>
        <w:tc>
          <w:tcPr>
            <w:tcW w:w="873"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1</w:t>
            </w:r>
          </w:p>
        </w:tc>
        <w:tc>
          <w:tcPr>
            <w:tcW w:w="3095" w:type="pct"/>
            <w:vAlign w:val="center"/>
          </w:tcPr>
          <w:p w:rsidR="00E34158" w:rsidRPr="008005B6" w:rsidRDefault="00E34158" w:rsidP="00E34158">
            <w:pPr>
              <w:pStyle w:val="a3"/>
              <w:adjustRightInd w:val="0"/>
              <w:snapToGrid w:val="0"/>
              <w:spacing w:line="240" w:lineRule="auto"/>
              <w:ind w:firstLineChars="0" w:firstLine="0"/>
              <w:jc w:val="left"/>
              <w:rPr>
                <w:rFonts w:ascii="Times New Roman"/>
                <w:color w:val="000000" w:themeColor="text1"/>
                <w:sz w:val="21"/>
                <w:szCs w:val="21"/>
              </w:rPr>
            </w:pPr>
            <w:r w:rsidRPr="008005B6">
              <w:rPr>
                <w:rFonts w:ascii="Times New Roman"/>
                <w:color w:val="000000" w:themeColor="text1"/>
                <w:sz w:val="21"/>
                <w:szCs w:val="21"/>
              </w:rPr>
              <w:t>开展</w:t>
            </w:r>
            <w:r w:rsidRPr="008005B6">
              <w:rPr>
                <w:rFonts w:ascii="Times New Roman" w:hint="eastAsia"/>
                <w:color w:val="000000" w:themeColor="text1"/>
                <w:sz w:val="21"/>
                <w:szCs w:val="21"/>
              </w:rPr>
              <w:t>了设施蔬菜灰霉病发病及流行规律研究及蔬菜灰霉病抗性鉴定，开展了生防菌株和活性成分的筛选及机理研究，在此基础上开展以生态防控为主的设施蔬菜灰霉病的绿色防控措施的研究和推广。</w:t>
            </w:r>
            <w:r w:rsidRPr="008005B6">
              <w:rPr>
                <w:rFonts w:ascii="Times New Roman"/>
                <w:color w:val="000000" w:themeColor="text1"/>
                <w:sz w:val="21"/>
                <w:szCs w:val="21"/>
              </w:rPr>
              <w:t>并负责新成果的试验示范、理论培训与及其在</w:t>
            </w:r>
            <w:r w:rsidRPr="008005B6">
              <w:rPr>
                <w:rFonts w:ascii="Times New Roman" w:hint="eastAsia"/>
                <w:color w:val="000000" w:themeColor="text1"/>
                <w:sz w:val="21"/>
                <w:szCs w:val="21"/>
              </w:rPr>
              <w:t>设施</w:t>
            </w:r>
            <w:r w:rsidRPr="008005B6">
              <w:rPr>
                <w:rFonts w:ascii="Times New Roman"/>
                <w:color w:val="000000" w:themeColor="text1"/>
                <w:sz w:val="21"/>
                <w:szCs w:val="21"/>
              </w:rPr>
              <w:t>蔬菜重要作物上大面积推广的技术指导</w:t>
            </w:r>
            <w:r w:rsidRPr="008005B6">
              <w:rPr>
                <w:rFonts w:ascii="Times New Roman" w:hint="eastAsia"/>
                <w:color w:val="000000" w:themeColor="text1"/>
                <w:sz w:val="21"/>
                <w:szCs w:val="21"/>
              </w:rPr>
              <w:t>。</w:t>
            </w:r>
          </w:p>
        </w:tc>
      </w:tr>
      <w:tr w:rsidR="00E34158" w:rsidRPr="008005B6" w:rsidTr="00E34158">
        <w:trPr>
          <w:trHeight w:val="757"/>
        </w:trPr>
        <w:tc>
          <w:tcPr>
            <w:tcW w:w="1032"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陕西省植物保护</w:t>
            </w:r>
          </w:p>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工作总站</w:t>
            </w:r>
          </w:p>
        </w:tc>
        <w:tc>
          <w:tcPr>
            <w:tcW w:w="873"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2</w:t>
            </w:r>
          </w:p>
        </w:tc>
        <w:tc>
          <w:tcPr>
            <w:tcW w:w="3095" w:type="pct"/>
            <w:vAlign w:val="center"/>
          </w:tcPr>
          <w:p w:rsidR="00E34158" w:rsidRPr="008005B6" w:rsidRDefault="00E34158" w:rsidP="00E34158">
            <w:pPr>
              <w:pStyle w:val="a3"/>
              <w:adjustRightInd w:val="0"/>
              <w:snapToGrid w:val="0"/>
              <w:spacing w:line="240" w:lineRule="auto"/>
              <w:ind w:firstLineChars="0" w:firstLine="0"/>
              <w:jc w:val="left"/>
              <w:rPr>
                <w:rFonts w:ascii="Times New Roman"/>
                <w:color w:val="000000" w:themeColor="text1"/>
                <w:sz w:val="21"/>
                <w:szCs w:val="21"/>
              </w:rPr>
            </w:pPr>
            <w:r w:rsidRPr="008005B6">
              <w:rPr>
                <w:color w:val="000000" w:themeColor="text1"/>
                <w:sz w:val="21"/>
                <w:szCs w:val="21"/>
              </w:rPr>
              <w:t>指导</w:t>
            </w:r>
            <w:r w:rsidRPr="008005B6">
              <w:rPr>
                <w:rFonts w:hint="eastAsia"/>
                <w:color w:val="000000" w:themeColor="text1"/>
                <w:sz w:val="21"/>
                <w:szCs w:val="21"/>
              </w:rPr>
              <w:t>设施蔬菜灰霉病绿色防控</w:t>
            </w:r>
            <w:r w:rsidRPr="008005B6">
              <w:rPr>
                <w:color w:val="000000" w:themeColor="text1"/>
                <w:sz w:val="21"/>
                <w:szCs w:val="21"/>
              </w:rPr>
              <w:t>技术通过全省相关推广体系在</w:t>
            </w:r>
            <w:r w:rsidRPr="008005B6">
              <w:rPr>
                <w:rFonts w:hint="eastAsia"/>
                <w:color w:val="000000" w:themeColor="text1"/>
                <w:sz w:val="21"/>
                <w:szCs w:val="21"/>
              </w:rPr>
              <w:t>设施</w:t>
            </w:r>
            <w:r w:rsidRPr="008005B6">
              <w:rPr>
                <w:color w:val="000000" w:themeColor="text1"/>
                <w:sz w:val="21"/>
                <w:szCs w:val="21"/>
              </w:rPr>
              <w:t>蔬菜重要作物上进行示范推广，指导田间科学施药。</w:t>
            </w:r>
          </w:p>
        </w:tc>
      </w:tr>
      <w:tr w:rsidR="00E34158" w:rsidRPr="008005B6" w:rsidTr="00E34158">
        <w:trPr>
          <w:trHeight w:val="969"/>
        </w:trPr>
        <w:tc>
          <w:tcPr>
            <w:tcW w:w="1032"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西安鼎盛生物化工</w:t>
            </w:r>
          </w:p>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有限公司</w:t>
            </w:r>
          </w:p>
        </w:tc>
        <w:tc>
          <w:tcPr>
            <w:tcW w:w="873"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3</w:t>
            </w:r>
          </w:p>
        </w:tc>
        <w:tc>
          <w:tcPr>
            <w:tcW w:w="3095" w:type="pct"/>
            <w:vAlign w:val="center"/>
          </w:tcPr>
          <w:p w:rsidR="00E34158" w:rsidRPr="008005B6" w:rsidRDefault="00E34158" w:rsidP="00E34158">
            <w:pPr>
              <w:pStyle w:val="a3"/>
              <w:adjustRightInd w:val="0"/>
              <w:snapToGrid w:val="0"/>
              <w:spacing w:line="240" w:lineRule="auto"/>
              <w:ind w:firstLineChars="0" w:firstLine="0"/>
              <w:jc w:val="left"/>
              <w:rPr>
                <w:rFonts w:ascii="Times New Roman"/>
                <w:color w:val="000000" w:themeColor="text1"/>
                <w:sz w:val="21"/>
                <w:szCs w:val="21"/>
              </w:rPr>
            </w:pPr>
            <w:r w:rsidRPr="008005B6">
              <w:rPr>
                <w:rFonts w:ascii="Times New Roman"/>
                <w:color w:val="000000" w:themeColor="text1"/>
                <w:sz w:val="21"/>
                <w:szCs w:val="21"/>
              </w:rPr>
              <w:t>协助该项目主持完成单位西北农林科技大学，</w:t>
            </w:r>
            <w:r w:rsidRPr="008005B6">
              <w:rPr>
                <w:rFonts w:ascii="Times New Roman" w:hint="eastAsia"/>
                <w:color w:val="000000" w:themeColor="text1"/>
                <w:sz w:val="21"/>
                <w:szCs w:val="21"/>
              </w:rPr>
              <w:t>开展</w:t>
            </w:r>
            <w:r w:rsidRPr="008005B6">
              <w:rPr>
                <w:rFonts w:ascii="Times New Roman"/>
                <w:color w:val="000000" w:themeColor="text1"/>
                <w:sz w:val="21"/>
                <w:szCs w:val="21"/>
              </w:rPr>
              <w:t>重要候选</w:t>
            </w:r>
            <w:r w:rsidRPr="008005B6">
              <w:rPr>
                <w:rFonts w:ascii="Times New Roman" w:hint="eastAsia"/>
                <w:color w:val="000000" w:themeColor="text1"/>
                <w:sz w:val="21"/>
                <w:szCs w:val="21"/>
              </w:rPr>
              <w:t>生防菌</w:t>
            </w:r>
            <w:r w:rsidRPr="008005B6">
              <w:rPr>
                <w:rFonts w:ascii="Times New Roman"/>
                <w:color w:val="000000" w:themeColor="text1"/>
                <w:sz w:val="21"/>
                <w:szCs w:val="21"/>
              </w:rPr>
              <w:t>剂的</w:t>
            </w:r>
            <w:r w:rsidRPr="008005B6">
              <w:rPr>
                <w:rFonts w:ascii="Times New Roman" w:hint="eastAsia"/>
                <w:color w:val="000000" w:themeColor="text1"/>
                <w:sz w:val="21"/>
                <w:szCs w:val="21"/>
              </w:rPr>
              <w:t>中试生产</w:t>
            </w:r>
            <w:r w:rsidRPr="008005B6">
              <w:rPr>
                <w:rFonts w:ascii="Times New Roman"/>
                <w:color w:val="000000" w:themeColor="text1"/>
                <w:sz w:val="21"/>
                <w:szCs w:val="21"/>
              </w:rPr>
              <w:t>和田间防病效果研究，创制了</w:t>
            </w:r>
            <w:r w:rsidRPr="008005B6">
              <w:rPr>
                <w:rFonts w:ascii="Times New Roman" w:hint="eastAsia"/>
                <w:color w:val="000000" w:themeColor="text1"/>
                <w:sz w:val="21"/>
                <w:szCs w:val="21"/>
              </w:rPr>
              <w:t>解淀粉芽孢杆菌等菌肥并登记和示范推广。</w:t>
            </w:r>
          </w:p>
        </w:tc>
      </w:tr>
      <w:tr w:rsidR="00E34158" w:rsidRPr="008005B6" w:rsidTr="00E34158">
        <w:trPr>
          <w:trHeight w:val="996"/>
        </w:trPr>
        <w:tc>
          <w:tcPr>
            <w:tcW w:w="1032"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西安市</w:t>
            </w:r>
            <w:r w:rsidRPr="008005B6">
              <w:rPr>
                <w:rFonts w:ascii="Times New Roman"/>
                <w:color w:val="000000" w:themeColor="text1"/>
                <w:sz w:val="21"/>
                <w:szCs w:val="21"/>
              </w:rPr>
              <w:t>农业技术</w:t>
            </w:r>
          </w:p>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color w:val="000000" w:themeColor="text1"/>
                <w:sz w:val="21"/>
                <w:szCs w:val="21"/>
              </w:rPr>
              <w:t>推广中心</w:t>
            </w:r>
          </w:p>
        </w:tc>
        <w:tc>
          <w:tcPr>
            <w:tcW w:w="873"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4</w:t>
            </w:r>
          </w:p>
        </w:tc>
        <w:tc>
          <w:tcPr>
            <w:tcW w:w="3095" w:type="pct"/>
            <w:vAlign w:val="center"/>
          </w:tcPr>
          <w:p w:rsidR="00E34158" w:rsidRPr="008005B6" w:rsidRDefault="00E34158" w:rsidP="00E34158">
            <w:pPr>
              <w:pStyle w:val="a3"/>
              <w:adjustRightInd w:val="0"/>
              <w:snapToGrid w:val="0"/>
              <w:spacing w:line="240" w:lineRule="auto"/>
              <w:ind w:firstLineChars="0" w:firstLine="0"/>
              <w:jc w:val="left"/>
              <w:rPr>
                <w:color w:val="000000" w:themeColor="text1"/>
                <w:sz w:val="21"/>
                <w:szCs w:val="21"/>
              </w:rPr>
            </w:pPr>
            <w:r w:rsidRPr="008005B6">
              <w:rPr>
                <w:rFonts w:ascii="Times New Roman"/>
                <w:color w:val="000000" w:themeColor="text1"/>
                <w:sz w:val="21"/>
                <w:szCs w:val="21"/>
              </w:rPr>
              <w:t>协助该项目主持完成单位西北农林科技大学，配合陕西省植物保护工作总站在</w:t>
            </w:r>
            <w:r w:rsidRPr="008005B6">
              <w:rPr>
                <w:rFonts w:ascii="Times New Roman" w:hint="eastAsia"/>
                <w:color w:val="000000" w:themeColor="text1"/>
                <w:sz w:val="21"/>
                <w:szCs w:val="21"/>
              </w:rPr>
              <w:t>西安市</w:t>
            </w:r>
            <w:r w:rsidRPr="008005B6">
              <w:rPr>
                <w:rFonts w:ascii="Times New Roman"/>
                <w:color w:val="000000" w:themeColor="text1"/>
                <w:sz w:val="21"/>
                <w:szCs w:val="21"/>
              </w:rPr>
              <w:t>的具体实施，在项目的具体实施过程中提供人员与服务条件支持，协调项目的顺利实施。</w:t>
            </w:r>
          </w:p>
        </w:tc>
      </w:tr>
      <w:tr w:rsidR="00E34158" w:rsidRPr="008005B6" w:rsidTr="00E34158">
        <w:trPr>
          <w:trHeight w:val="985"/>
        </w:trPr>
        <w:tc>
          <w:tcPr>
            <w:tcW w:w="1032"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合阳县</w:t>
            </w:r>
            <w:r w:rsidRPr="008005B6">
              <w:rPr>
                <w:rFonts w:ascii="Times New Roman"/>
                <w:color w:val="000000" w:themeColor="text1"/>
                <w:sz w:val="21"/>
                <w:szCs w:val="21"/>
              </w:rPr>
              <w:t>农业技术</w:t>
            </w:r>
          </w:p>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color w:val="000000" w:themeColor="text1"/>
                <w:sz w:val="21"/>
                <w:szCs w:val="21"/>
              </w:rPr>
              <w:t>推广中心</w:t>
            </w:r>
          </w:p>
        </w:tc>
        <w:tc>
          <w:tcPr>
            <w:tcW w:w="873"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5</w:t>
            </w:r>
          </w:p>
        </w:tc>
        <w:tc>
          <w:tcPr>
            <w:tcW w:w="3095" w:type="pct"/>
            <w:vAlign w:val="center"/>
          </w:tcPr>
          <w:p w:rsidR="00E34158" w:rsidRPr="008005B6" w:rsidRDefault="00E34158" w:rsidP="00E34158">
            <w:pPr>
              <w:pStyle w:val="a3"/>
              <w:adjustRightInd w:val="0"/>
              <w:snapToGrid w:val="0"/>
              <w:spacing w:line="240" w:lineRule="auto"/>
              <w:ind w:firstLineChars="0" w:firstLine="0"/>
              <w:jc w:val="left"/>
              <w:rPr>
                <w:color w:val="000000" w:themeColor="text1"/>
                <w:sz w:val="21"/>
                <w:szCs w:val="21"/>
              </w:rPr>
            </w:pPr>
            <w:r w:rsidRPr="008005B6">
              <w:rPr>
                <w:rFonts w:ascii="Times New Roman"/>
                <w:color w:val="000000" w:themeColor="text1"/>
                <w:sz w:val="21"/>
                <w:szCs w:val="21"/>
              </w:rPr>
              <w:t>协助该项目主持完成单位西北农林科技大学，配合陕西省植物保护工作总站在</w:t>
            </w:r>
            <w:r w:rsidRPr="008005B6">
              <w:rPr>
                <w:rFonts w:ascii="Times New Roman" w:hint="eastAsia"/>
                <w:color w:val="000000" w:themeColor="text1"/>
                <w:sz w:val="21"/>
                <w:szCs w:val="21"/>
              </w:rPr>
              <w:t>渭南市</w:t>
            </w:r>
            <w:r w:rsidRPr="008005B6">
              <w:rPr>
                <w:rFonts w:ascii="Times New Roman"/>
                <w:color w:val="000000" w:themeColor="text1"/>
                <w:sz w:val="21"/>
                <w:szCs w:val="21"/>
              </w:rPr>
              <w:t>的具体实施，在项目的具体实施过程中提供人员与服务条件支持，协调项目的顺利实施。</w:t>
            </w:r>
          </w:p>
        </w:tc>
      </w:tr>
      <w:tr w:rsidR="00E34158" w:rsidRPr="008005B6" w:rsidTr="00E34158">
        <w:trPr>
          <w:trHeight w:val="981"/>
        </w:trPr>
        <w:tc>
          <w:tcPr>
            <w:tcW w:w="1032"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宝鸡市陈仓区农业</w:t>
            </w:r>
          </w:p>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技术推广中心</w:t>
            </w:r>
          </w:p>
        </w:tc>
        <w:tc>
          <w:tcPr>
            <w:tcW w:w="873"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6</w:t>
            </w:r>
          </w:p>
        </w:tc>
        <w:tc>
          <w:tcPr>
            <w:tcW w:w="3095" w:type="pct"/>
            <w:vAlign w:val="center"/>
          </w:tcPr>
          <w:p w:rsidR="00E34158" w:rsidRPr="008005B6" w:rsidRDefault="00E34158" w:rsidP="00E34158">
            <w:pPr>
              <w:pStyle w:val="a3"/>
              <w:adjustRightInd w:val="0"/>
              <w:snapToGrid w:val="0"/>
              <w:spacing w:line="240" w:lineRule="auto"/>
              <w:ind w:firstLineChars="0" w:firstLine="0"/>
              <w:jc w:val="left"/>
              <w:rPr>
                <w:color w:val="000000" w:themeColor="text1"/>
                <w:sz w:val="21"/>
                <w:szCs w:val="21"/>
              </w:rPr>
            </w:pPr>
            <w:r w:rsidRPr="008005B6">
              <w:rPr>
                <w:rFonts w:ascii="Times New Roman"/>
                <w:color w:val="000000" w:themeColor="text1"/>
                <w:sz w:val="21"/>
                <w:szCs w:val="21"/>
              </w:rPr>
              <w:t>协助该项目主持完成单位西北农林科技大学，配合陕西省植物保护工作总站在</w:t>
            </w:r>
            <w:r w:rsidRPr="008005B6">
              <w:rPr>
                <w:rFonts w:ascii="Times New Roman" w:hint="eastAsia"/>
                <w:color w:val="000000" w:themeColor="text1"/>
                <w:sz w:val="21"/>
                <w:szCs w:val="21"/>
              </w:rPr>
              <w:t>宝鸡市</w:t>
            </w:r>
            <w:r w:rsidRPr="008005B6">
              <w:rPr>
                <w:rFonts w:ascii="Times New Roman"/>
                <w:color w:val="000000" w:themeColor="text1"/>
                <w:sz w:val="21"/>
                <w:szCs w:val="21"/>
              </w:rPr>
              <w:t>的具体实施，在项目的具体实施过程中提供人员与服务条件支持，协调项目的顺利实施。</w:t>
            </w:r>
          </w:p>
        </w:tc>
      </w:tr>
      <w:tr w:rsidR="00E34158" w:rsidRPr="008005B6" w:rsidTr="00E34158">
        <w:trPr>
          <w:trHeight w:val="1134"/>
        </w:trPr>
        <w:tc>
          <w:tcPr>
            <w:tcW w:w="1032"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咸阳市植物检疫站</w:t>
            </w:r>
          </w:p>
        </w:tc>
        <w:tc>
          <w:tcPr>
            <w:tcW w:w="873"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7</w:t>
            </w:r>
          </w:p>
        </w:tc>
        <w:tc>
          <w:tcPr>
            <w:tcW w:w="3095" w:type="pct"/>
            <w:vAlign w:val="center"/>
          </w:tcPr>
          <w:p w:rsidR="00E34158" w:rsidRPr="008005B6" w:rsidRDefault="00E34158" w:rsidP="00E34158">
            <w:pPr>
              <w:pStyle w:val="a3"/>
              <w:adjustRightInd w:val="0"/>
              <w:snapToGrid w:val="0"/>
              <w:spacing w:line="240" w:lineRule="auto"/>
              <w:ind w:firstLineChars="0" w:firstLine="0"/>
              <w:jc w:val="left"/>
              <w:rPr>
                <w:rFonts w:ascii="Times New Roman"/>
                <w:color w:val="000000" w:themeColor="text1"/>
                <w:sz w:val="21"/>
                <w:szCs w:val="21"/>
              </w:rPr>
            </w:pPr>
            <w:r w:rsidRPr="008005B6">
              <w:rPr>
                <w:rFonts w:ascii="Times New Roman"/>
                <w:color w:val="000000" w:themeColor="text1"/>
                <w:sz w:val="21"/>
                <w:szCs w:val="21"/>
              </w:rPr>
              <w:t>协助该项目主持完成单位西北农林科技大学，配合陕西省植物保护工作总站在</w:t>
            </w:r>
            <w:r w:rsidRPr="008005B6">
              <w:rPr>
                <w:rFonts w:ascii="Times New Roman" w:hint="eastAsia"/>
                <w:color w:val="000000" w:themeColor="text1"/>
                <w:sz w:val="21"/>
                <w:szCs w:val="21"/>
              </w:rPr>
              <w:t>咸阳市</w:t>
            </w:r>
            <w:r w:rsidRPr="008005B6">
              <w:rPr>
                <w:rFonts w:ascii="Times New Roman"/>
                <w:color w:val="000000" w:themeColor="text1"/>
                <w:sz w:val="21"/>
                <w:szCs w:val="21"/>
              </w:rPr>
              <w:t>的具体实施，在项目的具体实施过程中提供人员与服务条件支持，协调项目的顺利实施。</w:t>
            </w:r>
          </w:p>
        </w:tc>
      </w:tr>
    </w:tbl>
    <w:p w:rsidR="00E34158" w:rsidRPr="008005B6" w:rsidRDefault="00E34158" w:rsidP="00E34158">
      <w:pPr>
        <w:pStyle w:val="3"/>
        <w:spacing w:before="120" w:after="120"/>
        <w:rPr>
          <w:color w:val="000000" w:themeColor="text1"/>
          <w:spacing w:val="2"/>
        </w:rPr>
      </w:pPr>
      <w:r w:rsidRPr="008005B6">
        <w:rPr>
          <w:rFonts w:hint="eastAsia"/>
          <w:color w:val="000000" w:themeColor="text1"/>
          <w:spacing w:val="2"/>
        </w:rPr>
        <w:t>九、完成人合作关系情况</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89"/>
        <w:gridCol w:w="1138"/>
        <w:gridCol w:w="1623"/>
        <w:gridCol w:w="1402"/>
        <w:gridCol w:w="1358"/>
        <w:gridCol w:w="3076"/>
      </w:tblGrid>
      <w:tr w:rsidR="00E34158" w:rsidRPr="008005B6" w:rsidTr="00E34158">
        <w:trPr>
          <w:trHeight w:val="490"/>
          <w:jc w:val="center"/>
        </w:trPr>
        <w:tc>
          <w:tcPr>
            <w:tcW w:w="5000" w:type="pct"/>
            <w:gridSpan w:val="6"/>
            <w:vAlign w:val="center"/>
          </w:tcPr>
          <w:p w:rsidR="00E34158" w:rsidRPr="008005B6" w:rsidRDefault="00E34158" w:rsidP="00E34158">
            <w:pPr>
              <w:pStyle w:val="a3"/>
              <w:adjustRightInd w:val="0"/>
              <w:snapToGrid w:val="0"/>
              <w:spacing w:line="240" w:lineRule="auto"/>
              <w:ind w:firstLineChars="0" w:firstLine="0"/>
              <w:jc w:val="left"/>
              <w:rPr>
                <w:rFonts w:ascii="Times New Roman"/>
                <w:b/>
                <w:color w:val="000000" w:themeColor="text1"/>
                <w:sz w:val="21"/>
                <w:szCs w:val="21"/>
              </w:rPr>
            </w:pPr>
            <w:r w:rsidRPr="008005B6">
              <w:rPr>
                <w:rFonts w:ascii="Times New Roman" w:hint="eastAsia"/>
                <w:b/>
                <w:color w:val="000000" w:themeColor="text1"/>
                <w:sz w:val="21"/>
                <w:szCs w:val="21"/>
              </w:rPr>
              <w:t>完成人合作关系情况表</w:t>
            </w:r>
          </w:p>
        </w:tc>
      </w:tr>
      <w:tr w:rsidR="00E34158" w:rsidRPr="008005B6" w:rsidTr="00E34158">
        <w:trPr>
          <w:jc w:val="center"/>
        </w:trPr>
        <w:tc>
          <w:tcPr>
            <w:tcW w:w="371"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序号</w:t>
            </w:r>
          </w:p>
        </w:tc>
        <w:tc>
          <w:tcPr>
            <w:tcW w:w="613"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合作方式</w:t>
            </w:r>
          </w:p>
        </w:tc>
        <w:tc>
          <w:tcPr>
            <w:tcW w:w="874"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合作者</w:t>
            </w:r>
            <w:r w:rsidRPr="008005B6">
              <w:rPr>
                <w:rFonts w:ascii="Times New Roman" w:hint="eastAsia"/>
                <w:b/>
                <w:color w:val="000000" w:themeColor="text1"/>
                <w:sz w:val="21"/>
                <w:szCs w:val="21"/>
              </w:rPr>
              <w:t>/</w:t>
            </w:r>
            <w:r w:rsidRPr="008005B6">
              <w:rPr>
                <w:rFonts w:ascii="Times New Roman" w:hint="eastAsia"/>
                <w:b/>
                <w:color w:val="000000" w:themeColor="text1"/>
                <w:sz w:val="21"/>
                <w:szCs w:val="21"/>
              </w:rPr>
              <w:t>项目排名</w:t>
            </w:r>
          </w:p>
        </w:tc>
        <w:tc>
          <w:tcPr>
            <w:tcW w:w="755"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合作起始时间</w:t>
            </w:r>
          </w:p>
        </w:tc>
        <w:tc>
          <w:tcPr>
            <w:tcW w:w="731"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合作完成时间</w:t>
            </w:r>
          </w:p>
        </w:tc>
        <w:tc>
          <w:tcPr>
            <w:tcW w:w="1656"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合作成果</w:t>
            </w:r>
          </w:p>
        </w:tc>
      </w:tr>
      <w:tr w:rsidR="00E34158" w:rsidRPr="008005B6" w:rsidTr="00E34158">
        <w:trPr>
          <w:trHeight w:val="347"/>
          <w:jc w:val="center"/>
        </w:trPr>
        <w:tc>
          <w:tcPr>
            <w:tcW w:w="371"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1</w:t>
            </w:r>
          </w:p>
        </w:tc>
        <w:tc>
          <w:tcPr>
            <w:tcW w:w="613"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共同立项</w:t>
            </w:r>
          </w:p>
        </w:tc>
        <w:tc>
          <w:tcPr>
            <w:tcW w:w="874"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王阳</w:t>
            </w:r>
            <w:r w:rsidRPr="008005B6">
              <w:rPr>
                <w:rFonts w:ascii="Times New Roman" w:hint="eastAsia"/>
                <w:color w:val="000000" w:themeColor="text1"/>
                <w:sz w:val="21"/>
                <w:szCs w:val="21"/>
              </w:rPr>
              <w:t>/2</w:t>
            </w:r>
          </w:p>
        </w:tc>
        <w:tc>
          <w:tcPr>
            <w:tcW w:w="755"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2012</w:t>
            </w:r>
          </w:p>
        </w:tc>
        <w:tc>
          <w:tcPr>
            <w:tcW w:w="731"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2019</w:t>
            </w:r>
          </w:p>
        </w:tc>
        <w:tc>
          <w:tcPr>
            <w:tcW w:w="1656" w:type="pct"/>
            <w:vAlign w:val="center"/>
          </w:tcPr>
          <w:p w:rsidR="00E34158" w:rsidRPr="008005B6" w:rsidRDefault="00E34158" w:rsidP="00E34158">
            <w:pPr>
              <w:pStyle w:val="a3"/>
              <w:adjustRightInd w:val="0"/>
              <w:snapToGrid w:val="0"/>
              <w:spacing w:line="240" w:lineRule="auto"/>
              <w:ind w:firstLineChars="0" w:firstLine="0"/>
              <w:jc w:val="left"/>
              <w:rPr>
                <w:rFonts w:ascii="Times New Roman"/>
                <w:b/>
                <w:color w:val="000000" w:themeColor="text1"/>
                <w:sz w:val="21"/>
                <w:szCs w:val="21"/>
              </w:rPr>
            </w:pPr>
            <w:r w:rsidRPr="008005B6">
              <w:rPr>
                <w:rFonts w:ascii="Times New Roman" w:hint="eastAsia"/>
                <w:color w:val="000000" w:themeColor="text1"/>
                <w:sz w:val="21"/>
                <w:szCs w:val="21"/>
              </w:rPr>
              <w:t>国家发明专利</w:t>
            </w:r>
            <w:r w:rsidRPr="008005B6">
              <w:rPr>
                <w:rFonts w:ascii="Times New Roman" w:hint="eastAsia"/>
                <w:color w:val="000000" w:themeColor="text1"/>
                <w:sz w:val="21"/>
                <w:szCs w:val="21"/>
              </w:rPr>
              <w:t>1</w:t>
            </w:r>
            <w:r w:rsidRPr="008005B6">
              <w:rPr>
                <w:rFonts w:ascii="Times New Roman" w:hint="eastAsia"/>
                <w:color w:val="000000" w:themeColor="text1"/>
                <w:sz w:val="21"/>
                <w:szCs w:val="21"/>
              </w:rPr>
              <w:t>件。共同参加国家</w:t>
            </w:r>
            <w:r w:rsidRPr="008005B6">
              <w:rPr>
                <w:rFonts w:ascii="Times New Roman"/>
                <w:color w:val="000000" w:themeColor="text1"/>
                <w:sz w:val="21"/>
                <w:szCs w:val="21"/>
              </w:rPr>
              <w:t>公益性行业科研专项</w:t>
            </w:r>
            <w:r w:rsidRPr="008005B6">
              <w:rPr>
                <w:rFonts w:ascii="Times New Roman"/>
                <w:color w:val="000000" w:themeColor="text1"/>
                <w:sz w:val="21"/>
                <w:szCs w:val="21"/>
              </w:rPr>
              <w:t xml:space="preserve"> “</w:t>
            </w:r>
            <w:r w:rsidRPr="008005B6">
              <w:rPr>
                <w:rFonts w:ascii="Times New Roman" w:hint="eastAsia"/>
                <w:color w:val="000000" w:themeColor="text1"/>
                <w:sz w:val="21"/>
                <w:szCs w:val="21"/>
              </w:rPr>
              <w:t>保护地果蔬灰霉病绿色防控技术研究与示范</w:t>
            </w:r>
            <w:r w:rsidRPr="008005B6">
              <w:rPr>
                <w:rFonts w:ascii="Times New Roman"/>
                <w:color w:val="000000" w:themeColor="text1"/>
                <w:sz w:val="21"/>
                <w:szCs w:val="21"/>
              </w:rPr>
              <w:t>”</w:t>
            </w:r>
            <w:r w:rsidRPr="008005B6">
              <w:rPr>
                <w:rFonts w:ascii="Times New Roman" w:hint="eastAsia"/>
                <w:color w:val="000000" w:themeColor="text1"/>
                <w:sz w:val="21"/>
                <w:szCs w:val="21"/>
              </w:rPr>
              <w:t>、陕西省攻关项目“棚室蔬菜灰霉病关键防控技术”和杨凌示范区农业科技示范推广能力提升项目“设施蔬菜重要病害绿色防控技术集成与示范”、“蔬菜灰霉病绿色防控关键技术示范与推广”、“蔬菜再植病害绿色防控关键技术示范与推广”。</w:t>
            </w:r>
          </w:p>
        </w:tc>
      </w:tr>
      <w:tr w:rsidR="00E34158" w:rsidRPr="008005B6" w:rsidTr="00E34158">
        <w:trPr>
          <w:jc w:val="center"/>
        </w:trPr>
        <w:tc>
          <w:tcPr>
            <w:tcW w:w="371" w:type="pct"/>
            <w:vAlign w:val="center"/>
          </w:tcPr>
          <w:p w:rsidR="00E34158" w:rsidRPr="008005B6" w:rsidRDefault="00E34158" w:rsidP="00E34158">
            <w:pPr>
              <w:pStyle w:val="a3"/>
              <w:spacing w:line="400" w:lineRule="exact"/>
              <w:ind w:firstLineChars="0" w:firstLine="0"/>
              <w:jc w:val="center"/>
              <w:rPr>
                <w:b/>
                <w:color w:val="000000" w:themeColor="text1"/>
                <w:sz w:val="21"/>
                <w:szCs w:val="21"/>
              </w:rPr>
            </w:pPr>
            <w:r w:rsidRPr="008005B6">
              <w:rPr>
                <w:rFonts w:hint="eastAsia"/>
                <w:b/>
                <w:color w:val="000000" w:themeColor="text1"/>
                <w:sz w:val="21"/>
                <w:szCs w:val="21"/>
              </w:rPr>
              <w:t>2</w:t>
            </w:r>
          </w:p>
        </w:tc>
        <w:tc>
          <w:tcPr>
            <w:tcW w:w="613"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示范推广</w:t>
            </w:r>
          </w:p>
        </w:tc>
        <w:tc>
          <w:tcPr>
            <w:tcW w:w="874"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宋体" w:hAnsi="宋体" w:hint="eastAsia"/>
                <w:color w:val="000000" w:themeColor="text1"/>
                <w:sz w:val="21"/>
                <w:szCs w:val="21"/>
              </w:rPr>
              <w:t>雷  虹/3</w:t>
            </w:r>
          </w:p>
        </w:tc>
        <w:tc>
          <w:tcPr>
            <w:tcW w:w="755"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2012</w:t>
            </w:r>
          </w:p>
        </w:tc>
        <w:tc>
          <w:tcPr>
            <w:tcW w:w="731"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2019</w:t>
            </w:r>
          </w:p>
        </w:tc>
        <w:tc>
          <w:tcPr>
            <w:tcW w:w="1656" w:type="pct"/>
            <w:vAlign w:val="center"/>
          </w:tcPr>
          <w:p w:rsidR="00E34158" w:rsidRPr="008005B6" w:rsidRDefault="00E34158" w:rsidP="00E34158">
            <w:pPr>
              <w:pStyle w:val="a3"/>
              <w:adjustRightInd w:val="0"/>
              <w:snapToGrid w:val="0"/>
              <w:spacing w:line="240" w:lineRule="auto"/>
              <w:ind w:firstLineChars="0" w:firstLine="0"/>
              <w:jc w:val="left"/>
              <w:rPr>
                <w:rFonts w:ascii="Times New Roman"/>
                <w:color w:val="000000" w:themeColor="text1"/>
                <w:sz w:val="21"/>
                <w:szCs w:val="21"/>
              </w:rPr>
            </w:pPr>
            <w:r w:rsidRPr="008005B6">
              <w:rPr>
                <w:color w:val="000000" w:themeColor="text1"/>
                <w:sz w:val="21"/>
                <w:szCs w:val="21"/>
              </w:rPr>
              <w:t>指导</w:t>
            </w:r>
            <w:r w:rsidRPr="008005B6">
              <w:rPr>
                <w:rFonts w:hint="eastAsia"/>
                <w:color w:val="000000" w:themeColor="text1"/>
                <w:sz w:val="21"/>
                <w:szCs w:val="21"/>
              </w:rPr>
              <w:t>设施蔬菜灰霉病绿色防控</w:t>
            </w:r>
            <w:r w:rsidRPr="008005B6">
              <w:rPr>
                <w:color w:val="000000" w:themeColor="text1"/>
                <w:sz w:val="21"/>
                <w:szCs w:val="21"/>
              </w:rPr>
              <w:t>技术通过全省相关推广体系在</w:t>
            </w:r>
            <w:r w:rsidRPr="008005B6">
              <w:rPr>
                <w:rFonts w:hint="eastAsia"/>
                <w:color w:val="000000" w:themeColor="text1"/>
                <w:sz w:val="21"/>
                <w:szCs w:val="21"/>
              </w:rPr>
              <w:t>设施</w:t>
            </w:r>
            <w:r w:rsidRPr="008005B6">
              <w:rPr>
                <w:color w:val="000000" w:themeColor="text1"/>
                <w:sz w:val="21"/>
                <w:szCs w:val="21"/>
              </w:rPr>
              <w:t>蔬菜重要作物上进行示范推广</w:t>
            </w:r>
            <w:r w:rsidRPr="008005B6">
              <w:rPr>
                <w:rFonts w:hint="eastAsia"/>
                <w:color w:val="000000" w:themeColor="text1"/>
                <w:sz w:val="21"/>
                <w:szCs w:val="21"/>
              </w:rPr>
              <w:t>。</w:t>
            </w:r>
          </w:p>
        </w:tc>
      </w:tr>
      <w:tr w:rsidR="00E34158" w:rsidRPr="008005B6" w:rsidTr="00E34158">
        <w:trPr>
          <w:jc w:val="center"/>
        </w:trPr>
        <w:tc>
          <w:tcPr>
            <w:tcW w:w="371" w:type="pct"/>
            <w:vAlign w:val="center"/>
          </w:tcPr>
          <w:p w:rsidR="00E34158" w:rsidRPr="008005B6" w:rsidRDefault="00E34158" w:rsidP="00E34158">
            <w:pPr>
              <w:pStyle w:val="a3"/>
              <w:spacing w:line="400" w:lineRule="exact"/>
              <w:ind w:firstLineChars="0" w:firstLine="0"/>
              <w:jc w:val="center"/>
              <w:rPr>
                <w:b/>
                <w:color w:val="000000" w:themeColor="text1"/>
                <w:sz w:val="21"/>
                <w:szCs w:val="21"/>
              </w:rPr>
            </w:pPr>
            <w:r w:rsidRPr="008005B6">
              <w:rPr>
                <w:rFonts w:hint="eastAsia"/>
                <w:b/>
                <w:color w:val="000000" w:themeColor="text1"/>
                <w:sz w:val="21"/>
                <w:szCs w:val="21"/>
              </w:rPr>
              <w:t>3</w:t>
            </w:r>
          </w:p>
        </w:tc>
        <w:tc>
          <w:tcPr>
            <w:tcW w:w="613"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共同立项</w:t>
            </w:r>
          </w:p>
        </w:tc>
        <w:tc>
          <w:tcPr>
            <w:tcW w:w="874"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宗兆锋</w:t>
            </w:r>
            <w:r w:rsidRPr="008005B6">
              <w:rPr>
                <w:rFonts w:ascii="Times New Roman" w:hint="eastAsia"/>
                <w:color w:val="000000" w:themeColor="text1"/>
                <w:sz w:val="21"/>
                <w:szCs w:val="21"/>
              </w:rPr>
              <w:t>/4</w:t>
            </w:r>
          </w:p>
        </w:tc>
        <w:tc>
          <w:tcPr>
            <w:tcW w:w="755"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2000</w:t>
            </w:r>
          </w:p>
        </w:tc>
        <w:tc>
          <w:tcPr>
            <w:tcW w:w="731"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2019</w:t>
            </w:r>
          </w:p>
        </w:tc>
        <w:tc>
          <w:tcPr>
            <w:tcW w:w="1656"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共同参加国家发明专利</w:t>
            </w:r>
            <w:r w:rsidRPr="008005B6">
              <w:rPr>
                <w:rFonts w:ascii="Times New Roman" w:hint="eastAsia"/>
                <w:color w:val="000000" w:themeColor="text1"/>
                <w:sz w:val="21"/>
                <w:szCs w:val="21"/>
              </w:rPr>
              <w:t>1</w:t>
            </w:r>
            <w:r w:rsidRPr="008005B6">
              <w:rPr>
                <w:rFonts w:ascii="Times New Roman" w:hint="eastAsia"/>
                <w:color w:val="000000" w:themeColor="text1"/>
                <w:sz w:val="21"/>
                <w:szCs w:val="21"/>
              </w:rPr>
              <w:t>件。杨凌示范区农业科技示范推广能力提升项目：“设施蔬菜重要病害绿色防控技术集成与示范”、“蔬菜灰霉病绿色防控关键技术示范与推广”。</w:t>
            </w:r>
            <w:r w:rsidRPr="008005B6">
              <w:rPr>
                <w:rFonts w:ascii="Times New Roman"/>
                <w:color w:val="000000" w:themeColor="text1"/>
                <w:sz w:val="21"/>
                <w:szCs w:val="21"/>
              </w:rPr>
              <w:t xml:space="preserve"> </w:t>
            </w:r>
          </w:p>
        </w:tc>
      </w:tr>
      <w:tr w:rsidR="00E34158" w:rsidRPr="008005B6" w:rsidTr="00E34158">
        <w:trPr>
          <w:jc w:val="center"/>
        </w:trPr>
        <w:tc>
          <w:tcPr>
            <w:tcW w:w="371" w:type="pct"/>
            <w:vAlign w:val="center"/>
          </w:tcPr>
          <w:p w:rsidR="00E34158" w:rsidRPr="008005B6" w:rsidRDefault="00E34158" w:rsidP="00E34158">
            <w:pPr>
              <w:pStyle w:val="a3"/>
              <w:spacing w:line="400" w:lineRule="exact"/>
              <w:ind w:firstLineChars="0" w:firstLine="0"/>
              <w:jc w:val="center"/>
              <w:rPr>
                <w:b/>
                <w:color w:val="000000" w:themeColor="text1"/>
                <w:sz w:val="21"/>
                <w:szCs w:val="21"/>
              </w:rPr>
            </w:pPr>
            <w:r w:rsidRPr="008005B6">
              <w:rPr>
                <w:rFonts w:hint="eastAsia"/>
                <w:b/>
                <w:color w:val="000000" w:themeColor="text1"/>
                <w:sz w:val="21"/>
                <w:szCs w:val="21"/>
              </w:rPr>
              <w:t>4</w:t>
            </w:r>
          </w:p>
        </w:tc>
        <w:tc>
          <w:tcPr>
            <w:tcW w:w="613"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示范推广</w:t>
            </w:r>
          </w:p>
        </w:tc>
        <w:tc>
          <w:tcPr>
            <w:tcW w:w="874"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陈琳</w:t>
            </w:r>
            <w:r w:rsidRPr="008005B6">
              <w:rPr>
                <w:rFonts w:ascii="Times New Roman" w:hint="eastAsia"/>
                <w:color w:val="000000" w:themeColor="text1"/>
                <w:sz w:val="21"/>
                <w:szCs w:val="21"/>
              </w:rPr>
              <w:t>/5</w:t>
            </w:r>
          </w:p>
        </w:tc>
        <w:tc>
          <w:tcPr>
            <w:tcW w:w="755"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2013</w:t>
            </w:r>
          </w:p>
        </w:tc>
        <w:tc>
          <w:tcPr>
            <w:tcW w:w="731"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2019</w:t>
            </w:r>
          </w:p>
        </w:tc>
        <w:tc>
          <w:tcPr>
            <w:tcW w:w="1656" w:type="pct"/>
            <w:vAlign w:val="center"/>
          </w:tcPr>
          <w:p w:rsidR="00E34158" w:rsidRPr="008005B6" w:rsidRDefault="00E34158" w:rsidP="00E34158">
            <w:pPr>
              <w:pStyle w:val="a3"/>
              <w:adjustRightInd w:val="0"/>
              <w:snapToGrid w:val="0"/>
              <w:spacing w:line="240" w:lineRule="auto"/>
              <w:ind w:firstLineChars="0" w:firstLine="0"/>
              <w:jc w:val="left"/>
              <w:rPr>
                <w:rFonts w:ascii="Times New Roman"/>
                <w:color w:val="000000" w:themeColor="text1"/>
                <w:sz w:val="21"/>
                <w:szCs w:val="21"/>
              </w:rPr>
            </w:pPr>
            <w:r w:rsidRPr="008005B6">
              <w:rPr>
                <w:rFonts w:ascii="Times New Roman" w:hint="eastAsia"/>
                <w:color w:val="000000" w:themeColor="text1"/>
                <w:sz w:val="21"/>
                <w:szCs w:val="21"/>
              </w:rPr>
              <w:t>开展</w:t>
            </w:r>
            <w:r w:rsidRPr="008005B6">
              <w:rPr>
                <w:rFonts w:ascii="Times New Roman"/>
                <w:color w:val="000000" w:themeColor="text1"/>
                <w:sz w:val="21"/>
                <w:szCs w:val="21"/>
              </w:rPr>
              <w:t>重要候选</w:t>
            </w:r>
            <w:r w:rsidRPr="008005B6">
              <w:rPr>
                <w:rFonts w:ascii="Times New Roman" w:hint="eastAsia"/>
                <w:color w:val="000000" w:themeColor="text1"/>
                <w:sz w:val="21"/>
                <w:szCs w:val="21"/>
              </w:rPr>
              <w:t>生防菌</w:t>
            </w:r>
            <w:r w:rsidRPr="008005B6">
              <w:rPr>
                <w:rFonts w:ascii="Times New Roman"/>
                <w:color w:val="000000" w:themeColor="text1"/>
                <w:sz w:val="21"/>
                <w:szCs w:val="21"/>
              </w:rPr>
              <w:t>剂的</w:t>
            </w:r>
            <w:r w:rsidRPr="008005B6">
              <w:rPr>
                <w:rFonts w:ascii="Times New Roman" w:hint="eastAsia"/>
                <w:color w:val="000000" w:themeColor="text1"/>
                <w:sz w:val="21"/>
                <w:szCs w:val="21"/>
              </w:rPr>
              <w:t>中试生产</w:t>
            </w:r>
            <w:r w:rsidRPr="008005B6">
              <w:rPr>
                <w:rFonts w:ascii="Times New Roman"/>
                <w:color w:val="000000" w:themeColor="text1"/>
                <w:sz w:val="21"/>
                <w:szCs w:val="21"/>
              </w:rPr>
              <w:t>和田间防病效果研究，创制了</w:t>
            </w:r>
            <w:r w:rsidRPr="008005B6">
              <w:rPr>
                <w:rFonts w:ascii="Times New Roman" w:hint="eastAsia"/>
                <w:color w:val="000000" w:themeColor="text1"/>
                <w:sz w:val="21"/>
                <w:szCs w:val="21"/>
              </w:rPr>
              <w:t>解淀粉芽孢杆菌等菌肥并示范推广。</w:t>
            </w:r>
          </w:p>
        </w:tc>
      </w:tr>
      <w:tr w:rsidR="00E34158" w:rsidRPr="008005B6" w:rsidTr="00E34158">
        <w:trPr>
          <w:jc w:val="center"/>
        </w:trPr>
        <w:tc>
          <w:tcPr>
            <w:tcW w:w="371" w:type="pct"/>
            <w:vAlign w:val="center"/>
          </w:tcPr>
          <w:p w:rsidR="00E34158" w:rsidRPr="008005B6" w:rsidRDefault="00E34158" w:rsidP="00E34158">
            <w:pPr>
              <w:pStyle w:val="a3"/>
              <w:spacing w:line="400" w:lineRule="exact"/>
              <w:ind w:firstLineChars="0" w:firstLine="0"/>
              <w:jc w:val="center"/>
              <w:rPr>
                <w:b/>
                <w:color w:val="000000" w:themeColor="text1"/>
                <w:sz w:val="21"/>
                <w:szCs w:val="21"/>
              </w:rPr>
            </w:pPr>
            <w:r w:rsidRPr="008005B6">
              <w:rPr>
                <w:rFonts w:hint="eastAsia"/>
                <w:b/>
                <w:color w:val="000000" w:themeColor="text1"/>
                <w:sz w:val="21"/>
                <w:szCs w:val="21"/>
              </w:rPr>
              <w:t>5</w:t>
            </w:r>
          </w:p>
        </w:tc>
        <w:tc>
          <w:tcPr>
            <w:tcW w:w="613"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示范推广</w:t>
            </w:r>
          </w:p>
        </w:tc>
        <w:tc>
          <w:tcPr>
            <w:tcW w:w="874"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宋体" w:hAnsi="宋体" w:hint="eastAsia"/>
                <w:color w:val="000000" w:themeColor="text1"/>
                <w:sz w:val="21"/>
                <w:szCs w:val="21"/>
              </w:rPr>
              <w:t>徐  进/6</w:t>
            </w:r>
          </w:p>
        </w:tc>
        <w:tc>
          <w:tcPr>
            <w:tcW w:w="755"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2015</w:t>
            </w:r>
          </w:p>
        </w:tc>
        <w:tc>
          <w:tcPr>
            <w:tcW w:w="731"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2019</w:t>
            </w:r>
          </w:p>
        </w:tc>
        <w:tc>
          <w:tcPr>
            <w:tcW w:w="1656"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示范推广</w:t>
            </w:r>
          </w:p>
        </w:tc>
      </w:tr>
      <w:tr w:rsidR="00E34158" w:rsidRPr="008005B6" w:rsidTr="00E34158">
        <w:trPr>
          <w:jc w:val="center"/>
        </w:trPr>
        <w:tc>
          <w:tcPr>
            <w:tcW w:w="371" w:type="pct"/>
            <w:vAlign w:val="center"/>
          </w:tcPr>
          <w:p w:rsidR="00E34158" w:rsidRPr="008005B6" w:rsidRDefault="00E34158" w:rsidP="00E34158">
            <w:pPr>
              <w:pStyle w:val="a3"/>
              <w:spacing w:line="400" w:lineRule="exact"/>
              <w:ind w:firstLineChars="0" w:firstLine="0"/>
              <w:jc w:val="center"/>
              <w:rPr>
                <w:b/>
                <w:color w:val="000000" w:themeColor="text1"/>
                <w:sz w:val="21"/>
                <w:szCs w:val="21"/>
              </w:rPr>
            </w:pPr>
            <w:r w:rsidRPr="008005B6">
              <w:rPr>
                <w:rFonts w:hint="eastAsia"/>
                <w:b/>
                <w:color w:val="000000" w:themeColor="text1"/>
                <w:sz w:val="21"/>
                <w:szCs w:val="21"/>
              </w:rPr>
              <w:t>6</w:t>
            </w:r>
          </w:p>
        </w:tc>
        <w:tc>
          <w:tcPr>
            <w:tcW w:w="613"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示范推广</w:t>
            </w:r>
          </w:p>
        </w:tc>
        <w:tc>
          <w:tcPr>
            <w:tcW w:w="874"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宋体" w:hAnsi="宋体" w:hint="eastAsia"/>
                <w:color w:val="000000" w:themeColor="text1"/>
                <w:sz w:val="21"/>
                <w:szCs w:val="21"/>
              </w:rPr>
              <w:t>张渭薇/7</w:t>
            </w:r>
          </w:p>
        </w:tc>
        <w:tc>
          <w:tcPr>
            <w:tcW w:w="755"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2015</w:t>
            </w:r>
          </w:p>
        </w:tc>
        <w:tc>
          <w:tcPr>
            <w:tcW w:w="731"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2019</w:t>
            </w:r>
          </w:p>
        </w:tc>
        <w:tc>
          <w:tcPr>
            <w:tcW w:w="1656"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示范推广</w:t>
            </w:r>
          </w:p>
        </w:tc>
      </w:tr>
      <w:tr w:rsidR="00E34158" w:rsidRPr="008005B6" w:rsidTr="00E34158">
        <w:trPr>
          <w:jc w:val="center"/>
        </w:trPr>
        <w:tc>
          <w:tcPr>
            <w:tcW w:w="371" w:type="pct"/>
            <w:vAlign w:val="center"/>
          </w:tcPr>
          <w:p w:rsidR="00E34158" w:rsidRPr="008005B6" w:rsidRDefault="00E34158" w:rsidP="00E34158">
            <w:pPr>
              <w:pStyle w:val="a3"/>
              <w:spacing w:line="400" w:lineRule="exact"/>
              <w:ind w:firstLineChars="0" w:firstLine="0"/>
              <w:jc w:val="center"/>
              <w:rPr>
                <w:b/>
                <w:color w:val="000000" w:themeColor="text1"/>
                <w:sz w:val="21"/>
                <w:szCs w:val="21"/>
              </w:rPr>
            </w:pPr>
            <w:r w:rsidRPr="008005B6">
              <w:rPr>
                <w:rFonts w:hint="eastAsia"/>
                <w:b/>
                <w:color w:val="000000" w:themeColor="text1"/>
                <w:sz w:val="21"/>
                <w:szCs w:val="21"/>
              </w:rPr>
              <w:t>7</w:t>
            </w:r>
          </w:p>
        </w:tc>
        <w:tc>
          <w:tcPr>
            <w:tcW w:w="613"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示范推广</w:t>
            </w:r>
          </w:p>
        </w:tc>
        <w:tc>
          <w:tcPr>
            <w:tcW w:w="874"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宋体" w:hAnsi="宋体" w:hint="eastAsia"/>
                <w:color w:val="000000" w:themeColor="text1"/>
                <w:sz w:val="21"/>
                <w:szCs w:val="21"/>
              </w:rPr>
              <w:t>杨勤元/8</w:t>
            </w:r>
          </w:p>
        </w:tc>
        <w:tc>
          <w:tcPr>
            <w:tcW w:w="755"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2015</w:t>
            </w:r>
          </w:p>
        </w:tc>
        <w:tc>
          <w:tcPr>
            <w:tcW w:w="731"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2019</w:t>
            </w:r>
          </w:p>
        </w:tc>
        <w:tc>
          <w:tcPr>
            <w:tcW w:w="1656"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示范推广</w:t>
            </w:r>
          </w:p>
        </w:tc>
      </w:tr>
      <w:tr w:rsidR="00E34158" w:rsidRPr="008005B6" w:rsidTr="00E34158">
        <w:trPr>
          <w:jc w:val="center"/>
        </w:trPr>
        <w:tc>
          <w:tcPr>
            <w:tcW w:w="371" w:type="pct"/>
            <w:vAlign w:val="center"/>
          </w:tcPr>
          <w:p w:rsidR="00E34158" w:rsidRPr="008005B6" w:rsidRDefault="00E34158" w:rsidP="00E34158">
            <w:pPr>
              <w:pStyle w:val="a3"/>
              <w:spacing w:line="400" w:lineRule="exact"/>
              <w:ind w:firstLineChars="0" w:firstLine="0"/>
              <w:jc w:val="center"/>
              <w:rPr>
                <w:b/>
                <w:color w:val="000000" w:themeColor="text1"/>
                <w:sz w:val="21"/>
                <w:szCs w:val="21"/>
              </w:rPr>
            </w:pPr>
            <w:r w:rsidRPr="008005B6">
              <w:rPr>
                <w:rFonts w:hint="eastAsia"/>
                <w:b/>
                <w:color w:val="000000" w:themeColor="text1"/>
                <w:sz w:val="21"/>
                <w:szCs w:val="21"/>
              </w:rPr>
              <w:t>8</w:t>
            </w:r>
          </w:p>
        </w:tc>
        <w:tc>
          <w:tcPr>
            <w:tcW w:w="613"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示范推广</w:t>
            </w:r>
          </w:p>
        </w:tc>
        <w:tc>
          <w:tcPr>
            <w:tcW w:w="874"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宋体" w:hAnsi="宋体" w:hint="eastAsia"/>
                <w:color w:val="000000" w:themeColor="text1"/>
                <w:sz w:val="21"/>
                <w:szCs w:val="21"/>
              </w:rPr>
              <w:t>张文斌/9</w:t>
            </w:r>
          </w:p>
        </w:tc>
        <w:tc>
          <w:tcPr>
            <w:tcW w:w="755"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2015</w:t>
            </w:r>
          </w:p>
        </w:tc>
        <w:tc>
          <w:tcPr>
            <w:tcW w:w="731"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2019</w:t>
            </w:r>
          </w:p>
        </w:tc>
        <w:tc>
          <w:tcPr>
            <w:tcW w:w="1656"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示范推广</w:t>
            </w:r>
          </w:p>
        </w:tc>
      </w:tr>
      <w:tr w:rsidR="00E34158" w:rsidRPr="008005B6" w:rsidTr="00E34158">
        <w:trPr>
          <w:trHeight w:hRule="exact" w:val="3094"/>
          <w:jc w:val="center"/>
        </w:trPr>
        <w:tc>
          <w:tcPr>
            <w:tcW w:w="5000" w:type="pct"/>
            <w:gridSpan w:val="6"/>
          </w:tcPr>
          <w:p w:rsidR="00E34158" w:rsidRPr="008005B6" w:rsidRDefault="00E34158" w:rsidP="00E34158">
            <w:pPr>
              <w:pStyle w:val="a3"/>
              <w:adjustRightInd w:val="0"/>
              <w:snapToGrid w:val="0"/>
              <w:spacing w:line="240" w:lineRule="auto"/>
              <w:ind w:firstLineChars="0" w:firstLine="0"/>
              <w:jc w:val="left"/>
              <w:rPr>
                <w:rFonts w:ascii="Times New Roman"/>
                <w:b/>
                <w:color w:val="000000" w:themeColor="text1"/>
                <w:sz w:val="21"/>
                <w:szCs w:val="21"/>
              </w:rPr>
            </w:pPr>
            <w:r w:rsidRPr="008005B6">
              <w:rPr>
                <w:rFonts w:ascii="Times New Roman" w:hint="eastAsia"/>
                <w:b/>
                <w:color w:val="000000" w:themeColor="text1"/>
                <w:sz w:val="21"/>
                <w:szCs w:val="21"/>
              </w:rPr>
              <w:t>完成人合作关系说明</w:t>
            </w:r>
            <w:r w:rsidRPr="008005B6">
              <w:rPr>
                <w:rFonts w:ascii="Times New Roman"/>
                <w:b/>
                <w:color w:val="000000" w:themeColor="text1"/>
                <w:sz w:val="21"/>
                <w:szCs w:val="21"/>
              </w:rPr>
              <w:t>(</w:t>
            </w:r>
            <w:r w:rsidRPr="008005B6">
              <w:rPr>
                <w:rFonts w:ascii="Times New Roman" w:hint="eastAsia"/>
                <w:b/>
                <w:color w:val="000000" w:themeColor="text1"/>
                <w:sz w:val="21"/>
                <w:szCs w:val="21"/>
              </w:rPr>
              <w:t>限</w:t>
            </w:r>
            <w:r w:rsidRPr="008005B6">
              <w:rPr>
                <w:rFonts w:ascii="Times New Roman" w:hint="eastAsia"/>
                <w:b/>
                <w:color w:val="000000" w:themeColor="text1"/>
                <w:sz w:val="21"/>
                <w:szCs w:val="21"/>
              </w:rPr>
              <w:t>1</w:t>
            </w:r>
            <w:r w:rsidRPr="008005B6">
              <w:rPr>
                <w:rFonts w:ascii="Times New Roman"/>
                <w:b/>
                <w:color w:val="000000" w:themeColor="text1"/>
                <w:sz w:val="21"/>
                <w:szCs w:val="21"/>
              </w:rPr>
              <w:t>0</w:t>
            </w:r>
            <w:r w:rsidRPr="008005B6">
              <w:rPr>
                <w:rFonts w:ascii="Times New Roman" w:hint="eastAsia"/>
                <w:b/>
                <w:color w:val="000000" w:themeColor="text1"/>
                <w:sz w:val="21"/>
                <w:szCs w:val="21"/>
              </w:rPr>
              <w:t>00</w:t>
            </w:r>
            <w:r w:rsidRPr="008005B6">
              <w:rPr>
                <w:rFonts w:ascii="Times New Roman" w:hint="eastAsia"/>
                <w:b/>
                <w:color w:val="000000" w:themeColor="text1"/>
                <w:sz w:val="21"/>
                <w:szCs w:val="21"/>
              </w:rPr>
              <w:t>字</w:t>
            </w:r>
            <w:r w:rsidRPr="008005B6">
              <w:rPr>
                <w:rFonts w:ascii="Times New Roman"/>
                <w:b/>
                <w:color w:val="000000" w:themeColor="text1"/>
                <w:sz w:val="21"/>
                <w:szCs w:val="21"/>
              </w:rPr>
              <w:t>）</w:t>
            </w:r>
          </w:p>
          <w:p w:rsidR="00E34158" w:rsidRPr="008005B6" w:rsidRDefault="00E34158" w:rsidP="00E34158">
            <w:pPr>
              <w:pStyle w:val="a3"/>
              <w:adjustRightInd w:val="0"/>
              <w:snapToGrid w:val="0"/>
              <w:spacing w:line="240" w:lineRule="auto"/>
              <w:ind w:firstLineChars="0" w:firstLine="360"/>
              <w:jc w:val="left"/>
              <w:rPr>
                <w:rFonts w:ascii="Times New Roman"/>
                <w:color w:val="000000" w:themeColor="text1"/>
                <w:sz w:val="21"/>
                <w:szCs w:val="21"/>
              </w:rPr>
            </w:pPr>
            <w:r w:rsidRPr="008005B6">
              <w:rPr>
                <w:rFonts w:ascii="Times New Roman" w:hint="eastAsia"/>
                <w:color w:val="000000" w:themeColor="text1"/>
                <w:sz w:val="21"/>
                <w:szCs w:val="21"/>
              </w:rPr>
              <w:t>王阳、宗兆锋是项目组成员，协助主持人开展设施蔬菜灰霉病流行规律、蔬菜灰霉病抗性鉴定，开展生防菌株和活性成分的筛选及生防机理研究，在此基础上开展以生态防控为主的设施蔬菜灰霉病的绿色防控措施的研究和推广。</w:t>
            </w:r>
            <w:r w:rsidRPr="008005B6">
              <w:rPr>
                <w:rFonts w:ascii="Times New Roman"/>
                <w:color w:val="000000" w:themeColor="text1"/>
                <w:sz w:val="21"/>
                <w:szCs w:val="21"/>
              </w:rPr>
              <w:t>并负责新成果的试验示范、理论培训及其在</w:t>
            </w:r>
            <w:r w:rsidRPr="008005B6">
              <w:rPr>
                <w:rFonts w:ascii="Times New Roman" w:hint="eastAsia"/>
                <w:color w:val="000000" w:themeColor="text1"/>
                <w:sz w:val="21"/>
                <w:szCs w:val="21"/>
              </w:rPr>
              <w:t>设施</w:t>
            </w:r>
            <w:r w:rsidRPr="008005B6">
              <w:rPr>
                <w:rFonts w:ascii="Times New Roman"/>
                <w:color w:val="000000" w:themeColor="text1"/>
                <w:sz w:val="21"/>
                <w:szCs w:val="21"/>
              </w:rPr>
              <w:t>蔬菜重要作物上大面积推广的技术指导</w:t>
            </w:r>
            <w:r w:rsidRPr="008005B6">
              <w:rPr>
                <w:rFonts w:ascii="Times New Roman" w:hint="eastAsia"/>
                <w:color w:val="000000" w:themeColor="text1"/>
                <w:sz w:val="21"/>
                <w:szCs w:val="21"/>
              </w:rPr>
              <w:t>，发表了相关论文，获批了一件国家发明专利。</w:t>
            </w:r>
          </w:p>
          <w:p w:rsidR="00E34158" w:rsidRPr="008005B6" w:rsidRDefault="00E34158" w:rsidP="00E34158">
            <w:pPr>
              <w:pStyle w:val="a3"/>
              <w:adjustRightInd w:val="0"/>
              <w:snapToGrid w:val="0"/>
              <w:spacing w:line="240" w:lineRule="auto"/>
              <w:ind w:firstLineChars="0" w:firstLine="360"/>
              <w:jc w:val="left"/>
              <w:rPr>
                <w:color w:val="000000" w:themeColor="text1"/>
                <w:sz w:val="21"/>
                <w:szCs w:val="21"/>
              </w:rPr>
            </w:pPr>
            <w:r w:rsidRPr="008005B6">
              <w:rPr>
                <w:rFonts w:ascii="Times New Roman" w:hint="eastAsia"/>
                <w:color w:val="000000" w:themeColor="text1"/>
                <w:sz w:val="21"/>
                <w:szCs w:val="21"/>
              </w:rPr>
              <w:t>雷虹负责将</w:t>
            </w:r>
            <w:r w:rsidR="00D34DE7">
              <w:rPr>
                <w:rFonts w:ascii="Times New Roman" w:hint="eastAsia"/>
                <w:color w:val="000000" w:themeColor="text1"/>
                <w:sz w:val="21"/>
                <w:szCs w:val="21"/>
              </w:rPr>
              <w:t>该</w:t>
            </w:r>
            <w:r w:rsidRPr="008005B6">
              <w:rPr>
                <w:rFonts w:ascii="Times New Roman" w:hint="eastAsia"/>
                <w:color w:val="000000" w:themeColor="text1"/>
                <w:sz w:val="21"/>
                <w:szCs w:val="21"/>
              </w:rPr>
              <w:t>项目研究成果</w:t>
            </w:r>
            <w:r w:rsidRPr="008005B6">
              <w:rPr>
                <w:color w:val="000000" w:themeColor="text1"/>
                <w:sz w:val="21"/>
                <w:szCs w:val="21"/>
              </w:rPr>
              <w:t>通过全省相关推广体系在</w:t>
            </w:r>
            <w:r w:rsidRPr="008005B6">
              <w:rPr>
                <w:rFonts w:hint="eastAsia"/>
                <w:color w:val="000000" w:themeColor="text1"/>
                <w:sz w:val="21"/>
                <w:szCs w:val="21"/>
              </w:rPr>
              <w:t>设施</w:t>
            </w:r>
            <w:r w:rsidRPr="008005B6">
              <w:rPr>
                <w:color w:val="000000" w:themeColor="text1"/>
                <w:sz w:val="21"/>
                <w:szCs w:val="21"/>
              </w:rPr>
              <w:t>蔬菜重要作物上进行示范推广，</w:t>
            </w:r>
            <w:r w:rsidRPr="008005B6">
              <w:rPr>
                <w:rFonts w:hint="eastAsia"/>
                <w:color w:val="000000" w:themeColor="text1"/>
                <w:sz w:val="21"/>
                <w:szCs w:val="21"/>
              </w:rPr>
              <w:t>并</w:t>
            </w:r>
            <w:r w:rsidRPr="008005B6">
              <w:rPr>
                <w:color w:val="000000" w:themeColor="text1"/>
                <w:sz w:val="21"/>
                <w:szCs w:val="21"/>
              </w:rPr>
              <w:t>指导田间科学施药。</w:t>
            </w:r>
            <w:r w:rsidRPr="008005B6">
              <w:rPr>
                <w:rFonts w:hint="eastAsia"/>
                <w:color w:val="000000" w:themeColor="text1"/>
                <w:sz w:val="21"/>
                <w:szCs w:val="21"/>
              </w:rPr>
              <w:t>开展设施蔬菜灰霉病产量损失估计方法研究等。</w:t>
            </w:r>
          </w:p>
          <w:p w:rsidR="00E34158" w:rsidRPr="008005B6" w:rsidRDefault="00E34158" w:rsidP="00E34158">
            <w:pPr>
              <w:pStyle w:val="a3"/>
              <w:adjustRightInd w:val="0"/>
              <w:snapToGrid w:val="0"/>
              <w:spacing w:line="240" w:lineRule="auto"/>
              <w:ind w:firstLineChars="0" w:firstLine="360"/>
              <w:jc w:val="left"/>
              <w:rPr>
                <w:rFonts w:ascii="Times New Roman"/>
                <w:color w:val="000000" w:themeColor="text1"/>
                <w:sz w:val="21"/>
                <w:szCs w:val="21"/>
              </w:rPr>
            </w:pPr>
            <w:r w:rsidRPr="008005B6">
              <w:rPr>
                <w:rFonts w:ascii="Times New Roman" w:hint="eastAsia"/>
                <w:color w:val="000000" w:themeColor="text1"/>
                <w:sz w:val="21"/>
                <w:szCs w:val="21"/>
              </w:rPr>
              <w:t>陈琳协助主持人开展</w:t>
            </w:r>
            <w:r w:rsidRPr="008005B6">
              <w:rPr>
                <w:rFonts w:ascii="Times New Roman"/>
                <w:color w:val="000000" w:themeColor="text1"/>
                <w:sz w:val="21"/>
                <w:szCs w:val="21"/>
              </w:rPr>
              <w:t>重要候选</w:t>
            </w:r>
            <w:r w:rsidRPr="008005B6">
              <w:rPr>
                <w:rFonts w:ascii="Times New Roman" w:hint="eastAsia"/>
                <w:color w:val="000000" w:themeColor="text1"/>
                <w:sz w:val="21"/>
                <w:szCs w:val="21"/>
              </w:rPr>
              <w:t>生防菌</w:t>
            </w:r>
            <w:r w:rsidRPr="008005B6">
              <w:rPr>
                <w:rFonts w:ascii="Times New Roman"/>
                <w:color w:val="000000" w:themeColor="text1"/>
                <w:sz w:val="21"/>
                <w:szCs w:val="21"/>
              </w:rPr>
              <w:t>剂的</w:t>
            </w:r>
            <w:r w:rsidRPr="008005B6">
              <w:rPr>
                <w:rFonts w:ascii="Times New Roman" w:hint="eastAsia"/>
                <w:color w:val="000000" w:themeColor="text1"/>
                <w:sz w:val="21"/>
                <w:szCs w:val="21"/>
              </w:rPr>
              <w:t>中试生产</w:t>
            </w:r>
            <w:r w:rsidRPr="008005B6">
              <w:rPr>
                <w:rFonts w:ascii="Times New Roman"/>
                <w:color w:val="000000" w:themeColor="text1"/>
                <w:sz w:val="21"/>
                <w:szCs w:val="21"/>
              </w:rPr>
              <w:t>和田间防病效果研究，创制了</w:t>
            </w:r>
            <w:r w:rsidRPr="008005B6">
              <w:rPr>
                <w:rFonts w:ascii="Times New Roman" w:hint="eastAsia"/>
                <w:color w:val="000000" w:themeColor="text1"/>
                <w:sz w:val="21"/>
                <w:szCs w:val="21"/>
              </w:rPr>
              <w:t>解淀粉芽孢杆菌等菌肥并登记和示范推广。</w:t>
            </w:r>
          </w:p>
          <w:p w:rsidR="00E34158" w:rsidRPr="008005B6" w:rsidRDefault="00E34158" w:rsidP="00E34158">
            <w:pPr>
              <w:pStyle w:val="a3"/>
              <w:adjustRightInd w:val="0"/>
              <w:snapToGrid w:val="0"/>
              <w:spacing w:line="240" w:lineRule="auto"/>
              <w:ind w:firstLineChars="0" w:firstLine="0"/>
              <w:jc w:val="left"/>
              <w:rPr>
                <w:rFonts w:ascii="Times New Roman"/>
                <w:b/>
                <w:color w:val="000000" w:themeColor="text1"/>
                <w:sz w:val="21"/>
                <w:szCs w:val="21"/>
              </w:rPr>
            </w:pPr>
            <w:r w:rsidRPr="008005B6">
              <w:rPr>
                <w:rFonts w:hint="eastAsia"/>
                <w:color w:val="000000" w:themeColor="text1"/>
                <w:sz w:val="21"/>
                <w:szCs w:val="21"/>
              </w:rPr>
              <w:t>徐进、张渭薇、杨勤元、张文斌分别负责设施蔬菜</w:t>
            </w:r>
            <w:r w:rsidRPr="008005B6">
              <w:rPr>
                <w:color w:val="000000" w:themeColor="text1"/>
                <w:sz w:val="21"/>
                <w:szCs w:val="21"/>
              </w:rPr>
              <w:t>灰霉病绿色防控技术</w:t>
            </w:r>
            <w:r w:rsidRPr="008005B6">
              <w:rPr>
                <w:rFonts w:hint="eastAsia"/>
                <w:color w:val="000000" w:themeColor="text1"/>
                <w:sz w:val="21"/>
                <w:szCs w:val="21"/>
              </w:rPr>
              <w:t>体系在西安市、渭南市、宝鸡市和咸阳市的</w:t>
            </w:r>
            <w:r w:rsidRPr="008005B6">
              <w:rPr>
                <w:color w:val="000000" w:themeColor="text1"/>
                <w:sz w:val="21"/>
                <w:szCs w:val="21"/>
              </w:rPr>
              <w:t>示范与</w:t>
            </w:r>
            <w:r w:rsidRPr="008005B6">
              <w:rPr>
                <w:rFonts w:hint="eastAsia"/>
                <w:color w:val="000000" w:themeColor="text1"/>
                <w:sz w:val="21"/>
                <w:szCs w:val="21"/>
              </w:rPr>
              <w:t>推广。</w:t>
            </w:r>
          </w:p>
          <w:p w:rsidR="00E34158" w:rsidRPr="008005B6" w:rsidRDefault="00E34158" w:rsidP="00E34158">
            <w:pPr>
              <w:pStyle w:val="a3"/>
              <w:adjustRightInd w:val="0"/>
              <w:snapToGrid w:val="0"/>
              <w:spacing w:line="240" w:lineRule="auto"/>
              <w:ind w:firstLineChars="0" w:firstLine="0"/>
              <w:jc w:val="left"/>
              <w:rPr>
                <w:rFonts w:ascii="Times New Roman"/>
                <w:b/>
                <w:color w:val="000000" w:themeColor="text1"/>
                <w:sz w:val="21"/>
                <w:szCs w:val="21"/>
              </w:rPr>
            </w:pPr>
          </w:p>
          <w:p w:rsidR="00E34158" w:rsidRPr="008005B6" w:rsidRDefault="00E34158" w:rsidP="00E34158">
            <w:pPr>
              <w:pStyle w:val="a3"/>
              <w:adjustRightInd w:val="0"/>
              <w:snapToGrid w:val="0"/>
              <w:spacing w:line="240" w:lineRule="auto"/>
              <w:ind w:firstLineChars="0" w:firstLine="0"/>
              <w:jc w:val="left"/>
              <w:rPr>
                <w:rFonts w:ascii="Times New Roman"/>
                <w:b/>
                <w:color w:val="000000" w:themeColor="text1"/>
                <w:sz w:val="21"/>
                <w:szCs w:val="21"/>
              </w:rPr>
            </w:pPr>
          </w:p>
          <w:p w:rsidR="00E34158" w:rsidRPr="008005B6" w:rsidRDefault="00E34158" w:rsidP="00E34158">
            <w:pPr>
              <w:pStyle w:val="a3"/>
              <w:adjustRightInd w:val="0"/>
              <w:snapToGrid w:val="0"/>
              <w:spacing w:line="240" w:lineRule="auto"/>
              <w:ind w:firstLineChars="0" w:firstLine="0"/>
              <w:jc w:val="left"/>
              <w:rPr>
                <w:rFonts w:ascii="Times New Roman"/>
                <w:b/>
                <w:color w:val="000000" w:themeColor="text1"/>
                <w:sz w:val="21"/>
                <w:szCs w:val="21"/>
              </w:rPr>
            </w:pPr>
          </w:p>
          <w:p w:rsidR="00E34158" w:rsidRPr="008005B6" w:rsidRDefault="00E34158" w:rsidP="00E34158">
            <w:pPr>
              <w:pStyle w:val="a3"/>
              <w:adjustRightInd w:val="0"/>
              <w:snapToGrid w:val="0"/>
              <w:spacing w:line="240" w:lineRule="auto"/>
              <w:ind w:firstLineChars="0" w:firstLine="0"/>
              <w:jc w:val="left"/>
              <w:rPr>
                <w:rFonts w:ascii="Times New Roman"/>
                <w:b/>
                <w:color w:val="000000" w:themeColor="text1"/>
                <w:sz w:val="21"/>
                <w:szCs w:val="21"/>
              </w:rPr>
            </w:pPr>
          </w:p>
          <w:p w:rsidR="00E34158" w:rsidRPr="008005B6" w:rsidRDefault="00E34158" w:rsidP="00E34158">
            <w:pPr>
              <w:pStyle w:val="a3"/>
              <w:adjustRightInd w:val="0"/>
              <w:snapToGrid w:val="0"/>
              <w:spacing w:line="240" w:lineRule="auto"/>
              <w:ind w:firstLineChars="0" w:firstLine="0"/>
              <w:jc w:val="left"/>
              <w:rPr>
                <w:rFonts w:ascii="Times New Roman"/>
                <w:b/>
                <w:color w:val="000000" w:themeColor="text1"/>
                <w:sz w:val="21"/>
                <w:szCs w:val="21"/>
              </w:rPr>
            </w:pPr>
          </w:p>
          <w:p w:rsidR="00E34158" w:rsidRPr="008005B6" w:rsidRDefault="00E34158" w:rsidP="00E34158">
            <w:pPr>
              <w:pStyle w:val="a3"/>
              <w:adjustRightInd w:val="0"/>
              <w:snapToGrid w:val="0"/>
              <w:spacing w:line="240" w:lineRule="auto"/>
              <w:ind w:firstLineChars="0" w:firstLine="0"/>
              <w:jc w:val="left"/>
              <w:rPr>
                <w:rFonts w:ascii="Times New Roman"/>
                <w:b/>
                <w:color w:val="000000" w:themeColor="text1"/>
                <w:sz w:val="21"/>
                <w:szCs w:val="21"/>
              </w:rPr>
            </w:pPr>
          </w:p>
          <w:p w:rsidR="00E34158" w:rsidRPr="008005B6" w:rsidRDefault="00E34158" w:rsidP="00E34158">
            <w:pPr>
              <w:pStyle w:val="a3"/>
              <w:adjustRightInd w:val="0"/>
              <w:snapToGrid w:val="0"/>
              <w:spacing w:line="240" w:lineRule="auto"/>
              <w:ind w:firstLineChars="0" w:firstLine="0"/>
              <w:jc w:val="left"/>
              <w:rPr>
                <w:rFonts w:ascii="Times New Roman"/>
                <w:b/>
                <w:color w:val="000000" w:themeColor="text1"/>
                <w:sz w:val="21"/>
                <w:szCs w:val="21"/>
              </w:rPr>
            </w:pPr>
          </w:p>
        </w:tc>
      </w:tr>
    </w:tbl>
    <w:p w:rsidR="00E34158" w:rsidRPr="008005B6" w:rsidRDefault="00E34158" w:rsidP="00E34158">
      <w:pPr>
        <w:widowControl/>
        <w:jc w:val="left"/>
        <w:rPr>
          <w:color w:val="000000" w:themeColor="text1"/>
        </w:rPr>
        <w:sectPr w:rsidR="00E34158" w:rsidRPr="008005B6" w:rsidSect="00264BAA">
          <w:pgSz w:w="11906" w:h="16838" w:code="9"/>
          <w:pgMar w:top="1701" w:right="1418" w:bottom="1418" w:left="1418" w:header="851" w:footer="992" w:gutter="0"/>
          <w:cols w:space="425"/>
          <w:docGrid w:linePitch="312"/>
        </w:sectPr>
      </w:pPr>
    </w:p>
    <w:p w:rsidR="00E34158" w:rsidRPr="008005B6" w:rsidRDefault="00E34158" w:rsidP="00E34158">
      <w:pPr>
        <w:pStyle w:val="3"/>
        <w:spacing w:before="120" w:after="120"/>
        <w:rPr>
          <w:color w:val="000000" w:themeColor="text1"/>
        </w:rPr>
      </w:pPr>
      <w:r w:rsidRPr="008005B6">
        <w:rPr>
          <w:rFonts w:hint="eastAsia"/>
          <w:color w:val="000000" w:themeColor="text1"/>
        </w:rPr>
        <w:t>一、项目名称：</w:t>
      </w:r>
    </w:p>
    <w:p w:rsidR="00E34158" w:rsidRPr="008005B6" w:rsidRDefault="00E34158" w:rsidP="00E34158">
      <w:pPr>
        <w:adjustRightInd w:val="0"/>
        <w:spacing w:line="500" w:lineRule="exact"/>
        <w:ind w:firstLineChars="200" w:firstLine="480"/>
        <w:rPr>
          <w:color w:val="000000" w:themeColor="text1"/>
          <w:sz w:val="24"/>
          <w:szCs w:val="24"/>
        </w:rPr>
      </w:pPr>
      <w:r w:rsidRPr="008005B6">
        <w:rPr>
          <w:rFonts w:asciiTheme="minorEastAsia" w:eastAsiaTheme="minorEastAsia" w:hAnsiTheme="minorEastAsia" w:hint="eastAsia"/>
          <w:color w:val="000000" w:themeColor="text1"/>
          <w:sz w:val="24"/>
          <w:szCs w:val="24"/>
        </w:rPr>
        <w:t>小麦黄化矮缩类病害的致病机理及综合防控技术研究与应用</w:t>
      </w:r>
    </w:p>
    <w:p w:rsidR="00E34158" w:rsidRPr="008005B6" w:rsidRDefault="00E34158" w:rsidP="00E34158">
      <w:pPr>
        <w:pStyle w:val="3"/>
        <w:spacing w:before="120" w:after="120"/>
        <w:rPr>
          <w:color w:val="000000" w:themeColor="text1"/>
        </w:rPr>
      </w:pPr>
      <w:r w:rsidRPr="008005B6">
        <w:rPr>
          <w:rFonts w:hAnsi="宋体" w:hint="eastAsia"/>
          <w:color w:val="000000" w:themeColor="text1"/>
          <w:spacing w:val="2"/>
        </w:rPr>
        <w:t>二、</w:t>
      </w:r>
      <w:r w:rsidRPr="008005B6">
        <w:rPr>
          <w:rFonts w:hint="eastAsia"/>
          <w:color w:val="000000" w:themeColor="text1"/>
        </w:rPr>
        <w:t>提名者：</w:t>
      </w:r>
    </w:p>
    <w:p w:rsidR="00E34158" w:rsidRPr="008005B6" w:rsidRDefault="00E34158" w:rsidP="00E34158">
      <w:pPr>
        <w:adjustRightInd w:val="0"/>
        <w:spacing w:line="500" w:lineRule="exact"/>
        <w:ind w:firstLineChars="200" w:firstLine="480"/>
        <w:rPr>
          <w:rFonts w:hAnsi="宋体"/>
          <w:bCs/>
          <w:color w:val="000000" w:themeColor="text1"/>
          <w:spacing w:val="2"/>
          <w:sz w:val="24"/>
          <w:szCs w:val="24"/>
        </w:rPr>
      </w:pPr>
      <w:r w:rsidRPr="008005B6">
        <w:rPr>
          <w:rFonts w:asciiTheme="minorEastAsia" w:eastAsiaTheme="minorEastAsia" w:hAnsiTheme="minorEastAsia" w:hint="eastAsia"/>
          <w:color w:val="000000" w:themeColor="text1"/>
          <w:sz w:val="24"/>
          <w:szCs w:val="24"/>
        </w:rPr>
        <w:t>杨凌农业高新技术产业示范区管理委员会</w:t>
      </w:r>
    </w:p>
    <w:p w:rsidR="00E34158" w:rsidRPr="008005B6" w:rsidRDefault="00E34158" w:rsidP="00E34158">
      <w:pPr>
        <w:pStyle w:val="3"/>
        <w:spacing w:before="120" w:after="120"/>
        <w:rPr>
          <w:color w:val="000000" w:themeColor="text1"/>
        </w:rPr>
      </w:pPr>
      <w:r w:rsidRPr="008005B6">
        <w:rPr>
          <w:rFonts w:hAnsi="宋体" w:hint="eastAsia"/>
          <w:color w:val="000000" w:themeColor="text1"/>
          <w:spacing w:val="2"/>
        </w:rPr>
        <w:t>三、</w:t>
      </w:r>
      <w:r w:rsidRPr="008005B6">
        <w:rPr>
          <w:rFonts w:hint="eastAsia"/>
          <w:color w:val="000000" w:themeColor="text1"/>
        </w:rPr>
        <w:t>项目简介：</w:t>
      </w:r>
    </w:p>
    <w:p w:rsidR="00E34158" w:rsidRPr="008005B6" w:rsidRDefault="00E34158" w:rsidP="00E34158">
      <w:pPr>
        <w:adjustRightInd w:val="0"/>
        <w:spacing w:line="500" w:lineRule="exact"/>
        <w:ind w:firstLineChars="200" w:firstLine="480"/>
        <w:rPr>
          <w:rFonts w:asciiTheme="minorEastAsia" w:eastAsiaTheme="minorEastAsia" w:hAnsiTheme="minorEastAsia" w:cs="Courier"/>
          <w:color w:val="000000" w:themeColor="text1"/>
          <w:kern w:val="0"/>
          <w:sz w:val="24"/>
          <w:szCs w:val="24"/>
        </w:rPr>
      </w:pPr>
      <w:r w:rsidRPr="008005B6">
        <w:rPr>
          <w:rFonts w:asciiTheme="minorEastAsia" w:eastAsiaTheme="minorEastAsia" w:hAnsiTheme="minorEastAsia"/>
          <w:color w:val="000000" w:themeColor="text1"/>
          <w:sz w:val="24"/>
          <w:szCs w:val="24"/>
        </w:rPr>
        <w:t>我国是世界小麦第一生产大国，种植面积和产量均占世界的一半。</w:t>
      </w:r>
      <w:r w:rsidRPr="008005B6">
        <w:rPr>
          <w:rFonts w:asciiTheme="minorEastAsia" w:eastAsiaTheme="minorEastAsia" w:hAnsiTheme="minorEastAsia" w:hint="eastAsia"/>
          <w:color w:val="000000" w:themeColor="text1"/>
          <w:sz w:val="24"/>
          <w:szCs w:val="24"/>
        </w:rPr>
        <w:t>然而，</w:t>
      </w:r>
      <w:r w:rsidRPr="008005B6">
        <w:rPr>
          <w:rFonts w:asciiTheme="minorEastAsia" w:eastAsiaTheme="minorEastAsia" w:hAnsiTheme="minorEastAsia"/>
          <w:color w:val="000000" w:themeColor="text1"/>
          <w:sz w:val="24"/>
          <w:szCs w:val="24"/>
        </w:rPr>
        <w:t>小麦黄化</w:t>
      </w:r>
      <w:r w:rsidRPr="008005B6">
        <w:rPr>
          <w:rFonts w:asciiTheme="minorEastAsia" w:eastAsiaTheme="minorEastAsia" w:hAnsiTheme="minorEastAsia" w:hint="eastAsia"/>
          <w:color w:val="000000" w:themeColor="text1"/>
          <w:sz w:val="24"/>
          <w:szCs w:val="24"/>
        </w:rPr>
        <w:t>、</w:t>
      </w:r>
      <w:r w:rsidRPr="008005B6">
        <w:rPr>
          <w:rFonts w:asciiTheme="minorEastAsia" w:eastAsiaTheme="minorEastAsia" w:hAnsiTheme="minorEastAsia"/>
          <w:color w:val="000000" w:themeColor="text1"/>
          <w:sz w:val="24"/>
          <w:szCs w:val="24"/>
        </w:rPr>
        <w:t>矮缩类病害常年发生</w:t>
      </w:r>
      <w:r w:rsidRPr="008005B6">
        <w:rPr>
          <w:rFonts w:asciiTheme="minorEastAsia" w:eastAsiaTheme="minorEastAsia" w:hAnsiTheme="minorEastAsia" w:hint="eastAsia"/>
          <w:color w:val="000000" w:themeColor="text1"/>
          <w:sz w:val="24"/>
          <w:szCs w:val="24"/>
        </w:rPr>
        <w:t>在西北及</w:t>
      </w:r>
      <w:r w:rsidRPr="008005B6">
        <w:rPr>
          <w:rFonts w:asciiTheme="minorEastAsia" w:eastAsiaTheme="minorEastAsia" w:hAnsiTheme="minorEastAsia"/>
          <w:color w:val="000000" w:themeColor="text1"/>
          <w:sz w:val="24"/>
          <w:szCs w:val="24"/>
        </w:rPr>
        <w:t>黄河流域等</w:t>
      </w:r>
      <w:r w:rsidRPr="008005B6">
        <w:rPr>
          <w:rFonts w:asciiTheme="minorEastAsia" w:eastAsiaTheme="minorEastAsia" w:hAnsiTheme="minorEastAsia" w:hint="eastAsia"/>
          <w:color w:val="000000" w:themeColor="text1"/>
          <w:sz w:val="24"/>
          <w:szCs w:val="24"/>
        </w:rPr>
        <w:t>地</w:t>
      </w:r>
      <w:r w:rsidRPr="008005B6">
        <w:rPr>
          <w:rFonts w:asciiTheme="minorEastAsia" w:eastAsiaTheme="minorEastAsia" w:hAnsiTheme="minorEastAsia"/>
          <w:color w:val="000000" w:themeColor="text1"/>
          <w:sz w:val="24"/>
          <w:szCs w:val="24"/>
        </w:rPr>
        <w:t>区</w:t>
      </w:r>
      <w:r w:rsidRPr="008005B6">
        <w:rPr>
          <w:rFonts w:asciiTheme="minorEastAsia" w:eastAsiaTheme="minorEastAsia" w:hAnsiTheme="minorEastAsia" w:hint="eastAsia"/>
          <w:color w:val="000000" w:themeColor="text1"/>
          <w:sz w:val="24"/>
          <w:szCs w:val="24"/>
        </w:rPr>
        <w:t>，</w:t>
      </w:r>
      <w:r w:rsidRPr="008005B6">
        <w:rPr>
          <w:rFonts w:asciiTheme="minorEastAsia" w:eastAsiaTheme="minorEastAsia" w:hAnsiTheme="minorEastAsia"/>
          <w:color w:val="000000" w:themeColor="text1"/>
          <w:sz w:val="24"/>
          <w:szCs w:val="24"/>
        </w:rPr>
        <w:t>被称为“小麦癌症”、“黄色瘟疫”。1987</w:t>
      </w:r>
      <w:r w:rsidRPr="008005B6">
        <w:rPr>
          <w:rFonts w:asciiTheme="minorEastAsia" w:eastAsiaTheme="minorEastAsia" w:hAnsiTheme="minorEastAsia" w:hint="eastAsia"/>
          <w:color w:val="000000" w:themeColor="text1"/>
          <w:sz w:val="24"/>
          <w:szCs w:val="24"/>
        </w:rPr>
        <w:t>年</w:t>
      </w:r>
      <w:r w:rsidRPr="008005B6">
        <w:rPr>
          <w:rFonts w:asciiTheme="minorEastAsia" w:eastAsiaTheme="minorEastAsia" w:hAnsiTheme="minorEastAsia"/>
          <w:color w:val="000000" w:themeColor="text1"/>
          <w:sz w:val="24"/>
          <w:szCs w:val="24"/>
        </w:rPr>
        <w:t>病害大流行</w:t>
      </w:r>
      <w:r w:rsidRPr="008005B6">
        <w:rPr>
          <w:rFonts w:asciiTheme="minorEastAsia" w:eastAsiaTheme="minorEastAsia" w:hAnsiTheme="minorEastAsia" w:hint="eastAsia"/>
          <w:color w:val="000000" w:themeColor="text1"/>
          <w:sz w:val="24"/>
          <w:szCs w:val="24"/>
        </w:rPr>
        <w:t>仅陕西</w:t>
      </w:r>
      <w:r w:rsidRPr="008005B6">
        <w:rPr>
          <w:rFonts w:asciiTheme="minorEastAsia" w:eastAsiaTheme="minorEastAsia" w:hAnsiTheme="minorEastAsia"/>
          <w:color w:val="000000" w:themeColor="text1"/>
          <w:sz w:val="24"/>
          <w:szCs w:val="24"/>
        </w:rPr>
        <w:t>损失小麦</w:t>
      </w:r>
      <w:r w:rsidRPr="008005B6">
        <w:rPr>
          <w:rFonts w:asciiTheme="minorEastAsia" w:eastAsiaTheme="minorEastAsia" w:hAnsiTheme="minorEastAsia" w:cs="Courier"/>
          <w:color w:val="000000" w:themeColor="text1"/>
          <w:kern w:val="0"/>
          <w:sz w:val="24"/>
          <w:szCs w:val="24"/>
        </w:rPr>
        <w:t>8.51</w:t>
      </w:r>
      <w:r w:rsidRPr="008005B6">
        <w:rPr>
          <w:rFonts w:asciiTheme="minorEastAsia" w:eastAsiaTheme="minorEastAsia" w:hAnsiTheme="minorEastAsia" w:cs="Courier" w:hint="eastAsia"/>
          <w:color w:val="000000" w:themeColor="text1"/>
          <w:kern w:val="0"/>
          <w:sz w:val="24"/>
          <w:szCs w:val="24"/>
        </w:rPr>
        <w:t>万</w:t>
      </w:r>
      <w:r w:rsidRPr="008005B6">
        <w:rPr>
          <w:rFonts w:asciiTheme="minorEastAsia" w:eastAsiaTheme="minorEastAsia" w:hAnsiTheme="minorEastAsia"/>
          <w:color w:val="000000" w:themeColor="text1"/>
          <w:sz w:val="24"/>
          <w:szCs w:val="24"/>
        </w:rPr>
        <w:t>吨</w:t>
      </w:r>
      <w:r w:rsidRPr="008005B6">
        <w:rPr>
          <w:rFonts w:asciiTheme="minorEastAsia" w:eastAsiaTheme="minorEastAsia" w:hAnsiTheme="minorEastAsia" w:hint="eastAsia"/>
          <w:color w:val="000000" w:themeColor="text1"/>
          <w:sz w:val="24"/>
          <w:szCs w:val="24"/>
        </w:rPr>
        <w:t>，</w:t>
      </w:r>
      <w:r w:rsidRPr="008005B6">
        <w:rPr>
          <w:rFonts w:asciiTheme="minorEastAsia" w:eastAsiaTheme="minorEastAsia" w:hAnsiTheme="minorEastAsia"/>
          <w:color w:val="000000" w:themeColor="text1"/>
          <w:sz w:val="24"/>
          <w:szCs w:val="24"/>
        </w:rPr>
        <w:t>1999年发病450万亩，</w:t>
      </w:r>
      <w:r w:rsidRPr="008005B6">
        <w:rPr>
          <w:rFonts w:asciiTheme="minorEastAsia" w:eastAsiaTheme="minorEastAsia" w:hAnsiTheme="minorEastAsia" w:hint="eastAsia"/>
          <w:color w:val="000000" w:themeColor="text1"/>
          <w:sz w:val="24"/>
          <w:szCs w:val="24"/>
        </w:rPr>
        <w:t>小麦减产</w:t>
      </w:r>
      <w:r w:rsidRPr="008005B6">
        <w:rPr>
          <w:rFonts w:asciiTheme="minorEastAsia" w:eastAsiaTheme="minorEastAsia" w:hAnsiTheme="minorEastAsia"/>
          <w:color w:val="000000" w:themeColor="text1"/>
          <w:sz w:val="24"/>
          <w:szCs w:val="24"/>
        </w:rPr>
        <w:t>30%以上。</w:t>
      </w:r>
      <w:r w:rsidRPr="008005B6">
        <w:rPr>
          <w:rFonts w:asciiTheme="minorEastAsia" w:eastAsiaTheme="minorEastAsia" w:hAnsiTheme="minorEastAsia" w:hint="eastAsia"/>
          <w:color w:val="000000" w:themeColor="text1"/>
          <w:sz w:val="24"/>
          <w:szCs w:val="24"/>
        </w:rPr>
        <w:t>由于</w:t>
      </w:r>
      <w:r w:rsidRPr="008005B6">
        <w:rPr>
          <w:rFonts w:asciiTheme="minorEastAsia" w:eastAsiaTheme="minorEastAsia" w:hAnsiTheme="minorEastAsia" w:cs="Courier" w:hint="eastAsia"/>
          <w:color w:val="000000" w:themeColor="text1"/>
          <w:kern w:val="0"/>
          <w:sz w:val="24"/>
          <w:szCs w:val="24"/>
        </w:rPr>
        <w:t>对该病害病原种类、流行规律、致病机理认知不清，生产上缺乏抗病品种和防治药剂</w:t>
      </w:r>
      <w:r>
        <w:rPr>
          <w:rFonts w:asciiTheme="minorEastAsia" w:eastAsiaTheme="minorEastAsia" w:hAnsiTheme="minorEastAsia" w:cs="Courier" w:hint="eastAsia"/>
          <w:color w:val="000000" w:themeColor="text1"/>
          <w:kern w:val="0"/>
          <w:sz w:val="24"/>
          <w:szCs w:val="24"/>
        </w:rPr>
        <w:t>。</w:t>
      </w:r>
      <w:r w:rsidRPr="008005B6">
        <w:rPr>
          <w:rFonts w:asciiTheme="minorEastAsia" w:eastAsiaTheme="minorEastAsia" w:hAnsiTheme="minorEastAsia" w:hint="eastAsia"/>
          <w:color w:val="000000" w:themeColor="text1"/>
          <w:sz w:val="24"/>
          <w:szCs w:val="24"/>
        </w:rPr>
        <w:t>针对以上问题</w:t>
      </w:r>
      <w:r>
        <w:rPr>
          <w:rFonts w:asciiTheme="minorEastAsia" w:eastAsiaTheme="minorEastAsia" w:hAnsiTheme="minorEastAsia" w:hint="eastAsia"/>
          <w:color w:val="000000" w:themeColor="text1"/>
          <w:sz w:val="24"/>
          <w:szCs w:val="24"/>
        </w:rPr>
        <w:t>，项目组</w:t>
      </w:r>
      <w:r w:rsidRPr="008005B6">
        <w:rPr>
          <w:rFonts w:asciiTheme="minorEastAsia" w:eastAsiaTheme="minorEastAsia" w:hAnsiTheme="minorEastAsia"/>
          <w:color w:val="000000" w:themeColor="text1"/>
          <w:sz w:val="24"/>
          <w:szCs w:val="24"/>
        </w:rPr>
        <w:t>与中国农科院植保所等单位</w:t>
      </w:r>
      <w:r w:rsidRPr="008005B6">
        <w:rPr>
          <w:rFonts w:asciiTheme="minorEastAsia" w:eastAsiaTheme="minorEastAsia" w:hAnsiTheme="minorEastAsia" w:hint="eastAsia"/>
          <w:color w:val="000000" w:themeColor="text1"/>
          <w:sz w:val="24"/>
          <w:szCs w:val="24"/>
        </w:rPr>
        <w:t>开展联合</w:t>
      </w:r>
      <w:r w:rsidRPr="008005B6">
        <w:rPr>
          <w:rFonts w:asciiTheme="minorEastAsia" w:eastAsiaTheme="minorEastAsia" w:hAnsiTheme="minorEastAsia"/>
          <w:color w:val="000000" w:themeColor="text1"/>
          <w:sz w:val="24"/>
          <w:szCs w:val="24"/>
        </w:rPr>
        <w:t>攻关，</w:t>
      </w:r>
      <w:r w:rsidRPr="008005B6">
        <w:rPr>
          <w:rFonts w:asciiTheme="minorEastAsia" w:eastAsiaTheme="minorEastAsia" w:hAnsiTheme="minorEastAsia" w:cs="Courier" w:hint="eastAsia"/>
          <w:color w:val="000000" w:themeColor="text1"/>
          <w:kern w:val="0"/>
          <w:sz w:val="24"/>
          <w:szCs w:val="24"/>
        </w:rPr>
        <w:t>取得如下创新性研究成果：</w:t>
      </w:r>
    </w:p>
    <w:p w:rsidR="00E34158" w:rsidRPr="008005B6" w:rsidRDefault="00E34158" w:rsidP="00E34158">
      <w:pPr>
        <w:numPr>
          <w:ilvl w:val="0"/>
          <w:numId w:val="5"/>
        </w:numPr>
        <w:tabs>
          <w:tab w:val="left" w:pos="709"/>
        </w:tabs>
        <w:adjustRightInd w:val="0"/>
        <w:spacing w:line="500" w:lineRule="exact"/>
        <w:ind w:left="0" w:firstLineChars="200" w:firstLine="480"/>
        <w:rPr>
          <w:rFonts w:asciiTheme="minorEastAsia" w:eastAsiaTheme="minorEastAsia" w:hAnsiTheme="minorEastAsia"/>
          <w:color w:val="000000" w:themeColor="text1"/>
          <w:kern w:val="0"/>
          <w:sz w:val="24"/>
          <w:szCs w:val="24"/>
        </w:rPr>
      </w:pPr>
      <w:r w:rsidRPr="008005B6">
        <w:rPr>
          <w:rFonts w:asciiTheme="minorEastAsia" w:eastAsiaTheme="minorEastAsia" w:hAnsiTheme="minorEastAsia" w:hint="eastAsia"/>
          <w:color w:val="000000" w:themeColor="text1"/>
          <w:kern w:val="0"/>
          <w:sz w:val="24"/>
          <w:szCs w:val="24"/>
        </w:rPr>
        <w:t>明确</w:t>
      </w:r>
      <w:r w:rsidRPr="008005B6">
        <w:rPr>
          <w:rFonts w:asciiTheme="minorEastAsia" w:eastAsiaTheme="minorEastAsia" w:hAnsiTheme="minorEastAsia"/>
          <w:color w:val="000000" w:themeColor="text1"/>
          <w:kern w:val="0"/>
          <w:sz w:val="24"/>
          <w:szCs w:val="24"/>
        </w:rPr>
        <w:t>了小麦黄化矮缩类病害</w:t>
      </w:r>
      <w:r w:rsidRPr="008005B6">
        <w:rPr>
          <w:rFonts w:asciiTheme="minorEastAsia" w:eastAsiaTheme="minorEastAsia" w:hAnsiTheme="minorEastAsia" w:hint="eastAsia"/>
          <w:color w:val="000000" w:themeColor="text1"/>
          <w:kern w:val="0"/>
          <w:sz w:val="24"/>
          <w:szCs w:val="24"/>
        </w:rPr>
        <w:t>的</w:t>
      </w:r>
      <w:r w:rsidRPr="008005B6">
        <w:rPr>
          <w:rFonts w:asciiTheme="minorEastAsia" w:eastAsiaTheme="minorEastAsia" w:hAnsiTheme="minorEastAsia" w:cs="Courier" w:hint="eastAsia"/>
          <w:color w:val="000000" w:themeColor="text1"/>
          <w:kern w:val="0"/>
          <w:sz w:val="24"/>
          <w:szCs w:val="24"/>
        </w:rPr>
        <w:t>病原种类、群体结构和遗传多样性</w:t>
      </w:r>
      <w:r>
        <w:rPr>
          <w:rFonts w:asciiTheme="minorEastAsia" w:eastAsiaTheme="minorEastAsia" w:hAnsiTheme="minorEastAsia" w:cs="Courier" w:hint="eastAsia"/>
          <w:color w:val="000000" w:themeColor="text1"/>
          <w:kern w:val="0"/>
          <w:sz w:val="24"/>
          <w:szCs w:val="24"/>
        </w:rPr>
        <w:t>；</w:t>
      </w:r>
      <w:r w:rsidRPr="008005B6">
        <w:rPr>
          <w:rFonts w:asciiTheme="minorEastAsia" w:eastAsiaTheme="minorEastAsia" w:hAnsiTheme="minorEastAsia" w:hint="eastAsia"/>
          <w:color w:val="000000" w:themeColor="text1"/>
          <w:kern w:val="0"/>
          <w:sz w:val="24"/>
          <w:szCs w:val="24"/>
        </w:rPr>
        <w:t>鉴定了我国矮缩病病原是小麦矮缩病毒（</w:t>
      </w:r>
      <w:r w:rsidRPr="008005B6">
        <w:rPr>
          <w:rFonts w:asciiTheme="minorEastAsia" w:eastAsiaTheme="minorEastAsia" w:hAnsiTheme="minorEastAsia"/>
          <w:color w:val="000000" w:themeColor="text1"/>
          <w:kern w:val="0"/>
          <w:sz w:val="24"/>
          <w:szCs w:val="24"/>
        </w:rPr>
        <w:t>WDV）</w:t>
      </w:r>
      <w:r>
        <w:rPr>
          <w:rFonts w:asciiTheme="minorEastAsia" w:eastAsiaTheme="minorEastAsia" w:hAnsiTheme="minorEastAsia" w:hint="eastAsia"/>
          <w:color w:val="000000" w:themeColor="text1"/>
          <w:kern w:val="0"/>
          <w:sz w:val="24"/>
          <w:szCs w:val="24"/>
        </w:rPr>
        <w:t>；</w:t>
      </w:r>
      <w:r w:rsidRPr="008005B6">
        <w:rPr>
          <w:rFonts w:asciiTheme="minorEastAsia" w:eastAsiaTheme="minorEastAsia" w:hAnsiTheme="minorEastAsia"/>
          <w:color w:val="000000" w:themeColor="text1"/>
          <w:kern w:val="0"/>
          <w:sz w:val="24"/>
          <w:szCs w:val="24"/>
        </w:rPr>
        <w:t>完成了我国首</w:t>
      </w:r>
      <w:r w:rsidRPr="008005B6">
        <w:rPr>
          <w:rFonts w:asciiTheme="minorEastAsia" w:eastAsiaTheme="minorEastAsia" w:hAnsiTheme="minorEastAsia" w:hint="eastAsia"/>
          <w:color w:val="000000" w:themeColor="text1"/>
          <w:kern w:val="0"/>
          <w:sz w:val="24"/>
          <w:szCs w:val="24"/>
        </w:rPr>
        <w:t>个</w:t>
      </w:r>
      <w:r w:rsidRPr="008005B6">
        <w:rPr>
          <w:rFonts w:asciiTheme="minorEastAsia" w:eastAsiaTheme="minorEastAsia" w:hAnsiTheme="minorEastAsia"/>
          <w:color w:val="000000" w:themeColor="text1"/>
          <w:kern w:val="0"/>
          <w:sz w:val="24"/>
          <w:szCs w:val="24"/>
        </w:rPr>
        <w:t>WBD植原体全基因组序列分析</w:t>
      </w:r>
      <w:r w:rsidRPr="008005B6">
        <w:rPr>
          <w:rFonts w:asciiTheme="minorEastAsia" w:eastAsiaTheme="minorEastAsia" w:hAnsiTheme="minorEastAsia" w:hint="eastAsia"/>
          <w:color w:val="000000" w:themeColor="text1"/>
          <w:kern w:val="0"/>
          <w:sz w:val="24"/>
          <w:szCs w:val="24"/>
        </w:rPr>
        <w:t>，以及BYDV-</w:t>
      </w:r>
      <w:r w:rsidRPr="008005B6">
        <w:rPr>
          <w:rFonts w:asciiTheme="minorEastAsia" w:eastAsiaTheme="minorEastAsia" w:hAnsiTheme="minorEastAsia"/>
          <w:color w:val="000000" w:themeColor="text1"/>
          <w:kern w:val="0"/>
          <w:sz w:val="24"/>
          <w:szCs w:val="24"/>
        </w:rPr>
        <w:t>GAV、GPV、PAV</w:t>
      </w:r>
      <w:r w:rsidRPr="008005B6">
        <w:rPr>
          <w:rFonts w:asciiTheme="minorEastAsia" w:eastAsiaTheme="minorEastAsia" w:hAnsiTheme="minorEastAsia" w:hint="eastAsia"/>
          <w:color w:val="000000" w:themeColor="text1"/>
          <w:kern w:val="0"/>
          <w:sz w:val="24"/>
          <w:szCs w:val="24"/>
        </w:rPr>
        <w:t>、</w:t>
      </w:r>
      <w:r w:rsidRPr="008005B6">
        <w:rPr>
          <w:rFonts w:asciiTheme="minorEastAsia" w:eastAsiaTheme="minorEastAsia" w:hAnsiTheme="minorEastAsia"/>
          <w:color w:val="000000" w:themeColor="text1"/>
          <w:kern w:val="0"/>
          <w:sz w:val="24"/>
          <w:szCs w:val="24"/>
        </w:rPr>
        <w:t>WDV基因组</w:t>
      </w:r>
      <w:r w:rsidRPr="008005B6">
        <w:rPr>
          <w:rFonts w:asciiTheme="minorEastAsia" w:eastAsiaTheme="minorEastAsia" w:hAnsiTheme="minorEastAsia" w:hint="eastAsia"/>
          <w:color w:val="000000" w:themeColor="text1"/>
          <w:kern w:val="0"/>
          <w:sz w:val="24"/>
          <w:szCs w:val="24"/>
        </w:rPr>
        <w:t>分析</w:t>
      </w:r>
      <w:r>
        <w:rPr>
          <w:rFonts w:asciiTheme="minorEastAsia" w:eastAsiaTheme="minorEastAsia" w:hAnsiTheme="minorEastAsia" w:hint="eastAsia"/>
          <w:color w:val="000000" w:themeColor="text1"/>
          <w:kern w:val="0"/>
          <w:sz w:val="24"/>
          <w:szCs w:val="24"/>
        </w:rPr>
        <w:t>；</w:t>
      </w:r>
      <w:r w:rsidRPr="008005B6">
        <w:rPr>
          <w:rFonts w:asciiTheme="minorEastAsia" w:eastAsiaTheme="minorEastAsia" w:hAnsiTheme="minorEastAsia"/>
          <w:color w:val="000000" w:themeColor="text1"/>
          <w:kern w:val="0"/>
          <w:sz w:val="24"/>
          <w:szCs w:val="24"/>
        </w:rPr>
        <w:t>依据病原核心</w:t>
      </w:r>
      <w:r w:rsidRPr="008005B6">
        <w:rPr>
          <w:rFonts w:asciiTheme="minorEastAsia" w:eastAsiaTheme="minorEastAsia" w:hAnsiTheme="minorEastAsia" w:hint="eastAsia"/>
          <w:color w:val="000000" w:themeColor="text1"/>
          <w:kern w:val="0"/>
          <w:sz w:val="24"/>
          <w:szCs w:val="24"/>
        </w:rPr>
        <w:t>基因</w:t>
      </w:r>
      <w:r w:rsidRPr="008005B6">
        <w:rPr>
          <w:rFonts w:asciiTheme="minorEastAsia" w:eastAsiaTheme="minorEastAsia" w:hAnsiTheme="minorEastAsia"/>
          <w:color w:val="000000" w:themeColor="text1"/>
          <w:kern w:val="0"/>
          <w:sz w:val="24"/>
          <w:szCs w:val="24"/>
        </w:rPr>
        <w:t>序列</w:t>
      </w:r>
      <w:r w:rsidRPr="008005B6">
        <w:rPr>
          <w:rFonts w:asciiTheme="minorEastAsia" w:eastAsiaTheme="minorEastAsia" w:hAnsiTheme="minorEastAsia" w:hint="eastAsia"/>
          <w:color w:val="000000" w:themeColor="text1"/>
          <w:kern w:val="0"/>
          <w:sz w:val="24"/>
          <w:szCs w:val="24"/>
        </w:rPr>
        <w:t>，</w:t>
      </w:r>
      <w:r w:rsidRPr="008005B6">
        <w:rPr>
          <w:rFonts w:asciiTheme="minorEastAsia" w:eastAsiaTheme="minorEastAsia" w:hAnsiTheme="minorEastAsia"/>
          <w:color w:val="000000" w:themeColor="text1"/>
          <w:kern w:val="0"/>
          <w:sz w:val="24"/>
          <w:szCs w:val="24"/>
        </w:rPr>
        <w:t>建立了</w:t>
      </w:r>
      <w:r w:rsidRPr="008005B6">
        <w:rPr>
          <w:rFonts w:asciiTheme="minorEastAsia" w:eastAsiaTheme="minorEastAsia" w:hAnsiTheme="minorEastAsia" w:hint="eastAsia"/>
          <w:color w:val="000000" w:themeColor="text1"/>
          <w:kern w:val="0"/>
          <w:sz w:val="24"/>
          <w:szCs w:val="24"/>
        </w:rPr>
        <w:t>一次同时检测</w:t>
      </w:r>
      <w:r w:rsidRPr="008005B6">
        <w:rPr>
          <w:rFonts w:asciiTheme="minorEastAsia" w:eastAsiaTheme="minorEastAsia" w:hAnsiTheme="minorEastAsia"/>
          <w:color w:val="000000" w:themeColor="text1"/>
          <w:kern w:val="0"/>
          <w:sz w:val="24"/>
          <w:szCs w:val="24"/>
        </w:rPr>
        <w:t>4种病原的</w:t>
      </w:r>
      <w:r w:rsidRPr="008005B6">
        <w:rPr>
          <w:rFonts w:asciiTheme="minorEastAsia" w:eastAsiaTheme="minorEastAsia" w:hAnsiTheme="minorEastAsia" w:hint="eastAsia"/>
          <w:color w:val="000000" w:themeColor="text1"/>
          <w:kern w:val="0"/>
          <w:sz w:val="24"/>
          <w:szCs w:val="24"/>
        </w:rPr>
        <w:t>多重</w:t>
      </w:r>
      <w:r w:rsidRPr="008005B6">
        <w:rPr>
          <w:rFonts w:asciiTheme="minorEastAsia" w:eastAsiaTheme="minorEastAsia" w:hAnsiTheme="minorEastAsia"/>
          <w:color w:val="000000" w:themeColor="text1"/>
          <w:kern w:val="0"/>
          <w:sz w:val="24"/>
          <w:szCs w:val="24"/>
        </w:rPr>
        <w:t>PCR（mPCR）检测方法，</w:t>
      </w:r>
      <w:r w:rsidRPr="008005B6">
        <w:rPr>
          <w:rFonts w:asciiTheme="minorEastAsia" w:eastAsiaTheme="minorEastAsia" w:hAnsiTheme="minorEastAsia" w:hint="eastAsia"/>
          <w:color w:val="000000" w:themeColor="text1"/>
          <w:kern w:val="0"/>
          <w:sz w:val="24"/>
          <w:szCs w:val="24"/>
        </w:rPr>
        <w:t>用该方法长期实时监测西北及黄河流域麦区病害流行动态</w:t>
      </w:r>
      <w:r>
        <w:rPr>
          <w:rFonts w:asciiTheme="minorEastAsia" w:eastAsiaTheme="minorEastAsia" w:hAnsiTheme="minorEastAsia" w:hint="eastAsia"/>
          <w:color w:val="000000" w:themeColor="text1"/>
          <w:kern w:val="0"/>
          <w:sz w:val="24"/>
          <w:szCs w:val="24"/>
        </w:rPr>
        <w:t>；</w:t>
      </w:r>
      <w:r w:rsidRPr="008005B6">
        <w:rPr>
          <w:rFonts w:asciiTheme="minorEastAsia" w:eastAsiaTheme="minorEastAsia" w:hAnsiTheme="minorEastAsia" w:hint="eastAsia"/>
          <w:color w:val="000000" w:themeColor="text1"/>
          <w:kern w:val="0"/>
          <w:sz w:val="24"/>
          <w:szCs w:val="24"/>
        </w:rPr>
        <w:t>建立了黄矮病预测模型，预测病害流行强度，将预测信息提供给主管部门及时发布信息指导生产统防统治，对小麦黄化矮缩类病害的防治发挥了巨大作用。</w:t>
      </w:r>
    </w:p>
    <w:p w:rsidR="00E34158" w:rsidRPr="008005B6" w:rsidRDefault="00E34158" w:rsidP="00E34158">
      <w:pPr>
        <w:numPr>
          <w:ilvl w:val="0"/>
          <w:numId w:val="5"/>
        </w:numPr>
        <w:tabs>
          <w:tab w:val="left" w:pos="709"/>
        </w:tabs>
        <w:adjustRightInd w:val="0"/>
        <w:spacing w:line="500" w:lineRule="exact"/>
        <w:ind w:left="0" w:firstLineChars="200" w:firstLine="480"/>
        <w:rPr>
          <w:rFonts w:asciiTheme="minorEastAsia" w:eastAsiaTheme="minorEastAsia" w:hAnsiTheme="minorEastAsia"/>
          <w:color w:val="000000" w:themeColor="text1"/>
          <w:kern w:val="0"/>
          <w:sz w:val="24"/>
          <w:szCs w:val="24"/>
        </w:rPr>
      </w:pPr>
      <w:r w:rsidRPr="008005B6">
        <w:rPr>
          <w:rFonts w:asciiTheme="minorEastAsia" w:eastAsiaTheme="minorEastAsia" w:hAnsiTheme="minorEastAsia" w:hint="eastAsia"/>
          <w:color w:val="000000" w:themeColor="text1"/>
          <w:kern w:val="0"/>
          <w:sz w:val="24"/>
          <w:szCs w:val="24"/>
        </w:rPr>
        <w:t>探明</w:t>
      </w:r>
      <w:r w:rsidRPr="008005B6">
        <w:rPr>
          <w:rFonts w:asciiTheme="minorEastAsia" w:eastAsiaTheme="minorEastAsia" w:hAnsiTheme="minorEastAsia"/>
          <w:color w:val="000000" w:themeColor="text1"/>
          <w:kern w:val="0"/>
          <w:sz w:val="24"/>
          <w:szCs w:val="24"/>
        </w:rPr>
        <w:t>了小麦黄化矮缩</w:t>
      </w:r>
      <w:r w:rsidRPr="008005B6">
        <w:rPr>
          <w:rFonts w:asciiTheme="minorEastAsia" w:eastAsiaTheme="minorEastAsia" w:hAnsiTheme="minorEastAsia" w:hint="eastAsia"/>
          <w:color w:val="000000" w:themeColor="text1"/>
          <w:kern w:val="0"/>
          <w:sz w:val="24"/>
          <w:szCs w:val="24"/>
        </w:rPr>
        <w:t>类病害</w:t>
      </w:r>
      <w:r w:rsidRPr="008005B6">
        <w:rPr>
          <w:rFonts w:asciiTheme="minorEastAsia" w:eastAsiaTheme="minorEastAsia" w:hAnsiTheme="minorEastAsia"/>
          <w:color w:val="000000" w:themeColor="text1"/>
          <w:kern w:val="0"/>
          <w:sz w:val="24"/>
          <w:szCs w:val="24"/>
        </w:rPr>
        <w:t>的致病机理</w:t>
      </w:r>
      <w:r w:rsidRPr="008005B6">
        <w:rPr>
          <w:rFonts w:asciiTheme="minorEastAsia" w:eastAsiaTheme="minorEastAsia" w:hAnsiTheme="minorEastAsia" w:hint="eastAsia"/>
          <w:color w:val="000000" w:themeColor="text1"/>
          <w:kern w:val="0"/>
          <w:sz w:val="24"/>
          <w:szCs w:val="24"/>
        </w:rPr>
        <w:t>。</w:t>
      </w:r>
      <w:r w:rsidRPr="008005B6">
        <w:rPr>
          <w:rFonts w:asciiTheme="minorEastAsia" w:eastAsiaTheme="minorEastAsia" w:hAnsiTheme="minorEastAsia"/>
          <w:color w:val="000000" w:themeColor="text1"/>
          <w:kern w:val="0"/>
          <w:sz w:val="24"/>
          <w:szCs w:val="24"/>
        </w:rPr>
        <w:t>发现了黄矮病毒</w:t>
      </w:r>
      <w:r w:rsidRPr="008005B6">
        <w:rPr>
          <w:rFonts w:asciiTheme="minorEastAsia" w:eastAsiaTheme="minorEastAsia" w:hAnsiTheme="minorEastAsia" w:hint="eastAsia"/>
          <w:color w:val="000000" w:themeColor="text1"/>
          <w:kern w:val="0"/>
          <w:sz w:val="24"/>
          <w:szCs w:val="24"/>
        </w:rPr>
        <w:t>感染后病毒来源的干扰小</w:t>
      </w:r>
      <w:r w:rsidRPr="008005B6">
        <w:rPr>
          <w:rFonts w:asciiTheme="minorEastAsia" w:eastAsiaTheme="minorEastAsia" w:hAnsiTheme="minorEastAsia"/>
          <w:color w:val="000000" w:themeColor="text1"/>
          <w:kern w:val="0"/>
          <w:sz w:val="24"/>
          <w:szCs w:val="24"/>
        </w:rPr>
        <w:t>RNA</w:t>
      </w:r>
      <w:r w:rsidRPr="008005B6">
        <w:rPr>
          <w:rFonts w:asciiTheme="minorEastAsia" w:eastAsiaTheme="minorEastAsia" w:hAnsiTheme="minorEastAsia" w:hint="eastAsia"/>
          <w:color w:val="000000" w:themeColor="text1"/>
          <w:kern w:val="0"/>
          <w:sz w:val="24"/>
          <w:szCs w:val="24"/>
        </w:rPr>
        <w:t>（</w:t>
      </w:r>
      <w:r w:rsidRPr="008005B6">
        <w:rPr>
          <w:rFonts w:asciiTheme="minorEastAsia" w:eastAsiaTheme="minorEastAsia" w:hAnsiTheme="minorEastAsia"/>
          <w:color w:val="000000" w:themeColor="text1"/>
          <w:kern w:val="0"/>
          <w:sz w:val="24"/>
          <w:szCs w:val="24"/>
        </w:rPr>
        <w:t>VsiRNA</w:t>
      </w:r>
      <w:r w:rsidRPr="008005B6">
        <w:rPr>
          <w:rFonts w:asciiTheme="minorEastAsia" w:eastAsiaTheme="minorEastAsia" w:hAnsiTheme="minorEastAsia" w:hint="eastAsia"/>
          <w:color w:val="000000" w:themeColor="text1"/>
          <w:kern w:val="0"/>
          <w:sz w:val="24"/>
          <w:szCs w:val="24"/>
        </w:rPr>
        <w:t>）抑制了水杨酸（</w:t>
      </w:r>
      <w:r w:rsidRPr="008005B6">
        <w:rPr>
          <w:rFonts w:asciiTheme="minorEastAsia" w:eastAsiaTheme="minorEastAsia" w:hAnsiTheme="minorEastAsia"/>
          <w:color w:val="000000" w:themeColor="text1"/>
          <w:kern w:val="0"/>
          <w:sz w:val="24"/>
          <w:szCs w:val="24"/>
        </w:rPr>
        <w:t>SA</w:t>
      </w:r>
      <w:r w:rsidRPr="008005B6">
        <w:rPr>
          <w:rFonts w:asciiTheme="minorEastAsia" w:eastAsiaTheme="minorEastAsia" w:hAnsiTheme="minorEastAsia" w:hint="eastAsia"/>
          <w:color w:val="000000" w:themeColor="text1"/>
          <w:kern w:val="0"/>
          <w:sz w:val="24"/>
          <w:szCs w:val="24"/>
        </w:rPr>
        <w:t>）的合成，从而抑制了下游抗病通路基因表达促进了病毒的快速侵染；黄矮</w:t>
      </w:r>
      <w:r w:rsidRPr="008005B6">
        <w:rPr>
          <w:rFonts w:asciiTheme="minorEastAsia" w:eastAsiaTheme="minorEastAsia" w:hAnsiTheme="minorEastAsia"/>
          <w:color w:val="000000" w:themeColor="text1"/>
          <w:kern w:val="0"/>
          <w:sz w:val="24"/>
          <w:szCs w:val="24"/>
        </w:rPr>
        <w:t>病毒</w:t>
      </w:r>
      <w:r w:rsidRPr="008005B6">
        <w:rPr>
          <w:rFonts w:asciiTheme="minorEastAsia" w:eastAsiaTheme="minorEastAsia" w:hAnsiTheme="minorEastAsia" w:hint="eastAsia"/>
          <w:color w:val="000000" w:themeColor="text1"/>
          <w:kern w:val="0"/>
          <w:sz w:val="24"/>
          <w:szCs w:val="24"/>
        </w:rPr>
        <w:t>侵染寄主后阻止叶绿素结合蛋白（</w:t>
      </w:r>
      <w:r w:rsidRPr="008005B6">
        <w:rPr>
          <w:rFonts w:asciiTheme="minorEastAsia" w:eastAsiaTheme="minorEastAsia" w:hAnsiTheme="minorEastAsia"/>
          <w:color w:val="000000" w:themeColor="text1"/>
          <w:kern w:val="0"/>
          <w:sz w:val="24"/>
          <w:szCs w:val="24"/>
        </w:rPr>
        <w:t>Chla</w:t>
      </w:r>
      <w:r w:rsidRPr="008005B6">
        <w:rPr>
          <w:rFonts w:asciiTheme="minorEastAsia" w:eastAsiaTheme="minorEastAsia" w:hAnsiTheme="minorEastAsia" w:hint="eastAsia"/>
          <w:color w:val="000000" w:themeColor="text1"/>
          <w:kern w:val="0"/>
          <w:sz w:val="24"/>
          <w:szCs w:val="24"/>
        </w:rPr>
        <w:t>）合成导致叶片黄化；</w:t>
      </w:r>
      <w:r w:rsidRPr="008005B6">
        <w:rPr>
          <w:rFonts w:asciiTheme="minorEastAsia" w:eastAsiaTheme="minorEastAsia" w:hAnsiTheme="minorEastAsia"/>
          <w:color w:val="000000" w:themeColor="text1"/>
          <w:kern w:val="0"/>
          <w:sz w:val="24"/>
          <w:szCs w:val="24"/>
        </w:rPr>
        <w:t>黄矮</w:t>
      </w:r>
      <w:r w:rsidRPr="008005B6">
        <w:rPr>
          <w:rFonts w:asciiTheme="minorEastAsia" w:eastAsiaTheme="minorEastAsia" w:hAnsiTheme="minorEastAsia" w:hint="eastAsia"/>
          <w:color w:val="000000" w:themeColor="text1"/>
          <w:kern w:val="0"/>
          <w:sz w:val="24"/>
          <w:szCs w:val="24"/>
        </w:rPr>
        <w:t>病毒</w:t>
      </w:r>
      <w:r w:rsidRPr="008005B6">
        <w:rPr>
          <w:rFonts w:asciiTheme="minorEastAsia" w:eastAsiaTheme="minorEastAsia" w:hAnsiTheme="minorEastAsia"/>
          <w:color w:val="000000" w:themeColor="text1"/>
          <w:kern w:val="0"/>
          <w:sz w:val="24"/>
          <w:szCs w:val="24"/>
        </w:rPr>
        <w:t>运动蛋白</w:t>
      </w:r>
      <w:r w:rsidRPr="008005B6">
        <w:rPr>
          <w:rFonts w:asciiTheme="minorEastAsia" w:eastAsiaTheme="minorEastAsia" w:hAnsiTheme="minorEastAsia" w:hint="eastAsia"/>
          <w:color w:val="000000" w:themeColor="text1"/>
          <w:kern w:val="0"/>
          <w:sz w:val="24"/>
          <w:szCs w:val="24"/>
        </w:rPr>
        <w:t>（</w:t>
      </w:r>
      <w:r w:rsidRPr="008005B6">
        <w:rPr>
          <w:rFonts w:asciiTheme="minorEastAsia" w:eastAsiaTheme="minorEastAsia" w:hAnsiTheme="minorEastAsia"/>
          <w:color w:val="000000" w:themeColor="text1"/>
          <w:kern w:val="0"/>
          <w:sz w:val="24"/>
          <w:szCs w:val="24"/>
        </w:rPr>
        <w:t>MP</w:t>
      </w:r>
      <w:r w:rsidRPr="008005B6">
        <w:rPr>
          <w:rFonts w:asciiTheme="minorEastAsia" w:eastAsiaTheme="minorEastAsia" w:hAnsiTheme="minorEastAsia" w:hint="eastAsia"/>
          <w:color w:val="000000" w:themeColor="text1"/>
          <w:kern w:val="0"/>
          <w:sz w:val="24"/>
          <w:szCs w:val="24"/>
        </w:rPr>
        <w:t>）与小麦赤霉素受体蛋白</w:t>
      </w:r>
      <w:r w:rsidRPr="008005B6">
        <w:rPr>
          <w:rFonts w:asciiTheme="minorEastAsia" w:eastAsiaTheme="minorEastAsia" w:hAnsiTheme="minorEastAsia"/>
          <w:color w:val="000000" w:themeColor="text1"/>
          <w:kern w:val="0"/>
          <w:sz w:val="24"/>
          <w:szCs w:val="24"/>
        </w:rPr>
        <w:t>DELLA</w:t>
      </w:r>
      <w:r w:rsidRPr="008005B6">
        <w:rPr>
          <w:rFonts w:asciiTheme="minorEastAsia" w:eastAsiaTheme="minorEastAsia" w:hAnsiTheme="minorEastAsia" w:hint="eastAsia"/>
          <w:color w:val="000000" w:themeColor="text1"/>
          <w:kern w:val="0"/>
          <w:sz w:val="24"/>
          <w:szCs w:val="24"/>
        </w:rPr>
        <w:t>互作</w:t>
      </w:r>
      <w:r w:rsidRPr="008005B6">
        <w:rPr>
          <w:rFonts w:asciiTheme="minorEastAsia" w:eastAsiaTheme="minorEastAsia" w:hAnsiTheme="minorEastAsia"/>
          <w:color w:val="000000" w:themeColor="text1"/>
          <w:kern w:val="0"/>
          <w:sz w:val="24"/>
          <w:szCs w:val="24"/>
        </w:rPr>
        <w:t>，</w:t>
      </w:r>
      <w:r w:rsidRPr="008005B6">
        <w:rPr>
          <w:rFonts w:asciiTheme="minorEastAsia" w:eastAsiaTheme="minorEastAsia" w:hAnsiTheme="minorEastAsia" w:hint="eastAsia"/>
          <w:color w:val="000000" w:themeColor="text1"/>
          <w:kern w:val="0"/>
          <w:sz w:val="24"/>
          <w:szCs w:val="24"/>
        </w:rPr>
        <w:t>抑制寄主</w:t>
      </w:r>
      <w:r w:rsidRPr="008005B6">
        <w:rPr>
          <w:rFonts w:asciiTheme="minorEastAsia" w:eastAsiaTheme="minorEastAsia" w:hAnsiTheme="minorEastAsia"/>
          <w:color w:val="000000" w:themeColor="text1"/>
          <w:kern w:val="0"/>
          <w:sz w:val="24"/>
          <w:szCs w:val="24"/>
        </w:rPr>
        <w:t>GA途径</w:t>
      </w:r>
      <w:r w:rsidRPr="008005B6">
        <w:rPr>
          <w:rFonts w:asciiTheme="minorEastAsia" w:eastAsiaTheme="minorEastAsia" w:hAnsiTheme="minorEastAsia" w:hint="eastAsia"/>
          <w:color w:val="000000" w:themeColor="text1"/>
          <w:kern w:val="0"/>
          <w:sz w:val="24"/>
          <w:szCs w:val="24"/>
        </w:rPr>
        <w:t>导致小麦植株矮缩发病。从小麦蓝矮</w:t>
      </w:r>
      <w:r w:rsidRPr="008005B6">
        <w:rPr>
          <w:rFonts w:asciiTheme="minorEastAsia" w:eastAsiaTheme="minorEastAsia" w:hAnsiTheme="minorEastAsia"/>
          <w:color w:val="000000" w:themeColor="text1"/>
          <w:kern w:val="0"/>
          <w:sz w:val="24"/>
          <w:szCs w:val="24"/>
        </w:rPr>
        <w:t>WBD植原体基因组</w:t>
      </w:r>
      <w:r w:rsidRPr="008005B6">
        <w:rPr>
          <w:rFonts w:asciiTheme="minorEastAsia" w:eastAsiaTheme="minorEastAsia" w:hAnsiTheme="minorEastAsia" w:hint="eastAsia"/>
          <w:color w:val="000000" w:themeColor="text1"/>
          <w:kern w:val="0"/>
          <w:sz w:val="24"/>
          <w:szCs w:val="24"/>
        </w:rPr>
        <w:t>中鉴定了</w:t>
      </w:r>
      <w:r w:rsidRPr="008005B6">
        <w:rPr>
          <w:rFonts w:asciiTheme="minorEastAsia" w:eastAsiaTheme="minorEastAsia" w:hAnsiTheme="minorEastAsia"/>
          <w:color w:val="000000" w:themeColor="text1"/>
          <w:kern w:val="0"/>
          <w:sz w:val="24"/>
          <w:szCs w:val="24"/>
        </w:rPr>
        <w:t>效应蛋白SWP1是引起蓝矮病的矮化致病因子</w:t>
      </w:r>
      <w:r w:rsidRPr="008005B6">
        <w:rPr>
          <w:rFonts w:asciiTheme="minorEastAsia" w:eastAsiaTheme="minorEastAsia" w:hAnsiTheme="minorEastAsia" w:hint="eastAsia"/>
          <w:color w:val="000000" w:themeColor="text1"/>
          <w:kern w:val="0"/>
          <w:sz w:val="24"/>
          <w:szCs w:val="24"/>
        </w:rPr>
        <w:t>，</w:t>
      </w:r>
      <w:r w:rsidRPr="008005B6">
        <w:rPr>
          <w:rFonts w:asciiTheme="minorEastAsia" w:eastAsiaTheme="minorEastAsia" w:hAnsiTheme="minorEastAsia"/>
          <w:color w:val="000000" w:themeColor="text1"/>
          <w:kern w:val="0"/>
          <w:sz w:val="24"/>
          <w:szCs w:val="24"/>
        </w:rPr>
        <w:t>SWP1</w:t>
      </w:r>
      <w:r w:rsidRPr="008005B6">
        <w:rPr>
          <w:rFonts w:asciiTheme="minorEastAsia" w:eastAsiaTheme="minorEastAsia" w:hAnsiTheme="minorEastAsia" w:hint="eastAsia"/>
          <w:color w:val="000000" w:themeColor="text1"/>
          <w:kern w:val="0"/>
          <w:sz w:val="24"/>
          <w:szCs w:val="24"/>
        </w:rPr>
        <w:t>通过与小麦</w:t>
      </w:r>
      <w:r w:rsidRPr="008005B6">
        <w:rPr>
          <w:rFonts w:asciiTheme="minorEastAsia" w:eastAsiaTheme="minorEastAsia" w:hAnsiTheme="minorEastAsia"/>
          <w:color w:val="000000" w:themeColor="text1"/>
          <w:sz w:val="24"/>
          <w:szCs w:val="24"/>
        </w:rPr>
        <w:t>BRC1互</w:t>
      </w:r>
      <w:r w:rsidRPr="008005B6">
        <w:rPr>
          <w:rFonts w:asciiTheme="minorEastAsia" w:eastAsiaTheme="minorEastAsia" w:hAnsiTheme="minorEastAsia" w:hint="eastAsia"/>
          <w:color w:val="000000" w:themeColor="text1"/>
          <w:sz w:val="24"/>
          <w:szCs w:val="24"/>
        </w:rPr>
        <w:t>作</w:t>
      </w:r>
      <w:r w:rsidRPr="008005B6">
        <w:rPr>
          <w:rFonts w:asciiTheme="minorEastAsia" w:eastAsiaTheme="minorEastAsia" w:hAnsiTheme="minorEastAsia"/>
          <w:color w:val="000000" w:themeColor="text1"/>
          <w:kern w:val="0"/>
          <w:sz w:val="24"/>
          <w:szCs w:val="24"/>
        </w:rPr>
        <w:t>引起</w:t>
      </w:r>
      <w:r w:rsidRPr="008005B6">
        <w:rPr>
          <w:rFonts w:asciiTheme="minorEastAsia" w:eastAsiaTheme="minorEastAsia" w:hAnsiTheme="minorEastAsia" w:hint="eastAsia"/>
          <w:color w:val="000000" w:themeColor="text1"/>
          <w:kern w:val="0"/>
          <w:sz w:val="24"/>
          <w:szCs w:val="24"/>
        </w:rPr>
        <w:t>植株矮化</w:t>
      </w:r>
      <w:r w:rsidRPr="008005B6">
        <w:rPr>
          <w:rFonts w:asciiTheme="minorEastAsia" w:eastAsiaTheme="minorEastAsia" w:hAnsiTheme="minorEastAsia"/>
          <w:color w:val="000000" w:themeColor="text1"/>
          <w:kern w:val="0"/>
          <w:sz w:val="24"/>
          <w:szCs w:val="24"/>
        </w:rPr>
        <w:t>丛枝</w:t>
      </w:r>
      <w:r w:rsidRPr="008005B6">
        <w:rPr>
          <w:rFonts w:asciiTheme="minorEastAsia" w:eastAsiaTheme="minorEastAsia" w:hAnsiTheme="minorEastAsia" w:hint="eastAsia"/>
          <w:color w:val="000000" w:themeColor="text1"/>
          <w:kern w:val="0"/>
          <w:sz w:val="24"/>
          <w:szCs w:val="24"/>
        </w:rPr>
        <w:t>。鉴定出的病原致病基因为防治药剂研制提供了新靶标。</w:t>
      </w:r>
    </w:p>
    <w:p w:rsidR="00E34158" w:rsidRPr="008005B6" w:rsidRDefault="00E34158" w:rsidP="00E34158">
      <w:pPr>
        <w:numPr>
          <w:ilvl w:val="0"/>
          <w:numId w:val="5"/>
        </w:numPr>
        <w:tabs>
          <w:tab w:val="left" w:pos="709"/>
        </w:tabs>
        <w:adjustRightInd w:val="0"/>
        <w:spacing w:line="500" w:lineRule="exact"/>
        <w:ind w:left="0" w:firstLineChars="200" w:firstLine="480"/>
        <w:rPr>
          <w:rFonts w:asciiTheme="minorEastAsia" w:eastAsiaTheme="minorEastAsia" w:hAnsiTheme="minorEastAsia"/>
          <w:color w:val="000000" w:themeColor="text1"/>
          <w:kern w:val="0"/>
          <w:sz w:val="24"/>
          <w:szCs w:val="24"/>
        </w:rPr>
      </w:pPr>
      <w:r w:rsidRPr="008005B6">
        <w:rPr>
          <w:rFonts w:asciiTheme="minorEastAsia" w:eastAsiaTheme="minorEastAsia" w:hAnsiTheme="minorEastAsia"/>
          <w:color w:val="000000" w:themeColor="text1"/>
          <w:kern w:val="0"/>
          <w:sz w:val="24"/>
          <w:szCs w:val="24"/>
        </w:rPr>
        <w:t>解析了小麦黄化矮缩</w:t>
      </w:r>
      <w:r w:rsidRPr="008005B6">
        <w:rPr>
          <w:rFonts w:asciiTheme="minorEastAsia" w:eastAsiaTheme="minorEastAsia" w:hAnsiTheme="minorEastAsia" w:hint="eastAsia"/>
          <w:color w:val="000000" w:themeColor="text1"/>
          <w:kern w:val="0"/>
          <w:sz w:val="24"/>
          <w:szCs w:val="24"/>
        </w:rPr>
        <w:t>类病害</w:t>
      </w:r>
      <w:r w:rsidRPr="008005B6">
        <w:rPr>
          <w:rFonts w:asciiTheme="minorEastAsia" w:eastAsiaTheme="minorEastAsia" w:hAnsiTheme="minorEastAsia"/>
          <w:color w:val="000000" w:themeColor="text1"/>
          <w:kern w:val="0"/>
          <w:sz w:val="24"/>
          <w:szCs w:val="24"/>
        </w:rPr>
        <w:t>的</w:t>
      </w:r>
      <w:r w:rsidRPr="008005B6">
        <w:rPr>
          <w:rFonts w:asciiTheme="minorEastAsia" w:eastAsiaTheme="minorEastAsia" w:hAnsiTheme="minorEastAsia" w:hint="eastAsia"/>
          <w:color w:val="000000" w:themeColor="text1"/>
          <w:kern w:val="0"/>
          <w:sz w:val="24"/>
          <w:szCs w:val="24"/>
        </w:rPr>
        <w:t>昆虫传播</w:t>
      </w:r>
      <w:r w:rsidRPr="008005B6">
        <w:rPr>
          <w:rFonts w:asciiTheme="minorEastAsia" w:eastAsiaTheme="minorEastAsia" w:hAnsiTheme="minorEastAsia"/>
          <w:color w:val="000000" w:themeColor="text1"/>
          <w:kern w:val="0"/>
          <w:sz w:val="24"/>
          <w:szCs w:val="24"/>
        </w:rPr>
        <w:t>机制</w:t>
      </w:r>
      <w:r w:rsidRPr="008005B6">
        <w:rPr>
          <w:rFonts w:asciiTheme="minorEastAsia" w:eastAsiaTheme="minorEastAsia" w:hAnsiTheme="minorEastAsia" w:hint="eastAsia"/>
          <w:color w:val="000000" w:themeColor="text1"/>
          <w:kern w:val="0"/>
          <w:sz w:val="24"/>
          <w:szCs w:val="24"/>
        </w:rPr>
        <w:t>。</w:t>
      </w:r>
      <w:r w:rsidRPr="008005B6">
        <w:rPr>
          <w:rFonts w:asciiTheme="minorEastAsia" w:eastAsiaTheme="minorEastAsia" w:hAnsiTheme="minorEastAsia"/>
          <w:color w:val="000000" w:themeColor="text1"/>
          <w:kern w:val="0"/>
          <w:sz w:val="24"/>
          <w:szCs w:val="24"/>
        </w:rPr>
        <w:t>发现了</w:t>
      </w:r>
      <w:r w:rsidRPr="008005B6">
        <w:rPr>
          <w:rFonts w:asciiTheme="minorEastAsia" w:eastAsiaTheme="minorEastAsia" w:hAnsiTheme="minorEastAsia" w:hint="eastAsia"/>
          <w:color w:val="000000" w:themeColor="text1"/>
          <w:kern w:val="0"/>
          <w:sz w:val="24"/>
          <w:szCs w:val="24"/>
        </w:rPr>
        <w:t>健康小麦比感染</w:t>
      </w:r>
      <w:r w:rsidRPr="008005B6">
        <w:rPr>
          <w:rFonts w:asciiTheme="minorEastAsia" w:eastAsiaTheme="minorEastAsia" w:hAnsiTheme="minorEastAsia"/>
          <w:color w:val="000000" w:themeColor="text1"/>
          <w:kern w:val="0"/>
          <w:sz w:val="24"/>
          <w:szCs w:val="24"/>
        </w:rPr>
        <w:t>黄矮病毒GAV</w:t>
      </w:r>
      <w:r w:rsidRPr="008005B6">
        <w:rPr>
          <w:rFonts w:asciiTheme="minorEastAsia" w:eastAsiaTheme="minorEastAsia" w:hAnsiTheme="minorEastAsia" w:hint="eastAsia"/>
          <w:color w:val="000000" w:themeColor="text1"/>
          <w:kern w:val="0"/>
          <w:sz w:val="24"/>
          <w:szCs w:val="24"/>
        </w:rPr>
        <w:t>的发病小麦更吸引蚜虫取食的现象</w:t>
      </w:r>
      <w:r w:rsidRPr="008005B6">
        <w:rPr>
          <w:rFonts w:asciiTheme="minorEastAsia" w:eastAsiaTheme="minorEastAsia" w:hAnsiTheme="minorEastAsia"/>
          <w:color w:val="000000" w:themeColor="text1"/>
          <w:kern w:val="0"/>
          <w:sz w:val="24"/>
          <w:szCs w:val="24"/>
        </w:rPr>
        <w:t>，黄矮病毒借助寄主分泌己烯醛吸引蚜虫取食，病毒感染</w:t>
      </w:r>
      <w:r w:rsidRPr="008005B6">
        <w:rPr>
          <w:rFonts w:asciiTheme="minorEastAsia" w:eastAsiaTheme="minorEastAsia" w:hAnsiTheme="minorEastAsia" w:hint="eastAsia"/>
          <w:color w:val="000000" w:themeColor="text1"/>
          <w:kern w:val="0"/>
          <w:sz w:val="24"/>
          <w:szCs w:val="24"/>
        </w:rPr>
        <w:t>寄主</w:t>
      </w:r>
      <w:r w:rsidRPr="008005B6">
        <w:rPr>
          <w:rFonts w:asciiTheme="minorEastAsia" w:eastAsiaTheme="minorEastAsia" w:hAnsiTheme="minorEastAsia"/>
          <w:color w:val="000000" w:themeColor="text1"/>
          <w:kern w:val="0"/>
          <w:sz w:val="24"/>
          <w:szCs w:val="24"/>
        </w:rPr>
        <w:t>后再降低己烯醛合成以迫使蚜虫离开病株迁飞到健康小麦进行传毒</w:t>
      </w:r>
      <w:r w:rsidRPr="008005B6">
        <w:rPr>
          <w:rFonts w:asciiTheme="minorEastAsia" w:eastAsiaTheme="minorEastAsia" w:hAnsiTheme="minorEastAsia" w:hint="eastAsia"/>
          <w:color w:val="000000" w:themeColor="text1"/>
          <w:kern w:val="0"/>
          <w:sz w:val="24"/>
          <w:szCs w:val="24"/>
        </w:rPr>
        <w:t>，</w:t>
      </w:r>
      <w:r w:rsidRPr="008005B6">
        <w:rPr>
          <w:rFonts w:asciiTheme="minorEastAsia" w:eastAsiaTheme="minorEastAsia" w:hAnsiTheme="minorEastAsia"/>
          <w:color w:val="000000" w:themeColor="text1"/>
          <w:kern w:val="0"/>
          <w:sz w:val="24"/>
          <w:szCs w:val="24"/>
        </w:rPr>
        <w:t>解析了BYDV-GAV利用蚜虫扩散的“过河拆桥”传毒策略。</w:t>
      </w:r>
      <w:r w:rsidRPr="008005B6">
        <w:rPr>
          <w:rFonts w:asciiTheme="minorEastAsia" w:eastAsiaTheme="minorEastAsia" w:hAnsiTheme="minorEastAsia" w:hint="eastAsia"/>
          <w:color w:val="000000" w:themeColor="text1"/>
          <w:kern w:val="0"/>
          <w:sz w:val="24"/>
          <w:szCs w:val="24"/>
        </w:rPr>
        <w:t>从麦二叉蚜和禾谷缢管蚜</w:t>
      </w:r>
      <w:r w:rsidRPr="008005B6">
        <w:rPr>
          <w:rFonts w:asciiTheme="minorEastAsia" w:eastAsiaTheme="minorEastAsia" w:hAnsiTheme="minorEastAsia"/>
          <w:color w:val="000000" w:themeColor="text1"/>
          <w:kern w:val="0"/>
          <w:sz w:val="24"/>
          <w:szCs w:val="24"/>
        </w:rPr>
        <w:t>介体</w:t>
      </w:r>
      <w:r w:rsidRPr="008005B6">
        <w:rPr>
          <w:rFonts w:asciiTheme="minorEastAsia" w:eastAsiaTheme="minorEastAsia" w:hAnsiTheme="minorEastAsia" w:hint="eastAsia"/>
          <w:color w:val="000000" w:themeColor="text1"/>
          <w:kern w:val="0"/>
          <w:sz w:val="24"/>
          <w:szCs w:val="24"/>
        </w:rPr>
        <w:t>分离</w:t>
      </w:r>
      <w:r w:rsidRPr="008005B6">
        <w:rPr>
          <w:rFonts w:asciiTheme="minorEastAsia" w:eastAsiaTheme="minorEastAsia" w:hAnsiTheme="minorEastAsia"/>
          <w:color w:val="000000" w:themeColor="text1"/>
          <w:kern w:val="0"/>
          <w:sz w:val="24"/>
          <w:szCs w:val="24"/>
        </w:rPr>
        <w:t>鉴定出</w:t>
      </w:r>
      <w:r w:rsidRPr="008005B6">
        <w:rPr>
          <w:rFonts w:asciiTheme="minorEastAsia" w:eastAsiaTheme="minorEastAsia" w:hAnsiTheme="minorEastAsia" w:hint="eastAsia"/>
          <w:color w:val="000000" w:themeColor="text1"/>
          <w:kern w:val="0"/>
          <w:sz w:val="24"/>
          <w:szCs w:val="24"/>
        </w:rPr>
        <w:t>传毒</w:t>
      </w:r>
      <w:r w:rsidRPr="008005B6">
        <w:rPr>
          <w:rFonts w:asciiTheme="minorEastAsia" w:eastAsiaTheme="minorEastAsia" w:hAnsiTheme="minorEastAsia"/>
          <w:color w:val="000000" w:themeColor="text1"/>
          <w:kern w:val="0"/>
          <w:sz w:val="24"/>
          <w:szCs w:val="24"/>
        </w:rPr>
        <w:t>识别</w:t>
      </w:r>
      <w:r w:rsidRPr="008005B6">
        <w:rPr>
          <w:rFonts w:asciiTheme="minorEastAsia" w:eastAsiaTheme="minorEastAsia" w:hAnsiTheme="minorEastAsia" w:hint="eastAsia"/>
          <w:color w:val="000000" w:themeColor="text1"/>
          <w:kern w:val="0"/>
          <w:sz w:val="24"/>
          <w:szCs w:val="24"/>
        </w:rPr>
        <w:t>蛋白</w:t>
      </w:r>
      <w:r w:rsidRPr="008005B6">
        <w:rPr>
          <w:rFonts w:asciiTheme="minorEastAsia" w:eastAsiaTheme="minorEastAsia" w:hAnsiTheme="minorEastAsia"/>
          <w:color w:val="000000" w:themeColor="text1"/>
          <w:kern w:val="0"/>
          <w:sz w:val="24"/>
          <w:szCs w:val="24"/>
        </w:rPr>
        <w:t>GroEL</w:t>
      </w:r>
      <w:r w:rsidRPr="008005B6">
        <w:rPr>
          <w:rFonts w:asciiTheme="minorEastAsia" w:eastAsiaTheme="minorEastAsia" w:hAnsiTheme="minorEastAsia" w:hint="eastAsia"/>
          <w:color w:val="000000" w:themeColor="text1"/>
          <w:kern w:val="0"/>
          <w:sz w:val="24"/>
          <w:szCs w:val="24"/>
        </w:rPr>
        <w:t>、</w:t>
      </w:r>
      <w:r w:rsidRPr="008005B6">
        <w:rPr>
          <w:rFonts w:asciiTheme="minorEastAsia" w:eastAsiaTheme="minorEastAsia" w:hAnsiTheme="minorEastAsia"/>
          <w:color w:val="000000" w:themeColor="text1"/>
          <w:kern w:val="0"/>
          <w:sz w:val="24"/>
          <w:szCs w:val="24"/>
        </w:rPr>
        <w:t>P50参与黄矮病毒在蚜虫介体内的循回途径，揭示了麦蚜膜蛋白与GAV互作是介体传播病毒的根本原因。明确了异沙叶蝉是WBD的</w:t>
      </w:r>
      <w:r w:rsidRPr="008005B6">
        <w:rPr>
          <w:rFonts w:asciiTheme="minorEastAsia" w:eastAsiaTheme="minorEastAsia" w:hAnsiTheme="minorEastAsia" w:hint="eastAsia"/>
          <w:color w:val="000000" w:themeColor="text1"/>
          <w:kern w:val="0"/>
          <w:sz w:val="24"/>
          <w:szCs w:val="24"/>
        </w:rPr>
        <w:t>专化</w:t>
      </w:r>
      <w:r w:rsidRPr="008005B6">
        <w:rPr>
          <w:rFonts w:asciiTheme="minorEastAsia" w:eastAsiaTheme="minorEastAsia" w:hAnsiTheme="minorEastAsia"/>
          <w:color w:val="000000" w:themeColor="text1"/>
          <w:kern w:val="0"/>
          <w:sz w:val="24"/>
          <w:szCs w:val="24"/>
        </w:rPr>
        <w:t>性传播介体，</w:t>
      </w:r>
      <w:r w:rsidRPr="008005B6">
        <w:rPr>
          <w:rFonts w:asciiTheme="minorEastAsia" w:eastAsiaTheme="minorEastAsia" w:hAnsiTheme="minorEastAsia" w:hint="eastAsia"/>
          <w:color w:val="000000" w:themeColor="text1"/>
          <w:kern w:val="0"/>
          <w:sz w:val="24"/>
          <w:szCs w:val="24"/>
        </w:rPr>
        <w:t>通过对</w:t>
      </w:r>
      <w:r w:rsidRPr="008005B6">
        <w:rPr>
          <w:rFonts w:asciiTheme="minorEastAsia" w:eastAsiaTheme="minorEastAsia" w:hAnsiTheme="minorEastAsia"/>
          <w:color w:val="000000" w:themeColor="text1"/>
          <w:kern w:val="0"/>
          <w:sz w:val="24"/>
          <w:szCs w:val="24"/>
        </w:rPr>
        <w:t>WBD植原体</w:t>
      </w:r>
      <w:r w:rsidRPr="008005B6">
        <w:rPr>
          <w:rFonts w:asciiTheme="minorEastAsia" w:eastAsiaTheme="minorEastAsia" w:hAnsiTheme="minorEastAsia" w:hint="eastAsia"/>
          <w:color w:val="000000" w:themeColor="text1"/>
          <w:kern w:val="0"/>
          <w:sz w:val="24"/>
          <w:szCs w:val="24"/>
        </w:rPr>
        <w:t>膜蛋白</w:t>
      </w:r>
      <w:r w:rsidRPr="008005B6">
        <w:rPr>
          <w:rFonts w:asciiTheme="minorEastAsia" w:eastAsiaTheme="minorEastAsia" w:hAnsiTheme="minorEastAsia"/>
          <w:color w:val="000000" w:themeColor="text1"/>
          <w:kern w:val="0"/>
          <w:sz w:val="24"/>
          <w:szCs w:val="24"/>
        </w:rPr>
        <w:t>Imp抗体标记，解析了叶蝉</w:t>
      </w:r>
      <w:r w:rsidRPr="008005B6">
        <w:rPr>
          <w:rFonts w:asciiTheme="minorEastAsia" w:eastAsiaTheme="minorEastAsia" w:hAnsiTheme="minorEastAsia" w:hint="eastAsia"/>
          <w:color w:val="000000" w:themeColor="text1"/>
          <w:kern w:val="0"/>
          <w:sz w:val="24"/>
          <w:szCs w:val="24"/>
        </w:rPr>
        <w:t>循回传播</w:t>
      </w:r>
      <w:r w:rsidRPr="008005B6">
        <w:rPr>
          <w:rFonts w:asciiTheme="minorEastAsia" w:eastAsiaTheme="minorEastAsia" w:hAnsiTheme="minorEastAsia"/>
          <w:color w:val="000000" w:themeColor="text1"/>
          <w:kern w:val="0"/>
          <w:sz w:val="24"/>
          <w:szCs w:val="24"/>
        </w:rPr>
        <w:t>WBD</w:t>
      </w:r>
      <w:r w:rsidRPr="008005B6">
        <w:rPr>
          <w:rFonts w:asciiTheme="minorEastAsia" w:eastAsiaTheme="minorEastAsia" w:hAnsiTheme="minorEastAsia" w:hint="eastAsia"/>
          <w:color w:val="000000" w:themeColor="text1"/>
          <w:kern w:val="0"/>
          <w:sz w:val="24"/>
          <w:szCs w:val="24"/>
        </w:rPr>
        <w:t>植原体的途径，植原体经叶蝉口针—中肠</w:t>
      </w:r>
      <w:r w:rsidRPr="008005B6">
        <w:rPr>
          <w:rFonts w:asciiTheme="minorEastAsia" w:eastAsiaTheme="minorEastAsia" w:hAnsiTheme="minorEastAsia"/>
          <w:color w:val="000000" w:themeColor="text1"/>
          <w:kern w:val="0"/>
          <w:sz w:val="24"/>
          <w:szCs w:val="24"/>
        </w:rPr>
        <w:t>/后肠—唾液腺，病原进入植物引起发病。发现了病原膜蛋白Imp通过</w:t>
      </w:r>
      <w:r w:rsidRPr="008005B6">
        <w:rPr>
          <w:rFonts w:asciiTheme="minorEastAsia" w:eastAsiaTheme="minorEastAsia" w:hAnsiTheme="minorEastAsia" w:hint="eastAsia"/>
          <w:color w:val="000000" w:themeColor="text1"/>
          <w:kern w:val="0"/>
          <w:sz w:val="24"/>
          <w:szCs w:val="24"/>
        </w:rPr>
        <w:t>与</w:t>
      </w:r>
      <w:r w:rsidRPr="008005B6">
        <w:rPr>
          <w:rFonts w:asciiTheme="minorEastAsia" w:eastAsiaTheme="minorEastAsia" w:hAnsiTheme="minorEastAsia"/>
          <w:color w:val="000000" w:themeColor="text1"/>
          <w:kern w:val="0"/>
          <w:sz w:val="24"/>
          <w:szCs w:val="24"/>
        </w:rPr>
        <w:t>微丝蛋白（α-Tubulin）和细胞分裂周期蛋白（Cdc42）互作控制植原体在唾</w:t>
      </w:r>
      <w:r w:rsidRPr="008005B6">
        <w:rPr>
          <w:rFonts w:asciiTheme="minorEastAsia" w:eastAsiaTheme="minorEastAsia" w:hAnsiTheme="minorEastAsia" w:hint="eastAsia"/>
          <w:color w:val="000000" w:themeColor="text1"/>
          <w:kern w:val="0"/>
          <w:sz w:val="24"/>
          <w:szCs w:val="24"/>
        </w:rPr>
        <w:t>液腺中的繁殖与介体传播专化性，揭示了叶蝉传播的分子机制。</w:t>
      </w:r>
    </w:p>
    <w:p w:rsidR="00E34158" w:rsidRDefault="00E34158" w:rsidP="00E34158">
      <w:pPr>
        <w:numPr>
          <w:ilvl w:val="0"/>
          <w:numId w:val="5"/>
        </w:numPr>
        <w:tabs>
          <w:tab w:val="left" w:pos="709"/>
        </w:tabs>
        <w:adjustRightInd w:val="0"/>
        <w:spacing w:line="500" w:lineRule="exact"/>
        <w:ind w:left="0" w:firstLineChars="200" w:firstLine="480"/>
        <w:rPr>
          <w:rFonts w:asciiTheme="minorEastAsia" w:eastAsiaTheme="minorEastAsia" w:hAnsiTheme="minorEastAsia"/>
          <w:color w:val="000000" w:themeColor="text1"/>
          <w:kern w:val="0"/>
          <w:sz w:val="24"/>
          <w:szCs w:val="24"/>
        </w:rPr>
      </w:pPr>
      <w:bookmarkStart w:id="20" w:name="OLE_LINK8"/>
      <w:bookmarkStart w:id="21" w:name="OLE_LINK9"/>
      <w:r w:rsidRPr="008005B6">
        <w:rPr>
          <w:rFonts w:asciiTheme="minorEastAsia" w:eastAsiaTheme="minorEastAsia" w:hAnsiTheme="minorEastAsia" w:hint="eastAsia"/>
          <w:color w:val="000000" w:themeColor="text1"/>
          <w:kern w:val="0"/>
          <w:sz w:val="24"/>
          <w:szCs w:val="24"/>
        </w:rPr>
        <w:t>筛选出高抗黄矮病的</w:t>
      </w:r>
      <w:r w:rsidRPr="008005B6">
        <w:rPr>
          <w:rFonts w:asciiTheme="minorEastAsia" w:eastAsiaTheme="minorEastAsia" w:hAnsiTheme="minorEastAsia"/>
          <w:color w:val="000000" w:themeColor="text1"/>
          <w:kern w:val="0"/>
          <w:sz w:val="24"/>
          <w:szCs w:val="24"/>
        </w:rPr>
        <w:t>华山新麦草</w:t>
      </w:r>
      <w:r w:rsidRPr="008005B6">
        <w:rPr>
          <w:rFonts w:asciiTheme="minorEastAsia" w:eastAsiaTheme="minorEastAsia" w:hAnsiTheme="minorEastAsia" w:hint="eastAsia"/>
          <w:color w:val="000000" w:themeColor="text1"/>
          <w:kern w:val="0"/>
          <w:sz w:val="24"/>
          <w:szCs w:val="24"/>
        </w:rPr>
        <w:t>和</w:t>
      </w:r>
      <w:r w:rsidRPr="008005B6">
        <w:rPr>
          <w:rFonts w:asciiTheme="minorEastAsia" w:eastAsiaTheme="minorEastAsia" w:hAnsiTheme="minorEastAsia"/>
          <w:color w:val="000000" w:themeColor="text1"/>
          <w:kern w:val="0"/>
          <w:sz w:val="24"/>
          <w:szCs w:val="24"/>
        </w:rPr>
        <w:t>6个小麦-华山新麦草易位系等</w:t>
      </w:r>
      <w:r w:rsidRPr="008005B6">
        <w:rPr>
          <w:rFonts w:asciiTheme="minorEastAsia" w:eastAsiaTheme="minorEastAsia" w:hAnsiTheme="minorEastAsia" w:hint="eastAsia"/>
          <w:color w:val="000000" w:themeColor="text1"/>
          <w:kern w:val="0"/>
          <w:sz w:val="24"/>
          <w:szCs w:val="24"/>
        </w:rPr>
        <w:t>抗抗病种质资源，以该资源培育出抗黄矮病新品种</w:t>
      </w:r>
      <w:r w:rsidRPr="008005B6">
        <w:rPr>
          <w:rFonts w:asciiTheme="minorEastAsia" w:eastAsiaTheme="minorEastAsia" w:hAnsiTheme="minorEastAsia"/>
          <w:color w:val="000000" w:themeColor="text1"/>
          <w:kern w:val="0"/>
          <w:sz w:val="24"/>
          <w:szCs w:val="24"/>
        </w:rPr>
        <w:t>4个，通过了省级审定</w:t>
      </w:r>
      <w:r w:rsidRPr="008005B6">
        <w:rPr>
          <w:rFonts w:asciiTheme="minorEastAsia" w:eastAsiaTheme="minorEastAsia" w:hAnsiTheme="minorEastAsia" w:hint="eastAsia"/>
          <w:color w:val="000000" w:themeColor="text1"/>
          <w:kern w:val="0"/>
          <w:sz w:val="24"/>
          <w:szCs w:val="24"/>
        </w:rPr>
        <w:t>，累计推广</w:t>
      </w:r>
      <w:r w:rsidRPr="008005B6">
        <w:rPr>
          <w:rFonts w:asciiTheme="minorEastAsia" w:eastAsiaTheme="minorEastAsia" w:hAnsiTheme="minorEastAsia"/>
          <w:color w:val="000000" w:themeColor="text1"/>
          <w:kern w:val="0"/>
          <w:sz w:val="24"/>
          <w:szCs w:val="24"/>
        </w:rPr>
        <w:t>1930.8</w:t>
      </w:r>
      <w:r w:rsidRPr="008005B6">
        <w:rPr>
          <w:rFonts w:asciiTheme="minorEastAsia" w:eastAsiaTheme="minorEastAsia" w:hAnsiTheme="minorEastAsia" w:hint="eastAsia"/>
          <w:color w:val="000000" w:themeColor="text1"/>
          <w:kern w:val="0"/>
          <w:sz w:val="24"/>
          <w:szCs w:val="24"/>
        </w:rPr>
        <w:t>万亩，增产小麦</w:t>
      </w:r>
      <w:r w:rsidRPr="008005B6">
        <w:rPr>
          <w:rFonts w:asciiTheme="minorEastAsia" w:eastAsiaTheme="minorEastAsia" w:hAnsiTheme="minorEastAsia"/>
          <w:color w:val="000000" w:themeColor="text1"/>
          <w:kern w:val="0"/>
          <w:sz w:val="24"/>
          <w:szCs w:val="24"/>
        </w:rPr>
        <w:t>38416</w:t>
      </w:r>
      <w:r w:rsidRPr="008005B6">
        <w:rPr>
          <w:rFonts w:asciiTheme="minorEastAsia" w:eastAsiaTheme="minorEastAsia" w:hAnsiTheme="minorEastAsia" w:hint="eastAsia"/>
          <w:color w:val="000000" w:themeColor="text1"/>
          <w:kern w:val="0"/>
          <w:sz w:val="24"/>
          <w:szCs w:val="24"/>
        </w:rPr>
        <w:t>万公斤。制定了</w:t>
      </w:r>
      <w:r w:rsidRPr="008005B6">
        <w:rPr>
          <w:rFonts w:asciiTheme="minorEastAsia" w:eastAsiaTheme="minorEastAsia" w:hAnsiTheme="minorEastAsia"/>
          <w:color w:val="000000" w:themeColor="text1"/>
          <w:kern w:val="0"/>
          <w:sz w:val="24"/>
          <w:szCs w:val="24"/>
        </w:rPr>
        <w:t>《我国小麦黄矮品种抗病性的评价技术体系》农业部行业标准</w:t>
      </w:r>
      <w:r w:rsidRPr="008005B6">
        <w:rPr>
          <w:rFonts w:asciiTheme="minorEastAsia" w:eastAsiaTheme="minorEastAsia" w:hAnsiTheme="minorEastAsia" w:hint="eastAsia"/>
          <w:color w:val="000000" w:themeColor="text1"/>
          <w:kern w:val="0"/>
          <w:sz w:val="24"/>
          <w:szCs w:val="24"/>
        </w:rPr>
        <w:t>，</w:t>
      </w:r>
      <w:r w:rsidRPr="008005B6">
        <w:rPr>
          <w:rFonts w:asciiTheme="minorEastAsia" w:eastAsiaTheme="minorEastAsia" w:hAnsiTheme="minorEastAsia"/>
          <w:color w:val="000000" w:themeColor="text1"/>
          <w:kern w:val="0"/>
          <w:sz w:val="24"/>
          <w:szCs w:val="24"/>
        </w:rPr>
        <w:t>规范了全国抗病性鉴定方法。</w:t>
      </w:r>
      <w:r w:rsidRPr="008005B6">
        <w:rPr>
          <w:rFonts w:asciiTheme="minorEastAsia" w:eastAsiaTheme="minorEastAsia" w:hAnsiTheme="minorEastAsia" w:hint="eastAsia"/>
          <w:color w:val="000000" w:themeColor="text1"/>
          <w:kern w:val="0"/>
          <w:sz w:val="24"/>
          <w:szCs w:val="24"/>
        </w:rPr>
        <w:t>针对新发现的</w:t>
      </w:r>
      <w:r w:rsidRPr="008005B6">
        <w:rPr>
          <w:rFonts w:asciiTheme="minorEastAsia" w:eastAsiaTheme="minorEastAsia" w:hAnsiTheme="minorEastAsia"/>
          <w:color w:val="000000" w:themeColor="text1"/>
          <w:kern w:val="0"/>
          <w:sz w:val="24"/>
          <w:szCs w:val="24"/>
        </w:rPr>
        <w:t>BYDV</w:t>
      </w:r>
      <w:r w:rsidRPr="008005B6">
        <w:rPr>
          <w:rFonts w:asciiTheme="minorEastAsia" w:eastAsiaTheme="minorEastAsia" w:hAnsiTheme="minorEastAsia" w:hint="eastAsia"/>
          <w:color w:val="000000" w:themeColor="text1"/>
          <w:kern w:val="0"/>
          <w:sz w:val="24"/>
          <w:szCs w:val="24"/>
        </w:rPr>
        <w:t>病毒沉默抑制子</w:t>
      </w:r>
      <w:r w:rsidRPr="008005B6">
        <w:rPr>
          <w:rFonts w:asciiTheme="minorEastAsia" w:eastAsiaTheme="minorEastAsia" w:hAnsiTheme="minorEastAsia"/>
          <w:color w:val="000000" w:themeColor="text1"/>
          <w:kern w:val="0"/>
          <w:sz w:val="24"/>
          <w:szCs w:val="24"/>
        </w:rPr>
        <w:t>P6和复制酶靶标蛋白，创制了绿色防控药剂</w:t>
      </w:r>
      <w:r w:rsidRPr="008005B6">
        <w:rPr>
          <w:rFonts w:asciiTheme="minorEastAsia" w:eastAsiaTheme="minorEastAsia" w:hAnsiTheme="minorEastAsia" w:hint="eastAsia"/>
          <w:color w:val="000000" w:themeColor="text1"/>
          <w:kern w:val="0"/>
          <w:sz w:val="24"/>
          <w:szCs w:val="24"/>
        </w:rPr>
        <w:t>甾烯醇微乳剂和云芝糖肽水剂，</w:t>
      </w:r>
      <w:r w:rsidRPr="008005B6">
        <w:rPr>
          <w:rFonts w:asciiTheme="minorEastAsia" w:eastAsiaTheme="minorEastAsia" w:hAnsiTheme="minorEastAsia"/>
          <w:color w:val="000000" w:themeColor="text1"/>
          <w:kern w:val="0"/>
          <w:sz w:val="24"/>
          <w:szCs w:val="24"/>
        </w:rPr>
        <w:t>甾烯醇</w:t>
      </w:r>
      <w:r w:rsidRPr="008005B6">
        <w:rPr>
          <w:rFonts w:asciiTheme="minorEastAsia" w:eastAsiaTheme="minorEastAsia" w:hAnsiTheme="minorEastAsia" w:hint="eastAsia"/>
          <w:color w:val="000000" w:themeColor="text1"/>
          <w:kern w:val="0"/>
          <w:sz w:val="24"/>
          <w:szCs w:val="24"/>
        </w:rPr>
        <w:t>微乳剂获批</w:t>
      </w:r>
      <w:r w:rsidRPr="008005B6">
        <w:rPr>
          <w:rFonts w:asciiTheme="minorEastAsia" w:eastAsiaTheme="minorEastAsia" w:hAnsiTheme="minorEastAsia"/>
          <w:color w:val="000000" w:themeColor="text1"/>
          <w:kern w:val="0"/>
          <w:sz w:val="24"/>
          <w:szCs w:val="24"/>
        </w:rPr>
        <w:t>农业部</w:t>
      </w:r>
      <w:r w:rsidRPr="008005B6">
        <w:rPr>
          <w:rFonts w:asciiTheme="minorEastAsia" w:eastAsiaTheme="minorEastAsia" w:hAnsiTheme="minorEastAsia" w:hint="eastAsia"/>
          <w:color w:val="000000" w:themeColor="text1"/>
          <w:kern w:val="0"/>
          <w:sz w:val="24"/>
          <w:szCs w:val="24"/>
        </w:rPr>
        <w:t>新农药</w:t>
      </w:r>
      <w:r w:rsidRPr="008005B6">
        <w:rPr>
          <w:rFonts w:asciiTheme="minorEastAsia" w:eastAsiaTheme="minorEastAsia" w:hAnsiTheme="minorEastAsia"/>
          <w:color w:val="000000" w:themeColor="text1"/>
          <w:kern w:val="0"/>
          <w:sz w:val="24"/>
          <w:szCs w:val="24"/>
        </w:rPr>
        <w:t>登记，结束了此类病害无药可治的局面</w:t>
      </w:r>
      <w:r w:rsidRPr="008005B6">
        <w:rPr>
          <w:rFonts w:asciiTheme="minorEastAsia" w:eastAsiaTheme="minorEastAsia" w:hAnsiTheme="minorEastAsia" w:hint="eastAsia"/>
          <w:color w:val="000000" w:themeColor="text1"/>
          <w:kern w:val="0"/>
          <w:sz w:val="24"/>
          <w:szCs w:val="24"/>
        </w:rPr>
        <w:t>。</w:t>
      </w:r>
      <w:r w:rsidRPr="008005B6">
        <w:rPr>
          <w:rFonts w:asciiTheme="minorEastAsia" w:eastAsiaTheme="minorEastAsia" w:hAnsiTheme="minorEastAsia"/>
          <w:color w:val="000000" w:themeColor="text1"/>
          <w:kern w:val="0"/>
          <w:sz w:val="24"/>
          <w:szCs w:val="24"/>
        </w:rPr>
        <w:t>应用面积</w:t>
      </w:r>
      <w:r w:rsidRPr="008005B6">
        <w:rPr>
          <w:rFonts w:asciiTheme="minorEastAsia" w:eastAsiaTheme="minorEastAsia" w:hAnsiTheme="minorEastAsia" w:hint="eastAsia"/>
          <w:color w:val="000000" w:themeColor="text1"/>
          <w:kern w:val="0"/>
          <w:sz w:val="24"/>
          <w:szCs w:val="24"/>
        </w:rPr>
        <w:t>每年超过</w:t>
      </w:r>
      <w:r w:rsidRPr="008005B6">
        <w:rPr>
          <w:rFonts w:asciiTheme="minorEastAsia" w:eastAsiaTheme="minorEastAsia" w:hAnsiTheme="minorEastAsia"/>
          <w:color w:val="000000" w:themeColor="text1"/>
          <w:kern w:val="0"/>
          <w:sz w:val="24"/>
          <w:szCs w:val="24"/>
        </w:rPr>
        <w:t>2000万亩，取得了巨大经济效益和社会效益。</w:t>
      </w:r>
      <w:r w:rsidRPr="008005B6">
        <w:rPr>
          <w:rFonts w:asciiTheme="minorEastAsia" w:eastAsiaTheme="minorEastAsia" w:hAnsiTheme="minorEastAsia" w:hint="eastAsia"/>
          <w:color w:val="000000" w:themeColor="text1"/>
          <w:kern w:val="0"/>
          <w:sz w:val="24"/>
          <w:szCs w:val="24"/>
        </w:rPr>
        <w:t>组装整合</w:t>
      </w:r>
      <w:r w:rsidRPr="008005B6">
        <w:rPr>
          <w:rFonts w:asciiTheme="minorEastAsia" w:eastAsiaTheme="minorEastAsia" w:hAnsiTheme="minorEastAsia"/>
          <w:color w:val="000000" w:themeColor="text1"/>
          <w:kern w:val="0"/>
          <w:sz w:val="24"/>
          <w:szCs w:val="24"/>
        </w:rPr>
        <w:t>了小麦黄</w:t>
      </w:r>
      <w:r w:rsidRPr="008005B6">
        <w:rPr>
          <w:rFonts w:asciiTheme="minorEastAsia" w:eastAsiaTheme="minorEastAsia" w:hAnsiTheme="minorEastAsia" w:hint="eastAsia"/>
          <w:color w:val="000000" w:themeColor="text1"/>
          <w:kern w:val="0"/>
          <w:sz w:val="24"/>
          <w:szCs w:val="24"/>
        </w:rPr>
        <w:t>化</w:t>
      </w:r>
      <w:r w:rsidRPr="008005B6">
        <w:rPr>
          <w:rFonts w:asciiTheme="minorEastAsia" w:eastAsiaTheme="minorEastAsia" w:hAnsiTheme="minorEastAsia"/>
          <w:color w:val="000000" w:themeColor="text1"/>
          <w:kern w:val="0"/>
          <w:sz w:val="24"/>
          <w:szCs w:val="24"/>
        </w:rPr>
        <w:t>矮缩病害综合防控技术体系</w:t>
      </w:r>
      <w:r w:rsidRPr="008005B6">
        <w:rPr>
          <w:rFonts w:asciiTheme="minorEastAsia" w:eastAsiaTheme="minorEastAsia" w:hAnsiTheme="minorEastAsia" w:hint="eastAsia"/>
          <w:color w:val="000000" w:themeColor="text1"/>
          <w:kern w:val="0"/>
          <w:sz w:val="24"/>
          <w:szCs w:val="24"/>
        </w:rPr>
        <w:t>，</w:t>
      </w:r>
      <w:r w:rsidRPr="008005B6">
        <w:rPr>
          <w:rFonts w:asciiTheme="minorEastAsia" w:eastAsiaTheme="minorEastAsia" w:hAnsiTheme="minorEastAsia"/>
          <w:color w:val="000000" w:themeColor="text1"/>
          <w:kern w:val="0"/>
          <w:sz w:val="24"/>
          <w:szCs w:val="24"/>
        </w:rPr>
        <w:t>示范推广到陕、甘、晋</w:t>
      </w:r>
      <w:r w:rsidRPr="008005B6">
        <w:rPr>
          <w:rFonts w:asciiTheme="minorEastAsia" w:eastAsiaTheme="minorEastAsia" w:hAnsiTheme="minorEastAsia" w:hint="eastAsia"/>
          <w:color w:val="000000" w:themeColor="text1"/>
          <w:kern w:val="0"/>
          <w:sz w:val="24"/>
          <w:szCs w:val="24"/>
        </w:rPr>
        <w:t>、豫</w:t>
      </w:r>
      <w:r w:rsidRPr="008005B6">
        <w:rPr>
          <w:rFonts w:asciiTheme="minorEastAsia" w:eastAsiaTheme="minorEastAsia" w:hAnsiTheme="minorEastAsia"/>
          <w:color w:val="000000" w:themeColor="text1"/>
          <w:kern w:val="0"/>
          <w:sz w:val="24"/>
          <w:szCs w:val="24"/>
        </w:rPr>
        <w:t>等</w:t>
      </w:r>
      <w:r w:rsidRPr="008005B6">
        <w:rPr>
          <w:rFonts w:asciiTheme="minorEastAsia" w:eastAsiaTheme="minorEastAsia" w:hAnsiTheme="minorEastAsia" w:hint="eastAsia"/>
          <w:color w:val="000000" w:themeColor="text1"/>
          <w:kern w:val="0"/>
          <w:sz w:val="24"/>
          <w:szCs w:val="24"/>
        </w:rPr>
        <w:t>省</w:t>
      </w:r>
      <w:r w:rsidRPr="008005B6">
        <w:rPr>
          <w:rFonts w:asciiTheme="minorEastAsia" w:eastAsiaTheme="minorEastAsia" w:hAnsiTheme="minorEastAsia"/>
          <w:color w:val="000000" w:themeColor="text1"/>
          <w:kern w:val="0"/>
          <w:sz w:val="24"/>
          <w:szCs w:val="24"/>
        </w:rPr>
        <w:t>病害流行区</w:t>
      </w:r>
      <w:r>
        <w:rPr>
          <w:rFonts w:asciiTheme="minorEastAsia" w:eastAsiaTheme="minorEastAsia" w:hAnsiTheme="minorEastAsia" w:hint="eastAsia"/>
          <w:color w:val="000000" w:themeColor="text1"/>
          <w:kern w:val="0"/>
          <w:sz w:val="24"/>
          <w:szCs w:val="24"/>
        </w:rPr>
        <w:t>。</w:t>
      </w:r>
    </w:p>
    <w:p w:rsidR="00E34158" w:rsidRPr="00E81720" w:rsidRDefault="00E34158" w:rsidP="00E34158">
      <w:pPr>
        <w:tabs>
          <w:tab w:val="left" w:pos="0"/>
        </w:tabs>
        <w:adjustRightInd w:val="0"/>
        <w:spacing w:line="500" w:lineRule="exact"/>
        <w:rPr>
          <w:rFonts w:asciiTheme="minorEastAsia" w:eastAsiaTheme="minorEastAsia" w:hAnsiTheme="minorEastAsia"/>
          <w:color w:val="000000" w:themeColor="text1"/>
          <w:kern w:val="0"/>
          <w:sz w:val="24"/>
          <w:szCs w:val="24"/>
        </w:rPr>
      </w:pPr>
      <w:r>
        <w:rPr>
          <w:rFonts w:asciiTheme="minorEastAsia" w:eastAsiaTheme="minorEastAsia" w:hAnsiTheme="minorEastAsia" w:hint="eastAsia"/>
          <w:color w:val="000000" w:themeColor="text1"/>
          <w:kern w:val="0"/>
          <w:sz w:val="24"/>
          <w:szCs w:val="24"/>
        </w:rPr>
        <w:t xml:space="preserve">    </w:t>
      </w:r>
      <w:r w:rsidRPr="00E81720">
        <w:rPr>
          <w:rFonts w:asciiTheme="minorEastAsia" w:eastAsiaTheme="minorEastAsia" w:hAnsiTheme="minorEastAsia" w:hint="eastAsia"/>
          <w:color w:val="000000" w:themeColor="text1"/>
          <w:kern w:val="0"/>
          <w:sz w:val="24"/>
          <w:szCs w:val="24"/>
        </w:rPr>
        <w:t>该项目研究成果，</w:t>
      </w:r>
      <w:r w:rsidRPr="00E81720">
        <w:rPr>
          <w:rFonts w:asciiTheme="minorEastAsia" w:eastAsiaTheme="minorEastAsia" w:hAnsiTheme="minorEastAsia"/>
          <w:color w:val="000000" w:themeColor="text1"/>
          <w:kern w:val="0"/>
          <w:sz w:val="24"/>
          <w:szCs w:val="24"/>
        </w:rPr>
        <w:t>近三年累计推广</w:t>
      </w:r>
      <w:r w:rsidRPr="00E81720">
        <w:rPr>
          <w:rFonts w:asciiTheme="minorEastAsia" w:eastAsiaTheme="minorEastAsia" w:hAnsiTheme="minorEastAsia" w:hint="eastAsia"/>
          <w:color w:val="000000" w:themeColor="text1"/>
          <w:kern w:val="0"/>
          <w:sz w:val="24"/>
          <w:szCs w:val="24"/>
        </w:rPr>
        <w:t>应用</w:t>
      </w:r>
      <w:r w:rsidRPr="00E81720">
        <w:rPr>
          <w:rFonts w:asciiTheme="minorEastAsia" w:eastAsiaTheme="minorEastAsia" w:hAnsiTheme="minorEastAsia"/>
          <w:color w:val="000000" w:themeColor="text1"/>
          <w:kern w:val="0"/>
          <w:sz w:val="24"/>
          <w:szCs w:val="24"/>
        </w:rPr>
        <w:t>3970余万亩</w:t>
      </w:r>
      <w:r w:rsidRPr="00E81720">
        <w:rPr>
          <w:rFonts w:asciiTheme="minorEastAsia" w:eastAsiaTheme="minorEastAsia" w:hAnsiTheme="minorEastAsia" w:hint="eastAsia"/>
          <w:color w:val="000000" w:themeColor="text1"/>
          <w:kern w:val="0"/>
          <w:sz w:val="24"/>
          <w:szCs w:val="24"/>
        </w:rPr>
        <w:t>，</w:t>
      </w:r>
      <w:r w:rsidRPr="00E81720">
        <w:rPr>
          <w:rFonts w:asciiTheme="minorEastAsia" w:eastAsiaTheme="minorEastAsia" w:hAnsiTheme="minorEastAsia"/>
          <w:color w:val="000000" w:themeColor="text1"/>
          <w:kern w:val="0"/>
          <w:sz w:val="24"/>
          <w:szCs w:val="24"/>
        </w:rPr>
        <w:t>有效控制</w:t>
      </w:r>
      <w:r w:rsidRPr="00E81720">
        <w:rPr>
          <w:rFonts w:asciiTheme="minorEastAsia" w:eastAsiaTheme="minorEastAsia" w:hAnsiTheme="minorEastAsia" w:hint="eastAsia"/>
          <w:color w:val="000000" w:themeColor="text1"/>
          <w:kern w:val="0"/>
          <w:sz w:val="24"/>
          <w:szCs w:val="24"/>
        </w:rPr>
        <w:t>了</w:t>
      </w:r>
      <w:r w:rsidRPr="00E81720">
        <w:rPr>
          <w:rFonts w:asciiTheme="minorEastAsia" w:eastAsiaTheme="minorEastAsia" w:hAnsiTheme="minorEastAsia"/>
          <w:color w:val="000000" w:themeColor="text1"/>
          <w:kern w:val="0"/>
          <w:sz w:val="24"/>
          <w:szCs w:val="24"/>
        </w:rPr>
        <w:t>该类病害在我国</w:t>
      </w:r>
      <w:r w:rsidRPr="00E81720">
        <w:rPr>
          <w:rFonts w:asciiTheme="minorEastAsia" w:eastAsiaTheme="minorEastAsia" w:hAnsiTheme="minorEastAsia" w:hint="eastAsia"/>
          <w:color w:val="000000" w:themeColor="text1"/>
          <w:kern w:val="0"/>
          <w:sz w:val="24"/>
          <w:szCs w:val="24"/>
        </w:rPr>
        <w:t>的</w:t>
      </w:r>
      <w:r w:rsidRPr="00E81720">
        <w:rPr>
          <w:rFonts w:asciiTheme="minorEastAsia" w:eastAsiaTheme="minorEastAsia" w:hAnsiTheme="minorEastAsia"/>
          <w:color w:val="000000" w:themeColor="text1"/>
          <w:kern w:val="0"/>
          <w:sz w:val="24"/>
          <w:szCs w:val="24"/>
        </w:rPr>
        <w:t>大范围暴发流行，累计挽回经济损失22.6亿元</w:t>
      </w:r>
      <w:r w:rsidRPr="00E81720">
        <w:rPr>
          <w:rFonts w:asciiTheme="minorEastAsia" w:eastAsiaTheme="minorEastAsia" w:hAnsiTheme="minorEastAsia" w:hint="eastAsia"/>
          <w:color w:val="000000" w:themeColor="text1"/>
          <w:kern w:val="0"/>
          <w:sz w:val="24"/>
          <w:szCs w:val="24"/>
        </w:rPr>
        <w:t>，</w:t>
      </w:r>
      <w:r w:rsidRPr="00E81720">
        <w:rPr>
          <w:rFonts w:asciiTheme="minorEastAsia" w:eastAsiaTheme="minorEastAsia" w:hAnsiTheme="minorEastAsia"/>
          <w:color w:val="000000" w:themeColor="text1"/>
          <w:kern w:val="0"/>
          <w:sz w:val="24"/>
          <w:szCs w:val="24"/>
        </w:rPr>
        <w:t>同时提升了</w:t>
      </w:r>
      <w:r w:rsidRPr="00E81720">
        <w:rPr>
          <w:rFonts w:asciiTheme="minorEastAsia" w:eastAsiaTheme="minorEastAsia" w:hAnsiTheme="minorEastAsia" w:cs="Courier" w:hint="eastAsia"/>
          <w:color w:val="000000" w:themeColor="text1"/>
          <w:kern w:val="0"/>
          <w:sz w:val="24"/>
          <w:szCs w:val="24"/>
        </w:rPr>
        <w:t>我国在该病害理论研究和防控技术水平的国际地位。项目完成期间，出版著作3部，获得授权国家发明专利11件，农业行业标准1件，企业标准2件，发表学术论文</w:t>
      </w:r>
      <w:r w:rsidRPr="00E81720">
        <w:rPr>
          <w:rFonts w:asciiTheme="minorEastAsia" w:eastAsiaTheme="minorEastAsia" w:hAnsiTheme="minorEastAsia" w:cs="Courier"/>
          <w:color w:val="000000" w:themeColor="text1"/>
          <w:kern w:val="0"/>
          <w:sz w:val="24"/>
          <w:szCs w:val="24"/>
        </w:rPr>
        <w:t>1</w:t>
      </w:r>
      <w:r w:rsidRPr="00E81720">
        <w:rPr>
          <w:rFonts w:asciiTheme="minorEastAsia" w:eastAsiaTheme="minorEastAsia" w:hAnsiTheme="minorEastAsia" w:cs="Courier" w:hint="eastAsia"/>
          <w:color w:val="000000" w:themeColor="text1"/>
          <w:kern w:val="0"/>
          <w:sz w:val="24"/>
          <w:szCs w:val="24"/>
        </w:rPr>
        <w:t>62篇，其中SCI源刊物</w:t>
      </w:r>
      <w:r w:rsidRPr="00E81720">
        <w:rPr>
          <w:rFonts w:asciiTheme="minorEastAsia" w:eastAsiaTheme="minorEastAsia" w:hAnsiTheme="minorEastAsia" w:cs="Courier"/>
          <w:color w:val="000000" w:themeColor="text1"/>
          <w:kern w:val="0"/>
          <w:sz w:val="24"/>
          <w:szCs w:val="24"/>
        </w:rPr>
        <w:t>86</w:t>
      </w:r>
      <w:r w:rsidRPr="00E81720">
        <w:rPr>
          <w:rFonts w:asciiTheme="minorEastAsia" w:eastAsiaTheme="minorEastAsia" w:hAnsiTheme="minorEastAsia" w:cs="Courier" w:hint="eastAsia"/>
          <w:color w:val="000000" w:themeColor="text1"/>
          <w:kern w:val="0"/>
          <w:sz w:val="24"/>
          <w:szCs w:val="24"/>
        </w:rPr>
        <w:t>篇、国家一级学会刊物21篇，培养研究生30余人。</w:t>
      </w:r>
    </w:p>
    <w:bookmarkEnd w:id="20"/>
    <w:bookmarkEnd w:id="21"/>
    <w:p w:rsidR="00E34158" w:rsidRPr="008005B6" w:rsidRDefault="00E34158" w:rsidP="00E34158">
      <w:pPr>
        <w:pStyle w:val="3"/>
        <w:spacing w:before="120" w:after="120"/>
        <w:ind w:left="562" w:hangingChars="200" w:hanging="562"/>
        <w:rPr>
          <w:color w:val="000000" w:themeColor="text1"/>
        </w:rPr>
      </w:pPr>
      <w:r w:rsidRPr="008005B6">
        <w:rPr>
          <w:rFonts w:hint="eastAsia"/>
          <w:color w:val="000000" w:themeColor="text1"/>
        </w:rPr>
        <w:t>四、客观评价：（包括该项目科技成果鉴定意见、国内外对本项目研究成果的引用情况）</w:t>
      </w:r>
    </w:p>
    <w:p w:rsidR="00E34158" w:rsidRPr="008005B6" w:rsidRDefault="00E34158" w:rsidP="00E34158">
      <w:pPr>
        <w:adjustRightInd w:val="0"/>
        <w:spacing w:line="500" w:lineRule="exact"/>
        <w:ind w:firstLineChars="200" w:firstLine="480"/>
        <w:rPr>
          <w:rFonts w:ascii="宋体" w:hAnsi="宋体"/>
          <w:color w:val="000000" w:themeColor="text1"/>
          <w:kern w:val="0"/>
          <w:sz w:val="24"/>
          <w:szCs w:val="24"/>
        </w:rPr>
      </w:pPr>
      <w:r>
        <w:rPr>
          <w:rFonts w:ascii="宋体" w:hAnsi="宋体" w:hint="eastAsia"/>
          <w:color w:val="000000" w:themeColor="text1"/>
          <w:kern w:val="0"/>
          <w:sz w:val="24"/>
          <w:szCs w:val="24"/>
        </w:rPr>
        <w:t>2020年4月1日，</w:t>
      </w:r>
      <w:r w:rsidRPr="008005B6">
        <w:rPr>
          <w:rFonts w:ascii="宋体" w:hAnsi="宋体" w:hint="eastAsia"/>
          <w:color w:val="000000" w:themeColor="text1"/>
          <w:kern w:val="0"/>
          <w:sz w:val="24"/>
          <w:szCs w:val="24"/>
        </w:rPr>
        <w:t>中国农学会组织专家</w:t>
      </w:r>
      <w:r>
        <w:rPr>
          <w:rFonts w:ascii="宋体" w:hAnsi="宋体" w:hint="eastAsia"/>
          <w:color w:val="000000" w:themeColor="text1"/>
          <w:kern w:val="0"/>
          <w:sz w:val="24"/>
          <w:szCs w:val="24"/>
        </w:rPr>
        <w:t>对该项目</w:t>
      </w:r>
      <w:r w:rsidRPr="008005B6">
        <w:rPr>
          <w:rFonts w:ascii="宋体" w:hAnsi="宋体" w:hint="eastAsia"/>
          <w:color w:val="000000" w:themeColor="text1"/>
          <w:kern w:val="0"/>
          <w:sz w:val="24"/>
          <w:szCs w:val="24"/>
        </w:rPr>
        <w:t>进行</w:t>
      </w:r>
      <w:r>
        <w:rPr>
          <w:rFonts w:ascii="宋体" w:hAnsi="宋体" w:hint="eastAsia"/>
          <w:color w:val="000000" w:themeColor="text1"/>
          <w:kern w:val="0"/>
          <w:sz w:val="24"/>
          <w:szCs w:val="24"/>
        </w:rPr>
        <w:t>了</w:t>
      </w:r>
      <w:r w:rsidRPr="008005B6">
        <w:rPr>
          <w:rFonts w:ascii="宋体" w:hAnsi="宋体" w:hint="eastAsia"/>
          <w:color w:val="000000" w:themeColor="text1"/>
          <w:kern w:val="0"/>
          <w:sz w:val="24"/>
          <w:szCs w:val="24"/>
        </w:rPr>
        <w:t>科技成果评价，评价委员会</w:t>
      </w:r>
      <w:r>
        <w:rPr>
          <w:rFonts w:ascii="宋体" w:hAnsi="宋体" w:hint="eastAsia"/>
          <w:color w:val="000000" w:themeColor="text1"/>
          <w:kern w:val="0"/>
          <w:sz w:val="24"/>
          <w:szCs w:val="24"/>
        </w:rPr>
        <w:t>认为</w:t>
      </w:r>
      <w:r w:rsidRPr="008005B6">
        <w:rPr>
          <w:rFonts w:ascii="宋体" w:hAnsi="宋体" w:hint="eastAsia"/>
          <w:color w:val="000000" w:themeColor="text1"/>
          <w:kern w:val="0"/>
          <w:sz w:val="24"/>
          <w:szCs w:val="24"/>
        </w:rPr>
        <w:t>：</w:t>
      </w:r>
    </w:p>
    <w:p w:rsidR="00E34158" w:rsidRPr="008005B6" w:rsidRDefault="00E34158" w:rsidP="00E34158">
      <w:pPr>
        <w:adjustRightInd w:val="0"/>
        <w:spacing w:line="500" w:lineRule="exact"/>
        <w:ind w:firstLineChars="200" w:firstLine="480"/>
        <w:rPr>
          <w:rFonts w:ascii="宋体" w:hAnsi="宋体"/>
          <w:color w:val="000000" w:themeColor="text1"/>
          <w:kern w:val="0"/>
          <w:sz w:val="24"/>
          <w:szCs w:val="24"/>
        </w:rPr>
      </w:pPr>
      <w:r w:rsidRPr="008005B6">
        <w:rPr>
          <w:rFonts w:ascii="宋体" w:hAnsi="宋体" w:hint="eastAsia"/>
          <w:color w:val="000000" w:themeColor="text1"/>
          <w:kern w:val="0"/>
          <w:sz w:val="24"/>
          <w:szCs w:val="24"/>
        </w:rPr>
        <w:t>该项目针对小麦黄化矮缩类病害危害严重、防治困难的问题，从病原鉴定与监测、病害流行规律、病毒致病与昆虫传毒机制、抗病种质资源挖掘与抗病育种、防治药物创制与防治规程制度等方面进行了系统深入的研究，取得了重要的研究成果，特色鲜明，总体达到同类研究国际领先水平。</w:t>
      </w:r>
    </w:p>
    <w:p w:rsidR="00E34158" w:rsidRPr="008005B6" w:rsidRDefault="00E34158" w:rsidP="00E34158">
      <w:pPr>
        <w:adjustRightInd w:val="0"/>
        <w:spacing w:line="500" w:lineRule="exact"/>
        <w:ind w:firstLineChars="200" w:firstLine="480"/>
        <w:rPr>
          <w:rFonts w:ascii="宋体" w:hAnsi="宋体"/>
          <w:color w:val="000000" w:themeColor="text1"/>
          <w:kern w:val="0"/>
          <w:sz w:val="24"/>
          <w:szCs w:val="24"/>
        </w:rPr>
      </w:pPr>
      <w:r w:rsidRPr="008005B6">
        <w:rPr>
          <w:rFonts w:ascii="宋体" w:hAnsi="宋体"/>
          <w:color w:val="000000" w:themeColor="text1"/>
          <w:kern w:val="0"/>
          <w:sz w:val="24"/>
          <w:szCs w:val="24"/>
        </w:rPr>
        <w:t>1．明确了小麦黄化矮缩类病害的病原种类、群体结构和遗传多样性，建立了该类病害病原多重PCR检测方法；通过多年监测，建立了适合西北及黄河流域麦区病害流行动态的预测预报模型，为指导病害防治提供了技术支撑。</w:t>
      </w:r>
    </w:p>
    <w:p w:rsidR="00E34158" w:rsidRPr="008005B6" w:rsidRDefault="00E34158" w:rsidP="00E34158">
      <w:pPr>
        <w:adjustRightInd w:val="0"/>
        <w:spacing w:line="500" w:lineRule="exact"/>
        <w:ind w:firstLineChars="200" w:firstLine="480"/>
        <w:rPr>
          <w:rFonts w:ascii="宋体" w:hAnsi="宋体"/>
          <w:color w:val="000000" w:themeColor="text1"/>
          <w:kern w:val="0"/>
          <w:sz w:val="24"/>
          <w:szCs w:val="24"/>
        </w:rPr>
      </w:pPr>
      <w:r w:rsidRPr="008005B6">
        <w:rPr>
          <w:rFonts w:ascii="宋体" w:hAnsi="宋体"/>
          <w:color w:val="000000" w:themeColor="text1"/>
          <w:kern w:val="0"/>
          <w:sz w:val="24"/>
          <w:szCs w:val="24"/>
        </w:rPr>
        <w:t>2．明确了小麦黄化矮缩病原的致病基因，揭示了寄主的互作靶标蛋白，解析了病害症状形成机制，阐明了小麦黄化、矮缩类病害的致病机理和昆虫介体传毒机制，为病害防治提供了理论依据。</w:t>
      </w:r>
    </w:p>
    <w:p w:rsidR="00E34158" w:rsidRPr="008005B6" w:rsidRDefault="00E34158" w:rsidP="00E34158">
      <w:pPr>
        <w:adjustRightInd w:val="0"/>
        <w:spacing w:line="500" w:lineRule="exact"/>
        <w:ind w:firstLineChars="200" w:firstLine="480"/>
        <w:rPr>
          <w:rFonts w:eastAsia="方正仿宋简体"/>
          <w:b/>
          <w:color w:val="000000" w:themeColor="text1"/>
          <w:sz w:val="24"/>
          <w:szCs w:val="24"/>
        </w:rPr>
      </w:pPr>
      <w:r w:rsidRPr="008005B6">
        <w:rPr>
          <w:rFonts w:ascii="宋体" w:hAnsi="宋体"/>
          <w:color w:val="000000" w:themeColor="text1"/>
          <w:kern w:val="0"/>
          <w:sz w:val="24"/>
          <w:szCs w:val="24"/>
        </w:rPr>
        <w:t>3</w:t>
      </w:r>
      <w:r w:rsidRPr="008005B6">
        <w:rPr>
          <w:rFonts w:ascii="宋体" w:hAnsi="宋体" w:hint="eastAsia"/>
          <w:color w:val="000000" w:themeColor="text1"/>
          <w:kern w:val="0"/>
          <w:sz w:val="24"/>
          <w:szCs w:val="24"/>
        </w:rPr>
        <w:t>．发现了高抗黄矮病的华山新麦草和</w:t>
      </w:r>
      <w:r w:rsidRPr="008005B6">
        <w:rPr>
          <w:rFonts w:ascii="宋体" w:hAnsi="宋体"/>
          <w:color w:val="000000" w:themeColor="text1"/>
          <w:kern w:val="0"/>
          <w:sz w:val="24"/>
          <w:szCs w:val="24"/>
        </w:rPr>
        <w:t>6个小麦-华山新麦草易位系，合作选育</w:t>
      </w:r>
      <w:r w:rsidRPr="008005B6">
        <w:rPr>
          <w:rFonts w:ascii="宋体" w:hAnsi="宋体" w:hint="eastAsia"/>
          <w:color w:val="000000" w:themeColor="text1"/>
          <w:kern w:val="0"/>
          <w:sz w:val="24"/>
          <w:szCs w:val="24"/>
        </w:rPr>
        <w:t>了晋麦</w:t>
      </w:r>
      <w:r w:rsidRPr="008005B6">
        <w:rPr>
          <w:rFonts w:ascii="宋体" w:hAnsi="宋体"/>
          <w:color w:val="000000" w:themeColor="text1"/>
          <w:kern w:val="0"/>
          <w:sz w:val="24"/>
          <w:szCs w:val="24"/>
        </w:rPr>
        <w:t>90号等4个小麦抗病新品种；针对新发现的BYDV P6靶标，创制了绿色防控药剂</w:t>
      </w:r>
      <w:r w:rsidRPr="008005B6">
        <w:rPr>
          <w:rFonts w:ascii="宋体" w:hAnsi="宋体" w:hint="eastAsia"/>
          <w:color w:val="000000" w:themeColor="text1"/>
          <w:kern w:val="0"/>
          <w:sz w:val="24"/>
          <w:szCs w:val="24"/>
        </w:rPr>
        <w:t>甾烯醇微乳剂；集成创建了小麦黄化矮缩病害绿色防控技术体系，在生产上大面积应用，取得了显著的经济社会效益。</w:t>
      </w:r>
      <w:r w:rsidRPr="008005B6">
        <w:rPr>
          <w:rFonts w:eastAsia="方正仿宋简体" w:hint="eastAsia"/>
          <w:b/>
          <w:color w:val="000000" w:themeColor="text1"/>
          <w:sz w:val="24"/>
          <w:szCs w:val="24"/>
        </w:rPr>
        <w:t xml:space="preserve">           </w:t>
      </w:r>
    </w:p>
    <w:p w:rsidR="00E34158" w:rsidRPr="008005B6" w:rsidRDefault="00E34158" w:rsidP="00E34158">
      <w:pPr>
        <w:pStyle w:val="3"/>
        <w:spacing w:before="120" w:after="120"/>
        <w:rPr>
          <w:color w:val="000000" w:themeColor="text1"/>
        </w:rPr>
      </w:pPr>
      <w:r w:rsidRPr="008005B6">
        <w:rPr>
          <w:rFonts w:hint="eastAsia"/>
          <w:color w:val="000000" w:themeColor="text1"/>
        </w:rPr>
        <w:t>五、应用情况</w:t>
      </w:r>
    </w:p>
    <w:p w:rsidR="00E34158" w:rsidRPr="008005B6" w:rsidRDefault="00E34158" w:rsidP="00E34158">
      <w:pPr>
        <w:adjustRightInd w:val="0"/>
        <w:spacing w:line="500" w:lineRule="exact"/>
        <w:ind w:firstLineChars="200" w:firstLine="480"/>
        <w:rPr>
          <w:rFonts w:asciiTheme="minorEastAsia" w:eastAsiaTheme="minorEastAsia" w:hAnsiTheme="minorEastAsia" w:cs="宋体"/>
          <w:color w:val="000000" w:themeColor="text1"/>
          <w:kern w:val="0"/>
          <w:sz w:val="24"/>
          <w:szCs w:val="24"/>
        </w:rPr>
      </w:pPr>
      <w:r w:rsidRPr="008005B6">
        <w:rPr>
          <w:rFonts w:asciiTheme="minorEastAsia" w:eastAsiaTheme="minorEastAsia" w:hAnsiTheme="minorEastAsia" w:hint="eastAsia"/>
          <w:color w:val="000000" w:themeColor="text1"/>
          <w:kern w:val="0"/>
          <w:sz w:val="24"/>
          <w:szCs w:val="24"/>
        </w:rPr>
        <w:t>小麦黄化矮缩类病害是我国麦区的主要常发病害，</w:t>
      </w:r>
      <w:r w:rsidRPr="008005B6">
        <w:rPr>
          <w:rFonts w:asciiTheme="minorEastAsia" w:eastAsiaTheme="minorEastAsia" w:hAnsiTheme="minorEastAsia" w:cs="宋体" w:hint="eastAsia"/>
          <w:color w:val="000000" w:themeColor="text1"/>
          <w:kern w:val="0"/>
          <w:sz w:val="24"/>
          <w:szCs w:val="24"/>
        </w:rPr>
        <w:t>尤其在陕西、甘肃、河南、宁夏、山西等中西部欠发达地区，这里生态条件复杂、农业基础脆弱，病害极易暴发流行成灾，大面积减产甚至绝收易造成社会问题。项目组长期扎根基层，推广“种植抗病品种、带药播种（秋播拌种）、治蚜防病、春季打点保面”为核心的全程防控体系，2016-2018年，推广</w:t>
      </w:r>
      <w:r w:rsidRPr="008005B6">
        <w:rPr>
          <w:rFonts w:asciiTheme="minorEastAsia" w:eastAsiaTheme="minorEastAsia" w:hAnsiTheme="minorEastAsia" w:cs="宋体"/>
          <w:color w:val="000000" w:themeColor="text1"/>
          <w:kern w:val="0"/>
          <w:sz w:val="24"/>
          <w:szCs w:val="24"/>
        </w:rPr>
        <w:t>3</w:t>
      </w:r>
      <w:r w:rsidRPr="008005B6">
        <w:rPr>
          <w:rFonts w:asciiTheme="minorEastAsia" w:eastAsiaTheme="minorEastAsia" w:hAnsiTheme="minorEastAsia" w:cs="宋体" w:hint="eastAsia"/>
          <w:color w:val="000000" w:themeColor="text1"/>
          <w:kern w:val="0"/>
          <w:sz w:val="24"/>
          <w:szCs w:val="24"/>
        </w:rPr>
        <w:t>970万亩，挽回产量损失及节约用药防治成本等</w:t>
      </w:r>
      <w:r w:rsidRPr="008005B6">
        <w:rPr>
          <w:rFonts w:asciiTheme="minorEastAsia" w:eastAsiaTheme="minorEastAsia" w:hAnsiTheme="minorEastAsia" w:cs="宋体"/>
          <w:color w:val="000000" w:themeColor="text1"/>
          <w:kern w:val="0"/>
          <w:sz w:val="24"/>
          <w:szCs w:val="24"/>
        </w:rPr>
        <w:t>22.6</w:t>
      </w:r>
      <w:r w:rsidRPr="008005B6">
        <w:rPr>
          <w:rFonts w:asciiTheme="minorEastAsia" w:eastAsiaTheme="minorEastAsia" w:hAnsiTheme="minorEastAsia" w:cs="宋体" w:hint="eastAsia"/>
          <w:color w:val="000000" w:themeColor="text1"/>
          <w:kern w:val="0"/>
          <w:sz w:val="24"/>
          <w:szCs w:val="24"/>
        </w:rPr>
        <w:t>亿元，取得了明显的生态和社会效益。</w:t>
      </w:r>
      <w:r w:rsidRPr="008005B6">
        <w:rPr>
          <w:rFonts w:asciiTheme="minorEastAsia" w:eastAsiaTheme="minorEastAsia" w:hAnsiTheme="minorEastAsia"/>
          <w:color w:val="000000" w:themeColor="text1"/>
          <w:kern w:val="0"/>
          <w:sz w:val="24"/>
          <w:szCs w:val="24"/>
        </w:rPr>
        <w:t>应用以来有效控制该类病害在我国未大范围暴发流行</w:t>
      </w:r>
      <w:r w:rsidRPr="008005B6">
        <w:rPr>
          <w:rFonts w:asciiTheme="minorEastAsia" w:eastAsiaTheme="minorEastAsia" w:hAnsiTheme="minorEastAsia" w:hint="eastAsia"/>
          <w:color w:val="000000" w:themeColor="text1"/>
          <w:kern w:val="0"/>
          <w:sz w:val="24"/>
          <w:szCs w:val="24"/>
        </w:rPr>
        <w:t>。</w:t>
      </w:r>
    </w:p>
    <w:p w:rsidR="00E34158" w:rsidRPr="008005B6" w:rsidRDefault="00E34158" w:rsidP="00E34158">
      <w:pPr>
        <w:adjustRightInd w:val="0"/>
        <w:spacing w:line="500" w:lineRule="exact"/>
        <w:ind w:firstLineChars="200" w:firstLine="480"/>
        <w:rPr>
          <w:rFonts w:asciiTheme="minorEastAsia" w:eastAsiaTheme="minorEastAsia" w:hAnsiTheme="minorEastAsia"/>
          <w:bCs/>
          <w:color w:val="000000" w:themeColor="text1"/>
          <w:sz w:val="24"/>
          <w:szCs w:val="24"/>
        </w:rPr>
      </w:pPr>
      <w:r>
        <w:rPr>
          <w:rFonts w:asciiTheme="minorEastAsia" w:eastAsiaTheme="minorEastAsia" w:hAnsiTheme="minorEastAsia" w:hint="eastAsia"/>
          <w:bCs/>
          <w:color w:val="000000" w:themeColor="text1"/>
          <w:sz w:val="24"/>
          <w:szCs w:val="24"/>
        </w:rPr>
        <w:t>另外，</w:t>
      </w:r>
      <w:r w:rsidRPr="008005B6">
        <w:rPr>
          <w:rFonts w:asciiTheme="minorEastAsia" w:eastAsiaTheme="minorEastAsia" w:hAnsiTheme="minorEastAsia" w:hint="eastAsia"/>
          <w:bCs/>
          <w:color w:val="000000" w:themeColor="text1"/>
          <w:sz w:val="24"/>
          <w:szCs w:val="24"/>
        </w:rPr>
        <w:t>项目研发的甾烯醇制剂，带动企业建成了年产</w:t>
      </w:r>
      <w:r w:rsidRPr="008005B6">
        <w:rPr>
          <w:rFonts w:asciiTheme="minorEastAsia" w:eastAsiaTheme="minorEastAsia" w:hAnsiTheme="minorEastAsia"/>
          <w:bCs/>
          <w:color w:val="000000" w:themeColor="text1"/>
          <w:sz w:val="24"/>
          <w:szCs w:val="24"/>
        </w:rPr>
        <w:t>500吨生物源农药</w:t>
      </w:r>
      <w:r w:rsidRPr="008005B6">
        <w:rPr>
          <w:rFonts w:asciiTheme="minorEastAsia" w:eastAsiaTheme="minorEastAsia" w:hAnsiTheme="minorEastAsia" w:hint="eastAsia"/>
          <w:bCs/>
          <w:color w:val="000000" w:themeColor="text1"/>
          <w:sz w:val="24"/>
          <w:szCs w:val="24"/>
        </w:rPr>
        <w:t>甾烯醇制剂生产线和</w:t>
      </w:r>
      <w:r w:rsidRPr="008005B6">
        <w:rPr>
          <w:rFonts w:asciiTheme="minorEastAsia" w:eastAsiaTheme="minorEastAsia" w:hAnsiTheme="minorEastAsia"/>
          <w:bCs/>
          <w:color w:val="000000" w:themeColor="text1"/>
          <w:sz w:val="24"/>
          <w:szCs w:val="24"/>
        </w:rPr>
        <w:t>60吨</w:t>
      </w:r>
      <w:r w:rsidRPr="008005B6">
        <w:rPr>
          <w:rFonts w:asciiTheme="minorEastAsia" w:eastAsiaTheme="minorEastAsia" w:hAnsiTheme="minorEastAsia" w:hint="eastAsia"/>
          <w:bCs/>
          <w:color w:val="000000" w:themeColor="text1"/>
          <w:sz w:val="24"/>
          <w:szCs w:val="24"/>
        </w:rPr>
        <w:t>甾烯醇母药生产线，成为</w:t>
      </w:r>
      <w:r w:rsidRPr="008005B6">
        <w:rPr>
          <w:rFonts w:asciiTheme="minorEastAsia" w:eastAsiaTheme="minorEastAsia" w:hAnsiTheme="minorEastAsia" w:hint="eastAsia"/>
          <w:color w:val="000000" w:themeColor="text1"/>
          <w:kern w:val="0"/>
          <w:sz w:val="24"/>
          <w:szCs w:val="24"/>
        </w:rPr>
        <w:t>小麦黄化矮缩类病害绿色防控的主打药物，</w:t>
      </w:r>
      <w:r w:rsidRPr="008005B6">
        <w:rPr>
          <w:rFonts w:asciiTheme="minorEastAsia" w:eastAsiaTheme="minorEastAsia" w:hAnsiTheme="minorEastAsia" w:hint="eastAsia"/>
          <w:bCs/>
          <w:color w:val="000000" w:themeColor="text1"/>
          <w:sz w:val="24"/>
          <w:szCs w:val="24"/>
        </w:rPr>
        <w:t>在小麦病害防控方面销售额为</w:t>
      </w:r>
      <w:r w:rsidRPr="008005B6">
        <w:rPr>
          <w:rFonts w:asciiTheme="minorEastAsia" w:eastAsiaTheme="minorEastAsia" w:hAnsiTheme="minorEastAsia"/>
          <w:bCs/>
          <w:color w:val="000000" w:themeColor="text1"/>
          <w:sz w:val="24"/>
          <w:szCs w:val="24"/>
        </w:rPr>
        <w:t>5949.7</w:t>
      </w:r>
      <w:r w:rsidRPr="008005B6">
        <w:rPr>
          <w:rFonts w:asciiTheme="minorEastAsia" w:eastAsiaTheme="minorEastAsia" w:hAnsiTheme="minorEastAsia" w:hint="eastAsia"/>
          <w:bCs/>
          <w:color w:val="000000" w:themeColor="text1"/>
          <w:sz w:val="24"/>
          <w:szCs w:val="24"/>
        </w:rPr>
        <w:t>万元。</w:t>
      </w:r>
    </w:p>
    <w:p w:rsidR="00E34158" w:rsidRPr="008005B6" w:rsidRDefault="00E34158" w:rsidP="00E34158">
      <w:pPr>
        <w:adjustRightInd w:val="0"/>
        <w:spacing w:line="500" w:lineRule="exact"/>
        <w:ind w:firstLineChars="200" w:firstLine="480"/>
        <w:rPr>
          <w:rFonts w:asciiTheme="minorEastAsia" w:eastAsiaTheme="minorEastAsia" w:hAnsiTheme="minorEastAsia" w:cs="Courier"/>
          <w:color w:val="000000" w:themeColor="text1"/>
          <w:kern w:val="0"/>
          <w:sz w:val="24"/>
          <w:szCs w:val="24"/>
        </w:rPr>
      </w:pPr>
    </w:p>
    <w:p w:rsidR="00E34158" w:rsidRPr="008005B6" w:rsidRDefault="00E34158" w:rsidP="00E34158">
      <w:pPr>
        <w:pStyle w:val="3"/>
        <w:spacing w:before="120" w:after="120"/>
        <w:rPr>
          <w:color w:val="000000" w:themeColor="text1"/>
        </w:rPr>
      </w:pPr>
      <w:r w:rsidRPr="008005B6">
        <w:rPr>
          <w:rFonts w:hint="eastAsia"/>
          <w:color w:val="000000" w:themeColor="text1"/>
        </w:rPr>
        <w:t>六、</w:t>
      </w:r>
      <w:r w:rsidRPr="008005B6">
        <w:rPr>
          <w:color w:val="000000" w:themeColor="text1"/>
        </w:rPr>
        <w:t>主要知识产权</w:t>
      </w:r>
      <w:r w:rsidRPr="008005B6">
        <w:rPr>
          <w:rFonts w:hint="eastAsia"/>
          <w:color w:val="000000" w:themeColor="text1"/>
        </w:rPr>
        <w:t>和标准规范</w:t>
      </w:r>
      <w:r w:rsidRPr="008005B6">
        <w:rPr>
          <w:color w:val="000000" w:themeColor="text1"/>
        </w:rPr>
        <w:t>目录</w:t>
      </w:r>
      <w:r w:rsidRPr="008005B6">
        <w:rPr>
          <w:rFonts w:hint="eastAsia"/>
          <w:color w:val="000000" w:themeColor="text1"/>
        </w:rPr>
        <w:t>（限</w:t>
      </w:r>
      <w:r w:rsidRPr="008005B6">
        <w:rPr>
          <w:rFonts w:hint="eastAsia"/>
          <w:color w:val="000000" w:themeColor="text1"/>
        </w:rPr>
        <w:t>10</w:t>
      </w:r>
      <w:r w:rsidRPr="008005B6">
        <w:rPr>
          <w:rFonts w:hint="eastAsia"/>
          <w:color w:val="000000" w:themeColor="text1"/>
        </w:rPr>
        <w:t>条，发明奖和进步奖</w:t>
      </w:r>
      <w:r w:rsidRPr="008005B6">
        <w:rPr>
          <w:rFonts w:hint="eastAsia"/>
          <w:color w:val="000000" w:themeColor="text1"/>
        </w:rPr>
        <w:t>)</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909"/>
        <w:gridCol w:w="1609"/>
        <w:gridCol w:w="709"/>
        <w:gridCol w:w="1471"/>
        <w:gridCol w:w="938"/>
        <w:gridCol w:w="851"/>
        <w:gridCol w:w="1081"/>
        <w:gridCol w:w="927"/>
        <w:gridCol w:w="791"/>
      </w:tblGrid>
      <w:tr w:rsidR="00E34158" w:rsidRPr="008005B6" w:rsidTr="00E34158">
        <w:trPr>
          <w:trHeight w:val="567"/>
          <w:jc w:val="center"/>
        </w:trPr>
        <w:tc>
          <w:tcPr>
            <w:tcW w:w="489" w:type="pct"/>
            <w:vAlign w:val="center"/>
          </w:tcPr>
          <w:p w:rsidR="00E34158" w:rsidRPr="008005B6" w:rsidRDefault="00E34158" w:rsidP="00E34158">
            <w:pPr>
              <w:pStyle w:val="a3"/>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知识产权类别</w:t>
            </w:r>
          </w:p>
        </w:tc>
        <w:tc>
          <w:tcPr>
            <w:tcW w:w="866" w:type="pct"/>
            <w:vAlign w:val="center"/>
          </w:tcPr>
          <w:p w:rsidR="00E34158" w:rsidRPr="008005B6" w:rsidRDefault="00E34158" w:rsidP="00E34158">
            <w:pPr>
              <w:pStyle w:val="a3"/>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知识产权具体名称</w:t>
            </w:r>
          </w:p>
        </w:tc>
        <w:tc>
          <w:tcPr>
            <w:tcW w:w="382" w:type="pct"/>
            <w:vAlign w:val="center"/>
          </w:tcPr>
          <w:p w:rsidR="00E34158" w:rsidRPr="008005B6" w:rsidRDefault="00E34158" w:rsidP="00E34158">
            <w:pPr>
              <w:pStyle w:val="a3"/>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国家</w:t>
            </w:r>
          </w:p>
          <w:p w:rsidR="00E34158" w:rsidRPr="008005B6" w:rsidRDefault="00E34158" w:rsidP="00E34158">
            <w:pPr>
              <w:pStyle w:val="a3"/>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w:t>
            </w:r>
            <w:r w:rsidRPr="008005B6">
              <w:rPr>
                <w:rFonts w:ascii="Times New Roman" w:eastAsiaTheme="majorEastAsia"/>
                <w:b/>
                <w:color w:val="000000" w:themeColor="text1"/>
                <w:sz w:val="21"/>
                <w:szCs w:val="21"/>
              </w:rPr>
              <w:t>地区</w:t>
            </w:r>
            <w:r w:rsidRPr="008005B6">
              <w:rPr>
                <w:rFonts w:ascii="Times New Roman" w:eastAsiaTheme="majorEastAsia"/>
                <w:b/>
                <w:color w:val="000000" w:themeColor="text1"/>
                <w:sz w:val="21"/>
                <w:szCs w:val="21"/>
              </w:rPr>
              <w:t>)</w:t>
            </w:r>
          </w:p>
        </w:tc>
        <w:tc>
          <w:tcPr>
            <w:tcW w:w="792" w:type="pct"/>
            <w:vAlign w:val="center"/>
          </w:tcPr>
          <w:p w:rsidR="00E34158" w:rsidRPr="008005B6" w:rsidRDefault="00E34158" w:rsidP="00E34158">
            <w:pPr>
              <w:pStyle w:val="a3"/>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授权号</w:t>
            </w:r>
          </w:p>
        </w:tc>
        <w:tc>
          <w:tcPr>
            <w:tcW w:w="505" w:type="pct"/>
            <w:vAlign w:val="center"/>
          </w:tcPr>
          <w:p w:rsidR="00E34158" w:rsidRPr="008005B6" w:rsidRDefault="00E34158" w:rsidP="00E34158">
            <w:pPr>
              <w:pStyle w:val="a3"/>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授权</w:t>
            </w:r>
          </w:p>
          <w:p w:rsidR="00E34158" w:rsidRPr="008005B6" w:rsidRDefault="00E34158" w:rsidP="00E34158">
            <w:pPr>
              <w:pStyle w:val="a3"/>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日期</w:t>
            </w:r>
          </w:p>
        </w:tc>
        <w:tc>
          <w:tcPr>
            <w:tcW w:w="458" w:type="pct"/>
            <w:vAlign w:val="center"/>
          </w:tcPr>
          <w:p w:rsidR="00E34158" w:rsidRPr="008005B6" w:rsidRDefault="00E34158" w:rsidP="00E34158">
            <w:pPr>
              <w:pStyle w:val="a3"/>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证书</w:t>
            </w:r>
          </w:p>
          <w:p w:rsidR="00E34158" w:rsidRPr="008005B6" w:rsidRDefault="00E34158" w:rsidP="00E34158">
            <w:pPr>
              <w:pStyle w:val="a3"/>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编号</w:t>
            </w:r>
          </w:p>
        </w:tc>
        <w:tc>
          <w:tcPr>
            <w:tcW w:w="582" w:type="pct"/>
            <w:vAlign w:val="center"/>
          </w:tcPr>
          <w:p w:rsidR="00E34158" w:rsidRPr="008005B6" w:rsidRDefault="00E34158" w:rsidP="00E34158">
            <w:pPr>
              <w:pStyle w:val="a3"/>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权利人</w:t>
            </w:r>
          </w:p>
        </w:tc>
        <w:tc>
          <w:tcPr>
            <w:tcW w:w="499" w:type="pct"/>
            <w:vAlign w:val="center"/>
          </w:tcPr>
          <w:p w:rsidR="00E34158" w:rsidRPr="008005B6" w:rsidRDefault="00E34158" w:rsidP="00E34158">
            <w:pPr>
              <w:pStyle w:val="a3"/>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发明人</w:t>
            </w:r>
          </w:p>
        </w:tc>
        <w:tc>
          <w:tcPr>
            <w:tcW w:w="426" w:type="pct"/>
            <w:vAlign w:val="center"/>
          </w:tcPr>
          <w:p w:rsidR="00E34158" w:rsidRPr="008005B6" w:rsidRDefault="00E34158" w:rsidP="00E34158">
            <w:pPr>
              <w:pStyle w:val="a3"/>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发明专利有效状态</w:t>
            </w:r>
          </w:p>
        </w:tc>
      </w:tr>
      <w:tr w:rsidR="00E34158" w:rsidRPr="008005B6" w:rsidTr="00E34158">
        <w:trPr>
          <w:trHeight w:val="567"/>
          <w:jc w:val="center"/>
        </w:trPr>
        <w:tc>
          <w:tcPr>
            <w:tcW w:w="489" w:type="pct"/>
            <w:vAlign w:val="center"/>
          </w:tcPr>
          <w:p w:rsidR="00E34158" w:rsidRPr="008005B6" w:rsidRDefault="00E34158" w:rsidP="00E34158">
            <w:pPr>
              <w:ind w:leftChars="-50" w:left="-105" w:rightChars="-50" w:right="-105"/>
              <w:jc w:val="center"/>
              <w:rPr>
                <w:rFonts w:eastAsiaTheme="majorEastAsia"/>
                <w:color w:val="000000" w:themeColor="text1"/>
                <w:szCs w:val="21"/>
              </w:rPr>
            </w:pPr>
            <w:r w:rsidRPr="008005B6">
              <w:rPr>
                <w:rFonts w:eastAsiaTheme="majorEastAsia"/>
                <w:color w:val="000000" w:themeColor="text1"/>
                <w:szCs w:val="21"/>
              </w:rPr>
              <w:t>发明专利</w:t>
            </w:r>
          </w:p>
        </w:tc>
        <w:tc>
          <w:tcPr>
            <w:tcW w:w="866" w:type="pct"/>
            <w:vAlign w:val="center"/>
          </w:tcPr>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小麦黄矮病毒的多重</w:t>
            </w:r>
            <w:r w:rsidRPr="008005B6">
              <w:rPr>
                <w:rFonts w:ascii="Times New Roman" w:eastAsiaTheme="majorEastAsia"/>
                <w:color w:val="000000" w:themeColor="text1"/>
                <w:sz w:val="21"/>
                <w:szCs w:val="21"/>
              </w:rPr>
              <w:t>PCR</w:t>
            </w:r>
            <w:r w:rsidRPr="008005B6">
              <w:rPr>
                <w:rFonts w:ascii="Times New Roman" w:eastAsiaTheme="majorEastAsia"/>
                <w:color w:val="000000" w:themeColor="text1"/>
                <w:sz w:val="21"/>
                <w:szCs w:val="21"/>
              </w:rPr>
              <w:t>检测方法</w:t>
            </w:r>
          </w:p>
        </w:tc>
        <w:tc>
          <w:tcPr>
            <w:tcW w:w="382"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中国</w:t>
            </w:r>
          </w:p>
        </w:tc>
        <w:tc>
          <w:tcPr>
            <w:tcW w:w="792" w:type="pct"/>
            <w:vAlign w:val="center"/>
          </w:tcPr>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ZL201010267645.3</w:t>
            </w:r>
          </w:p>
        </w:tc>
        <w:tc>
          <w:tcPr>
            <w:tcW w:w="505" w:type="pct"/>
            <w:vAlign w:val="center"/>
          </w:tcPr>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2010-08-31</w:t>
            </w:r>
          </w:p>
        </w:tc>
        <w:tc>
          <w:tcPr>
            <w:tcW w:w="458" w:type="pct"/>
            <w:vAlign w:val="center"/>
          </w:tcPr>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865617</w:t>
            </w:r>
          </w:p>
        </w:tc>
        <w:tc>
          <w:tcPr>
            <w:tcW w:w="582"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西北农林科技大学</w:t>
            </w:r>
          </w:p>
        </w:tc>
        <w:tc>
          <w:tcPr>
            <w:tcW w:w="499" w:type="pct"/>
            <w:vAlign w:val="center"/>
          </w:tcPr>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吴云锋</w:t>
            </w:r>
          </w:p>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杨</w:t>
            </w:r>
            <w:r w:rsidRPr="008005B6">
              <w:rPr>
                <w:rFonts w:ascii="Times New Roman" w:eastAsiaTheme="majorEastAsia" w:hint="eastAsia"/>
                <w:color w:val="000000" w:themeColor="text1"/>
                <w:sz w:val="21"/>
                <w:szCs w:val="21"/>
              </w:rPr>
              <w:t xml:space="preserve">  </w:t>
            </w:r>
            <w:r w:rsidRPr="008005B6">
              <w:rPr>
                <w:rFonts w:ascii="Times New Roman" w:eastAsiaTheme="majorEastAsia"/>
                <w:color w:val="000000" w:themeColor="text1"/>
                <w:sz w:val="21"/>
                <w:szCs w:val="21"/>
              </w:rPr>
              <w:t>洋</w:t>
            </w:r>
          </w:p>
        </w:tc>
        <w:tc>
          <w:tcPr>
            <w:tcW w:w="426"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kern w:val="0"/>
                <w:szCs w:val="21"/>
              </w:rPr>
              <w:t>有效</w:t>
            </w:r>
          </w:p>
        </w:tc>
      </w:tr>
      <w:tr w:rsidR="00E34158" w:rsidRPr="008005B6" w:rsidTr="00E34158">
        <w:trPr>
          <w:trHeight w:val="567"/>
          <w:jc w:val="center"/>
        </w:trPr>
        <w:tc>
          <w:tcPr>
            <w:tcW w:w="489" w:type="pct"/>
            <w:vAlign w:val="center"/>
          </w:tcPr>
          <w:p w:rsidR="00E34158" w:rsidRPr="008005B6" w:rsidRDefault="00E34158" w:rsidP="00E34158">
            <w:pPr>
              <w:pStyle w:val="a3"/>
              <w:spacing w:line="240" w:lineRule="auto"/>
              <w:ind w:leftChars="-50" w:left="-105" w:rightChars="-50" w:right="-105"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发明专利</w:t>
            </w:r>
          </w:p>
        </w:tc>
        <w:tc>
          <w:tcPr>
            <w:tcW w:w="866" w:type="pct"/>
            <w:vAlign w:val="center"/>
          </w:tcPr>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小麦黄矮病毒的多重</w:t>
            </w:r>
            <w:r w:rsidRPr="008005B6">
              <w:rPr>
                <w:rFonts w:ascii="Times New Roman" w:eastAsiaTheme="majorEastAsia"/>
                <w:color w:val="000000" w:themeColor="text1"/>
                <w:sz w:val="21"/>
                <w:szCs w:val="21"/>
              </w:rPr>
              <w:t>PCR</w:t>
            </w:r>
            <w:r w:rsidRPr="008005B6">
              <w:rPr>
                <w:rFonts w:ascii="Times New Roman" w:eastAsiaTheme="majorEastAsia"/>
                <w:color w:val="000000" w:themeColor="text1"/>
                <w:sz w:val="21"/>
                <w:szCs w:val="21"/>
              </w:rPr>
              <w:t>检测的引物组和试剂盒</w:t>
            </w:r>
          </w:p>
        </w:tc>
        <w:tc>
          <w:tcPr>
            <w:tcW w:w="382" w:type="pct"/>
            <w:vAlign w:val="center"/>
          </w:tcPr>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中国</w:t>
            </w:r>
          </w:p>
        </w:tc>
        <w:tc>
          <w:tcPr>
            <w:tcW w:w="792" w:type="pct"/>
            <w:vAlign w:val="center"/>
          </w:tcPr>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ZL201010267642.X</w:t>
            </w:r>
          </w:p>
        </w:tc>
        <w:tc>
          <w:tcPr>
            <w:tcW w:w="505" w:type="pct"/>
            <w:vAlign w:val="center"/>
          </w:tcPr>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2010-08-31</w:t>
            </w:r>
          </w:p>
        </w:tc>
        <w:tc>
          <w:tcPr>
            <w:tcW w:w="458" w:type="pct"/>
            <w:vAlign w:val="center"/>
          </w:tcPr>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865967</w:t>
            </w:r>
          </w:p>
        </w:tc>
        <w:tc>
          <w:tcPr>
            <w:tcW w:w="582"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西北农林科技大学</w:t>
            </w:r>
          </w:p>
        </w:tc>
        <w:tc>
          <w:tcPr>
            <w:tcW w:w="499" w:type="pct"/>
            <w:vAlign w:val="center"/>
          </w:tcPr>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吴云锋</w:t>
            </w:r>
          </w:p>
        </w:tc>
        <w:tc>
          <w:tcPr>
            <w:tcW w:w="426"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kern w:val="0"/>
                <w:szCs w:val="21"/>
              </w:rPr>
              <w:t>有效</w:t>
            </w:r>
          </w:p>
        </w:tc>
      </w:tr>
      <w:tr w:rsidR="00E34158" w:rsidRPr="008005B6" w:rsidTr="00E34158">
        <w:trPr>
          <w:trHeight w:val="1246"/>
          <w:jc w:val="center"/>
        </w:trPr>
        <w:tc>
          <w:tcPr>
            <w:tcW w:w="489" w:type="pct"/>
            <w:vAlign w:val="center"/>
          </w:tcPr>
          <w:p w:rsidR="00E34158" w:rsidRPr="008005B6" w:rsidRDefault="00E34158" w:rsidP="00E34158">
            <w:pPr>
              <w:ind w:leftChars="-50" w:left="-105" w:rightChars="-50" w:right="-105"/>
              <w:jc w:val="center"/>
              <w:rPr>
                <w:rFonts w:eastAsiaTheme="majorEastAsia"/>
                <w:color w:val="000000" w:themeColor="text1"/>
                <w:szCs w:val="21"/>
              </w:rPr>
            </w:pPr>
            <w:r w:rsidRPr="008005B6">
              <w:rPr>
                <w:rFonts w:eastAsiaTheme="majorEastAsia"/>
                <w:color w:val="000000" w:themeColor="text1"/>
                <w:szCs w:val="21"/>
              </w:rPr>
              <w:t>发明专利</w:t>
            </w:r>
          </w:p>
        </w:tc>
        <w:tc>
          <w:tcPr>
            <w:tcW w:w="866" w:type="pct"/>
            <w:vAlign w:val="center"/>
          </w:tcPr>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小麦矮缩病毒的快速可视化检测方法</w:t>
            </w:r>
          </w:p>
        </w:tc>
        <w:tc>
          <w:tcPr>
            <w:tcW w:w="382"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中国</w:t>
            </w:r>
          </w:p>
        </w:tc>
        <w:tc>
          <w:tcPr>
            <w:tcW w:w="792" w:type="pct"/>
            <w:vAlign w:val="center"/>
          </w:tcPr>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ZL201310471143.6</w:t>
            </w:r>
          </w:p>
        </w:tc>
        <w:tc>
          <w:tcPr>
            <w:tcW w:w="505" w:type="pct"/>
            <w:vAlign w:val="center"/>
          </w:tcPr>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2013-10-10</w:t>
            </w:r>
          </w:p>
        </w:tc>
        <w:tc>
          <w:tcPr>
            <w:tcW w:w="458" w:type="pct"/>
            <w:vAlign w:val="center"/>
          </w:tcPr>
          <w:p w:rsidR="00E34158" w:rsidRPr="008005B6" w:rsidRDefault="00E34158" w:rsidP="00E34158">
            <w:pPr>
              <w:pStyle w:val="a3"/>
              <w:spacing w:line="240" w:lineRule="auto"/>
              <w:ind w:leftChars="-50" w:left="-105" w:rightChars="-50" w:right="-105"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1877488</w:t>
            </w:r>
          </w:p>
        </w:tc>
        <w:tc>
          <w:tcPr>
            <w:tcW w:w="582"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西北农林科技大学</w:t>
            </w:r>
          </w:p>
        </w:tc>
        <w:tc>
          <w:tcPr>
            <w:tcW w:w="499" w:type="pct"/>
            <w:vAlign w:val="center"/>
          </w:tcPr>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郝兴安</w:t>
            </w:r>
          </w:p>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赵</w:t>
            </w:r>
            <w:r w:rsidRPr="008005B6">
              <w:rPr>
                <w:rFonts w:ascii="Times New Roman" w:eastAsiaTheme="majorEastAsia" w:hint="eastAsia"/>
                <w:color w:val="000000" w:themeColor="text1"/>
                <w:sz w:val="21"/>
                <w:szCs w:val="21"/>
              </w:rPr>
              <w:t xml:space="preserve">  </w:t>
            </w:r>
            <w:r w:rsidRPr="008005B6">
              <w:rPr>
                <w:rFonts w:ascii="Times New Roman" w:eastAsiaTheme="majorEastAsia"/>
                <w:color w:val="000000" w:themeColor="text1"/>
                <w:sz w:val="21"/>
                <w:szCs w:val="21"/>
              </w:rPr>
              <w:t>磊</w:t>
            </w:r>
          </w:p>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王乔春</w:t>
            </w:r>
          </w:p>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吴云锋</w:t>
            </w:r>
          </w:p>
        </w:tc>
        <w:tc>
          <w:tcPr>
            <w:tcW w:w="426"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kern w:val="0"/>
                <w:szCs w:val="21"/>
              </w:rPr>
              <w:t>有效</w:t>
            </w:r>
          </w:p>
        </w:tc>
      </w:tr>
      <w:tr w:rsidR="00E34158" w:rsidRPr="008005B6" w:rsidTr="00E34158">
        <w:trPr>
          <w:trHeight w:val="1263"/>
          <w:jc w:val="center"/>
        </w:trPr>
        <w:tc>
          <w:tcPr>
            <w:tcW w:w="489" w:type="pct"/>
            <w:vAlign w:val="center"/>
          </w:tcPr>
          <w:p w:rsidR="00E34158" w:rsidRPr="008005B6" w:rsidRDefault="00E34158" w:rsidP="00E34158">
            <w:pPr>
              <w:ind w:leftChars="-50" w:left="-105" w:rightChars="-50" w:right="-105"/>
              <w:jc w:val="center"/>
              <w:rPr>
                <w:rFonts w:eastAsiaTheme="majorEastAsia"/>
                <w:color w:val="000000" w:themeColor="text1"/>
                <w:szCs w:val="21"/>
              </w:rPr>
            </w:pPr>
            <w:r w:rsidRPr="008005B6">
              <w:rPr>
                <w:rFonts w:eastAsiaTheme="majorEastAsia"/>
                <w:color w:val="000000" w:themeColor="text1"/>
                <w:szCs w:val="21"/>
              </w:rPr>
              <w:t>发明专利</w:t>
            </w:r>
          </w:p>
        </w:tc>
        <w:tc>
          <w:tcPr>
            <w:tcW w:w="866" w:type="pct"/>
            <w:vAlign w:val="center"/>
          </w:tcPr>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大麦黄矮病毒的特异性引物、探针制备及快速检测方法</w:t>
            </w:r>
          </w:p>
        </w:tc>
        <w:tc>
          <w:tcPr>
            <w:tcW w:w="382"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中国</w:t>
            </w:r>
          </w:p>
        </w:tc>
        <w:tc>
          <w:tcPr>
            <w:tcW w:w="792" w:type="pct"/>
            <w:vAlign w:val="center"/>
          </w:tcPr>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ZL200510011977.4</w:t>
            </w:r>
          </w:p>
        </w:tc>
        <w:tc>
          <w:tcPr>
            <w:tcW w:w="505" w:type="pct"/>
            <w:vAlign w:val="center"/>
          </w:tcPr>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2006-10-25</w:t>
            </w:r>
          </w:p>
        </w:tc>
        <w:tc>
          <w:tcPr>
            <w:tcW w:w="458" w:type="pct"/>
            <w:vAlign w:val="center"/>
          </w:tcPr>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290014</w:t>
            </w:r>
          </w:p>
        </w:tc>
        <w:tc>
          <w:tcPr>
            <w:tcW w:w="582"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中国农业科学院植物保护研究所</w:t>
            </w:r>
          </w:p>
        </w:tc>
        <w:tc>
          <w:tcPr>
            <w:tcW w:w="499" w:type="pct"/>
            <w:vAlign w:val="center"/>
          </w:tcPr>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刘</w:t>
            </w:r>
            <w:r w:rsidRPr="008005B6">
              <w:rPr>
                <w:rFonts w:ascii="Times New Roman" w:eastAsiaTheme="majorEastAsia" w:hint="eastAsia"/>
                <w:color w:val="000000" w:themeColor="text1"/>
                <w:sz w:val="21"/>
                <w:szCs w:val="21"/>
              </w:rPr>
              <w:t xml:space="preserve">  </w:t>
            </w:r>
            <w:r w:rsidRPr="008005B6">
              <w:rPr>
                <w:rFonts w:ascii="Times New Roman" w:eastAsiaTheme="majorEastAsia"/>
                <w:color w:val="000000" w:themeColor="text1"/>
                <w:sz w:val="21"/>
                <w:szCs w:val="21"/>
              </w:rPr>
              <w:t>艳</w:t>
            </w:r>
          </w:p>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王锡锋</w:t>
            </w:r>
          </w:p>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周广和</w:t>
            </w:r>
          </w:p>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李</w:t>
            </w:r>
            <w:r w:rsidRPr="008005B6">
              <w:rPr>
                <w:rFonts w:ascii="Times New Roman" w:eastAsiaTheme="majorEastAsia" w:hint="eastAsia"/>
                <w:color w:val="000000" w:themeColor="text1"/>
                <w:sz w:val="21"/>
                <w:szCs w:val="21"/>
              </w:rPr>
              <w:t xml:space="preserve">  </w:t>
            </w:r>
            <w:r w:rsidRPr="008005B6">
              <w:rPr>
                <w:rFonts w:ascii="Times New Roman" w:eastAsiaTheme="majorEastAsia"/>
                <w:color w:val="000000" w:themeColor="text1"/>
                <w:sz w:val="21"/>
                <w:szCs w:val="21"/>
              </w:rPr>
              <w:t>莉</w:t>
            </w:r>
          </w:p>
        </w:tc>
        <w:tc>
          <w:tcPr>
            <w:tcW w:w="426"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kern w:val="0"/>
                <w:szCs w:val="21"/>
              </w:rPr>
              <w:t>有效</w:t>
            </w:r>
          </w:p>
        </w:tc>
      </w:tr>
      <w:tr w:rsidR="00E34158" w:rsidRPr="008005B6" w:rsidTr="00E34158">
        <w:trPr>
          <w:trHeight w:val="1267"/>
          <w:jc w:val="center"/>
        </w:trPr>
        <w:tc>
          <w:tcPr>
            <w:tcW w:w="489" w:type="pct"/>
            <w:vAlign w:val="center"/>
          </w:tcPr>
          <w:p w:rsidR="00E34158" w:rsidRPr="008005B6" w:rsidRDefault="00E34158" w:rsidP="00E34158">
            <w:pPr>
              <w:ind w:leftChars="-50" w:left="-105" w:rightChars="-50" w:right="-105"/>
              <w:jc w:val="center"/>
              <w:rPr>
                <w:rFonts w:eastAsiaTheme="majorEastAsia"/>
                <w:color w:val="000000" w:themeColor="text1"/>
                <w:szCs w:val="21"/>
              </w:rPr>
            </w:pPr>
            <w:r w:rsidRPr="008005B6">
              <w:rPr>
                <w:rFonts w:eastAsiaTheme="majorEastAsia"/>
                <w:color w:val="000000" w:themeColor="text1"/>
                <w:szCs w:val="21"/>
              </w:rPr>
              <w:t>发明专利</w:t>
            </w:r>
          </w:p>
        </w:tc>
        <w:tc>
          <w:tcPr>
            <w:tcW w:w="866" w:type="pct"/>
            <w:vAlign w:val="center"/>
          </w:tcPr>
          <w:p w:rsidR="00E34158" w:rsidRPr="008005B6" w:rsidRDefault="00E34158" w:rsidP="00E34158">
            <w:pPr>
              <w:pStyle w:val="a3"/>
              <w:spacing w:line="240" w:lineRule="auto"/>
              <w:ind w:leftChars="-50" w:left="-105" w:rightChars="-50" w:right="-105"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大麦黄矮病毒介体蚜虫体内与传毒有关蛋白基因及其应用</w:t>
            </w:r>
          </w:p>
        </w:tc>
        <w:tc>
          <w:tcPr>
            <w:tcW w:w="382"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中国</w:t>
            </w:r>
          </w:p>
        </w:tc>
        <w:tc>
          <w:tcPr>
            <w:tcW w:w="792" w:type="pct"/>
            <w:vAlign w:val="center"/>
          </w:tcPr>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ZL2005100661151</w:t>
            </w:r>
          </w:p>
        </w:tc>
        <w:tc>
          <w:tcPr>
            <w:tcW w:w="505" w:type="pct"/>
            <w:vAlign w:val="center"/>
          </w:tcPr>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2008-01-09</w:t>
            </w:r>
          </w:p>
        </w:tc>
        <w:tc>
          <w:tcPr>
            <w:tcW w:w="458" w:type="pct"/>
            <w:vAlign w:val="center"/>
          </w:tcPr>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360237</w:t>
            </w:r>
          </w:p>
        </w:tc>
        <w:tc>
          <w:tcPr>
            <w:tcW w:w="582"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中国农业科学院植物保护研究所</w:t>
            </w:r>
          </w:p>
        </w:tc>
        <w:tc>
          <w:tcPr>
            <w:tcW w:w="499" w:type="pct"/>
            <w:vAlign w:val="center"/>
          </w:tcPr>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王锡锋</w:t>
            </w:r>
          </w:p>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李</w:t>
            </w:r>
            <w:r w:rsidRPr="008005B6">
              <w:rPr>
                <w:rFonts w:ascii="Times New Roman" w:eastAsiaTheme="majorEastAsia" w:hint="eastAsia"/>
                <w:color w:val="000000" w:themeColor="text1"/>
                <w:sz w:val="21"/>
                <w:szCs w:val="21"/>
              </w:rPr>
              <w:t xml:space="preserve">  </w:t>
            </w:r>
            <w:r w:rsidRPr="008005B6">
              <w:rPr>
                <w:rFonts w:ascii="Times New Roman" w:eastAsiaTheme="majorEastAsia"/>
                <w:color w:val="000000" w:themeColor="text1"/>
                <w:sz w:val="21"/>
                <w:szCs w:val="21"/>
              </w:rPr>
              <w:t>莉</w:t>
            </w:r>
          </w:p>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周广和</w:t>
            </w:r>
          </w:p>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刘</w:t>
            </w:r>
            <w:r w:rsidRPr="008005B6">
              <w:rPr>
                <w:rFonts w:ascii="Times New Roman" w:eastAsiaTheme="majorEastAsia" w:hint="eastAsia"/>
                <w:color w:val="000000" w:themeColor="text1"/>
                <w:sz w:val="21"/>
                <w:szCs w:val="21"/>
              </w:rPr>
              <w:t xml:space="preserve">  </w:t>
            </w:r>
            <w:r w:rsidRPr="008005B6">
              <w:rPr>
                <w:rFonts w:ascii="Times New Roman" w:eastAsiaTheme="majorEastAsia"/>
                <w:color w:val="000000" w:themeColor="text1"/>
                <w:sz w:val="21"/>
                <w:szCs w:val="21"/>
              </w:rPr>
              <w:t>艳</w:t>
            </w:r>
          </w:p>
        </w:tc>
        <w:tc>
          <w:tcPr>
            <w:tcW w:w="426"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kern w:val="0"/>
                <w:szCs w:val="21"/>
              </w:rPr>
              <w:t>有效</w:t>
            </w:r>
          </w:p>
        </w:tc>
      </w:tr>
      <w:tr w:rsidR="00E34158" w:rsidRPr="008005B6" w:rsidTr="00E34158">
        <w:trPr>
          <w:trHeight w:val="1258"/>
          <w:jc w:val="center"/>
        </w:trPr>
        <w:tc>
          <w:tcPr>
            <w:tcW w:w="489" w:type="pct"/>
            <w:vAlign w:val="center"/>
          </w:tcPr>
          <w:p w:rsidR="00E34158" w:rsidRPr="008005B6" w:rsidRDefault="00E34158" w:rsidP="00E34158">
            <w:pPr>
              <w:pStyle w:val="a3"/>
              <w:spacing w:line="240" w:lineRule="auto"/>
              <w:ind w:leftChars="-50" w:left="-105" w:rightChars="-50" w:right="-105"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发明专利</w:t>
            </w:r>
          </w:p>
        </w:tc>
        <w:tc>
          <w:tcPr>
            <w:tcW w:w="866" w:type="pct"/>
            <w:vAlign w:val="center"/>
          </w:tcPr>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一种植物源抗病毒剂，其制备方法和应用</w:t>
            </w:r>
          </w:p>
        </w:tc>
        <w:tc>
          <w:tcPr>
            <w:tcW w:w="382" w:type="pct"/>
            <w:vAlign w:val="center"/>
          </w:tcPr>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中国</w:t>
            </w:r>
          </w:p>
        </w:tc>
        <w:tc>
          <w:tcPr>
            <w:tcW w:w="792" w:type="pct"/>
            <w:vAlign w:val="center"/>
          </w:tcPr>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ZL201210312351.7</w:t>
            </w:r>
          </w:p>
        </w:tc>
        <w:tc>
          <w:tcPr>
            <w:tcW w:w="505" w:type="pct"/>
            <w:vAlign w:val="center"/>
          </w:tcPr>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2012-08-29</w:t>
            </w:r>
          </w:p>
        </w:tc>
        <w:tc>
          <w:tcPr>
            <w:tcW w:w="458" w:type="pct"/>
            <w:vAlign w:val="center"/>
          </w:tcPr>
          <w:p w:rsidR="00E34158" w:rsidRPr="008005B6" w:rsidRDefault="00E34158" w:rsidP="00E34158">
            <w:pPr>
              <w:pStyle w:val="a3"/>
              <w:spacing w:line="240" w:lineRule="auto"/>
              <w:ind w:leftChars="-50" w:left="-105" w:rightChars="-50" w:right="-105"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1437465</w:t>
            </w:r>
          </w:p>
        </w:tc>
        <w:tc>
          <w:tcPr>
            <w:tcW w:w="582" w:type="pct"/>
            <w:vAlign w:val="center"/>
          </w:tcPr>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陕西上格之路生物科学有限公司</w:t>
            </w:r>
          </w:p>
        </w:tc>
        <w:tc>
          <w:tcPr>
            <w:tcW w:w="499" w:type="pct"/>
            <w:vAlign w:val="center"/>
          </w:tcPr>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吴云锋</w:t>
            </w:r>
          </w:p>
        </w:tc>
        <w:tc>
          <w:tcPr>
            <w:tcW w:w="426" w:type="pct"/>
            <w:vAlign w:val="center"/>
          </w:tcPr>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有效</w:t>
            </w:r>
          </w:p>
        </w:tc>
      </w:tr>
      <w:tr w:rsidR="00E34158" w:rsidRPr="008005B6" w:rsidTr="00E34158">
        <w:trPr>
          <w:trHeight w:val="1276"/>
          <w:jc w:val="center"/>
        </w:trPr>
        <w:tc>
          <w:tcPr>
            <w:tcW w:w="489" w:type="pct"/>
            <w:vAlign w:val="center"/>
          </w:tcPr>
          <w:p w:rsidR="00E34158" w:rsidRPr="008005B6" w:rsidRDefault="00E34158" w:rsidP="00E34158">
            <w:pPr>
              <w:ind w:leftChars="-50" w:left="-105" w:rightChars="-50" w:right="-105"/>
              <w:jc w:val="center"/>
              <w:rPr>
                <w:rFonts w:eastAsiaTheme="majorEastAsia"/>
                <w:color w:val="000000" w:themeColor="text1"/>
                <w:szCs w:val="21"/>
              </w:rPr>
            </w:pPr>
            <w:r w:rsidRPr="008005B6">
              <w:rPr>
                <w:rFonts w:eastAsiaTheme="majorEastAsia"/>
                <w:color w:val="000000" w:themeColor="text1"/>
                <w:szCs w:val="21"/>
              </w:rPr>
              <w:t>发明专利</w:t>
            </w:r>
          </w:p>
        </w:tc>
        <w:tc>
          <w:tcPr>
            <w:tcW w:w="866" w:type="pct"/>
            <w:vAlign w:val="center"/>
          </w:tcPr>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一种胡萝卜苷化合物作为抗病毒剂的应用</w:t>
            </w:r>
          </w:p>
        </w:tc>
        <w:tc>
          <w:tcPr>
            <w:tcW w:w="382" w:type="pct"/>
            <w:vAlign w:val="center"/>
          </w:tcPr>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中国</w:t>
            </w:r>
          </w:p>
        </w:tc>
        <w:tc>
          <w:tcPr>
            <w:tcW w:w="792" w:type="pct"/>
            <w:vAlign w:val="center"/>
          </w:tcPr>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ZL201310463181.7</w:t>
            </w:r>
          </w:p>
        </w:tc>
        <w:tc>
          <w:tcPr>
            <w:tcW w:w="505" w:type="pct"/>
            <w:vAlign w:val="center"/>
          </w:tcPr>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2013-10-08</w:t>
            </w:r>
          </w:p>
        </w:tc>
        <w:tc>
          <w:tcPr>
            <w:tcW w:w="458" w:type="pct"/>
            <w:vAlign w:val="center"/>
          </w:tcPr>
          <w:p w:rsidR="00E34158" w:rsidRPr="008005B6" w:rsidRDefault="00E34158" w:rsidP="00E34158">
            <w:pPr>
              <w:pStyle w:val="a3"/>
              <w:spacing w:line="240" w:lineRule="auto"/>
              <w:ind w:leftChars="-50" w:left="-105" w:rightChars="-50" w:right="-105"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1541694</w:t>
            </w:r>
          </w:p>
        </w:tc>
        <w:tc>
          <w:tcPr>
            <w:tcW w:w="582"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陕西上格之路生物科学有限公司</w:t>
            </w:r>
          </w:p>
        </w:tc>
        <w:tc>
          <w:tcPr>
            <w:tcW w:w="499" w:type="pct"/>
            <w:vAlign w:val="center"/>
          </w:tcPr>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吴云锋</w:t>
            </w:r>
          </w:p>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赵</w:t>
            </w:r>
            <w:r w:rsidRPr="008005B6">
              <w:rPr>
                <w:rFonts w:ascii="Times New Roman" w:eastAsiaTheme="majorEastAsia" w:hint="eastAsia"/>
                <w:color w:val="000000" w:themeColor="text1"/>
                <w:sz w:val="21"/>
                <w:szCs w:val="21"/>
              </w:rPr>
              <w:t xml:space="preserve">  </w:t>
            </w:r>
            <w:r w:rsidRPr="008005B6">
              <w:rPr>
                <w:rFonts w:ascii="Times New Roman" w:eastAsiaTheme="majorEastAsia"/>
                <w:color w:val="000000" w:themeColor="text1"/>
                <w:sz w:val="21"/>
                <w:szCs w:val="21"/>
              </w:rPr>
              <w:t>磊</w:t>
            </w:r>
          </w:p>
        </w:tc>
        <w:tc>
          <w:tcPr>
            <w:tcW w:w="426"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kern w:val="0"/>
                <w:szCs w:val="21"/>
              </w:rPr>
              <w:t>有效</w:t>
            </w:r>
          </w:p>
        </w:tc>
      </w:tr>
      <w:tr w:rsidR="00E34158" w:rsidRPr="008005B6" w:rsidTr="00E34158">
        <w:trPr>
          <w:trHeight w:val="567"/>
          <w:jc w:val="center"/>
        </w:trPr>
        <w:tc>
          <w:tcPr>
            <w:tcW w:w="489" w:type="pct"/>
            <w:vAlign w:val="center"/>
          </w:tcPr>
          <w:p w:rsidR="00E34158" w:rsidRPr="008005B6" w:rsidRDefault="00E34158" w:rsidP="00E34158">
            <w:pPr>
              <w:ind w:leftChars="-50" w:left="-105" w:rightChars="-50" w:right="-105"/>
              <w:jc w:val="center"/>
              <w:rPr>
                <w:rFonts w:eastAsiaTheme="majorEastAsia"/>
                <w:color w:val="000000" w:themeColor="text1"/>
                <w:szCs w:val="21"/>
              </w:rPr>
            </w:pPr>
            <w:r w:rsidRPr="008005B6">
              <w:rPr>
                <w:rFonts w:eastAsiaTheme="majorEastAsia"/>
                <w:color w:val="000000" w:themeColor="text1"/>
                <w:szCs w:val="21"/>
              </w:rPr>
              <w:t>发明专利</w:t>
            </w:r>
          </w:p>
        </w:tc>
        <w:tc>
          <w:tcPr>
            <w:tcW w:w="866" w:type="pct"/>
            <w:vAlign w:val="center"/>
          </w:tcPr>
          <w:p w:rsidR="00E34158" w:rsidRPr="008005B6" w:rsidRDefault="00E34158" w:rsidP="00E34158">
            <w:pPr>
              <w:pStyle w:val="a3"/>
              <w:spacing w:line="240" w:lineRule="auto"/>
              <w:ind w:leftChars="-50" w:left="-105" w:rightChars="-50" w:right="-105"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一种含有胡萝卜苷与谷甾醇的抗病毒组合物及抗病毒应用</w:t>
            </w:r>
          </w:p>
        </w:tc>
        <w:tc>
          <w:tcPr>
            <w:tcW w:w="382" w:type="pct"/>
            <w:vAlign w:val="center"/>
          </w:tcPr>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中国</w:t>
            </w:r>
          </w:p>
        </w:tc>
        <w:tc>
          <w:tcPr>
            <w:tcW w:w="792" w:type="pct"/>
            <w:vAlign w:val="center"/>
          </w:tcPr>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ZL201310488412.X</w:t>
            </w:r>
          </w:p>
        </w:tc>
        <w:tc>
          <w:tcPr>
            <w:tcW w:w="505" w:type="pct"/>
            <w:vAlign w:val="center"/>
          </w:tcPr>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2013-10-18</w:t>
            </w:r>
          </w:p>
        </w:tc>
        <w:tc>
          <w:tcPr>
            <w:tcW w:w="458" w:type="pct"/>
            <w:vAlign w:val="center"/>
          </w:tcPr>
          <w:p w:rsidR="00E34158" w:rsidRPr="008005B6" w:rsidRDefault="00E34158" w:rsidP="00E34158">
            <w:pPr>
              <w:pStyle w:val="a3"/>
              <w:spacing w:line="240" w:lineRule="auto"/>
              <w:ind w:leftChars="-50" w:left="-105" w:rightChars="-50" w:right="-105"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1660434</w:t>
            </w:r>
          </w:p>
        </w:tc>
        <w:tc>
          <w:tcPr>
            <w:tcW w:w="582"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陕西上格之路生物科学有限公司</w:t>
            </w:r>
          </w:p>
        </w:tc>
        <w:tc>
          <w:tcPr>
            <w:tcW w:w="499" w:type="pct"/>
            <w:vAlign w:val="center"/>
          </w:tcPr>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吴云锋</w:t>
            </w:r>
          </w:p>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赵</w:t>
            </w:r>
            <w:r w:rsidRPr="008005B6">
              <w:rPr>
                <w:rFonts w:ascii="Times New Roman" w:eastAsiaTheme="majorEastAsia" w:hint="eastAsia"/>
                <w:color w:val="000000" w:themeColor="text1"/>
                <w:sz w:val="21"/>
                <w:szCs w:val="21"/>
              </w:rPr>
              <w:t xml:space="preserve">  </w:t>
            </w:r>
            <w:r w:rsidRPr="008005B6">
              <w:rPr>
                <w:rFonts w:ascii="Times New Roman" w:eastAsiaTheme="majorEastAsia"/>
                <w:color w:val="000000" w:themeColor="text1"/>
                <w:sz w:val="21"/>
                <w:szCs w:val="21"/>
              </w:rPr>
              <w:t>磊</w:t>
            </w:r>
          </w:p>
        </w:tc>
        <w:tc>
          <w:tcPr>
            <w:tcW w:w="426"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kern w:val="0"/>
                <w:szCs w:val="21"/>
              </w:rPr>
              <w:t>有效</w:t>
            </w:r>
          </w:p>
        </w:tc>
      </w:tr>
      <w:tr w:rsidR="00E34158" w:rsidRPr="008005B6" w:rsidTr="00E34158">
        <w:trPr>
          <w:trHeight w:val="567"/>
          <w:jc w:val="center"/>
        </w:trPr>
        <w:tc>
          <w:tcPr>
            <w:tcW w:w="489" w:type="pct"/>
            <w:vAlign w:val="center"/>
          </w:tcPr>
          <w:p w:rsidR="00E34158" w:rsidRPr="008005B6" w:rsidRDefault="00E34158" w:rsidP="00E34158">
            <w:pPr>
              <w:ind w:leftChars="-50" w:left="-105" w:rightChars="-50" w:right="-105"/>
              <w:jc w:val="center"/>
              <w:rPr>
                <w:rFonts w:eastAsiaTheme="majorEastAsia"/>
                <w:color w:val="000000" w:themeColor="text1"/>
                <w:szCs w:val="21"/>
              </w:rPr>
            </w:pPr>
            <w:r w:rsidRPr="008005B6">
              <w:rPr>
                <w:rFonts w:eastAsiaTheme="majorEastAsia"/>
                <w:color w:val="000000" w:themeColor="text1"/>
                <w:szCs w:val="21"/>
              </w:rPr>
              <w:t>发明专利</w:t>
            </w:r>
          </w:p>
        </w:tc>
        <w:tc>
          <w:tcPr>
            <w:tcW w:w="866" w:type="pct"/>
            <w:vAlign w:val="center"/>
          </w:tcPr>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一种含云芝多糖的抗病毒剂及其制备方法</w:t>
            </w:r>
          </w:p>
        </w:tc>
        <w:tc>
          <w:tcPr>
            <w:tcW w:w="382" w:type="pct"/>
            <w:vAlign w:val="center"/>
          </w:tcPr>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中国</w:t>
            </w:r>
          </w:p>
        </w:tc>
        <w:tc>
          <w:tcPr>
            <w:tcW w:w="792" w:type="pct"/>
            <w:vAlign w:val="center"/>
          </w:tcPr>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ZL201210108919.3</w:t>
            </w:r>
          </w:p>
        </w:tc>
        <w:tc>
          <w:tcPr>
            <w:tcW w:w="505" w:type="pct"/>
            <w:vAlign w:val="center"/>
          </w:tcPr>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2013-10-09</w:t>
            </w:r>
          </w:p>
        </w:tc>
        <w:tc>
          <w:tcPr>
            <w:tcW w:w="458" w:type="pct"/>
            <w:vAlign w:val="center"/>
          </w:tcPr>
          <w:p w:rsidR="00E34158" w:rsidRPr="008005B6" w:rsidRDefault="00E34158" w:rsidP="00E34158">
            <w:pPr>
              <w:pStyle w:val="a3"/>
              <w:spacing w:line="240" w:lineRule="auto"/>
              <w:ind w:leftChars="-50" w:left="-105" w:rightChars="-50" w:right="-105"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1283547</w:t>
            </w:r>
          </w:p>
        </w:tc>
        <w:tc>
          <w:tcPr>
            <w:tcW w:w="582"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西北农林科技大学</w:t>
            </w:r>
          </w:p>
        </w:tc>
        <w:tc>
          <w:tcPr>
            <w:tcW w:w="499"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安德荣</w:t>
            </w:r>
          </w:p>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牛小义</w:t>
            </w:r>
          </w:p>
        </w:tc>
        <w:tc>
          <w:tcPr>
            <w:tcW w:w="426"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kern w:val="0"/>
                <w:szCs w:val="21"/>
              </w:rPr>
              <w:t>有效</w:t>
            </w:r>
          </w:p>
        </w:tc>
      </w:tr>
      <w:tr w:rsidR="00E34158" w:rsidRPr="008005B6" w:rsidTr="00E34158">
        <w:trPr>
          <w:trHeight w:val="567"/>
          <w:jc w:val="center"/>
        </w:trPr>
        <w:tc>
          <w:tcPr>
            <w:tcW w:w="489"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实用新型专利</w:t>
            </w:r>
          </w:p>
        </w:tc>
        <w:tc>
          <w:tcPr>
            <w:tcW w:w="866" w:type="pct"/>
            <w:vAlign w:val="center"/>
          </w:tcPr>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一种特定波长诱虫粘板</w:t>
            </w:r>
          </w:p>
        </w:tc>
        <w:tc>
          <w:tcPr>
            <w:tcW w:w="382" w:type="pct"/>
            <w:vAlign w:val="center"/>
          </w:tcPr>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中国</w:t>
            </w:r>
          </w:p>
        </w:tc>
        <w:tc>
          <w:tcPr>
            <w:tcW w:w="792" w:type="pct"/>
            <w:vAlign w:val="center"/>
          </w:tcPr>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ZL201020136219.1</w:t>
            </w:r>
          </w:p>
        </w:tc>
        <w:tc>
          <w:tcPr>
            <w:tcW w:w="505" w:type="pct"/>
            <w:vAlign w:val="center"/>
          </w:tcPr>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2010-11-03</w:t>
            </w:r>
          </w:p>
        </w:tc>
        <w:tc>
          <w:tcPr>
            <w:tcW w:w="458" w:type="pct"/>
            <w:vAlign w:val="center"/>
          </w:tcPr>
          <w:p w:rsidR="00E34158" w:rsidRPr="008005B6" w:rsidRDefault="00E34158" w:rsidP="00E34158">
            <w:pPr>
              <w:pStyle w:val="a3"/>
              <w:spacing w:line="240" w:lineRule="auto"/>
              <w:ind w:leftChars="-50" w:left="-105" w:rightChars="-50" w:right="-105"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1579105</w:t>
            </w:r>
          </w:p>
        </w:tc>
        <w:tc>
          <w:tcPr>
            <w:tcW w:w="582"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西北农林科技大学</w:t>
            </w:r>
          </w:p>
        </w:tc>
        <w:tc>
          <w:tcPr>
            <w:tcW w:w="499"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安德荣</w:t>
            </w:r>
          </w:p>
        </w:tc>
        <w:tc>
          <w:tcPr>
            <w:tcW w:w="426"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kern w:val="0"/>
                <w:szCs w:val="21"/>
              </w:rPr>
              <w:t>有效</w:t>
            </w:r>
          </w:p>
        </w:tc>
      </w:tr>
    </w:tbl>
    <w:p w:rsidR="00E34158" w:rsidRPr="008005B6" w:rsidRDefault="00E34158" w:rsidP="00E34158">
      <w:pPr>
        <w:pStyle w:val="3"/>
        <w:spacing w:before="120" w:after="120"/>
        <w:rPr>
          <w:color w:val="000000" w:themeColor="text1"/>
        </w:rPr>
      </w:pPr>
      <w:r w:rsidRPr="008005B6">
        <w:rPr>
          <w:rFonts w:hint="eastAsia"/>
          <w:color w:val="000000" w:themeColor="text1"/>
        </w:rPr>
        <w:t>七、</w:t>
      </w:r>
      <w:r w:rsidRPr="008005B6">
        <w:rPr>
          <w:color w:val="000000" w:themeColor="text1"/>
        </w:rPr>
        <w:t>主要</w:t>
      </w:r>
      <w:r w:rsidRPr="008005B6">
        <w:rPr>
          <w:rFonts w:hint="eastAsia"/>
          <w:color w:val="000000" w:themeColor="text1"/>
        </w:rPr>
        <w:t>完成人情况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5"/>
        <w:gridCol w:w="735"/>
        <w:gridCol w:w="1473"/>
        <w:gridCol w:w="1961"/>
        <w:gridCol w:w="3932"/>
      </w:tblGrid>
      <w:tr w:rsidR="00E34158" w:rsidRPr="008005B6" w:rsidTr="00E34158">
        <w:trPr>
          <w:trHeight w:val="510"/>
        </w:trPr>
        <w:tc>
          <w:tcPr>
            <w:tcW w:w="638"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姓</w:t>
            </w:r>
            <w:r w:rsidRPr="008005B6">
              <w:rPr>
                <w:rFonts w:ascii="Times New Roman" w:eastAsiaTheme="majorEastAsia" w:hint="eastAsia"/>
                <w:b/>
                <w:color w:val="000000" w:themeColor="text1"/>
                <w:sz w:val="21"/>
                <w:szCs w:val="21"/>
              </w:rPr>
              <w:t xml:space="preserve">  </w:t>
            </w:r>
            <w:r w:rsidRPr="008005B6">
              <w:rPr>
                <w:rFonts w:ascii="Times New Roman" w:eastAsiaTheme="majorEastAsia"/>
                <w:b/>
                <w:color w:val="000000" w:themeColor="text1"/>
                <w:sz w:val="21"/>
                <w:szCs w:val="21"/>
              </w:rPr>
              <w:t>名</w:t>
            </w:r>
          </w:p>
        </w:tc>
        <w:tc>
          <w:tcPr>
            <w:tcW w:w="396"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排名</w:t>
            </w:r>
          </w:p>
        </w:tc>
        <w:tc>
          <w:tcPr>
            <w:tcW w:w="793"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行政</w:t>
            </w:r>
            <w:r w:rsidRPr="008005B6">
              <w:rPr>
                <w:rFonts w:ascii="Times New Roman" w:eastAsiaTheme="majorEastAsia"/>
                <w:b/>
                <w:color w:val="000000" w:themeColor="text1"/>
                <w:sz w:val="21"/>
                <w:szCs w:val="21"/>
              </w:rPr>
              <w:t>/</w:t>
            </w:r>
            <w:r w:rsidRPr="008005B6">
              <w:rPr>
                <w:rFonts w:ascii="Times New Roman" w:eastAsiaTheme="majorEastAsia"/>
                <w:b/>
                <w:color w:val="000000" w:themeColor="text1"/>
                <w:sz w:val="21"/>
                <w:szCs w:val="21"/>
              </w:rPr>
              <w:t>技术</w:t>
            </w:r>
          </w:p>
          <w:p w:rsidR="00E34158" w:rsidRPr="008005B6" w:rsidRDefault="00E34158" w:rsidP="00E34158">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职称</w:t>
            </w:r>
          </w:p>
        </w:tc>
        <w:tc>
          <w:tcPr>
            <w:tcW w:w="1056"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工作单位</w:t>
            </w:r>
            <w:r w:rsidRPr="008005B6">
              <w:rPr>
                <w:rFonts w:ascii="Times New Roman" w:eastAsiaTheme="majorEastAsia"/>
                <w:b/>
                <w:color w:val="000000" w:themeColor="text1"/>
                <w:sz w:val="21"/>
                <w:szCs w:val="21"/>
              </w:rPr>
              <w:t>/</w:t>
            </w:r>
            <w:r w:rsidRPr="008005B6">
              <w:rPr>
                <w:rFonts w:ascii="Times New Roman" w:eastAsiaTheme="majorEastAsia"/>
                <w:b/>
                <w:color w:val="000000" w:themeColor="text1"/>
                <w:sz w:val="21"/>
                <w:szCs w:val="21"/>
              </w:rPr>
              <w:t>完成单位</w:t>
            </w:r>
          </w:p>
        </w:tc>
        <w:tc>
          <w:tcPr>
            <w:tcW w:w="2118"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对本项目技术创造性贡献</w:t>
            </w:r>
          </w:p>
        </w:tc>
      </w:tr>
      <w:tr w:rsidR="00E34158" w:rsidRPr="008005B6" w:rsidTr="00E34158">
        <w:trPr>
          <w:trHeight w:val="510"/>
        </w:trPr>
        <w:tc>
          <w:tcPr>
            <w:tcW w:w="638"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吴云锋</w:t>
            </w:r>
          </w:p>
        </w:tc>
        <w:tc>
          <w:tcPr>
            <w:tcW w:w="396" w:type="pct"/>
            <w:vAlign w:val="center"/>
          </w:tcPr>
          <w:p w:rsidR="00E34158" w:rsidRPr="008005B6" w:rsidRDefault="00E34158" w:rsidP="00E34158">
            <w:pPr>
              <w:ind w:leftChars="-51" w:left="-107" w:rightChars="-51" w:right="-107" w:firstLineChars="38" w:firstLine="80"/>
              <w:jc w:val="center"/>
              <w:rPr>
                <w:rFonts w:eastAsiaTheme="majorEastAsia"/>
                <w:color w:val="000000" w:themeColor="text1"/>
                <w:szCs w:val="21"/>
              </w:rPr>
            </w:pPr>
            <w:r w:rsidRPr="008005B6">
              <w:rPr>
                <w:rFonts w:eastAsiaTheme="majorEastAsia"/>
                <w:color w:val="000000" w:themeColor="text1"/>
                <w:szCs w:val="21"/>
              </w:rPr>
              <w:t>1</w:t>
            </w:r>
          </w:p>
        </w:tc>
        <w:tc>
          <w:tcPr>
            <w:tcW w:w="793" w:type="pct"/>
            <w:vAlign w:val="center"/>
          </w:tcPr>
          <w:p w:rsidR="00E34158" w:rsidRPr="008005B6" w:rsidRDefault="00E34158" w:rsidP="00E34158">
            <w:pPr>
              <w:ind w:leftChars="-51" w:left="-107" w:rightChars="-51" w:right="-107" w:firstLineChars="38" w:firstLine="80"/>
              <w:jc w:val="center"/>
              <w:rPr>
                <w:rFonts w:eastAsiaTheme="majorEastAsia"/>
                <w:color w:val="000000" w:themeColor="text1"/>
                <w:szCs w:val="21"/>
              </w:rPr>
            </w:pPr>
            <w:r w:rsidRPr="008005B6">
              <w:rPr>
                <w:rFonts w:eastAsiaTheme="majorEastAsia"/>
                <w:color w:val="000000" w:themeColor="text1"/>
                <w:szCs w:val="21"/>
              </w:rPr>
              <w:t>教授、博导</w:t>
            </w:r>
          </w:p>
        </w:tc>
        <w:tc>
          <w:tcPr>
            <w:tcW w:w="1056"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西北农林科技大学</w:t>
            </w:r>
          </w:p>
        </w:tc>
        <w:tc>
          <w:tcPr>
            <w:tcW w:w="2118"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病样采集与鉴定、病原基因组学分析、昆虫传毒机制、抗病资源筛选、品种抗病性鉴定、防治药剂研制</w:t>
            </w:r>
          </w:p>
        </w:tc>
      </w:tr>
      <w:tr w:rsidR="00E34158" w:rsidRPr="008005B6" w:rsidTr="00E34158">
        <w:trPr>
          <w:trHeight w:val="510"/>
        </w:trPr>
        <w:tc>
          <w:tcPr>
            <w:tcW w:w="638"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王锡锋</w:t>
            </w:r>
          </w:p>
        </w:tc>
        <w:tc>
          <w:tcPr>
            <w:tcW w:w="396" w:type="pct"/>
            <w:vAlign w:val="center"/>
          </w:tcPr>
          <w:p w:rsidR="00E34158" w:rsidRPr="008005B6" w:rsidRDefault="00E34158" w:rsidP="00E34158">
            <w:pPr>
              <w:ind w:leftChars="-51" w:left="-107" w:rightChars="-51" w:right="-107" w:firstLineChars="38" w:firstLine="80"/>
              <w:jc w:val="center"/>
              <w:rPr>
                <w:rFonts w:eastAsiaTheme="majorEastAsia"/>
                <w:color w:val="000000" w:themeColor="text1"/>
                <w:szCs w:val="21"/>
              </w:rPr>
            </w:pPr>
            <w:r w:rsidRPr="008005B6">
              <w:rPr>
                <w:rFonts w:eastAsiaTheme="majorEastAsia"/>
                <w:color w:val="000000" w:themeColor="text1"/>
                <w:szCs w:val="21"/>
              </w:rPr>
              <w:t>2</w:t>
            </w:r>
          </w:p>
        </w:tc>
        <w:tc>
          <w:tcPr>
            <w:tcW w:w="793" w:type="pct"/>
            <w:vAlign w:val="center"/>
          </w:tcPr>
          <w:p w:rsidR="00E34158" w:rsidRPr="008005B6" w:rsidRDefault="00E34158" w:rsidP="00E34158">
            <w:pPr>
              <w:ind w:leftChars="-51" w:left="-107" w:rightChars="-51" w:right="-107" w:firstLineChars="38" w:firstLine="80"/>
              <w:jc w:val="center"/>
              <w:rPr>
                <w:rFonts w:eastAsiaTheme="majorEastAsia"/>
                <w:color w:val="000000" w:themeColor="text1"/>
                <w:szCs w:val="21"/>
              </w:rPr>
            </w:pPr>
            <w:r w:rsidRPr="008005B6">
              <w:rPr>
                <w:rFonts w:eastAsiaTheme="majorEastAsia"/>
                <w:color w:val="000000" w:themeColor="text1"/>
                <w:szCs w:val="21"/>
              </w:rPr>
              <w:t>研究员、博导</w:t>
            </w:r>
          </w:p>
        </w:tc>
        <w:tc>
          <w:tcPr>
            <w:tcW w:w="1056"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中国农业科学院植物保护研究所</w:t>
            </w:r>
          </w:p>
        </w:tc>
        <w:tc>
          <w:tcPr>
            <w:tcW w:w="2118"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病原鉴定与品种抗病性鉴定、病原基因组学分析、昆虫传毒机制、抗病资源筛选</w:t>
            </w:r>
          </w:p>
        </w:tc>
      </w:tr>
      <w:tr w:rsidR="00E34158" w:rsidRPr="008005B6" w:rsidTr="00E34158">
        <w:trPr>
          <w:trHeight w:val="510"/>
        </w:trPr>
        <w:tc>
          <w:tcPr>
            <w:tcW w:w="638"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赵</w:t>
            </w:r>
            <w:r w:rsidRPr="008005B6">
              <w:rPr>
                <w:rFonts w:eastAsiaTheme="majorEastAsia" w:hint="eastAsia"/>
                <w:color w:val="000000" w:themeColor="text1"/>
                <w:szCs w:val="21"/>
              </w:rPr>
              <w:t xml:space="preserve">  </w:t>
            </w:r>
            <w:r w:rsidRPr="008005B6">
              <w:rPr>
                <w:rFonts w:eastAsiaTheme="majorEastAsia"/>
                <w:color w:val="000000" w:themeColor="text1"/>
                <w:szCs w:val="21"/>
              </w:rPr>
              <w:t>磊</w:t>
            </w:r>
          </w:p>
        </w:tc>
        <w:tc>
          <w:tcPr>
            <w:tcW w:w="396" w:type="pct"/>
            <w:vAlign w:val="center"/>
          </w:tcPr>
          <w:p w:rsidR="00E34158" w:rsidRPr="008005B6" w:rsidRDefault="00E34158" w:rsidP="00E34158">
            <w:pPr>
              <w:ind w:leftChars="-51" w:left="-107" w:rightChars="-51" w:right="-107" w:firstLineChars="38" w:firstLine="80"/>
              <w:jc w:val="center"/>
              <w:rPr>
                <w:rFonts w:eastAsiaTheme="majorEastAsia"/>
                <w:color w:val="000000" w:themeColor="text1"/>
                <w:szCs w:val="21"/>
              </w:rPr>
            </w:pPr>
            <w:r w:rsidRPr="008005B6">
              <w:rPr>
                <w:rFonts w:eastAsiaTheme="majorEastAsia"/>
                <w:color w:val="000000" w:themeColor="text1"/>
                <w:szCs w:val="21"/>
              </w:rPr>
              <w:t>3</w:t>
            </w:r>
          </w:p>
        </w:tc>
        <w:tc>
          <w:tcPr>
            <w:tcW w:w="793" w:type="pct"/>
            <w:vAlign w:val="center"/>
          </w:tcPr>
          <w:p w:rsidR="00E34158" w:rsidRPr="008005B6" w:rsidRDefault="00E34158" w:rsidP="00E34158">
            <w:pPr>
              <w:ind w:leftChars="-51" w:left="-107" w:rightChars="-51" w:right="-107" w:firstLineChars="38" w:firstLine="80"/>
              <w:jc w:val="center"/>
              <w:rPr>
                <w:rFonts w:eastAsiaTheme="majorEastAsia"/>
                <w:color w:val="000000" w:themeColor="text1"/>
                <w:szCs w:val="21"/>
              </w:rPr>
            </w:pPr>
            <w:r w:rsidRPr="008005B6">
              <w:rPr>
                <w:rFonts w:eastAsiaTheme="majorEastAsia"/>
                <w:color w:val="000000" w:themeColor="text1"/>
                <w:szCs w:val="21"/>
              </w:rPr>
              <w:t>副教授、硕导</w:t>
            </w:r>
          </w:p>
        </w:tc>
        <w:tc>
          <w:tcPr>
            <w:tcW w:w="1056"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西北农林科技大学</w:t>
            </w:r>
          </w:p>
        </w:tc>
        <w:tc>
          <w:tcPr>
            <w:tcW w:w="2118"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检测方法研发、致病机理研究与防治药剂研制</w:t>
            </w:r>
          </w:p>
        </w:tc>
      </w:tr>
      <w:tr w:rsidR="00E34158" w:rsidRPr="008005B6" w:rsidTr="00E34158">
        <w:trPr>
          <w:trHeight w:val="510"/>
        </w:trPr>
        <w:tc>
          <w:tcPr>
            <w:tcW w:w="638"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郝兴安</w:t>
            </w:r>
          </w:p>
        </w:tc>
        <w:tc>
          <w:tcPr>
            <w:tcW w:w="396" w:type="pct"/>
            <w:vAlign w:val="center"/>
          </w:tcPr>
          <w:p w:rsidR="00E34158" w:rsidRPr="008005B6" w:rsidRDefault="00E34158" w:rsidP="00E34158">
            <w:pPr>
              <w:ind w:leftChars="-51" w:left="-107" w:rightChars="-51" w:right="-107" w:firstLineChars="38" w:firstLine="80"/>
              <w:jc w:val="center"/>
              <w:rPr>
                <w:rFonts w:eastAsiaTheme="majorEastAsia"/>
                <w:color w:val="000000" w:themeColor="text1"/>
                <w:szCs w:val="21"/>
              </w:rPr>
            </w:pPr>
            <w:r w:rsidRPr="008005B6">
              <w:rPr>
                <w:rFonts w:eastAsiaTheme="majorEastAsia"/>
                <w:color w:val="000000" w:themeColor="text1"/>
                <w:szCs w:val="21"/>
              </w:rPr>
              <w:t>4</w:t>
            </w:r>
          </w:p>
        </w:tc>
        <w:tc>
          <w:tcPr>
            <w:tcW w:w="793" w:type="pct"/>
            <w:vAlign w:val="center"/>
          </w:tcPr>
          <w:p w:rsidR="00E34158" w:rsidRPr="008005B6" w:rsidRDefault="00E34158" w:rsidP="00E34158">
            <w:pPr>
              <w:ind w:leftChars="-51" w:left="-107" w:rightChars="-51" w:right="-107" w:firstLineChars="38" w:firstLine="80"/>
              <w:jc w:val="center"/>
              <w:rPr>
                <w:rFonts w:eastAsiaTheme="majorEastAsia"/>
                <w:color w:val="000000" w:themeColor="text1"/>
                <w:szCs w:val="21"/>
              </w:rPr>
            </w:pPr>
            <w:r w:rsidRPr="008005B6">
              <w:rPr>
                <w:rFonts w:eastAsiaTheme="majorEastAsia"/>
                <w:color w:val="000000" w:themeColor="text1"/>
                <w:szCs w:val="21"/>
              </w:rPr>
              <w:t>副教授</w:t>
            </w:r>
          </w:p>
        </w:tc>
        <w:tc>
          <w:tcPr>
            <w:tcW w:w="1056"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西北农林科技大学</w:t>
            </w:r>
          </w:p>
        </w:tc>
        <w:tc>
          <w:tcPr>
            <w:tcW w:w="2118"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病害流行监测与预测模型研发、品种抗病性鉴定与审定</w:t>
            </w:r>
          </w:p>
        </w:tc>
      </w:tr>
      <w:tr w:rsidR="00E34158" w:rsidRPr="008005B6" w:rsidTr="00E34158">
        <w:trPr>
          <w:trHeight w:val="510"/>
        </w:trPr>
        <w:tc>
          <w:tcPr>
            <w:tcW w:w="638"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曹亚萍</w:t>
            </w:r>
          </w:p>
        </w:tc>
        <w:tc>
          <w:tcPr>
            <w:tcW w:w="396" w:type="pct"/>
            <w:vAlign w:val="center"/>
          </w:tcPr>
          <w:p w:rsidR="00E34158" w:rsidRPr="008005B6" w:rsidRDefault="00E34158" w:rsidP="00E34158">
            <w:pPr>
              <w:ind w:leftChars="-51" w:left="-106" w:rightChars="-51" w:right="-107" w:hanging="1"/>
              <w:jc w:val="center"/>
              <w:rPr>
                <w:rFonts w:eastAsiaTheme="majorEastAsia"/>
                <w:color w:val="000000" w:themeColor="text1"/>
                <w:szCs w:val="21"/>
              </w:rPr>
            </w:pPr>
            <w:r w:rsidRPr="008005B6">
              <w:rPr>
                <w:rFonts w:eastAsiaTheme="majorEastAsia"/>
                <w:color w:val="000000" w:themeColor="text1"/>
                <w:szCs w:val="21"/>
              </w:rPr>
              <w:t>5</w:t>
            </w:r>
          </w:p>
        </w:tc>
        <w:tc>
          <w:tcPr>
            <w:tcW w:w="793" w:type="pct"/>
            <w:vAlign w:val="center"/>
          </w:tcPr>
          <w:p w:rsidR="00E34158" w:rsidRPr="008005B6" w:rsidRDefault="00E34158" w:rsidP="00E34158">
            <w:pPr>
              <w:ind w:leftChars="-51" w:left="-106" w:rightChars="-51" w:right="-107" w:hanging="1"/>
              <w:jc w:val="center"/>
              <w:rPr>
                <w:rFonts w:eastAsiaTheme="majorEastAsia"/>
                <w:color w:val="000000" w:themeColor="text1"/>
                <w:szCs w:val="21"/>
              </w:rPr>
            </w:pPr>
            <w:r w:rsidRPr="008005B6">
              <w:rPr>
                <w:rFonts w:eastAsiaTheme="majorEastAsia"/>
                <w:color w:val="000000" w:themeColor="text1"/>
                <w:szCs w:val="21"/>
              </w:rPr>
              <w:t>研究员</w:t>
            </w:r>
          </w:p>
        </w:tc>
        <w:tc>
          <w:tcPr>
            <w:tcW w:w="1056" w:type="pct"/>
            <w:vAlign w:val="center"/>
          </w:tcPr>
          <w:p w:rsidR="00E34158" w:rsidRPr="008005B6" w:rsidRDefault="00E34158" w:rsidP="00E34158">
            <w:pPr>
              <w:ind w:leftChars="-51" w:left="-107" w:rightChars="-51" w:right="-107"/>
              <w:jc w:val="center"/>
              <w:rPr>
                <w:rFonts w:eastAsiaTheme="majorEastAsia"/>
                <w:color w:val="000000" w:themeColor="text1"/>
                <w:szCs w:val="21"/>
              </w:rPr>
            </w:pPr>
            <w:r w:rsidRPr="008005B6">
              <w:rPr>
                <w:rFonts w:eastAsiaTheme="majorEastAsia"/>
                <w:color w:val="000000" w:themeColor="text1"/>
                <w:szCs w:val="21"/>
              </w:rPr>
              <w:t>山西省农业科学院小麦研究所</w:t>
            </w:r>
          </w:p>
        </w:tc>
        <w:tc>
          <w:tcPr>
            <w:tcW w:w="2118" w:type="pct"/>
            <w:vAlign w:val="center"/>
          </w:tcPr>
          <w:p w:rsidR="00E34158" w:rsidRPr="008005B6" w:rsidRDefault="00E34158" w:rsidP="00E34158">
            <w:pPr>
              <w:ind w:rightChars="-51" w:right="-107"/>
              <w:jc w:val="center"/>
              <w:rPr>
                <w:rFonts w:eastAsiaTheme="majorEastAsia"/>
                <w:color w:val="000000" w:themeColor="text1"/>
                <w:szCs w:val="21"/>
              </w:rPr>
            </w:pPr>
            <w:r w:rsidRPr="008005B6">
              <w:rPr>
                <w:rFonts w:eastAsiaTheme="majorEastAsia"/>
                <w:color w:val="000000" w:themeColor="text1"/>
                <w:szCs w:val="21"/>
              </w:rPr>
              <w:t>小麦抗黄矮病杂交育种与抗性鉴定</w:t>
            </w:r>
          </w:p>
        </w:tc>
      </w:tr>
      <w:tr w:rsidR="00E34158" w:rsidRPr="008005B6" w:rsidTr="00E34158">
        <w:trPr>
          <w:trHeight w:val="510"/>
        </w:trPr>
        <w:tc>
          <w:tcPr>
            <w:tcW w:w="638"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史静妮</w:t>
            </w:r>
          </w:p>
        </w:tc>
        <w:tc>
          <w:tcPr>
            <w:tcW w:w="396" w:type="pct"/>
            <w:vAlign w:val="center"/>
          </w:tcPr>
          <w:p w:rsidR="00E34158" w:rsidRPr="008005B6" w:rsidRDefault="00E34158" w:rsidP="00E34158">
            <w:pPr>
              <w:ind w:leftChars="-51" w:left="-106" w:rightChars="-51" w:right="-107" w:hanging="1"/>
              <w:jc w:val="center"/>
              <w:rPr>
                <w:rFonts w:eastAsiaTheme="majorEastAsia"/>
                <w:color w:val="000000" w:themeColor="text1"/>
                <w:szCs w:val="21"/>
              </w:rPr>
            </w:pPr>
            <w:r w:rsidRPr="008005B6">
              <w:rPr>
                <w:rFonts w:eastAsiaTheme="majorEastAsia"/>
                <w:color w:val="000000" w:themeColor="text1"/>
                <w:szCs w:val="21"/>
              </w:rPr>
              <w:t>6</w:t>
            </w:r>
          </w:p>
        </w:tc>
        <w:tc>
          <w:tcPr>
            <w:tcW w:w="793" w:type="pct"/>
            <w:vAlign w:val="center"/>
          </w:tcPr>
          <w:p w:rsidR="00E34158" w:rsidRPr="008005B6" w:rsidRDefault="00E34158" w:rsidP="00E34158">
            <w:pPr>
              <w:ind w:leftChars="-51" w:left="-106" w:rightChars="-51" w:right="-107" w:hanging="1"/>
              <w:jc w:val="center"/>
              <w:rPr>
                <w:rFonts w:eastAsiaTheme="majorEastAsia"/>
                <w:color w:val="000000" w:themeColor="text1"/>
                <w:szCs w:val="21"/>
              </w:rPr>
            </w:pPr>
            <w:r w:rsidRPr="008005B6">
              <w:rPr>
                <w:rFonts w:eastAsiaTheme="majorEastAsia"/>
                <w:color w:val="000000" w:themeColor="text1"/>
                <w:szCs w:val="21"/>
              </w:rPr>
              <w:t>农艺师</w:t>
            </w:r>
          </w:p>
        </w:tc>
        <w:tc>
          <w:tcPr>
            <w:tcW w:w="1056" w:type="pct"/>
            <w:vAlign w:val="center"/>
          </w:tcPr>
          <w:p w:rsidR="00E34158" w:rsidRPr="008005B6" w:rsidRDefault="00E34158" w:rsidP="00E34158">
            <w:pPr>
              <w:ind w:leftChars="-51" w:left="-107" w:rightChars="-51" w:right="-107"/>
              <w:jc w:val="center"/>
              <w:rPr>
                <w:rFonts w:eastAsiaTheme="majorEastAsia"/>
                <w:color w:val="000000" w:themeColor="text1"/>
                <w:szCs w:val="21"/>
              </w:rPr>
            </w:pPr>
            <w:r w:rsidRPr="008005B6">
              <w:rPr>
                <w:rFonts w:eastAsiaTheme="majorEastAsia"/>
                <w:color w:val="000000" w:themeColor="text1"/>
                <w:szCs w:val="21"/>
              </w:rPr>
              <w:t>陕西省植物保护工作总站</w:t>
            </w:r>
          </w:p>
        </w:tc>
        <w:tc>
          <w:tcPr>
            <w:tcW w:w="2118"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绿色防控技术规范制定、田间防治与技术示范、技术培训</w:t>
            </w:r>
          </w:p>
        </w:tc>
      </w:tr>
      <w:tr w:rsidR="00E34158" w:rsidRPr="008005B6" w:rsidTr="00E34158">
        <w:trPr>
          <w:trHeight w:val="510"/>
        </w:trPr>
        <w:tc>
          <w:tcPr>
            <w:tcW w:w="638"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刘</w:t>
            </w:r>
            <w:r w:rsidRPr="008005B6">
              <w:rPr>
                <w:rFonts w:eastAsiaTheme="majorEastAsia" w:hint="eastAsia"/>
                <w:color w:val="000000" w:themeColor="text1"/>
                <w:szCs w:val="21"/>
              </w:rPr>
              <w:t xml:space="preserve">  </w:t>
            </w:r>
            <w:r w:rsidRPr="008005B6">
              <w:rPr>
                <w:rFonts w:eastAsiaTheme="majorEastAsia"/>
                <w:color w:val="000000" w:themeColor="text1"/>
                <w:szCs w:val="21"/>
              </w:rPr>
              <w:t>艳</w:t>
            </w:r>
          </w:p>
        </w:tc>
        <w:tc>
          <w:tcPr>
            <w:tcW w:w="396" w:type="pct"/>
            <w:vAlign w:val="center"/>
          </w:tcPr>
          <w:p w:rsidR="00E34158" w:rsidRPr="008005B6" w:rsidRDefault="00E34158" w:rsidP="00E34158">
            <w:pPr>
              <w:ind w:leftChars="-51" w:left="-106" w:rightChars="-51" w:right="-107" w:hanging="1"/>
              <w:jc w:val="center"/>
              <w:rPr>
                <w:rFonts w:eastAsiaTheme="majorEastAsia"/>
                <w:color w:val="000000" w:themeColor="text1"/>
                <w:szCs w:val="21"/>
              </w:rPr>
            </w:pPr>
            <w:r w:rsidRPr="008005B6">
              <w:rPr>
                <w:rFonts w:eastAsiaTheme="majorEastAsia"/>
                <w:color w:val="000000" w:themeColor="text1"/>
                <w:szCs w:val="21"/>
              </w:rPr>
              <w:t>7</w:t>
            </w:r>
          </w:p>
        </w:tc>
        <w:tc>
          <w:tcPr>
            <w:tcW w:w="793" w:type="pct"/>
            <w:vAlign w:val="center"/>
          </w:tcPr>
          <w:p w:rsidR="00E34158" w:rsidRPr="008005B6" w:rsidRDefault="00E34158" w:rsidP="00E34158">
            <w:pPr>
              <w:ind w:leftChars="-51" w:left="-106" w:rightChars="-51" w:right="-107" w:hanging="1"/>
              <w:jc w:val="center"/>
              <w:rPr>
                <w:rFonts w:eastAsiaTheme="majorEastAsia"/>
                <w:color w:val="000000" w:themeColor="text1"/>
                <w:szCs w:val="21"/>
              </w:rPr>
            </w:pPr>
            <w:r w:rsidRPr="008005B6">
              <w:rPr>
                <w:rFonts w:eastAsiaTheme="majorEastAsia"/>
                <w:color w:val="000000" w:themeColor="text1"/>
                <w:szCs w:val="21"/>
              </w:rPr>
              <w:t>研究员</w:t>
            </w:r>
          </w:p>
        </w:tc>
        <w:tc>
          <w:tcPr>
            <w:tcW w:w="1056"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中国农业科学院植物保护研究所</w:t>
            </w:r>
          </w:p>
        </w:tc>
        <w:tc>
          <w:tcPr>
            <w:tcW w:w="2118"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病原鉴定与品种抗病性鉴定</w:t>
            </w:r>
          </w:p>
        </w:tc>
      </w:tr>
      <w:tr w:rsidR="00E34158" w:rsidRPr="008005B6" w:rsidTr="00E34158">
        <w:trPr>
          <w:trHeight w:val="510"/>
        </w:trPr>
        <w:tc>
          <w:tcPr>
            <w:tcW w:w="638"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吴</w:t>
            </w:r>
            <w:r w:rsidRPr="008005B6">
              <w:rPr>
                <w:rFonts w:eastAsiaTheme="majorEastAsia" w:hint="eastAsia"/>
                <w:color w:val="000000" w:themeColor="text1"/>
                <w:szCs w:val="21"/>
              </w:rPr>
              <w:t xml:space="preserve">  </w:t>
            </w:r>
            <w:r w:rsidRPr="008005B6">
              <w:rPr>
                <w:rFonts w:eastAsiaTheme="majorEastAsia"/>
                <w:color w:val="000000" w:themeColor="text1"/>
                <w:szCs w:val="21"/>
              </w:rPr>
              <w:t>宽</w:t>
            </w:r>
          </w:p>
        </w:tc>
        <w:tc>
          <w:tcPr>
            <w:tcW w:w="396" w:type="pct"/>
            <w:vAlign w:val="center"/>
          </w:tcPr>
          <w:p w:rsidR="00E34158" w:rsidRPr="008005B6" w:rsidRDefault="00E34158" w:rsidP="00E34158">
            <w:pPr>
              <w:ind w:leftChars="-51" w:left="-106" w:rightChars="-51" w:right="-107" w:hanging="1"/>
              <w:jc w:val="center"/>
              <w:rPr>
                <w:rFonts w:eastAsiaTheme="majorEastAsia"/>
                <w:color w:val="000000" w:themeColor="text1"/>
                <w:szCs w:val="21"/>
              </w:rPr>
            </w:pPr>
            <w:r w:rsidRPr="008005B6">
              <w:rPr>
                <w:rFonts w:eastAsiaTheme="majorEastAsia"/>
                <w:color w:val="000000" w:themeColor="text1"/>
                <w:szCs w:val="21"/>
              </w:rPr>
              <w:t>8</w:t>
            </w:r>
          </w:p>
        </w:tc>
        <w:tc>
          <w:tcPr>
            <w:tcW w:w="793" w:type="pct"/>
            <w:vAlign w:val="center"/>
          </w:tcPr>
          <w:p w:rsidR="00E34158" w:rsidRPr="008005B6" w:rsidRDefault="00E34158" w:rsidP="00E34158">
            <w:pPr>
              <w:ind w:leftChars="-51" w:left="-106" w:rightChars="-51" w:right="-107" w:hanging="1"/>
              <w:jc w:val="center"/>
              <w:rPr>
                <w:rFonts w:eastAsiaTheme="majorEastAsia"/>
                <w:color w:val="000000" w:themeColor="text1"/>
                <w:szCs w:val="21"/>
              </w:rPr>
            </w:pPr>
            <w:r w:rsidRPr="008005B6">
              <w:rPr>
                <w:rFonts w:eastAsiaTheme="majorEastAsia"/>
                <w:color w:val="000000" w:themeColor="text1"/>
                <w:szCs w:val="21"/>
              </w:rPr>
              <w:t>讲师</w:t>
            </w:r>
          </w:p>
        </w:tc>
        <w:tc>
          <w:tcPr>
            <w:tcW w:w="1056" w:type="pct"/>
            <w:vAlign w:val="center"/>
          </w:tcPr>
          <w:p w:rsidR="00E34158" w:rsidRPr="008005B6" w:rsidRDefault="00E34158" w:rsidP="00E34158">
            <w:pPr>
              <w:ind w:rightChars="-51" w:right="-107"/>
              <w:jc w:val="center"/>
              <w:rPr>
                <w:rFonts w:eastAsiaTheme="majorEastAsia"/>
                <w:color w:val="000000" w:themeColor="text1"/>
                <w:szCs w:val="21"/>
              </w:rPr>
            </w:pPr>
            <w:r w:rsidRPr="008005B6">
              <w:rPr>
                <w:rFonts w:eastAsiaTheme="majorEastAsia"/>
                <w:color w:val="000000" w:themeColor="text1"/>
                <w:szCs w:val="21"/>
              </w:rPr>
              <w:t>杨凌职业技术学院</w:t>
            </w:r>
          </w:p>
        </w:tc>
        <w:tc>
          <w:tcPr>
            <w:tcW w:w="2118"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防治药剂防治示范、</w:t>
            </w:r>
          </w:p>
        </w:tc>
      </w:tr>
      <w:tr w:rsidR="00E34158" w:rsidRPr="008005B6" w:rsidTr="00E34158">
        <w:trPr>
          <w:trHeight w:val="510"/>
        </w:trPr>
        <w:tc>
          <w:tcPr>
            <w:tcW w:w="638"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安德荣</w:t>
            </w:r>
          </w:p>
        </w:tc>
        <w:tc>
          <w:tcPr>
            <w:tcW w:w="396" w:type="pct"/>
            <w:vAlign w:val="center"/>
          </w:tcPr>
          <w:p w:rsidR="00E34158" w:rsidRPr="008005B6" w:rsidRDefault="00E34158" w:rsidP="00E34158">
            <w:pPr>
              <w:ind w:leftChars="-51" w:left="-106" w:rightChars="-51" w:right="-107" w:hanging="1"/>
              <w:jc w:val="center"/>
              <w:rPr>
                <w:rFonts w:eastAsiaTheme="majorEastAsia"/>
                <w:color w:val="000000" w:themeColor="text1"/>
                <w:szCs w:val="21"/>
              </w:rPr>
            </w:pPr>
            <w:r w:rsidRPr="008005B6">
              <w:rPr>
                <w:rFonts w:eastAsiaTheme="majorEastAsia"/>
                <w:color w:val="000000" w:themeColor="text1"/>
                <w:szCs w:val="21"/>
              </w:rPr>
              <w:t>9</w:t>
            </w:r>
          </w:p>
        </w:tc>
        <w:tc>
          <w:tcPr>
            <w:tcW w:w="793" w:type="pct"/>
            <w:vAlign w:val="center"/>
          </w:tcPr>
          <w:p w:rsidR="00E34158" w:rsidRPr="008005B6" w:rsidRDefault="00E34158" w:rsidP="00E34158">
            <w:pPr>
              <w:ind w:leftChars="-51" w:left="-106" w:rightChars="-51" w:right="-107" w:hanging="1"/>
              <w:jc w:val="center"/>
              <w:rPr>
                <w:rFonts w:eastAsiaTheme="majorEastAsia"/>
                <w:color w:val="000000" w:themeColor="text1"/>
                <w:szCs w:val="21"/>
              </w:rPr>
            </w:pPr>
            <w:r w:rsidRPr="008005B6">
              <w:rPr>
                <w:rFonts w:eastAsiaTheme="majorEastAsia"/>
                <w:color w:val="000000" w:themeColor="text1"/>
                <w:szCs w:val="21"/>
              </w:rPr>
              <w:t>教授、博导</w:t>
            </w:r>
          </w:p>
        </w:tc>
        <w:tc>
          <w:tcPr>
            <w:tcW w:w="1056" w:type="pct"/>
            <w:vAlign w:val="center"/>
          </w:tcPr>
          <w:p w:rsidR="00E34158" w:rsidRPr="008005B6" w:rsidRDefault="00E34158" w:rsidP="00E34158">
            <w:pPr>
              <w:ind w:rightChars="-51" w:right="-107"/>
              <w:jc w:val="center"/>
              <w:rPr>
                <w:rFonts w:eastAsiaTheme="majorEastAsia"/>
                <w:color w:val="000000" w:themeColor="text1"/>
                <w:szCs w:val="21"/>
              </w:rPr>
            </w:pPr>
            <w:r w:rsidRPr="008005B6">
              <w:rPr>
                <w:rFonts w:eastAsiaTheme="majorEastAsia"/>
                <w:color w:val="000000" w:themeColor="text1"/>
                <w:szCs w:val="21"/>
              </w:rPr>
              <w:t>西北农林科技大学</w:t>
            </w:r>
          </w:p>
        </w:tc>
        <w:tc>
          <w:tcPr>
            <w:tcW w:w="2118"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品种抗病性鉴定、防治药剂研制</w:t>
            </w:r>
          </w:p>
        </w:tc>
      </w:tr>
      <w:tr w:rsidR="00E34158" w:rsidRPr="008005B6" w:rsidTr="00E34158">
        <w:trPr>
          <w:trHeight w:val="510"/>
        </w:trPr>
        <w:tc>
          <w:tcPr>
            <w:tcW w:w="638"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相建业</w:t>
            </w:r>
          </w:p>
        </w:tc>
        <w:tc>
          <w:tcPr>
            <w:tcW w:w="396"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10</w:t>
            </w:r>
          </w:p>
        </w:tc>
        <w:tc>
          <w:tcPr>
            <w:tcW w:w="793"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副研究员</w:t>
            </w:r>
          </w:p>
        </w:tc>
        <w:tc>
          <w:tcPr>
            <w:tcW w:w="1056"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西北农林科技大学</w:t>
            </w:r>
          </w:p>
        </w:tc>
        <w:tc>
          <w:tcPr>
            <w:tcW w:w="2118"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小麦育种与抗性鉴定</w:t>
            </w:r>
          </w:p>
        </w:tc>
      </w:tr>
      <w:tr w:rsidR="00E34158" w:rsidRPr="008005B6" w:rsidTr="00E34158">
        <w:trPr>
          <w:trHeight w:val="697"/>
        </w:trPr>
        <w:tc>
          <w:tcPr>
            <w:tcW w:w="638"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乌小瑜</w:t>
            </w:r>
          </w:p>
        </w:tc>
        <w:tc>
          <w:tcPr>
            <w:tcW w:w="396"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11</w:t>
            </w:r>
          </w:p>
        </w:tc>
        <w:tc>
          <w:tcPr>
            <w:tcW w:w="793"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登记主管</w:t>
            </w:r>
          </w:p>
        </w:tc>
        <w:tc>
          <w:tcPr>
            <w:tcW w:w="1056"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陕西上格之路生物科学有限公司</w:t>
            </w:r>
          </w:p>
        </w:tc>
        <w:tc>
          <w:tcPr>
            <w:tcW w:w="2118"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抗病毒药物登记</w:t>
            </w:r>
          </w:p>
        </w:tc>
      </w:tr>
    </w:tbl>
    <w:p w:rsidR="00E34158" w:rsidRPr="008005B6" w:rsidRDefault="00E34158" w:rsidP="00E34158">
      <w:pPr>
        <w:pStyle w:val="3"/>
        <w:spacing w:before="120" w:after="120"/>
        <w:rPr>
          <w:color w:val="000000" w:themeColor="text1"/>
        </w:rPr>
      </w:pPr>
      <w:r w:rsidRPr="008005B6">
        <w:rPr>
          <w:rFonts w:hint="eastAsia"/>
          <w:color w:val="000000" w:themeColor="text1"/>
        </w:rPr>
        <w:t>八、主要完成单位情况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12"/>
        <w:gridCol w:w="884"/>
        <w:gridCol w:w="6190"/>
      </w:tblGrid>
      <w:tr w:rsidR="00E34158" w:rsidRPr="008005B6" w:rsidTr="00E34158">
        <w:trPr>
          <w:trHeight w:val="454"/>
        </w:trPr>
        <w:tc>
          <w:tcPr>
            <w:tcW w:w="1191"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单位名称</w:t>
            </w:r>
          </w:p>
        </w:tc>
        <w:tc>
          <w:tcPr>
            <w:tcW w:w="476"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排名</w:t>
            </w:r>
          </w:p>
        </w:tc>
        <w:tc>
          <w:tcPr>
            <w:tcW w:w="3333"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主要贡献</w:t>
            </w:r>
          </w:p>
        </w:tc>
      </w:tr>
      <w:tr w:rsidR="00E34158" w:rsidRPr="008005B6" w:rsidTr="00E34158">
        <w:trPr>
          <w:trHeight w:val="894"/>
        </w:trPr>
        <w:tc>
          <w:tcPr>
            <w:tcW w:w="1191"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西北农林科技大学</w:t>
            </w:r>
          </w:p>
        </w:tc>
        <w:tc>
          <w:tcPr>
            <w:tcW w:w="476"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1</w:t>
            </w:r>
          </w:p>
        </w:tc>
        <w:tc>
          <w:tcPr>
            <w:tcW w:w="3333" w:type="pct"/>
            <w:vAlign w:val="center"/>
          </w:tcPr>
          <w:p w:rsidR="00E34158" w:rsidRPr="008005B6" w:rsidRDefault="00E34158" w:rsidP="00E34158">
            <w:pPr>
              <w:jc w:val="left"/>
              <w:rPr>
                <w:rFonts w:eastAsiaTheme="majorEastAsia"/>
                <w:bCs/>
                <w:color w:val="000000" w:themeColor="text1"/>
                <w:szCs w:val="21"/>
              </w:rPr>
            </w:pPr>
            <w:r w:rsidRPr="008005B6">
              <w:rPr>
                <w:rFonts w:eastAsiaTheme="majorEastAsia"/>
                <w:bCs/>
                <w:color w:val="000000" w:themeColor="text1"/>
                <w:szCs w:val="21"/>
              </w:rPr>
              <w:t>病害流行监测与预测模型研发、病样采集与鉴定、检测方法研发、病原基因组学分析、昆虫传毒机制、抗病资源筛选、品种抗病性鉴定、防治药剂研制</w:t>
            </w:r>
          </w:p>
        </w:tc>
      </w:tr>
      <w:tr w:rsidR="00E34158" w:rsidRPr="008005B6" w:rsidTr="00E34158">
        <w:trPr>
          <w:trHeight w:val="771"/>
        </w:trPr>
        <w:tc>
          <w:tcPr>
            <w:tcW w:w="1191"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bCs/>
                <w:color w:val="000000" w:themeColor="text1"/>
                <w:szCs w:val="21"/>
              </w:rPr>
              <w:t>中国农业科学院植物保护研究所</w:t>
            </w:r>
          </w:p>
        </w:tc>
        <w:tc>
          <w:tcPr>
            <w:tcW w:w="476"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w:t>
            </w:r>
          </w:p>
        </w:tc>
        <w:tc>
          <w:tcPr>
            <w:tcW w:w="3333" w:type="pct"/>
            <w:vAlign w:val="center"/>
          </w:tcPr>
          <w:p w:rsidR="00E34158" w:rsidRPr="008005B6" w:rsidRDefault="00E34158" w:rsidP="00E34158">
            <w:pPr>
              <w:jc w:val="left"/>
              <w:rPr>
                <w:rFonts w:eastAsiaTheme="majorEastAsia"/>
                <w:bCs/>
                <w:color w:val="000000" w:themeColor="text1"/>
                <w:szCs w:val="21"/>
              </w:rPr>
            </w:pPr>
            <w:r w:rsidRPr="008005B6">
              <w:rPr>
                <w:rFonts w:eastAsiaTheme="majorEastAsia"/>
                <w:bCs/>
                <w:color w:val="000000" w:themeColor="text1"/>
                <w:szCs w:val="21"/>
              </w:rPr>
              <w:t>病样采集与病原鉴定、检测方法研发、病原基因组学测序与分析、品种抗病性鉴定与昆虫传毒机理等</w:t>
            </w:r>
          </w:p>
        </w:tc>
      </w:tr>
      <w:tr w:rsidR="00E34158" w:rsidRPr="008005B6" w:rsidTr="00E34158">
        <w:trPr>
          <w:trHeight w:val="839"/>
        </w:trPr>
        <w:tc>
          <w:tcPr>
            <w:tcW w:w="1191"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陕西省植物保护工作总站</w:t>
            </w:r>
          </w:p>
        </w:tc>
        <w:tc>
          <w:tcPr>
            <w:tcW w:w="476"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3</w:t>
            </w:r>
          </w:p>
        </w:tc>
        <w:tc>
          <w:tcPr>
            <w:tcW w:w="3333" w:type="pct"/>
            <w:vAlign w:val="center"/>
          </w:tcPr>
          <w:p w:rsidR="00E34158" w:rsidRPr="008005B6" w:rsidRDefault="00E34158" w:rsidP="00E34158">
            <w:pPr>
              <w:jc w:val="left"/>
              <w:rPr>
                <w:rFonts w:eastAsiaTheme="majorEastAsia"/>
                <w:bCs/>
                <w:color w:val="000000" w:themeColor="text1"/>
                <w:szCs w:val="21"/>
              </w:rPr>
            </w:pPr>
            <w:r w:rsidRPr="008005B6">
              <w:rPr>
                <w:rFonts w:eastAsiaTheme="majorEastAsia"/>
                <w:bCs/>
                <w:color w:val="000000" w:themeColor="text1"/>
                <w:szCs w:val="21"/>
              </w:rPr>
              <w:t>田间病害调查、绿色防控技术规范制定、防控技术应用示范、技术培训</w:t>
            </w:r>
          </w:p>
        </w:tc>
      </w:tr>
      <w:tr w:rsidR="00E34158" w:rsidRPr="008005B6" w:rsidTr="00E34158">
        <w:trPr>
          <w:trHeight w:val="567"/>
        </w:trPr>
        <w:tc>
          <w:tcPr>
            <w:tcW w:w="1191"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山西省农业科学院小麦研究所</w:t>
            </w:r>
          </w:p>
        </w:tc>
        <w:tc>
          <w:tcPr>
            <w:tcW w:w="476"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4</w:t>
            </w:r>
          </w:p>
        </w:tc>
        <w:tc>
          <w:tcPr>
            <w:tcW w:w="3333" w:type="pct"/>
            <w:vAlign w:val="center"/>
          </w:tcPr>
          <w:p w:rsidR="00E34158" w:rsidRPr="008005B6" w:rsidRDefault="00E34158" w:rsidP="00E34158">
            <w:pPr>
              <w:jc w:val="left"/>
              <w:rPr>
                <w:rFonts w:eastAsiaTheme="majorEastAsia"/>
                <w:bCs/>
                <w:color w:val="000000" w:themeColor="text1"/>
                <w:szCs w:val="21"/>
              </w:rPr>
            </w:pPr>
            <w:r w:rsidRPr="008005B6">
              <w:rPr>
                <w:rFonts w:eastAsiaTheme="majorEastAsia"/>
                <w:bCs/>
                <w:color w:val="000000" w:themeColor="text1"/>
                <w:szCs w:val="21"/>
              </w:rPr>
              <w:t>抗病品种培育、抗病性鉴定与品种审定</w:t>
            </w:r>
          </w:p>
        </w:tc>
      </w:tr>
      <w:tr w:rsidR="00E34158" w:rsidRPr="008005B6" w:rsidTr="00E34158">
        <w:trPr>
          <w:trHeight w:val="567"/>
        </w:trPr>
        <w:tc>
          <w:tcPr>
            <w:tcW w:w="1191"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陕西上格之路生物科学有限公司</w:t>
            </w:r>
          </w:p>
        </w:tc>
        <w:tc>
          <w:tcPr>
            <w:tcW w:w="476"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5</w:t>
            </w:r>
          </w:p>
        </w:tc>
        <w:tc>
          <w:tcPr>
            <w:tcW w:w="3333" w:type="pct"/>
            <w:vAlign w:val="center"/>
          </w:tcPr>
          <w:p w:rsidR="00E34158" w:rsidRPr="008005B6" w:rsidRDefault="00E34158" w:rsidP="00E34158">
            <w:pPr>
              <w:jc w:val="left"/>
              <w:rPr>
                <w:rFonts w:eastAsiaTheme="majorEastAsia"/>
                <w:bCs/>
                <w:color w:val="000000" w:themeColor="text1"/>
                <w:szCs w:val="21"/>
              </w:rPr>
            </w:pPr>
            <w:r w:rsidRPr="008005B6">
              <w:rPr>
                <w:rFonts w:eastAsiaTheme="majorEastAsia"/>
                <w:bCs/>
                <w:color w:val="000000" w:themeColor="text1"/>
                <w:szCs w:val="21"/>
              </w:rPr>
              <w:t>防治药剂的登记、标准制定、原药生产工艺优化、药剂生产工艺优化与产品检验、田间示范推广</w:t>
            </w:r>
          </w:p>
        </w:tc>
      </w:tr>
    </w:tbl>
    <w:p w:rsidR="00E34158" w:rsidRPr="008005B6" w:rsidRDefault="00E34158" w:rsidP="00E34158">
      <w:pPr>
        <w:pStyle w:val="3"/>
        <w:spacing w:before="120" w:after="120"/>
        <w:rPr>
          <w:color w:val="000000" w:themeColor="text1"/>
        </w:rPr>
      </w:pPr>
      <w:r w:rsidRPr="008005B6">
        <w:rPr>
          <w:rFonts w:hint="eastAsia"/>
          <w:color w:val="000000" w:themeColor="text1"/>
        </w:rPr>
        <w:t>九、完成人合作关系情况</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90"/>
        <w:gridCol w:w="1139"/>
        <w:gridCol w:w="1959"/>
        <w:gridCol w:w="1608"/>
        <w:gridCol w:w="1918"/>
        <w:gridCol w:w="1972"/>
      </w:tblGrid>
      <w:tr w:rsidR="00E34158" w:rsidRPr="008005B6" w:rsidTr="00E34158">
        <w:trPr>
          <w:trHeight w:val="510"/>
          <w:jc w:val="center"/>
        </w:trPr>
        <w:tc>
          <w:tcPr>
            <w:tcW w:w="5000" w:type="pct"/>
            <w:gridSpan w:val="6"/>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完成人合作关系情况表</w:t>
            </w:r>
          </w:p>
        </w:tc>
      </w:tr>
      <w:tr w:rsidR="00E34158" w:rsidRPr="008005B6" w:rsidTr="00E34158">
        <w:trPr>
          <w:trHeight w:val="510"/>
          <w:jc w:val="center"/>
        </w:trPr>
        <w:tc>
          <w:tcPr>
            <w:tcW w:w="371"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序号</w:t>
            </w:r>
          </w:p>
        </w:tc>
        <w:tc>
          <w:tcPr>
            <w:tcW w:w="613"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合作方式</w:t>
            </w:r>
          </w:p>
        </w:tc>
        <w:tc>
          <w:tcPr>
            <w:tcW w:w="1055"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合作者</w:t>
            </w:r>
            <w:r w:rsidRPr="008005B6">
              <w:rPr>
                <w:rFonts w:ascii="Times New Roman" w:eastAsiaTheme="majorEastAsia"/>
                <w:b/>
                <w:color w:val="000000" w:themeColor="text1"/>
                <w:sz w:val="21"/>
                <w:szCs w:val="21"/>
              </w:rPr>
              <w:t>/</w:t>
            </w:r>
            <w:r w:rsidRPr="008005B6">
              <w:rPr>
                <w:rFonts w:ascii="Times New Roman" w:eastAsiaTheme="majorEastAsia"/>
                <w:b/>
                <w:color w:val="000000" w:themeColor="text1"/>
                <w:sz w:val="21"/>
                <w:szCs w:val="21"/>
              </w:rPr>
              <w:t>项目排名</w:t>
            </w:r>
          </w:p>
        </w:tc>
        <w:tc>
          <w:tcPr>
            <w:tcW w:w="866"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合作起始时间</w:t>
            </w:r>
          </w:p>
        </w:tc>
        <w:tc>
          <w:tcPr>
            <w:tcW w:w="1033"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合作完成时间</w:t>
            </w:r>
          </w:p>
        </w:tc>
        <w:tc>
          <w:tcPr>
            <w:tcW w:w="1062"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合作成果</w:t>
            </w:r>
          </w:p>
        </w:tc>
      </w:tr>
      <w:tr w:rsidR="00E34158" w:rsidRPr="008005B6" w:rsidTr="00E34158">
        <w:trPr>
          <w:trHeight w:val="510"/>
          <w:jc w:val="center"/>
        </w:trPr>
        <w:tc>
          <w:tcPr>
            <w:tcW w:w="371" w:type="pct"/>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1</w:t>
            </w:r>
          </w:p>
        </w:tc>
        <w:tc>
          <w:tcPr>
            <w:tcW w:w="613"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共同知识产权</w:t>
            </w:r>
          </w:p>
        </w:tc>
        <w:tc>
          <w:tcPr>
            <w:tcW w:w="1055"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王锡锋</w:t>
            </w:r>
            <w:r w:rsidRPr="008005B6">
              <w:rPr>
                <w:rFonts w:eastAsiaTheme="majorEastAsia"/>
                <w:color w:val="000000" w:themeColor="text1"/>
                <w:szCs w:val="21"/>
              </w:rPr>
              <w:t>/2</w:t>
            </w:r>
          </w:p>
        </w:tc>
        <w:tc>
          <w:tcPr>
            <w:tcW w:w="866"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1999-05-10</w:t>
            </w:r>
          </w:p>
        </w:tc>
        <w:tc>
          <w:tcPr>
            <w:tcW w:w="1033"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2018-04-30</w:t>
            </w:r>
          </w:p>
        </w:tc>
        <w:tc>
          <w:tcPr>
            <w:tcW w:w="1062"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论文</w:t>
            </w:r>
          </w:p>
        </w:tc>
      </w:tr>
      <w:tr w:rsidR="00E34158" w:rsidRPr="008005B6" w:rsidTr="00E34158">
        <w:trPr>
          <w:trHeight w:val="510"/>
          <w:jc w:val="center"/>
        </w:trPr>
        <w:tc>
          <w:tcPr>
            <w:tcW w:w="371" w:type="pct"/>
            <w:vAlign w:val="center"/>
          </w:tcPr>
          <w:p w:rsidR="00E34158" w:rsidRPr="008005B6" w:rsidRDefault="00E34158" w:rsidP="00E34158">
            <w:pPr>
              <w:pStyle w:val="a3"/>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2</w:t>
            </w:r>
          </w:p>
        </w:tc>
        <w:tc>
          <w:tcPr>
            <w:tcW w:w="613"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共同知识产权</w:t>
            </w:r>
          </w:p>
        </w:tc>
        <w:tc>
          <w:tcPr>
            <w:tcW w:w="1055"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赵</w:t>
            </w:r>
            <w:r w:rsidRPr="008005B6">
              <w:rPr>
                <w:rFonts w:eastAsiaTheme="majorEastAsia" w:hint="eastAsia"/>
                <w:color w:val="000000" w:themeColor="text1"/>
                <w:szCs w:val="21"/>
              </w:rPr>
              <w:t xml:space="preserve">  </w:t>
            </w:r>
            <w:r w:rsidRPr="008005B6">
              <w:rPr>
                <w:rFonts w:eastAsiaTheme="majorEastAsia"/>
                <w:color w:val="000000" w:themeColor="text1"/>
                <w:szCs w:val="21"/>
              </w:rPr>
              <w:t>磊</w:t>
            </w:r>
            <w:r w:rsidRPr="008005B6">
              <w:rPr>
                <w:rFonts w:eastAsiaTheme="majorEastAsia"/>
                <w:color w:val="000000" w:themeColor="text1"/>
                <w:szCs w:val="21"/>
              </w:rPr>
              <w:t>/3</w:t>
            </w:r>
          </w:p>
        </w:tc>
        <w:tc>
          <w:tcPr>
            <w:tcW w:w="866"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2010-09-04</w:t>
            </w:r>
          </w:p>
        </w:tc>
        <w:tc>
          <w:tcPr>
            <w:tcW w:w="1033"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2018-04-30</w:t>
            </w:r>
          </w:p>
        </w:tc>
        <w:tc>
          <w:tcPr>
            <w:tcW w:w="1062"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论文，专利</w:t>
            </w:r>
          </w:p>
        </w:tc>
      </w:tr>
      <w:tr w:rsidR="00E34158" w:rsidRPr="008005B6" w:rsidTr="00E34158">
        <w:trPr>
          <w:trHeight w:val="510"/>
          <w:jc w:val="center"/>
        </w:trPr>
        <w:tc>
          <w:tcPr>
            <w:tcW w:w="371" w:type="pct"/>
            <w:vAlign w:val="center"/>
          </w:tcPr>
          <w:p w:rsidR="00E34158" w:rsidRPr="008005B6" w:rsidRDefault="00E34158" w:rsidP="00E34158">
            <w:pPr>
              <w:pStyle w:val="a3"/>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3</w:t>
            </w:r>
          </w:p>
        </w:tc>
        <w:tc>
          <w:tcPr>
            <w:tcW w:w="613"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共同知识产权</w:t>
            </w:r>
          </w:p>
        </w:tc>
        <w:tc>
          <w:tcPr>
            <w:tcW w:w="1055"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郝兴安</w:t>
            </w:r>
            <w:r w:rsidRPr="008005B6">
              <w:rPr>
                <w:rFonts w:eastAsiaTheme="majorEastAsia"/>
                <w:color w:val="000000" w:themeColor="text1"/>
                <w:szCs w:val="21"/>
              </w:rPr>
              <w:t>/4</w:t>
            </w:r>
          </w:p>
        </w:tc>
        <w:tc>
          <w:tcPr>
            <w:tcW w:w="866"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2005-09-10</w:t>
            </w:r>
          </w:p>
        </w:tc>
        <w:tc>
          <w:tcPr>
            <w:tcW w:w="1033"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2018-04-30</w:t>
            </w:r>
          </w:p>
        </w:tc>
        <w:tc>
          <w:tcPr>
            <w:tcW w:w="1062"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论文，专利</w:t>
            </w:r>
          </w:p>
        </w:tc>
      </w:tr>
      <w:tr w:rsidR="00E34158" w:rsidRPr="008005B6" w:rsidTr="00E34158">
        <w:trPr>
          <w:trHeight w:val="510"/>
          <w:jc w:val="center"/>
        </w:trPr>
        <w:tc>
          <w:tcPr>
            <w:tcW w:w="371" w:type="pct"/>
            <w:vAlign w:val="center"/>
          </w:tcPr>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b/>
                <w:color w:val="000000" w:themeColor="text1"/>
                <w:sz w:val="21"/>
                <w:szCs w:val="21"/>
              </w:rPr>
              <w:t>4</w:t>
            </w:r>
          </w:p>
        </w:tc>
        <w:tc>
          <w:tcPr>
            <w:tcW w:w="613"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共同研究</w:t>
            </w:r>
          </w:p>
        </w:tc>
        <w:tc>
          <w:tcPr>
            <w:tcW w:w="1055"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曹亚萍</w:t>
            </w:r>
            <w:r w:rsidRPr="008005B6">
              <w:rPr>
                <w:rFonts w:eastAsiaTheme="majorEastAsia"/>
                <w:color w:val="000000" w:themeColor="text1"/>
                <w:szCs w:val="21"/>
              </w:rPr>
              <w:t>/5</w:t>
            </w:r>
          </w:p>
        </w:tc>
        <w:tc>
          <w:tcPr>
            <w:tcW w:w="866"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2008-09-10</w:t>
            </w:r>
          </w:p>
        </w:tc>
        <w:tc>
          <w:tcPr>
            <w:tcW w:w="1033"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2018-04-30</w:t>
            </w:r>
          </w:p>
        </w:tc>
        <w:tc>
          <w:tcPr>
            <w:tcW w:w="1062"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品种</w:t>
            </w:r>
          </w:p>
        </w:tc>
      </w:tr>
      <w:tr w:rsidR="00E34158" w:rsidRPr="008005B6" w:rsidTr="00E34158">
        <w:trPr>
          <w:trHeight w:val="510"/>
          <w:jc w:val="center"/>
        </w:trPr>
        <w:tc>
          <w:tcPr>
            <w:tcW w:w="371" w:type="pct"/>
            <w:vAlign w:val="center"/>
          </w:tcPr>
          <w:p w:rsidR="00E34158" w:rsidRPr="008005B6" w:rsidRDefault="00E34158" w:rsidP="00E34158">
            <w:pPr>
              <w:pStyle w:val="a3"/>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5</w:t>
            </w:r>
          </w:p>
        </w:tc>
        <w:tc>
          <w:tcPr>
            <w:tcW w:w="613"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共同研究</w:t>
            </w:r>
          </w:p>
        </w:tc>
        <w:tc>
          <w:tcPr>
            <w:tcW w:w="1055"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史静妮</w:t>
            </w:r>
            <w:r w:rsidRPr="008005B6">
              <w:rPr>
                <w:rFonts w:eastAsiaTheme="majorEastAsia"/>
                <w:color w:val="000000" w:themeColor="text1"/>
                <w:szCs w:val="21"/>
              </w:rPr>
              <w:t>/6</w:t>
            </w:r>
          </w:p>
        </w:tc>
        <w:tc>
          <w:tcPr>
            <w:tcW w:w="866"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2016-09-10</w:t>
            </w:r>
          </w:p>
        </w:tc>
        <w:tc>
          <w:tcPr>
            <w:tcW w:w="1033"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2018-04-30</w:t>
            </w:r>
          </w:p>
        </w:tc>
        <w:tc>
          <w:tcPr>
            <w:tcW w:w="1062"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推广应用</w:t>
            </w:r>
          </w:p>
        </w:tc>
      </w:tr>
      <w:tr w:rsidR="00E34158" w:rsidRPr="008005B6" w:rsidTr="00E34158">
        <w:trPr>
          <w:trHeight w:val="510"/>
          <w:jc w:val="center"/>
        </w:trPr>
        <w:tc>
          <w:tcPr>
            <w:tcW w:w="371" w:type="pct"/>
            <w:vAlign w:val="center"/>
          </w:tcPr>
          <w:p w:rsidR="00E34158" w:rsidRPr="008005B6" w:rsidRDefault="00E34158" w:rsidP="00E34158">
            <w:pPr>
              <w:pStyle w:val="a3"/>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6</w:t>
            </w:r>
          </w:p>
        </w:tc>
        <w:tc>
          <w:tcPr>
            <w:tcW w:w="613"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共同知识产权</w:t>
            </w:r>
          </w:p>
        </w:tc>
        <w:tc>
          <w:tcPr>
            <w:tcW w:w="1055"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刘</w:t>
            </w:r>
            <w:r w:rsidRPr="008005B6">
              <w:rPr>
                <w:rFonts w:eastAsiaTheme="majorEastAsia" w:hint="eastAsia"/>
                <w:color w:val="000000" w:themeColor="text1"/>
                <w:szCs w:val="21"/>
              </w:rPr>
              <w:t xml:space="preserve">  </w:t>
            </w:r>
            <w:r w:rsidRPr="008005B6">
              <w:rPr>
                <w:rFonts w:eastAsiaTheme="majorEastAsia"/>
                <w:color w:val="000000" w:themeColor="text1"/>
                <w:szCs w:val="21"/>
              </w:rPr>
              <w:t>艳</w:t>
            </w:r>
            <w:r w:rsidRPr="008005B6">
              <w:rPr>
                <w:rFonts w:eastAsiaTheme="majorEastAsia"/>
                <w:color w:val="000000" w:themeColor="text1"/>
                <w:szCs w:val="21"/>
              </w:rPr>
              <w:t>/7</w:t>
            </w:r>
          </w:p>
        </w:tc>
        <w:tc>
          <w:tcPr>
            <w:tcW w:w="866"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2008-09-10</w:t>
            </w:r>
          </w:p>
        </w:tc>
        <w:tc>
          <w:tcPr>
            <w:tcW w:w="1033"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2018-04-30</w:t>
            </w:r>
          </w:p>
        </w:tc>
        <w:tc>
          <w:tcPr>
            <w:tcW w:w="1062"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论文</w:t>
            </w:r>
          </w:p>
        </w:tc>
      </w:tr>
      <w:tr w:rsidR="00E34158" w:rsidRPr="008005B6" w:rsidTr="00E34158">
        <w:trPr>
          <w:trHeight w:val="510"/>
          <w:jc w:val="center"/>
        </w:trPr>
        <w:tc>
          <w:tcPr>
            <w:tcW w:w="371" w:type="pct"/>
            <w:vAlign w:val="center"/>
          </w:tcPr>
          <w:p w:rsidR="00E34158" w:rsidRPr="008005B6" w:rsidRDefault="00E34158" w:rsidP="00E34158">
            <w:pPr>
              <w:pStyle w:val="a3"/>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7</w:t>
            </w:r>
          </w:p>
        </w:tc>
        <w:tc>
          <w:tcPr>
            <w:tcW w:w="613"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共同知识产权</w:t>
            </w:r>
          </w:p>
        </w:tc>
        <w:tc>
          <w:tcPr>
            <w:tcW w:w="1055"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吴</w:t>
            </w:r>
            <w:r w:rsidRPr="008005B6">
              <w:rPr>
                <w:rFonts w:eastAsiaTheme="majorEastAsia" w:hint="eastAsia"/>
                <w:color w:val="000000" w:themeColor="text1"/>
                <w:szCs w:val="21"/>
              </w:rPr>
              <w:t xml:space="preserve">  </w:t>
            </w:r>
            <w:r w:rsidRPr="008005B6">
              <w:rPr>
                <w:rFonts w:eastAsiaTheme="majorEastAsia"/>
                <w:color w:val="000000" w:themeColor="text1"/>
                <w:szCs w:val="21"/>
              </w:rPr>
              <w:t>宽</w:t>
            </w:r>
            <w:r w:rsidRPr="008005B6">
              <w:rPr>
                <w:rFonts w:eastAsiaTheme="majorEastAsia"/>
                <w:color w:val="000000" w:themeColor="text1"/>
                <w:szCs w:val="21"/>
              </w:rPr>
              <w:t>/8</w:t>
            </w:r>
          </w:p>
        </w:tc>
        <w:tc>
          <w:tcPr>
            <w:tcW w:w="866"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2016-09-10</w:t>
            </w:r>
          </w:p>
        </w:tc>
        <w:tc>
          <w:tcPr>
            <w:tcW w:w="1033"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2018-04-30</w:t>
            </w:r>
          </w:p>
        </w:tc>
        <w:tc>
          <w:tcPr>
            <w:tcW w:w="1062"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论文</w:t>
            </w:r>
          </w:p>
        </w:tc>
      </w:tr>
      <w:tr w:rsidR="00E34158" w:rsidRPr="008005B6" w:rsidTr="00E34158">
        <w:trPr>
          <w:trHeight w:val="510"/>
          <w:jc w:val="center"/>
        </w:trPr>
        <w:tc>
          <w:tcPr>
            <w:tcW w:w="371" w:type="pct"/>
            <w:vAlign w:val="center"/>
          </w:tcPr>
          <w:p w:rsidR="00E34158" w:rsidRPr="008005B6" w:rsidRDefault="00E34158" w:rsidP="00E34158">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b/>
                <w:color w:val="000000" w:themeColor="text1"/>
                <w:sz w:val="21"/>
                <w:szCs w:val="21"/>
              </w:rPr>
              <w:t>8</w:t>
            </w:r>
          </w:p>
        </w:tc>
        <w:tc>
          <w:tcPr>
            <w:tcW w:w="613"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共同知识产权</w:t>
            </w:r>
          </w:p>
        </w:tc>
        <w:tc>
          <w:tcPr>
            <w:tcW w:w="1055"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安德荣</w:t>
            </w:r>
            <w:r w:rsidRPr="008005B6">
              <w:rPr>
                <w:rFonts w:eastAsiaTheme="majorEastAsia"/>
                <w:color w:val="000000" w:themeColor="text1"/>
                <w:szCs w:val="21"/>
              </w:rPr>
              <w:t>/9</w:t>
            </w:r>
          </w:p>
        </w:tc>
        <w:tc>
          <w:tcPr>
            <w:tcW w:w="866"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1999-09-10</w:t>
            </w:r>
          </w:p>
        </w:tc>
        <w:tc>
          <w:tcPr>
            <w:tcW w:w="1033"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2018-04-30</w:t>
            </w:r>
          </w:p>
        </w:tc>
        <w:tc>
          <w:tcPr>
            <w:tcW w:w="1062"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论文</w:t>
            </w:r>
          </w:p>
        </w:tc>
      </w:tr>
      <w:tr w:rsidR="00E34158" w:rsidRPr="008005B6" w:rsidTr="00E34158">
        <w:trPr>
          <w:trHeight w:val="510"/>
          <w:jc w:val="center"/>
        </w:trPr>
        <w:tc>
          <w:tcPr>
            <w:tcW w:w="371" w:type="pct"/>
            <w:vAlign w:val="center"/>
          </w:tcPr>
          <w:p w:rsidR="00E34158" w:rsidRPr="008005B6" w:rsidRDefault="00E34158" w:rsidP="00E34158">
            <w:pPr>
              <w:pStyle w:val="a3"/>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9</w:t>
            </w:r>
          </w:p>
        </w:tc>
        <w:tc>
          <w:tcPr>
            <w:tcW w:w="613"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共同研究</w:t>
            </w:r>
          </w:p>
        </w:tc>
        <w:tc>
          <w:tcPr>
            <w:tcW w:w="1055"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相建业</w:t>
            </w:r>
            <w:r w:rsidRPr="008005B6">
              <w:rPr>
                <w:rFonts w:eastAsiaTheme="majorEastAsia"/>
                <w:color w:val="000000" w:themeColor="text1"/>
                <w:szCs w:val="21"/>
              </w:rPr>
              <w:t>/10</w:t>
            </w:r>
          </w:p>
        </w:tc>
        <w:tc>
          <w:tcPr>
            <w:tcW w:w="866"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2008-09-10</w:t>
            </w:r>
          </w:p>
        </w:tc>
        <w:tc>
          <w:tcPr>
            <w:tcW w:w="1033"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2018-04-30</w:t>
            </w:r>
          </w:p>
        </w:tc>
        <w:tc>
          <w:tcPr>
            <w:tcW w:w="1062"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推广应用</w:t>
            </w:r>
          </w:p>
        </w:tc>
      </w:tr>
      <w:tr w:rsidR="00E34158" w:rsidRPr="008005B6" w:rsidTr="00E34158">
        <w:trPr>
          <w:trHeight w:val="510"/>
          <w:jc w:val="center"/>
        </w:trPr>
        <w:tc>
          <w:tcPr>
            <w:tcW w:w="371" w:type="pct"/>
            <w:vAlign w:val="center"/>
          </w:tcPr>
          <w:p w:rsidR="00E34158" w:rsidRPr="008005B6" w:rsidRDefault="00E34158" w:rsidP="00E34158">
            <w:pPr>
              <w:pStyle w:val="a3"/>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10</w:t>
            </w:r>
          </w:p>
        </w:tc>
        <w:tc>
          <w:tcPr>
            <w:tcW w:w="613"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共同研究</w:t>
            </w:r>
          </w:p>
        </w:tc>
        <w:tc>
          <w:tcPr>
            <w:tcW w:w="1055"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乌小瑜</w:t>
            </w:r>
            <w:r w:rsidRPr="008005B6">
              <w:rPr>
                <w:rFonts w:eastAsiaTheme="majorEastAsia"/>
                <w:color w:val="000000" w:themeColor="text1"/>
                <w:szCs w:val="21"/>
              </w:rPr>
              <w:t>/11</w:t>
            </w:r>
          </w:p>
        </w:tc>
        <w:tc>
          <w:tcPr>
            <w:tcW w:w="866"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2011-09-10</w:t>
            </w:r>
          </w:p>
        </w:tc>
        <w:tc>
          <w:tcPr>
            <w:tcW w:w="1033"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2018-04-30</w:t>
            </w:r>
          </w:p>
        </w:tc>
        <w:tc>
          <w:tcPr>
            <w:tcW w:w="1062" w:type="pct"/>
            <w:vAlign w:val="center"/>
          </w:tcPr>
          <w:p w:rsidR="00E34158" w:rsidRPr="008005B6" w:rsidRDefault="00E34158" w:rsidP="00E34158">
            <w:pPr>
              <w:jc w:val="center"/>
              <w:rPr>
                <w:rFonts w:eastAsiaTheme="majorEastAsia"/>
                <w:color w:val="000000" w:themeColor="text1"/>
                <w:szCs w:val="21"/>
              </w:rPr>
            </w:pPr>
            <w:r w:rsidRPr="008005B6">
              <w:rPr>
                <w:rFonts w:eastAsiaTheme="majorEastAsia"/>
                <w:color w:val="000000" w:themeColor="text1"/>
                <w:szCs w:val="21"/>
              </w:rPr>
              <w:t>药物登记</w:t>
            </w:r>
          </w:p>
        </w:tc>
      </w:tr>
      <w:tr w:rsidR="00E34158" w:rsidRPr="008005B6" w:rsidTr="00E34158">
        <w:trPr>
          <w:trHeight w:val="510"/>
          <w:jc w:val="center"/>
        </w:trPr>
        <w:tc>
          <w:tcPr>
            <w:tcW w:w="5000" w:type="pct"/>
            <w:gridSpan w:val="6"/>
            <w:vAlign w:val="center"/>
          </w:tcPr>
          <w:p w:rsidR="00E34158" w:rsidRPr="008005B6" w:rsidRDefault="00E34158" w:rsidP="00E34158">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完成人合作关系说明</w:t>
            </w:r>
          </w:p>
        </w:tc>
      </w:tr>
      <w:tr w:rsidR="00E34158" w:rsidRPr="008005B6" w:rsidTr="00E34158">
        <w:trPr>
          <w:jc w:val="center"/>
        </w:trPr>
        <w:tc>
          <w:tcPr>
            <w:tcW w:w="5000" w:type="pct"/>
            <w:gridSpan w:val="6"/>
          </w:tcPr>
          <w:p w:rsidR="00E34158" w:rsidRPr="008005B6" w:rsidRDefault="00E34158" w:rsidP="00E34158">
            <w:pPr>
              <w:pStyle w:val="a3"/>
              <w:adjustRightInd w:val="0"/>
              <w:snapToGrid w:val="0"/>
              <w:spacing w:line="240" w:lineRule="auto"/>
              <w:ind w:firstLineChars="0" w:firstLine="0"/>
              <w:jc w:val="left"/>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w:t>
            </w:r>
            <w:r w:rsidRPr="008005B6">
              <w:rPr>
                <w:rFonts w:ascii="Times New Roman" w:eastAsiaTheme="majorEastAsia"/>
                <w:b/>
                <w:color w:val="000000" w:themeColor="text1"/>
                <w:sz w:val="21"/>
                <w:szCs w:val="21"/>
              </w:rPr>
              <w:t>限</w:t>
            </w:r>
            <w:r w:rsidRPr="008005B6">
              <w:rPr>
                <w:rFonts w:ascii="Times New Roman" w:eastAsiaTheme="majorEastAsia"/>
                <w:b/>
                <w:color w:val="000000" w:themeColor="text1"/>
                <w:sz w:val="21"/>
                <w:szCs w:val="21"/>
              </w:rPr>
              <w:t>1000</w:t>
            </w:r>
            <w:r w:rsidRPr="008005B6">
              <w:rPr>
                <w:rFonts w:ascii="Times New Roman" w:eastAsiaTheme="majorEastAsia"/>
                <w:b/>
                <w:color w:val="000000" w:themeColor="text1"/>
                <w:sz w:val="21"/>
                <w:szCs w:val="21"/>
              </w:rPr>
              <w:t>字）</w:t>
            </w:r>
          </w:p>
          <w:p w:rsidR="00E34158" w:rsidRPr="008005B6" w:rsidRDefault="00E34158" w:rsidP="00E34158">
            <w:pPr>
              <w:pStyle w:val="a3"/>
              <w:adjustRightInd w:val="0"/>
              <w:snapToGrid w:val="0"/>
              <w:spacing w:line="240" w:lineRule="auto"/>
              <w:ind w:firstLineChars="0" w:firstLine="0"/>
              <w:jc w:val="left"/>
              <w:rPr>
                <w:rFonts w:ascii="Times New Roman" w:eastAsiaTheme="majorEastAsia"/>
                <w:b/>
                <w:color w:val="000000" w:themeColor="text1"/>
                <w:sz w:val="21"/>
                <w:szCs w:val="21"/>
              </w:rPr>
            </w:pPr>
          </w:p>
          <w:p w:rsidR="00E34158" w:rsidRPr="008005B6" w:rsidRDefault="00E34158" w:rsidP="00E34158">
            <w:pPr>
              <w:spacing w:line="440" w:lineRule="exact"/>
              <w:ind w:firstLineChars="200" w:firstLine="420"/>
              <w:jc w:val="left"/>
              <w:rPr>
                <w:rFonts w:eastAsiaTheme="majorEastAsia"/>
                <w:color w:val="000000" w:themeColor="text1"/>
                <w:szCs w:val="21"/>
              </w:rPr>
            </w:pPr>
            <w:r w:rsidRPr="008005B6">
              <w:rPr>
                <w:rFonts w:eastAsiaTheme="majorEastAsia"/>
                <w:color w:val="000000" w:themeColor="text1"/>
                <w:szCs w:val="21"/>
              </w:rPr>
              <w:t>王锡锋研究员，是共同立项设计和论文合著者。赵磊、郝兴安、安德荣、相建业、吴宽是课题组成员和论文合著者。协助完成了小麦黄化矮缩类病害的流行监测、预测模型研发、样品采集与病原鉴定、基因组学分析、病原检测技术、致病机理研究、昆虫传毒机理和防治药剂研制等工作，发表了相关论文，获得了授权专利。曹亚萍是共同研究者，将课题组筛选的抗黄矮病资源杂交培育成优良抗病品种。史静妮与第一完成人合作完成了小麦黄化矮缩类病害的病害调查诊断、绿色防控技术方案的制定、技术培训、示范推广等工作。乌小瑜与第一完成人合作完成了甾烯醇药物的新药登记、标准制定、制剂生产工艺优化与质量检测等工作。</w:t>
            </w:r>
          </w:p>
          <w:p w:rsidR="00E34158" w:rsidRPr="008005B6" w:rsidRDefault="00E34158" w:rsidP="00E34158">
            <w:pPr>
              <w:spacing w:line="440" w:lineRule="exact"/>
              <w:ind w:firstLineChars="200" w:firstLine="420"/>
              <w:jc w:val="left"/>
              <w:rPr>
                <w:rFonts w:eastAsiaTheme="majorEastAsia"/>
                <w:color w:val="000000" w:themeColor="text1"/>
                <w:szCs w:val="21"/>
              </w:rPr>
            </w:pPr>
          </w:p>
          <w:p w:rsidR="00E34158" w:rsidRPr="008005B6" w:rsidRDefault="00E34158" w:rsidP="00E34158">
            <w:pPr>
              <w:spacing w:line="440" w:lineRule="exact"/>
              <w:ind w:firstLineChars="200" w:firstLine="420"/>
              <w:jc w:val="left"/>
              <w:rPr>
                <w:rFonts w:eastAsiaTheme="majorEastAsia"/>
                <w:color w:val="000000" w:themeColor="text1"/>
                <w:szCs w:val="21"/>
              </w:rPr>
            </w:pPr>
          </w:p>
          <w:p w:rsidR="00E34158" w:rsidRPr="008005B6" w:rsidRDefault="00E34158" w:rsidP="00E34158">
            <w:pPr>
              <w:spacing w:line="440" w:lineRule="exact"/>
              <w:ind w:firstLineChars="200" w:firstLine="420"/>
              <w:jc w:val="left"/>
              <w:rPr>
                <w:rFonts w:eastAsiaTheme="majorEastAsia"/>
                <w:color w:val="000000" w:themeColor="text1"/>
                <w:szCs w:val="21"/>
              </w:rPr>
            </w:pPr>
          </w:p>
          <w:p w:rsidR="00E34158" w:rsidRPr="008005B6" w:rsidRDefault="00E34158" w:rsidP="00E34158">
            <w:pPr>
              <w:spacing w:line="440" w:lineRule="exact"/>
              <w:ind w:firstLineChars="200" w:firstLine="422"/>
              <w:jc w:val="left"/>
              <w:rPr>
                <w:rFonts w:eastAsiaTheme="majorEastAsia"/>
                <w:b/>
                <w:color w:val="000000" w:themeColor="text1"/>
                <w:szCs w:val="21"/>
              </w:rPr>
            </w:pPr>
          </w:p>
        </w:tc>
      </w:tr>
    </w:tbl>
    <w:p w:rsidR="00E34158" w:rsidRPr="008005B6" w:rsidRDefault="00E34158" w:rsidP="00E34158">
      <w:pPr>
        <w:pStyle w:val="a3"/>
        <w:spacing w:line="400" w:lineRule="exact"/>
        <w:ind w:firstLineChars="0" w:firstLine="0"/>
        <w:jc w:val="left"/>
        <w:rPr>
          <w:color w:val="000000" w:themeColor="text1"/>
        </w:rPr>
      </w:pPr>
    </w:p>
    <w:p w:rsidR="00E34158" w:rsidRPr="008005B6" w:rsidRDefault="00E34158" w:rsidP="00E34158">
      <w:pPr>
        <w:widowControl/>
        <w:jc w:val="left"/>
        <w:rPr>
          <w:color w:val="000000" w:themeColor="text1"/>
        </w:rPr>
        <w:sectPr w:rsidR="00E34158" w:rsidRPr="008005B6" w:rsidSect="00264BAA">
          <w:pgSz w:w="11906" w:h="16838" w:code="9"/>
          <w:pgMar w:top="1701" w:right="1418" w:bottom="1418" w:left="1418" w:header="851" w:footer="992" w:gutter="0"/>
          <w:cols w:space="425"/>
          <w:docGrid w:linePitch="312"/>
        </w:sectPr>
      </w:pPr>
    </w:p>
    <w:p w:rsidR="00743932" w:rsidRPr="008005B6" w:rsidRDefault="00743932" w:rsidP="0052733D">
      <w:pPr>
        <w:pStyle w:val="3"/>
        <w:spacing w:before="120" w:after="120"/>
        <w:rPr>
          <w:color w:val="000000" w:themeColor="text1"/>
        </w:rPr>
      </w:pPr>
      <w:r w:rsidRPr="008005B6">
        <w:rPr>
          <w:color w:val="000000" w:themeColor="text1"/>
        </w:rPr>
        <w:t>一、项目名称</w:t>
      </w:r>
      <w:r w:rsidR="00F155B4" w:rsidRPr="008005B6">
        <w:rPr>
          <w:rFonts w:hint="eastAsia"/>
          <w:color w:val="000000" w:themeColor="text1"/>
        </w:rPr>
        <w:t>：</w:t>
      </w:r>
    </w:p>
    <w:p w:rsidR="00743932" w:rsidRPr="008005B6" w:rsidRDefault="00743932" w:rsidP="00CF1B0B">
      <w:pPr>
        <w:adjustRightInd w:val="0"/>
        <w:spacing w:line="500" w:lineRule="exact"/>
        <w:ind w:firstLineChars="200" w:firstLine="480"/>
        <w:rPr>
          <w:rFonts w:eastAsiaTheme="majorEastAsia"/>
          <w:color w:val="000000" w:themeColor="text1"/>
          <w:sz w:val="24"/>
          <w:szCs w:val="24"/>
        </w:rPr>
      </w:pPr>
      <w:r w:rsidRPr="008005B6">
        <w:rPr>
          <w:rFonts w:eastAsiaTheme="majorEastAsia"/>
          <w:color w:val="000000" w:themeColor="text1"/>
          <w:sz w:val="24"/>
          <w:szCs w:val="24"/>
        </w:rPr>
        <w:t>猕猴桃溃疡病绿色防控技术创新与应用</w:t>
      </w:r>
    </w:p>
    <w:p w:rsidR="00743932" w:rsidRPr="008005B6" w:rsidRDefault="00743932" w:rsidP="0052733D">
      <w:pPr>
        <w:pStyle w:val="3"/>
        <w:spacing w:before="120" w:after="120"/>
        <w:rPr>
          <w:color w:val="000000" w:themeColor="text1"/>
        </w:rPr>
      </w:pPr>
      <w:r w:rsidRPr="008005B6">
        <w:rPr>
          <w:color w:val="000000" w:themeColor="text1"/>
          <w:spacing w:val="2"/>
        </w:rPr>
        <w:t>二、</w:t>
      </w:r>
      <w:r w:rsidRPr="008005B6">
        <w:rPr>
          <w:color w:val="000000" w:themeColor="text1"/>
        </w:rPr>
        <w:t>提名者</w:t>
      </w:r>
      <w:r w:rsidR="00F155B4" w:rsidRPr="008005B6">
        <w:rPr>
          <w:rFonts w:hint="eastAsia"/>
          <w:color w:val="000000" w:themeColor="text1"/>
        </w:rPr>
        <w:t>：</w:t>
      </w:r>
    </w:p>
    <w:p w:rsidR="00743932" w:rsidRPr="008005B6" w:rsidRDefault="00743932" w:rsidP="00CF1B0B">
      <w:pPr>
        <w:widowControl/>
        <w:adjustRightInd w:val="0"/>
        <w:spacing w:line="500" w:lineRule="exact"/>
        <w:ind w:firstLineChars="200" w:firstLine="488"/>
        <w:rPr>
          <w:rFonts w:eastAsiaTheme="majorEastAsia"/>
          <w:bCs/>
          <w:color w:val="000000" w:themeColor="text1"/>
          <w:spacing w:val="2"/>
          <w:sz w:val="24"/>
          <w:szCs w:val="24"/>
        </w:rPr>
      </w:pPr>
      <w:r w:rsidRPr="008005B6">
        <w:rPr>
          <w:rFonts w:eastAsiaTheme="majorEastAsia"/>
          <w:bCs/>
          <w:color w:val="000000" w:themeColor="text1"/>
          <w:spacing w:val="2"/>
          <w:sz w:val="24"/>
          <w:szCs w:val="24"/>
        </w:rPr>
        <w:t>杨凌农业高新技术产业示范区</w:t>
      </w:r>
      <w:r w:rsidR="008932A8" w:rsidRPr="008005B6">
        <w:rPr>
          <w:rFonts w:eastAsiaTheme="majorEastAsia" w:hint="eastAsia"/>
          <w:bCs/>
          <w:color w:val="000000" w:themeColor="text1"/>
          <w:spacing w:val="2"/>
          <w:sz w:val="24"/>
          <w:szCs w:val="24"/>
        </w:rPr>
        <w:t>管理委员会</w:t>
      </w:r>
    </w:p>
    <w:p w:rsidR="00743932" w:rsidRPr="008005B6" w:rsidRDefault="00743932" w:rsidP="0052733D">
      <w:pPr>
        <w:pStyle w:val="3"/>
        <w:spacing w:before="120" w:after="120"/>
        <w:rPr>
          <w:color w:val="000000" w:themeColor="text1"/>
        </w:rPr>
      </w:pPr>
      <w:r w:rsidRPr="008005B6">
        <w:rPr>
          <w:color w:val="000000" w:themeColor="text1"/>
          <w:spacing w:val="2"/>
        </w:rPr>
        <w:t>三、</w:t>
      </w:r>
      <w:r w:rsidRPr="008005B6">
        <w:rPr>
          <w:color w:val="000000" w:themeColor="text1"/>
        </w:rPr>
        <w:t>项目简介</w:t>
      </w:r>
      <w:r w:rsidR="00F155B4" w:rsidRPr="008005B6">
        <w:rPr>
          <w:rFonts w:hint="eastAsia"/>
          <w:color w:val="000000" w:themeColor="text1"/>
        </w:rPr>
        <w:t>：</w:t>
      </w:r>
    </w:p>
    <w:p w:rsidR="00743932" w:rsidRPr="008005B6" w:rsidRDefault="00852EF5" w:rsidP="00CF1B0B">
      <w:pPr>
        <w:adjustRightInd w:val="0"/>
        <w:snapToGrid w:val="0"/>
        <w:spacing w:line="500" w:lineRule="exact"/>
        <w:ind w:firstLineChars="200" w:firstLine="480"/>
        <w:rPr>
          <w:rFonts w:eastAsiaTheme="majorEastAsia"/>
          <w:color w:val="000000" w:themeColor="text1"/>
          <w:sz w:val="24"/>
          <w:szCs w:val="24"/>
        </w:rPr>
      </w:pPr>
      <w:r w:rsidRPr="008005B6">
        <w:rPr>
          <w:rFonts w:eastAsiaTheme="majorEastAsia" w:hint="eastAsia"/>
          <w:color w:val="000000" w:themeColor="text1"/>
          <w:sz w:val="24"/>
          <w:szCs w:val="24"/>
        </w:rPr>
        <w:t>该</w:t>
      </w:r>
      <w:r w:rsidR="00743932" w:rsidRPr="008005B6">
        <w:rPr>
          <w:rFonts w:eastAsiaTheme="majorEastAsia"/>
          <w:color w:val="000000" w:themeColor="text1"/>
          <w:sz w:val="24"/>
          <w:szCs w:val="24"/>
        </w:rPr>
        <w:t>项目属于农业科学植物保护学科领域。</w:t>
      </w:r>
    </w:p>
    <w:p w:rsidR="00743932" w:rsidRPr="008005B6" w:rsidRDefault="00743932" w:rsidP="00CF1B0B">
      <w:pPr>
        <w:autoSpaceDE w:val="0"/>
        <w:autoSpaceDN w:val="0"/>
        <w:adjustRightInd w:val="0"/>
        <w:snapToGrid w:val="0"/>
        <w:spacing w:line="500" w:lineRule="exact"/>
        <w:ind w:firstLineChars="200" w:firstLine="480"/>
        <w:rPr>
          <w:rFonts w:eastAsiaTheme="majorEastAsia"/>
          <w:color w:val="000000" w:themeColor="text1"/>
          <w:sz w:val="24"/>
          <w:szCs w:val="24"/>
        </w:rPr>
      </w:pPr>
      <w:r w:rsidRPr="008005B6">
        <w:rPr>
          <w:rFonts w:eastAsiaTheme="majorEastAsia"/>
          <w:color w:val="000000" w:themeColor="text1"/>
          <w:sz w:val="24"/>
          <w:szCs w:val="24"/>
        </w:rPr>
        <w:t>中国猕猴桃生产占世界一半以上，陕西长期稳居全国第一。猕猴桃鲜果、花粉、种苗等产业链年产值超</w:t>
      </w:r>
      <w:r w:rsidRPr="008005B6">
        <w:rPr>
          <w:rFonts w:eastAsiaTheme="majorEastAsia"/>
          <w:color w:val="000000" w:themeColor="text1"/>
          <w:sz w:val="24"/>
          <w:szCs w:val="24"/>
        </w:rPr>
        <w:t>100</w:t>
      </w:r>
      <w:r w:rsidRPr="008005B6">
        <w:rPr>
          <w:rFonts w:eastAsiaTheme="majorEastAsia"/>
          <w:color w:val="000000" w:themeColor="text1"/>
          <w:sz w:val="24"/>
          <w:szCs w:val="24"/>
        </w:rPr>
        <w:t>亿元，成为区域经济发展和农民脱贫致富的重要支柱产业。然而，猕猴桃细菌性溃疡病因流行频繁、防控难，经济损失巨大，一直是全球猕猴桃安全生产的头号大敌。我国于</w:t>
      </w:r>
      <w:r w:rsidRPr="008005B6">
        <w:rPr>
          <w:rFonts w:eastAsiaTheme="majorEastAsia"/>
          <w:color w:val="000000" w:themeColor="text1"/>
          <w:sz w:val="24"/>
          <w:szCs w:val="24"/>
        </w:rPr>
        <w:t>1985</w:t>
      </w:r>
      <w:r w:rsidRPr="008005B6">
        <w:rPr>
          <w:rFonts w:eastAsiaTheme="majorEastAsia"/>
          <w:color w:val="000000" w:themeColor="text1"/>
          <w:sz w:val="24"/>
          <w:szCs w:val="24"/>
        </w:rPr>
        <w:t>年首次报道以来，新老栽培区甚至野生资源分布区普遍受害严重，老幼树、雌雄株的地上部均感病，叶斑、花腐、树干流脓致枯枝死树。死树毁园导致果园重建率达</w:t>
      </w:r>
      <w:r w:rsidRPr="008005B6">
        <w:rPr>
          <w:rFonts w:eastAsiaTheme="majorEastAsia"/>
          <w:color w:val="000000" w:themeColor="text1"/>
          <w:sz w:val="24"/>
          <w:szCs w:val="24"/>
        </w:rPr>
        <w:t>50%</w:t>
      </w:r>
      <w:r w:rsidRPr="008005B6">
        <w:rPr>
          <w:rFonts w:eastAsiaTheme="majorEastAsia"/>
          <w:color w:val="000000" w:themeColor="text1"/>
          <w:sz w:val="24"/>
          <w:szCs w:val="24"/>
        </w:rPr>
        <w:t>，减产绝收的损失和果园重建的再投入累计超过鲜果产值的</w:t>
      </w:r>
      <w:r w:rsidRPr="008005B6">
        <w:rPr>
          <w:rFonts w:eastAsiaTheme="majorEastAsia"/>
          <w:color w:val="000000" w:themeColor="text1"/>
          <w:sz w:val="24"/>
          <w:szCs w:val="24"/>
        </w:rPr>
        <w:t>30%</w:t>
      </w:r>
      <w:r w:rsidRPr="008005B6">
        <w:rPr>
          <w:rFonts w:eastAsiaTheme="majorEastAsia"/>
          <w:color w:val="000000" w:themeColor="text1"/>
          <w:sz w:val="24"/>
          <w:szCs w:val="24"/>
        </w:rPr>
        <w:t>。由于对病害流行成灾的根本原因缺乏系统深入的认识，生产上缺乏高效防控技术，果农只能采取春季树干大量流脓时的溃疡高发期频繁喷涂各种农药、或刮皮涂药治疗、或剪除枯枝砍去死树，待根孽苗萌生后再嫁接的被动的治疗方法，防治投入的人力物力财力等成本极大，一直是生产上久治不愈的顽疾和猕猴桃产业健康持久发展的重大限制因素。</w:t>
      </w:r>
    </w:p>
    <w:p w:rsidR="00743932" w:rsidRPr="008005B6" w:rsidRDefault="00743932" w:rsidP="00CF1B0B">
      <w:pPr>
        <w:autoSpaceDE w:val="0"/>
        <w:autoSpaceDN w:val="0"/>
        <w:adjustRightInd w:val="0"/>
        <w:snapToGrid w:val="0"/>
        <w:spacing w:line="500" w:lineRule="exact"/>
        <w:ind w:firstLineChars="200" w:firstLine="480"/>
        <w:rPr>
          <w:rFonts w:eastAsiaTheme="majorEastAsia"/>
          <w:color w:val="000000" w:themeColor="text1"/>
          <w:sz w:val="24"/>
          <w:szCs w:val="24"/>
        </w:rPr>
      </w:pPr>
      <w:r w:rsidRPr="008005B6">
        <w:rPr>
          <w:rFonts w:eastAsiaTheme="majorEastAsia"/>
          <w:color w:val="000000" w:themeColor="text1"/>
          <w:sz w:val="24"/>
          <w:szCs w:val="24"/>
        </w:rPr>
        <w:t>针对上述重大生产难题，通过分析查找病害防控难的技术性瓶颈及其内在的科学问题，在多个省部级科研项目的资助下，由西北农林科技大学、陕西省农村科技开发中心等多家单位历经十余年联合攻关，取得了如下创新成果。</w:t>
      </w:r>
    </w:p>
    <w:p w:rsidR="00743932" w:rsidRPr="008005B6" w:rsidRDefault="00743932" w:rsidP="00CF1B0B">
      <w:pPr>
        <w:autoSpaceDE w:val="0"/>
        <w:autoSpaceDN w:val="0"/>
        <w:adjustRightInd w:val="0"/>
        <w:snapToGrid w:val="0"/>
        <w:spacing w:line="500" w:lineRule="exact"/>
        <w:ind w:firstLineChars="200" w:firstLine="480"/>
        <w:rPr>
          <w:rFonts w:eastAsiaTheme="majorEastAsia"/>
          <w:bCs/>
          <w:color w:val="000000" w:themeColor="text1"/>
          <w:sz w:val="24"/>
          <w:szCs w:val="24"/>
        </w:rPr>
      </w:pPr>
      <w:r w:rsidRPr="008005B6">
        <w:rPr>
          <w:rFonts w:eastAsiaTheme="majorEastAsia"/>
          <w:color w:val="000000" w:themeColor="text1"/>
          <w:sz w:val="24"/>
          <w:szCs w:val="24"/>
        </w:rPr>
        <w:t xml:space="preserve">1. </w:t>
      </w:r>
      <w:r w:rsidRPr="008005B6">
        <w:rPr>
          <w:rFonts w:eastAsiaTheme="majorEastAsia"/>
          <w:b/>
          <w:color w:val="000000" w:themeColor="text1"/>
          <w:sz w:val="24"/>
          <w:szCs w:val="24"/>
        </w:rPr>
        <w:t>阐明了陕西省病原菌为全球广泛分布的</w:t>
      </w:r>
      <w:r w:rsidRPr="008005B6">
        <w:rPr>
          <w:rFonts w:eastAsiaTheme="majorEastAsia"/>
          <w:b/>
          <w:color w:val="000000" w:themeColor="text1"/>
          <w:sz w:val="24"/>
          <w:szCs w:val="24"/>
        </w:rPr>
        <w:t>Psa-3</w:t>
      </w:r>
      <w:r w:rsidRPr="008005B6">
        <w:rPr>
          <w:rFonts w:eastAsiaTheme="majorEastAsia"/>
          <w:b/>
          <w:color w:val="000000" w:themeColor="text1"/>
          <w:sz w:val="24"/>
          <w:szCs w:val="24"/>
        </w:rPr>
        <w:t>，尚未发现国外报道的其它生物型；发现田间群体毒性结构复杂；揭示了</w:t>
      </w:r>
      <w:r w:rsidRPr="008005B6">
        <w:rPr>
          <w:rFonts w:ascii="宋体" w:hAnsi="宋体" w:cs="宋体" w:hint="eastAsia"/>
          <w:b/>
          <w:color w:val="000000" w:themeColor="text1"/>
          <w:sz w:val="24"/>
          <w:szCs w:val="24"/>
        </w:rPr>
        <w:t>Ⅲ</w:t>
      </w:r>
      <w:r w:rsidRPr="008005B6">
        <w:rPr>
          <w:rFonts w:eastAsiaTheme="majorEastAsia"/>
          <w:b/>
          <w:color w:val="000000" w:themeColor="text1"/>
          <w:sz w:val="24"/>
          <w:szCs w:val="24"/>
        </w:rPr>
        <w:t>型分泌系统效应蛋白是重要毒性因子，为猕猴桃果品及繁殖材料进出口检疫检验、抗病育种和防治技术研发提供了重要科学依据。</w:t>
      </w:r>
      <w:r w:rsidRPr="008005B6">
        <w:rPr>
          <w:rFonts w:ascii="宋体" w:hAnsi="宋体" w:cs="宋体" w:hint="eastAsia"/>
          <w:b/>
          <w:bCs/>
          <w:color w:val="000000" w:themeColor="text1"/>
          <w:sz w:val="24"/>
          <w:szCs w:val="24"/>
        </w:rPr>
        <w:t>①</w:t>
      </w:r>
      <w:r w:rsidRPr="008005B6">
        <w:rPr>
          <w:rFonts w:eastAsiaTheme="majorEastAsia"/>
          <w:color w:val="000000" w:themeColor="text1"/>
          <w:sz w:val="24"/>
          <w:szCs w:val="24"/>
        </w:rPr>
        <w:t>通过多年系统采样和分离鉴定，阐明</w:t>
      </w:r>
      <w:r w:rsidRPr="008005B6">
        <w:rPr>
          <w:rFonts w:eastAsiaTheme="majorEastAsia"/>
          <w:i/>
          <w:color w:val="000000" w:themeColor="text1"/>
          <w:sz w:val="24"/>
          <w:szCs w:val="24"/>
        </w:rPr>
        <w:t>Pseudomonas syringae</w:t>
      </w:r>
      <w:r w:rsidRPr="008005B6">
        <w:rPr>
          <w:rFonts w:eastAsiaTheme="majorEastAsia"/>
          <w:color w:val="000000" w:themeColor="text1"/>
          <w:sz w:val="24"/>
          <w:szCs w:val="24"/>
        </w:rPr>
        <w:t xml:space="preserve"> pv. </w:t>
      </w:r>
      <w:r w:rsidRPr="008005B6">
        <w:rPr>
          <w:rFonts w:eastAsiaTheme="majorEastAsia"/>
          <w:i/>
          <w:color w:val="000000" w:themeColor="text1"/>
          <w:sz w:val="24"/>
          <w:szCs w:val="24"/>
        </w:rPr>
        <w:t>actinidiae</w:t>
      </w:r>
      <w:r w:rsidRPr="008005B6">
        <w:rPr>
          <w:rFonts w:eastAsiaTheme="majorEastAsia"/>
          <w:color w:val="000000" w:themeColor="text1"/>
          <w:sz w:val="24"/>
          <w:szCs w:val="24"/>
        </w:rPr>
        <w:t>生物型</w:t>
      </w:r>
      <w:r w:rsidRPr="008005B6">
        <w:rPr>
          <w:rFonts w:eastAsiaTheme="majorEastAsia"/>
          <w:color w:val="000000" w:themeColor="text1"/>
          <w:sz w:val="24"/>
          <w:szCs w:val="24"/>
        </w:rPr>
        <w:t>3</w:t>
      </w:r>
      <w:r w:rsidRPr="008005B6">
        <w:rPr>
          <w:rFonts w:eastAsiaTheme="majorEastAsia"/>
          <w:color w:val="000000" w:themeColor="text1"/>
          <w:sz w:val="24"/>
          <w:szCs w:val="24"/>
        </w:rPr>
        <w:t>（</w:t>
      </w:r>
      <w:r w:rsidRPr="008005B6">
        <w:rPr>
          <w:rFonts w:eastAsiaTheme="majorEastAsia"/>
          <w:bCs/>
          <w:color w:val="000000" w:themeColor="text1"/>
          <w:sz w:val="24"/>
          <w:szCs w:val="24"/>
        </w:rPr>
        <w:t>Psa-3</w:t>
      </w:r>
      <w:r w:rsidRPr="008005B6">
        <w:rPr>
          <w:rFonts w:eastAsiaTheme="majorEastAsia"/>
          <w:bCs/>
          <w:color w:val="000000" w:themeColor="text1"/>
          <w:sz w:val="24"/>
          <w:szCs w:val="24"/>
        </w:rPr>
        <w:t>）</w:t>
      </w:r>
      <w:r w:rsidRPr="008005B6">
        <w:rPr>
          <w:rFonts w:eastAsiaTheme="majorEastAsia"/>
          <w:color w:val="000000" w:themeColor="text1"/>
          <w:sz w:val="24"/>
          <w:szCs w:val="24"/>
        </w:rPr>
        <w:t>是引起陕西省猕猴桃枝干溃疡、花腐和叶斑的优势类群，尚未发现国外报道的其它生物型。</w:t>
      </w:r>
      <w:r w:rsidRPr="008005B6">
        <w:rPr>
          <w:rFonts w:ascii="宋体" w:hAnsi="宋体" w:cs="宋体" w:hint="eastAsia"/>
          <w:b/>
          <w:bCs/>
          <w:color w:val="000000" w:themeColor="text1"/>
          <w:sz w:val="24"/>
          <w:szCs w:val="24"/>
        </w:rPr>
        <w:t>②</w:t>
      </w:r>
      <w:r w:rsidRPr="008005B6">
        <w:rPr>
          <w:rFonts w:eastAsiaTheme="majorEastAsia"/>
          <w:bCs/>
          <w:color w:val="000000" w:themeColor="text1"/>
          <w:sz w:val="24"/>
          <w:szCs w:val="24"/>
        </w:rPr>
        <w:t>连续多年累计从</w:t>
      </w:r>
      <w:r w:rsidRPr="008005B6">
        <w:rPr>
          <w:rFonts w:eastAsiaTheme="majorEastAsia"/>
          <w:bCs/>
          <w:color w:val="000000" w:themeColor="text1"/>
          <w:sz w:val="24"/>
          <w:szCs w:val="24"/>
        </w:rPr>
        <w:t>6</w:t>
      </w:r>
      <w:r w:rsidRPr="008005B6">
        <w:rPr>
          <w:rFonts w:eastAsiaTheme="majorEastAsia"/>
          <w:bCs/>
          <w:color w:val="000000" w:themeColor="text1"/>
          <w:sz w:val="24"/>
          <w:szCs w:val="24"/>
        </w:rPr>
        <w:t>个县区采集标样上千份，首次系统评价了</w:t>
      </w:r>
      <w:r w:rsidRPr="008005B6">
        <w:rPr>
          <w:rFonts w:eastAsiaTheme="majorEastAsia"/>
          <w:color w:val="000000" w:themeColor="text1"/>
          <w:sz w:val="24"/>
          <w:szCs w:val="24"/>
        </w:rPr>
        <w:t>田间菌株群体的致病力，</w:t>
      </w:r>
      <w:r w:rsidRPr="008005B6">
        <w:rPr>
          <w:rFonts w:eastAsiaTheme="majorEastAsia"/>
          <w:bCs/>
          <w:color w:val="000000" w:themeColor="text1"/>
          <w:sz w:val="24"/>
          <w:szCs w:val="24"/>
        </w:rPr>
        <w:t>发现田间群体毒性结构复杂，但致病力差异显著的菌株的分布及比例不受地理来源、品种、危害部位的影响。</w:t>
      </w:r>
      <w:r w:rsidRPr="008005B6">
        <w:rPr>
          <w:rFonts w:ascii="宋体" w:hAnsi="宋体" w:cs="宋体" w:hint="eastAsia"/>
          <w:b/>
          <w:bCs/>
          <w:color w:val="000000" w:themeColor="text1"/>
          <w:sz w:val="24"/>
          <w:szCs w:val="24"/>
        </w:rPr>
        <w:t>③</w:t>
      </w:r>
      <w:r w:rsidRPr="008005B6">
        <w:rPr>
          <w:rFonts w:eastAsiaTheme="majorEastAsia"/>
          <w:bCs/>
          <w:color w:val="000000" w:themeColor="text1"/>
          <w:sz w:val="24"/>
          <w:szCs w:val="24"/>
        </w:rPr>
        <w:t>比较基因组和外泌蛋白组分析及基因功能研究发现，</w:t>
      </w:r>
      <w:r w:rsidRPr="008005B6">
        <w:rPr>
          <w:rFonts w:ascii="宋体" w:hAnsi="宋体" w:cs="宋体" w:hint="eastAsia"/>
          <w:bCs/>
          <w:color w:val="000000" w:themeColor="text1"/>
          <w:sz w:val="24"/>
          <w:szCs w:val="24"/>
        </w:rPr>
        <w:t>Ⅲ</w:t>
      </w:r>
      <w:r w:rsidRPr="008005B6">
        <w:rPr>
          <w:rFonts w:eastAsiaTheme="majorEastAsia"/>
          <w:bCs/>
          <w:color w:val="000000" w:themeColor="text1"/>
          <w:sz w:val="24"/>
          <w:szCs w:val="24"/>
        </w:rPr>
        <w:t>型分泌的</w:t>
      </w:r>
      <w:r w:rsidRPr="008005B6">
        <w:rPr>
          <w:rFonts w:eastAsiaTheme="majorEastAsia"/>
          <w:bCs/>
          <w:color w:val="000000" w:themeColor="text1"/>
          <w:sz w:val="24"/>
          <w:szCs w:val="24"/>
        </w:rPr>
        <w:t>7</w:t>
      </w:r>
      <w:r w:rsidRPr="008005B6">
        <w:rPr>
          <w:rFonts w:eastAsiaTheme="majorEastAsia"/>
          <w:bCs/>
          <w:color w:val="000000" w:themeColor="text1"/>
          <w:sz w:val="24"/>
          <w:szCs w:val="24"/>
        </w:rPr>
        <w:t>种效应蛋白是致病关键毒性因子，率先发现了</w:t>
      </w:r>
      <w:r w:rsidRPr="008005B6">
        <w:rPr>
          <w:rFonts w:ascii="宋体" w:hAnsi="宋体" w:cs="宋体" w:hint="eastAsia"/>
          <w:bCs/>
          <w:color w:val="000000" w:themeColor="text1"/>
          <w:sz w:val="24"/>
          <w:szCs w:val="24"/>
        </w:rPr>
        <w:t>Ⅵ</w:t>
      </w:r>
      <w:r w:rsidRPr="008005B6">
        <w:rPr>
          <w:rFonts w:eastAsiaTheme="majorEastAsia"/>
          <w:bCs/>
          <w:color w:val="000000" w:themeColor="text1"/>
          <w:sz w:val="24"/>
          <w:szCs w:val="24"/>
        </w:rPr>
        <w:t>型分泌系统参与致病的证据。</w:t>
      </w:r>
    </w:p>
    <w:p w:rsidR="00743932" w:rsidRPr="008005B6" w:rsidRDefault="00743932" w:rsidP="00CF1B0B">
      <w:pPr>
        <w:autoSpaceDE w:val="0"/>
        <w:autoSpaceDN w:val="0"/>
        <w:adjustRightInd w:val="0"/>
        <w:snapToGrid w:val="0"/>
        <w:spacing w:line="500" w:lineRule="exact"/>
        <w:ind w:firstLineChars="200" w:firstLine="482"/>
        <w:rPr>
          <w:rFonts w:eastAsiaTheme="majorEastAsia"/>
          <w:b/>
          <w:bCs/>
          <w:color w:val="000000" w:themeColor="text1"/>
          <w:sz w:val="24"/>
          <w:szCs w:val="24"/>
        </w:rPr>
      </w:pPr>
      <w:r w:rsidRPr="008005B6">
        <w:rPr>
          <w:rFonts w:eastAsiaTheme="majorEastAsia"/>
          <w:b/>
          <w:color w:val="000000" w:themeColor="text1"/>
          <w:sz w:val="24"/>
          <w:szCs w:val="24"/>
        </w:rPr>
        <w:t xml:space="preserve">2. </w:t>
      </w:r>
      <w:r w:rsidRPr="008005B6">
        <w:rPr>
          <w:rFonts w:eastAsiaTheme="majorEastAsia"/>
          <w:b/>
          <w:color w:val="000000" w:themeColor="text1"/>
          <w:sz w:val="24"/>
          <w:szCs w:val="24"/>
        </w:rPr>
        <w:t>明确了病害在树体不同器官致害的田间周年消长动态及其影响流行的关键因子，揭示了强致病力菌株侵染树干、叶片和根系的时空规律，为防控策略制定和技术研发找出了重要突破口。</w:t>
      </w:r>
      <w:r w:rsidRPr="008005B6">
        <w:rPr>
          <w:rFonts w:ascii="宋体" w:hAnsi="宋体" w:cs="宋体" w:hint="eastAsia"/>
          <w:b/>
          <w:bCs/>
          <w:color w:val="000000" w:themeColor="text1"/>
          <w:sz w:val="24"/>
          <w:szCs w:val="24"/>
        </w:rPr>
        <w:t>①</w:t>
      </w:r>
      <w:r w:rsidRPr="008005B6">
        <w:rPr>
          <w:rFonts w:eastAsiaTheme="majorEastAsia"/>
          <w:bCs/>
          <w:color w:val="000000" w:themeColor="text1"/>
          <w:sz w:val="24"/>
          <w:szCs w:val="24"/>
        </w:rPr>
        <w:t>连续多年多点田间系统监测发现，果园多年生枝干连年带菌发病，不同器官发病高峰期更迭交替，</w:t>
      </w:r>
      <w:r w:rsidRPr="008005B6">
        <w:rPr>
          <w:rFonts w:eastAsiaTheme="majorEastAsia"/>
          <w:color w:val="000000" w:themeColor="text1"/>
          <w:sz w:val="24"/>
          <w:szCs w:val="24"/>
        </w:rPr>
        <w:t>找出了全年防控病害的敏感时期和薄弱环节。</w:t>
      </w:r>
      <w:r w:rsidRPr="008005B6">
        <w:rPr>
          <w:rFonts w:ascii="宋体" w:hAnsi="宋体" w:cs="宋体" w:hint="eastAsia"/>
          <w:b/>
          <w:color w:val="000000" w:themeColor="text1"/>
          <w:sz w:val="24"/>
          <w:szCs w:val="24"/>
        </w:rPr>
        <w:t>②</w:t>
      </w:r>
      <w:r w:rsidRPr="008005B6">
        <w:rPr>
          <w:rFonts w:eastAsiaTheme="majorEastAsia"/>
          <w:color w:val="000000" w:themeColor="text1"/>
          <w:sz w:val="24"/>
          <w:szCs w:val="24"/>
        </w:rPr>
        <w:t>发现寄主抗性水平差异显著，而</w:t>
      </w:r>
      <w:r w:rsidRPr="008005B6">
        <w:rPr>
          <w:rFonts w:eastAsiaTheme="majorEastAsia"/>
          <w:color w:val="000000" w:themeColor="text1"/>
          <w:sz w:val="24"/>
          <w:szCs w:val="24"/>
        </w:rPr>
        <w:t>11-2</w:t>
      </w:r>
      <w:r w:rsidRPr="008005B6">
        <w:rPr>
          <w:rFonts w:eastAsiaTheme="majorEastAsia"/>
          <w:color w:val="000000" w:themeColor="text1"/>
          <w:sz w:val="24"/>
          <w:szCs w:val="24"/>
        </w:rPr>
        <w:t>月日均温低于</w:t>
      </w:r>
      <w:r w:rsidRPr="008005B6">
        <w:rPr>
          <w:rFonts w:eastAsiaTheme="majorEastAsia"/>
          <w:color w:val="000000" w:themeColor="text1"/>
          <w:sz w:val="24"/>
          <w:szCs w:val="24"/>
        </w:rPr>
        <w:t>0</w:t>
      </w:r>
      <w:r w:rsidRPr="008005B6">
        <w:rPr>
          <w:rFonts w:ascii="宋体" w:hAnsi="宋体" w:cs="宋体" w:hint="eastAsia"/>
          <w:color w:val="000000" w:themeColor="text1"/>
          <w:sz w:val="24"/>
          <w:szCs w:val="24"/>
        </w:rPr>
        <w:t>℃</w:t>
      </w:r>
      <w:r w:rsidRPr="008005B6">
        <w:rPr>
          <w:rFonts w:eastAsiaTheme="majorEastAsia"/>
          <w:color w:val="000000" w:themeColor="text1"/>
          <w:sz w:val="24"/>
          <w:szCs w:val="24"/>
        </w:rPr>
        <w:t>的天数是影响流行的关键气象因子。</w:t>
      </w:r>
      <w:r w:rsidRPr="008005B6">
        <w:rPr>
          <w:rFonts w:ascii="宋体" w:hAnsi="宋体" w:cs="宋体" w:hint="eastAsia"/>
          <w:b/>
          <w:bCs/>
          <w:color w:val="000000" w:themeColor="text1"/>
          <w:sz w:val="24"/>
          <w:szCs w:val="24"/>
        </w:rPr>
        <w:t>③</w:t>
      </w:r>
      <w:r w:rsidRPr="008005B6">
        <w:rPr>
          <w:rFonts w:eastAsiaTheme="majorEastAsia"/>
          <w:bCs/>
          <w:color w:val="000000" w:themeColor="text1"/>
          <w:sz w:val="24"/>
          <w:szCs w:val="24"/>
        </w:rPr>
        <w:t>发现病菌能够在土壤中存活</w:t>
      </w:r>
      <w:r w:rsidRPr="008005B6">
        <w:rPr>
          <w:rFonts w:eastAsiaTheme="majorEastAsia"/>
          <w:bCs/>
          <w:color w:val="000000" w:themeColor="text1"/>
          <w:sz w:val="24"/>
          <w:szCs w:val="24"/>
        </w:rPr>
        <w:t>2-9</w:t>
      </w:r>
      <w:r w:rsidRPr="008005B6">
        <w:rPr>
          <w:rFonts w:eastAsiaTheme="majorEastAsia"/>
          <w:bCs/>
          <w:color w:val="000000" w:themeColor="text1"/>
          <w:sz w:val="24"/>
          <w:szCs w:val="24"/>
        </w:rPr>
        <w:t>周，揭示了病菌</w:t>
      </w:r>
      <w:r w:rsidRPr="008005B6">
        <w:rPr>
          <w:rFonts w:eastAsiaTheme="majorEastAsia"/>
          <w:color w:val="000000" w:themeColor="text1"/>
          <w:sz w:val="24"/>
          <w:szCs w:val="24"/>
        </w:rPr>
        <w:t>可从嫁接口等伤口及气孔、皮孔等自然孔口入侵枝干、叶片和根系，并</w:t>
      </w:r>
      <w:r w:rsidRPr="008005B6">
        <w:rPr>
          <w:rFonts w:eastAsiaTheme="majorEastAsia"/>
          <w:bCs/>
          <w:color w:val="000000" w:themeColor="text1"/>
          <w:sz w:val="24"/>
          <w:szCs w:val="24"/>
        </w:rPr>
        <w:t>在国际上首次</w:t>
      </w:r>
      <w:r w:rsidRPr="008005B6">
        <w:rPr>
          <w:rFonts w:eastAsiaTheme="majorEastAsia"/>
          <w:color w:val="000000" w:themeColor="text1"/>
          <w:sz w:val="24"/>
          <w:szCs w:val="24"/>
        </w:rPr>
        <w:t>报道了病菌在枝干皮层、韧皮部、木质部及叶柄果梗、叶脉中</w:t>
      </w:r>
      <w:r w:rsidRPr="008005B6">
        <w:rPr>
          <w:rFonts w:eastAsiaTheme="majorEastAsia"/>
          <w:bCs/>
          <w:color w:val="000000" w:themeColor="text1"/>
          <w:sz w:val="24"/>
          <w:szCs w:val="24"/>
        </w:rPr>
        <w:t>远距离</w:t>
      </w:r>
      <w:r w:rsidRPr="008005B6">
        <w:rPr>
          <w:rFonts w:eastAsiaTheme="majorEastAsia"/>
          <w:color w:val="000000" w:themeColor="text1"/>
          <w:sz w:val="24"/>
          <w:szCs w:val="24"/>
        </w:rPr>
        <w:t>传导的途径和时空规律，</w:t>
      </w:r>
      <w:r w:rsidRPr="008005B6">
        <w:rPr>
          <w:rFonts w:eastAsiaTheme="majorEastAsia"/>
          <w:bCs/>
          <w:color w:val="000000" w:themeColor="text1"/>
          <w:sz w:val="24"/>
          <w:szCs w:val="24"/>
        </w:rPr>
        <w:t>找出了防控关键部位。</w:t>
      </w:r>
    </w:p>
    <w:p w:rsidR="00743932" w:rsidRPr="008005B6" w:rsidRDefault="00743932" w:rsidP="00CF1B0B">
      <w:pPr>
        <w:autoSpaceDE w:val="0"/>
        <w:autoSpaceDN w:val="0"/>
        <w:adjustRightInd w:val="0"/>
        <w:snapToGrid w:val="0"/>
        <w:spacing w:line="500" w:lineRule="exact"/>
        <w:ind w:firstLineChars="200" w:firstLine="482"/>
        <w:rPr>
          <w:rFonts w:eastAsiaTheme="majorEastAsia"/>
          <w:bCs/>
          <w:color w:val="000000" w:themeColor="text1"/>
          <w:sz w:val="24"/>
          <w:szCs w:val="24"/>
        </w:rPr>
      </w:pPr>
      <w:r w:rsidRPr="008005B6">
        <w:rPr>
          <w:rFonts w:eastAsiaTheme="majorEastAsia"/>
          <w:b/>
          <w:color w:val="000000" w:themeColor="text1"/>
          <w:sz w:val="24"/>
          <w:szCs w:val="24"/>
        </w:rPr>
        <w:t xml:space="preserve">3. </w:t>
      </w:r>
      <w:r w:rsidRPr="008005B6">
        <w:rPr>
          <w:rFonts w:eastAsiaTheme="majorEastAsia"/>
          <w:b/>
          <w:color w:val="000000" w:themeColor="text1"/>
          <w:sz w:val="24"/>
          <w:szCs w:val="24"/>
        </w:rPr>
        <w:t>评价筛选了猕猴桃抗病资源并选育出抗病砧木和品种，发明了繁殖材料带菌检测技术，建立了田间病害流行预警技术，开发了微生物菌剂，研发了</w:t>
      </w:r>
      <w:r w:rsidRPr="008005B6">
        <w:rPr>
          <w:rFonts w:eastAsiaTheme="majorEastAsia"/>
          <w:b/>
          <w:color w:val="000000" w:themeColor="text1"/>
          <w:sz w:val="24"/>
          <w:szCs w:val="24"/>
        </w:rPr>
        <w:t>“</w:t>
      </w:r>
      <w:r w:rsidRPr="008005B6">
        <w:rPr>
          <w:rFonts w:eastAsiaTheme="majorEastAsia"/>
          <w:b/>
          <w:color w:val="000000" w:themeColor="text1"/>
          <w:sz w:val="24"/>
          <w:szCs w:val="24"/>
        </w:rPr>
        <w:t>两前两后</w:t>
      </w:r>
      <w:r w:rsidRPr="008005B6">
        <w:rPr>
          <w:rFonts w:eastAsiaTheme="majorEastAsia"/>
          <w:b/>
          <w:color w:val="000000" w:themeColor="text1"/>
          <w:sz w:val="24"/>
          <w:szCs w:val="24"/>
        </w:rPr>
        <w:t>”</w:t>
      </w:r>
      <w:r w:rsidRPr="008005B6">
        <w:rPr>
          <w:rFonts w:eastAsiaTheme="majorEastAsia"/>
          <w:b/>
          <w:color w:val="000000" w:themeColor="text1"/>
          <w:sz w:val="24"/>
          <w:szCs w:val="24"/>
        </w:rPr>
        <w:t>精准施药防控技术，破解了技术瓶颈，攻克了溃疡病防控的世界性难题。</w:t>
      </w:r>
      <w:r w:rsidRPr="008005B6">
        <w:rPr>
          <w:rFonts w:ascii="宋体" w:hAnsi="宋体" w:cs="宋体" w:hint="eastAsia"/>
          <w:b/>
          <w:bCs/>
          <w:color w:val="000000" w:themeColor="text1"/>
          <w:sz w:val="24"/>
          <w:szCs w:val="24"/>
        </w:rPr>
        <w:t>①</w:t>
      </w:r>
      <w:r w:rsidRPr="008005B6">
        <w:rPr>
          <w:rFonts w:eastAsiaTheme="majorEastAsia"/>
          <w:color w:val="000000" w:themeColor="text1"/>
          <w:sz w:val="24"/>
          <w:szCs w:val="24"/>
        </w:rPr>
        <w:t>建</w:t>
      </w:r>
      <w:r w:rsidRPr="008005B6">
        <w:rPr>
          <w:rFonts w:eastAsiaTheme="majorEastAsia"/>
          <w:bCs/>
          <w:color w:val="000000" w:themeColor="text1"/>
          <w:sz w:val="24"/>
          <w:szCs w:val="24"/>
        </w:rPr>
        <w:t>立了快速稳定的猕猴桃抗病性评价体系，筛选出抗病品种和材料</w:t>
      </w:r>
      <w:r w:rsidRPr="008005B6">
        <w:rPr>
          <w:rFonts w:eastAsiaTheme="majorEastAsia"/>
          <w:bCs/>
          <w:color w:val="000000" w:themeColor="text1"/>
          <w:sz w:val="24"/>
          <w:szCs w:val="24"/>
        </w:rPr>
        <w:t>10</w:t>
      </w:r>
      <w:r w:rsidRPr="008005B6">
        <w:rPr>
          <w:rFonts w:eastAsiaTheme="majorEastAsia"/>
          <w:bCs/>
          <w:color w:val="000000" w:themeColor="text1"/>
          <w:sz w:val="24"/>
          <w:szCs w:val="24"/>
        </w:rPr>
        <w:t>余个，选育出抗病砧木和品种各</w:t>
      </w:r>
      <w:r w:rsidRPr="008005B6">
        <w:rPr>
          <w:rFonts w:eastAsiaTheme="majorEastAsia"/>
          <w:bCs/>
          <w:color w:val="000000" w:themeColor="text1"/>
          <w:sz w:val="24"/>
          <w:szCs w:val="24"/>
        </w:rPr>
        <w:t>2</w:t>
      </w:r>
      <w:r w:rsidRPr="008005B6">
        <w:rPr>
          <w:rFonts w:eastAsiaTheme="majorEastAsia"/>
          <w:bCs/>
          <w:color w:val="000000" w:themeColor="text1"/>
          <w:sz w:val="24"/>
          <w:szCs w:val="24"/>
        </w:rPr>
        <w:t>个。</w:t>
      </w:r>
      <w:r w:rsidRPr="008005B6">
        <w:rPr>
          <w:rFonts w:ascii="宋体" w:hAnsi="宋体" w:cs="宋体" w:hint="eastAsia"/>
          <w:b/>
          <w:color w:val="000000" w:themeColor="text1"/>
          <w:sz w:val="24"/>
          <w:szCs w:val="24"/>
        </w:rPr>
        <w:t>②</w:t>
      </w:r>
      <w:r w:rsidRPr="008005B6">
        <w:rPr>
          <w:rFonts w:eastAsiaTheme="majorEastAsia"/>
          <w:color w:val="000000" w:themeColor="text1"/>
          <w:sz w:val="24"/>
          <w:szCs w:val="24"/>
        </w:rPr>
        <w:t>建立了灵敏性高、特异性强的</w:t>
      </w:r>
      <w:r w:rsidRPr="008005B6">
        <w:rPr>
          <w:rFonts w:eastAsiaTheme="majorEastAsia"/>
          <w:color w:val="000000" w:themeColor="text1"/>
          <w:sz w:val="24"/>
          <w:szCs w:val="24"/>
        </w:rPr>
        <w:t>PCR</w:t>
      </w:r>
      <w:r w:rsidRPr="008005B6">
        <w:rPr>
          <w:rFonts w:eastAsiaTheme="majorEastAsia"/>
          <w:color w:val="000000" w:themeColor="text1"/>
          <w:sz w:val="24"/>
          <w:szCs w:val="24"/>
        </w:rPr>
        <w:t>和</w:t>
      </w:r>
      <w:r w:rsidRPr="008005B6">
        <w:rPr>
          <w:rFonts w:eastAsiaTheme="majorEastAsia"/>
          <w:color w:val="000000" w:themeColor="text1"/>
          <w:sz w:val="24"/>
          <w:szCs w:val="24"/>
        </w:rPr>
        <w:t>LAMP</w:t>
      </w:r>
      <w:r w:rsidRPr="008005B6">
        <w:rPr>
          <w:rFonts w:eastAsiaTheme="majorEastAsia"/>
          <w:color w:val="000000" w:themeColor="text1"/>
          <w:sz w:val="24"/>
          <w:szCs w:val="24"/>
        </w:rPr>
        <w:t>可视化带菌检测技术，制定了陕西省和杨凌示范区地方标准各</w:t>
      </w:r>
      <w:r w:rsidRPr="008005B6">
        <w:rPr>
          <w:rFonts w:eastAsiaTheme="majorEastAsia"/>
          <w:color w:val="000000" w:themeColor="text1"/>
          <w:sz w:val="24"/>
          <w:szCs w:val="24"/>
        </w:rPr>
        <w:t>1</w:t>
      </w:r>
      <w:r w:rsidRPr="008005B6">
        <w:rPr>
          <w:rFonts w:eastAsiaTheme="majorEastAsia"/>
          <w:color w:val="000000" w:themeColor="text1"/>
          <w:sz w:val="24"/>
          <w:szCs w:val="24"/>
        </w:rPr>
        <w:t>件。建立了带菌预警及消毒处理技术和基于温度、雨水的病害流行预测模型，精准指导防控。</w:t>
      </w:r>
      <w:r w:rsidRPr="008005B6">
        <w:rPr>
          <w:rFonts w:ascii="宋体" w:hAnsi="宋体" w:cs="宋体" w:hint="eastAsia"/>
          <w:b/>
          <w:color w:val="000000" w:themeColor="text1"/>
          <w:sz w:val="24"/>
          <w:szCs w:val="24"/>
        </w:rPr>
        <w:t>③</w:t>
      </w:r>
      <w:r w:rsidRPr="008005B6">
        <w:rPr>
          <w:rFonts w:eastAsiaTheme="majorEastAsia"/>
          <w:color w:val="000000" w:themeColor="text1"/>
          <w:sz w:val="24"/>
          <w:szCs w:val="24"/>
        </w:rPr>
        <w:t>挖掘出抑菌及田间防效好的生防链霉菌</w:t>
      </w:r>
      <w:r w:rsidRPr="008005B6">
        <w:rPr>
          <w:rFonts w:eastAsiaTheme="majorEastAsia"/>
          <w:color w:val="000000" w:themeColor="text1"/>
          <w:sz w:val="24"/>
          <w:szCs w:val="24"/>
        </w:rPr>
        <w:t>3</w:t>
      </w:r>
      <w:r w:rsidRPr="008005B6">
        <w:rPr>
          <w:rFonts w:eastAsiaTheme="majorEastAsia"/>
          <w:color w:val="000000" w:themeColor="text1"/>
          <w:sz w:val="24"/>
          <w:szCs w:val="24"/>
        </w:rPr>
        <w:t>株，</w:t>
      </w:r>
      <w:r w:rsidRPr="008005B6">
        <w:rPr>
          <w:rFonts w:eastAsiaTheme="majorEastAsia"/>
          <w:bCs/>
          <w:color w:val="000000" w:themeColor="text1"/>
          <w:sz w:val="24"/>
          <w:szCs w:val="24"/>
        </w:rPr>
        <w:t>开发出与地衣芽孢杆菌等复合的微生物菌剂、菌肥新产品</w:t>
      </w:r>
      <w:r w:rsidRPr="008005B6">
        <w:rPr>
          <w:rFonts w:eastAsiaTheme="majorEastAsia"/>
          <w:bCs/>
          <w:color w:val="000000" w:themeColor="text1"/>
          <w:sz w:val="24"/>
          <w:szCs w:val="24"/>
        </w:rPr>
        <w:t>2</w:t>
      </w:r>
      <w:r w:rsidRPr="008005B6">
        <w:rPr>
          <w:rFonts w:eastAsiaTheme="majorEastAsia"/>
          <w:bCs/>
          <w:color w:val="000000" w:themeColor="text1"/>
          <w:sz w:val="24"/>
          <w:szCs w:val="24"/>
        </w:rPr>
        <w:t>个及应用技术。</w:t>
      </w:r>
      <w:r w:rsidRPr="008005B6">
        <w:rPr>
          <w:rFonts w:ascii="宋体" w:hAnsi="宋体" w:cs="宋体" w:hint="eastAsia"/>
          <w:b/>
          <w:color w:val="000000" w:themeColor="text1"/>
          <w:sz w:val="24"/>
          <w:szCs w:val="24"/>
        </w:rPr>
        <w:t>④</w:t>
      </w:r>
      <w:r w:rsidRPr="008005B6">
        <w:rPr>
          <w:rFonts w:eastAsiaTheme="majorEastAsia"/>
          <w:color w:val="000000" w:themeColor="text1"/>
          <w:sz w:val="24"/>
          <w:szCs w:val="24"/>
        </w:rPr>
        <w:t>从大量市售和中试农药产品中筛选出了抑菌、防病效果好的药剂，盆栽试验防病效果高达</w:t>
      </w:r>
      <w:r w:rsidRPr="008005B6">
        <w:rPr>
          <w:rFonts w:eastAsiaTheme="majorEastAsia"/>
          <w:color w:val="000000" w:themeColor="text1"/>
          <w:sz w:val="24"/>
          <w:szCs w:val="24"/>
        </w:rPr>
        <w:t>90%</w:t>
      </w:r>
      <w:r w:rsidRPr="008005B6">
        <w:rPr>
          <w:rFonts w:eastAsiaTheme="majorEastAsia"/>
          <w:color w:val="000000" w:themeColor="text1"/>
          <w:sz w:val="24"/>
          <w:szCs w:val="24"/>
        </w:rPr>
        <w:t>以上。研发出田间</w:t>
      </w:r>
      <w:r w:rsidRPr="008005B6">
        <w:rPr>
          <w:rFonts w:eastAsiaTheme="majorEastAsia"/>
          <w:color w:val="000000" w:themeColor="text1"/>
          <w:sz w:val="24"/>
          <w:szCs w:val="24"/>
        </w:rPr>
        <w:t>“</w:t>
      </w:r>
      <w:r w:rsidRPr="008005B6">
        <w:rPr>
          <w:rFonts w:eastAsiaTheme="majorEastAsia"/>
          <w:color w:val="000000" w:themeColor="text1"/>
          <w:sz w:val="24"/>
          <w:szCs w:val="24"/>
        </w:rPr>
        <w:t>花前花后</w:t>
      </w:r>
      <w:r w:rsidRPr="008005B6">
        <w:rPr>
          <w:rFonts w:eastAsiaTheme="majorEastAsia"/>
          <w:color w:val="000000" w:themeColor="text1"/>
          <w:sz w:val="24"/>
          <w:szCs w:val="24"/>
        </w:rPr>
        <w:t>”</w:t>
      </w:r>
      <w:r w:rsidRPr="008005B6">
        <w:rPr>
          <w:rFonts w:eastAsiaTheme="majorEastAsia"/>
          <w:color w:val="000000" w:themeColor="text1"/>
          <w:sz w:val="24"/>
          <w:szCs w:val="24"/>
        </w:rPr>
        <w:t>全树喷药防控花腐和叶斑、</w:t>
      </w:r>
      <w:r w:rsidRPr="008005B6">
        <w:rPr>
          <w:rFonts w:eastAsiaTheme="majorEastAsia"/>
          <w:color w:val="000000" w:themeColor="text1"/>
          <w:sz w:val="24"/>
          <w:szCs w:val="24"/>
        </w:rPr>
        <w:t>“</w:t>
      </w:r>
      <w:r w:rsidRPr="008005B6">
        <w:rPr>
          <w:rFonts w:eastAsiaTheme="majorEastAsia"/>
          <w:color w:val="000000" w:themeColor="text1"/>
          <w:sz w:val="24"/>
          <w:szCs w:val="24"/>
        </w:rPr>
        <w:t>采果后至落叶前</w:t>
      </w:r>
      <w:r w:rsidRPr="008005B6">
        <w:rPr>
          <w:rFonts w:eastAsiaTheme="majorEastAsia"/>
          <w:color w:val="000000" w:themeColor="text1"/>
          <w:sz w:val="24"/>
          <w:szCs w:val="24"/>
        </w:rPr>
        <w:t>”</w:t>
      </w:r>
      <w:r w:rsidRPr="008005B6">
        <w:rPr>
          <w:rFonts w:eastAsiaTheme="majorEastAsia"/>
          <w:color w:val="000000" w:themeColor="text1"/>
          <w:sz w:val="24"/>
          <w:szCs w:val="24"/>
        </w:rPr>
        <w:t>药液喷淋</w:t>
      </w:r>
      <w:r w:rsidRPr="008005B6">
        <w:rPr>
          <w:rFonts w:eastAsiaTheme="majorEastAsia"/>
          <w:color w:val="000000" w:themeColor="text1"/>
          <w:sz w:val="24"/>
          <w:szCs w:val="24"/>
        </w:rPr>
        <w:t>/</w:t>
      </w:r>
      <w:r w:rsidRPr="008005B6">
        <w:rPr>
          <w:rFonts w:eastAsiaTheme="majorEastAsia"/>
          <w:color w:val="000000" w:themeColor="text1"/>
          <w:sz w:val="24"/>
          <w:szCs w:val="24"/>
        </w:rPr>
        <w:t>涂刷树干</w:t>
      </w:r>
      <w:r w:rsidRPr="008005B6">
        <w:rPr>
          <w:rFonts w:eastAsiaTheme="majorEastAsia"/>
          <w:color w:val="000000" w:themeColor="text1"/>
          <w:sz w:val="24"/>
          <w:szCs w:val="24"/>
        </w:rPr>
        <w:t>2</w:t>
      </w:r>
      <w:r w:rsidRPr="008005B6">
        <w:rPr>
          <w:rFonts w:eastAsiaTheme="majorEastAsia"/>
          <w:color w:val="000000" w:themeColor="text1"/>
          <w:sz w:val="24"/>
          <w:szCs w:val="24"/>
        </w:rPr>
        <w:t>次防控翌年枝干溃疡的</w:t>
      </w:r>
      <w:r w:rsidRPr="008005B6">
        <w:rPr>
          <w:rFonts w:eastAsiaTheme="majorEastAsia"/>
          <w:color w:val="000000" w:themeColor="text1"/>
          <w:sz w:val="24"/>
          <w:szCs w:val="24"/>
        </w:rPr>
        <w:t>“</w:t>
      </w:r>
      <w:r w:rsidRPr="008005B6">
        <w:rPr>
          <w:rFonts w:eastAsiaTheme="majorEastAsia"/>
          <w:bCs/>
          <w:color w:val="000000" w:themeColor="text1"/>
          <w:sz w:val="24"/>
          <w:szCs w:val="24"/>
        </w:rPr>
        <w:t>两前两</w:t>
      </w:r>
      <w:r w:rsidRPr="008005B6">
        <w:rPr>
          <w:rFonts w:eastAsiaTheme="majorEastAsia"/>
          <w:color w:val="000000" w:themeColor="text1"/>
          <w:sz w:val="24"/>
          <w:szCs w:val="24"/>
        </w:rPr>
        <w:t>后</w:t>
      </w:r>
      <w:r w:rsidRPr="008005B6">
        <w:rPr>
          <w:rFonts w:eastAsiaTheme="majorEastAsia"/>
          <w:color w:val="000000" w:themeColor="text1"/>
          <w:sz w:val="24"/>
          <w:szCs w:val="24"/>
        </w:rPr>
        <w:t>”</w:t>
      </w:r>
      <w:r w:rsidRPr="008005B6">
        <w:rPr>
          <w:rFonts w:eastAsiaTheme="majorEastAsia"/>
          <w:color w:val="000000" w:themeColor="text1"/>
          <w:sz w:val="24"/>
          <w:szCs w:val="24"/>
        </w:rPr>
        <w:t>关键时期施药防控技术，田间防效超过</w:t>
      </w:r>
      <w:r w:rsidRPr="008005B6">
        <w:rPr>
          <w:rFonts w:eastAsiaTheme="majorEastAsia"/>
          <w:color w:val="000000" w:themeColor="text1"/>
          <w:sz w:val="24"/>
          <w:szCs w:val="24"/>
        </w:rPr>
        <w:t>75%</w:t>
      </w:r>
      <w:r w:rsidRPr="008005B6">
        <w:rPr>
          <w:rFonts w:eastAsiaTheme="majorEastAsia"/>
          <w:color w:val="000000" w:themeColor="text1"/>
          <w:sz w:val="24"/>
          <w:szCs w:val="24"/>
        </w:rPr>
        <w:t>。</w:t>
      </w:r>
    </w:p>
    <w:p w:rsidR="00743932" w:rsidRPr="008005B6" w:rsidRDefault="00743932" w:rsidP="00CF1B0B">
      <w:pPr>
        <w:autoSpaceDE w:val="0"/>
        <w:autoSpaceDN w:val="0"/>
        <w:adjustRightInd w:val="0"/>
        <w:snapToGrid w:val="0"/>
        <w:spacing w:line="500" w:lineRule="exact"/>
        <w:ind w:firstLineChars="200" w:firstLine="482"/>
        <w:rPr>
          <w:rFonts w:eastAsiaTheme="majorEastAsia"/>
          <w:color w:val="000000" w:themeColor="text1"/>
          <w:sz w:val="24"/>
          <w:szCs w:val="24"/>
        </w:rPr>
      </w:pPr>
      <w:r w:rsidRPr="008005B6">
        <w:rPr>
          <w:rFonts w:eastAsiaTheme="majorEastAsia"/>
          <w:b/>
          <w:color w:val="000000" w:themeColor="text1"/>
          <w:sz w:val="24"/>
          <w:szCs w:val="24"/>
        </w:rPr>
        <w:t xml:space="preserve">4. </w:t>
      </w:r>
      <w:r w:rsidRPr="008005B6">
        <w:rPr>
          <w:rFonts w:eastAsiaTheme="majorEastAsia"/>
          <w:b/>
          <w:color w:val="000000" w:themeColor="text1"/>
          <w:sz w:val="24"/>
          <w:szCs w:val="24"/>
        </w:rPr>
        <w:t>制定了</w:t>
      </w:r>
      <w:r w:rsidRPr="008005B6">
        <w:rPr>
          <w:rFonts w:eastAsiaTheme="majorEastAsia"/>
          <w:b/>
          <w:color w:val="000000" w:themeColor="text1"/>
          <w:sz w:val="24"/>
          <w:szCs w:val="24"/>
        </w:rPr>
        <w:t>“</w:t>
      </w:r>
      <w:r w:rsidRPr="008005B6">
        <w:rPr>
          <w:rFonts w:eastAsiaTheme="majorEastAsia"/>
          <w:b/>
          <w:color w:val="000000" w:themeColor="text1"/>
          <w:sz w:val="24"/>
          <w:szCs w:val="24"/>
        </w:rPr>
        <w:t>地上地下统抓、树表树内精防、病前病后细管、减肥减药增效</w:t>
      </w:r>
      <w:r w:rsidRPr="008005B6">
        <w:rPr>
          <w:rFonts w:eastAsiaTheme="majorEastAsia"/>
          <w:b/>
          <w:color w:val="000000" w:themeColor="text1"/>
          <w:sz w:val="24"/>
          <w:szCs w:val="24"/>
        </w:rPr>
        <w:t>”</w:t>
      </w:r>
      <w:r w:rsidRPr="008005B6">
        <w:rPr>
          <w:rFonts w:eastAsiaTheme="majorEastAsia"/>
          <w:b/>
          <w:color w:val="000000" w:themeColor="text1"/>
          <w:sz w:val="24"/>
          <w:szCs w:val="24"/>
        </w:rPr>
        <w:t>的防控策略，创建了</w:t>
      </w:r>
      <w:r w:rsidRPr="008005B6">
        <w:rPr>
          <w:rFonts w:eastAsiaTheme="majorEastAsia"/>
          <w:b/>
          <w:color w:val="000000" w:themeColor="text1"/>
          <w:sz w:val="24"/>
          <w:szCs w:val="24"/>
        </w:rPr>
        <w:t>“</w:t>
      </w:r>
      <w:r w:rsidRPr="008005B6">
        <w:rPr>
          <w:rFonts w:eastAsiaTheme="majorEastAsia"/>
          <w:b/>
          <w:color w:val="000000" w:themeColor="text1"/>
          <w:sz w:val="24"/>
          <w:szCs w:val="24"/>
        </w:rPr>
        <w:t>清园净树、监测预警、固本保健、药肥诱抗、消毒除菌、时精位准</w:t>
      </w:r>
      <w:r w:rsidRPr="008005B6">
        <w:rPr>
          <w:rFonts w:eastAsiaTheme="majorEastAsia"/>
          <w:b/>
          <w:color w:val="000000" w:themeColor="text1"/>
          <w:sz w:val="24"/>
          <w:szCs w:val="24"/>
        </w:rPr>
        <w:t>”</w:t>
      </w:r>
      <w:r w:rsidRPr="008005B6">
        <w:rPr>
          <w:rFonts w:eastAsiaTheme="majorEastAsia"/>
          <w:b/>
          <w:color w:val="000000" w:themeColor="text1"/>
          <w:sz w:val="24"/>
          <w:szCs w:val="24"/>
        </w:rPr>
        <w:t>的安全高效防控技术体系并进行了示范应用和推广，有效遏制了溃疡病流行蔓延，保障了猕猴桃产业健康持续发展。</w:t>
      </w:r>
      <w:r w:rsidRPr="008005B6">
        <w:rPr>
          <w:rFonts w:ascii="宋体" w:hAnsi="宋体" w:cs="宋体" w:hint="eastAsia"/>
          <w:b/>
          <w:color w:val="000000" w:themeColor="text1"/>
          <w:sz w:val="24"/>
          <w:szCs w:val="24"/>
        </w:rPr>
        <w:t>①</w:t>
      </w:r>
      <w:r w:rsidRPr="008005B6">
        <w:rPr>
          <w:rFonts w:eastAsiaTheme="majorEastAsia"/>
          <w:color w:val="000000" w:themeColor="text1"/>
          <w:sz w:val="24"/>
          <w:szCs w:val="24"/>
        </w:rPr>
        <w:t>基于新发现和新技术，制定了</w:t>
      </w:r>
      <w:r w:rsidRPr="008005B6">
        <w:rPr>
          <w:rFonts w:eastAsiaTheme="majorEastAsia"/>
          <w:color w:val="000000" w:themeColor="text1"/>
          <w:sz w:val="24"/>
          <w:szCs w:val="24"/>
        </w:rPr>
        <w:t>“</w:t>
      </w:r>
      <w:r w:rsidRPr="008005B6">
        <w:rPr>
          <w:rFonts w:eastAsiaTheme="majorEastAsia"/>
          <w:color w:val="000000" w:themeColor="text1"/>
          <w:sz w:val="24"/>
          <w:szCs w:val="24"/>
        </w:rPr>
        <w:t>地上地下统抓、树表树内精防、病前病后细管、减肥减药增效</w:t>
      </w:r>
      <w:r w:rsidRPr="008005B6">
        <w:rPr>
          <w:rFonts w:eastAsiaTheme="majorEastAsia"/>
          <w:color w:val="000000" w:themeColor="text1"/>
          <w:sz w:val="24"/>
          <w:szCs w:val="24"/>
        </w:rPr>
        <w:t>”</w:t>
      </w:r>
      <w:r w:rsidRPr="008005B6">
        <w:rPr>
          <w:rFonts w:eastAsiaTheme="majorEastAsia"/>
          <w:color w:val="000000" w:themeColor="text1"/>
          <w:sz w:val="24"/>
          <w:szCs w:val="24"/>
        </w:rPr>
        <w:t>的防控策略。</w:t>
      </w:r>
      <w:r w:rsidRPr="008005B6">
        <w:rPr>
          <w:rFonts w:ascii="宋体" w:hAnsi="宋体" w:cs="宋体" w:hint="eastAsia"/>
          <w:b/>
          <w:color w:val="000000" w:themeColor="text1"/>
          <w:sz w:val="24"/>
          <w:szCs w:val="24"/>
        </w:rPr>
        <w:t>②</w:t>
      </w:r>
      <w:r w:rsidRPr="008005B6">
        <w:rPr>
          <w:rFonts w:eastAsiaTheme="majorEastAsia"/>
          <w:color w:val="000000" w:themeColor="text1"/>
          <w:sz w:val="24"/>
          <w:szCs w:val="24"/>
        </w:rPr>
        <w:t>创建了一套理论依据充分、安全高效、简单易行的病害防控技术体系。</w:t>
      </w:r>
      <w:r w:rsidRPr="008005B6">
        <w:rPr>
          <w:rFonts w:eastAsiaTheme="majorEastAsia"/>
          <w:b/>
          <w:color w:val="000000" w:themeColor="text1"/>
          <w:sz w:val="24"/>
          <w:szCs w:val="24"/>
        </w:rPr>
        <w:t>清园净树、监测预警：</w:t>
      </w:r>
      <w:r w:rsidRPr="008005B6">
        <w:rPr>
          <w:rFonts w:eastAsiaTheme="majorEastAsia"/>
          <w:color w:val="000000" w:themeColor="text1"/>
          <w:sz w:val="24"/>
          <w:szCs w:val="24"/>
        </w:rPr>
        <w:t>以减少越冬菌源、阻断病菌传播和侵染为目的，以检测、预警、消毒处理为核心技术；</w:t>
      </w:r>
      <w:r w:rsidRPr="008005B6">
        <w:rPr>
          <w:rFonts w:eastAsiaTheme="majorEastAsia"/>
          <w:b/>
          <w:color w:val="000000" w:themeColor="text1"/>
          <w:sz w:val="24"/>
          <w:szCs w:val="24"/>
        </w:rPr>
        <w:t>固本保健、药肥诱抗：</w:t>
      </w:r>
      <w:r w:rsidRPr="008005B6">
        <w:rPr>
          <w:rFonts w:eastAsiaTheme="majorEastAsia"/>
          <w:color w:val="000000" w:themeColor="text1"/>
          <w:sz w:val="24"/>
          <w:szCs w:val="24"/>
        </w:rPr>
        <w:t>以利用植物抗病性和免疫力为目的，以利用抗病砧木和品种、微生物菌剂和菌肥为核心技术，辅以种植绿肥、增施有机肥和农家粪肥、合理负载、免疫诱抗的栽培管理技术；</w:t>
      </w:r>
      <w:r w:rsidRPr="008005B6">
        <w:rPr>
          <w:rFonts w:eastAsiaTheme="majorEastAsia"/>
          <w:b/>
          <w:color w:val="000000" w:themeColor="text1"/>
          <w:sz w:val="24"/>
          <w:szCs w:val="24"/>
        </w:rPr>
        <w:t>消毒除菌、时精位准：</w:t>
      </w:r>
      <w:r w:rsidRPr="008005B6">
        <w:rPr>
          <w:rFonts w:eastAsiaTheme="majorEastAsia"/>
          <w:color w:val="000000" w:themeColor="text1"/>
          <w:sz w:val="24"/>
          <w:szCs w:val="24"/>
        </w:rPr>
        <w:t>以减少病菌侵染及其在树体内扩展传导为目的，以</w:t>
      </w:r>
      <w:r w:rsidRPr="008005B6">
        <w:rPr>
          <w:rFonts w:eastAsiaTheme="majorEastAsia"/>
          <w:color w:val="000000" w:themeColor="text1"/>
          <w:sz w:val="24"/>
          <w:szCs w:val="24"/>
        </w:rPr>
        <w:t>“</w:t>
      </w:r>
      <w:r w:rsidRPr="008005B6">
        <w:rPr>
          <w:rFonts w:eastAsiaTheme="majorEastAsia"/>
          <w:color w:val="000000" w:themeColor="text1"/>
          <w:sz w:val="24"/>
          <w:szCs w:val="24"/>
        </w:rPr>
        <w:t>两前两后</w:t>
      </w:r>
      <w:r w:rsidRPr="008005B6">
        <w:rPr>
          <w:rFonts w:eastAsiaTheme="majorEastAsia"/>
          <w:color w:val="000000" w:themeColor="text1"/>
          <w:sz w:val="24"/>
          <w:szCs w:val="24"/>
        </w:rPr>
        <w:t>”</w:t>
      </w:r>
      <w:r w:rsidRPr="008005B6">
        <w:rPr>
          <w:rFonts w:eastAsiaTheme="majorEastAsia"/>
          <w:color w:val="000000" w:themeColor="text1"/>
          <w:sz w:val="24"/>
          <w:szCs w:val="24"/>
        </w:rPr>
        <w:t>精准施药关键技术为核心，辅以剪锯口和农具表面消毒处理。该技术体系综合防效达到</w:t>
      </w:r>
      <w:r w:rsidRPr="008005B6">
        <w:rPr>
          <w:rFonts w:eastAsiaTheme="majorEastAsia"/>
          <w:color w:val="000000" w:themeColor="text1"/>
          <w:sz w:val="24"/>
          <w:szCs w:val="24"/>
        </w:rPr>
        <w:t>85%</w:t>
      </w:r>
      <w:r w:rsidRPr="008005B6">
        <w:rPr>
          <w:rFonts w:eastAsiaTheme="majorEastAsia"/>
          <w:color w:val="000000" w:themeColor="text1"/>
          <w:sz w:val="24"/>
          <w:szCs w:val="24"/>
        </w:rPr>
        <w:t>以上，示范园主干发病率控制在</w:t>
      </w:r>
      <w:r w:rsidRPr="008005B6">
        <w:rPr>
          <w:rFonts w:eastAsiaTheme="majorEastAsia"/>
          <w:color w:val="000000" w:themeColor="text1"/>
          <w:sz w:val="24"/>
          <w:szCs w:val="24"/>
        </w:rPr>
        <w:t>3%</w:t>
      </w:r>
      <w:r w:rsidRPr="008005B6">
        <w:rPr>
          <w:rFonts w:eastAsiaTheme="majorEastAsia"/>
          <w:color w:val="000000" w:themeColor="text1"/>
          <w:sz w:val="24"/>
          <w:szCs w:val="24"/>
        </w:rPr>
        <w:t>以下，达到了安全高效防病的目的。</w:t>
      </w:r>
      <w:r w:rsidRPr="008005B6">
        <w:rPr>
          <w:rFonts w:ascii="宋体" w:hAnsi="宋体" w:cs="宋体" w:hint="eastAsia"/>
          <w:b/>
          <w:color w:val="000000" w:themeColor="text1"/>
          <w:sz w:val="24"/>
          <w:szCs w:val="24"/>
        </w:rPr>
        <w:t>③</w:t>
      </w:r>
      <w:r w:rsidRPr="008005B6">
        <w:rPr>
          <w:rFonts w:eastAsiaTheme="majorEastAsia"/>
          <w:color w:val="000000" w:themeColor="text1"/>
          <w:sz w:val="24"/>
          <w:szCs w:val="24"/>
        </w:rPr>
        <w:t>依托行业学会、协会、联盟等社会团体，建立了互联互通、交叉协作的立体化技术推广网络以及线上与线下相结合、试验示范与技术培训相结合的技术推广体系，以网络直播等新媒体信息技术为核心，广泛地进行病害防控技术体系的推广与应用。</w:t>
      </w:r>
    </w:p>
    <w:p w:rsidR="00743932" w:rsidRPr="008005B6" w:rsidRDefault="00743932" w:rsidP="00CF1B0B">
      <w:pPr>
        <w:autoSpaceDE w:val="0"/>
        <w:autoSpaceDN w:val="0"/>
        <w:adjustRightInd w:val="0"/>
        <w:snapToGrid w:val="0"/>
        <w:spacing w:line="500" w:lineRule="exact"/>
        <w:ind w:firstLineChars="200" w:firstLine="480"/>
        <w:rPr>
          <w:rFonts w:eastAsiaTheme="majorEastAsia"/>
          <w:color w:val="000000" w:themeColor="text1"/>
          <w:sz w:val="24"/>
          <w:szCs w:val="24"/>
        </w:rPr>
      </w:pPr>
      <w:r w:rsidRPr="008005B6">
        <w:rPr>
          <w:rFonts w:eastAsiaTheme="majorEastAsia"/>
          <w:color w:val="000000" w:themeColor="text1"/>
          <w:sz w:val="24"/>
          <w:szCs w:val="24"/>
        </w:rPr>
        <w:t>项目实施期间以陕西为中心，辐射带动项目技术在全国猕猴桃产区广泛应用，取得了良好的示范效果和辐射带动引领作用，累计示范推广</w:t>
      </w:r>
      <w:r w:rsidRPr="008005B6">
        <w:rPr>
          <w:rFonts w:eastAsiaTheme="majorEastAsia"/>
          <w:color w:val="000000" w:themeColor="text1"/>
          <w:sz w:val="24"/>
          <w:szCs w:val="24"/>
        </w:rPr>
        <w:t>251</w:t>
      </w:r>
      <w:r w:rsidRPr="008005B6">
        <w:rPr>
          <w:rFonts w:eastAsiaTheme="majorEastAsia"/>
          <w:color w:val="000000" w:themeColor="text1"/>
          <w:sz w:val="24"/>
          <w:szCs w:val="24"/>
        </w:rPr>
        <w:t>万亩。近三年累计示范推广</w:t>
      </w:r>
      <w:r w:rsidRPr="008005B6">
        <w:rPr>
          <w:rFonts w:eastAsiaTheme="majorEastAsia"/>
          <w:color w:val="000000" w:themeColor="text1"/>
          <w:sz w:val="24"/>
          <w:szCs w:val="24"/>
        </w:rPr>
        <w:t>185</w:t>
      </w:r>
      <w:r w:rsidRPr="008005B6">
        <w:rPr>
          <w:rFonts w:eastAsiaTheme="majorEastAsia"/>
          <w:color w:val="000000" w:themeColor="text1"/>
          <w:sz w:val="24"/>
          <w:szCs w:val="24"/>
        </w:rPr>
        <w:t>万亩，挽回产量</w:t>
      </w:r>
      <w:r w:rsidRPr="008005B6">
        <w:rPr>
          <w:rFonts w:eastAsiaTheme="majorEastAsia"/>
          <w:color w:val="000000" w:themeColor="text1"/>
          <w:sz w:val="24"/>
          <w:szCs w:val="24"/>
        </w:rPr>
        <w:t xml:space="preserve"> 36.88</w:t>
      </w:r>
      <w:r w:rsidRPr="008005B6">
        <w:rPr>
          <w:rFonts w:eastAsiaTheme="majorEastAsia"/>
          <w:color w:val="000000" w:themeColor="text1"/>
          <w:sz w:val="24"/>
          <w:szCs w:val="24"/>
        </w:rPr>
        <w:t>万吨，增收节支</w:t>
      </w:r>
      <w:r w:rsidRPr="008005B6">
        <w:rPr>
          <w:rFonts w:eastAsiaTheme="majorEastAsia"/>
          <w:color w:val="000000" w:themeColor="text1"/>
          <w:sz w:val="24"/>
          <w:szCs w:val="24"/>
        </w:rPr>
        <w:t>15.21</w:t>
      </w:r>
      <w:r w:rsidRPr="008005B6">
        <w:rPr>
          <w:rFonts w:eastAsiaTheme="majorEastAsia"/>
          <w:color w:val="000000" w:themeColor="text1"/>
          <w:sz w:val="24"/>
          <w:szCs w:val="24"/>
        </w:rPr>
        <w:t>亿元，培训技术人员和果农</w:t>
      </w:r>
      <w:r w:rsidRPr="008005B6">
        <w:rPr>
          <w:rFonts w:eastAsiaTheme="majorEastAsia"/>
          <w:color w:val="000000" w:themeColor="text1"/>
          <w:sz w:val="24"/>
          <w:szCs w:val="24"/>
        </w:rPr>
        <w:t>10</w:t>
      </w:r>
      <w:r w:rsidRPr="008005B6">
        <w:rPr>
          <w:rFonts w:eastAsiaTheme="majorEastAsia"/>
          <w:color w:val="000000" w:themeColor="text1"/>
          <w:sz w:val="24"/>
          <w:szCs w:val="24"/>
        </w:rPr>
        <w:t>余万人次。技术的广泛推广和应用，有效遏制了猕猴桃溃疡病在我省及全国产区的流行蔓延，提振了种植户的信心，保障了猕猴桃产业健康持续发展，特别是对于</w:t>
      </w:r>
      <w:r w:rsidRPr="008005B6">
        <w:rPr>
          <w:rFonts w:eastAsiaTheme="majorEastAsia"/>
          <w:color w:val="000000" w:themeColor="text1"/>
          <w:sz w:val="24"/>
          <w:szCs w:val="24"/>
        </w:rPr>
        <w:t>“</w:t>
      </w:r>
      <w:r w:rsidRPr="008005B6">
        <w:rPr>
          <w:rFonts w:eastAsiaTheme="majorEastAsia"/>
          <w:color w:val="000000" w:themeColor="text1"/>
          <w:sz w:val="24"/>
          <w:szCs w:val="24"/>
        </w:rPr>
        <w:t>老边少</w:t>
      </w:r>
      <w:r w:rsidRPr="008005B6">
        <w:rPr>
          <w:rFonts w:eastAsiaTheme="majorEastAsia"/>
          <w:color w:val="000000" w:themeColor="text1"/>
          <w:sz w:val="24"/>
          <w:szCs w:val="24"/>
        </w:rPr>
        <w:t>”</w:t>
      </w:r>
      <w:r w:rsidRPr="008005B6">
        <w:rPr>
          <w:rFonts w:eastAsiaTheme="majorEastAsia"/>
          <w:color w:val="000000" w:themeColor="text1"/>
          <w:sz w:val="24"/>
          <w:szCs w:val="24"/>
        </w:rPr>
        <w:t>三区的产业脱贫攻坚做出了突出贡献，取得了显著的经济、社会和生态效益。项目选育抗病砧木和品种各</w:t>
      </w:r>
      <w:r w:rsidRPr="008005B6">
        <w:rPr>
          <w:rFonts w:eastAsiaTheme="majorEastAsia"/>
          <w:color w:val="000000" w:themeColor="text1"/>
          <w:sz w:val="24"/>
          <w:szCs w:val="24"/>
        </w:rPr>
        <w:t>2</w:t>
      </w:r>
      <w:r w:rsidRPr="008005B6">
        <w:rPr>
          <w:rFonts w:eastAsiaTheme="majorEastAsia"/>
          <w:color w:val="000000" w:themeColor="text1"/>
          <w:sz w:val="24"/>
          <w:szCs w:val="24"/>
        </w:rPr>
        <w:t>个，获国家植物新品种权证书</w:t>
      </w:r>
      <w:r w:rsidRPr="008005B6">
        <w:rPr>
          <w:rFonts w:eastAsiaTheme="majorEastAsia"/>
          <w:color w:val="000000" w:themeColor="text1"/>
          <w:sz w:val="24"/>
          <w:szCs w:val="24"/>
        </w:rPr>
        <w:t>2</w:t>
      </w:r>
      <w:r w:rsidRPr="008005B6">
        <w:rPr>
          <w:rFonts w:eastAsiaTheme="majorEastAsia"/>
          <w:color w:val="000000" w:themeColor="text1"/>
          <w:sz w:val="24"/>
          <w:szCs w:val="24"/>
        </w:rPr>
        <w:t>个，获肥料登记证</w:t>
      </w:r>
      <w:r w:rsidRPr="008005B6">
        <w:rPr>
          <w:rFonts w:eastAsiaTheme="majorEastAsia"/>
          <w:color w:val="000000" w:themeColor="text1"/>
          <w:sz w:val="24"/>
          <w:szCs w:val="24"/>
        </w:rPr>
        <w:t>2</w:t>
      </w:r>
      <w:r w:rsidRPr="008005B6">
        <w:rPr>
          <w:rFonts w:eastAsiaTheme="majorEastAsia"/>
          <w:color w:val="000000" w:themeColor="text1"/>
          <w:sz w:val="24"/>
          <w:szCs w:val="24"/>
        </w:rPr>
        <w:t>个，生物菌剂新产品</w:t>
      </w:r>
      <w:r w:rsidRPr="008005B6">
        <w:rPr>
          <w:rFonts w:eastAsiaTheme="majorEastAsia"/>
          <w:color w:val="000000" w:themeColor="text1"/>
          <w:sz w:val="24"/>
          <w:szCs w:val="24"/>
        </w:rPr>
        <w:t>1</w:t>
      </w:r>
      <w:r w:rsidRPr="008005B6">
        <w:rPr>
          <w:rFonts w:eastAsiaTheme="majorEastAsia"/>
          <w:color w:val="000000" w:themeColor="text1"/>
          <w:sz w:val="24"/>
          <w:szCs w:val="24"/>
        </w:rPr>
        <w:t>个，生物菌肥新产品</w:t>
      </w:r>
      <w:r w:rsidRPr="008005B6">
        <w:rPr>
          <w:rFonts w:eastAsiaTheme="majorEastAsia"/>
          <w:color w:val="000000" w:themeColor="text1"/>
          <w:sz w:val="24"/>
          <w:szCs w:val="24"/>
        </w:rPr>
        <w:t>1</w:t>
      </w:r>
      <w:r w:rsidRPr="008005B6">
        <w:rPr>
          <w:rFonts w:eastAsiaTheme="majorEastAsia"/>
          <w:color w:val="000000" w:themeColor="text1"/>
          <w:sz w:val="24"/>
          <w:szCs w:val="24"/>
        </w:rPr>
        <w:t>个，发表论文</w:t>
      </w:r>
      <w:r w:rsidRPr="008005B6">
        <w:rPr>
          <w:rFonts w:eastAsiaTheme="majorEastAsia"/>
          <w:color w:val="000000" w:themeColor="text1"/>
          <w:sz w:val="24"/>
          <w:szCs w:val="24"/>
        </w:rPr>
        <w:t>52</w:t>
      </w:r>
      <w:r w:rsidRPr="008005B6">
        <w:rPr>
          <w:rFonts w:eastAsiaTheme="majorEastAsia"/>
          <w:color w:val="000000" w:themeColor="text1"/>
          <w:sz w:val="24"/>
          <w:szCs w:val="24"/>
        </w:rPr>
        <w:t>篇，出版科普书籍</w:t>
      </w:r>
      <w:r w:rsidRPr="008005B6">
        <w:rPr>
          <w:rFonts w:eastAsiaTheme="majorEastAsia"/>
          <w:color w:val="000000" w:themeColor="text1"/>
          <w:sz w:val="24"/>
          <w:szCs w:val="24"/>
        </w:rPr>
        <w:t>2</w:t>
      </w:r>
      <w:r w:rsidRPr="008005B6">
        <w:rPr>
          <w:rFonts w:eastAsiaTheme="majorEastAsia"/>
          <w:color w:val="000000" w:themeColor="text1"/>
          <w:sz w:val="24"/>
          <w:szCs w:val="24"/>
        </w:rPr>
        <w:t>本，培养研究生</w:t>
      </w:r>
      <w:r w:rsidRPr="008005B6">
        <w:rPr>
          <w:rFonts w:eastAsiaTheme="majorEastAsia"/>
          <w:color w:val="000000" w:themeColor="text1"/>
          <w:sz w:val="24"/>
          <w:szCs w:val="24"/>
        </w:rPr>
        <w:t>20</w:t>
      </w:r>
      <w:r w:rsidRPr="008005B6">
        <w:rPr>
          <w:rFonts w:eastAsiaTheme="majorEastAsia"/>
          <w:color w:val="000000" w:themeColor="text1"/>
          <w:sz w:val="24"/>
          <w:szCs w:val="24"/>
        </w:rPr>
        <w:t>余名。</w:t>
      </w:r>
    </w:p>
    <w:p w:rsidR="00743932" w:rsidRPr="008005B6" w:rsidRDefault="00743932" w:rsidP="0052733D">
      <w:pPr>
        <w:pStyle w:val="3"/>
        <w:spacing w:before="120" w:after="120"/>
        <w:rPr>
          <w:color w:val="000000" w:themeColor="text1"/>
        </w:rPr>
      </w:pPr>
      <w:r w:rsidRPr="008005B6">
        <w:rPr>
          <w:color w:val="000000" w:themeColor="text1"/>
        </w:rPr>
        <w:t>四、客观评价：</w:t>
      </w:r>
      <w:r w:rsidRPr="008005B6">
        <w:rPr>
          <w:color w:val="000000" w:themeColor="text1"/>
        </w:rPr>
        <w:t xml:space="preserve"> </w:t>
      </w:r>
    </w:p>
    <w:p w:rsidR="00743932" w:rsidRPr="008005B6" w:rsidRDefault="00743932" w:rsidP="00CF1B0B">
      <w:pPr>
        <w:adjustRightInd w:val="0"/>
        <w:snapToGrid w:val="0"/>
        <w:spacing w:line="500" w:lineRule="exact"/>
        <w:ind w:firstLineChars="200" w:firstLine="482"/>
        <w:rPr>
          <w:rFonts w:eastAsiaTheme="majorEastAsia"/>
          <w:b/>
          <w:color w:val="000000" w:themeColor="text1"/>
          <w:sz w:val="24"/>
          <w:szCs w:val="24"/>
        </w:rPr>
      </w:pPr>
      <w:r w:rsidRPr="008005B6">
        <w:rPr>
          <w:rFonts w:eastAsiaTheme="majorEastAsia"/>
          <w:b/>
          <w:color w:val="000000" w:themeColor="text1"/>
          <w:sz w:val="24"/>
          <w:szCs w:val="24"/>
        </w:rPr>
        <w:t xml:space="preserve">1. </w:t>
      </w:r>
      <w:r w:rsidRPr="008005B6">
        <w:rPr>
          <w:rFonts w:eastAsiaTheme="majorEastAsia"/>
          <w:b/>
          <w:color w:val="000000" w:themeColor="text1"/>
          <w:sz w:val="24"/>
          <w:szCs w:val="24"/>
        </w:rPr>
        <w:t>第三方评价认为成果整体达到国际同类研究领先水平</w:t>
      </w:r>
    </w:p>
    <w:p w:rsidR="00743932" w:rsidRPr="008005B6" w:rsidRDefault="00743932" w:rsidP="00CF1B0B">
      <w:pPr>
        <w:adjustRightInd w:val="0"/>
        <w:snapToGrid w:val="0"/>
        <w:spacing w:line="500" w:lineRule="exact"/>
        <w:ind w:firstLineChars="200" w:firstLine="480"/>
        <w:rPr>
          <w:rFonts w:eastAsiaTheme="majorEastAsia"/>
          <w:color w:val="000000" w:themeColor="text1"/>
          <w:sz w:val="24"/>
          <w:szCs w:val="24"/>
        </w:rPr>
      </w:pPr>
      <w:r w:rsidRPr="008005B6">
        <w:rPr>
          <w:rFonts w:ascii="宋体" w:hAnsi="宋体" w:cs="宋体" w:hint="eastAsia"/>
          <w:color w:val="000000" w:themeColor="text1"/>
          <w:sz w:val="24"/>
          <w:szCs w:val="24"/>
        </w:rPr>
        <w:t>①</w:t>
      </w:r>
      <w:r w:rsidRPr="008005B6">
        <w:rPr>
          <w:rFonts w:eastAsiaTheme="majorEastAsia"/>
          <w:color w:val="000000" w:themeColor="text1"/>
          <w:sz w:val="24"/>
          <w:szCs w:val="24"/>
        </w:rPr>
        <w:t xml:space="preserve"> 2020</w:t>
      </w:r>
      <w:r w:rsidRPr="008005B6">
        <w:rPr>
          <w:rFonts w:eastAsiaTheme="majorEastAsia"/>
          <w:color w:val="000000" w:themeColor="text1"/>
          <w:sz w:val="24"/>
          <w:szCs w:val="24"/>
        </w:rPr>
        <w:t>年，由陈剑平院士、宋宝安院士、李天来院士、周雪平研究员、张友军研究员、周常勇研究员、刘勇研究员、戴建昌研究员和陈志杰研究员组成的成果评价委员会一致认为：</w:t>
      </w:r>
      <w:r w:rsidRPr="008005B6">
        <w:rPr>
          <w:rFonts w:eastAsiaTheme="majorEastAsia"/>
          <w:color w:val="000000" w:themeColor="text1"/>
          <w:sz w:val="24"/>
          <w:szCs w:val="24"/>
        </w:rPr>
        <w:t>“</w:t>
      </w:r>
      <w:r w:rsidRPr="008005B6">
        <w:rPr>
          <w:rFonts w:eastAsiaTheme="majorEastAsia"/>
          <w:color w:val="000000" w:themeColor="text1"/>
          <w:sz w:val="24"/>
          <w:szCs w:val="24"/>
        </w:rPr>
        <w:t>猕猴桃溃疡病绿色防控技术创新与应用</w:t>
      </w:r>
      <w:r w:rsidRPr="008005B6">
        <w:rPr>
          <w:rFonts w:eastAsiaTheme="majorEastAsia"/>
          <w:color w:val="000000" w:themeColor="text1"/>
          <w:sz w:val="24"/>
          <w:szCs w:val="24"/>
        </w:rPr>
        <w:t>”</w:t>
      </w:r>
      <w:r w:rsidRPr="008005B6">
        <w:rPr>
          <w:rFonts w:eastAsiaTheme="majorEastAsia"/>
          <w:color w:val="000000" w:themeColor="text1"/>
          <w:sz w:val="24"/>
          <w:szCs w:val="24"/>
        </w:rPr>
        <w:t>成果创新性强、应用面广，为我国猕猴桃产业的可持续发展提供了有效技术支撑，整体达到国际同类研究领先水平。</w:t>
      </w:r>
    </w:p>
    <w:p w:rsidR="00743932" w:rsidRPr="008005B6" w:rsidRDefault="00743932" w:rsidP="00CF1B0B">
      <w:pPr>
        <w:adjustRightInd w:val="0"/>
        <w:snapToGrid w:val="0"/>
        <w:spacing w:line="500" w:lineRule="exact"/>
        <w:ind w:firstLineChars="200" w:firstLine="480"/>
        <w:rPr>
          <w:rFonts w:eastAsiaTheme="majorEastAsia"/>
          <w:color w:val="000000" w:themeColor="text1"/>
          <w:sz w:val="24"/>
          <w:szCs w:val="24"/>
        </w:rPr>
      </w:pPr>
      <w:r w:rsidRPr="008005B6">
        <w:rPr>
          <w:rFonts w:ascii="宋体" w:hAnsi="宋体" w:cs="宋体" w:hint="eastAsia"/>
          <w:color w:val="000000" w:themeColor="text1"/>
          <w:sz w:val="24"/>
          <w:szCs w:val="24"/>
        </w:rPr>
        <w:t>③</w:t>
      </w:r>
      <w:r w:rsidRPr="008005B6">
        <w:rPr>
          <w:rFonts w:eastAsiaTheme="majorEastAsia"/>
          <w:color w:val="000000" w:themeColor="text1"/>
          <w:sz w:val="24"/>
          <w:szCs w:val="24"/>
        </w:rPr>
        <w:t xml:space="preserve"> 2019</w:t>
      </w:r>
      <w:r w:rsidRPr="008005B6">
        <w:rPr>
          <w:rFonts w:eastAsiaTheme="majorEastAsia"/>
          <w:color w:val="000000" w:themeColor="text1"/>
          <w:sz w:val="24"/>
          <w:szCs w:val="24"/>
        </w:rPr>
        <w:t>年，由华中农业大学谢甲涛教授、宝鸡市植保站白应文站长等组成的现场考察专家组对猕猴桃溃疡病绿色防控效果进行了现场评价，示范园减少化学农药使用</w:t>
      </w:r>
      <w:r w:rsidRPr="008005B6">
        <w:rPr>
          <w:rFonts w:eastAsiaTheme="majorEastAsia"/>
          <w:color w:val="000000" w:themeColor="text1"/>
          <w:sz w:val="24"/>
          <w:szCs w:val="24"/>
        </w:rPr>
        <w:t>3-5</w:t>
      </w:r>
      <w:r w:rsidRPr="008005B6">
        <w:rPr>
          <w:rFonts w:eastAsiaTheme="majorEastAsia"/>
          <w:color w:val="000000" w:themeColor="text1"/>
          <w:sz w:val="24"/>
          <w:szCs w:val="24"/>
        </w:rPr>
        <w:t>次</w:t>
      </w:r>
      <w:r w:rsidRPr="008005B6">
        <w:rPr>
          <w:rFonts w:eastAsiaTheme="majorEastAsia"/>
          <w:color w:val="000000" w:themeColor="text1"/>
          <w:sz w:val="24"/>
          <w:szCs w:val="24"/>
        </w:rPr>
        <w:t>/</w:t>
      </w:r>
      <w:r w:rsidRPr="008005B6">
        <w:rPr>
          <w:rFonts w:eastAsiaTheme="majorEastAsia"/>
          <w:color w:val="000000" w:themeColor="text1"/>
          <w:sz w:val="24"/>
          <w:szCs w:val="24"/>
        </w:rPr>
        <w:t>年，溃疡病主干病死株率控制在</w:t>
      </w:r>
      <w:r w:rsidRPr="008005B6">
        <w:rPr>
          <w:rFonts w:eastAsiaTheme="majorEastAsia"/>
          <w:color w:val="000000" w:themeColor="text1"/>
          <w:sz w:val="24"/>
          <w:szCs w:val="24"/>
        </w:rPr>
        <w:t>5%</w:t>
      </w:r>
      <w:r w:rsidRPr="008005B6">
        <w:rPr>
          <w:rFonts w:eastAsiaTheme="majorEastAsia"/>
          <w:color w:val="000000" w:themeColor="text1"/>
          <w:sz w:val="24"/>
          <w:szCs w:val="24"/>
        </w:rPr>
        <w:t>以下，示范效果明显，值得进一步在全国猕猴桃产区推广和应用。</w:t>
      </w:r>
    </w:p>
    <w:p w:rsidR="00743932" w:rsidRPr="008005B6" w:rsidRDefault="00743932" w:rsidP="00CF1B0B">
      <w:pPr>
        <w:adjustRightInd w:val="0"/>
        <w:snapToGrid w:val="0"/>
        <w:spacing w:line="500" w:lineRule="exact"/>
        <w:ind w:firstLineChars="200" w:firstLine="482"/>
        <w:rPr>
          <w:rFonts w:eastAsiaTheme="majorEastAsia"/>
          <w:b/>
          <w:color w:val="000000" w:themeColor="text1"/>
          <w:sz w:val="24"/>
          <w:szCs w:val="24"/>
        </w:rPr>
      </w:pPr>
      <w:r w:rsidRPr="008005B6">
        <w:rPr>
          <w:rFonts w:eastAsiaTheme="majorEastAsia"/>
          <w:b/>
          <w:color w:val="000000" w:themeColor="text1"/>
          <w:sz w:val="24"/>
          <w:szCs w:val="24"/>
        </w:rPr>
        <w:t xml:space="preserve">2. </w:t>
      </w:r>
      <w:r w:rsidRPr="008005B6">
        <w:rPr>
          <w:rFonts w:eastAsiaTheme="majorEastAsia"/>
          <w:b/>
          <w:color w:val="000000" w:themeColor="text1"/>
          <w:sz w:val="24"/>
          <w:szCs w:val="24"/>
        </w:rPr>
        <w:t>查新显示项目成果具有多个原始创新性</w:t>
      </w:r>
    </w:p>
    <w:p w:rsidR="00743932" w:rsidRPr="008005B6" w:rsidRDefault="00743932" w:rsidP="00CF1B0B">
      <w:pPr>
        <w:adjustRightInd w:val="0"/>
        <w:snapToGrid w:val="0"/>
        <w:spacing w:line="500" w:lineRule="exact"/>
        <w:ind w:firstLineChars="200" w:firstLine="480"/>
        <w:rPr>
          <w:rFonts w:eastAsiaTheme="majorEastAsia"/>
          <w:color w:val="000000" w:themeColor="text1"/>
          <w:sz w:val="24"/>
          <w:szCs w:val="24"/>
        </w:rPr>
      </w:pPr>
      <w:r w:rsidRPr="008005B6">
        <w:rPr>
          <w:rFonts w:eastAsiaTheme="majorEastAsia"/>
          <w:color w:val="000000" w:themeColor="text1"/>
          <w:sz w:val="24"/>
          <w:szCs w:val="24"/>
        </w:rPr>
        <w:t>教育部科技查新工作站查新认为：</w:t>
      </w:r>
      <w:r w:rsidR="009C562A">
        <w:rPr>
          <w:rFonts w:eastAsiaTheme="majorEastAsia"/>
          <w:color w:val="000000" w:themeColor="text1"/>
          <w:sz w:val="24"/>
          <w:szCs w:val="24"/>
        </w:rPr>
        <w:t>该</w:t>
      </w:r>
      <w:r w:rsidRPr="008005B6">
        <w:rPr>
          <w:rFonts w:eastAsiaTheme="majorEastAsia"/>
          <w:color w:val="000000" w:themeColor="text1"/>
          <w:sz w:val="24"/>
          <w:szCs w:val="24"/>
        </w:rPr>
        <w:t>项目阐明的陕西猕猴桃溃疡病的病菌种类及其群体组成，揭示的病菌侵染过程、致病机理及其病害周年发生动态，研发的病菌检测多重</w:t>
      </w:r>
      <w:r w:rsidRPr="008005B6">
        <w:rPr>
          <w:rFonts w:eastAsiaTheme="majorEastAsia"/>
          <w:color w:val="000000" w:themeColor="text1"/>
          <w:sz w:val="24"/>
          <w:szCs w:val="24"/>
        </w:rPr>
        <w:t>PCR</w:t>
      </w:r>
      <w:r w:rsidRPr="008005B6">
        <w:rPr>
          <w:rFonts w:eastAsiaTheme="majorEastAsia"/>
          <w:color w:val="000000" w:themeColor="text1"/>
          <w:sz w:val="24"/>
          <w:szCs w:val="24"/>
        </w:rPr>
        <w:t>技术、</w:t>
      </w:r>
      <w:r w:rsidRPr="008005B6">
        <w:rPr>
          <w:rFonts w:eastAsiaTheme="majorEastAsia"/>
          <w:color w:val="000000" w:themeColor="text1"/>
          <w:sz w:val="24"/>
          <w:szCs w:val="24"/>
        </w:rPr>
        <w:t>“</w:t>
      </w:r>
      <w:r w:rsidRPr="008005B6">
        <w:rPr>
          <w:rFonts w:eastAsiaTheme="majorEastAsia"/>
          <w:color w:val="000000" w:themeColor="text1"/>
          <w:sz w:val="24"/>
          <w:szCs w:val="24"/>
        </w:rPr>
        <w:t>两前两后</w:t>
      </w:r>
      <w:r w:rsidRPr="008005B6">
        <w:rPr>
          <w:rFonts w:eastAsiaTheme="majorEastAsia"/>
          <w:color w:val="000000" w:themeColor="text1"/>
          <w:sz w:val="24"/>
          <w:szCs w:val="24"/>
        </w:rPr>
        <w:t>”</w:t>
      </w:r>
      <w:r w:rsidRPr="008005B6">
        <w:rPr>
          <w:rFonts w:eastAsiaTheme="majorEastAsia"/>
          <w:color w:val="000000" w:themeColor="text1"/>
          <w:sz w:val="24"/>
          <w:szCs w:val="24"/>
        </w:rPr>
        <w:t>精准时期施药防病技术以及抗病性利用等技术，创建的</w:t>
      </w:r>
      <w:r w:rsidRPr="008005B6">
        <w:rPr>
          <w:rFonts w:eastAsiaTheme="majorEastAsia"/>
          <w:color w:val="000000" w:themeColor="text1"/>
          <w:sz w:val="24"/>
          <w:szCs w:val="24"/>
        </w:rPr>
        <w:t>“</w:t>
      </w:r>
      <w:r w:rsidRPr="008005B6">
        <w:rPr>
          <w:rFonts w:eastAsiaTheme="majorEastAsia"/>
          <w:color w:val="000000" w:themeColor="text1"/>
          <w:sz w:val="24"/>
          <w:szCs w:val="24"/>
        </w:rPr>
        <w:t>清园净树、监测预警、固本保健、药肥诱抗、消毒除菌、时精位准</w:t>
      </w:r>
      <w:r w:rsidRPr="008005B6">
        <w:rPr>
          <w:rFonts w:eastAsiaTheme="majorEastAsia"/>
          <w:color w:val="000000" w:themeColor="text1"/>
          <w:sz w:val="24"/>
          <w:szCs w:val="24"/>
        </w:rPr>
        <w:t>”</w:t>
      </w:r>
      <w:r w:rsidRPr="008005B6">
        <w:rPr>
          <w:rFonts w:eastAsiaTheme="majorEastAsia"/>
          <w:color w:val="000000" w:themeColor="text1"/>
          <w:sz w:val="24"/>
          <w:szCs w:val="24"/>
        </w:rPr>
        <w:t>的防控新体系，除项目组报道的文献外，在所查国内外文献中均未见相同报道，具有原始创新性。</w:t>
      </w:r>
    </w:p>
    <w:p w:rsidR="00743932" w:rsidRPr="008005B6" w:rsidRDefault="00743932" w:rsidP="00CF1B0B">
      <w:pPr>
        <w:adjustRightInd w:val="0"/>
        <w:snapToGrid w:val="0"/>
        <w:spacing w:line="500" w:lineRule="exact"/>
        <w:ind w:firstLineChars="200" w:firstLine="482"/>
        <w:rPr>
          <w:rFonts w:eastAsiaTheme="majorEastAsia"/>
          <w:color w:val="000000" w:themeColor="text1"/>
          <w:sz w:val="24"/>
          <w:szCs w:val="24"/>
        </w:rPr>
      </w:pPr>
      <w:r w:rsidRPr="008005B6">
        <w:rPr>
          <w:rFonts w:eastAsiaTheme="majorEastAsia"/>
          <w:b/>
          <w:color w:val="000000" w:themeColor="text1"/>
          <w:sz w:val="24"/>
          <w:szCs w:val="24"/>
        </w:rPr>
        <w:t xml:space="preserve">3. </w:t>
      </w:r>
      <w:r w:rsidRPr="008005B6">
        <w:rPr>
          <w:rFonts w:eastAsiaTheme="majorEastAsia"/>
          <w:b/>
          <w:color w:val="000000" w:themeColor="text1"/>
          <w:sz w:val="24"/>
          <w:szCs w:val="24"/>
        </w:rPr>
        <w:t>项目成果为国家政府部门的科学决策提供理论和技术支撑</w:t>
      </w:r>
    </w:p>
    <w:p w:rsidR="00743932" w:rsidRPr="008005B6" w:rsidRDefault="00743932" w:rsidP="00CF1B0B">
      <w:pPr>
        <w:adjustRightInd w:val="0"/>
        <w:snapToGrid w:val="0"/>
        <w:spacing w:line="500" w:lineRule="exact"/>
        <w:ind w:firstLineChars="200" w:firstLine="480"/>
        <w:rPr>
          <w:rFonts w:eastAsiaTheme="majorEastAsia"/>
          <w:b/>
          <w:color w:val="000000" w:themeColor="text1"/>
          <w:sz w:val="24"/>
          <w:szCs w:val="24"/>
        </w:rPr>
      </w:pPr>
      <w:r w:rsidRPr="008005B6">
        <w:rPr>
          <w:rFonts w:eastAsiaTheme="majorEastAsia"/>
          <w:color w:val="000000" w:themeColor="text1"/>
          <w:sz w:val="24"/>
          <w:szCs w:val="24"/>
        </w:rPr>
        <w:t>以</w:t>
      </w:r>
      <w:r w:rsidRPr="008005B6">
        <w:rPr>
          <w:rFonts w:eastAsiaTheme="majorEastAsia"/>
          <w:color w:val="000000" w:themeColor="text1"/>
          <w:sz w:val="24"/>
          <w:szCs w:val="24"/>
        </w:rPr>
        <w:t>“</w:t>
      </w:r>
      <w:r w:rsidRPr="008005B6">
        <w:rPr>
          <w:rFonts w:eastAsiaTheme="majorEastAsia"/>
          <w:color w:val="000000" w:themeColor="text1"/>
          <w:sz w:val="24"/>
          <w:szCs w:val="24"/>
        </w:rPr>
        <w:t>两前两后</w:t>
      </w:r>
      <w:r w:rsidRPr="008005B6">
        <w:rPr>
          <w:rFonts w:eastAsiaTheme="majorEastAsia"/>
          <w:color w:val="000000" w:themeColor="text1"/>
          <w:sz w:val="24"/>
          <w:szCs w:val="24"/>
        </w:rPr>
        <w:t>”</w:t>
      </w:r>
      <w:r w:rsidRPr="008005B6">
        <w:rPr>
          <w:rFonts w:eastAsiaTheme="majorEastAsia"/>
          <w:color w:val="000000" w:themeColor="text1"/>
          <w:sz w:val="24"/>
          <w:szCs w:val="24"/>
        </w:rPr>
        <w:t>关键时期施药为核心的猕猴桃溃疡病高效防控技术体系被全国农业技术推广服务中心作为全国猕猴桃溃疡病防控方案在陕西、四川、贵州等猕猴桃主产区进行示范推广。</w:t>
      </w:r>
    </w:p>
    <w:p w:rsidR="00743932" w:rsidRPr="008005B6" w:rsidRDefault="00743932" w:rsidP="00CF1B0B">
      <w:pPr>
        <w:adjustRightInd w:val="0"/>
        <w:snapToGrid w:val="0"/>
        <w:spacing w:line="500" w:lineRule="exact"/>
        <w:ind w:firstLineChars="200" w:firstLine="482"/>
        <w:rPr>
          <w:rFonts w:eastAsiaTheme="majorEastAsia"/>
          <w:b/>
          <w:color w:val="000000" w:themeColor="text1"/>
          <w:sz w:val="24"/>
          <w:szCs w:val="24"/>
        </w:rPr>
      </w:pPr>
      <w:r w:rsidRPr="008005B6">
        <w:rPr>
          <w:rFonts w:eastAsiaTheme="majorEastAsia"/>
          <w:b/>
          <w:color w:val="000000" w:themeColor="text1"/>
          <w:sz w:val="24"/>
          <w:szCs w:val="24"/>
        </w:rPr>
        <w:t xml:space="preserve">4. </w:t>
      </w:r>
      <w:r w:rsidRPr="008005B6">
        <w:rPr>
          <w:rFonts w:eastAsiaTheme="majorEastAsia"/>
          <w:b/>
          <w:color w:val="000000" w:themeColor="text1"/>
          <w:sz w:val="24"/>
          <w:szCs w:val="24"/>
        </w:rPr>
        <w:t>项目相关成果受到国内外同行的广泛认可和高度评价</w:t>
      </w:r>
    </w:p>
    <w:p w:rsidR="00743932" w:rsidRPr="008005B6" w:rsidRDefault="00743932" w:rsidP="00CF1B0B">
      <w:pPr>
        <w:adjustRightInd w:val="0"/>
        <w:snapToGrid w:val="0"/>
        <w:spacing w:line="500" w:lineRule="exact"/>
        <w:ind w:firstLineChars="200" w:firstLine="480"/>
        <w:rPr>
          <w:rFonts w:eastAsiaTheme="majorEastAsia"/>
          <w:color w:val="000000" w:themeColor="text1"/>
          <w:sz w:val="24"/>
          <w:szCs w:val="24"/>
        </w:rPr>
      </w:pPr>
      <w:r w:rsidRPr="008005B6">
        <w:rPr>
          <w:rFonts w:eastAsiaTheme="majorEastAsia"/>
          <w:color w:val="000000" w:themeColor="text1"/>
          <w:sz w:val="24"/>
          <w:szCs w:val="24"/>
        </w:rPr>
        <w:t>项目组成员先后受邀在全国猕猴桃研讨会、全国猕猴桃产业技术培训会、中国猕猴桃高层论坛、全国果树病虫害防治技术交流会等重要会议进行大会报告</w:t>
      </w:r>
      <w:r w:rsidRPr="008005B6">
        <w:rPr>
          <w:rFonts w:eastAsiaTheme="majorEastAsia"/>
          <w:color w:val="000000" w:themeColor="text1"/>
          <w:sz w:val="24"/>
          <w:szCs w:val="24"/>
        </w:rPr>
        <w:t>20</w:t>
      </w:r>
      <w:r w:rsidRPr="008005B6">
        <w:rPr>
          <w:rFonts w:eastAsiaTheme="majorEastAsia"/>
          <w:color w:val="000000" w:themeColor="text1"/>
          <w:sz w:val="24"/>
          <w:szCs w:val="24"/>
        </w:rPr>
        <w:t>余次。</w:t>
      </w:r>
      <w:r w:rsidRPr="008005B6">
        <w:rPr>
          <w:rFonts w:eastAsiaTheme="majorEastAsia"/>
          <w:color w:val="000000" w:themeColor="text1"/>
          <w:sz w:val="24"/>
          <w:szCs w:val="24"/>
        </w:rPr>
        <w:t>2019</w:t>
      </w:r>
      <w:r w:rsidRPr="008005B6">
        <w:rPr>
          <w:rFonts w:eastAsiaTheme="majorEastAsia"/>
          <w:color w:val="000000" w:themeColor="text1"/>
          <w:sz w:val="24"/>
          <w:szCs w:val="24"/>
        </w:rPr>
        <w:t>年，中国园艺学会猕猴桃分会主办的以</w:t>
      </w:r>
      <w:r w:rsidRPr="008005B6">
        <w:rPr>
          <w:rFonts w:eastAsiaTheme="majorEastAsia"/>
          <w:color w:val="000000" w:themeColor="text1"/>
          <w:sz w:val="24"/>
          <w:szCs w:val="24"/>
        </w:rPr>
        <w:t>“</w:t>
      </w:r>
      <w:r w:rsidRPr="008005B6">
        <w:rPr>
          <w:rFonts w:eastAsiaTheme="majorEastAsia"/>
          <w:color w:val="000000" w:themeColor="text1"/>
          <w:sz w:val="24"/>
          <w:szCs w:val="24"/>
        </w:rPr>
        <w:t>猕猴桃溃疡病绿色防控为主题</w:t>
      </w:r>
      <w:r w:rsidRPr="008005B6">
        <w:rPr>
          <w:rFonts w:eastAsiaTheme="majorEastAsia"/>
          <w:color w:val="000000" w:themeColor="text1"/>
          <w:sz w:val="24"/>
          <w:szCs w:val="24"/>
        </w:rPr>
        <w:t>”</w:t>
      </w:r>
      <w:r w:rsidRPr="008005B6">
        <w:rPr>
          <w:rFonts w:eastAsiaTheme="majorEastAsia"/>
          <w:color w:val="000000" w:themeColor="text1"/>
          <w:sz w:val="24"/>
          <w:szCs w:val="24"/>
        </w:rPr>
        <w:t>的</w:t>
      </w:r>
      <w:r w:rsidRPr="008005B6">
        <w:rPr>
          <w:rFonts w:eastAsiaTheme="majorEastAsia"/>
          <w:color w:val="000000" w:themeColor="text1"/>
          <w:sz w:val="24"/>
          <w:szCs w:val="24"/>
        </w:rPr>
        <w:t>“</w:t>
      </w:r>
      <w:r w:rsidRPr="008005B6">
        <w:rPr>
          <w:rFonts w:eastAsiaTheme="majorEastAsia"/>
          <w:color w:val="000000" w:themeColor="text1"/>
          <w:sz w:val="24"/>
          <w:szCs w:val="24"/>
        </w:rPr>
        <w:t>第五届全国猕猴桃产业技术培训会</w:t>
      </w:r>
      <w:r w:rsidRPr="008005B6">
        <w:rPr>
          <w:rFonts w:eastAsiaTheme="majorEastAsia"/>
          <w:color w:val="000000" w:themeColor="text1"/>
          <w:sz w:val="24"/>
          <w:szCs w:val="24"/>
        </w:rPr>
        <w:t>”</w:t>
      </w:r>
      <w:r w:rsidRPr="008005B6">
        <w:rPr>
          <w:rFonts w:eastAsiaTheme="majorEastAsia"/>
          <w:color w:val="000000" w:themeColor="text1"/>
          <w:sz w:val="24"/>
          <w:szCs w:val="24"/>
        </w:rPr>
        <w:t>依托西北农林科技大学举办，吸引了来自全国</w:t>
      </w:r>
      <w:r w:rsidRPr="008005B6">
        <w:rPr>
          <w:rFonts w:eastAsiaTheme="majorEastAsia"/>
          <w:color w:val="000000" w:themeColor="text1"/>
          <w:sz w:val="24"/>
          <w:szCs w:val="24"/>
        </w:rPr>
        <w:t>10</w:t>
      </w:r>
      <w:r w:rsidRPr="008005B6">
        <w:rPr>
          <w:rFonts w:eastAsiaTheme="majorEastAsia"/>
          <w:color w:val="000000" w:themeColor="text1"/>
          <w:sz w:val="24"/>
          <w:szCs w:val="24"/>
        </w:rPr>
        <w:t>个省份、</w:t>
      </w:r>
      <w:r w:rsidRPr="008005B6">
        <w:rPr>
          <w:rFonts w:eastAsiaTheme="majorEastAsia"/>
          <w:color w:val="000000" w:themeColor="text1"/>
          <w:sz w:val="24"/>
          <w:szCs w:val="24"/>
        </w:rPr>
        <w:t>39</w:t>
      </w:r>
      <w:r w:rsidRPr="008005B6">
        <w:rPr>
          <w:rFonts w:eastAsiaTheme="majorEastAsia"/>
          <w:color w:val="000000" w:themeColor="text1"/>
          <w:sz w:val="24"/>
          <w:szCs w:val="24"/>
        </w:rPr>
        <w:t>个政府部门和企业单位的猕猴桃产业从业人员参加。团队主要研究结果被国内外刊物引用</w:t>
      </w:r>
      <w:r w:rsidRPr="008005B6">
        <w:rPr>
          <w:rFonts w:eastAsiaTheme="majorEastAsia"/>
          <w:color w:val="000000" w:themeColor="text1"/>
          <w:sz w:val="24"/>
          <w:szCs w:val="24"/>
        </w:rPr>
        <w:t>459</w:t>
      </w:r>
      <w:r w:rsidRPr="008005B6">
        <w:rPr>
          <w:rFonts w:eastAsiaTheme="majorEastAsia"/>
          <w:color w:val="000000" w:themeColor="text1"/>
          <w:sz w:val="24"/>
          <w:szCs w:val="24"/>
        </w:rPr>
        <w:t>次。</w:t>
      </w:r>
    </w:p>
    <w:p w:rsidR="00743932" w:rsidRPr="008005B6" w:rsidRDefault="00743932" w:rsidP="00CF1B0B">
      <w:pPr>
        <w:adjustRightInd w:val="0"/>
        <w:snapToGrid w:val="0"/>
        <w:spacing w:line="500" w:lineRule="exact"/>
        <w:ind w:firstLineChars="200" w:firstLine="482"/>
        <w:rPr>
          <w:rFonts w:eastAsiaTheme="majorEastAsia"/>
          <w:b/>
          <w:color w:val="000000" w:themeColor="text1"/>
          <w:sz w:val="24"/>
          <w:szCs w:val="24"/>
        </w:rPr>
      </w:pPr>
      <w:r w:rsidRPr="008005B6">
        <w:rPr>
          <w:rFonts w:eastAsiaTheme="majorEastAsia"/>
          <w:b/>
          <w:color w:val="000000" w:themeColor="text1"/>
          <w:sz w:val="24"/>
          <w:szCs w:val="24"/>
        </w:rPr>
        <w:t>5</w:t>
      </w:r>
      <w:r w:rsidRPr="008005B6">
        <w:rPr>
          <w:rFonts w:eastAsiaTheme="majorEastAsia"/>
          <w:b/>
          <w:color w:val="000000" w:themeColor="text1"/>
          <w:sz w:val="24"/>
          <w:szCs w:val="24"/>
        </w:rPr>
        <w:t>．核心成果被国家知识产权及技术部门认定</w:t>
      </w:r>
    </w:p>
    <w:p w:rsidR="00743932" w:rsidRPr="008005B6" w:rsidRDefault="00743932" w:rsidP="00CF1B0B">
      <w:pPr>
        <w:adjustRightInd w:val="0"/>
        <w:snapToGrid w:val="0"/>
        <w:spacing w:line="500" w:lineRule="exact"/>
        <w:ind w:firstLineChars="200" w:firstLine="480"/>
        <w:rPr>
          <w:rFonts w:eastAsiaTheme="majorEastAsia"/>
          <w:color w:val="000000" w:themeColor="text1"/>
          <w:sz w:val="24"/>
          <w:szCs w:val="24"/>
        </w:rPr>
      </w:pPr>
      <w:r w:rsidRPr="008005B6">
        <w:rPr>
          <w:rFonts w:eastAsiaTheme="majorEastAsia"/>
          <w:color w:val="000000" w:themeColor="text1"/>
          <w:sz w:val="24"/>
          <w:szCs w:val="24"/>
        </w:rPr>
        <w:t>研发新产品并转化应用，获肥料登记证</w:t>
      </w:r>
      <w:r w:rsidRPr="008005B6">
        <w:rPr>
          <w:rFonts w:eastAsiaTheme="majorEastAsia"/>
          <w:color w:val="000000" w:themeColor="text1"/>
          <w:sz w:val="24"/>
          <w:szCs w:val="24"/>
        </w:rPr>
        <w:t>2</w:t>
      </w:r>
      <w:r w:rsidRPr="008005B6">
        <w:rPr>
          <w:rFonts w:eastAsiaTheme="majorEastAsia"/>
          <w:color w:val="000000" w:themeColor="text1"/>
          <w:sz w:val="24"/>
          <w:szCs w:val="24"/>
        </w:rPr>
        <w:t>个（微生物肥（</w:t>
      </w:r>
      <w:r w:rsidRPr="008005B6">
        <w:rPr>
          <w:rFonts w:eastAsiaTheme="majorEastAsia"/>
          <w:color w:val="000000" w:themeColor="text1"/>
          <w:sz w:val="24"/>
          <w:szCs w:val="24"/>
        </w:rPr>
        <w:t>2016</w:t>
      </w:r>
      <w:r w:rsidRPr="008005B6">
        <w:rPr>
          <w:rFonts w:eastAsiaTheme="majorEastAsia"/>
          <w:color w:val="000000" w:themeColor="text1"/>
          <w:sz w:val="24"/>
          <w:szCs w:val="24"/>
        </w:rPr>
        <w:t>）临字（</w:t>
      </w:r>
      <w:r w:rsidRPr="008005B6">
        <w:rPr>
          <w:rFonts w:eastAsiaTheme="majorEastAsia"/>
          <w:color w:val="000000" w:themeColor="text1"/>
          <w:sz w:val="24"/>
          <w:szCs w:val="24"/>
        </w:rPr>
        <w:t>3549</w:t>
      </w:r>
      <w:r w:rsidRPr="008005B6">
        <w:rPr>
          <w:rFonts w:eastAsiaTheme="majorEastAsia"/>
          <w:color w:val="000000" w:themeColor="text1"/>
          <w:sz w:val="24"/>
          <w:szCs w:val="24"/>
        </w:rPr>
        <w:t>）号；微生物肥（</w:t>
      </w:r>
      <w:r w:rsidRPr="008005B6">
        <w:rPr>
          <w:rFonts w:eastAsiaTheme="majorEastAsia"/>
          <w:color w:val="000000" w:themeColor="text1"/>
          <w:sz w:val="24"/>
          <w:szCs w:val="24"/>
        </w:rPr>
        <w:t>2016</w:t>
      </w:r>
      <w:r w:rsidRPr="008005B6">
        <w:rPr>
          <w:rFonts w:eastAsiaTheme="majorEastAsia"/>
          <w:color w:val="000000" w:themeColor="text1"/>
          <w:sz w:val="24"/>
          <w:szCs w:val="24"/>
        </w:rPr>
        <w:t>）临字（</w:t>
      </w:r>
      <w:r w:rsidRPr="008005B6">
        <w:rPr>
          <w:rFonts w:eastAsiaTheme="majorEastAsia"/>
          <w:color w:val="000000" w:themeColor="text1"/>
          <w:sz w:val="24"/>
          <w:szCs w:val="24"/>
        </w:rPr>
        <w:t>3358</w:t>
      </w:r>
      <w:r w:rsidRPr="008005B6">
        <w:rPr>
          <w:rFonts w:eastAsiaTheme="majorEastAsia"/>
          <w:color w:val="000000" w:themeColor="text1"/>
          <w:sz w:val="24"/>
          <w:szCs w:val="24"/>
        </w:rPr>
        <w:t>）号），配合项目核心技术开发新产品</w:t>
      </w:r>
      <w:r w:rsidRPr="008005B6">
        <w:rPr>
          <w:rFonts w:eastAsiaTheme="majorEastAsia"/>
          <w:color w:val="000000" w:themeColor="text1"/>
          <w:sz w:val="24"/>
          <w:szCs w:val="24"/>
        </w:rPr>
        <w:t>2</w:t>
      </w:r>
      <w:r w:rsidRPr="008005B6">
        <w:rPr>
          <w:rFonts w:eastAsiaTheme="majorEastAsia"/>
          <w:color w:val="000000" w:themeColor="text1"/>
          <w:sz w:val="24"/>
          <w:szCs w:val="24"/>
        </w:rPr>
        <w:t>个（枫丹百丽微生物菌肥和加威尔海藻生物刺激素菌剂）。</w:t>
      </w:r>
    </w:p>
    <w:p w:rsidR="00743932" w:rsidRPr="008005B6" w:rsidRDefault="00743932" w:rsidP="00CF1B0B">
      <w:pPr>
        <w:autoSpaceDE w:val="0"/>
        <w:autoSpaceDN w:val="0"/>
        <w:adjustRightInd w:val="0"/>
        <w:snapToGrid w:val="0"/>
        <w:spacing w:line="500" w:lineRule="exact"/>
        <w:ind w:firstLineChars="200" w:firstLine="482"/>
        <w:rPr>
          <w:rFonts w:eastAsiaTheme="majorEastAsia"/>
          <w:color w:val="000000" w:themeColor="text1"/>
          <w:sz w:val="24"/>
          <w:szCs w:val="24"/>
        </w:rPr>
      </w:pPr>
      <w:r w:rsidRPr="008005B6">
        <w:rPr>
          <w:rFonts w:eastAsiaTheme="majorEastAsia"/>
          <w:b/>
          <w:color w:val="000000" w:themeColor="text1"/>
          <w:sz w:val="24"/>
          <w:szCs w:val="24"/>
        </w:rPr>
        <w:t>6</w:t>
      </w:r>
      <w:r w:rsidRPr="008005B6">
        <w:rPr>
          <w:rFonts w:eastAsiaTheme="majorEastAsia"/>
          <w:b/>
          <w:color w:val="000000" w:themeColor="text1"/>
          <w:sz w:val="24"/>
          <w:szCs w:val="24"/>
        </w:rPr>
        <w:t>．新闻媒体对项目技术进行了大量报道</w:t>
      </w:r>
    </w:p>
    <w:p w:rsidR="00743932" w:rsidRPr="008005B6" w:rsidRDefault="00743932" w:rsidP="00CF1B0B">
      <w:pPr>
        <w:adjustRightInd w:val="0"/>
        <w:snapToGrid w:val="0"/>
        <w:spacing w:line="500" w:lineRule="exact"/>
        <w:ind w:firstLineChars="200" w:firstLine="480"/>
        <w:rPr>
          <w:rFonts w:eastAsiaTheme="majorEastAsia"/>
          <w:color w:val="000000" w:themeColor="text1"/>
          <w:sz w:val="24"/>
          <w:szCs w:val="24"/>
        </w:rPr>
      </w:pPr>
      <w:r w:rsidRPr="008005B6">
        <w:rPr>
          <w:rFonts w:eastAsiaTheme="majorEastAsia"/>
          <w:color w:val="000000" w:themeColor="text1"/>
          <w:sz w:val="24"/>
          <w:szCs w:val="24"/>
        </w:rPr>
        <w:t>2018</w:t>
      </w:r>
      <w:r w:rsidRPr="008005B6">
        <w:rPr>
          <w:rFonts w:eastAsiaTheme="majorEastAsia"/>
          <w:color w:val="000000" w:themeColor="text1"/>
          <w:sz w:val="24"/>
          <w:szCs w:val="24"/>
        </w:rPr>
        <w:t>年，为提高果农猕猴桃溃疡病的防控技能，湖南省凤凰县扶贫办组织猕猴桃种植大户及部分农技人员、合作社负责人专程来西北农林科技大学学习猕猴桃溃疡病综合防控技术。湖南省扶贫专题网、凤凰网等对该活动进行了</w:t>
      </w:r>
      <w:r w:rsidRPr="008005B6">
        <w:rPr>
          <w:rFonts w:eastAsiaTheme="majorEastAsia"/>
          <w:color w:val="000000" w:themeColor="text1"/>
          <w:sz w:val="24"/>
          <w:szCs w:val="24"/>
        </w:rPr>
        <w:t>“</w:t>
      </w:r>
      <w:r w:rsidRPr="008005B6">
        <w:rPr>
          <w:rFonts w:eastAsiaTheme="majorEastAsia"/>
          <w:color w:val="000000" w:themeColor="text1"/>
          <w:sz w:val="24"/>
          <w:szCs w:val="24"/>
        </w:rPr>
        <w:t>凤凰猕猴桃种植大户西安</w:t>
      </w:r>
      <w:r w:rsidRPr="008005B6">
        <w:rPr>
          <w:rFonts w:eastAsiaTheme="majorEastAsia"/>
          <w:color w:val="000000" w:themeColor="text1"/>
          <w:sz w:val="24"/>
          <w:szCs w:val="24"/>
        </w:rPr>
        <w:t>‘</w:t>
      </w:r>
      <w:r w:rsidRPr="008005B6">
        <w:rPr>
          <w:rFonts w:eastAsiaTheme="majorEastAsia"/>
          <w:color w:val="000000" w:themeColor="text1"/>
          <w:sz w:val="24"/>
          <w:szCs w:val="24"/>
        </w:rPr>
        <w:t>取经</w:t>
      </w:r>
      <w:r w:rsidRPr="008005B6">
        <w:rPr>
          <w:rFonts w:eastAsiaTheme="majorEastAsia"/>
          <w:color w:val="000000" w:themeColor="text1"/>
          <w:sz w:val="24"/>
          <w:szCs w:val="24"/>
        </w:rPr>
        <w:t>’”</w:t>
      </w:r>
      <w:r w:rsidRPr="008005B6">
        <w:rPr>
          <w:rFonts w:eastAsiaTheme="majorEastAsia"/>
          <w:color w:val="000000" w:themeColor="text1"/>
          <w:sz w:val="24"/>
          <w:szCs w:val="24"/>
        </w:rPr>
        <w:t>的专题报道。此外，西安市人民政府、临渭区人民政府、陕西省教育厅、陕西日报、中国猕猴桃网、今日头条、中国农科新闻网等众多媒体对项目研发的核心技术示范效果及推广应用情况进行了宣传报道。</w:t>
      </w:r>
    </w:p>
    <w:p w:rsidR="00743932" w:rsidRPr="008005B6" w:rsidRDefault="00743932" w:rsidP="00CF1B0B">
      <w:pPr>
        <w:adjustRightInd w:val="0"/>
        <w:snapToGrid w:val="0"/>
        <w:spacing w:line="500" w:lineRule="exact"/>
        <w:ind w:firstLineChars="200" w:firstLine="482"/>
        <w:rPr>
          <w:rFonts w:eastAsiaTheme="majorEastAsia"/>
          <w:b/>
          <w:color w:val="000000" w:themeColor="text1"/>
          <w:sz w:val="24"/>
          <w:szCs w:val="24"/>
        </w:rPr>
      </w:pPr>
      <w:r w:rsidRPr="008005B6">
        <w:rPr>
          <w:rFonts w:eastAsiaTheme="majorEastAsia"/>
          <w:b/>
          <w:color w:val="000000" w:themeColor="text1"/>
          <w:sz w:val="24"/>
          <w:szCs w:val="24"/>
        </w:rPr>
        <w:t xml:space="preserve">7. </w:t>
      </w:r>
      <w:r w:rsidRPr="008005B6">
        <w:rPr>
          <w:rFonts w:eastAsiaTheme="majorEastAsia"/>
          <w:b/>
          <w:color w:val="000000" w:themeColor="text1"/>
          <w:sz w:val="24"/>
          <w:szCs w:val="24"/>
        </w:rPr>
        <w:t>项目成果相关技术获得</w:t>
      </w:r>
      <w:r w:rsidRPr="008005B6">
        <w:rPr>
          <w:rFonts w:eastAsiaTheme="majorEastAsia"/>
          <w:b/>
          <w:color w:val="000000" w:themeColor="text1"/>
          <w:sz w:val="24"/>
          <w:szCs w:val="24"/>
        </w:rPr>
        <w:t>3</w:t>
      </w:r>
      <w:r w:rsidRPr="008005B6">
        <w:rPr>
          <w:rFonts w:eastAsiaTheme="majorEastAsia"/>
          <w:b/>
          <w:color w:val="000000" w:themeColor="text1"/>
          <w:sz w:val="24"/>
          <w:szCs w:val="24"/>
        </w:rPr>
        <w:t>项省部级科技奖励</w:t>
      </w:r>
    </w:p>
    <w:p w:rsidR="00743932" w:rsidRPr="008005B6" w:rsidRDefault="00743932" w:rsidP="00CF1B0B">
      <w:pPr>
        <w:adjustRightInd w:val="0"/>
        <w:snapToGrid w:val="0"/>
        <w:spacing w:line="500" w:lineRule="exact"/>
        <w:ind w:firstLineChars="200" w:firstLine="480"/>
        <w:rPr>
          <w:rFonts w:eastAsiaTheme="majorEastAsia"/>
          <w:color w:val="000000" w:themeColor="text1"/>
          <w:sz w:val="24"/>
          <w:szCs w:val="24"/>
        </w:rPr>
      </w:pPr>
      <w:r w:rsidRPr="008005B6">
        <w:rPr>
          <w:rFonts w:eastAsiaTheme="majorEastAsia"/>
          <w:color w:val="000000" w:themeColor="text1"/>
          <w:sz w:val="24"/>
          <w:szCs w:val="24"/>
        </w:rPr>
        <w:t>“</w:t>
      </w:r>
      <w:r w:rsidRPr="008005B6">
        <w:rPr>
          <w:rFonts w:eastAsiaTheme="majorEastAsia"/>
          <w:color w:val="000000" w:themeColor="text1"/>
          <w:sz w:val="24"/>
          <w:szCs w:val="24"/>
        </w:rPr>
        <w:t>眉县猕猴桃溃疡病综合防控技术示范与推广</w:t>
      </w:r>
      <w:r w:rsidRPr="008005B6">
        <w:rPr>
          <w:rFonts w:eastAsiaTheme="majorEastAsia"/>
          <w:color w:val="000000" w:themeColor="text1"/>
          <w:sz w:val="24"/>
          <w:szCs w:val="24"/>
        </w:rPr>
        <w:t>”</w:t>
      </w:r>
      <w:r w:rsidRPr="008005B6">
        <w:rPr>
          <w:rFonts w:eastAsiaTheme="majorEastAsia"/>
          <w:color w:val="000000" w:themeColor="text1"/>
          <w:sz w:val="24"/>
          <w:szCs w:val="24"/>
        </w:rPr>
        <w:t>获</w:t>
      </w:r>
      <w:r w:rsidRPr="008005B6">
        <w:rPr>
          <w:rFonts w:eastAsiaTheme="majorEastAsia"/>
          <w:color w:val="000000" w:themeColor="text1"/>
          <w:sz w:val="24"/>
          <w:szCs w:val="24"/>
        </w:rPr>
        <w:t>2014</w:t>
      </w:r>
      <w:r w:rsidRPr="008005B6">
        <w:rPr>
          <w:rFonts w:eastAsiaTheme="majorEastAsia"/>
          <w:color w:val="000000" w:themeColor="text1"/>
          <w:sz w:val="24"/>
          <w:szCs w:val="24"/>
        </w:rPr>
        <w:t>年宝鸡市政府农业技术推广成果二等奖；</w:t>
      </w:r>
      <w:r w:rsidRPr="008005B6">
        <w:rPr>
          <w:rFonts w:eastAsiaTheme="majorEastAsia"/>
          <w:color w:val="000000" w:themeColor="text1"/>
          <w:sz w:val="24"/>
          <w:szCs w:val="24"/>
        </w:rPr>
        <w:t>“</w:t>
      </w:r>
      <w:r w:rsidRPr="008005B6">
        <w:rPr>
          <w:rFonts w:eastAsiaTheme="majorEastAsia"/>
          <w:color w:val="000000" w:themeColor="text1"/>
          <w:sz w:val="24"/>
          <w:szCs w:val="24"/>
        </w:rPr>
        <w:t>陕西猕猴桃溃疡病综合防控技术研究、示范与推广</w:t>
      </w:r>
      <w:r w:rsidRPr="008005B6">
        <w:rPr>
          <w:rFonts w:eastAsiaTheme="majorEastAsia"/>
          <w:color w:val="000000" w:themeColor="text1"/>
          <w:sz w:val="24"/>
          <w:szCs w:val="24"/>
        </w:rPr>
        <w:t>”</w:t>
      </w:r>
      <w:r w:rsidRPr="008005B6">
        <w:rPr>
          <w:rFonts w:eastAsiaTheme="majorEastAsia"/>
          <w:color w:val="000000" w:themeColor="text1"/>
          <w:sz w:val="24"/>
          <w:szCs w:val="24"/>
        </w:rPr>
        <w:t>获</w:t>
      </w:r>
      <w:r w:rsidRPr="008005B6">
        <w:rPr>
          <w:rFonts w:eastAsiaTheme="majorEastAsia"/>
          <w:color w:val="000000" w:themeColor="text1"/>
          <w:sz w:val="24"/>
          <w:szCs w:val="24"/>
        </w:rPr>
        <w:t>2015</w:t>
      </w:r>
      <w:r w:rsidRPr="008005B6">
        <w:rPr>
          <w:rFonts w:eastAsiaTheme="majorEastAsia"/>
          <w:color w:val="000000" w:themeColor="text1"/>
          <w:sz w:val="24"/>
          <w:szCs w:val="24"/>
        </w:rPr>
        <w:t>年中华农业科技奖；</w:t>
      </w:r>
      <w:r w:rsidRPr="008005B6">
        <w:rPr>
          <w:rFonts w:eastAsiaTheme="majorEastAsia"/>
          <w:color w:val="000000" w:themeColor="text1"/>
          <w:sz w:val="24"/>
          <w:szCs w:val="24"/>
        </w:rPr>
        <w:t>“</w:t>
      </w:r>
      <w:r w:rsidRPr="008005B6">
        <w:rPr>
          <w:rFonts w:eastAsiaTheme="majorEastAsia"/>
          <w:color w:val="000000" w:themeColor="text1"/>
          <w:sz w:val="24"/>
          <w:szCs w:val="24"/>
        </w:rPr>
        <w:t>猕猴桃病虫害无公害综合防治技术研究与示范</w:t>
      </w:r>
      <w:r w:rsidRPr="008005B6">
        <w:rPr>
          <w:rFonts w:eastAsiaTheme="majorEastAsia"/>
          <w:color w:val="000000" w:themeColor="text1"/>
          <w:sz w:val="24"/>
          <w:szCs w:val="24"/>
        </w:rPr>
        <w:t>”</w:t>
      </w:r>
      <w:r w:rsidRPr="008005B6">
        <w:rPr>
          <w:rFonts w:eastAsiaTheme="majorEastAsia"/>
          <w:color w:val="000000" w:themeColor="text1"/>
          <w:sz w:val="24"/>
          <w:szCs w:val="24"/>
        </w:rPr>
        <w:t>获</w:t>
      </w:r>
      <w:r w:rsidRPr="008005B6">
        <w:rPr>
          <w:rFonts w:eastAsiaTheme="majorEastAsia"/>
          <w:color w:val="000000" w:themeColor="text1"/>
          <w:sz w:val="24"/>
          <w:szCs w:val="24"/>
        </w:rPr>
        <w:t>2016</w:t>
      </w:r>
      <w:r w:rsidRPr="008005B6">
        <w:rPr>
          <w:rFonts w:eastAsiaTheme="majorEastAsia"/>
          <w:color w:val="000000" w:themeColor="text1"/>
          <w:sz w:val="24"/>
          <w:szCs w:val="24"/>
        </w:rPr>
        <w:t>年西安市科学技术奖励一等奖。</w:t>
      </w:r>
    </w:p>
    <w:p w:rsidR="00743932" w:rsidRPr="008005B6" w:rsidRDefault="00743932" w:rsidP="00CF1B0B">
      <w:pPr>
        <w:adjustRightInd w:val="0"/>
        <w:snapToGrid w:val="0"/>
        <w:spacing w:line="500" w:lineRule="exact"/>
        <w:ind w:firstLineChars="200" w:firstLine="482"/>
        <w:rPr>
          <w:rFonts w:eastAsiaTheme="majorEastAsia"/>
          <w:color w:val="000000" w:themeColor="text1"/>
          <w:sz w:val="24"/>
          <w:szCs w:val="24"/>
        </w:rPr>
      </w:pPr>
      <w:r w:rsidRPr="008005B6">
        <w:rPr>
          <w:rFonts w:eastAsiaTheme="majorEastAsia"/>
          <w:b/>
          <w:color w:val="000000" w:themeColor="text1"/>
          <w:sz w:val="24"/>
          <w:szCs w:val="24"/>
        </w:rPr>
        <w:t xml:space="preserve">8. </w:t>
      </w:r>
      <w:r w:rsidRPr="008005B6">
        <w:rPr>
          <w:rFonts w:eastAsiaTheme="majorEastAsia"/>
          <w:b/>
          <w:color w:val="000000" w:themeColor="text1"/>
          <w:sz w:val="24"/>
          <w:szCs w:val="24"/>
        </w:rPr>
        <w:t>相关技术和产品受到用户好评</w:t>
      </w:r>
    </w:p>
    <w:p w:rsidR="00743932" w:rsidRPr="008005B6" w:rsidRDefault="00743932" w:rsidP="00CF1B0B">
      <w:pPr>
        <w:adjustRightInd w:val="0"/>
        <w:snapToGrid w:val="0"/>
        <w:spacing w:line="480" w:lineRule="exact"/>
        <w:ind w:firstLineChars="200" w:firstLine="480"/>
        <w:rPr>
          <w:rFonts w:eastAsiaTheme="majorEastAsia"/>
          <w:color w:val="000000" w:themeColor="text1"/>
          <w:sz w:val="24"/>
          <w:szCs w:val="24"/>
        </w:rPr>
      </w:pPr>
      <w:r w:rsidRPr="008005B6">
        <w:rPr>
          <w:rFonts w:eastAsiaTheme="majorEastAsia"/>
          <w:color w:val="000000" w:themeColor="text1"/>
          <w:sz w:val="24"/>
          <w:szCs w:val="24"/>
        </w:rPr>
        <w:t>陕西省眉县猕猴桃种植大户朱永红评价项目新技术：</w:t>
      </w:r>
      <w:r w:rsidRPr="008005B6">
        <w:rPr>
          <w:rFonts w:eastAsiaTheme="majorEastAsia"/>
          <w:color w:val="000000" w:themeColor="text1"/>
          <w:sz w:val="24"/>
          <w:szCs w:val="24"/>
        </w:rPr>
        <w:t>“</w:t>
      </w:r>
      <w:r w:rsidRPr="008005B6">
        <w:rPr>
          <w:rFonts w:eastAsiaTheme="majorEastAsia"/>
          <w:color w:val="000000" w:themeColor="text1"/>
          <w:sz w:val="24"/>
          <w:szCs w:val="24"/>
        </w:rPr>
        <w:t>我种植猕猴桃有</w:t>
      </w:r>
      <w:r w:rsidRPr="008005B6">
        <w:rPr>
          <w:rFonts w:eastAsiaTheme="majorEastAsia"/>
          <w:color w:val="000000" w:themeColor="text1"/>
          <w:sz w:val="24"/>
          <w:szCs w:val="24"/>
        </w:rPr>
        <w:t>20</w:t>
      </w:r>
      <w:r w:rsidRPr="008005B6">
        <w:rPr>
          <w:rFonts w:eastAsiaTheme="majorEastAsia"/>
          <w:color w:val="000000" w:themeColor="text1"/>
          <w:sz w:val="24"/>
          <w:szCs w:val="24"/>
        </w:rPr>
        <w:t>多年了，过去溃疡病泛滥，经过西农大黄老师和眉县果业中心专家在这里做示范，病情逐年好转，现在溃疡病在这个园区已经找不到了</w:t>
      </w:r>
      <w:r w:rsidRPr="008005B6">
        <w:rPr>
          <w:rFonts w:eastAsiaTheme="majorEastAsia"/>
          <w:color w:val="000000" w:themeColor="text1"/>
          <w:sz w:val="24"/>
          <w:szCs w:val="24"/>
        </w:rPr>
        <w:t>”</w:t>
      </w:r>
      <w:r w:rsidRPr="008005B6">
        <w:rPr>
          <w:rFonts w:eastAsiaTheme="majorEastAsia"/>
          <w:color w:val="000000" w:themeColor="text1"/>
          <w:sz w:val="24"/>
          <w:szCs w:val="24"/>
        </w:rPr>
        <w:t>。新西兰佳沛集团</w:t>
      </w:r>
      <w:r w:rsidRPr="008005B6">
        <w:rPr>
          <w:rFonts w:eastAsiaTheme="majorEastAsia"/>
          <w:color w:val="000000" w:themeColor="text1"/>
          <w:sz w:val="24"/>
          <w:szCs w:val="24"/>
        </w:rPr>
        <w:t>Sheila</w:t>
      </w:r>
      <w:r w:rsidRPr="008005B6">
        <w:rPr>
          <w:rFonts w:eastAsiaTheme="majorEastAsia"/>
          <w:color w:val="000000" w:themeColor="text1"/>
          <w:sz w:val="24"/>
          <w:szCs w:val="24"/>
        </w:rPr>
        <w:t>总经理评价新品种：</w:t>
      </w:r>
      <w:r w:rsidRPr="008005B6">
        <w:rPr>
          <w:rFonts w:eastAsiaTheme="majorEastAsia"/>
          <w:color w:val="000000" w:themeColor="text1"/>
          <w:sz w:val="24"/>
          <w:szCs w:val="24"/>
        </w:rPr>
        <w:t>“</w:t>
      </w:r>
      <w:r w:rsidRPr="008005B6">
        <w:rPr>
          <w:rFonts w:eastAsiaTheme="majorEastAsia"/>
          <w:color w:val="000000" w:themeColor="text1"/>
          <w:sz w:val="24"/>
          <w:szCs w:val="24"/>
        </w:rPr>
        <w:t>璞玉、金玉</w:t>
      </w:r>
      <w:r w:rsidRPr="008005B6">
        <w:rPr>
          <w:rFonts w:eastAsiaTheme="majorEastAsia"/>
          <w:color w:val="000000" w:themeColor="text1"/>
          <w:sz w:val="24"/>
          <w:szCs w:val="24"/>
        </w:rPr>
        <w:t>2</w:t>
      </w:r>
      <w:r w:rsidRPr="008005B6">
        <w:rPr>
          <w:rFonts w:eastAsiaTheme="majorEastAsia"/>
          <w:color w:val="000000" w:themeColor="text1"/>
          <w:sz w:val="24"/>
          <w:szCs w:val="24"/>
        </w:rPr>
        <w:t>号</w:t>
      </w:r>
      <w:r w:rsidRPr="008005B6">
        <w:rPr>
          <w:rFonts w:eastAsiaTheme="majorEastAsia"/>
          <w:color w:val="000000" w:themeColor="text1"/>
          <w:sz w:val="24"/>
          <w:szCs w:val="24"/>
        </w:rPr>
        <w:t>”</w:t>
      </w:r>
      <w:r w:rsidRPr="008005B6">
        <w:rPr>
          <w:rFonts w:eastAsiaTheme="majorEastAsia"/>
          <w:color w:val="000000" w:themeColor="text1"/>
          <w:sz w:val="24"/>
          <w:szCs w:val="24"/>
        </w:rPr>
        <w:t>猕猴桃新品种优势明显，为猕猴桃产业发展提供了新的品种支撑。陕西周至县猕猴桃种植户张小亮评价新产品：</w:t>
      </w:r>
      <w:r w:rsidRPr="008005B6">
        <w:rPr>
          <w:rFonts w:eastAsiaTheme="majorEastAsia"/>
          <w:color w:val="000000" w:themeColor="text1"/>
          <w:sz w:val="24"/>
          <w:szCs w:val="24"/>
        </w:rPr>
        <w:t>“</w:t>
      </w:r>
      <w:r w:rsidRPr="008005B6">
        <w:rPr>
          <w:rFonts w:eastAsiaTheme="majorEastAsia"/>
          <w:color w:val="000000" w:themeColor="text1"/>
          <w:sz w:val="24"/>
          <w:szCs w:val="24"/>
        </w:rPr>
        <w:t>我家果园常发溃疡病和花腐病，使用枫丹百丽菌肥后，猕猴桃树不仅树势好而且挂果量大，再配合使用加威尔喷雾，溃疡病现在已经得到了有效控制。</w:t>
      </w:r>
      <w:r w:rsidRPr="008005B6">
        <w:rPr>
          <w:rFonts w:eastAsiaTheme="majorEastAsia"/>
          <w:color w:val="000000" w:themeColor="text1"/>
          <w:sz w:val="24"/>
          <w:szCs w:val="24"/>
        </w:rPr>
        <w:t>”</w:t>
      </w:r>
    </w:p>
    <w:p w:rsidR="00743932" w:rsidRPr="008005B6" w:rsidRDefault="00743932" w:rsidP="0052733D">
      <w:pPr>
        <w:pStyle w:val="3"/>
        <w:spacing w:before="120" w:after="120"/>
        <w:rPr>
          <w:color w:val="000000" w:themeColor="text1"/>
        </w:rPr>
      </w:pPr>
      <w:r w:rsidRPr="008005B6">
        <w:rPr>
          <w:color w:val="000000" w:themeColor="text1"/>
        </w:rPr>
        <w:t>五、应用情况</w:t>
      </w:r>
    </w:p>
    <w:p w:rsidR="00743932" w:rsidRPr="008005B6" w:rsidRDefault="00743932" w:rsidP="00CF1B0B">
      <w:pPr>
        <w:adjustRightInd w:val="0"/>
        <w:spacing w:line="480" w:lineRule="exact"/>
        <w:ind w:firstLineChars="200" w:firstLine="480"/>
        <w:rPr>
          <w:rFonts w:eastAsiaTheme="majorEastAsia"/>
          <w:color w:val="000000" w:themeColor="text1"/>
          <w:sz w:val="24"/>
          <w:szCs w:val="24"/>
        </w:rPr>
      </w:pPr>
      <w:r w:rsidRPr="008005B6">
        <w:rPr>
          <w:rFonts w:eastAsiaTheme="majorEastAsia"/>
          <w:color w:val="000000" w:themeColor="text1"/>
          <w:sz w:val="24"/>
          <w:szCs w:val="24"/>
        </w:rPr>
        <w:t>项目研发的</w:t>
      </w:r>
      <w:r w:rsidRPr="008005B6">
        <w:rPr>
          <w:rFonts w:eastAsiaTheme="majorEastAsia"/>
          <w:color w:val="000000" w:themeColor="text1"/>
          <w:sz w:val="24"/>
          <w:szCs w:val="24"/>
        </w:rPr>
        <w:t>“</w:t>
      </w:r>
      <w:r w:rsidRPr="008005B6">
        <w:rPr>
          <w:rFonts w:eastAsiaTheme="majorEastAsia"/>
          <w:color w:val="000000" w:themeColor="text1"/>
          <w:sz w:val="24"/>
          <w:szCs w:val="24"/>
        </w:rPr>
        <w:t>两前两后</w:t>
      </w:r>
      <w:r w:rsidRPr="008005B6">
        <w:rPr>
          <w:rFonts w:eastAsiaTheme="majorEastAsia"/>
          <w:color w:val="000000" w:themeColor="text1"/>
          <w:sz w:val="24"/>
          <w:szCs w:val="24"/>
        </w:rPr>
        <w:t>”</w:t>
      </w:r>
      <w:r w:rsidRPr="008005B6">
        <w:rPr>
          <w:rFonts w:eastAsiaTheme="majorEastAsia"/>
          <w:color w:val="000000" w:themeColor="text1"/>
          <w:sz w:val="24"/>
          <w:szCs w:val="24"/>
        </w:rPr>
        <w:t>关键时期精准施药技术已经被全国农业技术推广服务中心采纳并在全国主要猕猴桃产区示范推广应用。同时，依托中国植物保护学会园艺分会、中国园艺学会猕猴桃分会、国家猕猴桃科技创新联盟、陕西省猕猴桃产业技术体系等社会团体，基于政府部门如植保站、果业中心，科研院所及试验站，农资企业及其零售服务网点，广泛地进行病害防控技术体系的推广与应用。</w:t>
      </w:r>
    </w:p>
    <w:p w:rsidR="00743932" w:rsidRPr="008005B6" w:rsidRDefault="00743932" w:rsidP="00CF1B0B">
      <w:pPr>
        <w:adjustRightInd w:val="0"/>
        <w:snapToGrid w:val="0"/>
        <w:spacing w:line="480" w:lineRule="exact"/>
        <w:ind w:firstLineChars="200" w:firstLine="480"/>
        <w:rPr>
          <w:rFonts w:eastAsiaTheme="majorEastAsia"/>
          <w:color w:val="000000" w:themeColor="text1"/>
          <w:sz w:val="24"/>
          <w:szCs w:val="24"/>
        </w:rPr>
      </w:pPr>
      <w:r w:rsidRPr="008005B6">
        <w:rPr>
          <w:rFonts w:eastAsiaTheme="majorEastAsia"/>
          <w:color w:val="000000" w:themeColor="text1"/>
          <w:sz w:val="24"/>
          <w:szCs w:val="24"/>
        </w:rPr>
        <w:t>项目以陕西为中心，辐射带动技术在河南、贵州、云南等猕猴桃产区广泛应用，效果良好。</w:t>
      </w:r>
      <w:r w:rsidRPr="008005B6">
        <w:rPr>
          <w:rFonts w:eastAsiaTheme="majorEastAsia"/>
          <w:color w:val="000000" w:themeColor="text1"/>
          <w:sz w:val="24"/>
          <w:szCs w:val="24"/>
        </w:rPr>
        <w:t>2012</w:t>
      </w:r>
      <w:r w:rsidRPr="008005B6">
        <w:rPr>
          <w:rFonts w:eastAsiaTheme="majorEastAsia"/>
          <w:color w:val="000000" w:themeColor="text1"/>
          <w:sz w:val="24"/>
          <w:szCs w:val="24"/>
        </w:rPr>
        <w:t>年以来，累计应用面积</w:t>
      </w:r>
      <w:r w:rsidRPr="008005B6">
        <w:rPr>
          <w:rFonts w:eastAsiaTheme="majorEastAsia"/>
          <w:color w:val="000000" w:themeColor="text1"/>
          <w:sz w:val="24"/>
          <w:szCs w:val="24"/>
        </w:rPr>
        <w:t>251</w:t>
      </w:r>
      <w:r w:rsidRPr="008005B6">
        <w:rPr>
          <w:rFonts w:eastAsiaTheme="majorEastAsia"/>
          <w:color w:val="000000" w:themeColor="text1"/>
          <w:sz w:val="24"/>
          <w:szCs w:val="24"/>
        </w:rPr>
        <w:t>万亩，挽回猕猴桃产量损失共计</w:t>
      </w:r>
      <w:r w:rsidRPr="008005B6">
        <w:rPr>
          <w:rFonts w:eastAsiaTheme="majorEastAsia"/>
          <w:color w:val="000000" w:themeColor="text1"/>
          <w:sz w:val="24"/>
          <w:szCs w:val="24"/>
        </w:rPr>
        <w:t>51.26</w:t>
      </w:r>
      <w:r w:rsidRPr="008005B6">
        <w:rPr>
          <w:rFonts w:eastAsiaTheme="majorEastAsia"/>
          <w:color w:val="000000" w:themeColor="text1"/>
          <w:sz w:val="24"/>
          <w:szCs w:val="24"/>
        </w:rPr>
        <w:t>万吨，总增收节支</w:t>
      </w:r>
      <w:r w:rsidRPr="008005B6">
        <w:rPr>
          <w:rFonts w:eastAsiaTheme="majorEastAsia"/>
          <w:color w:val="000000" w:themeColor="text1"/>
          <w:sz w:val="24"/>
          <w:szCs w:val="24"/>
        </w:rPr>
        <w:t>20.99</w:t>
      </w:r>
      <w:r w:rsidRPr="008005B6">
        <w:rPr>
          <w:rFonts w:eastAsiaTheme="majorEastAsia"/>
          <w:color w:val="000000" w:themeColor="text1"/>
          <w:sz w:val="24"/>
          <w:szCs w:val="24"/>
        </w:rPr>
        <w:t>亿元；其中近</w:t>
      </w:r>
      <w:r w:rsidRPr="008005B6">
        <w:rPr>
          <w:rFonts w:eastAsiaTheme="majorEastAsia"/>
          <w:color w:val="000000" w:themeColor="text1"/>
          <w:sz w:val="24"/>
          <w:szCs w:val="24"/>
        </w:rPr>
        <w:t>3</w:t>
      </w:r>
      <w:r w:rsidRPr="008005B6">
        <w:rPr>
          <w:rFonts w:eastAsiaTheme="majorEastAsia"/>
          <w:color w:val="000000" w:themeColor="text1"/>
          <w:sz w:val="24"/>
          <w:szCs w:val="24"/>
        </w:rPr>
        <w:t>年累计应用面积</w:t>
      </w:r>
      <w:r w:rsidRPr="008005B6">
        <w:rPr>
          <w:rFonts w:eastAsiaTheme="majorEastAsia"/>
          <w:color w:val="000000" w:themeColor="text1"/>
          <w:sz w:val="24"/>
          <w:szCs w:val="24"/>
        </w:rPr>
        <w:t>185</w:t>
      </w:r>
      <w:r w:rsidRPr="008005B6">
        <w:rPr>
          <w:rFonts w:eastAsiaTheme="majorEastAsia"/>
          <w:color w:val="000000" w:themeColor="text1"/>
          <w:sz w:val="24"/>
          <w:szCs w:val="24"/>
        </w:rPr>
        <w:t>万亩，挽回猕猴桃产量损失共计</w:t>
      </w:r>
      <w:r w:rsidRPr="008005B6">
        <w:rPr>
          <w:rFonts w:eastAsiaTheme="majorEastAsia"/>
          <w:color w:val="000000" w:themeColor="text1"/>
          <w:sz w:val="24"/>
          <w:szCs w:val="24"/>
        </w:rPr>
        <w:t>36.88</w:t>
      </w:r>
      <w:r w:rsidRPr="008005B6">
        <w:rPr>
          <w:rFonts w:eastAsiaTheme="majorEastAsia"/>
          <w:color w:val="000000" w:themeColor="text1"/>
          <w:sz w:val="24"/>
          <w:szCs w:val="24"/>
        </w:rPr>
        <w:t>万吨，总增收节支</w:t>
      </w:r>
      <w:r w:rsidRPr="008005B6">
        <w:rPr>
          <w:rFonts w:eastAsiaTheme="majorEastAsia"/>
          <w:color w:val="000000" w:themeColor="text1"/>
          <w:sz w:val="24"/>
          <w:szCs w:val="24"/>
        </w:rPr>
        <w:t>15.21</w:t>
      </w:r>
      <w:r w:rsidRPr="008005B6">
        <w:rPr>
          <w:rFonts w:eastAsiaTheme="majorEastAsia"/>
          <w:color w:val="000000" w:themeColor="text1"/>
          <w:sz w:val="24"/>
          <w:szCs w:val="24"/>
        </w:rPr>
        <w:t>亿元。公司研发的新产品近</w:t>
      </w:r>
      <w:r w:rsidRPr="008005B6">
        <w:rPr>
          <w:rFonts w:eastAsiaTheme="majorEastAsia"/>
          <w:color w:val="000000" w:themeColor="text1"/>
          <w:sz w:val="24"/>
          <w:szCs w:val="24"/>
        </w:rPr>
        <w:t>3</w:t>
      </w:r>
      <w:r w:rsidRPr="008005B6">
        <w:rPr>
          <w:rFonts w:eastAsiaTheme="majorEastAsia"/>
          <w:color w:val="000000" w:themeColor="text1"/>
          <w:sz w:val="24"/>
          <w:szCs w:val="24"/>
        </w:rPr>
        <w:t>年新增销售额</w:t>
      </w:r>
      <w:r w:rsidRPr="008005B6">
        <w:rPr>
          <w:rFonts w:eastAsiaTheme="majorEastAsia"/>
          <w:color w:val="000000" w:themeColor="text1"/>
          <w:sz w:val="24"/>
          <w:szCs w:val="24"/>
        </w:rPr>
        <w:t>2612.6</w:t>
      </w:r>
      <w:r w:rsidRPr="008005B6">
        <w:rPr>
          <w:rFonts w:eastAsiaTheme="majorEastAsia"/>
          <w:color w:val="000000" w:themeColor="text1"/>
          <w:sz w:val="24"/>
          <w:szCs w:val="24"/>
        </w:rPr>
        <w:t>万元，净利润</w:t>
      </w:r>
      <w:r w:rsidRPr="008005B6">
        <w:rPr>
          <w:rFonts w:eastAsiaTheme="majorEastAsia"/>
          <w:color w:val="000000" w:themeColor="text1"/>
          <w:sz w:val="24"/>
          <w:szCs w:val="24"/>
        </w:rPr>
        <w:t>313.5</w:t>
      </w:r>
      <w:r w:rsidRPr="008005B6">
        <w:rPr>
          <w:rFonts w:eastAsiaTheme="majorEastAsia"/>
          <w:color w:val="000000" w:themeColor="text1"/>
          <w:sz w:val="24"/>
          <w:szCs w:val="24"/>
        </w:rPr>
        <w:t>万元。经济、社会和生态效益显著。</w:t>
      </w:r>
    </w:p>
    <w:p w:rsidR="00743932" w:rsidRPr="008005B6" w:rsidRDefault="00743932" w:rsidP="0052733D">
      <w:pPr>
        <w:pStyle w:val="3"/>
        <w:spacing w:before="120" w:after="120"/>
        <w:rPr>
          <w:color w:val="000000" w:themeColor="text1"/>
        </w:rPr>
      </w:pPr>
      <w:r w:rsidRPr="008005B6">
        <w:rPr>
          <w:rFonts w:hint="eastAsia"/>
          <w:color w:val="000000" w:themeColor="text1"/>
        </w:rPr>
        <w:t>六、主</w:t>
      </w:r>
      <w:r w:rsidRPr="008005B6">
        <w:rPr>
          <w:color w:val="000000" w:themeColor="text1"/>
        </w:rPr>
        <w:t>要知识产权和标准规范目录（限</w:t>
      </w:r>
      <w:r w:rsidRPr="008005B6">
        <w:rPr>
          <w:color w:val="000000" w:themeColor="text1"/>
        </w:rPr>
        <w:t>10</w:t>
      </w:r>
      <w:r w:rsidRPr="008005B6">
        <w:rPr>
          <w:rFonts w:hint="eastAsia"/>
          <w:color w:val="000000" w:themeColor="text1"/>
        </w:rPr>
        <w:t>条，发明奖和进步奖</w:t>
      </w:r>
      <w:r w:rsidRPr="008005B6">
        <w:rPr>
          <w:color w:val="000000" w:themeColor="text1"/>
        </w:rPr>
        <w:t>)</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909"/>
        <w:gridCol w:w="1609"/>
        <w:gridCol w:w="709"/>
        <w:gridCol w:w="1471"/>
        <w:gridCol w:w="938"/>
        <w:gridCol w:w="851"/>
        <w:gridCol w:w="1081"/>
        <w:gridCol w:w="927"/>
        <w:gridCol w:w="791"/>
      </w:tblGrid>
      <w:tr w:rsidR="00CF1B0B" w:rsidRPr="008005B6" w:rsidTr="00CF1B0B">
        <w:trPr>
          <w:trHeight w:val="567"/>
          <w:tblHeader/>
          <w:jc w:val="center"/>
        </w:trPr>
        <w:tc>
          <w:tcPr>
            <w:tcW w:w="489" w:type="pct"/>
            <w:vAlign w:val="center"/>
          </w:tcPr>
          <w:p w:rsidR="00CF1B0B" w:rsidRPr="008005B6" w:rsidRDefault="00CF1B0B" w:rsidP="00D9616A">
            <w:pPr>
              <w:pStyle w:val="a3"/>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知识产权类别</w:t>
            </w:r>
          </w:p>
        </w:tc>
        <w:tc>
          <w:tcPr>
            <w:tcW w:w="866" w:type="pct"/>
            <w:vAlign w:val="center"/>
          </w:tcPr>
          <w:p w:rsidR="00CF1B0B" w:rsidRPr="008005B6" w:rsidRDefault="00CF1B0B" w:rsidP="00D9616A">
            <w:pPr>
              <w:pStyle w:val="a3"/>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知识产权具体名称</w:t>
            </w:r>
          </w:p>
        </w:tc>
        <w:tc>
          <w:tcPr>
            <w:tcW w:w="382" w:type="pct"/>
            <w:vAlign w:val="center"/>
          </w:tcPr>
          <w:p w:rsidR="00CF1B0B" w:rsidRPr="008005B6" w:rsidRDefault="00CF1B0B" w:rsidP="00D9616A">
            <w:pPr>
              <w:pStyle w:val="a3"/>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国家</w:t>
            </w:r>
          </w:p>
          <w:p w:rsidR="00CF1B0B" w:rsidRPr="008005B6" w:rsidRDefault="00CF1B0B" w:rsidP="00CF1B0B">
            <w:pPr>
              <w:pStyle w:val="a3"/>
              <w:snapToGrid w:val="0"/>
              <w:spacing w:line="288" w:lineRule="auto"/>
              <w:ind w:leftChars="-50" w:left="-105" w:rightChars="-50" w:right="-105"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w:t>
            </w:r>
            <w:r w:rsidRPr="008005B6">
              <w:rPr>
                <w:rFonts w:ascii="Times New Roman" w:eastAsiaTheme="majorEastAsia"/>
                <w:b/>
                <w:color w:val="000000" w:themeColor="text1"/>
                <w:sz w:val="21"/>
                <w:szCs w:val="21"/>
              </w:rPr>
              <w:t>地区</w:t>
            </w:r>
            <w:r w:rsidRPr="008005B6">
              <w:rPr>
                <w:rFonts w:ascii="Times New Roman" w:eastAsiaTheme="majorEastAsia"/>
                <w:b/>
                <w:color w:val="000000" w:themeColor="text1"/>
                <w:sz w:val="21"/>
                <w:szCs w:val="21"/>
              </w:rPr>
              <w:t>)</w:t>
            </w:r>
          </w:p>
        </w:tc>
        <w:tc>
          <w:tcPr>
            <w:tcW w:w="792" w:type="pct"/>
            <w:vAlign w:val="center"/>
          </w:tcPr>
          <w:p w:rsidR="00CF1B0B" w:rsidRPr="008005B6" w:rsidRDefault="00CF1B0B" w:rsidP="00D9616A">
            <w:pPr>
              <w:pStyle w:val="a3"/>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授权号</w:t>
            </w:r>
          </w:p>
        </w:tc>
        <w:tc>
          <w:tcPr>
            <w:tcW w:w="505" w:type="pct"/>
            <w:vAlign w:val="center"/>
          </w:tcPr>
          <w:p w:rsidR="00CF1B0B" w:rsidRPr="008005B6" w:rsidRDefault="00CF1B0B" w:rsidP="00D9616A">
            <w:pPr>
              <w:pStyle w:val="a3"/>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授权</w:t>
            </w:r>
          </w:p>
          <w:p w:rsidR="00CF1B0B" w:rsidRPr="008005B6" w:rsidRDefault="00CF1B0B" w:rsidP="00D9616A">
            <w:pPr>
              <w:pStyle w:val="a3"/>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日期</w:t>
            </w:r>
          </w:p>
        </w:tc>
        <w:tc>
          <w:tcPr>
            <w:tcW w:w="458" w:type="pct"/>
            <w:vAlign w:val="center"/>
          </w:tcPr>
          <w:p w:rsidR="00CF1B0B" w:rsidRPr="008005B6" w:rsidRDefault="00CF1B0B" w:rsidP="00D9616A">
            <w:pPr>
              <w:pStyle w:val="a3"/>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证书</w:t>
            </w:r>
          </w:p>
          <w:p w:rsidR="00CF1B0B" w:rsidRPr="008005B6" w:rsidRDefault="00CF1B0B" w:rsidP="00D9616A">
            <w:pPr>
              <w:pStyle w:val="a3"/>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编号</w:t>
            </w:r>
          </w:p>
        </w:tc>
        <w:tc>
          <w:tcPr>
            <w:tcW w:w="582" w:type="pct"/>
            <w:vAlign w:val="center"/>
          </w:tcPr>
          <w:p w:rsidR="00CF1B0B" w:rsidRPr="008005B6" w:rsidRDefault="00CF1B0B" w:rsidP="00D9616A">
            <w:pPr>
              <w:pStyle w:val="a3"/>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权利人</w:t>
            </w:r>
          </w:p>
        </w:tc>
        <w:tc>
          <w:tcPr>
            <w:tcW w:w="499" w:type="pct"/>
            <w:vAlign w:val="center"/>
          </w:tcPr>
          <w:p w:rsidR="00CF1B0B" w:rsidRPr="008005B6" w:rsidRDefault="00CF1B0B" w:rsidP="00D9616A">
            <w:pPr>
              <w:pStyle w:val="a3"/>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发明人</w:t>
            </w:r>
          </w:p>
        </w:tc>
        <w:tc>
          <w:tcPr>
            <w:tcW w:w="426" w:type="pct"/>
            <w:vAlign w:val="center"/>
          </w:tcPr>
          <w:p w:rsidR="00CF1B0B" w:rsidRPr="008005B6" w:rsidRDefault="00CF1B0B" w:rsidP="00D9616A">
            <w:pPr>
              <w:pStyle w:val="a3"/>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发明专利有效状态</w:t>
            </w:r>
          </w:p>
        </w:tc>
      </w:tr>
      <w:tr w:rsidR="00CF1B0B" w:rsidRPr="008005B6" w:rsidTr="00D9616A">
        <w:trPr>
          <w:trHeight w:val="567"/>
          <w:jc w:val="center"/>
        </w:trPr>
        <w:tc>
          <w:tcPr>
            <w:tcW w:w="489" w:type="pct"/>
            <w:vAlign w:val="center"/>
          </w:tcPr>
          <w:p w:rsidR="00CF1B0B" w:rsidRPr="008005B6" w:rsidRDefault="00CF1B0B" w:rsidP="00D9616A">
            <w:pPr>
              <w:pStyle w:val="a3"/>
              <w:snapToGrid w:val="0"/>
              <w:spacing w:line="288" w:lineRule="auto"/>
              <w:ind w:firstLineChars="0" w:firstLine="0"/>
              <w:jc w:val="center"/>
              <w:rPr>
                <w:rFonts w:ascii="Times New Roman"/>
                <w:color w:val="000000" w:themeColor="text1"/>
                <w:sz w:val="21"/>
                <w:szCs w:val="21"/>
              </w:rPr>
            </w:pPr>
            <w:r w:rsidRPr="008005B6">
              <w:rPr>
                <w:rFonts w:ascii="Times New Roman" w:hAnsi="宋体" w:hint="eastAsia"/>
                <w:color w:val="000000" w:themeColor="text1"/>
                <w:sz w:val="21"/>
                <w:szCs w:val="21"/>
              </w:rPr>
              <w:t>植物新品种权</w:t>
            </w:r>
          </w:p>
        </w:tc>
        <w:tc>
          <w:tcPr>
            <w:tcW w:w="866" w:type="pct"/>
            <w:vAlign w:val="center"/>
          </w:tcPr>
          <w:p w:rsidR="00CF1B0B" w:rsidRPr="008005B6" w:rsidRDefault="00CF1B0B" w:rsidP="00D9616A">
            <w:pPr>
              <w:pStyle w:val="a3"/>
              <w:snapToGrid w:val="0"/>
              <w:spacing w:line="288" w:lineRule="auto"/>
              <w:ind w:firstLineChars="0" w:firstLine="0"/>
              <w:jc w:val="center"/>
              <w:rPr>
                <w:rFonts w:ascii="Times New Roman"/>
                <w:color w:val="000000" w:themeColor="text1"/>
                <w:sz w:val="21"/>
                <w:szCs w:val="21"/>
              </w:rPr>
            </w:pPr>
            <w:r w:rsidRPr="008005B6">
              <w:rPr>
                <w:rFonts w:ascii="Times New Roman" w:hAnsi="宋体" w:hint="eastAsia"/>
                <w:color w:val="000000" w:themeColor="text1"/>
                <w:sz w:val="21"/>
                <w:szCs w:val="21"/>
              </w:rPr>
              <w:t>璞玉</w:t>
            </w:r>
          </w:p>
        </w:tc>
        <w:tc>
          <w:tcPr>
            <w:tcW w:w="382" w:type="pct"/>
            <w:vAlign w:val="center"/>
          </w:tcPr>
          <w:p w:rsidR="00CF1B0B" w:rsidRPr="008005B6" w:rsidRDefault="00CF1B0B" w:rsidP="00D9616A">
            <w:pPr>
              <w:pStyle w:val="a3"/>
              <w:snapToGrid w:val="0"/>
              <w:spacing w:line="288" w:lineRule="auto"/>
              <w:ind w:firstLineChars="0" w:firstLine="0"/>
              <w:jc w:val="center"/>
              <w:rPr>
                <w:rFonts w:ascii="Times New Roman"/>
                <w:color w:val="000000" w:themeColor="text1"/>
                <w:sz w:val="21"/>
                <w:szCs w:val="21"/>
              </w:rPr>
            </w:pPr>
            <w:r w:rsidRPr="008005B6">
              <w:rPr>
                <w:rFonts w:ascii="Times New Roman" w:hAnsi="宋体" w:hint="eastAsia"/>
                <w:color w:val="000000" w:themeColor="text1"/>
                <w:sz w:val="21"/>
                <w:szCs w:val="21"/>
              </w:rPr>
              <w:t>中国</w:t>
            </w:r>
          </w:p>
        </w:tc>
        <w:tc>
          <w:tcPr>
            <w:tcW w:w="792" w:type="pct"/>
            <w:vAlign w:val="center"/>
          </w:tcPr>
          <w:p w:rsidR="00CF1B0B" w:rsidRPr="008005B6" w:rsidRDefault="00CF1B0B" w:rsidP="00D9616A">
            <w:pPr>
              <w:pStyle w:val="a3"/>
              <w:snapToGrid w:val="0"/>
              <w:spacing w:line="288" w:lineRule="auto"/>
              <w:ind w:firstLineChars="0" w:firstLine="0"/>
              <w:jc w:val="center"/>
              <w:rPr>
                <w:rFonts w:ascii="Times New Roman"/>
                <w:color w:val="000000" w:themeColor="text1"/>
                <w:sz w:val="21"/>
                <w:szCs w:val="21"/>
              </w:rPr>
            </w:pPr>
            <w:r w:rsidRPr="008005B6">
              <w:rPr>
                <w:rFonts w:ascii="Times New Roman"/>
                <w:color w:val="000000" w:themeColor="text1"/>
                <w:sz w:val="21"/>
                <w:szCs w:val="21"/>
              </w:rPr>
              <w:t>CNA20151824.1</w:t>
            </w:r>
          </w:p>
        </w:tc>
        <w:tc>
          <w:tcPr>
            <w:tcW w:w="505" w:type="pct"/>
            <w:vAlign w:val="center"/>
          </w:tcPr>
          <w:p w:rsidR="00CF1B0B" w:rsidRPr="008005B6" w:rsidRDefault="00CF1B0B" w:rsidP="00CF1B0B">
            <w:pPr>
              <w:pStyle w:val="a3"/>
              <w:snapToGrid w:val="0"/>
              <w:spacing w:line="288" w:lineRule="auto"/>
              <w:ind w:leftChars="-50" w:left="-105" w:rightChars="-50" w:right="-105" w:firstLineChars="0" w:firstLine="0"/>
              <w:jc w:val="center"/>
              <w:rPr>
                <w:rFonts w:ascii="Times New Roman"/>
                <w:color w:val="000000" w:themeColor="text1"/>
                <w:sz w:val="21"/>
                <w:szCs w:val="21"/>
              </w:rPr>
            </w:pPr>
            <w:r w:rsidRPr="008005B6">
              <w:rPr>
                <w:rFonts w:ascii="Times New Roman"/>
                <w:color w:val="000000" w:themeColor="text1"/>
                <w:sz w:val="21"/>
                <w:szCs w:val="21"/>
              </w:rPr>
              <w:t>2017.5.1</w:t>
            </w:r>
          </w:p>
        </w:tc>
        <w:tc>
          <w:tcPr>
            <w:tcW w:w="458" w:type="pct"/>
            <w:vAlign w:val="center"/>
          </w:tcPr>
          <w:p w:rsidR="00CF1B0B" w:rsidRPr="008005B6" w:rsidRDefault="00CF1B0B" w:rsidP="00D9616A">
            <w:pPr>
              <w:pStyle w:val="a3"/>
              <w:snapToGrid w:val="0"/>
              <w:spacing w:line="288" w:lineRule="auto"/>
              <w:ind w:firstLineChars="0" w:firstLine="0"/>
              <w:jc w:val="center"/>
              <w:rPr>
                <w:rFonts w:ascii="Times New Roman"/>
                <w:color w:val="000000" w:themeColor="text1"/>
                <w:sz w:val="21"/>
                <w:szCs w:val="21"/>
              </w:rPr>
            </w:pPr>
            <w:r w:rsidRPr="008005B6">
              <w:rPr>
                <w:rFonts w:ascii="Times New Roman" w:hAnsi="宋体" w:hint="eastAsia"/>
                <w:color w:val="000000" w:themeColor="text1"/>
                <w:sz w:val="21"/>
                <w:szCs w:val="21"/>
              </w:rPr>
              <w:t>第</w:t>
            </w:r>
            <w:r w:rsidRPr="008005B6">
              <w:rPr>
                <w:rFonts w:ascii="Times New Roman"/>
                <w:color w:val="000000" w:themeColor="text1"/>
                <w:sz w:val="21"/>
                <w:szCs w:val="21"/>
              </w:rPr>
              <w:t>20178942</w:t>
            </w:r>
            <w:r w:rsidRPr="008005B6">
              <w:rPr>
                <w:rFonts w:ascii="Times New Roman" w:hAnsi="宋体" w:hint="eastAsia"/>
                <w:color w:val="000000" w:themeColor="text1"/>
                <w:sz w:val="21"/>
                <w:szCs w:val="21"/>
              </w:rPr>
              <w:t>号</w:t>
            </w:r>
          </w:p>
        </w:tc>
        <w:tc>
          <w:tcPr>
            <w:tcW w:w="582" w:type="pct"/>
            <w:vAlign w:val="center"/>
          </w:tcPr>
          <w:p w:rsidR="00CF1B0B" w:rsidRPr="008005B6" w:rsidRDefault="00CF1B0B" w:rsidP="00D9616A">
            <w:pPr>
              <w:pStyle w:val="a3"/>
              <w:snapToGrid w:val="0"/>
              <w:spacing w:line="288" w:lineRule="auto"/>
              <w:ind w:firstLineChars="0" w:firstLine="0"/>
              <w:jc w:val="center"/>
              <w:rPr>
                <w:rFonts w:ascii="Times New Roman"/>
                <w:color w:val="000000" w:themeColor="text1"/>
                <w:sz w:val="21"/>
                <w:szCs w:val="21"/>
              </w:rPr>
            </w:pPr>
            <w:r w:rsidRPr="008005B6">
              <w:rPr>
                <w:rFonts w:ascii="Times New Roman" w:hAnsi="宋体" w:hint="eastAsia"/>
                <w:color w:val="000000" w:themeColor="text1"/>
                <w:sz w:val="21"/>
                <w:szCs w:val="21"/>
              </w:rPr>
              <w:t>陕西省农村科技开发中心</w:t>
            </w:r>
          </w:p>
        </w:tc>
        <w:tc>
          <w:tcPr>
            <w:tcW w:w="499" w:type="pct"/>
            <w:vAlign w:val="center"/>
          </w:tcPr>
          <w:p w:rsidR="00CF1B0B" w:rsidRPr="008005B6" w:rsidRDefault="00CF1B0B" w:rsidP="00D9616A">
            <w:pPr>
              <w:pStyle w:val="a3"/>
              <w:snapToGrid w:val="0"/>
              <w:spacing w:line="288" w:lineRule="auto"/>
              <w:ind w:firstLineChars="0" w:firstLine="0"/>
              <w:jc w:val="left"/>
              <w:rPr>
                <w:rFonts w:ascii="Times New Roman" w:hAnsi="宋体"/>
                <w:color w:val="000000" w:themeColor="text1"/>
                <w:sz w:val="21"/>
                <w:szCs w:val="21"/>
              </w:rPr>
            </w:pPr>
            <w:r w:rsidRPr="008005B6">
              <w:rPr>
                <w:rFonts w:ascii="Times New Roman" w:hAnsi="宋体" w:hint="eastAsia"/>
                <w:color w:val="000000" w:themeColor="text1"/>
                <w:sz w:val="21"/>
                <w:szCs w:val="21"/>
              </w:rPr>
              <w:t>雷玉山</w:t>
            </w:r>
          </w:p>
          <w:p w:rsidR="00CF1B0B" w:rsidRPr="008005B6" w:rsidRDefault="00CF1B0B" w:rsidP="00D9616A">
            <w:pPr>
              <w:pStyle w:val="a3"/>
              <w:snapToGrid w:val="0"/>
              <w:spacing w:line="288" w:lineRule="auto"/>
              <w:ind w:firstLineChars="0" w:firstLine="0"/>
              <w:jc w:val="left"/>
              <w:rPr>
                <w:rFonts w:ascii="Times New Roman" w:hAnsi="宋体"/>
                <w:color w:val="000000" w:themeColor="text1"/>
                <w:sz w:val="21"/>
                <w:szCs w:val="21"/>
              </w:rPr>
            </w:pPr>
            <w:r w:rsidRPr="008005B6">
              <w:rPr>
                <w:rFonts w:ascii="Times New Roman" w:hAnsi="宋体" w:hint="eastAsia"/>
                <w:color w:val="000000" w:themeColor="text1"/>
                <w:sz w:val="21"/>
                <w:szCs w:val="21"/>
              </w:rPr>
              <w:t>王西锐</w:t>
            </w:r>
          </w:p>
          <w:p w:rsidR="00CF1B0B" w:rsidRPr="008005B6" w:rsidRDefault="00CF1B0B" w:rsidP="00D9616A">
            <w:pPr>
              <w:pStyle w:val="a3"/>
              <w:snapToGrid w:val="0"/>
              <w:spacing w:line="288" w:lineRule="auto"/>
              <w:ind w:firstLineChars="0" w:firstLine="0"/>
              <w:jc w:val="left"/>
              <w:rPr>
                <w:rFonts w:ascii="Times New Roman" w:hAnsi="宋体"/>
                <w:color w:val="000000" w:themeColor="text1"/>
                <w:sz w:val="21"/>
                <w:szCs w:val="21"/>
              </w:rPr>
            </w:pPr>
            <w:r w:rsidRPr="008005B6">
              <w:rPr>
                <w:rFonts w:ascii="Times New Roman" w:hAnsi="宋体" w:hint="eastAsia"/>
                <w:color w:val="000000" w:themeColor="text1"/>
                <w:sz w:val="21"/>
                <w:szCs w:val="21"/>
              </w:rPr>
              <w:t>李永武</w:t>
            </w:r>
          </w:p>
          <w:p w:rsidR="00CF1B0B" w:rsidRPr="008005B6" w:rsidRDefault="00CF1B0B" w:rsidP="00D9616A">
            <w:pPr>
              <w:pStyle w:val="a3"/>
              <w:snapToGrid w:val="0"/>
              <w:spacing w:line="288" w:lineRule="auto"/>
              <w:ind w:firstLineChars="0" w:firstLine="0"/>
              <w:jc w:val="left"/>
              <w:rPr>
                <w:rFonts w:ascii="Times New Roman" w:hAnsi="宋体"/>
                <w:color w:val="000000" w:themeColor="text1"/>
                <w:sz w:val="21"/>
                <w:szCs w:val="21"/>
              </w:rPr>
            </w:pPr>
            <w:r w:rsidRPr="008005B6">
              <w:rPr>
                <w:rFonts w:ascii="Times New Roman" w:hAnsi="宋体" w:hint="eastAsia"/>
                <w:color w:val="000000" w:themeColor="text1"/>
                <w:sz w:val="21"/>
                <w:szCs w:val="21"/>
              </w:rPr>
              <w:t>井赵斌</w:t>
            </w:r>
          </w:p>
          <w:p w:rsidR="00CF1B0B" w:rsidRPr="008005B6" w:rsidRDefault="00CF1B0B" w:rsidP="00D9616A">
            <w:pPr>
              <w:pStyle w:val="a3"/>
              <w:snapToGrid w:val="0"/>
              <w:spacing w:line="288" w:lineRule="auto"/>
              <w:ind w:firstLineChars="0" w:firstLine="0"/>
              <w:jc w:val="left"/>
              <w:rPr>
                <w:rFonts w:ascii="Times New Roman" w:hAnsi="宋体"/>
                <w:color w:val="000000" w:themeColor="text1"/>
                <w:sz w:val="21"/>
                <w:szCs w:val="21"/>
              </w:rPr>
            </w:pPr>
            <w:r w:rsidRPr="008005B6">
              <w:rPr>
                <w:rFonts w:ascii="Times New Roman" w:hAnsi="宋体" w:hint="eastAsia"/>
                <w:color w:val="000000" w:themeColor="text1"/>
                <w:sz w:val="21"/>
                <w:szCs w:val="21"/>
              </w:rPr>
              <w:t>李</w:t>
            </w:r>
            <w:r w:rsidRPr="008005B6">
              <w:rPr>
                <w:rFonts w:ascii="Times New Roman" w:hAnsi="宋体" w:hint="eastAsia"/>
                <w:color w:val="000000" w:themeColor="text1"/>
                <w:sz w:val="21"/>
                <w:szCs w:val="21"/>
              </w:rPr>
              <w:t xml:space="preserve">  </w:t>
            </w:r>
            <w:r w:rsidRPr="008005B6">
              <w:rPr>
                <w:rFonts w:ascii="Times New Roman" w:hAnsi="宋体" w:hint="eastAsia"/>
                <w:color w:val="000000" w:themeColor="text1"/>
                <w:sz w:val="21"/>
                <w:szCs w:val="21"/>
              </w:rPr>
              <w:t>亮</w:t>
            </w:r>
          </w:p>
          <w:p w:rsidR="00CF1B0B" w:rsidRPr="008005B6" w:rsidRDefault="00CF1B0B" w:rsidP="00D9616A">
            <w:pPr>
              <w:pStyle w:val="a3"/>
              <w:snapToGrid w:val="0"/>
              <w:spacing w:line="288" w:lineRule="auto"/>
              <w:ind w:firstLineChars="0" w:firstLine="0"/>
              <w:jc w:val="left"/>
              <w:rPr>
                <w:rFonts w:ascii="Times New Roman" w:hAnsi="宋体"/>
                <w:color w:val="000000" w:themeColor="text1"/>
                <w:sz w:val="21"/>
                <w:szCs w:val="21"/>
              </w:rPr>
            </w:pPr>
            <w:r w:rsidRPr="008005B6">
              <w:rPr>
                <w:rFonts w:ascii="Times New Roman" w:hAnsi="宋体" w:hint="eastAsia"/>
                <w:color w:val="000000" w:themeColor="text1"/>
                <w:sz w:val="21"/>
                <w:szCs w:val="21"/>
              </w:rPr>
              <w:t>徐</w:t>
            </w:r>
            <w:r w:rsidRPr="008005B6">
              <w:rPr>
                <w:rFonts w:ascii="Times New Roman" w:hAnsi="宋体" w:hint="eastAsia"/>
                <w:color w:val="000000" w:themeColor="text1"/>
                <w:sz w:val="21"/>
                <w:szCs w:val="21"/>
              </w:rPr>
              <w:t xml:space="preserve">  </w:t>
            </w:r>
            <w:r w:rsidRPr="008005B6">
              <w:rPr>
                <w:rFonts w:ascii="Times New Roman" w:hAnsi="宋体" w:hint="eastAsia"/>
                <w:color w:val="000000" w:themeColor="text1"/>
                <w:sz w:val="21"/>
                <w:szCs w:val="21"/>
              </w:rPr>
              <w:t>明</w:t>
            </w:r>
          </w:p>
          <w:p w:rsidR="00CF1B0B" w:rsidRPr="008005B6" w:rsidRDefault="00CF1B0B" w:rsidP="00D9616A">
            <w:pPr>
              <w:pStyle w:val="a3"/>
              <w:snapToGrid w:val="0"/>
              <w:spacing w:line="288" w:lineRule="auto"/>
              <w:ind w:firstLineChars="0" w:firstLine="0"/>
              <w:jc w:val="left"/>
              <w:rPr>
                <w:rFonts w:ascii="Times New Roman"/>
                <w:color w:val="000000" w:themeColor="text1"/>
                <w:sz w:val="21"/>
                <w:szCs w:val="21"/>
              </w:rPr>
            </w:pPr>
            <w:r w:rsidRPr="008005B6">
              <w:rPr>
                <w:rFonts w:ascii="Times New Roman" w:hAnsi="宋体" w:hint="eastAsia"/>
                <w:color w:val="000000" w:themeColor="text1"/>
                <w:sz w:val="21"/>
                <w:szCs w:val="21"/>
              </w:rPr>
              <w:t>刘运松</w:t>
            </w:r>
          </w:p>
        </w:tc>
        <w:tc>
          <w:tcPr>
            <w:tcW w:w="426" w:type="pct"/>
            <w:vAlign w:val="center"/>
          </w:tcPr>
          <w:p w:rsidR="00CF1B0B" w:rsidRPr="008005B6" w:rsidRDefault="00CF1B0B" w:rsidP="00D9616A">
            <w:pPr>
              <w:pStyle w:val="a3"/>
              <w:spacing w:line="390" w:lineRule="exact"/>
              <w:ind w:firstLineChars="0" w:firstLine="0"/>
              <w:jc w:val="center"/>
              <w:rPr>
                <w:rFonts w:ascii="Times New Roman"/>
                <w:color w:val="000000" w:themeColor="text1"/>
                <w:sz w:val="21"/>
                <w:szCs w:val="21"/>
              </w:rPr>
            </w:pPr>
            <w:r w:rsidRPr="008005B6">
              <w:rPr>
                <w:rFonts w:ascii="Times New Roman" w:hAnsi="宋体" w:hint="eastAsia"/>
                <w:color w:val="000000" w:themeColor="text1"/>
                <w:sz w:val="21"/>
                <w:szCs w:val="21"/>
              </w:rPr>
              <w:t>有效</w:t>
            </w:r>
          </w:p>
        </w:tc>
      </w:tr>
      <w:tr w:rsidR="00CF1B0B" w:rsidRPr="008005B6" w:rsidTr="00D9616A">
        <w:trPr>
          <w:trHeight w:val="567"/>
          <w:jc w:val="center"/>
        </w:trPr>
        <w:tc>
          <w:tcPr>
            <w:tcW w:w="489" w:type="pct"/>
            <w:vAlign w:val="center"/>
          </w:tcPr>
          <w:p w:rsidR="00CF1B0B" w:rsidRPr="008005B6" w:rsidRDefault="00CF1B0B" w:rsidP="00D9616A">
            <w:pPr>
              <w:pStyle w:val="a3"/>
              <w:snapToGrid w:val="0"/>
              <w:spacing w:line="288" w:lineRule="auto"/>
              <w:ind w:firstLineChars="0" w:firstLine="0"/>
              <w:jc w:val="center"/>
              <w:rPr>
                <w:rFonts w:ascii="Times New Roman"/>
                <w:color w:val="000000" w:themeColor="text1"/>
                <w:sz w:val="21"/>
                <w:szCs w:val="21"/>
              </w:rPr>
            </w:pPr>
            <w:r w:rsidRPr="008005B6">
              <w:rPr>
                <w:rFonts w:ascii="Times New Roman" w:hAnsi="宋体" w:hint="eastAsia"/>
                <w:color w:val="000000" w:themeColor="text1"/>
                <w:sz w:val="21"/>
                <w:szCs w:val="21"/>
              </w:rPr>
              <w:t>植物新品种权</w:t>
            </w:r>
          </w:p>
        </w:tc>
        <w:tc>
          <w:tcPr>
            <w:tcW w:w="866" w:type="pct"/>
            <w:vAlign w:val="center"/>
          </w:tcPr>
          <w:p w:rsidR="00CF1B0B" w:rsidRPr="008005B6" w:rsidRDefault="00CF1B0B" w:rsidP="00D9616A">
            <w:pPr>
              <w:pStyle w:val="a3"/>
              <w:snapToGrid w:val="0"/>
              <w:spacing w:line="288"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金玉</w:t>
            </w:r>
            <w:r w:rsidRPr="008005B6">
              <w:rPr>
                <w:rFonts w:ascii="Times New Roman" w:hint="eastAsia"/>
                <w:color w:val="000000" w:themeColor="text1"/>
                <w:sz w:val="21"/>
                <w:szCs w:val="21"/>
              </w:rPr>
              <w:t>2</w:t>
            </w:r>
            <w:r w:rsidRPr="008005B6">
              <w:rPr>
                <w:rFonts w:ascii="Times New Roman" w:hint="eastAsia"/>
                <w:color w:val="000000" w:themeColor="text1"/>
                <w:sz w:val="21"/>
                <w:szCs w:val="21"/>
              </w:rPr>
              <w:t>号</w:t>
            </w:r>
          </w:p>
        </w:tc>
        <w:tc>
          <w:tcPr>
            <w:tcW w:w="382" w:type="pct"/>
            <w:vAlign w:val="center"/>
          </w:tcPr>
          <w:p w:rsidR="00CF1B0B" w:rsidRPr="008005B6" w:rsidRDefault="00CF1B0B" w:rsidP="00D9616A">
            <w:pPr>
              <w:pStyle w:val="a3"/>
              <w:snapToGrid w:val="0"/>
              <w:spacing w:line="288" w:lineRule="auto"/>
              <w:ind w:firstLineChars="0" w:firstLine="0"/>
              <w:jc w:val="center"/>
              <w:rPr>
                <w:rFonts w:ascii="Times New Roman"/>
                <w:color w:val="000000" w:themeColor="text1"/>
                <w:sz w:val="21"/>
                <w:szCs w:val="21"/>
              </w:rPr>
            </w:pPr>
            <w:r w:rsidRPr="008005B6">
              <w:rPr>
                <w:rFonts w:ascii="Times New Roman" w:hAnsi="宋体" w:hint="eastAsia"/>
                <w:color w:val="000000" w:themeColor="text1"/>
                <w:sz w:val="21"/>
                <w:szCs w:val="21"/>
              </w:rPr>
              <w:t>中国</w:t>
            </w:r>
          </w:p>
        </w:tc>
        <w:tc>
          <w:tcPr>
            <w:tcW w:w="792" w:type="pct"/>
            <w:vAlign w:val="center"/>
          </w:tcPr>
          <w:p w:rsidR="00CF1B0B" w:rsidRPr="008005B6" w:rsidRDefault="00CF1B0B" w:rsidP="00D9616A">
            <w:pPr>
              <w:pStyle w:val="a3"/>
              <w:snapToGrid w:val="0"/>
              <w:spacing w:line="288" w:lineRule="auto"/>
              <w:ind w:firstLineChars="0" w:firstLine="0"/>
              <w:jc w:val="center"/>
              <w:rPr>
                <w:rFonts w:ascii="Times New Roman"/>
                <w:color w:val="000000" w:themeColor="text1"/>
                <w:sz w:val="21"/>
                <w:szCs w:val="21"/>
              </w:rPr>
            </w:pPr>
            <w:r w:rsidRPr="008005B6">
              <w:rPr>
                <w:rFonts w:ascii="Times New Roman"/>
                <w:color w:val="000000" w:themeColor="text1"/>
                <w:sz w:val="21"/>
                <w:szCs w:val="21"/>
              </w:rPr>
              <w:t>CNA20141592.2</w:t>
            </w:r>
          </w:p>
        </w:tc>
        <w:tc>
          <w:tcPr>
            <w:tcW w:w="505" w:type="pct"/>
            <w:vAlign w:val="center"/>
          </w:tcPr>
          <w:p w:rsidR="00CF1B0B" w:rsidRPr="008005B6" w:rsidRDefault="00CF1B0B" w:rsidP="00CF1B0B">
            <w:pPr>
              <w:pStyle w:val="a3"/>
              <w:snapToGrid w:val="0"/>
              <w:spacing w:line="288" w:lineRule="auto"/>
              <w:ind w:leftChars="-50" w:left="-105" w:rightChars="-50" w:right="-105" w:firstLineChars="0" w:firstLine="0"/>
              <w:jc w:val="center"/>
              <w:rPr>
                <w:rFonts w:ascii="Times New Roman"/>
                <w:color w:val="000000" w:themeColor="text1"/>
                <w:sz w:val="21"/>
                <w:szCs w:val="21"/>
              </w:rPr>
            </w:pPr>
            <w:r w:rsidRPr="008005B6">
              <w:rPr>
                <w:rFonts w:ascii="Times New Roman"/>
                <w:color w:val="000000" w:themeColor="text1"/>
                <w:sz w:val="21"/>
                <w:szCs w:val="21"/>
              </w:rPr>
              <w:t>2017.5.1</w:t>
            </w:r>
          </w:p>
        </w:tc>
        <w:tc>
          <w:tcPr>
            <w:tcW w:w="458" w:type="pct"/>
            <w:vAlign w:val="center"/>
          </w:tcPr>
          <w:p w:rsidR="00CF1B0B" w:rsidRPr="008005B6" w:rsidRDefault="00CF1B0B" w:rsidP="00D9616A">
            <w:pPr>
              <w:pStyle w:val="a3"/>
              <w:snapToGrid w:val="0"/>
              <w:spacing w:line="288" w:lineRule="auto"/>
              <w:ind w:firstLineChars="0" w:firstLine="0"/>
              <w:jc w:val="center"/>
              <w:rPr>
                <w:rFonts w:ascii="Times New Roman"/>
                <w:color w:val="000000" w:themeColor="text1"/>
                <w:sz w:val="21"/>
                <w:szCs w:val="21"/>
              </w:rPr>
            </w:pPr>
            <w:r w:rsidRPr="008005B6">
              <w:rPr>
                <w:rFonts w:ascii="Times New Roman" w:hAnsi="宋体" w:hint="eastAsia"/>
                <w:color w:val="000000" w:themeColor="text1"/>
                <w:sz w:val="21"/>
                <w:szCs w:val="21"/>
              </w:rPr>
              <w:t>第</w:t>
            </w:r>
            <w:r w:rsidRPr="008005B6">
              <w:rPr>
                <w:rFonts w:ascii="Times New Roman"/>
                <w:color w:val="000000" w:themeColor="text1"/>
                <w:sz w:val="21"/>
                <w:szCs w:val="21"/>
              </w:rPr>
              <w:t>20178934</w:t>
            </w:r>
            <w:r w:rsidRPr="008005B6">
              <w:rPr>
                <w:rFonts w:ascii="Times New Roman" w:hAnsi="宋体" w:hint="eastAsia"/>
                <w:color w:val="000000" w:themeColor="text1"/>
                <w:sz w:val="21"/>
                <w:szCs w:val="21"/>
              </w:rPr>
              <w:t>号</w:t>
            </w:r>
          </w:p>
        </w:tc>
        <w:tc>
          <w:tcPr>
            <w:tcW w:w="582" w:type="pct"/>
            <w:vAlign w:val="center"/>
          </w:tcPr>
          <w:p w:rsidR="00CF1B0B" w:rsidRPr="008005B6" w:rsidRDefault="00CF1B0B" w:rsidP="00D9616A">
            <w:pPr>
              <w:pStyle w:val="a3"/>
              <w:snapToGrid w:val="0"/>
              <w:spacing w:line="288" w:lineRule="auto"/>
              <w:ind w:firstLineChars="0" w:firstLine="0"/>
              <w:jc w:val="center"/>
              <w:rPr>
                <w:rFonts w:ascii="Times New Roman"/>
                <w:color w:val="000000" w:themeColor="text1"/>
                <w:sz w:val="21"/>
                <w:szCs w:val="21"/>
              </w:rPr>
            </w:pPr>
            <w:r w:rsidRPr="008005B6">
              <w:rPr>
                <w:rFonts w:ascii="Times New Roman" w:hAnsi="宋体" w:hint="eastAsia"/>
                <w:color w:val="000000" w:themeColor="text1"/>
                <w:sz w:val="21"/>
                <w:szCs w:val="21"/>
              </w:rPr>
              <w:t>陕西省农村科技开发中心，陕西佰瑞猕猴桃研究院有限公司</w:t>
            </w:r>
          </w:p>
        </w:tc>
        <w:tc>
          <w:tcPr>
            <w:tcW w:w="499" w:type="pct"/>
            <w:vAlign w:val="center"/>
          </w:tcPr>
          <w:p w:rsidR="00CF1B0B" w:rsidRPr="008005B6" w:rsidRDefault="00CF1B0B" w:rsidP="00D9616A">
            <w:pPr>
              <w:pStyle w:val="a3"/>
              <w:snapToGrid w:val="0"/>
              <w:spacing w:line="288" w:lineRule="auto"/>
              <w:ind w:firstLineChars="0" w:firstLine="0"/>
              <w:jc w:val="left"/>
              <w:rPr>
                <w:rFonts w:ascii="Times New Roman" w:hAnsi="宋体"/>
                <w:color w:val="000000" w:themeColor="text1"/>
                <w:sz w:val="21"/>
                <w:szCs w:val="21"/>
              </w:rPr>
            </w:pPr>
            <w:r w:rsidRPr="008005B6">
              <w:rPr>
                <w:rFonts w:ascii="Times New Roman" w:hAnsi="宋体" w:hint="eastAsia"/>
                <w:color w:val="000000" w:themeColor="text1"/>
                <w:sz w:val="21"/>
                <w:szCs w:val="21"/>
              </w:rPr>
              <w:t>雷玉山</w:t>
            </w:r>
          </w:p>
          <w:p w:rsidR="00CF1B0B" w:rsidRPr="008005B6" w:rsidRDefault="00CF1B0B" w:rsidP="00D9616A">
            <w:pPr>
              <w:pStyle w:val="a3"/>
              <w:snapToGrid w:val="0"/>
              <w:spacing w:line="288" w:lineRule="auto"/>
              <w:ind w:firstLineChars="0" w:firstLine="0"/>
              <w:jc w:val="left"/>
              <w:rPr>
                <w:rFonts w:ascii="Times New Roman" w:hAnsi="宋体"/>
                <w:color w:val="000000" w:themeColor="text1"/>
                <w:sz w:val="21"/>
                <w:szCs w:val="21"/>
              </w:rPr>
            </w:pPr>
            <w:r w:rsidRPr="008005B6">
              <w:rPr>
                <w:rFonts w:ascii="Times New Roman" w:hAnsi="宋体" w:hint="eastAsia"/>
                <w:color w:val="000000" w:themeColor="text1"/>
                <w:sz w:val="21"/>
                <w:szCs w:val="21"/>
              </w:rPr>
              <w:t>李</w:t>
            </w:r>
            <w:r w:rsidRPr="008005B6">
              <w:rPr>
                <w:rFonts w:ascii="Times New Roman" w:hAnsi="宋体" w:hint="eastAsia"/>
                <w:color w:val="000000" w:themeColor="text1"/>
                <w:sz w:val="21"/>
                <w:szCs w:val="21"/>
              </w:rPr>
              <w:t xml:space="preserve">  </w:t>
            </w:r>
            <w:r w:rsidRPr="008005B6">
              <w:rPr>
                <w:rFonts w:ascii="Times New Roman" w:hAnsi="宋体" w:hint="eastAsia"/>
                <w:color w:val="000000" w:themeColor="text1"/>
                <w:sz w:val="21"/>
                <w:szCs w:val="21"/>
              </w:rPr>
              <w:t>亮</w:t>
            </w:r>
          </w:p>
          <w:p w:rsidR="00CF1B0B" w:rsidRPr="008005B6" w:rsidRDefault="00CF1B0B" w:rsidP="00D9616A">
            <w:pPr>
              <w:pStyle w:val="a3"/>
              <w:snapToGrid w:val="0"/>
              <w:spacing w:line="288" w:lineRule="auto"/>
              <w:ind w:firstLineChars="0" w:firstLine="0"/>
              <w:jc w:val="left"/>
              <w:rPr>
                <w:rFonts w:ascii="Times New Roman" w:hAnsi="宋体"/>
                <w:color w:val="000000" w:themeColor="text1"/>
                <w:sz w:val="21"/>
                <w:szCs w:val="21"/>
              </w:rPr>
            </w:pPr>
            <w:r w:rsidRPr="008005B6">
              <w:rPr>
                <w:rFonts w:ascii="Times New Roman" w:hAnsi="宋体" w:hint="eastAsia"/>
                <w:color w:val="000000" w:themeColor="text1"/>
                <w:sz w:val="21"/>
                <w:szCs w:val="21"/>
              </w:rPr>
              <w:t>王西锐</w:t>
            </w:r>
          </w:p>
          <w:p w:rsidR="00CF1B0B" w:rsidRPr="008005B6" w:rsidRDefault="00CF1B0B" w:rsidP="00CF1B0B">
            <w:pPr>
              <w:pStyle w:val="a3"/>
              <w:snapToGrid w:val="0"/>
              <w:spacing w:line="288" w:lineRule="auto"/>
              <w:ind w:firstLineChars="0" w:firstLine="0"/>
              <w:jc w:val="left"/>
              <w:rPr>
                <w:rFonts w:ascii="Times New Roman" w:hAnsi="宋体"/>
                <w:color w:val="000000" w:themeColor="text1"/>
                <w:sz w:val="21"/>
                <w:szCs w:val="21"/>
              </w:rPr>
            </w:pPr>
            <w:r w:rsidRPr="008005B6">
              <w:rPr>
                <w:rFonts w:ascii="Times New Roman" w:hAnsi="宋体" w:hint="eastAsia"/>
                <w:color w:val="000000" w:themeColor="text1"/>
                <w:sz w:val="21"/>
                <w:szCs w:val="21"/>
              </w:rPr>
              <w:t>李永武</w:t>
            </w:r>
          </w:p>
          <w:p w:rsidR="00CF1B0B" w:rsidRPr="008005B6" w:rsidRDefault="00CF1B0B" w:rsidP="00CF1B0B">
            <w:pPr>
              <w:pStyle w:val="a3"/>
              <w:snapToGrid w:val="0"/>
              <w:spacing w:line="288" w:lineRule="auto"/>
              <w:ind w:firstLineChars="0" w:firstLine="0"/>
              <w:jc w:val="left"/>
              <w:rPr>
                <w:rFonts w:ascii="Times New Roman" w:hAnsi="宋体"/>
                <w:color w:val="000000" w:themeColor="text1"/>
                <w:sz w:val="21"/>
                <w:szCs w:val="21"/>
              </w:rPr>
            </w:pPr>
            <w:r w:rsidRPr="008005B6">
              <w:rPr>
                <w:rFonts w:ascii="Times New Roman" w:hAnsi="宋体" w:hint="eastAsia"/>
                <w:color w:val="000000" w:themeColor="text1"/>
                <w:sz w:val="21"/>
                <w:szCs w:val="21"/>
              </w:rPr>
              <w:t>井赵斌</w:t>
            </w:r>
          </w:p>
          <w:p w:rsidR="00CF1B0B" w:rsidRPr="008005B6" w:rsidRDefault="00CF1B0B" w:rsidP="00CF1B0B">
            <w:pPr>
              <w:pStyle w:val="a3"/>
              <w:snapToGrid w:val="0"/>
              <w:spacing w:line="288" w:lineRule="auto"/>
              <w:ind w:firstLineChars="0" w:firstLine="0"/>
              <w:jc w:val="left"/>
              <w:rPr>
                <w:rFonts w:ascii="Times New Roman" w:hAnsi="宋体"/>
                <w:color w:val="000000" w:themeColor="text1"/>
                <w:sz w:val="21"/>
                <w:szCs w:val="21"/>
              </w:rPr>
            </w:pPr>
            <w:r w:rsidRPr="008005B6">
              <w:rPr>
                <w:rFonts w:ascii="Times New Roman" w:hAnsi="宋体" w:hint="eastAsia"/>
                <w:color w:val="000000" w:themeColor="text1"/>
                <w:sz w:val="21"/>
                <w:szCs w:val="21"/>
              </w:rPr>
              <w:t>刘运松</w:t>
            </w:r>
          </w:p>
          <w:p w:rsidR="00CF1B0B" w:rsidRPr="008005B6" w:rsidRDefault="00CF1B0B" w:rsidP="00CF1B0B">
            <w:pPr>
              <w:pStyle w:val="a3"/>
              <w:snapToGrid w:val="0"/>
              <w:spacing w:line="288" w:lineRule="auto"/>
              <w:ind w:firstLineChars="0" w:firstLine="0"/>
              <w:jc w:val="left"/>
              <w:rPr>
                <w:rFonts w:ascii="Times New Roman"/>
                <w:color w:val="000000" w:themeColor="text1"/>
                <w:sz w:val="21"/>
                <w:szCs w:val="21"/>
              </w:rPr>
            </w:pPr>
            <w:r w:rsidRPr="008005B6">
              <w:rPr>
                <w:rFonts w:ascii="Times New Roman" w:hAnsi="宋体" w:hint="eastAsia"/>
                <w:color w:val="000000" w:themeColor="text1"/>
                <w:sz w:val="21"/>
                <w:szCs w:val="21"/>
              </w:rPr>
              <w:t>徐</w:t>
            </w:r>
            <w:r w:rsidRPr="008005B6">
              <w:rPr>
                <w:rFonts w:ascii="Times New Roman" w:hAnsi="宋体" w:hint="eastAsia"/>
                <w:color w:val="000000" w:themeColor="text1"/>
                <w:sz w:val="21"/>
                <w:szCs w:val="21"/>
              </w:rPr>
              <w:t xml:space="preserve">  </w:t>
            </w:r>
            <w:r w:rsidRPr="008005B6">
              <w:rPr>
                <w:rFonts w:ascii="Times New Roman" w:hAnsi="宋体" w:hint="eastAsia"/>
                <w:color w:val="000000" w:themeColor="text1"/>
                <w:sz w:val="21"/>
                <w:szCs w:val="21"/>
              </w:rPr>
              <w:t>明</w:t>
            </w:r>
          </w:p>
        </w:tc>
        <w:tc>
          <w:tcPr>
            <w:tcW w:w="426" w:type="pct"/>
            <w:vAlign w:val="center"/>
          </w:tcPr>
          <w:p w:rsidR="00CF1B0B" w:rsidRPr="008005B6" w:rsidRDefault="00CF1B0B" w:rsidP="00D9616A">
            <w:pPr>
              <w:pStyle w:val="a3"/>
              <w:spacing w:line="390" w:lineRule="exact"/>
              <w:ind w:firstLineChars="0" w:firstLine="0"/>
              <w:jc w:val="center"/>
              <w:rPr>
                <w:rFonts w:ascii="Times New Roman"/>
                <w:color w:val="000000" w:themeColor="text1"/>
                <w:sz w:val="21"/>
                <w:szCs w:val="21"/>
              </w:rPr>
            </w:pPr>
            <w:r w:rsidRPr="008005B6">
              <w:rPr>
                <w:rFonts w:ascii="Times New Roman" w:hAnsi="宋体" w:hint="eastAsia"/>
                <w:color w:val="000000" w:themeColor="text1"/>
                <w:sz w:val="21"/>
                <w:szCs w:val="21"/>
              </w:rPr>
              <w:t>有效</w:t>
            </w:r>
          </w:p>
        </w:tc>
      </w:tr>
      <w:tr w:rsidR="00CF1B0B" w:rsidRPr="008005B6" w:rsidTr="00D9616A">
        <w:trPr>
          <w:trHeight w:val="567"/>
          <w:jc w:val="center"/>
        </w:trPr>
        <w:tc>
          <w:tcPr>
            <w:tcW w:w="489" w:type="pct"/>
            <w:vAlign w:val="center"/>
          </w:tcPr>
          <w:p w:rsidR="00CF1B0B" w:rsidRPr="008005B6" w:rsidRDefault="00CF1B0B" w:rsidP="00D9616A">
            <w:pPr>
              <w:pStyle w:val="a3"/>
              <w:snapToGrid w:val="0"/>
              <w:spacing w:line="288" w:lineRule="auto"/>
              <w:ind w:firstLineChars="0" w:firstLine="0"/>
              <w:jc w:val="center"/>
              <w:rPr>
                <w:rFonts w:ascii="Times New Roman"/>
                <w:color w:val="000000" w:themeColor="text1"/>
                <w:sz w:val="21"/>
                <w:szCs w:val="21"/>
              </w:rPr>
            </w:pPr>
            <w:r w:rsidRPr="008005B6">
              <w:rPr>
                <w:rFonts w:ascii="Times New Roman" w:hAnsi="宋体" w:hint="eastAsia"/>
                <w:color w:val="000000" w:themeColor="text1"/>
                <w:sz w:val="21"/>
                <w:szCs w:val="21"/>
              </w:rPr>
              <w:t>肥料</w:t>
            </w:r>
          </w:p>
        </w:tc>
        <w:tc>
          <w:tcPr>
            <w:tcW w:w="866" w:type="pct"/>
            <w:vAlign w:val="center"/>
          </w:tcPr>
          <w:p w:rsidR="00CF1B0B" w:rsidRPr="008005B6" w:rsidRDefault="00CF1B0B" w:rsidP="00D9616A">
            <w:pPr>
              <w:pStyle w:val="a3"/>
              <w:snapToGrid w:val="0"/>
              <w:spacing w:line="288" w:lineRule="auto"/>
              <w:ind w:firstLineChars="0" w:firstLine="0"/>
              <w:jc w:val="center"/>
              <w:rPr>
                <w:rFonts w:ascii="Times New Roman"/>
                <w:color w:val="000000" w:themeColor="text1"/>
                <w:sz w:val="21"/>
                <w:szCs w:val="21"/>
              </w:rPr>
            </w:pPr>
            <w:r w:rsidRPr="008005B6">
              <w:rPr>
                <w:rFonts w:ascii="Times New Roman" w:hAnsi="宋体" w:hint="eastAsia"/>
                <w:color w:val="000000" w:themeColor="text1"/>
                <w:sz w:val="21"/>
                <w:szCs w:val="21"/>
              </w:rPr>
              <w:t>微生物菌剂</w:t>
            </w:r>
          </w:p>
        </w:tc>
        <w:tc>
          <w:tcPr>
            <w:tcW w:w="382" w:type="pct"/>
            <w:vAlign w:val="center"/>
          </w:tcPr>
          <w:p w:rsidR="00CF1B0B" w:rsidRPr="008005B6" w:rsidRDefault="00CF1B0B" w:rsidP="00D9616A">
            <w:pPr>
              <w:pStyle w:val="a3"/>
              <w:snapToGrid w:val="0"/>
              <w:spacing w:line="288" w:lineRule="auto"/>
              <w:ind w:firstLineChars="0" w:firstLine="0"/>
              <w:jc w:val="center"/>
              <w:rPr>
                <w:rFonts w:ascii="Times New Roman"/>
                <w:color w:val="000000" w:themeColor="text1"/>
                <w:sz w:val="21"/>
                <w:szCs w:val="21"/>
              </w:rPr>
            </w:pPr>
            <w:r w:rsidRPr="008005B6">
              <w:rPr>
                <w:rFonts w:ascii="Times New Roman" w:hAnsi="宋体" w:hint="eastAsia"/>
                <w:color w:val="000000" w:themeColor="text1"/>
                <w:sz w:val="21"/>
                <w:szCs w:val="21"/>
              </w:rPr>
              <w:t>中国</w:t>
            </w:r>
          </w:p>
        </w:tc>
        <w:tc>
          <w:tcPr>
            <w:tcW w:w="792" w:type="pct"/>
            <w:vAlign w:val="center"/>
          </w:tcPr>
          <w:p w:rsidR="00CF1B0B" w:rsidRPr="008005B6" w:rsidRDefault="00CF1B0B" w:rsidP="00D9616A">
            <w:pPr>
              <w:pStyle w:val="a3"/>
              <w:snapToGrid w:val="0"/>
              <w:spacing w:line="288" w:lineRule="auto"/>
              <w:ind w:firstLineChars="0" w:firstLine="0"/>
              <w:jc w:val="center"/>
              <w:rPr>
                <w:rFonts w:ascii="Times New Roman"/>
                <w:color w:val="000000" w:themeColor="text1"/>
                <w:sz w:val="21"/>
                <w:szCs w:val="21"/>
              </w:rPr>
            </w:pPr>
            <w:r w:rsidRPr="008005B6">
              <w:rPr>
                <w:rFonts w:ascii="Times New Roman" w:hAnsi="宋体" w:hint="eastAsia"/>
                <w:color w:val="000000" w:themeColor="text1"/>
                <w:sz w:val="21"/>
                <w:szCs w:val="21"/>
              </w:rPr>
              <w:t>微生物肥（</w:t>
            </w:r>
            <w:r w:rsidRPr="008005B6">
              <w:rPr>
                <w:rFonts w:ascii="Times New Roman"/>
                <w:color w:val="000000" w:themeColor="text1"/>
                <w:sz w:val="21"/>
                <w:szCs w:val="21"/>
              </w:rPr>
              <w:t>2016</w:t>
            </w:r>
            <w:r w:rsidRPr="008005B6">
              <w:rPr>
                <w:rFonts w:ascii="Times New Roman" w:hAnsi="宋体" w:hint="eastAsia"/>
                <w:color w:val="000000" w:themeColor="text1"/>
                <w:sz w:val="21"/>
                <w:szCs w:val="21"/>
              </w:rPr>
              <w:t>）临字（</w:t>
            </w:r>
            <w:r w:rsidRPr="008005B6">
              <w:rPr>
                <w:rFonts w:ascii="Times New Roman"/>
                <w:color w:val="000000" w:themeColor="text1"/>
                <w:sz w:val="21"/>
                <w:szCs w:val="21"/>
              </w:rPr>
              <w:t>3358</w:t>
            </w:r>
            <w:r w:rsidRPr="008005B6">
              <w:rPr>
                <w:rFonts w:ascii="Times New Roman" w:hAnsi="宋体" w:hint="eastAsia"/>
                <w:color w:val="000000" w:themeColor="text1"/>
                <w:sz w:val="21"/>
                <w:szCs w:val="21"/>
              </w:rPr>
              <w:t>）号</w:t>
            </w:r>
          </w:p>
        </w:tc>
        <w:tc>
          <w:tcPr>
            <w:tcW w:w="505" w:type="pct"/>
            <w:vAlign w:val="center"/>
          </w:tcPr>
          <w:p w:rsidR="00CF1B0B" w:rsidRPr="008005B6" w:rsidRDefault="00CF1B0B" w:rsidP="00CF1B0B">
            <w:pPr>
              <w:pStyle w:val="a3"/>
              <w:snapToGrid w:val="0"/>
              <w:spacing w:line="288" w:lineRule="auto"/>
              <w:ind w:leftChars="-50" w:left="-105" w:rightChars="-50" w:right="-105" w:firstLineChars="0" w:firstLine="0"/>
              <w:jc w:val="center"/>
              <w:rPr>
                <w:rFonts w:ascii="Times New Roman"/>
                <w:color w:val="000000" w:themeColor="text1"/>
                <w:sz w:val="21"/>
                <w:szCs w:val="21"/>
              </w:rPr>
            </w:pPr>
            <w:r w:rsidRPr="008005B6">
              <w:rPr>
                <w:rFonts w:ascii="Times New Roman"/>
                <w:color w:val="000000" w:themeColor="text1"/>
                <w:sz w:val="21"/>
                <w:szCs w:val="21"/>
              </w:rPr>
              <w:t>2017.7.3</w:t>
            </w:r>
          </w:p>
        </w:tc>
        <w:tc>
          <w:tcPr>
            <w:tcW w:w="458" w:type="pct"/>
            <w:vAlign w:val="center"/>
          </w:tcPr>
          <w:p w:rsidR="00CF1B0B" w:rsidRPr="008005B6" w:rsidRDefault="00CF1B0B" w:rsidP="00CF1B0B">
            <w:pPr>
              <w:pStyle w:val="a3"/>
              <w:snapToGrid w:val="0"/>
              <w:spacing w:line="288" w:lineRule="auto"/>
              <w:ind w:leftChars="-50" w:left="-105" w:rightChars="-50" w:right="-105" w:firstLineChars="0" w:firstLine="0"/>
              <w:jc w:val="center"/>
              <w:rPr>
                <w:rFonts w:ascii="Times New Roman"/>
                <w:color w:val="000000" w:themeColor="text1"/>
                <w:sz w:val="21"/>
                <w:szCs w:val="21"/>
              </w:rPr>
            </w:pPr>
            <w:r w:rsidRPr="008005B6">
              <w:rPr>
                <w:rFonts w:ascii="Times New Roman" w:hAnsi="宋体" w:hint="eastAsia"/>
                <w:color w:val="000000" w:themeColor="text1"/>
                <w:sz w:val="21"/>
                <w:szCs w:val="21"/>
              </w:rPr>
              <w:t>微生物肥（</w:t>
            </w:r>
            <w:r w:rsidRPr="008005B6">
              <w:rPr>
                <w:rFonts w:ascii="Times New Roman"/>
                <w:color w:val="000000" w:themeColor="text1"/>
                <w:sz w:val="21"/>
                <w:szCs w:val="21"/>
              </w:rPr>
              <w:t>2016</w:t>
            </w:r>
            <w:r w:rsidRPr="008005B6">
              <w:rPr>
                <w:rFonts w:ascii="Times New Roman" w:hAnsi="宋体" w:hint="eastAsia"/>
                <w:color w:val="000000" w:themeColor="text1"/>
                <w:sz w:val="21"/>
                <w:szCs w:val="21"/>
              </w:rPr>
              <w:t>）临字（</w:t>
            </w:r>
            <w:r w:rsidRPr="008005B6">
              <w:rPr>
                <w:rFonts w:ascii="Times New Roman"/>
                <w:color w:val="000000" w:themeColor="text1"/>
                <w:sz w:val="21"/>
                <w:szCs w:val="21"/>
              </w:rPr>
              <w:t>3358</w:t>
            </w:r>
            <w:r w:rsidRPr="008005B6">
              <w:rPr>
                <w:rFonts w:ascii="Times New Roman" w:hAnsi="宋体" w:hint="eastAsia"/>
                <w:color w:val="000000" w:themeColor="text1"/>
                <w:sz w:val="21"/>
                <w:szCs w:val="21"/>
              </w:rPr>
              <w:t>）号</w:t>
            </w:r>
          </w:p>
        </w:tc>
        <w:tc>
          <w:tcPr>
            <w:tcW w:w="582" w:type="pct"/>
            <w:vAlign w:val="center"/>
          </w:tcPr>
          <w:p w:rsidR="00CF1B0B" w:rsidRPr="008005B6" w:rsidRDefault="00CF1B0B" w:rsidP="00D9616A">
            <w:pPr>
              <w:pStyle w:val="a3"/>
              <w:snapToGrid w:val="0"/>
              <w:spacing w:line="288" w:lineRule="auto"/>
              <w:ind w:firstLineChars="0" w:firstLine="0"/>
              <w:jc w:val="center"/>
              <w:rPr>
                <w:rFonts w:ascii="Times New Roman"/>
                <w:color w:val="000000" w:themeColor="text1"/>
                <w:sz w:val="21"/>
                <w:szCs w:val="21"/>
              </w:rPr>
            </w:pPr>
            <w:r w:rsidRPr="008005B6">
              <w:rPr>
                <w:rFonts w:ascii="Times New Roman" w:hAnsi="宋体" w:hint="eastAsia"/>
                <w:color w:val="000000" w:themeColor="text1"/>
                <w:sz w:val="21"/>
                <w:szCs w:val="21"/>
              </w:rPr>
              <w:t>陕西枫丹百丽生物科技有限公司</w:t>
            </w:r>
          </w:p>
        </w:tc>
        <w:tc>
          <w:tcPr>
            <w:tcW w:w="499" w:type="pct"/>
            <w:vAlign w:val="center"/>
          </w:tcPr>
          <w:p w:rsidR="00CF1B0B" w:rsidRPr="008005B6" w:rsidRDefault="00CF1B0B" w:rsidP="00D9616A">
            <w:pPr>
              <w:pStyle w:val="a3"/>
              <w:snapToGrid w:val="0"/>
              <w:spacing w:line="288" w:lineRule="auto"/>
              <w:ind w:firstLineChars="0" w:firstLine="0"/>
              <w:jc w:val="left"/>
              <w:rPr>
                <w:rFonts w:ascii="Times New Roman"/>
                <w:color w:val="000000" w:themeColor="text1"/>
                <w:sz w:val="21"/>
                <w:szCs w:val="21"/>
              </w:rPr>
            </w:pPr>
          </w:p>
        </w:tc>
        <w:tc>
          <w:tcPr>
            <w:tcW w:w="426" w:type="pct"/>
            <w:vAlign w:val="center"/>
          </w:tcPr>
          <w:p w:rsidR="00CF1B0B" w:rsidRPr="008005B6" w:rsidRDefault="00CF1B0B" w:rsidP="00D9616A">
            <w:pPr>
              <w:pStyle w:val="a3"/>
              <w:spacing w:line="390" w:lineRule="exact"/>
              <w:ind w:firstLineChars="0" w:firstLine="0"/>
              <w:jc w:val="center"/>
              <w:rPr>
                <w:rFonts w:ascii="Times New Roman"/>
                <w:color w:val="000000" w:themeColor="text1"/>
                <w:sz w:val="21"/>
                <w:szCs w:val="21"/>
              </w:rPr>
            </w:pPr>
          </w:p>
        </w:tc>
      </w:tr>
      <w:tr w:rsidR="00CF1B0B" w:rsidRPr="008005B6" w:rsidTr="00D9616A">
        <w:trPr>
          <w:trHeight w:val="567"/>
          <w:jc w:val="center"/>
        </w:trPr>
        <w:tc>
          <w:tcPr>
            <w:tcW w:w="489" w:type="pct"/>
            <w:vAlign w:val="center"/>
          </w:tcPr>
          <w:p w:rsidR="00CF1B0B" w:rsidRPr="008005B6" w:rsidRDefault="00CF1B0B" w:rsidP="00D9616A">
            <w:pPr>
              <w:pStyle w:val="a3"/>
              <w:snapToGrid w:val="0"/>
              <w:spacing w:line="288" w:lineRule="auto"/>
              <w:ind w:firstLineChars="0" w:firstLine="0"/>
              <w:jc w:val="center"/>
              <w:rPr>
                <w:rFonts w:ascii="Times New Roman"/>
                <w:color w:val="000000" w:themeColor="text1"/>
                <w:sz w:val="21"/>
                <w:szCs w:val="21"/>
              </w:rPr>
            </w:pPr>
            <w:r w:rsidRPr="008005B6">
              <w:rPr>
                <w:rFonts w:ascii="Times New Roman" w:hAnsi="宋体" w:hint="eastAsia"/>
                <w:color w:val="000000" w:themeColor="text1"/>
                <w:sz w:val="21"/>
                <w:szCs w:val="21"/>
              </w:rPr>
              <w:t>肥料</w:t>
            </w:r>
          </w:p>
        </w:tc>
        <w:tc>
          <w:tcPr>
            <w:tcW w:w="866" w:type="pct"/>
            <w:vAlign w:val="center"/>
          </w:tcPr>
          <w:p w:rsidR="00CF1B0B" w:rsidRPr="008005B6" w:rsidRDefault="00CF1B0B" w:rsidP="00D9616A">
            <w:pPr>
              <w:pStyle w:val="a3"/>
              <w:snapToGrid w:val="0"/>
              <w:spacing w:line="288" w:lineRule="auto"/>
              <w:ind w:firstLineChars="0" w:firstLine="0"/>
              <w:jc w:val="center"/>
              <w:rPr>
                <w:rFonts w:ascii="Times New Roman"/>
                <w:color w:val="000000" w:themeColor="text1"/>
                <w:sz w:val="21"/>
                <w:szCs w:val="21"/>
              </w:rPr>
            </w:pPr>
            <w:r w:rsidRPr="008005B6">
              <w:rPr>
                <w:rFonts w:ascii="Times New Roman" w:hAnsi="宋体" w:hint="eastAsia"/>
                <w:color w:val="000000" w:themeColor="text1"/>
                <w:sz w:val="21"/>
                <w:szCs w:val="21"/>
              </w:rPr>
              <w:t>微生物菌剂</w:t>
            </w:r>
          </w:p>
        </w:tc>
        <w:tc>
          <w:tcPr>
            <w:tcW w:w="382" w:type="pct"/>
            <w:vAlign w:val="center"/>
          </w:tcPr>
          <w:p w:rsidR="00CF1B0B" w:rsidRPr="008005B6" w:rsidRDefault="00CF1B0B" w:rsidP="00D9616A">
            <w:pPr>
              <w:pStyle w:val="a3"/>
              <w:snapToGrid w:val="0"/>
              <w:spacing w:line="288" w:lineRule="auto"/>
              <w:ind w:firstLineChars="0" w:firstLine="0"/>
              <w:jc w:val="center"/>
              <w:rPr>
                <w:rFonts w:ascii="Times New Roman"/>
                <w:color w:val="000000" w:themeColor="text1"/>
                <w:sz w:val="21"/>
                <w:szCs w:val="21"/>
              </w:rPr>
            </w:pPr>
            <w:r w:rsidRPr="008005B6">
              <w:rPr>
                <w:rFonts w:ascii="Times New Roman" w:hAnsi="宋体" w:hint="eastAsia"/>
                <w:color w:val="000000" w:themeColor="text1"/>
                <w:sz w:val="21"/>
                <w:szCs w:val="21"/>
              </w:rPr>
              <w:t>中国</w:t>
            </w:r>
          </w:p>
        </w:tc>
        <w:tc>
          <w:tcPr>
            <w:tcW w:w="792" w:type="pct"/>
            <w:vAlign w:val="center"/>
          </w:tcPr>
          <w:p w:rsidR="00CF1B0B" w:rsidRPr="008005B6" w:rsidRDefault="00CF1B0B" w:rsidP="00D9616A">
            <w:pPr>
              <w:pStyle w:val="a3"/>
              <w:snapToGrid w:val="0"/>
              <w:spacing w:line="288" w:lineRule="auto"/>
              <w:ind w:firstLineChars="0" w:firstLine="0"/>
              <w:jc w:val="center"/>
              <w:rPr>
                <w:rFonts w:ascii="Times New Roman"/>
                <w:color w:val="000000" w:themeColor="text1"/>
                <w:sz w:val="21"/>
                <w:szCs w:val="21"/>
              </w:rPr>
            </w:pPr>
            <w:r w:rsidRPr="008005B6">
              <w:rPr>
                <w:rFonts w:ascii="Times New Roman" w:hAnsi="宋体" w:hint="eastAsia"/>
                <w:color w:val="000000" w:themeColor="text1"/>
                <w:sz w:val="21"/>
                <w:szCs w:val="21"/>
              </w:rPr>
              <w:t>微生物肥（</w:t>
            </w:r>
            <w:r w:rsidRPr="008005B6">
              <w:rPr>
                <w:rFonts w:ascii="Times New Roman"/>
                <w:color w:val="000000" w:themeColor="text1"/>
                <w:sz w:val="21"/>
                <w:szCs w:val="21"/>
              </w:rPr>
              <w:t>2016</w:t>
            </w:r>
            <w:r w:rsidRPr="008005B6">
              <w:rPr>
                <w:rFonts w:ascii="Times New Roman" w:hAnsi="宋体" w:hint="eastAsia"/>
                <w:color w:val="000000" w:themeColor="text1"/>
                <w:sz w:val="21"/>
                <w:szCs w:val="21"/>
              </w:rPr>
              <w:t>）临字（</w:t>
            </w:r>
            <w:r w:rsidRPr="008005B6">
              <w:rPr>
                <w:rFonts w:ascii="Times New Roman"/>
                <w:color w:val="000000" w:themeColor="text1"/>
                <w:sz w:val="21"/>
                <w:szCs w:val="21"/>
              </w:rPr>
              <w:t>3549</w:t>
            </w:r>
            <w:r w:rsidRPr="008005B6">
              <w:rPr>
                <w:rFonts w:ascii="Times New Roman" w:hAnsi="宋体" w:hint="eastAsia"/>
                <w:color w:val="000000" w:themeColor="text1"/>
                <w:sz w:val="21"/>
                <w:szCs w:val="21"/>
              </w:rPr>
              <w:t>）号</w:t>
            </w:r>
          </w:p>
        </w:tc>
        <w:tc>
          <w:tcPr>
            <w:tcW w:w="505" w:type="pct"/>
            <w:vAlign w:val="center"/>
          </w:tcPr>
          <w:p w:rsidR="00CF1B0B" w:rsidRPr="008005B6" w:rsidRDefault="00CF1B0B" w:rsidP="00CF1B0B">
            <w:pPr>
              <w:pStyle w:val="a3"/>
              <w:snapToGrid w:val="0"/>
              <w:spacing w:line="288" w:lineRule="auto"/>
              <w:ind w:leftChars="-50" w:left="-105" w:rightChars="-50" w:right="-105" w:firstLineChars="0" w:firstLine="0"/>
              <w:jc w:val="center"/>
              <w:rPr>
                <w:rFonts w:ascii="Times New Roman"/>
                <w:color w:val="000000" w:themeColor="text1"/>
                <w:sz w:val="21"/>
                <w:szCs w:val="21"/>
              </w:rPr>
            </w:pPr>
            <w:r w:rsidRPr="008005B6">
              <w:rPr>
                <w:rFonts w:ascii="Times New Roman"/>
                <w:color w:val="000000" w:themeColor="text1"/>
                <w:sz w:val="21"/>
                <w:szCs w:val="21"/>
              </w:rPr>
              <w:t>2017.7.12</w:t>
            </w:r>
          </w:p>
        </w:tc>
        <w:tc>
          <w:tcPr>
            <w:tcW w:w="458" w:type="pct"/>
            <w:vAlign w:val="center"/>
          </w:tcPr>
          <w:p w:rsidR="00CF1B0B" w:rsidRPr="008005B6" w:rsidRDefault="00CF1B0B" w:rsidP="00CF1B0B">
            <w:pPr>
              <w:pStyle w:val="a3"/>
              <w:snapToGrid w:val="0"/>
              <w:spacing w:line="288" w:lineRule="auto"/>
              <w:ind w:leftChars="-50" w:left="-105" w:rightChars="-50" w:right="-105" w:firstLineChars="0" w:firstLine="0"/>
              <w:jc w:val="center"/>
              <w:rPr>
                <w:rFonts w:ascii="Times New Roman"/>
                <w:color w:val="000000" w:themeColor="text1"/>
                <w:sz w:val="21"/>
                <w:szCs w:val="21"/>
              </w:rPr>
            </w:pPr>
            <w:r w:rsidRPr="008005B6">
              <w:rPr>
                <w:rFonts w:ascii="Times New Roman" w:hAnsi="宋体" w:hint="eastAsia"/>
                <w:color w:val="000000" w:themeColor="text1"/>
                <w:sz w:val="21"/>
                <w:szCs w:val="21"/>
              </w:rPr>
              <w:t>微生物肥（</w:t>
            </w:r>
            <w:r w:rsidRPr="008005B6">
              <w:rPr>
                <w:rFonts w:ascii="Times New Roman"/>
                <w:color w:val="000000" w:themeColor="text1"/>
                <w:sz w:val="21"/>
                <w:szCs w:val="21"/>
              </w:rPr>
              <w:t>2016</w:t>
            </w:r>
            <w:r w:rsidRPr="008005B6">
              <w:rPr>
                <w:rFonts w:ascii="Times New Roman" w:hAnsi="宋体" w:hint="eastAsia"/>
                <w:color w:val="000000" w:themeColor="text1"/>
                <w:sz w:val="21"/>
                <w:szCs w:val="21"/>
              </w:rPr>
              <w:t>）临字（</w:t>
            </w:r>
            <w:r w:rsidRPr="008005B6">
              <w:rPr>
                <w:rFonts w:ascii="Times New Roman"/>
                <w:color w:val="000000" w:themeColor="text1"/>
                <w:sz w:val="21"/>
                <w:szCs w:val="21"/>
              </w:rPr>
              <w:t>3549</w:t>
            </w:r>
            <w:r w:rsidRPr="008005B6">
              <w:rPr>
                <w:rFonts w:ascii="Times New Roman" w:hAnsi="宋体" w:hint="eastAsia"/>
                <w:color w:val="000000" w:themeColor="text1"/>
                <w:sz w:val="21"/>
                <w:szCs w:val="21"/>
              </w:rPr>
              <w:t>）号</w:t>
            </w:r>
          </w:p>
        </w:tc>
        <w:tc>
          <w:tcPr>
            <w:tcW w:w="582" w:type="pct"/>
            <w:vAlign w:val="center"/>
          </w:tcPr>
          <w:p w:rsidR="00CF1B0B" w:rsidRPr="008005B6" w:rsidRDefault="00CF1B0B" w:rsidP="00D9616A">
            <w:pPr>
              <w:pStyle w:val="a3"/>
              <w:snapToGrid w:val="0"/>
              <w:spacing w:line="288" w:lineRule="auto"/>
              <w:ind w:firstLineChars="0" w:firstLine="0"/>
              <w:jc w:val="center"/>
              <w:rPr>
                <w:rFonts w:ascii="Times New Roman"/>
                <w:color w:val="000000" w:themeColor="text1"/>
                <w:sz w:val="21"/>
                <w:szCs w:val="21"/>
              </w:rPr>
            </w:pPr>
            <w:r w:rsidRPr="008005B6">
              <w:rPr>
                <w:rFonts w:ascii="Times New Roman" w:hAnsi="宋体" w:hint="eastAsia"/>
                <w:color w:val="000000" w:themeColor="text1"/>
                <w:sz w:val="21"/>
                <w:szCs w:val="21"/>
              </w:rPr>
              <w:t>陕西枫丹百丽生物科技有限公司</w:t>
            </w:r>
          </w:p>
        </w:tc>
        <w:tc>
          <w:tcPr>
            <w:tcW w:w="499" w:type="pct"/>
            <w:vAlign w:val="center"/>
          </w:tcPr>
          <w:p w:rsidR="00CF1B0B" w:rsidRPr="008005B6" w:rsidRDefault="00CF1B0B" w:rsidP="00D9616A">
            <w:pPr>
              <w:pStyle w:val="a3"/>
              <w:snapToGrid w:val="0"/>
              <w:spacing w:line="288" w:lineRule="auto"/>
              <w:ind w:firstLineChars="0" w:firstLine="0"/>
              <w:jc w:val="left"/>
              <w:rPr>
                <w:rFonts w:ascii="Times New Roman"/>
                <w:color w:val="000000" w:themeColor="text1"/>
                <w:sz w:val="21"/>
                <w:szCs w:val="21"/>
              </w:rPr>
            </w:pPr>
          </w:p>
        </w:tc>
        <w:tc>
          <w:tcPr>
            <w:tcW w:w="426" w:type="pct"/>
            <w:vAlign w:val="center"/>
          </w:tcPr>
          <w:p w:rsidR="00CF1B0B" w:rsidRPr="008005B6" w:rsidRDefault="00CF1B0B" w:rsidP="00D9616A">
            <w:pPr>
              <w:pStyle w:val="a3"/>
              <w:spacing w:line="390" w:lineRule="exact"/>
              <w:ind w:firstLineChars="0" w:firstLine="0"/>
              <w:jc w:val="center"/>
              <w:rPr>
                <w:rFonts w:ascii="Times New Roman"/>
                <w:color w:val="000000" w:themeColor="text1"/>
                <w:sz w:val="21"/>
                <w:szCs w:val="21"/>
              </w:rPr>
            </w:pPr>
          </w:p>
        </w:tc>
      </w:tr>
    </w:tbl>
    <w:p w:rsidR="00743932" w:rsidRPr="008005B6" w:rsidRDefault="00743932" w:rsidP="0052733D">
      <w:pPr>
        <w:pStyle w:val="3"/>
        <w:spacing w:before="120" w:after="120"/>
        <w:rPr>
          <w:color w:val="000000" w:themeColor="text1"/>
        </w:rPr>
      </w:pPr>
      <w:r w:rsidRPr="008005B6">
        <w:rPr>
          <w:rFonts w:hint="eastAsia"/>
          <w:color w:val="000000" w:themeColor="text1"/>
        </w:rPr>
        <w:t>七、主要完成人情况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6"/>
        <w:gridCol w:w="591"/>
        <w:gridCol w:w="2063"/>
        <w:gridCol w:w="2063"/>
        <w:gridCol w:w="3683"/>
      </w:tblGrid>
      <w:tr w:rsidR="00743932" w:rsidRPr="008005B6" w:rsidTr="00CF1B0B">
        <w:trPr>
          <w:trHeight w:val="397"/>
          <w:tblHeader/>
        </w:trPr>
        <w:tc>
          <w:tcPr>
            <w:tcW w:w="477"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b/>
                <w:color w:val="000000" w:themeColor="text1"/>
                <w:sz w:val="21"/>
                <w:szCs w:val="21"/>
              </w:rPr>
              <w:t>姓</w:t>
            </w:r>
            <w:r w:rsidR="00CF1B0B" w:rsidRPr="008005B6">
              <w:rPr>
                <w:rFonts w:ascii="Times New Roman" w:hint="eastAsia"/>
                <w:b/>
                <w:color w:val="000000" w:themeColor="text1"/>
                <w:sz w:val="21"/>
                <w:szCs w:val="21"/>
              </w:rPr>
              <w:t xml:space="preserve">  </w:t>
            </w:r>
            <w:r w:rsidRPr="008005B6">
              <w:rPr>
                <w:rFonts w:ascii="Times New Roman"/>
                <w:b/>
                <w:color w:val="000000" w:themeColor="text1"/>
                <w:sz w:val="21"/>
                <w:szCs w:val="21"/>
              </w:rPr>
              <w:t>名</w:t>
            </w:r>
          </w:p>
        </w:tc>
        <w:tc>
          <w:tcPr>
            <w:tcW w:w="318"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排名</w:t>
            </w:r>
          </w:p>
        </w:tc>
        <w:tc>
          <w:tcPr>
            <w:tcW w:w="1111"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行政</w:t>
            </w:r>
            <w:r w:rsidRPr="008005B6">
              <w:rPr>
                <w:rFonts w:ascii="Times New Roman"/>
                <w:b/>
                <w:color w:val="000000" w:themeColor="text1"/>
                <w:sz w:val="21"/>
                <w:szCs w:val="21"/>
              </w:rPr>
              <w:t>/</w:t>
            </w:r>
            <w:r w:rsidRPr="008005B6">
              <w:rPr>
                <w:rFonts w:ascii="Times New Roman" w:hint="eastAsia"/>
                <w:b/>
                <w:color w:val="000000" w:themeColor="text1"/>
                <w:sz w:val="21"/>
                <w:szCs w:val="21"/>
              </w:rPr>
              <w:t>技术职称</w:t>
            </w:r>
          </w:p>
        </w:tc>
        <w:tc>
          <w:tcPr>
            <w:tcW w:w="1111"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工作单位</w:t>
            </w:r>
            <w:r w:rsidRPr="008005B6">
              <w:rPr>
                <w:rFonts w:ascii="Times New Roman"/>
                <w:b/>
                <w:color w:val="000000" w:themeColor="text1"/>
                <w:sz w:val="21"/>
                <w:szCs w:val="21"/>
              </w:rPr>
              <w:t>/</w:t>
            </w:r>
            <w:r w:rsidRPr="008005B6">
              <w:rPr>
                <w:rFonts w:ascii="Times New Roman" w:hint="eastAsia"/>
                <w:b/>
                <w:color w:val="000000" w:themeColor="text1"/>
                <w:sz w:val="21"/>
                <w:szCs w:val="21"/>
              </w:rPr>
              <w:t>完成单位</w:t>
            </w:r>
          </w:p>
        </w:tc>
        <w:tc>
          <w:tcPr>
            <w:tcW w:w="1983"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对本项目技术创造性贡献</w:t>
            </w:r>
          </w:p>
        </w:tc>
      </w:tr>
      <w:tr w:rsidR="00743932" w:rsidRPr="008005B6" w:rsidTr="00CF1B0B">
        <w:trPr>
          <w:trHeight w:val="397"/>
        </w:trPr>
        <w:tc>
          <w:tcPr>
            <w:tcW w:w="477"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黄丽丽</w:t>
            </w:r>
          </w:p>
        </w:tc>
        <w:tc>
          <w:tcPr>
            <w:tcW w:w="318"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color w:val="000000" w:themeColor="text1"/>
                <w:sz w:val="21"/>
                <w:szCs w:val="21"/>
              </w:rPr>
              <w:t>1</w:t>
            </w:r>
          </w:p>
        </w:tc>
        <w:tc>
          <w:tcPr>
            <w:tcW w:w="1111"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教授</w:t>
            </w:r>
          </w:p>
        </w:tc>
        <w:tc>
          <w:tcPr>
            <w:tcW w:w="1111"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西北农林科技大学</w:t>
            </w:r>
          </w:p>
        </w:tc>
        <w:tc>
          <w:tcPr>
            <w:tcW w:w="1983" w:type="pct"/>
            <w:vAlign w:val="center"/>
          </w:tcPr>
          <w:p w:rsidR="00743932" w:rsidRPr="008005B6" w:rsidRDefault="00743932" w:rsidP="00264BAA">
            <w:pPr>
              <w:pStyle w:val="a3"/>
              <w:adjustRightInd w:val="0"/>
              <w:snapToGrid w:val="0"/>
              <w:spacing w:line="240" w:lineRule="auto"/>
              <w:ind w:firstLineChars="0" w:firstLine="0"/>
              <w:jc w:val="left"/>
              <w:rPr>
                <w:rFonts w:ascii="Times New Roman"/>
                <w:color w:val="000000" w:themeColor="text1"/>
                <w:sz w:val="21"/>
                <w:szCs w:val="21"/>
              </w:rPr>
            </w:pPr>
            <w:r w:rsidRPr="008005B6">
              <w:rPr>
                <w:rFonts w:ascii="Times New Roman" w:hint="eastAsia"/>
                <w:color w:val="000000" w:themeColor="text1"/>
                <w:sz w:val="21"/>
                <w:szCs w:val="21"/>
              </w:rPr>
              <w:t>负责项目总体设计，制定研究方案，组织实施项目计划。主要贡献体现在创新点</w:t>
            </w:r>
            <w:r w:rsidRPr="008005B6">
              <w:rPr>
                <w:rFonts w:ascii="Times New Roman" w:hint="eastAsia"/>
                <w:color w:val="000000" w:themeColor="text1"/>
                <w:sz w:val="21"/>
                <w:szCs w:val="21"/>
              </w:rPr>
              <w:t>1</w:t>
            </w:r>
            <w:r w:rsidRPr="008005B6">
              <w:rPr>
                <w:rFonts w:ascii="Times New Roman" w:hint="eastAsia"/>
                <w:color w:val="000000" w:themeColor="text1"/>
                <w:sz w:val="21"/>
                <w:szCs w:val="21"/>
              </w:rPr>
              <w:t>、</w:t>
            </w:r>
            <w:r w:rsidRPr="008005B6">
              <w:rPr>
                <w:rFonts w:ascii="Times New Roman" w:hint="eastAsia"/>
                <w:color w:val="000000" w:themeColor="text1"/>
                <w:sz w:val="21"/>
                <w:szCs w:val="21"/>
              </w:rPr>
              <w:t>2</w:t>
            </w:r>
            <w:r w:rsidRPr="008005B6">
              <w:rPr>
                <w:rFonts w:ascii="Times New Roman" w:hint="eastAsia"/>
                <w:color w:val="000000" w:themeColor="text1"/>
                <w:sz w:val="21"/>
                <w:szCs w:val="21"/>
              </w:rPr>
              <w:t>、</w:t>
            </w:r>
            <w:r w:rsidRPr="008005B6">
              <w:rPr>
                <w:rFonts w:ascii="Times New Roman" w:hint="eastAsia"/>
                <w:color w:val="000000" w:themeColor="text1"/>
                <w:sz w:val="21"/>
                <w:szCs w:val="21"/>
              </w:rPr>
              <w:t>3</w:t>
            </w:r>
            <w:r w:rsidRPr="008005B6">
              <w:rPr>
                <w:rFonts w:ascii="Times New Roman" w:hint="eastAsia"/>
                <w:color w:val="000000" w:themeColor="text1"/>
                <w:sz w:val="21"/>
                <w:szCs w:val="21"/>
              </w:rPr>
              <w:t>、</w:t>
            </w:r>
            <w:r w:rsidRPr="008005B6">
              <w:rPr>
                <w:rFonts w:ascii="Times New Roman" w:hint="eastAsia"/>
                <w:color w:val="000000" w:themeColor="text1"/>
                <w:sz w:val="21"/>
                <w:szCs w:val="21"/>
              </w:rPr>
              <w:t>4</w:t>
            </w:r>
            <w:r w:rsidRPr="008005B6">
              <w:rPr>
                <w:rFonts w:ascii="Times New Roman" w:hint="eastAsia"/>
                <w:color w:val="000000" w:themeColor="text1"/>
                <w:sz w:val="21"/>
                <w:szCs w:val="21"/>
              </w:rPr>
              <w:t>。</w:t>
            </w:r>
          </w:p>
        </w:tc>
      </w:tr>
      <w:tr w:rsidR="00743932" w:rsidRPr="008005B6" w:rsidTr="00CF1B0B">
        <w:trPr>
          <w:trHeight w:val="397"/>
        </w:trPr>
        <w:tc>
          <w:tcPr>
            <w:tcW w:w="477"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高小宁</w:t>
            </w:r>
          </w:p>
        </w:tc>
        <w:tc>
          <w:tcPr>
            <w:tcW w:w="318"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color w:val="000000" w:themeColor="text1"/>
                <w:sz w:val="21"/>
                <w:szCs w:val="21"/>
              </w:rPr>
              <w:t>2</w:t>
            </w:r>
          </w:p>
        </w:tc>
        <w:tc>
          <w:tcPr>
            <w:tcW w:w="1111"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副教授</w:t>
            </w:r>
          </w:p>
        </w:tc>
        <w:tc>
          <w:tcPr>
            <w:tcW w:w="1111"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广东省生物工程研究所（广州甘蔗糖业研究所）</w:t>
            </w:r>
            <w:r w:rsidRPr="008005B6">
              <w:rPr>
                <w:rFonts w:ascii="Times New Roman"/>
                <w:color w:val="000000" w:themeColor="text1"/>
                <w:sz w:val="21"/>
                <w:szCs w:val="21"/>
              </w:rPr>
              <w:t>/</w:t>
            </w:r>
            <w:r w:rsidRPr="008005B6">
              <w:rPr>
                <w:rFonts w:ascii="Times New Roman" w:hint="eastAsia"/>
                <w:color w:val="000000" w:themeColor="text1"/>
                <w:sz w:val="21"/>
                <w:szCs w:val="21"/>
              </w:rPr>
              <w:t>西北农林科技大学</w:t>
            </w:r>
          </w:p>
        </w:tc>
        <w:tc>
          <w:tcPr>
            <w:tcW w:w="1983" w:type="pct"/>
            <w:vAlign w:val="center"/>
          </w:tcPr>
          <w:p w:rsidR="00743932" w:rsidRPr="008005B6" w:rsidRDefault="00743932" w:rsidP="00264BAA">
            <w:pPr>
              <w:pStyle w:val="a3"/>
              <w:adjustRightInd w:val="0"/>
              <w:snapToGrid w:val="0"/>
              <w:spacing w:line="240" w:lineRule="auto"/>
              <w:ind w:firstLineChars="0" w:firstLine="0"/>
              <w:jc w:val="left"/>
              <w:rPr>
                <w:rFonts w:ascii="Times New Roman"/>
                <w:color w:val="000000" w:themeColor="text1"/>
                <w:sz w:val="21"/>
                <w:szCs w:val="21"/>
                <w:highlight w:val="yellow"/>
              </w:rPr>
            </w:pPr>
            <w:r w:rsidRPr="008005B6">
              <w:rPr>
                <w:rFonts w:ascii="Times New Roman" w:hint="eastAsia"/>
                <w:color w:val="000000" w:themeColor="text1"/>
                <w:sz w:val="21"/>
                <w:szCs w:val="21"/>
              </w:rPr>
              <w:t>参与制定项目研究方法和实施计划。主要贡献体现在创新点</w:t>
            </w:r>
            <w:r w:rsidRPr="008005B6">
              <w:rPr>
                <w:rFonts w:ascii="Times New Roman"/>
                <w:color w:val="000000" w:themeColor="text1"/>
                <w:sz w:val="21"/>
                <w:szCs w:val="21"/>
              </w:rPr>
              <w:t>1</w:t>
            </w:r>
            <w:r w:rsidRPr="008005B6">
              <w:rPr>
                <w:rFonts w:ascii="Times New Roman" w:hint="eastAsia"/>
                <w:color w:val="000000" w:themeColor="text1"/>
                <w:sz w:val="21"/>
                <w:szCs w:val="21"/>
              </w:rPr>
              <w:t>、</w:t>
            </w:r>
            <w:r w:rsidRPr="008005B6">
              <w:rPr>
                <w:rFonts w:ascii="Times New Roman"/>
                <w:color w:val="000000" w:themeColor="text1"/>
                <w:sz w:val="21"/>
                <w:szCs w:val="21"/>
              </w:rPr>
              <w:t>2</w:t>
            </w:r>
            <w:r w:rsidRPr="008005B6">
              <w:rPr>
                <w:rFonts w:ascii="Times New Roman" w:hint="eastAsia"/>
                <w:color w:val="000000" w:themeColor="text1"/>
                <w:sz w:val="21"/>
                <w:szCs w:val="21"/>
              </w:rPr>
              <w:t>、</w:t>
            </w:r>
            <w:r w:rsidRPr="008005B6">
              <w:rPr>
                <w:rFonts w:ascii="Times New Roman"/>
                <w:color w:val="000000" w:themeColor="text1"/>
                <w:sz w:val="21"/>
                <w:szCs w:val="21"/>
              </w:rPr>
              <w:t>3</w:t>
            </w:r>
            <w:r w:rsidRPr="008005B6">
              <w:rPr>
                <w:rFonts w:ascii="Times New Roman" w:hint="eastAsia"/>
                <w:color w:val="000000" w:themeColor="text1"/>
                <w:sz w:val="21"/>
                <w:szCs w:val="21"/>
              </w:rPr>
              <w:t>、</w:t>
            </w:r>
            <w:r w:rsidRPr="008005B6">
              <w:rPr>
                <w:rFonts w:ascii="Times New Roman"/>
                <w:color w:val="000000" w:themeColor="text1"/>
                <w:sz w:val="21"/>
                <w:szCs w:val="21"/>
              </w:rPr>
              <w:t>4</w:t>
            </w:r>
            <w:r w:rsidRPr="008005B6">
              <w:rPr>
                <w:rFonts w:ascii="Times New Roman" w:hint="eastAsia"/>
                <w:color w:val="000000" w:themeColor="text1"/>
                <w:sz w:val="21"/>
                <w:szCs w:val="21"/>
              </w:rPr>
              <w:t>。</w:t>
            </w:r>
          </w:p>
        </w:tc>
      </w:tr>
      <w:tr w:rsidR="00743932" w:rsidRPr="008005B6" w:rsidTr="00CF1B0B">
        <w:trPr>
          <w:trHeight w:val="397"/>
        </w:trPr>
        <w:tc>
          <w:tcPr>
            <w:tcW w:w="477"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秦虎强</w:t>
            </w:r>
          </w:p>
        </w:tc>
        <w:tc>
          <w:tcPr>
            <w:tcW w:w="318"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color w:val="000000" w:themeColor="text1"/>
                <w:sz w:val="21"/>
                <w:szCs w:val="21"/>
              </w:rPr>
              <w:t>3</w:t>
            </w:r>
          </w:p>
        </w:tc>
        <w:tc>
          <w:tcPr>
            <w:tcW w:w="1111"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副研究员</w:t>
            </w:r>
          </w:p>
        </w:tc>
        <w:tc>
          <w:tcPr>
            <w:tcW w:w="1111"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西北农林科技大学</w:t>
            </w:r>
          </w:p>
        </w:tc>
        <w:tc>
          <w:tcPr>
            <w:tcW w:w="1983" w:type="pct"/>
            <w:vAlign w:val="center"/>
          </w:tcPr>
          <w:p w:rsidR="00743932" w:rsidRPr="008005B6" w:rsidRDefault="00743932" w:rsidP="00264BAA">
            <w:pPr>
              <w:pStyle w:val="a3"/>
              <w:adjustRightInd w:val="0"/>
              <w:snapToGrid w:val="0"/>
              <w:spacing w:line="240" w:lineRule="auto"/>
              <w:ind w:firstLineChars="0" w:firstLine="0"/>
              <w:jc w:val="left"/>
              <w:rPr>
                <w:rFonts w:ascii="Times New Roman"/>
                <w:color w:val="000000" w:themeColor="text1"/>
                <w:sz w:val="21"/>
                <w:szCs w:val="21"/>
              </w:rPr>
            </w:pPr>
            <w:r w:rsidRPr="008005B6">
              <w:rPr>
                <w:rFonts w:ascii="Times New Roman" w:hint="eastAsia"/>
                <w:color w:val="000000" w:themeColor="text1"/>
                <w:sz w:val="21"/>
                <w:szCs w:val="21"/>
              </w:rPr>
              <w:t>参与制定项目研究方法和实施计划。主要贡献体现在创新点</w:t>
            </w:r>
            <w:r w:rsidRPr="008005B6">
              <w:rPr>
                <w:rFonts w:ascii="Times New Roman"/>
                <w:color w:val="000000" w:themeColor="text1"/>
                <w:sz w:val="21"/>
                <w:szCs w:val="21"/>
              </w:rPr>
              <w:t>1</w:t>
            </w:r>
            <w:r w:rsidRPr="008005B6">
              <w:rPr>
                <w:rFonts w:ascii="Times New Roman" w:hint="eastAsia"/>
                <w:color w:val="000000" w:themeColor="text1"/>
                <w:sz w:val="21"/>
                <w:szCs w:val="21"/>
              </w:rPr>
              <w:t>、</w:t>
            </w:r>
            <w:r w:rsidRPr="008005B6">
              <w:rPr>
                <w:rFonts w:ascii="Times New Roman"/>
                <w:color w:val="000000" w:themeColor="text1"/>
                <w:sz w:val="21"/>
                <w:szCs w:val="21"/>
              </w:rPr>
              <w:t>2</w:t>
            </w:r>
            <w:r w:rsidRPr="008005B6">
              <w:rPr>
                <w:rFonts w:ascii="Times New Roman" w:hint="eastAsia"/>
                <w:color w:val="000000" w:themeColor="text1"/>
                <w:sz w:val="21"/>
                <w:szCs w:val="21"/>
              </w:rPr>
              <w:t>、</w:t>
            </w:r>
            <w:r w:rsidRPr="008005B6">
              <w:rPr>
                <w:rFonts w:ascii="Times New Roman"/>
                <w:color w:val="000000" w:themeColor="text1"/>
                <w:sz w:val="21"/>
                <w:szCs w:val="21"/>
              </w:rPr>
              <w:t>3</w:t>
            </w:r>
            <w:r w:rsidRPr="008005B6">
              <w:rPr>
                <w:rFonts w:ascii="Times New Roman" w:hint="eastAsia"/>
                <w:color w:val="000000" w:themeColor="text1"/>
                <w:sz w:val="21"/>
                <w:szCs w:val="21"/>
              </w:rPr>
              <w:t>、</w:t>
            </w:r>
            <w:r w:rsidRPr="008005B6">
              <w:rPr>
                <w:rFonts w:ascii="Times New Roman"/>
                <w:color w:val="000000" w:themeColor="text1"/>
                <w:sz w:val="21"/>
                <w:szCs w:val="21"/>
              </w:rPr>
              <w:t>4</w:t>
            </w:r>
            <w:r w:rsidRPr="008005B6">
              <w:rPr>
                <w:rFonts w:ascii="Times New Roman" w:hint="eastAsia"/>
                <w:color w:val="000000" w:themeColor="text1"/>
                <w:sz w:val="21"/>
                <w:szCs w:val="21"/>
              </w:rPr>
              <w:t>。</w:t>
            </w:r>
          </w:p>
        </w:tc>
      </w:tr>
      <w:tr w:rsidR="00743932" w:rsidRPr="008005B6" w:rsidTr="00CF1B0B">
        <w:trPr>
          <w:trHeight w:val="397"/>
        </w:trPr>
        <w:tc>
          <w:tcPr>
            <w:tcW w:w="477"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索江涛</w:t>
            </w:r>
          </w:p>
        </w:tc>
        <w:tc>
          <w:tcPr>
            <w:tcW w:w="318"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color w:val="000000" w:themeColor="text1"/>
                <w:sz w:val="21"/>
                <w:szCs w:val="21"/>
              </w:rPr>
              <w:t>4</w:t>
            </w:r>
          </w:p>
        </w:tc>
        <w:tc>
          <w:tcPr>
            <w:tcW w:w="1111"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科长</w:t>
            </w:r>
            <w:r w:rsidRPr="008005B6">
              <w:rPr>
                <w:rFonts w:ascii="Times New Roman"/>
                <w:color w:val="000000" w:themeColor="text1"/>
                <w:sz w:val="21"/>
                <w:szCs w:val="21"/>
              </w:rPr>
              <w:t>/</w:t>
            </w:r>
            <w:r w:rsidRPr="008005B6">
              <w:rPr>
                <w:rFonts w:ascii="Times New Roman" w:hint="eastAsia"/>
                <w:color w:val="000000" w:themeColor="text1"/>
                <w:sz w:val="21"/>
                <w:szCs w:val="21"/>
              </w:rPr>
              <w:t>助理研究员</w:t>
            </w:r>
          </w:p>
        </w:tc>
        <w:tc>
          <w:tcPr>
            <w:tcW w:w="1111"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陕西省农村科技开发中心</w:t>
            </w:r>
          </w:p>
        </w:tc>
        <w:tc>
          <w:tcPr>
            <w:tcW w:w="1983" w:type="pct"/>
            <w:vAlign w:val="center"/>
          </w:tcPr>
          <w:p w:rsidR="00743932" w:rsidRPr="008005B6" w:rsidRDefault="00743932" w:rsidP="00264BAA">
            <w:pPr>
              <w:pStyle w:val="a3"/>
              <w:adjustRightInd w:val="0"/>
              <w:snapToGrid w:val="0"/>
              <w:spacing w:line="240" w:lineRule="auto"/>
              <w:ind w:firstLineChars="0" w:firstLine="0"/>
              <w:jc w:val="left"/>
              <w:rPr>
                <w:rFonts w:ascii="Times New Roman"/>
                <w:color w:val="000000" w:themeColor="text1"/>
                <w:sz w:val="21"/>
                <w:szCs w:val="21"/>
              </w:rPr>
            </w:pPr>
            <w:r w:rsidRPr="008005B6">
              <w:rPr>
                <w:rFonts w:ascii="Times New Roman" w:hint="eastAsia"/>
                <w:color w:val="000000" w:themeColor="text1"/>
                <w:sz w:val="21"/>
                <w:szCs w:val="21"/>
              </w:rPr>
              <w:t>主要开展了抗病砧木和新品种的选育，技术试验示范和应用推广。主要贡献体现在创新点</w:t>
            </w:r>
            <w:r w:rsidRPr="008005B6">
              <w:rPr>
                <w:rFonts w:ascii="Times New Roman"/>
                <w:color w:val="000000" w:themeColor="text1"/>
                <w:sz w:val="21"/>
                <w:szCs w:val="21"/>
              </w:rPr>
              <w:t>3</w:t>
            </w:r>
            <w:r w:rsidRPr="008005B6">
              <w:rPr>
                <w:rFonts w:ascii="Times New Roman" w:hint="eastAsia"/>
                <w:color w:val="000000" w:themeColor="text1"/>
                <w:sz w:val="21"/>
                <w:szCs w:val="21"/>
              </w:rPr>
              <w:t>、</w:t>
            </w:r>
            <w:r w:rsidRPr="008005B6">
              <w:rPr>
                <w:rFonts w:ascii="Times New Roman"/>
                <w:color w:val="000000" w:themeColor="text1"/>
                <w:sz w:val="21"/>
                <w:szCs w:val="21"/>
              </w:rPr>
              <w:t>4</w:t>
            </w:r>
            <w:r w:rsidRPr="008005B6">
              <w:rPr>
                <w:rFonts w:ascii="Times New Roman" w:hint="eastAsia"/>
                <w:color w:val="000000" w:themeColor="text1"/>
                <w:sz w:val="21"/>
                <w:szCs w:val="21"/>
              </w:rPr>
              <w:t>。</w:t>
            </w:r>
          </w:p>
        </w:tc>
      </w:tr>
      <w:tr w:rsidR="00743932" w:rsidRPr="008005B6" w:rsidTr="00CF1B0B">
        <w:trPr>
          <w:trHeight w:val="397"/>
        </w:trPr>
        <w:tc>
          <w:tcPr>
            <w:tcW w:w="477"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王亚红</w:t>
            </w:r>
          </w:p>
        </w:tc>
        <w:tc>
          <w:tcPr>
            <w:tcW w:w="318"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color w:val="000000" w:themeColor="text1"/>
                <w:sz w:val="21"/>
                <w:szCs w:val="21"/>
              </w:rPr>
              <w:t>5</w:t>
            </w:r>
          </w:p>
        </w:tc>
        <w:tc>
          <w:tcPr>
            <w:tcW w:w="1111"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科长</w:t>
            </w:r>
            <w:r w:rsidRPr="008005B6">
              <w:rPr>
                <w:rFonts w:ascii="Times New Roman"/>
                <w:color w:val="000000" w:themeColor="text1"/>
                <w:sz w:val="21"/>
                <w:szCs w:val="21"/>
              </w:rPr>
              <w:t>/</w:t>
            </w:r>
            <w:r w:rsidRPr="008005B6">
              <w:rPr>
                <w:rFonts w:ascii="Times New Roman" w:hint="eastAsia"/>
                <w:color w:val="000000" w:themeColor="text1"/>
                <w:sz w:val="21"/>
                <w:szCs w:val="21"/>
              </w:rPr>
              <w:t>高级农艺师</w:t>
            </w:r>
          </w:p>
        </w:tc>
        <w:tc>
          <w:tcPr>
            <w:tcW w:w="1111"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陕西省植物保护工作总站</w:t>
            </w:r>
          </w:p>
        </w:tc>
        <w:tc>
          <w:tcPr>
            <w:tcW w:w="1983" w:type="pct"/>
            <w:vAlign w:val="center"/>
          </w:tcPr>
          <w:p w:rsidR="00743932" w:rsidRPr="008005B6" w:rsidRDefault="00743932" w:rsidP="00264BAA">
            <w:pPr>
              <w:pStyle w:val="a3"/>
              <w:adjustRightInd w:val="0"/>
              <w:snapToGrid w:val="0"/>
              <w:spacing w:line="240" w:lineRule="auto"/>
              <w:ind w:firstLineChars="0" w:firstLine="0"/>
              <w:jc w:val="left"/>
              <w:rPr>
                <w:rFonts w:ascii="Times New Roman"/>
                <w:color w:val="000000" w:themeColor="text1"/>
                <w:sz w:val="21"/>
                <w:szCs w:val="21"/>
              </w:rPr>
            </w:pPr>
            <w:r w:rsidRPr="008005B6">
              <w:rPr>
                <w:rFonts w:ascii="Times New Roman" w:hint="eastAsia"/>
                <w:color w:val="000000" w:themeColor="text1"/>
                <w:sz w:val="21"/>
                <w:szCs w:val="21"/>
              </w:rPr>
              <w:t>组织开展了试验示范、技术指导和应用推广。主要贡献体现在创新点</w:t>
            </w:r>
            <w:r w:rsidRPr="008005B6">
              <w:rPr>
                <w:rFonts w:ascii="Times New Roman"/>
                <w:color w:val="000000" w:themeColor="text1"/>
                <w:sz w:val="21"/>
                <w:szCs w:val="21"/>
              </w:rPr>
              <w:t>3</w:t>
            </w:r>
            <w:r w:rsidRPr="008005B6">
              <w:rPr>
                <w:rFonts w:ascii="Times New Roman" w:hint="eastAsia"/>
                <w:color w:val="000000" w:themeColor="text1"/>
                <w:sz w:val="21"/>
                <w:szCs w:val="21"/>
              </w:rPr>
              <w:t>、</w:t>
            </w:r>
            <w:r w:rsidRPr="008005B6">
              <w:rPr>
                <w:rFonts w:ascii="Times New Roman"/>
                <w:color w:val="000000" w:themeColor="text1"/>
                <w:sz w:val="21"/>
                <w:szCs w:val="21"/>
              </w:rPr>
              <w:t>4</w:t>
            </w:r>
            <w:r w:rsidRPr="008005B6">
              <w:rPr>
                <w:rFonts w:ascii="Times New Roman" w:hint="eastAsia"/>
                <w:color w:val="000000" w:themeColor="text1"/>
                <w:sz w:val="21"/>
                <w:szCs w:val="21"/>
              </w:rPr>
              <w:t>。</w:t>
            </w:r>
          </w:p>
        </w:tc>
      </w:tr>
      <w:tr w:rsidR="00743932" w:rsidRPr="008005B6" w:rsidTr="00CF1B0B">
        <w:trPr>
          <w:trHeight w:val="397"/>
        </w:trPr>
        <w:tc>
          <w:tcPr>
            <w:tcW w:w="477"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color w:val="000000" w:themeColor="text1"/>
                <w:sz w:val="21"/>
                <w:szCs w:val="21"/>
              </w:rPr>
              <w:t>赵英杰</w:t>
            </w:r>
          </w:p>
        </w:tc>
        <w:tc>
          <w:tcPr>
            <w:tcW w:w="318"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color w:val="000000" w:themeColor="text1"/>
                <w:sz w:val="21"/>
                <w:szCs w:val="21"/>
              </w:rPr>
              <w:t>6</w:t>
            </w:r>
          </w:p>
        </w:tc>
        <w:tc>
          <w:tcPr>
            <w:tcW w:w="1111"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副主任</w:t>
            </w:r>
            <w:r w:rsidRPr="008005B6">
              <w:rPr>
                <w:rFonts w:ascii="Times New Roman"/>
                <w:color w:val="000000" w:themeColor="text1"/>
                <w:sz w:val="21"/>
                <w:szCs w:val="21"/>
              </w:rPr>
              <w:t>/</w:t>
            </w:r>
            <w:r w:rsidRPr="008005B6">
              <w:rPr>
                <w:rFonts w:ascii="Times New Roman" w:hint="eastAsia"/>
                <w:color w:val="000000" w:themeColor="text1"/>
                <w:sz w:val="21"/>
                <w:szCs w:val="21"/>
              </w:rPr>
              <w:t>高级农艺师</w:t>
            </w:r>
          </w:p>
        </w:tc>
        <w:tc>
          <w:tcPr>
            <w:tcW w:w="1111"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眉县果业技术推广服务中心</w:t>
            </w:r>
          </w:p>
        </w:tc>
        <w:tc>
          <w:tcPr>
            <w:tcW w:w="1983" w:type="pct"/>
            <w:vAlign w:val="center"/>
          </w:tcPr>
          <w:p w:rsidR="00743932" w:rsidRPr="008005B6" w:rsidRDefault="00743932" w:rsidP="00264BAA">
            <w:pPr>
              <w:pStyle w:val="a3"/>
              <w:adjustRightInd w:val="0"/>
              <w:snapToGrid w:val="0"/>
              <w:spacing w:line="240" w:lineRule="auto"/>
              <w:ind w:firstLineChars="0" w:firstLine="0"/>
              <w:jc w:val="left"/>
              <w:rPr>
                <w:rFonts w:ascii="Times New Roman"/>
                <w:color w:val="000000" w:themeColor="text1"/>
                <w:sz w:val="21"/>
                <w:szCs w:val="21"/>
              </w:rPr>
            </w:pPr>
            <w:r w:rsidRPr="008005B6">
              <w:rPr>
                <w:rFonts w:ascii="Times New Roman" w:hint="eastAsia"/>
                <w:color w:val="000000" w:themeColor="text1"/>
                <w:sz w:val="21"/>
                <w:szCs w:val="21"/>
              </w:rPr>
              <w:t>协助制定田间试验示范方案，开展了试验示范、技术培训和推广。主要贡献体现在创新点</w:t>
            </w:r>
            <w:r w:rsidRPr="008005B6">
              <w:rPr>
                <w:rFonts w:ascii="Times New Roman"/>
                <w:color w:val="000000" w:themeColor="text1"/>
                <w:sz w:val="21"/>
                <w:szCs w:val="21"/>
              </w:rPr>
              <w:t>3</w:t>
            </w:r>
            <w:r w:rsidRPr="008005B6">
              <w:rPr>
                <w:rFonts w:ascii="Times New Roman" w:hint="eastAsia"/>
                <w:color w:val="000000" w:themeColor="text1"/>
                <w:sz w:val="21"/>
                <w:szCs w:val="21"/>
              </w:rPr>
              <w:t>、</w:t>
            </w:r>
            <w:r w:rsidRPr="008005B6">
              <w:rPr>
                <w:rFonts w:ascii="Times New Roman"/>
                <w:color w:val="000000" w:themeColor="text1"/>
                <w:sz w:val="21"/>
                <w:szCs w:val="21"/>
              </w:rPr>
              <w:t>4</w:t>
            </w:r>
            <w:r w:rsidRPr="008005B6">
              <w:rPr>
                <w:rFonts w:ascii="Times New Roman" w:hint="eastAsia"/>
                <w:color w:val="000000" w:themeColor="text1"/>
                <w:sz w:val="21"/>
                <w:szCs w:val="21"/>
              </w:rPr>
              <w:t>。</w:t>
            </w:r>
          </w:p>
        </w:tc>
      </w:tr>
      <w:tr w:rsidR="00743932" w:rsidRPr="008005B6" w:rsidTr="00CF1B0B">
        <w:trPr>
          <w:trHeight w:val="995"/>
        </w:trPr>
        <w:tc>
          <w:tcPr>
            <w:tcW w:w="477"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刘</w:t>
            </w:r>
            <w:r w:rsidR="00CF1B0B" w:rsidRPr="008005B6">
              <w:rPr>
                <w:rFonts w:ascii="Times New Roman" w:hint="eastAsia"/>
                <w:color w:val="000000" w:themeColor="text1"/>
                <w:sz w:val="21"/>
                <w:szCs w:val="21"/>
              </w:rPr>
              <w:t xml:space="preserve">  </w:t>
            </w:r>
            <w:r w:rsidRPr="008005B6">
              <w:rPr>
                <w:rFonts w:ascii="Times New Roman" w:hint="eastAsia"/>
                <w:color w:val="000000" w:themeColor="text1"/>
                <w:sz w:val="21"/>
                <w:szCs w:val="21"/>
              </w:rPr>
              <w:t>巍</w:t>
            </w:r>
          </w:p>
        </w:tc>
        <w:tc>
          <w:tcPr>
            <w:tcW w:w="318"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color w:val="000000" w:themeColor="text1"/>
                <w:sz w:val="21"/>
                <w:szCs w:val="21"/>
              </w:rPr>
              <w:t>7</w:t>
            </w:r>
          </w:p>
        </w:tc>
        <w:tc>
          <w:tcPr>
            <w:tcW w:w="1111"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讲师</w:t>
            </w:r>
          </w:p>
        </w:tc>
        <w:tc>
          <w:tcPr>
            <w:tcW w:w="1111"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西北农林科技大学</w:t>
            </w:r>
          </w:p>
        </w:tc>
        <w:tc>
          <w:tcPr>
            <w:tcW w:w="1983" w:type="pct"/>
            <w:vAlign w:val="center"/>
          </w:tcPr>
          <w:p w:rsidR="00743932" w:rsidRPr="008005B6" w:rsidRDefault="00743932" w:rsidP="00264BAA">
            <w:pPr>
              <w:pStyle w:val="a3"/>
              <w:adjustRightInd w:val="0"/>
              <w:snapToGrid w:val="0"/>
              <w:spacing w:line="240" w:lineRule="auto"/>
              <w:ind w:firstLineChars="0" w:firstLine="0"/>
              <w:jc w:val="left"/>
              <w:rPr>
                <w:rFonts w:ascii="Times New Roman"/>
                <w:color w:val="000000" w:themeColor="text1"/>
                <w:sz w:val="21"/>
                <w:szCs w:val="21"/>
              </w:rPr>
            </w:pPr>
            <w:r w:rsidRPr="008005B6">
              <w:rPr>
                <w:rFonts w:ascii="Times New Roman" w:hint="eastAsia"/>
                <w:color w:val="000000" w:themeColor="text1"/>
                <w:sz w:val="21"/>
                <w:szCs w:val="21"/>
              </w:rPr>
              <w:t>参与了病害关键防控技术研究，开展了技术培训与推广工作。主要贡献体现在创新点</w:t>
            </w:r>
            <w:r w:rsidRPr="008005B6">
              <w:rPr>
                <w:rFonts w:ascii="Times New Roman"/>
                <w:color w:val="000000" w:themeColor="text1"/>
                <w:sz w:val="21"/>
                <w:szCs w:val="21"/>
              </w:rPr>
              <w:t>3</w:t>
            </w:r>
            <w:r w:rsidRPr="008005B6">
              <w:rPr>
                <w:rFonts w:ascii="Times New Roman" w:hint="eastAsia"/>
                <w:color w:val="000000" w:themeColor="text1"/>
                <w:sz w:val="21"/>
                <w:szCs w:val="21"/>
              </w:rPr>
              <w:t>、</w:t>
            </w:r>
            <w:r w:rsidRPr="008005B6">
              <w:rPr>
                <w:rFonts w:ascii="Times New Roman"/>
                <w:color w:val="000000" w:themeColor="text1"/>
                <w:sz w:val="21"/>
                <w:szCs w:val="21"/>
              </w:rPr>
              <w:t>4</w:t>
            </w:r>
            <w:r w:rsidRPr="008005B6">
              <w:rPr>
                <w:rFonts w:ascii="Times New Roman" w:hint="eastAsia"/>
                <w:color w:val="000000" w:themeColor="text1"/>
                <w:sz w:val="21"/>
                <w:szCs w:val="21"/>
              </w:rPr>
              <w:t>。</w:t>
            </w:r>
          </w:p>
        </w:tc>
      </w:tr>
      <w:tr w:rsidR="00743932" w:rsidRPr="008005B6" w:rsidTr="00CF1B0B">
        <w:trPr>
          <w:trHeight w:val="698"/>
        </w:trPr>
        <w:tc>
          <w:tcPr>
            <w:tcW w:w="477"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金平涛</w:t>
            </w:r>
          </w:p>
        </w:tc>
        <w:tc>
          <w:tcPr>
            <w:tcW w:w="318"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color w:val="000000" w:themeColor="text1"/>
                <w:sz w:val="21"/>
                <w:szCs w:val="21"/>
              </w:rPr>
              <w:t>8</w:t>
            </w:r>
          </w:p>
        </w:tc>
        <w:tc>
          <w:tcPr>
            <w:tcW w:w="1111"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副站长</w:t>
            </w:r>
            <w:r w:rsidRPr="008005B6">
              <w:rPr>
                <w:rFonts w:ascii="Times New Roman"/>
                <w:color w:val="000000" w:themeColor="text1"/>
                <w:sz w:val="21"/>
                <w:szCs w:val="21"/>
              </w:rPr>
              <w:t>/</w:t>
            </w:r>
            <w:r w:rsidRPr="008005B6">
              <w:rPr>
                <w:rFonts w:ascii="Times New Roman" w:hint="eastAsia"/>
                <w:color w:val="000000" w:themeColor="text1"/>
                <w:sz w:val="21"/>
                <w:szCs w:val="21"/>
              </w:rPr>
              <w:t>高级农艺师</w:t>
            </w:r>
          </w:p>
        </w:tc>
        <w:tc>
          <w:tcPr>
            <w:tcW w:w="1111"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周至县植保植检站</w:t>
            </w:r>
          </w:p>
        </w:tc>
        <w:tc>
          <w:tcPr>
            <w:tcW w:w="1983" w:type="pct"/>
            <w:vAlign w:val="center"/>
          </w:tcPr>
          <w:p w:rsidR="00743932" w:rsidRPr="008005B6" w:rsidRDefault="00743932" w:rsidP="00264BAA">
            <w:pPr>
              <w:pStyle w:val="a3"/>
              <w:adjustRightInd w:val="0"/>
              <w:snapToGrid w:val="0"/>
              <w:spacing w:line="240" w:lineRule="auto"/>
              <w:ind w:firstLineChars="0" w:firstLine="0"/>
              <w:jc w:val="left"/>
              <w:rPr>
                <w:rFonts w:ascii="Times New Roman"/>
                <w:color w:val="000000" w:themeColor="text1"/>
                <w:sz w:val="21"/>
                <w:szCs w:val="21"/>
              </w:rPr>
            </w:pPr>
            <w:r w:rsidRPr="008005B6">
              <w:rPr>
                <w:rFonts w:ascii="Times New Roman" w:hint="eastAsia"/>
                <w:color w:val="000000" w:themeColor="text1"/>
                <w:sz w:val="21"/>
                <w:szCs w:val="21"/>
              </w:rPr>
              <w:t>协助开展了试验示范、技术培训和推广。主要贡献体现在创新点</w:t>
            </w:r>
            <w:r w:rsidRPr="008005B6">
              <w:rPr>
                <w:rFonts w:ascii="Times New Roman"/>
                <w:color w:val="000000" w:themeColor="text1"/>
                <w:sz w:val="21"/>
                <w:szCs w:val="21"/>
              </w:rPr>
              <w:t>3</w:t>
            </w:r>
            <w:r w:rsidRPr="008005B6">
              <w:rPr>
                <w:rFonts w:ascii="Times New Roman" w:hint="eastAsia"/>
                <w:color w:val="000000" w:themeColor="text1"/>
                <w:sz w:val="21"/>
                <w:szCs w:val="21"/>
              </w:rPr>
              <w:t>、</w:t>
            </w:r>
            <w:r w:rsidRPr="008005B6">
              <w:rPr>
                <w:rFonts w:ascii="Times New Roman"/>
                <w:color w:val="000000" w:themeColor="text1"/>
                <w:sz w:val="21"/>
                <w:szCs w:val="21"/>
              </w:rPr>
              <w:t>4</w:t>
            </w:r>
            <w:r w:rsidRPr="008005B6">
              <w:rPr>
                <w:rFonts w:ascii="Times New Roman" w:hint="eastAsia"/>
                <w:color w:val="000000" w:themeColor="text1"/>
                <w:sz w:val="21"/>
                <w:szCs w:val="21"/>
              </w:rPr>
              <w:t>。</w:t>
            </w:r>
          </w:p>
        </w:tc>
      </w:tr>
      <w:tr w:rsidR="00743932" w:rsidRPr="008005B6" w:rsidTr="00CF1B0B">
        <w:trPr>
          <w:trHeight w:val="988"/>
        </w:trPr>
        <w:tc>
          <w:tcPr>
            <w:tcW w:w="477"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徐</w:t>
            </w:r>
            <w:r w:rsidR="00CF1B0B" w:rsidRPr="008005B6">
              <w:rPr>
                <w:rFonts w:ascii="Times New Roman" w:hint="eastAsia"/>
                <w:color w:val="000000" w:themeColor="text1"/>
                <w:sz w:val="21"/>
                <w:szCs w:val="21"/>
              </w:rPr>
              <w:t xml:space="preserve">  </w:t>
            </w:r>
            <w:r w:rsidRPr="008005B6">
              <w:rPr>
                <w:rFonts w:ascii="Times New Roman" w:hint="eastAsia"/>
                <w:color w:val="000000" w:themeColor="text1"/>
                <w:sz w:val="21"/>
                <w:szCs w:val="21"/>
              </w:rPr>
              <w:t>明</w:t>
            </w:r>
          </w:p>
        </w:tc>
        <w:tc>
          <w:tcPr>
            <w:tcW w:w="318"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color w:val="000000" w:themeColor="text1"/>
                <w:sz w:val="21"/>
                <w:szCs w:val="21"/>
              </w:rPr>
              <w:t>9</w:t>
            </w:r>
          </w:p>
        </w:tc>
        <w:tc>
          <w:tcPr>
            <w:tcW w:w="1111"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助理研究员</w:t>
            </w:r>
          </w:p>
        </w:tc>
        <w:tc>
          <w:tcPr>
            <w:tcW w:w="1111"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陕西省农村科技开发中心</w:t>
            </w:r>
          </w:p>
        </w:tc>
        <w:tc>
          <w:tcPr>
            <w:tcW w:w="1983" w:type="pct"/>
            <w:vAlign w:val="center"/>
          </w:tcPr>
          <w:p w:rsidR="00743932" w:rsidRPr="008005B6" w:rsidRDefault="00743932" w:rsidP="00264BAA">
            <w:pPr>
              <w:pStyle w:val="a3"/>
              <w:adjustRightInd w:val="0"/>
              <w:snapToGrid w:val="0"/>
              <w:spacing w:line="240" w:lineRule="auto"/>
              <w:ind w:firstLineChars="0" w:firstLine="0"/>
              <w:jc w:val="left"/>
              <w:rPr>
                <w:rFonts w:ascii="Times New Roman"/>
                <w:color w:val="000000" w:themeColor="text1"/>
                <w:sz w:val="21"/>
                <w:szCs w:val="21"/>
              </w:rPr>
            </w:pPr>
            <w:r w:rsidRPr="008005B6">
              <w:rPr>
                <w:rFonts w:ascii="Times New Roman" w:hint="eastAsia"/>
                <w:color w:val="000000" w:themeColor="text1"/>
                <w:sz w:val="21"/>
                <w:szCs w:val="21"/>
              </w:rPr>
              <w:t>协助开展了抗病砧木和新品种的选育，试验示范和应用推广。主要贡献体现在创新点</w:t>
            </w:r>
            <w:r w:rsidRPr="008005B6">
              <w:rPr>
                <w:rFonts w:ascii="Times New Roman" w:hint="eastAsia"/>
                <w:color w:val="000000" w:themeColor="text1"/>
                <w:sz w:val="21"/>
                <w:szCs w:val="21"/>
              </w:rPr>
              <w:t>3</w:t>
            </w:r>
            <w:r w:rsidRPr="008005B6">
              <w:rPr>
                <w:rFonts w:ascii="Times New Roman" w:hint="eastAsia"/>
                <w:color w:val="000000" w:themeColor="text1"/>
                <w:sz w:val="21"/>
                <w:szCs w:val="21"/>
              </w:rPr>
              <w:t>、</w:t>
            </w:r>
            <w:r w:rsidRPr="008005B6">
              <w:rPr>
                <w:rFonts w:ascii="Times New Roman"/>
                <w:color w:val="000000" w:themeColor="text1"/>
                <w:sz w:val="21"/>
                <w:szCs w:val="21"/>
              </w:rPr>
              <w:t>4</w:t>
            </w:r>
            <w:r w:rsidRPr="008005B6">
              <w:rPr>
                <w:rFonts w:ascii="Times New Roman" w:hint="eastAsia"/>
                <w:color w:val="000000" w:themeColor="text1"/>
                <w:sz w:val="21"/>
                <w:szCs w:val="21"/>
              </w:rPr>
              <w:t>。</w:t>
            </w:r>
          </w:p>
        </w:tc>
      </w:tr>
      <w:tr w:rsidR="00743932" w:rsidRPr="008005B6" w:rsidTr="00CF1B0B">
        <w:trPr>
          <w:trHeight w:val="397"/>
        </w:trPr>
        <w:tc>
          <w:tcPr>
            <w:tcW w:w="477"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冯</w:t>
            </w:r>
            <w:r w:rsidR="00CF1B0B" w:rsidRPr="008005B6">
              <w:rPr>
                <w:rFonts w:ascii="Times New Roman" w:hint="eastAsia"/>
                <w:color w:val="000000" w:themeColor="text1"/>
                <w:sz w:val="21"/>
                <w:szCs w:val="21"/>
              </w:rPr>
              <w:t xml:space="preserve">  </w:t>
            </w:r>
            <w:r w:rsidRPr="008005B6">
              <w:rPr>
                <w:rFonts w:ascii="Times New Roman" w:hint="eastAsia"/>
                <w:color w:val="000000" w:themeColor="text1"/>
                <w:sz w:val="21"/>
                <w:szCs w:val="21"/>
              </w:rPr>
              <w:t>浩</w:t>
            </w:r>
          </w:p>
        </w:tc>
        <w:tc>
          <w:tcPr>
            <w:tcW w:w="318"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color w:val="000000" w:themeColor="text1"/>
                <w:sz w:val="21"/>
                <w:szCs w:val="21"/>
              </w:rPr>
              <w:t>10</w:t>
            </w:r>
          </w:p>
        </w:tc>
        <w:tc>
          <w:tcPr>
            <w:tcW w:w="1111"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教授</w:t>
            </w:r>
          </w:p>
        </w:tc>
        <w:tc>
          <w:tcPr>
            <w:tcW w:w="1111"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西北农林科技大学</w:t>
            </w:r>
          </w:p>
        </w:tc>
        <w:tc>
          <w:tcPr>
            <w:tcW w:w="1983" w:type="pct"/>
            <w:vAlign w:val="center"/>
          </w:tcPr>
          <w:p w:rsidR="00743932" w:rsidRPr="008005B6" w:rsidRDefault="00743932" w:rsidP="00264BAA">
            <w:pPr>
              <w:pStyle w:val="a3"/>
              <w:adjustRightInd w:val="0"/>
              <w:snapToGrid w:val="0"/>
              <w:spacing w:line="240" w:lineRule="auto"/>
              <w:ind w:firstLineChars="0" w:firstLine="0"/>
              <w:jc w:val="left"/>
              <w:rPr>
                <w:rFonts w:ascii="Times New Roman"/>
                <w:color w:val="000000" w:themeColor="text1"/>
                <w:sz w:val="21"/>
                <w:szCs w:val="21"/>
              </w:rPr>
            </w:pPr>
            <w:r w:rsidRPr="008005B6">
              <w:rPr>
                <w:rFonts w:ascii="Times New Roman" w:hint="eastAsia"/>
                <w:color w:val="000000" w:themeColor="text1"/>
                <w:sz w:val="21"/>
                <w:szCs w:val="21"/>
              </w:rPr>
              <w:t>参与田间示范、技术服务指导等。主要贡献体现在创新点</w:t>
            </w:r>
            <w:r w:rsidRPr="008005B6">
              <w:rPr>
                <w:rFonts w:ascii="Times New Roman"/>
                <w:color w:val="000000" w:themeColor="text1"/>
                <w:sz w:val="21"/>
                <w:szCs w:val="21"/>
              </w:rPr>
              <w:t>4</w:t>
            </w:r>
            <w:r w:rsidRPr="008005B6">
              <w:rPr>
                <w:rFonts w:ascii="Times New Roman" w:hint="eastAsia"/>
                <w:color w:val="000000" w:themeColor="text1"/>
                <w:sz w:val="21"/>
                <w:szCs w:val="21"/>
              </w:rPr>
              <w:t>。</w:t>
            </w:r>
          </w:p>
        </w:tc>
      </w:tr>
      <w:tr w:rsidR="00743932" w:rsidRPr="008005B6" w:rsidTr="00CF1B0B">
        <w:trPr>
          <w:trHeight w:val="714"/>
        </w:trPr>
        <w:tc>
          <w:tcPr>
            <w:tcW w:w="477"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李建明</w:t>
            </w:r>
          </w:p>
        </w:tc>
        <w:tc>
          <w:tcPr>
            <w:tcW w:w="318"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color w:val="000000" w:themeColor="text1"/>
                <w:sz w:val="21"/>
                <w:szCs w:val="21"/>
              </w:rPr>
              <w:t>11</w:t>
            </w:r>
          </w:p>
        </w:tc>
        <w:tc>
          <w:tcPr>
            <w:tcW w:w="1111"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农艺师</w:t>
            </w:r>
          </w:p>
        </w:tc>
        <w:tc>
          <w:tcPr>
            <w:tcW w:w="1111"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眉县农业技术推广服务中心</w:t>
            </w:r>
          </w:p>
        </w:tc>
        <w:tc>
          <w:tcPr>
            <w:tcW w:w="1983" w:type="pct"/>
            <w:vAlign w:val="center"/>
          </w:tcPr>
          <w:p w:rsidR="00743932" w:rsidRPr="008005B6" w:rsidRDefault="00743932" w:rsidP="00264BAA">
            <w:pPr>
              <w:pStyle w:val="a3"/>
              <w:adjustRightInd w:val="0"/>
              <w:snapToGrid w:val="0"/>
              <w:spacing w:line="240" w:lineRule="auto"/>
              <w:ind w:firstLineChars="0" w:firstLine="0"/>
              <w:jc w:val="left"/>
              <w:rPr>
                <w:rFonts w:ascii="Times New Roman"/>
                <w:color w:val="000000" w:themeColor="text1"/>
                <w:sz w:val="21"/>
                <w:szCs w:val="21"/>
              </w:rPr>
            </w:pPr>
            <w:r w:rsidRPr="008005B6">
              <w:rPr>
                <w:rFonts w:ascii="Times New Roman" w:hint="eastAsia"/>
                <w:color w:val="000000" w:themeColor="text1"/>
                <w:sz w:val="21"/>
                <w:szCs w:val="21"/>
              </w:rPr>
              <w:t>协助开展了田间示范、技术培训和推广。主要贡献体现在创新点</w:t>
            </w:r>
            <w:r w:rsidRPr="008005B6">
              <w:rPr>
                <w:rFonts w:ascii="Times New Roman"/>
                <w:color w:val="000000" w:themeColor="text1"/>
                <w:sz w:val="21"/>
                <w:szCs w:val="21"/>
              </w:rPr>
              <w:t>4</w:t>
            </w:r>
            <w:r w:rsidRPr="008005B6">
              <w:rPr>
                <w:rFonts w:ascii="Times New Roman" w:hint="eastAsia"/>
                <w:color w:val="000000" w:themeColor="text1"/>
                <w:sz w:val="21"/>
                <w:szCs w:val="21"/>
              </w:rPr>
              <w:t>。</w:t>
            </w:r>
          </w:p>
        </w:tc>
      </w:tr>
    </w:tbl>
    <w:p w:rsidR="00743932" w:rsidRPr="008005B6" w:rsidRDefault="00743932" w:rsidP="0052733D">
      <w:pPr>
        <w:pStyle w:val="3"/>
        <w:spacing w:before="120" w:after="120"/>
        <w:rPr>
          <w:color w:val="000000" w:themeColor="text1"/>
        </w:rPr>
      </w:pPr>
      <w:r w:rsidRPr="008005B6">
        <w:rPr>
          <w:rFonts w:hint="eastAsia"/>
          <w:color w:val="000000" w:themeColor="text1"/>
        </w:rPr>
        <w:t>八、主要完成单位情况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2"/>
        <w:gridCol w:w="566"/>
        <w:gridCol w:w="7618"/>
      </w:tblGrid>
      <w:tr w:rsidR="00743932" w:rsidRPr="008005B6" w:rsidTr="00CF1B0B">
        <w:trPr>
          <w:trHeight w:val="454"/>
        </w:trPr>
        <w:tc>
          <w:tcPr>
            <w:tcW w:w="593"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单位名称</w:t>
            </w:r>
          </w:p>
        </w:tc>
        <w:tc>
          <w:tcPr>
            <w:tcW w:w="305"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排名</w:t>
            </w:r>
          </w:p>
        </w:tc>
        <w:tc>
          <w:tcPr>
            <w:tcW w:w="4102"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主要贡献</w:t>
            </w:r>
          </w:p>
        </w:tc>
      </w:tr>
      <w:tr w:rsidR="00743932" w:rsidRPr="008005B6" w:rsidTr="00CF1B0B">
        <w:trPr>
          <w:trHeight w:val="454"/>
        </w:trPr>
        <w:tc>
          <w:tcPr>
            <w:tcW w:w="593"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西北农林科技大学</w:t>
            </w:r>
          </w:p>
        </w:tc>
        <w:tc>
          <w:tcPr>
            <w:tcW w:w="305"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color w:val="000000" w:themeColor="text1"/>
                <w:sz w:val="21"/>
                <w:szCs w:val="21"/>
              </w:rPr>
              <w:t>1</w:t>
            </w:r>
          </w:p>
        </w:tc>
        <w:tc>
          <w:tcPr>
            <w:tcW w:w="4102" w:type="pct"/>
            <w:vAlign w:val="center"/>
          </w:tcPr>
          <w:p w:rsidR="00743932" w:rsidRPr="008005B6" w:rsidRDefault="00743932" w:rsidP="00CF1B0B">
            <w:pPr>
              <w:pStyle w:val="a3"/>
              <w:adjustRightInd w:val="0"/>
              <w:snapToGrid w:val="0"/>
              <w:spacing w:line="360" w:lineRule="exact"/>
              <w:ind w:firstLineChars="0" w:firstLine="0"/>
              <w:jc w:val="left"/>
              <w:rPr>
                <w:rFonts w:ascii="Times New Roman"/>
                <w:color w:val="000000" w:themeColor="text1"/>
                <w:sz w:val="21"/>
                <w:szCs w:val="21"/>
              </w:rPr>
            </w:pPr>
            <w:r w:rsidRPr="008005B6">
              <w:rPr>
                <w:rFonts w:ascii="Times New Roman" w:hint="eastAsia"/>
                <w:color w:val="000000" w:themeColor="text1"/>
                <w:sz w:val="21"/>
                <w:szCs w:val="21"/>
              </w:rPr>
              <w:t>在研发条件、实践基地、成果鉴定、推广和应用过程中，发挥了重要的组织协调、管理和落实作用，保证了项目任务顺利实施。主要支持项目组开展了病原菌类群及致病性鉴定、病害早期诊断、侵染与扩张传导过程、田间发生动态及规律、安全高效药剂筛选和研发、防控关键技术及其配套技术研发。组织实施了综合防控技术体系在陕西省的示范应用和推广，并在全国开展了技术培训，效果显著。</w:t>
            </w:r>
          </w:p>
        </w:tc>
      </w:tr>
      <w:tr w:rsidR="00743932" w:rsidRPr="008005B6" w:rsidTr="00CF1B0B">
        <w:trPr>
          <w:trHeight w:val="454"/>
        </w:trPr>
        <w:tc>
          <w:tcPr>
            <w:tcW w:w="593"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陕西省农村科技开发中心</w:t>
            </w:r>
          </w:p>
        </w:tc>
        <w:tc>
          <w:tcPr>
            <w:tcW w:w="305"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color w:val="000000" w:themeColor="text1"/>
                <w:sz w:val="21"/>
                <w:szCs w:val="21"/>
              </w:rPr>
              <w:t>2</w:t>
            </w:r>
          </w:p>
        </w:tc>
        <w:tc>
          <w:tcPr>
            <w:tcW w:w="4102" w:type="pct"/>
            <w:vAlign w:val="center"/>
          </w:tcPr>
          <w:p w:rsidR="00743932" w:rsidRPr="008005B6" w:rsidRDefault="00743932" w:rsidP="00CF1B0B">
            <w:pPr>
              <w:pStyle w:val="a3"/>
              <w:adjustRightInd w:val="0"/>
              <w:snapToGrid w:val="0"/>
              <w:spacing w:line="360" w:lineRule="exact"/>
              <w:ind w:firstLineChars="0" w:firstLine="0"/>
              <w:jc w:val="left"/>
              <w:rPr>
                <w:rFonts w:ascii="Times New Roman"/>
                <w:color w:val="000000" w:themeColor="text1"/>
                <w:sz w:val="21"/>
                <w:szCs w:val="21"/>
              </w:rPr>
            </w:pPr>
            <w:r w:rsidRPr="008005B6">
              <w:rPr>
                <w:rFonts w:ascii="Times New Roman" w:hint="eastAsia"/>
                <w:color w:val="000000" w:themeColor="text1"/>
                <w:sz w:val="21"/>
                <w:szCs w:val="21"/>
              </w:rPr>
              <w:t>在研发条件和试验基地建设方面给予了全方位支持，并在成果推广和应用过程中发挥了重要的组织协调作用。主要支持开展了猕猴桃溃疡病发生规律、抗病资源筛选及抗病品种选育等研发工作；组织实施了猕猴桃溃疡病安全高效防控关键技术的示范和推广应用。</w:t>
            </w:r>
          </w:p>
        </w:tc>
      </w:tr>
      <w:tr w:rsidR="00743932" w:rsidRPr="008005B6" w:rsidTr="00CF1B0B">
        <w:trPr>
          <w:trHeight w:val="454"/>
        </w:trPr>
        <w:tc>
          <w:tcPr>
            <w:tcW w:w="593"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陕西省植物保护工作总站</w:t>
            </w:r>
          </w:p>
        </w:tc>
        <w:tc>
          <w:tcPr>
            <w:tcW w:w="305"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color w:val="000000" w:themeColor="text1"/>
                <w:sz w:val="21"/>
                <w:szCs w:val="21"/>
              </w:rPr>
              <w:t>3</w:t>
            </w:r>
          </w:p>
        </w:tc>
        <w:tc>
          <w:tcPr>
            <w:tcW w:w="4102" w:type="pct"/>
            <w:vAlign w:val="center"/>
          </w:tcPr>
          <w:p w:rsidR="00743932" w:rsidRPr="008005B6" w:rsidRDefault="00743932" w:rsidP="00CF1B0B">
            <w:pPr>
              <w:pStyle w:val="a3"/>
              <w:adjustRightInd w:val="0"/>
              <w:snapToGrid w:val="0"/>
              <w:spacing w:line="360" w:lineRule="exact"/>
              <w:ind w:firstLineChars="0" w:firstLine="0"/>
              <w:jc w:val="left"/>
              <w:rPr>
                <w:rFonts w:ascii="Times New Roman"/>
                <w:color w:val="000000" w:themeColor="text1"/>
                <w:sz w:val="21"/>
                <w:szCs w:val="21"/>
              </w:rPr>
            </w:pPr>
            <w:r w:rsidRPr="008005B6">
              <w:rPr>
                <w:rFonts w:ascii="Times New Roman" w:hint="eastAsia"/>
                <w:color w:val="000000" w:themeColor="text1"/>
                <w:sz w:val="21"/>
                <w:szCs w:val="21"/>
              </w:rPr>
              <w:t>在成果的推广和应用过程中发挥了重要的组织协调和落实作用。制定防控技术试验示范方案，在陕西省猕猴桃产区建立猕猴桃高效防控示范区，并开展技术示范、培训及推广工作，确保了项目的顺利实施。</w:t>
            </w:r>
          </w:p>
        </w:tc>
      </w:tr>
      <w:tr w:rsidR="00743932" w:rsidRPr="008005B6" w:rsidTr="00CF1B0B">
        <w:trPr>
          <w:trHeight w:val="1236"/>
        </w:trPr>
        <w:tc>
          <w:tcPr>
            <w:tcW w:w="593"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陕西枫丹百丽生物科技有限公司</w:t>
            </w:r>
          </w:p>
        </w:tc>
        <w:tc>
          <w:tcPr>
            <w:tcW w:w="305"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color w:val="000000" w:themeColor="text1"/>
                <w:sz w:val="21"/>
                <w:szCs w:val="21"/>
              </w:rPr>
              <w:t>4</w:t>
            </w:r>
          </w:p>
        </w:tc>
        <w:tc>
          <w:tcPr>
            <w:tcW w:w="4102" w:type="pct"/>
            <w:vAlign w:val="center"/>
          </w:tcPr>
          <w:p w:rsidR="00743932" w:rsidRPr="008005B6" w:rsidRDefault="00743932" w:rsidP="00264BAA">
            <w:pPr>
              <w:pStyle w:val="a3"/>
              <w:adjustRightInd w:val="0"/>
              <w:snapToGrid w:val="0"/>
              <w:spacing w:line="240" w:lineRule="auto"/>
              <w:ind w:firstLineChars="0" w:firstLine="0"/>
              <w:jc w:val="left"/>
              <w:rPr>
                <w:rFonts w:ascii="Times New Roman"/>
                <w:color w:val="000000" w:themeColor="text1"/>
                <w:sz w:val="21"/>
                <w:szCs w:val="21"/>
              </w:rPr>
            </w:pPr>
            <w:r w:rsidRPr="008005B6">
              <w:rPr>
                <w:rFonts w:ascii="Times New Roman" w:hint="eastAsia"/>
                <w:color w:val="000000" w:themeColor="text1"/>
                <w:sz w:val="21"/>
                <w:szCs w:val="21"/>
              </w:rPr>
              <w:t>研发了可用于猕猴桃果园的微生物菌剂和菌肥新产品及其配套应用技术，通过建立示范园、召开观摩会等渠道，在猕猴桃溃疡病区开展技术推广和应用。</w:t>
            </w:r>
          </w:p>
        </w:tc>
      </w:tr>
      <w:tr w:rsidR="00743932" w:rsidRPr="008005B6" w:rsidTr="00CF1B0B">
        <w:trPr>
          <w:trHeight w:val="985"/>
        </w:trPr>
        <w:tc>
          <w:tcPr>
            <w:tcW w:w="593"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眉县果业技术推广服务中心</w:t>
            </w:r>
          </w:p>
        </w:tc>
        <w:tc>
          <w:tcPr>
            <w:tcW w:w="305"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color w:val="000000" w:themeColor="text1"/>
                <w:sz w:val="21"/>
                <w:szCs w:val="21"/>
              </w:rPr>
              <w:t>5</w:t>
            </w:r>
          </w:p>
        </w:tc>
        <w:tc>
          <w:tcPr>
            <w:tcW w:w="4102" w:type="pct"/>
            <w:vAlign w:val="center"/>
          </w:tcPr>
          <w:p w:rsidR="00743932" w:rsidRPr="008005B6" w:rsidRDefault="00743932" w:rsidP="00264BAA">
            <w:pPr>
              <w:pStyle w:val="a3"/>
              <w:adjustRightInd w:val="0"/>
              <w:snapToGrid w:val="0"/>
              <w:spacing w:line="240" w:lineRule="auto"/>
              <w:ind w:firstLineChars="0" w:firstLine="0"/>
              <w:jc w:val="left"/>
              <w:rPr>
                <w:rFonts w:ascii="Times New Roman"/>
                <w:color w:val="000000" w:themeColor="text1"/>
                <w:sz w:val="21"/>
                <w:szCs w:val="21"/>
              </w:rPr>
            </w:pPr>
            <w:r w:rsidRPr="008005B6">
              <w:rPr>
                <w:rFonts w:ascii="Times New Roman" w:hint="eastAsia"/>
                <w:color w:val="000000" w:themeColor="text1"/>
                <w:sz w:val="21"/>
                <w:szCs w:val="21"/>
              </w:rPr>
              <w:t>通过制定防控技术试验示范方案，依托现代农业示范园、专业合作社等新型生产主体，在眉县建立防控技术示范区，示范推广关键防控技术，并开展技术培训、指导和推广。</w:t>
            </w:r>
          </w:p>
        </w:tc>
      </w:tr>
    </w:tbl>
    <w:p w:rsidR="00743932" w:rsidRPr="008005B6" w:rsidRDefault="00743932" w:rsidP="0052733D">
      <w:pPr>
        <w:pStyle w:val="3"/>
        <w:spacing w:before="120" w:after="120"/>
        <w:rPr>
          <w:color w:val="000000" w:themeColor="text1"/>
        </w:rPr>
      </w:pPr>
      <w:r w:rsidRPr="008005B6">
        <w:rPr>
          <w:color w:val="000000" w:themeColor="text1"/>
        </w:rPr>
        <w:t>九、</w:t>
      </w:r>
      <w:r w:rsidRPr="008005B6">
        <w:rPr>
          <w:rFonts w:hint="eastAsia"/>
          <w:color w:val="000000" w:themeColor="text1"/>
        </w:rPr>
        <w:t>完成人合作关系情况</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93"/>
        <w:gridCol w:w="1138"/>
        <w:gridCol w:w="1959"/>
        <w:gridCol w:w="960"/>
        <w:gridCol w:w="732"/>
        <w:gridCol w:w="3804"/>
      </w:tblGrid>
      <w:tr w:rsidR="0064316E" w:rsidRPr="008005B6" w:rsidTr="00CF1B0B">
        <w:trPr>
          <w:trHeight w:val="490"/>
          <w:jc w:val="center"/>
        </w:trPr>
        <w:tc>
          <w:tcPr>
            <w:tcW w:w="5000" w:type="pct"/>
            <w:gridSpan w:val="6"/>
            <w:vAlign w:val="center"/>
          </w:tcPr>
          <w:p w:rsidR="00743932" w:rsidRPr="008005B6" w:rsidRDefault="00743932" w:rsidP="00CF1B0B">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b/>
                <w:color w:val="000000" w:themeColor="text1"/>
                <w:sz w:val="21"/>
                <w:szCs w:val="21"/>
              </w:rPr>
              <w:t>完成人合作关系情况表</w:t>
            </w:r>
          </w:p>
        </w:tc>
      </w:tr>
      <w:tr w:rsidR="0064316E" w:rsidRPr="008005B6" w:rsidTr="00E83C93">
        <w:trPr>
          <w:jc w:val="center"/>
        </w:trPr>
        <w:tc>
          <w:tcPr>
            <w:tcW w:w="373"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序号</w:t>
            </w:r>
          </w:p>
        </w:tc>
        <w:tc>
          <w:tcPr>
            <w:tcW w:w="613"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b/>
                <w:color w:val="000000" w:themeColor="text1"/>
                <w:sz w:val="21"/>
                <w:szCs w:val="21"/>
              </w:rPr>
              <w:t>合作方式</w:t>
            </w:r>
          </w:p>
        </w:tc>
        <w:tc>
          <w:tcPr>
            <w:tcW w:w="1055"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合作者</w:t>
            </w:r>
            <w:r w:rsidRPr="008005B6">
              <w:rPr>
                <w:rFonts w:ascii="Times New Roman"/>
                <w:b/>
                <w:color w:val="000000" w:themeColor="text1"/>
                <w:sz w:val="21"/>
                <w:szCs w:val="21"/>
              </w:rPr>
              <w:t>/</w:t>
            </w:r>
            <w:r w:rsidRPr="008005B6">
              <w:rPr>
                <w:rFonts w:ascii="Times New Roman" w:hint="eastAsia"/>
                <w:b/>
                <w:color w:val="000000" w:themeColor="text1"/>
                <w:sz w:val="21"/>
                <w:szCs w:val="21"/>
              </w:rPr>
              <w:t>项目排名</w:t>
            </w:r>
          </w:p>
        </w:tc>
        <w:tc>
          <w:tcPr>
            <w:tcW w:w="517"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合作起始时间</w:t>
            </w:r>
          </w:p>
        </w:tc>
        <w:tc>
          <w:tcPr>
            <w:tcW w:w="394"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合作完成时间</w:t>
            </w:r>
          </w:p>
        </w:tc>
        <w:tc>
          <w:tcPr>
            <w:tcW w:w="2049"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合作成果</w:t>
            </w:r>
          </w:p>
        </w:tc>
      </w:tr>
      <w:tr w:rsidR="0064316E" w:rsidRPr="008005B6" w:rsidTr="00E83C93">
        <w:trPr>
          <w:trHeight w:val="347"/>
          <w:jc w:val="center"/>
        </w:trPr>
        <w:tc>
          <w:tcPr>
            <w:tcW w:w="373"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color w:val="000000" w:themeColor="text1"/>
                <w:sz w:val="21"/>
                <w:szCs w:val="21"/>
              </w:rPr>
              <w:t>1</w:t>
            </w:r>
          </w:p>
        </w:tc>
        <w:tc>
          <w:tcPr>
            <w:tcW w:w="613"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共同立项</w:t>
            </w:r>
          </w:p>
        </w:tc>
        <w:tc>
          <w:tcPr>
            <w:tcW w:w="1055" w:type="pct"/>
            <w:vAlign w:val="center"/>
          </w:tcPr>
          <w:p w:rsidR="00743932" w:rsidRPr="008005B6" w:rsidRDefault="00743932" w:rsidP="00CF1B0B">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黄丽丽</w:t>
            </w:r>
            <w:r w:rsidRPr="008005B6">
              <w:rPr>
                <w:rFonts w:ascii="Times New Roman"/>
                <w:color w:val="000000" w:themeColor="text1"/>
                <w:sz w:val="21"/>
                <w:szCs w:val="21"/>
              </w:rPr>
              <w:t>/1</w:t>
            </w:r>
          </w:p>
          <w:p w:rsidR="00743932" w:rsidRPr="008005B6" w:rsidRDefault="00743932" w:rsidP="00CF1B0B">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高小宁</w:t>
            </w:r>
            <w:r w:rsidRPr="008005B6">
              <w:rPr>
                <w:rFonts w:ascii="Times New Roman"/>
                <w:color w:val="000000" w:themeColor="text1"/>
                <w:sz w:val="21"/>
                <w:szCs w:val="21"/>
              </w:rPr>
              <w:t>/2</w:t>
            </w:r>
          </w:p>
          <w:p w:rsidR="00743932" w:rsidRPr="008005B6" w:rsidRDefault="00743932" w:rsidP="00CF1B0B">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秦虎强</w:t>
            </w:r>
            <w:r w:rsidRPr="008005B6">
              <w:rPr>
                <w:rFonts w:ascii="Times New Roman"/>
                <w:color w:val="000000" w:themeColor="text1"/>
                <w:sz w:val="21"/>
                <w:szCs w:val="21"/>
              </w:rPr>
              <w:t>/3</w:t>
            </w:r>
          </w:p>
          <w:p w:rsidR="00743932" w:rsidRPr="008005B6" w:rsidRDefault="00743932" w:rsidP="00CF1B0B">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索江涛</w:t>
            </w:r>
            <w:r w:rsidRPr="008005B6">
              <w:rPr>
                <w:rFonts w:ascii="Times New Roman"/>
                <w:color w:val="000000" w:themeColor="text1"/>
                <w:sz w:val="21"/>
                <w:szCs w:val="21"/>
              </w:rPr>
              <w:t>/4</w:t>
            </w:r>
          </w:p>
          <w:p w:rsidR="00743932" w:rsidRPr="008005B6" w:rsidRDefault="00743932" w:rsidP="00CF1B0B">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刘</w:t>
            </w:r>
            <w:r w:rsidR="00CF1B0B" w:rsidRPr="008005B6">
              <w:rPr>
                <w:rFonts w:ascii="Times New Roman" w:hint="eastAsia"/>
                <w:color w:val="000000" w:themeColor="text1"/>
                <w:sz w:val="21"/>
                <w:szCs w:val="21"/>
              </w:rPr>
              <w:t xml:space="preserve">  </w:t>
            </w:r>
            <w:r w:rsidRPr="008005B6">
              <w:rPr>
                <w:rFonts w:ascii="Times New Roman" w:hint="eastAsia"/>
                <w:color w:val="000000" w:themeColor="text1"/>
                <w:sz w:val="21"/>
                <w:szCs w:val="21"/>
              </w:rPr>
              <w:t>巍</w:t>
            </w:r>
            <w:r w:rsidRPr="008005B6">
              <w:rPr>
                <w:rFonts w:ascii="Times New Roman"/>
                <w:color w:val="000000" w:themeColor="text1"/>
                <w:sz w:val="21"/>
                <w:szCs w:val="21"/>
              </w:rPr>
              <w:t>/7</w:t>
            </w:r>
          </w:p>
          <w:p w:rsidR="00743932" w:rsidRPr="008005B6" w:rsidRDefault="00743932" w:rsidP="00CF1B0B">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徐</w:t>
            </w:r>
            <w:r w:rsidR="00CF1B0B" w:rsidRPr="008005B6">
              <w:rPr>
                <w:rFonts w:ascii="Times New Roman" w:hint="eastAsia"/>
                <w:color w:val="000000" w:themeColor="text1"/>
                <w:sz w:val="21"/>
                <w:szCs w:val="21"/>
              </w:rPr>
              <w:t xml:space="preserve">  </w:t>
            </w:r>
            <w:r w:rsidRPr="008005B6">
              <w:rPr>
                <w:rFonts w:ascii="Times New Roman" w:hint="eastAsia"/>
                <w:color w:val="000000" w:themeColor="text1"/>
                <w:sz w:val="21"/>
                <w:szCs w:val="21"/>
              </w:rPr>
              <w:t>明</w:t>
            </w:r>
            <w:r w:rsidRPr="008005B6">
              <w:rPr>
                <w:rFonts w:ascii="Times New Roman"/>
                <w:color w:val="000000" w:themeColor="text1"/>
                <w:sz w:val="21"/>
                <w:szCs w:val="21"/>
              </w:rPr>
              <w:t>/9</w:t>
            </w:r>
          </w:p>
          <w:p w:rsidR="00743932" w:rsidRPr="008005B6" w:rsidRDefault="00743932" w:rsidP="00CF1B0B">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冯</w:t>
            </w:r>
            <w:r w:rsidR="00CF1B0B" w:rsidRPr="008005B6">
              <w:rPr>
                <w:rFonts w:ascii="Times New Roman" w:hint="eastAsia"/>
                <w:color w:val="000000" w:themeColor="text1"/>
                <w:sz w:val="21"/>
                <w:szCs w:val="21"/>
              </w:rPr>
              <w:t xml:space="preserve">  </w:t>
            </w:r>
            <w:r w:rsidRPr="008005B6">
              <w:rPr>
                <w:rFonts w:ascii="Times New Roman" w:hint="eastAsia"/>
                <w:color w:val="000000" w:themeColor="text1"/>
                <w:sz w:val="21"/>
                <w:szCs w:val="21"/>
              </w:rPr>
              <w:t>浩</w:t>
            </w:r>
            <w:r w:rsidRPr="008005B6">
              <w:rPr>
                <w:rFonts w:ascii="Times New Roman"/>
                <w:color w:val="000000" w:themeColor="text1"/>
                <w:sz w:val="21"/>
                <w:szCs w:val="21"/>
              </w:rPr>
              <w:t>/10</w:t>
            </w:r>
          </w:p>
          <w:p w:rsidR="00743932" w:rsidRPr="008005B6" w:rsidRDefault="00743932" w:rsidP="00CF1B0B">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李建明</w:t>
            </w:r>
            <w:r w:rsidRPr="008005B6">
              <w:rPr>
                <w:rFonts w:ascii="Times New Roman"/>
                <w:color w:val="000000" w:themeColor="text1"/>
                <w:sz w:val="21"/>
                <w:szCs w:val="21"/>
              </w:rPr>
              <w:t>/11</w:t>
            </w:r>
          </w:p>
        </w:tc>
        <w:tc>
          <w:tcPr>
            <w:tcW w:w="517" w:type="pct"/>
            <w:vAlign w:val="center"/>
          </w:tcPr>
          <w:p w:rsidR="00743932" w:rsidRPr="008005B6" w:rsidRDefault="00743932" w:rsidP="00264BAA">
            <w:pPr>
              <w:pStyle w:val="a3"/>
              <w:adjustRightInd w:val="0"/>
              <w:snapToGrid w:val="0"/>
              <w:spacing w:line="240" w:lineRule="auto"/>
              <w:ind w:firstLineChars="0" w:firstLine="0"/>
              <w:jc w:val="left"/>
              <w:rPr>
                <w:rFonts w:ascii="Times New Roman"/>
                <w:color w:val="000000" w:themeColor="text1"/>
                <w:sz w:val="21"/>
                <w:szCs w:val="21"/>
              </w:rPr>
            </w:pPr>
            <w:r w:rsidRPr="008005B6">
              <w:rPr>
                <w:rFonts w:ascii="Times New Roman"/>
                <w:color w:val="000000" w:themeColor="text1"/>
                <w:sz w:val="21"/>
                <w:szCs w:val="21"/>
              </w:rPr>
              <w:t>2009</w:t>
            </w:r>
          </w:p>
        </w:tc>
        <w:tc>
          <w:tcPr>
            <w:tcW w:w="394"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color w:val="000000" w:themeColor="text1"/>
                <w:sz w:val="21"/>
                <w:szCs w:val="21"/>
              </w:rPr>
              <w:t>2019</w:t>
            </w:r>
          </w:p>
        </w:tc>
        <w:tc>
          <w:tcPr>
            <w:tcW w:w="2049" w:type="pct"/>
          </w:tcPr>
          <w:p w:rsidR="00743932" w:rsidRPr="008005B6" w:rsidRDefault="00743932" w:rsidP="00264BAA">
            <w:pPr>
              <w:pStyle w:val="a3"/>
              <w:adjustRightInd w:val="0"/>
              <w:snapToGrid w:val="0"/>
              <w:spacing w:line="240" w:lineRule="auto"/>
              <w:ind w:firstLineChars="0" w:firstLine="0"/>
              <w:rPr>
                <w:rFonts w:ascii="Times New Roman"/>
                <w:color w:val="000000" w:themeColor="text1"/>
                <w:sz w:val="21"/>
                <w:szCs w:val="21"/>
              </w:rPr>
            </w:pPr>
            <w:r w:rsidRPr="008005B6">
              <w:rPr>
                <w:rFonts w:ascii="Times New Roman"/>
                <w:color w:val="000000" w:themeColor="text1"/>
                <w:sz w:val="21"/>
                <w:szCs w:val="21"/>
              </w:rPr>
              <w:t xml:space="preserve">1. </w:t>
            </w:r>
            <w:r w:rsidRPr="008005B6">
              <w:rPr>
                <w:rFonts w:ascii="Times New Roman" w:hint="eastAsia"/>
                <w:color w:val="000000" w:themeColor="text1"/>
                <w:sz w:val="21"/>
                <w:szCs w:val="21"/>
              </w:rPr>
              <w:t>国家国际科技合作专项“猕猴桃溃疡病防治及抗病育种技术合作研究”</w:t>
            </w:r>
          </w:p>
          <w:p w:rsidR="00743932" w:rsidRPr="008005B6" w:rsidRDefault="00743932" w:rsidP="00264BAA">
            <w:pPr>
              <w:pStyle w:val="a3"/>
              <w:adjustRightInd w:val="0"/>
              <w:snapToGrid w:val="0"/>
              <w:spacing w:line="240" w:lineRule="auto"/>
              <w:ind w:firstLineChars="0" w:firstLine="0"/>
              <w:rPr>
                <w:rFonts w:ascii="Times New Roman"/>
                <w:color w:val="000000" w:themeColor="text1"/>
                <w:sz w:val="21"/>
                <w:szCs w:val="21"/>
              </w:rPr>
            </w:pPr>
            <w:r w:rsidRPr="008005B6">
              <w:rPr>
                <w:rFonts w:ascii="Times New Roman"/>
                <w:color w:val="000000" w:themeColor="text1"/>
                <w:sz w:val="21"/>
                <w:szCs w:val="21"/>
              </w:rPr>
              <w:t xml:space="preserve">2. </w:t>
            </w:r>
            <w:r w:rsidRPr="008005B6">
              <w:rPr>
                <w:rFonts w:ascii="Times New Roman" w:hint="eastAsia"/>
                <w:color w:val="000000" w:themeColor="text1"/>
                <w:sz w:val="21"/>
                <w:szCs w:val="21"/>
              </w:rPr>
              <w:t>农业科技创新项目“猕猴桃细菌性溃疡病发生规律和防治研究”</w:t>
            </w:r>
          </w:p>
          <w:p w:rsidR="00743932" w:rsidRPr="008005B6" w:rsidRDefault="00743932" w:rsidP="00264BAA">
            <w:pPr>
              <w:pStyle w:val="a3"/>
              <w:adjustRightInd w:val="0"/>
              <w:snapToGrid w:val="0"/>
              <w:spacing w:line="240" w:lineRule="auto"/>
              <w:ind w:firstLineChars="0" w:firstLine="0"/>
              <w:rPr>
                <w:rFonts w:ascii="Times New Roman"/>
                <w:color w:val="000000" w:themeColor="text1"/>
                <w:sz w:val="21"/>
                <w:szCs w:val="21"/>
              </w:rPr>
            </w:pPr>
            <w:r w:rsidRPr="008005B6">
              <w:rPr>
                <w:rFonts w:ascii="Times New Roman"/>
                <w:color w:val="000000" w:themeColor="text1"/>
                <w:sz w:val="21"/>
                <w:szCs w:val="21"/>
              </w:rPr>
              <w:t xml:space="preserve">3. </w:t>
            </w:r>
            <w:r w:rsidRPr="008005B6">
              <w:rPr>
                <w:rFonts w:ascii="Times New Roman" w:hint="eastAsia"/>
                <w:color w:val="000000" w:themeColor="text1"/>
                <w:sz w:val="21"/>
                <w:szCs w:val="21"/>
              </w:rPr>
              <w:t>陕西省重点研发计划“生物农药在特色经济作物产业上的应用技术集成与示范推广”</w:t>
            </w:r>
          </w:p>
          <w:p w:rsidR="00743932" w:rsidRPr="008005B6" w:rsidRDefault="00743932" w:rsidP="00264BAA">
            <w:pPr>
              <w:pStyle w:val="a3"/>
              <w:adjustRightInd w:val="0"/>
              <w:snapToGrid w:val="0"/>
              <w:spacing w:line="240" w:lineRule="auto"/>
              <w:ind w:firstLineChars="0" w:firstLine="0"/>
              <w:rPr>
                <w:rFonts w:ascii="Times New Roman"/>
                <w:color w:val="000000" w:themeColor="text1"/>
                <w:sz w:val="21"/>
                <w:szCs w:val="21"/>
              </w:rPr>
            </w:pPr>
            <w:r w:rsidRPr="008005B6">
              <w:rPr>
                <w:rFonts w:ascii="Times New Roman" w:hint="eastAsia"/>
                <w:color w:val="000000" w:themeColor="text1"/>
                <w:sz w:val="21"/>
                <w:szCs w:val="21"/>
              </w:rPr>
              <w:t xml:space="preserve">4. </w:t>
            </w:r>
            <w:r w:rsidRPr="008005B6">
              <w:rPr>
                <w:rFonts w:ascii="Times New Roman" w:hint="eastAsia"/>
                <w:color w:val="000000" w:themeColor="text1"/>
                <w:sz w:val="21"/>
                <w:szCs w:val="21"/>
              </w:rPr>
              <w:t>西北农林科技大学基本科研业务费“猕猴桃抗溃疡病的分子机理研究”</w:t>
            </w:r>
          </w:p>
        </w:tc>
      </w:tr>
      <w:tr w:rsidR="0064316E" w:rsidRPr="008005B6" w:rsidTr="00E83C93">
        <w:trPr>
          <w:jc w:val="center"/>
        </w:trPr>
        <w:tc>
          <w:tcPr>
            <w:tcW w:w="373" w:type="pct"/>
            <w:vAlign w:val="center"/>
          </w:tcPr>
          <w:p w:rsidR="00743932" w:rsidRPr="008005B6" w:rsidRDefault="00743932" w:rsidP="00264BAA">
            <w:pPr>
              <w:pStyle w:val="a3"/>
              <w:spacing w:line="40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2</w:t>
            </w:r>
          </w:p>
        </w:tc>
        <w:tc>
          <w:tcPr>
            <w:tcW w:w="613" w:type="pct"/>
            <w:vAlign w:val="center"/>
          </w:tcPr>
          <w:p w:rsidR="00743932" w:rsidRPr="008005B6" w:rsidRDefault="00743932" w:rsidP="00264BAA">
            <w:pPr>
              <w:pStyle w:val="a3"/>
              <w:adjustRightInd w:val="0"/>
              <w:snapToGrid w:val="0"/>
              <w:spacing w:line="240" w:lineRule="auto"/>
              <w:ind w:firstLineChars="0" w:firstLine="0"/>
              <w:jc w:val="left"/>
              <w:rPr>
                <w:rFonts w:ascii="Times New Roman"/>
                <w:color w:val="000000" w:themeColor="text1"/>
                <w:sz w:val="21"/>
                <w:szCs w:val="21"/>
              </w:rPr>
            </w:pPr>
            <w:r w:rsidRPr="008005B6">
              <w:rPr>
                <w:rFonts w:ascii="Times New Roman" w:hint="eastAsia"/>
                <w:color w:val="000000" w:themeColor="text1"/>
                <w:sz w:val="21"/>
                <w:szCs w:val="21"/>
              </w:rPr>
              <w:t>论文合著</w:t>
            </w:r>
          </w:p>
        </w:tc>
        <w:tc>
          <w:tcPr>
            <w:tcW w:w="1055" w:type="pct"/>
          </w:tcPr>
          <w:p w:rsidR="00743932" w:rsidRPr="008005B6" w:rsidRDefault="00743932" w:rsidP="00CF1B0B">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黄丽丽</w:t>
            </w:r>
            <w:r w:rsidRPr="008005B6">
              <w:rPr>
                <w:rFonts w:ascii="Times New Roman"/>
                <w:color w:val="000000" w:themeColor="text1"/>
                <w:sz w:val="21"/>
                <w:szCs w:val="21"/>
              </w:rPr>
              <w:t>/1</w:t>
            </w:r>
          </w:p>
          <w:p w:rsidR="00743932" w:rsidRPr="008005B6" w:rsidRDefault="00743932" w:rsidP="00CF1B0B">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高小宁</w:t>
            </w:r>
            <w:r w:rsidRPr="008005B6">
              <w:rPr>
                <w:rFonts w:ascii="Times New Roman"/>
                <w:color w:val="000000" w:themeColor="text1"/>
                <w:sz w:val="21"/>
                <w:szCs w:val="21"/>
              </w:rPr>
              <w:t>/2</w:t>
            </w:r>
          </w:p>
          <w:p w:rsidR="00743932" w:rsidRPr="008005B6" w:rsidRDefault="00743932" w:rsidP="00CF1B0B">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秦虎强</w:t>
            </w:r>
            <w:r w:rsidRPr="008005B6">
              <w:rPr>
                <w:rFonts w:ascii="Times New Roman"/>
                <w:color w:val="000000" w:themeColor="text1"/>
                <w:sz w:val="21"/>
                <w:szCs w:val="21"/>
              </w:rPr>
              <w:t>/3</w:t>
            </w:r>
          </w:p>
          <w:p w:rsidR="00743932" w:rsidRPr="008005B6" w:rsidRDefault="00743932" w:rsidP="00CF1B0B">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王亚红</w:t>
            </w:r>
            <w:r w:rsidRPr="008005B6">
              <w:rPr>
                <w:rFonts w:ascii="Times New Roman"/>
                <w:color w:val="000000" w:themeColor="text1"/>
                <w:sz w:val="21"/>
                <w:szCs w:val="21"/>
              </w:rPr>
              <w:t>/5</w:t>
            </w:r>
          </w:p>
          <w:p w:rsidR="00743932" w:rsidRPr="008005B6" w:rsidRDefault="00743932" w:rsidP="00CF1B0B">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金平涛</w:t>
            </w:r>
            <w:r w:rsidRPr="008005B6">
              <w:rPr>
                <w:rFonts w:ascii="Times New Roman"/>
                <w:color w:val="000000" w:themeColor="text1"/>
                <w:sz w:val="21"/>
                <w:szCs w:val="21"/>
              </w:rPr>
              <w:t>/8</w:t>
            </w:r>
          </w:p>
          <w:p w:rsidR="00743932" w:rsidRPr="008005B6" w:rsidRDefault="00743932" w:rsidP="00CF1B0B">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李建明</w:t>
            </w:r>
            <w:r w:rsidRPr="008005B6">
              <w:rPr>
                <w:rFonts w:ascii="Times New Roman"/>
                <w:color w:val="000000" w:themeColor="text1"/>
                <w:sz w:val="21"/>
                <w:szCs w:val="21"/>
              </w:rPr>
              <w:t>/11</w:t>
            </w:r>
          </w:p>
        </w:tc>
        <w:tc>
          <w:tcPr>
            <w:tcW w:w="517" w:type="pct"/>
            <w:vAlign w:val="center"/>
          </w:tcPr>
          <w:p w:rsidR="00743932" w:rsidRPr="008005B6" w:rsidRDefault="00743932" w:rsidP="00264BAA">
            <w:pPr>
              <w:pStyle w:val="a3"/>
              <w:spacing w:line="400" w:lineRule="exact"/>
              <w:ind w:leftChars="-13" w:hangingChars="13" w:hanging="27"/>
              <w:rPr>
                <w:rFonts w:ascii="Times New Roman"/>
                <w:color w:val="000000" w:themeColor="text1"/>
                <w:sz w:val="21"/>
                <w:szCs w:val="21"/>
              </w:rPr>
            </w:pPr>
            <w:r w:rsidRPr="008005B6">
              <w:rPr>
                <w:rFonts w:ascii="Times New Roman"/>
                <w:color w:val="000000" w:themeColor="text1"/>
                <w:sz w:val="21"/>
                <w:szCs w:val="21"/>
              </w:rPr>
              <w:t>2009</w:t>
            </w:r>
          </w:p>
        </w:tc>
        <w:tc>
          <w:tcPr>
            <w:tcW w:w="394" w:type="pct"/>
            <w:vAlign w:val="center"/>
          </w:tcPr>
          <w:p w:rsidR="00743932" w:rsidRPr="008005B6" w:rsidRDefault="00743932" w:rsidP="00264BAA">
            <w:pPr>
              <w:pStyle w:val="a3"/>
              <w:spacing w:line="400" w:lineRule="exact"/>
              <w:ind w:firstLineChars="0" w:firstLine="0"/>
              <w:rPr>
                <w:rFonts w:ascii="Times New Roman"/>
                <w:color w:val="000000" w:themeColor="text1"/>
                <w:sz w:val="21"/>
                <w:szCs w:val="21"/>
              </w:rPr>
            </w:pPr>
            <w:r w:rsidRPr="008005B6">
              <w:rPr>
                <w:rFonts w:ascii="Times New Roman"/>
                <w:color w:val="000000" w:themeColor="text1"/>
                <w:sz w:val="21"/>
                <w:szCs w:val="21"/>
              </w:rPr>
              <w:t>2019</w:t>
            </w:r>
          </w:p>
        </w:tc>
        <w:tc>
          <w:tcPr>
            <w:tcW w:w="2049" w:type="pct"/>
            <w:vAlign w:val="center"/>
          </w:tcPr>
          <w:p w:rsidR="00743932" w:rsidRPr="008005B6" w:rsidRDefault="00743932" w:rsidP="00CF1B0B">
            <w:pPr>
              <w:pStyle w:val="a3"/>
              <w:spacing w:line="240" w:lineRule="auto"/>
              <w:ind w:firstLineChars="0" w:firstLine="0"/>
              <w:rPr>
                <w:rFonts w:ascii="Times New Roman"/>
                <w:color w:val="000000" w:themeColor="text1"/>
                <w:sz w:val="21"/>
                <w:szCs w:val="21"/>
              </w:rPr>
            </w:pPr>
            <w:r w:rsidRPr="008005B6">
              <w:rPr>
                <w:rFonts w:ascii="Times New Roman"/>
                <w:color w:val="000000" w:themeColor="text1"/>
                <w:sz w:val="21"/>
                <w:szCs w:val="21"/>
              </w:rPr>
              <w:t>1.</w:t>
            </w:r>
            <w:r w:rsidRPr="008005B6">
              <w:rPr>
                <w:rFonts w:ascii="Times New Roman" w:hint="eastAsia"/>
                <w:color w:val="000000" w:themeColor="text1"/>
                <w:sz w:val="21"/>
                <w:szCs w:val="21"/>
              </w:rPr>
              <w:t xml:space="preserve"> </w:t>
            </w:r>
            <w:r w:rsidRPr="008005B6">
              <w:rPr>
                <w:rFonts w:ascii="Times New Roman" w:hint="eastAsia"/>
                <w:color w:val="000000" w:themeColor="text1"/>
                <w:sz w:val="21"/>
                <w:szCs w:val="21"/>
              </w:rPr>
              <w:t>陕西猕猴桃细菌性溃疡病田间发生动态和规律</w:t>
            </w:r>
          </w:p>
          <w:p w:rsidR="00743932" w:rsidRPr="008005B6" w:rsidRDefault="00743932" w:rsidP="00CF1B0B">
            <w:pPr>
              <w:pStyle w:val="a3"/>
              <w:spacing w:line="240" w:lineRule="auto"/>
              <w:ind w:firstLineChars="0" w:firstLine="0"/>
              <w:rPr>
                <w:rFonts w:ascii="Times New Roman"/>
                <w:color w:val="000000" w:themeColor="text1"/>
                <w:sz w:val="21"/>
                <w:szCs w:val="21"/>
              </w:rPr>
            </w:pPr>
            <w:r w:rsidRPr="008005B6">
              <w:rPr>
                <w:color w:val="000000" w:themeColor="text1"/>
                <w:sz w:val="21"/>
                <w:szCs w:val="21"/>
              </w:rPr>
              <w:t>2.</w:t>
            </w:r>
            <w:r w:rsidRPr="008005B6">
              <w:rPr>
                <w:rFonts w:ascii="Times New Roman" w:hint="eastAsia"/>
                <w:color w:val="000000" w:themeColor="text1"/>
                <w:sz w:val="21"/>
                <w:szCs w:val="21"/>
              </w:rPr>
              <w:t xml:space="preserve"> </w:t>
            </w:r>
            <w:r w:rsidRPr="008005B6">
              <w:rPr>
                <w:rFonts w:hint="eastAsia"/>
                <w:color w:val="000000" w:themeColor="text1"/>
                <w:sz w:val="21"/>
                <w:szCs w:val="21"/>
              </w:rPr>
              <w:t>周至县猕猴桃病虫害绿色防控工作进展及建议</w:t>
            </w:r>
          </w:p>
        </w:tc>
      </w:tr>
      <w:tr w:rsidR="0064316E" w:rsidRPr="008005B6" w:rsidTr="00E83C93">
        <w:trPr>
          <w:jc w:val="center"/>
        </w:trPr>
        <w:tc>
          <w:tcPr>
            <w:tcW w:w="373" w:type="pct"/>
            <w:vAlign w:val="center"/>
          </w:tcPr>
          <w:p w:rsidR="00743932" w:rsidRPr="008005B6" w:rsidRDefault="00743932" w:rsidP="00264BAA">
            <w:pPr>
              <w:pStyle w:val="a3"/>
              <w:spacing w:line="400" w:lineRule="exact"/>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3</w:t>
            </w:r>
          </w:p>
        </w:tc>
        <w:tc>
          <w:tcPr>
            <w:tcW w:w="613" w:type="pct"/>
            <w:vAlign w:val="center"/>
          </w:tcPr>
          <w:p w:rsidR="00743932" w:rsidRPr="008005B6" w:rsidRDefault="00743932" w:rsidP="00264BAA">
            <w:pPr>
              <w:pStyle w:val="a3"/>
              <w:adjustRightInd w:val="0"/>
              <w:snapToGrid w:val="0"/>
              <w:spacing w:line="240" w:lineRule="auto"/>
              <w:ind w:firstLineChars="0" w:firstLine="0"/>
              <w:jc w:val="left"/>
              <w:rPr>
                <w:rFonts w:ascii="Times New Roman"/>
                <w:color w:val="000000" w:themeColor="text1"/>
                <w:sz w:val="21"/>
                <w:szCs w:val="21"/>
              </w:rPr>
            </w:pPr>
            <w:r w:rsidRPr="008005B6">
              <w:rPr>
                <w:rFonts w:ascii="Times New Roman" w:hint="eastAsia"/>
                <w:color w:val="000000" w:themeColor="text1"/>
                <w:sz w:val="21"/>
                <w:szCs w:val="21"/>
              </w:rPr>
              <w:t>共同获奖</w:t>
            </w:r>
          </w:p>
        </w:tc>
        <w:tc>
          <w:tcPr>
            <w:tcW w:w="1055" w:type="pct"/>
          </w:tcPr>
          <w:p w:rsidR="00743932" w:rsidRPr="008005B6" w:rsidRDefault="00743932" w:rsidP="00CF1B0B">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color w:val="000000" w:themeColor="text1"/>
                <w:sz w:val="21"/>
                <w:szCs w:val="21"/>
              </w:rPr>
              <w:t>黄丽丽</w:t>
            </w:r>
            <w:r w:rsidRPr="008005B6">
              <w:rPr>
                <w:rFonts w:ascii="Times New Roman"/>
                <w:color w:val="000000" w:themeColor="text1"/>
                <w:sz w:val="21"/>
                <w:szCs w:val="21"/>
              </w:rPr>
              <w:t>/1</w:t>
            </w:r>
          </w:p>
          <w:p w:rsidR="00743932" w:rsidRPr="008005B6" w:rsidRDefault="00743932" w:rsidP="00CF1B0B">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color w:val="000000" w:themeColor="text1"/>
                <w:sz w:val="21"/>
                <w:szCs w:val="21"/>
              </w:rPr>
              <w:t>赵英杰</w:t>
            </w:r>
            <w:r w:rsidRPr="008005B6">
              <w:rPr>
                <w:rFonts w:ascii="Times New Roman"/>
                <w:color w:val="000000" w:themeColor="text1"/>
                <w:sz w:val="21"/>
                <w:szCs w:val="21"/>
              </w:rPr>
              <w:t>/6</w:t>
            </w:r>
          </w:p>
          <w:p w:rsidR="00743932" w:rsidRPr="008005B6" w:rsidRDefault="00743932" w:rsidP="00CF1B0B">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color w:val="000000" w:themeColor="text1"/>
                <w:sz w:val="21"/>
                <w:szCs w:val="21"/>
              </w:rPr>
              <w:t>李建明</w:t>
            </w:r>
            <w:r w:rsidRPr="008005B6">
              <w:rPr>
                <w:rFonts w:ascii="Times New Roman"/>
                <w:color w:val="000000" w:themeColor="text1"/>
                <w:sz w:val="21"/>
                <w:szCs w:val="21"/>
              </w:rPr>
              <w:t>/11</w:t>
            </w:r>
          </w:p>
        </w:tc>
        <w:tc>
          <w:tcPr>
            <w:tcW w:w="517" w:type="pct"/>
            <w:vAlign w:val="center"/>
          </w:tcPr>
          <w:p w:rsidR="00743932" w:rsidRPr="008005B6" w:rsidRDefault="00743932" w:rsidP="00264BAA">
            <w:pPr>
              <w:pStyle w:val="a3"/>
              <w:spacing w:line="400" w:lineRule="exact"/>
              <w:ind w:leftChars="-13" w:hangingChars="13" w:hanging="27"/>
              <w:rPr>
                <w:rFonts w:ascii="Times New Roman"/>
                <w:color w:val="000000" w:themeColor="text1"/>
                <w:sz w:val="21"/>
                <w:szCs w:val="21"/>
              </w:rPr>
            </w:pPr>
            <w:r w:rsidRPr="008005B6">
              <w:rPr>
                <w:rFonts w:ascii="Times New Roman"/>
                <w:color w:val="000000" w:themeColor="text1"/>
                <w:sz w:val="21"/>
                <w:szCs w:val="21"/>
              </w:rPr>
              <w:t>2009</w:t>
            </w:r>
          </w:p>
        </w:tc>
        <w:tc>
          <w:tcPr>
            <w:tcW w:w="394" w:type="pct"/>
            <w:vAlign w:val="center"/>
          </w:tcPr>
          <w:p w:rsidR="00743932" w:rsidRPr="008005B6" w:rsidRDefault="00743932" w:rsidP="00264BAA">
            <w:pPr>
              <w:pStyle w:val="a3"/>
              <w:spacing w:line="400" w:lineRule="exact"/>
              <w:ind w:firstLineChars="0" w:firstLine="0"/>
              <w:rPr>
                <w:rFonts w:ascii="Times New Roman"/>
                <w:color w:val="000000" w:themeColor="text1"/>
                <w:sz w:val="21"/>
                <w:szCs w:val="21"/>
              </w:rPr>
            </w:pPr>
            <w:r w:rsidRPr="008005B6">
              <w:rPr>
                <w:rFonts w:ascii="Times New Roman"/>
                <w:color w:val="000000" w:themeColor="text1"/>
                <w:sz w:val="21"/>
                <w:szCs w:val="21"/>
              </w:rPr>
              <w:t>2019</w:t>
            </w:r>
          </w:p>
        </w:tc>
        <w:tc>
          <w:tcPr>
            <w:tcW w:w="2049" w:type="pct"/>
          </w:tcPr>
          <w:p w:rsidR="00743932" w:rsidRPr="008005B6" w:rsidRDefault="00743932" w:rsidP="00264BAA">
            <w:pPr>
              <w:pStyle w:val="a3"/>
              <w:spacing w:line="240" w:lineRule="auto"/>
              <w:ind w:firstLineChars="0" w:firstLine="0"/>
              <w:rPr>
                <w:rFonts w:ascii="Times New Roman"/>
                <w:color w:val="000000" w:themeColor="text1"/>
                <w:sz w:val="21"/>
                <w:szCs w:val="21"/>
              </w:rPr>
            </w:pPr>
            <w:r w:rsidRPr="008005B6">
              <w:rPr>
                <w:rFonts w:ascii="Times New Roman" w:hint="eastAsia"/>
                <w:color w:val="000000" w:themeColor="text1"/>
                <w:sz w:val="21"/>
                <w:szCs w:val="21"/>
              </w:rPr>
              <w:t xml:space="preserve">1. </w:t>
            </w:r>
            <w:r w:rsidRPr="008005B6">
              <w:rPr>
                <w:rFonts w:ascii="Times New Roman" w:hint="eastAsia"/>
                <w:color w:val="000000" w:themeColor="text1"/>
                <w:sz w:val="21"/>
                <w:szCs w:val="21"/>
              </w:rPr>
              <w:t>陕西省农业技术推广成果一等奖“陕西省猕猴桃标准化生产关键技术集成与推广”</w:t>
            </w:r>
          </w:p>
        </w:tc>
      </w:tr>
      <w:tr w:rsidR="0064316E" w:rsidRPr="008005B6" w:rsidTr="00E83C93">
        <w:trPr>
          <w:trHeight w:hRule="exact" w:val="4183"/>
          <w:jc w:val="center"/>
        </w:trPr>
        <w:tc>
          <w:tcPr>
            <w:tcW w:w="5000" w:type="pct"/>
            <w:gridSpan w:val="6"/>
            <w:vAlign w:val="center"/>
          </w:tcPr>
          <w:p w:rsidR="00E83C93" w:rsidRPr="008005B6" w:rsidRDefault="00743932" w:rsidP="00E83C93">
            <w:pPr>
              <w:pStyle w:val="a3"/>
              <w:adjustRightInd w:val="0"/>
              <w:snapToGrid w:val="0"/>
              <w:spacing w:line="240" w:lineRule="auto"/>
              <w:ind w:firstLineChars="0" w:firstLine="0"/>
              <w:jc w:val="left"/>
              <w:rPr>
                <w:rFonts w:ascii="Times New Roman"/>
                <w:b/>
                <w:color w:val="000000" w:themeColor="text1"/>
                <w:sz w:val="21"/>
                <w:szCs w:val="21"/>
              </w:rPr>
            </w:pPr>
            <w:r w:rsidRPr="008005B6">
              <w:rPr>
                <w:rFonts w:ascii="Times New Roman" w:hint="eastAsia"/>
                <w:b/>
                <w:color w:val="000000" w:themeColor="text1"/>
                <w:sz w:val="21"/>
                <w:szCs w:val="21"/>
              </w:rPr>
              <w:t>完成人合作关系说明</w:t>
            </w:r>
            <w:r w:rsidR="00E83C93" w:rsidRPr="008005B6">
              <w:rPr>
                <w:rFonts w:ascii="Times New Roman"/>
                <w:b/>
                <w:color w:val="000000" w:themeColor="text1"/>
                <w:sz w:val="21"/>
                <w:szCs w:val="21"/>
              </w:rPr>
              <w:t>(</w:t>
            </w:r>
            <w:r w:rsidR="00E83C93" w:rsidRPr="008005B6">
              <w:rPr>
                <w:rFonts w:ascii="Times New Roman" w:hint="eastAsia"/>
                <w:b/>
                <w:color w:val="000000" w:themeColor="text1"/>
                <w:sz w:val="21"/>
                <w:szCs w:val="21"/>
              </w:rPr>
              <w:t>限</w:t>
            </w:r>
            <w:r w:rsidR="00E83C93" w:rsidRPr="008005B6">
              <w:rPr>
                <w:rFonts w:ascii="Times New Roman"/>
                <w:b/>
                <w:color w:val="000000" w:themeColor="text1"/>
                <w:sz w:val="21"/>
                <w:szCs w:val="21"/>
              </w:rPr>
              <w:t>1000</w:t>
            </w:r>
            <w:r w:rsidR="00E83C93" w:rsidRPr="008005B6">
              <w:rPr>
                <w:rFonts w:ascii="Times New Roman" w:hint="eastAsia"/>
                <w:b/>
                <w:color w:val="000000" w:themeColor="text1"/>
                <w:sz w:val="21"/>
                <w:szCs w:val="21"/>
              </w:rPr>
              <w:t>字）</w:t>
            </w:r>
          </w:p>
          <w:p w:rsidR="00E83C93" w:rsidRPr="008005B6" w:rsidRDefault="00E83C93" w:rsidP="00E83C93">
            <w:pPr>
              <w:pStyle w:val="a3"/>
              <w:adjustRightInd w:val="0"/>
              <w:snapToGrid w:val="0"/>
              <w:spacing w:line="340" w:lineRule="exact"/>
              <w:ind w:firstLine="420"/>
              <w:jc w:val="left"/>
              <w:rPr>
                <w:rFonts w:ascii="Times New Roman"/>
                <w:color w:val="000000" w:themeColor="text1"/>
                <w:sz w:val="21"/>
                <w:szCs w:val="21"/>
              </w:rPr>
            </w:pPr>
            <w:r w:rsidRPr="008005B6">
              <w:rPr>
                <w:rFonts w:ascii="Times New Roman" w:hint="eastAsia"/>
                <w:color w:val="000000" w:themeColor="text1"/>
                <w:sz w:val="21"/>
                <w:szCs w:val="21"/>
              </w:rPr>
              <w:t>黄丽丽负责项目总体设计、实施方案制定及任务分工落实。高小宁、秦虎强、索江涛、王亚红、赵英杰、刘巍、金平涛、徐明、冯浩和李建明以分工协作方式开展基础理论研究和技术研发、试验示范及推广应用工作。</w:t>
            </w:r>
          </w:p>
          <w:p w:rsidR="00E83C93" w:rsidRPr="008005B6" w:rsidRDefault="00E83C93" w:rsidP="00E83C93">
            <w:pPr>
              <w:pStyle w:val="a3"/>
              <w:adjustRightInd w:val="0"/>
              <w:snapToGrid w:val="0"/>
              <w:spacing w:line="340" w:lineRule="exact"/>
              <w:ind w:firstLine="420"/>
              <w:jc w:val="left"/>
              <w:rPr>
                <w:rFonts w:ascii="Times New Roman"/>
                <w:color w:val="000000" w:themeColor="text1"/>
                <w:sz w:val="21"/>
                <w:szCs w:val="21"/>
              </w:rPr>
            </w:pPr>
            <w:r w:rsidRPr="008005B6">
              <w:rPr>
                <w:rFonts w:ascii="Times New Roman" w:hint="eastAsia"/>
                <w:color w:val="000000" w:themeColor="text1"/>
                <w:sz w:val="21"/>
                <w:szCs w:val="21"/>
              </w:rPr>
              <w:t>黄丽丽与高小宁、秦虎强、索江涛、刘巍、徐明、冯浩和李建明通过合作立项，围绕病原菌类群及致病过程和机理、病害发生动态、抗病资源筛选和抗病品种选育、防控关键技术研发等开展合作研究，并开展了猕猴桃溃疡病高效防控技术的示范应用和技术推广工作。</w:t>
            </w:r>
          </w:p>
          <w:p w:rsidR="00E83C93" w:rsidRPr="008005B6" w:rsidRDefault="00E83C93" w:rsidP="00E83C93">
            <w:pPr>
              <w:pStyle w:val="a3"/>
              <w:adjustRightInd w:val="0"/>
              <w:snapToGrid w:val="0"/>
              <w:spacing w:line="340" w:lineRule="exact"/>
              <w:ind w:firstLine="420"/>
              <w:jc w:val="left"/>
              <w:rPr>
                <w:rFonts w:ascii="Times New Roman"/>
                <w:color w:val="000000" w:themeColor="text1"/>
                <w:sz w:val="21"/>
                <w:szCs w:val="21"/>
              </w:rPr>
            </w:pPr>
            <w:r w:rsidRPr="008005B6">
              <w:rPr>
                <w:rFonts w:ascii="Times New Roman" w:hint="eastAsia"/>
                <w:color w:val="000000" w:themeColor="text1"/>
                <w:sz w:val="21"/>
                <w:szCs w:val="21"/>
              </w:rPr>
              <w:t>黄丽丽与王亚红、赵英杰、金平涛、李建明合作开展了猕猴桃溃疡病调查、防治技术研究、病害高效防控综合技术体系</w:t>
            </w:r>
            <w:r w:rsidRPr="008005B6">
              <w:rPr>
                <w:rFonts w:ascii="Times New Roman"/>
                <w:color w:val="000000" w:themeColor="text1"/>
                <w:sz w:val="21"/>
                <w:szCs w:val="21"/>
              </w:rPr>
              <w:t>创建</w:t>
            </w:r>
            <w:r w:rsidRPr="008005B6">
              <w:rPr>
                <w:rFonts w:ascii="Times New Roman" w:hint="eastAsia"/>
                <w:color w:val="000000" w:themeColor="text1"/>
                <w:sz w:val="21"/>
                <w:szCs w:val="21"/>
              </w:rPr>
              <w:t>，以及以陕西为中心的猕猴桃溃疡病防控技术的田间试验示范、技术推广和服务工作。</w:t>
            </w:r>
          </w:p>
          <w:p w:rsidR="00743932" w:rsidRPr="008005B6" w:rsidRDefault="00E83C93" w:rsidP="00E83C93">
            <w:pPr>
              <w:pStyle w:val="a3"/>
              <w:adjustRightInd w:val="0"/>
              <w:snapToGrid w:val="0"/>
              <w:spacing w:line="340" w:lineRule="exact"/>
              <w:ind w:firstLine="420"/>
              <w:jc w:val="left"/>
              <w:rPr>
                <w:rFonts w:ascii="Times New Roman"/>
                <w:b/>
                <w:color w:val="000000" w:themeColor="text1"/>
                <w:sz w:val="21"/>
                <w:szCs w:val="21"/>
              </w:rPr>
            </w:pPr>
            <w:r w:rsidRPr="008005B6">
              <w:rPr>
                <w:rFonts w:ascii="Times New Roman" w:hint="eastAsia"/>
                <w:color w:val="000000" w:themeColor="text1"/>
                <w:sz w:val="21"/>
                <w:szCs w:val="21"/>
              </w:rPr>
              <w:t>黄丽丽等与陕西枫丹百丽生物科技有限公司合作开发了微生物菌剂和菌肥产品，并参与该产品的试验和示范推广工作。</w:t>
            </w:r>
          </w:p>
        </w:tc>
      </w:tr>
    </w:tbl>
    <w:p w:rsidR="00351D8D" w:rsidRPr="008005B6" w:rsidRDefault="00743932" w:rsidP="0052733D">
      <w:pPr>
        <w:pStyle w:val="3"/>
        <w:spacing w:before="120" w:after="120"/>
        <w:rPr>
          <w:color w:val="000000" w:themeColor="text1"/>
        </w:rPr>
      </w:pPr>
      <w:r w:rsidRPr="008005B6">
        <w:rPr>
          <w:rFonts w:hint="eastAsia"/>
          <w:color w:val="000000" w:themeColor="text1"/>
        </w:rPr>
        <w:t>一、项目名称：</w:t>
      </w:r>
    </w:p>
    <w:p w:rsidR="00743932" w:rsidRPr="008005B6" w:rsidRDefault="00743932" w:rsidP="00B035C1">
      <w:pPr>
        <w:spacing w:line="500" w:lineRule="exact"/>
        <w:ind w:firstLineChars="200" w:firstLine="480"/>
        <w:rPr>
          <w:rFonts w:asciiTheme="minorEastAsia" w:eastAsiaTheme="minorEastAsia" w:hAnsiTheme="minorEastAsia" w:cstheme="minorEastAsia"/>
          <w:b/>
          <w:color w:val="000000" w:themeColor="text1"/>
          <w:sz w:val="24"/>
          <w:szCs w:val="24"/>
        </w:rPr>
      </w:pPr>
      <w:r w:rsidRPr="008005B6">
        <w:rPr>
          <w:rFonts w:asciiTheme="minorEastAsia" w:eastAsiaTheme="minorEastAsia" w:hAnsiTheme="minorEastAsia" w:cstheme="minorEastAsia" w:hint="eastAsia"/>
          <w:color w:val="000000" w:themeColor="text1"/>
          <w:kern w:val="0"/>
          <w:sz w:val="24"/>
          <w:szCs w:val="24"/>
        </w:rPr>
        <w:t>蔬菜粉虱类虫害监测预报及综合防控技术研究与应用</w:t>
      </w:r>
    </w:p>
    <w:p w:rsidR="00351D8D" w:rsidRPr="008005B6" w:rsidRDefault="00743932" w:rsidP="0052733D">
      <w:pPr>
        <w:pStyle w:val="3"/>
        <w:spacing w:before="120" w:after="120"/>
        <w:rPr>
          <w:color w:val="000000" w:themeColor="text1"/>
        </w:rPr>
      </w:pPr>
      <w:r w:rsidRPr="008005B6">
        <w:rPr>
          <w:rFonts w:hint="eastAsia"/>
          <w:color w:val="000000" w:themeColor="text1"/>
          <w:spacing w:val="2"/>
        </w:rPr>
        <w:t>二、</w:t>
      </w:r>
      <w:r w:rsidRPr="008005B6">
        <w:rPr>
          <w:rFonts w:hint="eastAsia"/>
          <w:color w:val="000000" w:themeColor="text1"/>
        </w:rPr>
        <w:t>提名者：</w:t>
      </w:r>
    </w:p>
    <w:p w:rsidR="00A03AA1" w:rsidRPr="008005B6" w:rsidRDefault="008932A8" w:rsidP="00A03AA1">
      <w:pPr>
        <w:widowControl/>
        <w:adjustRightInd w:val="0"/>
        <w:spacing w:line="500" w:lineRule="exact"/>
        <w:ind w:firstLineChars="200" w:firstLine="480"/>
        <w:rPr>
          <w:bCs/>
          <w:color w:val="000000" w:themeColor="text1"/>
          <w:sz w:val="24"/>
          <w:szCs w:val="24"/>
        </w:rPr>
      </w:pPr>
      <w:r w:rsidRPr="008005B6">
        <w:rPr>
          <w:rFonts w:hint="eastAsia"/>
          <w:bCs/>
          <w:color w:val="000000" w:themeColor="text1"/>
          <w:sz w:val="24"/>
          <w:szCs w:val="24"/>
        </w:rPr>
        <w:t>杨凌农业高新技术产业示范区管理委员会</w:t>
      </w:r>
    </w:p>
    <w:p w:rsidR="00743932" w:rsidRPr="008005B6" w:rsidRDefault="00743932" w:rsidP="0052733D">
      <w:pPr>
        <w:pStyle w:val="3"/>
        <w:spacing w:before="120" w:after="120"/>
        <w:rPr>
          <w:color w:val="000000" w:themeColor="text1"/>
        </w:rPr>
      </w:pPr>
      <w:r w:rsidRPr="008005B6">
        <w:rPr>
          <w:rFonts w:hint="eastAsia"/>
          <w:color w:val="000000" w:themeColor="text1"/>
          <w:spacing w:val="2"/>
        </w:rPr>
        <w:t>三、</w:t>
      </w:r>
      <w:r w:rsidRPr="008005B6">
        <w:rPr>
          <w:rFonts w:hint="eastAsia"/>
          <w:color w:val="000000" w:themeColor="text1"/>
        </w:rPr>
        <w:t>项目简介：</w:t>
      </w:r>
    </w:p>
    <w:p w:rsidR="0046098F" w:rsidRPr="008005B6" w:rsidRDefault="0046098F" w:rsidP="00E83C93">
      <w:pPr>
        <w:spacing w:line="480" w:lineRule="exact"/>
        <w:ind w:firstLineChars="200" w:firstLine="480"/>
        <w:rPr>
          <w:rFonts w:asciiTheme="minorEastAsia" w:eastAsiaTheme="minorEastAsia" w:hAnsiTheme="minorEastAsia" w:cstheme="minorEastAsia"/>
          <w:color w:val="000000" w:themeColor="text1"/>
          <w:sz w:val="24"/>
          <w:szCs w:val="24"/>
        </w:rPr>
      </w:pPr>
      <w:r w:rsidRPr="008005B6">
        <w:rPr>
          <w:rFonts w:asciiTheme="minorEastAsia" w:eastAsiaTheme="minorEastAsia" w:hAnsiTheme="minorEastAsia" w:cstheme="minorEastAsia" w:hint="eastAsia"/>
          <w:color w:val="000000" w:themeColor="text1"/>
          <w:sz w:val="24"/>
          <w:szCs w:val="24"/>
        </w:rPr>
        <w:t>1、研究背景</w:t>
      </w:r>
    </w:p>
    <w:p w:rsidR="0046098F" w:rsidRPr="008005B6" w:rsidRDefault="0046098F" w:rsidP="00E83C93">
      <w:pPr>
        <w:spacing w:line="480" w:lineRule="exact"/>
        <w:ind w:firstLineChars="197" w:firstLine="473"/>
        <w:rPr>
          <w:rFonts w:asciiTheme="minorEastAsia" w:eastAsiaTheme="minorEastAsia" w:hAnsiTheme="minorEastAsia" w:cstheme="minorEastAsia"/>
          <w:color w:val="000000" w:themeColor="text1"/>
          <w:kern w:val="0"/>
          <w:sz w:val="24"/>
          <w:szCs w:val="24"/>
        </w:rPr>
      </w:pPr>
      <w:r w:rsidRPr="008005B6">
        <w:rPr>
          <w:rFonts w:asciiTheme="minorEastAsia" w:eastAsiaTheme="minorEastAsia" w:hAnsiTheme="minorEastAsia" w:cstheme="minorEastAsia" w:hint="eastAsia"/>
          <w:color w:val="000000" w:themeColor="text1"/>
          <w:sz w:val="24"/>
          <w:szCs w:val="24"/>
        </w:rPr>
        <w:t>陕西省现有蔬菜种植面积800多万亩，总产1800万吨，产值180亿元，大约占到全市农业总产值的22%左右。</w:t>
      </w:r>
      <w:r w:rsidRPr="008005B6">
        <w:rPr>
          <w:rFonts w:asciiTheme="minorEastAsia" w:eastAsiaTheme="minorEastAsia" w:hAnsiTheme="minorEastAsia" w:cstheme="minorEastAsia" w:hint="eastAsia"/>
          <w:color w:val="000000" w:themeColor="text1"/>
          <w:kern w:val="0"/>
          <w:sz w:val="24"/>
          <w:szCs w:val="24"/>
        </w:rPr>
        <w:t>蔬菜产业已成为我省继畜牧业、果业之后的又一大优势产业，也成为全省农业和农村经济增长的新亮点、农民增收的新财源。近年来，蔬菜产业发展过程中出现了很多严重制约生产发展的瓶颈问题，例如，蔬菜绿色标准化生产、蔬菜病虫害预测预报、蔬菜抗病虫育苗、蔬菜病虫害绿色防控技术等方面研究及集成配套技术应用工作没有及时开展起来，这将严重影响我市蔬菜产业的健康可持续发展。</w:t>
      </w:r>
    </w:p>
    <w:p w:rsidR="0046098F" w:rsidRPr="008005B6" w:rsidRDefault="0046098F" w:rsidP="00E83C93">
      <w:pPr>
        <w:spacing w:line="480" w:lineRule="exact"/>
        <w:ind w:firstLineChars="200" w:firstLine="480"/>
        <w:rPr>
          <w:rFonts w:asciiTheme="minorEastAsia" w:eastAsiaTheme="minorEastAsia" w:hAnsiTheme="minorEastAsia" w:cstheme="minorEastAsia"/>
          <w:color w:val="000000" w:themeColor="text1"/>
          <w:sz w:val="24"/>
          <w:szCs w:val="24"/>
        </w:rPr>
      </w:pPr>
      <w:r w:rsidRPr="008005B6">
        <w:rPr>
          <w:rFonts w:asciiTheme="minorEastAsia" w:eastAsiaTheme="minorEastAsia" w:hAnsiTheme="minorEastAsia" w:cstheme="minorEastAsia" w:hint="eastAsia"/>
          <w:color w:val="000000" w:themeColor="text1"/>
          <w:sz w:val="24"/>
          <w:szCs w:val="24"/>
        </w:rPr>
        <w:t>近年来，粉虱类害虫在陕西省蔬菜作物为害特点：蔬菜作物普遍发生，越冬虫源量大；发生代数多，常年多种虫态并存，具有明显的世代重叠现象；不同管理水平的蔬菜田块，受害程度差异较大；粉虱类害虫对常用农药的抗药性增加，防治难度大，而且有不定期爆发蔓延的趋势。</w:t>
      </w:r>
    </w:p>
    <w:p w:rsidR="0046098F" w:rsidRPr="008005B6" w:rsidRDefault="0046098F" w:rsidP="00E83C93">
      <w:pPr>
        <w:pStyle w:val="a5"/>
        <w:shd w:val="clear" w:color="auto" w:fill="FFFFFF"/>
        <w:spacing w:before="0" w:beforeAutospacing="0" w:after="0" w:afterAutospacing="0" w:line="480" w:lineRule="exact"/>
        <w:ind w:firstLineChars="200" w:firstLine="480"/>
        <w:jc w:val="both"/>
        <w:rPr>
          <w:rFonts w:asciiTheme="minorEastAsia" w:eastAsiaTheme="minorEastAsia" w:hAnsiTheme="minorEastAsia" w:cstheme="minorEastAsia"/>
          <w:color w:val="000000" w:themeColor="text1"/>
          <w:szCs w:val="24"/>
        </w:rPr>
      </w:pPr>
      <w:r w:rsidRPr="008005B6">
        <w:rPr>
          <w:rFonts w:asciiTheme="minorEastAsia" w:eastAsiaTheme="minorEastAsia" w:hAnsiTheme="minorEastAsia" w:cstheme="minorEastAsia" w:hint="eastAsia"/>
          <w:color w:val="000000" w:themeColor="text1"/>
          <w:kern w:val="2"/>
          <w:szCs w:val="24"/>
        </w:rPr>
        <w:t>“蔬菜粉虱类虫害监测预报及综合防控技术研究与应用”项目，是为</w:t>
      </w:r>
      <w:r w:rsidRPr="008005B6">
        <w:rPr>
          <w:rFonts w:asciiTheme="minorEastAsia" w:eastAsiaTheme="minorEastAsia" w:hAnsiTheme="minorEastAsia" w:cstheme="minorEastAsia" w:hint="eastAsia"/>
          <w:color w:val="000000" w:themeColor="text1"/>
          <w:szCs w:val="24"/>
        </w:rPr>
        <w:t>了解决蔬菜产业目前存在的粉虱类虫害频繁发生危害主要瓶颈问题，由西北农林科技大学和宝鸡市农业科学研究院合作完成的科研攻关推广项目。我们从2016年1月开始，组成项目研究团队，以陕西省宝鸡、咸阳、汉中、延安等地市为试验示范基地，积极开展了陕西省蔬菜粉虱类虫害监测预报和综合防控技术研究与应用等方面的研究工作，解决蔬菜产业发展过程中出现了很多严重制约生产发展的瓶颈问题，极大促进了我省蔬菜产业健康持续发展。</w:t>
      </w:r>
    </w:p>
    <w:p w:rsidR="0046098F" w:rsidRPr="008005B6" w:rsidRDefault="0046098F" w:rsidP="00E83C93">
      <w:pPr>
        <w:spacing w:line="480" w:lineRule="exact"/>
        <w:ind w:firstLineChars="200" w:firstLine="480"/>
        <w:rPr>
          <w:rFonts w:asciiTheme="minorEastAsia" w:eastAsiaTheme="minorEastAsia" w:hAnsiTheme="minorEastAsia" w:cstheme="minorEastAsia"/>
          <w:color w:val="000000" w:themeColor="text1"/>
          <w:kern w:val="0"/>
          <w:sz w:val="24"/>
          <w:szCs w:val="24"/>
        </w:rPr>
      </w:pPr>
      <w:r w:rsidRPr="008005B6">
        <w:rPr>
          <w:rFonts w:asciiTheme="minorEastAsia" w:eastAsiaTheme="minorEastAsia" w:hAnsiTheme="minorEastAsia" w:cstheme="minorEastAsia" w:hint="eastAsia"/>
          <w:color w:val="000000" w:themeColor="text1"/>
          <w:sz w:val="24"/>
          <w:szCs w:val="24"/>
        </w:rPr>
        <w:t>2、主要技术内容</w:t>
      </w:r>
    </w:p>
    <w:p w:rsidR="0046098F" w:rsidRPr="008005B6" w:rsidRDefault="0046098F" w:rsidP="00E83C93">
      <w:pPr>
        <w:spacing w:line="480" w:lineRule="exact"/>
        <w:ind w:left="420"/>
        <w:rPr>
          <w:rFonts w:asciiTheme="minorEastAsia" w:eastAsiaTheme="minorEastAsia" w:hAnsiTheme="minorEastAsia" w:cstheme="minorEastAsia"/>
          <w:color w:val="000000" w:themeColor="text1"/>
          <w:sz w:val="24"/>
          <w:szCs w:val="24"/>
        </w:rPr>
      </w:pPr>
      <w:r w:rsidRPr="008005B6">
        <w:rPr>
          <w:rFonts w:asciiTheme="minorEastAsia" w:eastAsiaTheme="minorEastAsia" w:hAnsiTheme="minorEastAsia" w:cstheme="minorEastAsia" w:hint="eastAsia"/>
          <w:color w:val="000000" w:themeColor="text1"/>
          <w:sz w:val="24"/>
          <w:szCs w:val="24"/>
        </w:rPr>
        <w:t>（1）开发了以蓖麻粉虱作为载体植物系统中的替代寄主生产粉虱天敌技术；</w:t>
      </w:r>
    </w:p>
    <w:p w:rsidR="0046098F" w:rsidRPr="008005B6" w:rsidRDefault="0046098F" w:rsidP="00E83C93">
      <w:pPr>
        <w:spacing w:line="480" w:lineRule="exact"/>
        <w:ind w:left="420"/>
        <w:rPr>
          <w:rFonts w:asciiTheme="minorEastAsia" w:eastAsiaTheme="minorEastAsia" w:hAnsiTheme="minorEastAsia" w:cstheme="minorEastAsia"/>
          <w:color w:val="000000" w:themeColor="text1"/>
          <w:sz w:val="24"/>
          <w:szCs w:val="24"/>
        </w:rPr>
      </w:pPr>
      <w:r w:rsidRPr="008005B6">
        <w:rPr>
          <w:rFonts w:asciiTheme="minorEastAsia" w:eastAsiaTheme="minorEastAsia" w:hAnsiTheme="minorEastAsia" w:cstheme="minorEastAsia" w:hint="eastAsia"/>
          <w:color w:val="000000" w:themeColor="text1"/>
          <w:sz w:val="24"/>
          <w:szCs w:val="24"/>
        </w:rPr>
        <w:t>（2）开发了黄板与诱集植物联用防治温室白粉虱技术；</w:t>
      </w:r>
    </w:p>
    <w:p w:rsidR="0046098F" w:rsidRPr="008005B6" w:rsidRDefault="0046098F" w:rsidP="00E83C93">
      <w:pPr>
        <w:spacing w:line="480" w:lineRule="exact"/>
        <w:ind w:left="420"/>
        <w:rPr>
          <w:rFonts w:asciiTheme="minorEastAsia" w:eastAsiaTheme="minorEastAsia" w:hAnsiTheme="minorEastAsia" w:cstheme="minorEastAsia"/>
          <w:color w:val="000000" w:themeColor="text1"/>
          <w:sz w:val="24"/>
          <w:szCs w:val="24"/>
        </w:rPr>
      </w:pPr>
      <w:r w:rsidRPr="008005B6">
        <w:rPr>
          <w:rFonts w:asciiTheme="minorEastAsia" w:eastAsiaTheme="minorEastAsia" w:hAnsiTheme="minorEastAsia" w:cstheme="minorEastAsia" w:hint="eastAsia"/>
          <w:color w:val="000000" w:themeColor="text1"/>
          <w:sz w:val="24"/>
          <w:szCs w:val="24"/>
        </w:rPr>
        <w:t>（3）完成了蔬菜粉虱害虫对烟碱类药剂抗药性监测；</w:t>
      </w:r>
    </w:p>
    <w:p w:rsidR="0046098F" w:rsidRPr="008005B6" w:rsidRDefault="0046098F" w:rsidP="00E83C93">
      <w:pPr>
        <w:spacing w:line="480" w:lineRule="exact"/>
        <w:ind w:left="420"/>
        <w:rPr>
          <w:rFonts w:asciiTheme="minorEastAsia" w:eastAsiaTheme="minorEastAsia" w:hAnsiTheme="minorEastAsia" w:cstheme="minorEastAsia"/>
          <w:color w:val="000000" w:themeColor="text1"/>
          <w:sz w:val="24"/>
          <w:szCs w:val="24"/>
        </w:rPr>
      </w:pPr>
      <w:r w:rsidRPr="008005B6">
        <w:rPr>
          <w:rFonts w:asciiTheme="minorEastAsia" w:eastAsiaTheme="minorEastAsia" w:hAnsiTheme="minorEastAsia" w:cstheme="minorEastAsia" w:hint="eastAsia"/>
          <w:color w:val="000000" w:themeColor="text1"/>
          <w:sz w:val="24"/>
          <w:szCs w:val="24"/>
        </w:rPr>
        <w:t>（4）筛选出了耐抗烟粉虱类的番茄和辣椒品种；</w:t>
      </w:r>
    </w:p>
    <w:p w:rsidR="0046098F" w:rsidRPr="008005B6" w:rsidRDefault="0046098F" w:rsidP="00E83C93">
      <w:pPr>
        <w:spacing w:line="480" w:lineRule="exact"/>
        <w:ind w:left="420"/>
        <w:rPr>
          <w:rFonts w:asciiTheme="minorEastAsia" w:eastAsiaTheme="minorEastAsia" w:hAnsiTheme="minorEastAsia" w:cstheme="minorEastAsia"/>
          <w:color w:val="000000" w:themeColor="text1"/>
          <w:sz w:val="24"/>
          <w:szCs w:val="24"/>
        </w:rPr>
      </w:pPr>
      <w:r w:rsidRPr="008005B6">
        <w:rPr>
          <w:rFonts w:asciiTheme="minorEastAsia" w:eastAsiaTheme="minorEastAsia" w:hAnsiTheme="minorEastAsia" w:cstheme="minorEastAsia" w:hint="eastAsia"/>
          <w:color w:val="000000" w:themeColor="text1"/>
          <w:sz w:val="24"/>
          <w:szCs w:val="24"/>
        </w:rPr>
        <w:t>（5）筛选出了高效绿色防控烟粉虱的药剂；</w:t>
      </w:r>
    </w:p>
    <w:p w:rsidR="0046098F" w:rsidRPr="008005B6" w:rsidRDefault="0046098F" w:rsidP="00E83C93">
      <w:pPr>
        <w:spacing w:line="480" w:lineRule="exact"/>
        <w:ind w:left="420"/>
        <w:rPr>
          <w:rFonts w:asciiTheme="minorEastAsia" w:eastAsiaTheme="minorEastAsia" w:hAnsiTheme="minorEastAsia" w:cstheme="minorEastAsia"/>
          <w:color w:val="000000" w:themeColor="text1"/>
          <w:sz w:val="24"/>
          <w:szCs w:val="24"/>
        </w:rPr>
      </w:pPr>
      <w:r w:rsidRPr="008005B6">
        <w:rPr>
          <w:rFonts w:asciiTheme="minorEastAsia" w:eastAsiaTheme="minorEastAsia" w:hAnsiTheme="minorEastAsia" w:cstheme="minorEastAsia" w:hint="eastAsia"/>
          <w:color w:val="000000" w:themeColor="text1"/>
          <w:sz w:val="24"/>
          <w:szCs w:val="24"/>
        </w:rPr>
        <w:t>（6）集成了蔬菜白粉虱危害规律及综合防治技术；</w:t>
      </w:r>
    </w:p>
    <w:p w:rsidR="0046098F" w:rsidRPr="008005B6" w:rsidRDefault="0046098F" w:rsidP="00E83C93">
      <w:pPr>
        <w:spacing w:line="480" w:lineRule="exact"/>
        <w:ind w:left="420"/>
        <w:rPr>
          <w:rFonts w:asciiTheme="minorEastAsia" w:eastAsiaTheme="minorEastAsia" w:hAnsiTheme="minorEastAsia" w:cstheme="minorEastAsia"/>
          <w:color w:val="000000" w:themeColor="text1"/>
          <w:sz w:val="24"/>
          <w:szCs w:val="24"/>
        </w:rPr>
      </w:pPr>
      <w:r w:rsidRPr="008005B6">
        <w:rPr>
          <w:rFonts w:asciiTheme="minorEastAsia" w:eastAsiaTheme="minorEastAsia" w:hAnsiTheme="minorEastAsia" w:cstheme="minorEastAsia" w:hint="eastAsia"/>
          <w:color w:val="000000" w:themeColor="text1"/>
          <w:sz w:val="24"/>
          <w:szCs w:val="24"/>
        </w:rPr>
        <w:t>（7）项目在研期间发表学术论文10篇，完成发明专利1项，蔬菜烟粉虱调查预测预报技术规程1项；培养博士研究生和硕士研究生各1名，培训科技人员和骨干菜农512人，培训菜农2500人次。</w:t>
      </w:r>
    </w:p>
    <w:p w:rsidR="0046098F" w:rsidRPr="008005B6" w:rsidRDefault="0046098F" w:rsidP="00E83C93">
      <w:pPr>
        <w:spacing w:line="480" w:lineRule="exact"/>
        <w:rPr>
          <w:rFonts w:asciiTheme="minorEastAsia" w:eastAsiaTheme="minorEastAsia" w:hAnsiTheme="minorEastAsia" w:cstheme="minorEastAsia"/>
          <w:color w:val="000000" w:themeColor="text1"/>
          <w:sz w:val="24"/>
          <w:szCs w:val="24"/>
        </w:rPr>
      </w:pPr>
      <w:r w:rsidRPr="008005B6">
        <w:rPr>
          <w:rFonts w:asciiTheme="minorEastAsia" w:eastAsiaTheme="minorEastAsia" w:hAnsiTheme="minorEastAsia" w:cstheme="minorEastAsia" w:hint="eastAsia"/>
          <w:color w:val="000000" w:themeColor="text1"/>
          <w:sz w:val="24"/>
          <w:szCs w:val="24"/>
        </w:rPr>
        <w:t>3、主要创新点</w:t>
      </w:r>
    </w:p>
    <w:p w:rsidR="0046098F" w:rsidRPr="008005B6" w:rsidRDefault="0046098F" w:rsidP="00E83C93">
      <w:pPr>
        <w:spacing w:line="480" w:lineRule="exact"/>
        <w:ind w:left="420"/>
        <w:rPr>
          <w:rFonts w:asciiTheme="minorEastAsia" w:eastAsiaTheme="minorEastAsia" w:hAnsiTheme="minorEastAsia" w:cstheme="minorEastAsia"/>
          <w:color w:val="000000" w:themeColor="text1"/>
          <w:sz w:val="24"/>
          <w:szCs w:val="24"/>
        </w:rPr>
      </w:pPr>
      <w:r w:rsidRPr="008005B6">
        <w:rPr>
          <w:rFonts w:asciiTheme="minorEastAsia" w:eastAsiaTheme="minorEastAsia" w:hAnsiTheme="minorEastAsia" w:cstheme="minorEastAsia" w:hint="eastAsia"/>
          <w:color w:val="000000" w:themeColor="text1"/>
          <w:sz w:val="24"/>
          <w:szCs w:val="24"/>
        </w:rPr>
        <w:t>（1）诱集植物、载体植物饲养替代寄主保育蔬菜粉虱类天敌技术。</w:t>
      </w:r>
    </w:p>
    <w:p w:rsidR="0046098F" w:rsidRPr="008005B6" w:rsidRDefault="0046098F" w:rsidP="00E83C93">
      <w:pPr>
        <w:spacing w:line="480" w:lineRule="exact"/>
        <w:ind w:left="420"/>
        <w:rPr>
          <w:rFonts w:asciiTheme="minorEastAsia" w:eastAsiaTheme="minorEastAsia" w:hAnsiTheme="minorEastAsia" w:cstheme="minorEastAsia"/>
          <w:color w:val="000000" w:themeColor="text1"/>
          <w:sz w:val="24"/>
          <w:szCs w:val="24"/>
        </w:rPr>
      </w:pPr>
      <w:r w:rsidRPr="008005B6">
        <w:rPr>
          <w:rFonts w:asciiTheme="minorEastAsia" w:eastAsiaTheme="minorEastAsia" w:hAnsiTheme="minorEastAsia" w:cstheme="minorEastAsia" w:hint="eastAsia"/>
          <w:color w:val="000000" w:themeColor="text1"/>
          <w:sz w:val="24"/>
          <w:szCs w:val="24"/>
        </w:rPr>
        <w:t>（2）蔬菜粉虱类虫害物联网智能监测预报技术。</w:t>
      </w:r>
    </w:p>
    <w:p w:rsidR="0046098F" w:rsidRPr="008005B6" w:rsidRDefault="0046098F" w:rsidP="00E83C93">
      <w:pPr>
        <w:spacing w:line="480" w:lineRule="exact"/>
        <w:ind w:left="420"/>
        <w:rPr>
          <w:rFonts w:asciiTheme="minorEastAsia" w:eastAsiaTheme="minorEastAsia" w:hAnsiTheme="minorEastAsia" w:cstheme="minorEastAsia"/>
          <w:color w:val="000000" w:themeColor="text1"/>
          <w:sz w:val="24"/>
          <w:szCs w:val="24"/>
        </w:rPr>
      </w:pPr>
      <w:r w:rsidRPr="008005B6">
        <w:rPr>
          <w:rFonts w:asciiTheme="minorEastAsia" w:eastAsiaTheme="minorEastAsia" w:hAnsiTheme="minorEastAsia" w:cstheme="minorEastAsia" w:hint="eastAsia"/>
          <w:color w:val="000000" w:themeColor="text1"/>
          <w:sz w:val="24"/>
          <w:szCs w:val="24"/>
        </w:rPr>
        <w:t>（3）秸秆生物反应堆抑制蔬菜粉虱类害虫越冬卵数量技术。</w:t>
      </w:r>
    </w:p>
    <w:p w:rsidR="0046098F" w:rsidRPr="008005B6" w:rsidRDefault="0046098F" w:rsidP="00E83C93">
      <w:pPr>
        <w:spacing w:line="480" w:lineRule="exact"/>
        <w:ind w:left="420"/>
        <w:rPr>
          <w:rFonts w:asciiTheme="minorEastAsia" w:eastAsiaTheme="minorEastAsia" w:hAnsiTheme="minorEastAsia" w:cstheme="minorEastAsia"/>
          <w:color w:val="000000" w:themeColor="text1"/>
          <w:sz w:val="24"/>
          <w:szCs w:val="24"/>
        </w:rPr>
      </w:pPr>
      <w:r w:rsidRPr="008005B6">
        <w:rPr>
          <w:rFonts w:asciiTheme="minorEastAsia" w:eastAsiaTheme="minorEastAsia" w:hAnsiTheme="minorEastAsia" w:cstheme="minorEastAsia" w:hint="eastAsia"/>
          <w:color w:val="000000" w:themeColor="text1"/>
          <w:sz w:val="24"/>
          <w:szCs w:val="24"/>
        </w:rPr>
        <w:t>（4）无人机化学农药轮用精量减量蔬菜粉虱防控技术。</w:t>
      </w:r>
    </w:p>
    <w:p w:rsidR="0046098F" w:rsidRPr="008005B6" w:rsidRDefault="0046098F" w:rsidP="00E83C93">
      <w:pPr>
        <w:spacing w:line="480" w:lineRule="exact"/>
        <w:ind w:left="180"/>
        <w:rPr>
          <w:rFonts w:asciiTheme="minorEastAsia" w:eastAsiaTheme="minorEastAsia" w:hAnsiTheme="minorEastAsia" w:cstheme="minorEastAsia"/>
          <w:color w:val="000000" w:themeColor="text1"/>
          <w:sz w:val="24"/>
          <w:szCs w:val="24"/>
        </w:rPr>
      </w:pPr>
      <w:r w:rsidRPr="008005B6">
        <w:rPr>
          <w:rFonts w:asciiTheme="minorEastAsia" w:eastAsiaTheme="minorEastAsia" w:hAnsiTheme="minorEastAsia" w:cstheme="minorEastAsia" w:hint="eastAsia"/>
          <w:color w:val="000000" w:themeColor="text1"/>
          <w:sz w:val="24"/>
          <w:szCs w:val="24"/>
        </w:rPr>
        <w:t>4、项目取得的经济社会效益</w:t>
      </w:r>
    </w:p>
    <w:p w:rsidR="0046098F" w:rsidRPr="008005B6" w:rsidRDefault="0046098F" w:rsidP="00E83C93">
      <w:pPr>
        <w:spacing w:line="480" w:lineRule="exact"/>
        <w:ind w:firstLineChars="200" w:firstLine="480"/>
        <w:rPr>
          <w:rFonts w:asciiTheme="minorEastAsia" w:eastAsiaTheme="minorEastAsia" w:hAnsiTheme="minorEastAsia" w:cstheme="minorEastAsia"/>
          <w:color w:val="000000" w:themeColor="text1"/>
          <w:sz w:val="24"/>
          <w:szCs w:val="24"/>
        </w:rPr>
      </w:pPr>
      <w:r w:rsidRPr="008005B6">
        <w:rPr>
          <w:rFonts w:asciiTheme="minorEastAsia" w:eastAsiaTheme="minorEastAsia" w:hAnsiTheme="minorEastAsia" w:cstheme="minorEastAsia" w:hint="eastAsia"/>
          <w:color w:val="000000" w:themeColor="text1"/>
          <w:sz w:val="24"/>
          <w:szCs w:val="24"/>
        </w:rPr>
        <w:t>项目通过检测宝鸡地区蔬菜寄主上烟粉虱生物型；研究其资源竞争、演变规律、扩散趋势与环境条件、品种及栽培方式之间的关系，分析其对环境的生态适应机制，明确其灾变规律；构建粉虱类害虫的监测预警技术平台，实现其种群的长期预测预报。系统监测粉虱对烟碱类、蚊蝇醚、昆虫生长调节剂等杀虫剂的抗药性水平的动态变化；根据抗药性的监测结果，实时筛选对粉虱高效低毒、低残留的与环境友好的药剂，制定轮换、农药减量等农药安全使用技术。深入研究天敌（捕食性瓢虫、草蛉等，寄生性小蜂等）等粉虱优势种天敌的控害功能、繁殖利用技术；研发优势种天敌田间应用技术，制定优势种天敌的规模化生产技术标准和田间应用技术规程。筛选对粉虱类害虫有抗（耐）性的作物品种，研究不同抗（耐）性品种对粉虱类害虫种群/生物型发生危害的影响；分析粉虱类害虫在不同寄主植物之间的扩散格局与动态；研究引诱、驱避粉虱的植物组合技术对粉虱类害虫的生态调控作用；分析色板诱杀、物理阻隔以及高温闷杀等组合技术对粉虱类害虫的控害作用。研究和集成蔬菜粉虱害虫的可持续治理技术体系，建立示范基地示范推广。</w:t>
      </w:r>
    </w:p>
    <w:p w:rsidR="0046098F" w:rsidRPr="008005B6" w:rsidRDefault="009C562A" w:rsidP="00E83C93">
      <w:pPr>
        <w:spacing w:line="480" w:lineRule="exact"/>
        <w:ind w:firstLineChars="200" w:firstLine="480"/>
        <w:rPr>
          <w:rFonts w:asciiTheme="minorEastAsia" w:eastAsiaTheme="minorEastAsia" w:hAnsiTheme="minorEastAsia" w:cstheme="minorEastAsia"/>
          <w:color w:val="000000" w:themeColor="text1"/>
          <w:sz w:val="24"/>
          <w:szCs w:val="24"/>
        </w:rPr>
      </w:pPr>
      <w:r>
        <w:rPr>
          <w:rFonts w:asciiTheme="minorEastAsia" w:eastAsiaTheme="minorEastAsia" w:hAnsiTheme="minorEastAsia" w:cstheme="minorEastAsia" w:hint="eastAsia"/>
          <w:color w:val="000000" w:themeColor="text1"/>
          <w:sz w:val="24"/>
          <w:szCs w:val="24"/>
        </w:rPr>
        <w:t>该</w:t>
      </w:r>
      <w:r w:rsidR="0046098F" w:rsidRPr="008005B6">
        <w:rPr>
          <w:rFonts w:asciiTheme="minorEastAsia" w:eastAsiaTheme="minorEastAsia" w:hAnsiTheme="minorEastAsia" w:cstheme="minorEastAsia" w:hint="eastAsia"/>
          <w:color w:val="000000" w:themeColor="text1"/>
          <w:sz w:val="24"/>
          <w:szCs w:val="24"/>
        </w:rPr>
        <w:t>研究通过天敌昆虫预防接种释放、补充接力释放及配合高效诱捕型黄板应用和温湿度调控等组合措施，实现了少用化学农药（或不用农药）有效控制病虫害危害的目的，确保了蔬菜的安全生产，对提高蔬菜品质和质量，保障食品安全具有重要的意义，应用前景广阔。项目实施三年（2016年1月—2018年12月），累计在陕西省宝鸡、咸阳、汉中、延安等地市示范推广蔬菜粉虱类虫害综合防控技术</w:t>
      </w:r>
      <w:r w:rsidR="0046098F" w:rsidRPr="008005B6">
        <w:rPr>
          <w:rFonts w:ascii="宋体" w:hAnsi="宋体" w:hint="eastAsia"/>
          <w:color w:val="000000" w:themeColor="text1"/>
          <w:sz w:val="24"/>
          <w:szCs w:val="24"/>
        </w:rPr>
        <w:t>有效面积900950.65亩，共计增产蔬菜290782.5万吨，平均亩产3516.56公斤，增产率13.33</w:t>
      </w:r>
      <w:r w:rsidR="0046098F" w:rsidRPr="008005B6">
        <w:rPr>
          <w:rFonts w:ascii="宋体" w:hAnsi="宋体"/>
          <w:color w:val="000000" w:themeColor="text1"/>
          <w:sz w:val="24"/>
          <w:szCs w:val="24"/>
        </w:rPr>
        <w:t>%</w:t>
      </w:r>
      <w:r w:rsidR="0046098F" w:rsidRPr="008005B6">
        <w:rPr>
          <w:rFonts w:ascii="宋体" w:hAnsi="宋体" w:hint="eastAsia"/>
          <w:color w:val="000000" w:themeColor="text1"/>
          <w:sz w:val="24"/>
          <w:szCs w:val="24"/>
        </w:rPr>
        <w:t>，新增经济效益</w:t>
      </w:r>
      <w:r w:rsidR="0046098F" w:rsidRPr="008005B6">
        <w:rPr>
          <w:rFonts w:hint="eastAsia"/>
          <w:color w:val="000000" w:themeColor="text1"/>
          <w:sz w:val="24"/>
          <w:szCs w:val="24"/>
        </w:rPr>
        <w:t>61150.89</w:t>
      </w:r>
      <w:r w:rsidR="0046098F" w:rsidRPr="008005B6">
        <w:rPr>
          <w:rFonts w:hint="eastAsia"/>
          <w:color w:val="000000" w:themeColor="text1"/>
          <w:sz w:val="24"/>
          <w:szCs w:val="24"/>
        </w:rPr>
        <w:t>万</w:t>
      </w:r>
      <w:r w:rsidR="0046098F" w:rsidRPr="008005B6">
        <w:rPr>
          <w:rFonts w:ascii="宋体" w:hAnsi="宋体" w:hint="eastAsia"/>
          <w:color w:val="000000" w:themeColor="text1"/>
          <w:sz w:val="24"/>
          <w:szCs w:val="24"/>
        </w:rPr>
        <w:t>元。</w:t>
      </w:r>
      <w:r w:rsidR="0046098F" w:rsidRPr="008005B6">
        <w:rPr>
          <w:rFonts w:asciiTheme="minorEastAsia" w:eastAsiaTheme="minorEastAsia" w:hAnsiTheme="minorEastAsia" w:cstheme="minorEastAsia" w:hint="eastAsia"/>
          <w:color w:val="000000" w:themeColor="text1"/>
          <w:kern w:val="0"/>
          <w:sz w:val="24"/>
          <w:szCs w:val="24"/>
        </w:rPr>
        <w:t>项目各项工作都取得了比较好的成绩，</w:t>
      </w:r>
      <w:r w:rsidR="0046098F" w:rsidRPr="008005B6">
        <w:rPr>
          <w:rFonts w:asciiTheme="minorEastAsia" w:eastAsiaTheme="minorEastAsia" w:hAnsiTheme="minorEastAsia" w:cstheme="minorEastAsia" w:hint="eastAsia"/>
          <w:color w:val="000000" w:themeColor="text1"/>
          <w:sz w:val="24"/>
          <w:szCs w:val="24"/>
        </w:rPr>
        <w:t>超额完成了项目原定目标任务，取得了显著的社会、经济和生态效益。</w:t>
      </w:r>
    </w:p>
    <w:p w:rsidR="0046098F" w:rsidRPr="008005B6" w:rsidRDefault="0046098F" w:rsidP="00E83C93">
      <w:pPr>
        <w:pStyle w:val="3"/>
        <w:spacing w:before="120" w:after="120"/>
        <w:rPr>
          <w:color w:val="000000" w:themeColor="text1"/>
          <w:spacing w:val="2"/>
        </w:rPr>
      </w:pPr>
      <w:r w:rsidRPr="008005B6">
        <w:rPr>
          <w:rFonts w:hint="eastAsia"/>
          <w:color w:val="000000" w:themeColor="text1"/>
          <w:spacing w:val="2"/>
        </w:rPr>
        <w:t>四、客观评价：（包括该项目科技成果鉴定意见、国内外对本项目研究成果的引用情况）</w:t>
      </w:r>
    </w:p>
    <w:p w:rsidR="0046098F" w:rsidRPr="008005B6" w:rsidRDefault="0046098F" w:rsidP="00E83C93">
      <w:pPr>
        <w:spacing w:line="480" w:lineRule="exact"/>
        <w:ind w:firstLineChars="200" w:firstLine="480"/>
        <w:rPr>
          <w:rFonts w:asciiTheme="minorEastAsia" w:eastAsiaTheme="minorEastAsia" w:hAnsiTheme="minorEastAsia" w:cstheme="minorEastAsia"/>
          <w:color w:val="000000" w:themeColor="text1"/>
          <w:sz w:val="24"/>
          <w:szCs w:val="24"/>
        </w:rPr>
      </w:pPr>
      <w:r w:rsidRPr="008005B6">
        <w:rPr>
          <w:rFonts w:asciiTheme="minorEastAsia" w:eastAsiaTheme="minorEastAsia" w:hAnsiTheme="minorEastAsia" w:cstheme="minorEastAsia" w:hint="eastAsia"/>
          <w:color w:val="000000" w:themeColor="text1"/>
          <w:sz w:val="24"/>
          <w:szCs w:val="24"/>
        </w:rPr>
        <w:t>2019年7月5日,陕西省科技厅组织有关专家,对宝鸡市农业科学研究院和西北农林科技大学共同承担的陕西省科学技术研究发展计划项目“蔬菜粉虱类虫害监测预报及综合防控技术研究与应用(项目编号:2016VY-049)”进行了验收。验收委员会审阅了项目完成资料，听取了项目组汇报,验收委员会认为,项目完成了合同书规定的各项任务,同意通过验收。</w:t>
      </w:r>
    </w:p>
    <w:p w:rsidR="0046098F" w:rsidRPr="008005B6" w:rsidRDefault="0046098F" w:rsidP="00E83C93">
      <w:pPr>
        <w:spacing w:line="480" w:lineRule="exact"/>
        <w:ind w:firstLineChars="200" w:firstLine="480"/>
        <w:rPr>
          <w:rFonts w:asciiTheme="minorEastAsia" w:eastAsiaTheme="minorEastAsia" w:hAnsiTheme="minorEastAsia" w:cstheme="minorEastAsia"/>
          <w:color w:val="000000" w:themeColor="text1"/>
          <w:sz w:val="24"/>
          <w:szCs w:val="24"/>
        </w:rPr>
      </w:pPr>
      <w:r w:rsidRPr="008005B6">
        <w:rPr>
          <w:rFonts w:asciiTheme="minorEastAsia" w:eastAsiaTheme="minorEastAsia" w:hAnsiTheme="minorEastAsia" w:cstheme="minorEastAsia" w:hint="eastAsia"/>
          <w:color w:val="000000" w:themeColor="text1"/>
          <w:sz w:val="24"/>
          <w:szCs w:val="24"/>
        </w:rPr>
        <w:t>目前，该项目主要研究成果在国内外已经开展技术开发转让应用阶段，工作进展比较顺利，成效比较显著。</w:t>
      </w:r>
    </w:p>
    <w:p w:rsidR="0046098F" w:rsidRPr="008005B6" w:rsidRDefault="0046098F" w:rsidP="00E83C93">
      <w:pPr>
        <w:pStyle w:val="3"/>
        <w:spacing w:before="120" w:after="120"/>
        <w:rPr>
          <w:color w:val="000000" w:themeColor="text1"/>
          <w:spacing w:val="2"/>
        </w:rPr>
      </w:pPr>
      <w:r w:rsidRPr="008005B6">
        <w:rPr>
          <w:rFonts w:hint="eastAsia"/>
          <w:color w:val="000000" w:themeColor="text1"/>
          <w:spacing w:val="2"/>
        </w:rPr>
        <w:t>五、应用情况</w:t>
      </w:r>
    </w:p>
    <w:p w:rsidR="0046098F" w:rsidRPr="008005B6" w:rsidRDefault="0046098F" w:rsidP="00E83C93">
      <w:pPr>
        <w:spacing w:line="480" w:lineRule="exact"/>
        <w:ind w:firstLineChars="200" w:firstLine="480"/>
        <w:rPr>
          <w:rFonts w:asciiTheme="minorEastAsia" w:eastAsiaTheme="minorEastAsia" w:hAnsiTheme="minorEastAsia" w:cstheme="minorEastAsia"/>
          <w:color w:val="000000" w:themeColor="text1"/>
          <w:sz w:val="24"/>
          <w:szCs w:val="24"/>
        </w:rPr>
      </w:pPr>
      <w:r w:rsidRPr="008005B6">
        <w:rPr>
          <w:rFonts w:asciiTheme="minorEastAsia" w:eastAsiaTheme="minorEastAsia" w:hAnsiTheme="minorEastAsia" w:cstheme="minorEastAsia" w:hint="eastAsia"/>
          <w:color w:val="000000" w:themeColor="text1"/>
          <w:sz w:val="24"/>
          <w:szCs w:val="24"/>
        </w:rPr>
        <w:t>项目实施三年（2016年1月—2018年12月），累计在陕西省宝鸡、咸阳、汉中、延安等地市示范推广蔬菜粉虱类虫害综合防控技术</w:t>
      </w:r>
      <w:r w:rsidRPr="008005B6">
        <w:rPr>
          <w:rFonts w:ascii="宋体" w:hAnsi="宋体" w:hint="eastAsia"/>
          <w:color w:val="000000" w:themeColor="text1"/>
          <w:sz w:val="24"/>
          <w:szCs w:val="24"/>
        </w:rPr>
        <w:t>有效面积900950.65亩，共计增产蔬菜290782.5万吨，平均亩产3516.56公斤，增产率13.33</w:t>
      </w:r>
      <w:r w:rsidRPr="008005B6">
        <w:rPr>
          <w:rFonts w:ascii="宋体" w:hAnsi="宋体"/>
          <w:color w:val="000000" w:themeColor="text1"/>
          <w:sz w:val="24"/>
          <w:szCs w:val="24"/>
        </w:rPr>
        <w:t>%</w:t>
      </w:r>
      <w:r w:rsidRPr="008005B6">
        <w:rPr>
          <w:rFonts w:ascii="宋体" w:hAnsi="宋体" w:hint="eastAsia"/>
          <w:color w:val="000000" w:themeColor="text1"/>
          <w:sz w:val="24"/>
          <w:szCs w:val="24"/>
        </w:rPr>
        <w:t>，新增经济效益</w:t>
      </w:r>
      <w:r w:rsidRPr="008005B6">
        <w:rPr>
          <w:rFonts w:hint="eastAsia"/>
          <w:color w:val="000000" w:themeColor="text1"/>
          <w:sz w:val="24"/>
          <w:szCs w:val="24"/>
        </w:rPr>
        <w:t>61150.89</w:t>
      </w:r>
      <w:r w:rsidRPr="008005B6">
        <w:rPr>
          <w:rFonts w:hint="eastAsia"/>
          <w:color w:val="000000" w:themeColor="text1"/>
          <w:sz w:val="24"/>
          <w:szCs w:val="24"/>
        </w:rPr>
        <w:t>万</w:t>
      </w:r>
      <w:r w:rsidRPr="008005B6">
        <w:rPr>
          <w:rFonts w:ascii="宋体" w:hAnsi="宋体" w:hint="eastAsia"/>
          <w:color w:val="000000" w:themeColor="text1"/>
          <w:sz w:val="24"/>
          <w:szCs w:val="24"/>
        </w:rPr>
        <w:t>元。</w:t>
      </w:r>
      <w:r w:rsidRPr="008005B6">
        <w:rPr>
          <w:rFonts w:asciiTheme="minorEastAsia" w:eastAsiaTheme="minorEastAsia" w:hAnsiTheme="minorEastAsia" w:cstheme="minorEastAsia" w:hint="eastAsia"/>
          <w:color w:val="000000" w:themeColor="text1"/>
          <w:kern w:val="0"/>
          <w:sz w:val="24"/>
          <w:szCs w:val="24"/>
        </w:rPr>
        <w:t>项目各项工作都取得了比较好的成绩，</w:t>
      </w:r>
      <w:r w:rsidRPr="008005B6">
        <w:rPr>
          <w:rFonts w:asciiTheme="minorEastAsia" w:eastAsiaTheme="minorEastAsia" w:hAnsiTheme="minorEastAsia" w:cstheme="minorEastAsia" w:hint="eastAsia"/>
          <w:color w:val="000000" w:themeColor="text1"/>
          <w:sz w:val="24"/>
          <w:szCs w:val="24"/>
        </w:rPr>
        <w:t>超额完成了项目原定目标任务，取得了显著的社会、经济和生态效益。</w:t>
      </w:r>
    </w:p>
    <w:p w:rsidR="00E83C93" w:rsidRPr="008005B6" w:rsidRDefault="00E83C93" w:rsidP="00E83C93">
      <w:pPr>
        <w:spacing w:line="480" w:lineRule="exact"/>
        <w:ind w:firstLineChars="200" w:firstLine="480"/>
        <w:rPr>
          <w:rFonts w:asciiTheme="minorEastAsia" w:eastAsiaTheme="minorEastAsia" w:hAnsiTheme="minorEastAsia" w:cstheme="minorEastAsia"/>
          <w:color w:val="000000" w:themeColor="text1"/>
          <w:sz w:val="24"/>
          <w:szCs w:val="24"/>
        </w:rPr>
      </w:pPr>
    </w:p>
    <w:p w:rsidR="00E83C93" w:rsidRPr="008005B6" w:rsidRDefault="00E83C93" w:rsidP="00E83C93">
      <w:pPr>
        <w:spacing w:line="480" w:lineRule="exact"/>
        <w:ind w:firstLineChars="200" w:firstLine="480"/>
        <w:rPr>
          <w:rFonts w:asciiTheme="minorEastAsia" w:eastAsiaTheme="minorEastAsia" w:hAnsiTheme="minorEastAsia" w:cstheme="minorEastAsia"/>
          <w:color w:val="000000" w:themeColor="text1"/>
          <w:sz w:val="24"/>
          <w:szCs w:val="24"/>
        </w:rPr>
      </w:pPr>
    </w:p>
    <w:p w:rsidR="00E83C93" w:rsidRPr="008005B6" w:rsidRDefault="00E83C93" w:rsidP="00E83C93">
      <w:pPr>
        <w:spacing w:line="480" w:lineRule="exact"/>
        <w:ind w:firstLineChars="200" w:firstLine="480"/>
        <w:rPr>
          <w:rFonts w:asciiTheme="minorEastAsia" w:eastAsiaTheme="minorEastAsia" w:hAnsiTheme="minorEastAsia" w:cstheme="minorEastAsia"/>
          <w:color w:val="000000" w:themeColor="text1"/>
          <w:sz w:val="24"/>
          <w:szCs w:val="24"/>
        </w:rPr>
      </w:pPr>
    </w:p>
    <w:p w:rsidR="00E83C93" w:rsidRPr="008005B6" w:rsidRDefault="00E83C93" w:rsidP="00E83C93">
      <w:pPr>
        <w:spacing w:line="480" w:lineRule="exact"/>
        <w:ind w:firstLineChars="200" w:firstLine="480"/>
        <w:rPr>
          <w:rFonts w:asciiTheme="minorEastAsia" w:eastAsiaTheme="minorEastAsia" w:hAnsiTheme="minorEastAsia" w:cstheme="minorEastAsia"/>
          <w:color w:val="000000" w:themeColor="text1"/>
          <w:sz w:val="24"/>
          <w:szCs w:val="24"/>
        </w:rPr>
      </w:pPr>
    </w:p>
    <w:p w:rsidR="00E83C93" w:rsidRPr="008005B6" w:rsidRDefault="00E83C93" w:rsidP="00E83C93">
      <w:pPr>
        <w:spacing w:line="480" w:lineRule="exact"/>
        <w:ind w:firstLineChars="200" w:firstLine="482"/>
        <w:rPr>
          <w:rFonts w:asciiTheme="minorEastAsia" w:eastAsiaTheme="minorEastAsia" w:hAnsiTheme="minorEastAsia" w:cstheme="minorEastAsia"/>
          <w:b/>
          <w:color w:val="000000" w:themeColor="text1"/>
          <w:sz w:val="24"/>
          <w:szCs w:val="24"/>
        </w:rPr>
      </w:pPr>
    </w:p>
    <w:p w:rsidR="0046098F" w:rsidRPr="008005B6" w:rsidRDefault="0046098F" w:rsidP="00E83C93">
      <w:pPr>
        <w:pStyle w:val="3"/>
        <w:spacing w:before="120" w:after="120"/>
        <w:rPr>
          <w:color w:val="000000" w:themeColor="text1"/>
          <w:spacing w:val="2"/>
        </w:rPr>
      </w:pPr>
      <w:r w:rsidRPr="008005B6">
        <w:rPr>
          <w:rFonts w:hint="eastAsia"/>
          <w:color w:val="000000" w:themeColor="text1"/>
          <w:spacing w:val="2"/>
        </w:rPr>
        <w:t>六、主要知识产权和标准规范目录（限</w:t>
      </w:r>
      <w:r w:rsidRPr="008005B6">
        <w:rPr>
          <w:rFonts w:hint="eastAsia"/>
          <w:color w:val="000000" w:themeColor="text1"/>
          <w:spacing w:val="2"/>
        </w:rPr>
        <w:t>10</w:t>
      </w:r>
      <w:r w:rsidRPr="008005B6">
        <w:rPr>
          <w:rFonts w:hint="eastAsia"/>
          <w:color w:val="000000" w:themeColor="text1"/>
          <w:spacing w:val="2"/>
        </w:rPr>
        <w:t>条，发明奖和进步奖</w:t>
      </w:r>
      <w:r w:rsidRPr="008005B6">
        <w:rPr>
          <w:rFonts w:hint="eastAsia"/>
          <w:color w:val="000000" w:themeColor="text1"/>
          <w:spacing w:val="2"/>
        </w:rPr>
        <w:t>)</w:t>
      </w:r>
    </w:p>
    <w:tbl>
      <w:tblPr>
        <w:tblW w:w="937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1" w:type="dxa"/>
          <w:right w:w="51" w:type="dxa"/>
        </w:tblCellMar>
        <w:tblLook w:val="04A0"/>
      </w:tblPr>
      <w:tblGrid>
        <w:gridCol w:w="813"/>
        <w:gridCol w:w="2724"/>
        <w:gridCol w:w="656"/>
        <w:gridCol w:w="1071"/>
        <w:gridCol w:w="498"/>
        <w:gridCol w:w="1071"/>
        <w:gridCol w:w="1292"/>
        <w:gridCol w:w="554"/>
        <w:gridCol w:w="695"/>
      </w:tblGrid>
      <w:tr w:rsidR="0064316E" w:rsidRPr="008005B6" w:rsidTr="00E83C93">
        <w:trPr>
          <w:trHeight w:val="863"/>
          <w:jc w:val="center"/>
        </w:trPr>
        <w:tc>
          <w:tcPr>
            <w:tcW w:w="813" w:type="dxa"/>
            <w:vAlign w:val="center"/>
          </w:tcPr>
          <w:p w:rsidR="0046098F" w:rsidRPr="008005B6" w:rsidRDefault="0046098F" w:rsidP="002C7BC5">
            <w:pPr>
              <w:pStyle w:val="a3"/>
              <w:spacing w:line="240" w:lineRule="auto"/>
              <w:ind w:firstLineChars="0" w:firstLine="0"/>
              <w:jc w:val="center"/>
              <w:rPr>
                <w:rFonts w:ascii="Times New Roman" w:eastAsiaTheme="minorEastAsia"/>
                <w:b/>
                <w:bCs/>
                <w:color w:val="000000" w:themeColor="text1"/>
                <w:sz w:val="18"/>
                <w:szCs w:val="18"/>
              </w:rPr>
            </w:pPr>
            <w:r w:rsidRPr="008005B6">
              <w:rPr>
                <w:rFonts w:ascii="Times New Roman" w:eastAsiaTheme="minorEastAsia"/>
                <w:b/>
                <w:bCs/>
                <w:color w:val="000000" w:themeColor="text1"/>
                <w:sz w:val="18"/>
                <w:szCs w:val="18"/>
              </w:rPr>
              <w:t>知识产权类别</w:t>
            </w:r>
          </w:p>
        </w:tc>
        <w:tc>
          <w:tcPr>
            <w:tcW w:w="2724" w:type="dxa"/>
            <w:vAlign w:val="center"/>
          </w:tcPr>
          <w:p w:rsidR="0046098F" w:rsidRPr="008005B6" w:rsidRDefault="0046098F" w:rsidP="002C7BC5">
            <w:pPr>
              <w:pStyle w:val="a3"/>
              <w:spacing w:line="240" w:lineRule="auto"/>
              <w:ind w:firstLineChars="0" w:firstLine="0"/>
              <w:jc w:val="center"/>
              <w:rPr>
                <w:rFonts w:ascii="Times New Roman" w:eastAsiaTheme="minorEastAsia"/>
                <w:b/>
                <w:bCs/>
                <w:color w:val="000000" w:themeColor="text1"/>
                <w:sz w:val="18"/>
                <w:szCs w:val="18"/>
              </w:rPr>
            </w:pPr>
            <w:r w:rsidRPr="008005B6">
              <w:rPr>
                <w:rFonts w:ascii="Times New Roman" w:eastAsiaTheme="minorEastAsia"/>
                <w:b/>
                <w:bCs/>
                <w:color w:val="000000" w:themeColor="text1"/>
                <w:sz w:val="18"/>
                <w:szCs w:val="18"/>
              </w:rPr>
              <w:t>知识产权具体名称</w:t>
            </w:r>
          </w:p>
        </w:tc>
        <w:tc>
          <w:tcPr>
            <w:tcW w:w="656" w:type="dxa"/>
            <w:vAlign w:val="center"/>
          </w:tcPr>
          <w:p w:rsidR="0046098F" w:rsidRPr="008005B6" w:rsidRDefault="0046098F" w:rsidP="002C7BC5">
            <w:pPr>
              <w:pStyle w:val="a3"/>
              <w:spacing w:line="240" w:lineRule="auto"/>
              <w:ind w:firstLineChars="0" w:firstLine="0"/>
              <w:jc w:val="center"/>
              <w:rPr>
                <w:rFonts w:ascii="Times New Roman" w:eastAsiaTheme="minorEastAsia"/>
                <w:b/>
                <w:bCs/>
                <w:color w:val="000000" w:themeColor="text1"/>
                <w:sz w:val="18"/>
                <w:szCs w:val="18"/>
              </w:rPr>
            </w:pPr>
            <w:r w:rsidRPr="008005B6">
              <w:rPr>
                <w:rFonts w:ascii="Times New Roman" w:eastAsiaTheme="minorEastAsia"/>
                <w:b/>
                <w:bCs/>
                <w:color w:val="000000" w:themeColor="text1"/>
                <w:sz w:val="18"/>
                <w:szCs w:val="18"/>
              </w:rPr>
              <w:t>国家</w:t>
            </w:r>
            <w:r w:rsidRPr="008005B6">
              <w:rPr>
                <w:rFonts w:ascii="Times New Roman" w:eastAsiaTheme="minorEastAsia"/>
                <w:b/>
                <w:bCs/>
                <w:color w:val="000000" w:themeColor="text1"/>
                <w:sz w:val="18"/>
                <w:szCs w:val="18"/>
              </w:rPr>
              <w:t>(</w:t>
            </w:r>
            <w:r w:rsidRPr="008005B6">
              <w:rPr>
                <w:rFonts w:ascii="Times New Roman" w:eastAsiaTheme="minorEastAsia"/>
                <w:b/>
                <w:bCs/>
                <w:color w:val="000000" w:themeColor="text1"/>
                <w:sz w:val="18"/>
                <w:szCs w:val="18"/>
              </w:rPr>
              <w:t>地区</w:t>
            </w:r>
            <w:r w:rsidRPr="008005B6">
              <w:rPr>
                <w:rFonts w:ascii="Times New Roman" w:eastAsiaTheme="minorEastAsia"/>
                <w:b/>
                <w:bCs/>
                <w:color w:val="000000" w:themeColor="text1"/>
                <w:sz w:val="18"/>
                <w:szCs w:val="18"/>
              </w:rPr>
              <w:t>)</w:t>
            </w:r>
          </w:p>
        </w:tc>
        <w:tc>
          <w:tcPr>
            <w:tcW w:w="1071" w:type="dxa"/>
            <w:vAlign w:val="center"/>
          </w:tcPr>
          <w:p w:rsidR="0046098F" w:rsidRPr="008005B6" w:rsidRDefault="0046098F" w:rsidP="002C7BC5">
            <w:pPr>
              <w:pStyle w:val="a3"/>
              <w:spacing w:line="240" w:lineRule="auto"/>
              <w:ind w:firstLineChars="0" w:firstLine="0"/>
              <w:jc w:val="center"/>
              <w:rPr>
                <w:rFonts w:ascii="Times New Roman" w:eastAsiaTheme="minorEastAsia"/>
                <w:b/>
                <w:bCs/>
                <w:color w:val="000000" w:themeColor="text1"/>
                <w:sz w:val="18"/>
                <w:szCs w:val="18"/>
              </w:rPr>
            </w:pPr>
            <w:r w:rsidRPr="008005B6">
              <w:rPr>
                <w:rFonts w:ascii="Times New Roman" w:eastAsiaTheme="minorEastAsia"/>
                <w:b/>
                <w:bCs/>
                <w:color w:val="000000" w:themeColor="text1"/>
                <w:sz w:val="18"/>
                <w:szCs w:val="18"/>
              </w:rPr>
              <w:t>授权号</w:t>
            </w:r>
          </w:p>
        </w:tc>
        <w:tc>
          <w:tcPr>
            <w:tcW w:w="498" w:type="dxa"/>
            <w:vAlign w:val="center"/>
          </w:tcPr>
          <w:p w:rsidR="0046098F" w:rsidRPr="008005B6" w:rsidRDefault="0046098F" w:rsidP="002C7BC5">
            <w:pPr>
              <w:pStyle w:val="a3"/>
              <w:spacing w:line="240" w:lineRule="auto"/>
              <w:ind w:firstLineChars="0" w:firstLine="0"/>
              <w:jc w:val="center"/>
              <w:rPr>
                <w:rFonts w:ascii="Times New Roman" w:eastAsiaTheme="minorEastAsia"/>
                <w:b/>
                <w:bCs/>
                <w:color w:val="000000" w:themeColor="text1"/>
                <w:sz w:val="18"/>
                <w:szCs w:val="18"/>
              </w:rPr>
            </w:pPr>
            <w:r w:rsidRPr="008005B6">
              <w:rPr>
                <w:rFonts w:ascii="Times New Roman" w:eastAsiaTheme="minorEastAsia"/>
                <w:b/>
                <w:bCs/>
                <w:color w:val="000000" w:themeColor="text1"/>
                <w:sz w:val="18"/>
                <w:szCs w:val="18"/>
              </w:rPr>
              <w:t>授权日期</w:t>
            </w:r>
          </w:p>
        </w:tc>
        <w:tc>
          <w:tcPr>
            <w:tcW w:w="1071" w:type="dxa"/>
            <w:vAlign w:val="center"/>
          </w:tcPr>
          <w:p w:rsidR="0046098F" w:rsidRPr="008005B6" w:rsidRDefault="0046098F" w:rsidP="002C7BC5">
            <w:pPr>
              <w:pStyle w:val="a3"/>
              <w:spacing w:line="240" w:lineRule="auto"/>
              <w:ind w:firstLineChars="0" w:firstLine="0"/>
              <w:jc w:val="center"/>
              <w:rPr>
                <w:rFonts w:ascii="Times New Roman" w:eastAsiaTheme="minorEastAsia"/>
                <w:b/>
                <w:bCs/>
                <w:color w:val="000000" w:themeColor="text1"/>
                <w:sz w:val="18"/>
                <w:szCs w:val="18"/>
              </w:rPr>
            </w:pPr>
            <w:r w:rsidRPr="008005B6">
              <w:rPr>
                <w:rFonts w:ascii="Times New Roman" w:eastAsiaTheme="minorEastAsia"/>
                <w:b/>
                <w:bCs/>
                <w:color w:val="000000" w:themeColor="text1"/>
                <w:sz w:val="18"/>
                <w:szCs w:val="18"/>
              </w:rPr>
              <w:t>证书编号</w:t>
            </w:r>
          </w:p>
        </w:tc>
        <w:tc>
          <w:tcPr>
            <w:tcW w:w="1292" w:type="dxa"/>
            <w:vAlign w:val="center"/>
          </w:tcPr>
          <w:p w:rsidR="0046098F" w:rsidRPr="008005B6" w:rsidRDefault="0046098F" w:rsidP="002C7BC5">
            <w:pPr>
              <w:pStyle w:val="a3"/>
              <w:spacing w:line="240" w:lineRule="auto"/>
              <w:ind w:firstLineChars="0" w:firstLine="0"/>
              <w:jc w:val="center"/>
              <w:rPr>
                <w:rFonts w:ascii="Times New Roman" w:eastAsiaTheme="minorEastAsia"/>
                <w:b/>
                <w:bCs/>
                <w:color w:val="000000" w:themeColor="text1"/>
                <w:sz w:val="18"/>
                <w:szCs w:val="18"/>
              </w:rPr>
            </w:pPr>
            <w:r w:rsidRPr="008005B6">
              <w:rPr>
                <w:rFonts w:ascii="Times New Roman" w:eastAsiaTheme="minorEastAsia"/>
                <w:b/>
                <w:bCs/>
                <w:color w:val="000000" w:themeColor="text1"/>
                <w:sz w:val="18"/>
                <w:szCs w:val="18"/>
              </w:rPr>
              <w:t>权利人</w:t>
            </w:r>
          </w:p>
        </w:tc>
        <w:tc>
          <w:tcPr>
            <w:tcW w:w="554" w:type="dxa"/>
            <w:vAlign w:val="center"/>
          </w:tcPr>
          <w:p w:rsidR="0046098F" w:rsidRPr="008005B6" w:rsidRDefault="0046098F" w:rsidP="002C7BC5">
            <w:pPr>
              <w:pStyle w:val="a3"/>
              <w:spacing w:line="240" w:lineRule="auto"/>
              <w:ind w:firstLineChars="0" w:firstLine="0"/>
              <w:jc w:val="center"/>
              <w:rPr>
                <w:rFonts w:ascii="Times New Roman" w:eastAsiaTheme="minorEastAsia"/>
                <w:b/>
                <w:bCs/>
                <w:color w:val="000000" w:themeColor="text1"/>
                <w:sz w:val="18"/>
                <w:szCs w:val="18"/>
              </w:rPr>
            </w:pPr>
            <w:r w:rsidRPr="008005B6">
              <w:rPr>
                <w:rFonts w:ascii="Times New Roman" w:eastAsiaTheme="minorEastAsia"/>
                <w:b/>
                <w:bCs/>
                <w:color w:val="000000" w:themeColor="text1"/>
                <w:sz w:val="18"/>
                <w:szCs w:val="18"/>
              </w:rPr>
              <w:t>发明人</w:t>
            </w:r>
          </w:p>
        </w:tc>
        <w:tc>
          <w:tcPr>
            <w:tcW w:w="695" w:type="dxa"/>
            <w:vAlign w:val="center"/>
          </w:tcPr>
          <w:p w:rsidR="0046098F" w:rsidRPr="008005B6" w:rsidRDefault="0046098F" w:rsidP="002C7BC5">
            <w:pPr>
              <w:pStyle w:val="a3"/>
              <w:spacing w:line="240" w:lineRule="auto"/>
              <w:ind w:firstLineChars="0" w:firstLine="0"/>
              <w:jc w:val="center"/>
              <w:rPr>
                <w:rFonts w:ascii="Times New Roman" w:eastAsiaTheme="minorEastAsia"/>
                <w:b/>
                <w:bCs/>
                <w:color w:val="000000" w:themeColor="text1"/>
                <w:sz w:val="18"/>
                <w:szCs w:val="18"/>
              </w:rPr>
            </w:pPr>
            <w:r w:rsidRPr="008005B6">
              <w:rPr>
                <w:rFonts w:ascii="Times New Roman" w:eastAsiaTheme="minorEastAsia"/>
                <w:b/>
                <w:bCs/>
                <w:color w:val="000000" w:themeColor="text1"/>
                <w:sz w:val="18"/>
                <w:szCs w:val="18"/>
              </w:rPr>
              <w:t>发明专利有效状态</w:t>
            </w:r>
          </w:p>
        </w:tc>
      </w:tr>
      <w:tr w:rsidR="0046098F" w:rsidRPr="008005B6" w:rsidTr="002C7BC5">
        <w:trPr>
          <w:trHeight w:val="567"/>
          <w:jc w:val="center"/>
        </w:trPr>
        <w:tc>
          <w:tcPr>
            <w:tcW w:w="813" w:type="dxa"/>
            <w:vAlign w:val="center"/>
          </w:tcPr>
          <w:p w:rsidR="0046098F" w:rsidRPr="008005B6" w:rsidRDefault="0046098F" w:rsidP="002C7BC5">
            <w:pPr>
              <w:pStyle w:val="a3"/>
              <w:snapToGrid w:val="0"/>
              <w:ind w:firstLineChars="0" w:firstLine="0"/>
              <w:jc w:val="center"/>
              <w:rPr>
                <w:rFonts w:ascii="Times New Roman" w:eastAsiaTheme="minorEastAsia"/>
                <w:color w:val="000000" w:themeColor="text1"/>
                <w:sz w:val="18"/>
                <w:szCs w:val="18"/>
              </w:rPr>
            </w:pPr>
            <w:r w:rsidRPr="008005B6">
              <w:rPr>
                <w:rFonts w:ascii="Times New Roman" w:eastAsiaTheme="minorEastAsia" w:hint="eastAsia"/>
                <w:color w:val="000000" w:themeColor="text1"/>
                <w:sz w:val="18"/>
                <w:szCs w:val="18"/>
              </w:rPr>
              <w:t>SCI</w:t>
            </w:r>
            <w:r w:rsidRPr="008005B6">
              <w:rPr>
                <w:rFonts w:ascii="Times New Roman" w:eastAsiaTheme="minorEastAsia" w:hint="eastAsia"/>
                <w:color w:val="000000" w:themeColor="text1"/>
                <w:sz w:val="18"/>
                <w:szCs w:val="18"/>
              </w:rPr>
              <w:t>论文</w:t>
            </w:r>
          </w:p>
        </w:tc>
        <w:tc>
          <w:tcPr>
            <w:tcW w:w="2724" w:type="dxa"/>
            <w:vAlign w:val="center"/>
          </w:tcPr>
          <w:p w:rsidR="0046098F" w:rsidRPr="008005B6" w:rsidRDefault="0046098F" w:rsidP="002C7BC5">
            <w:pPr>
              <w:widowControl/>
              <w:jc w:val="left"/>
              <w:rPr>
                <w:rFonts w:eastAsia="E-HZ"/>
                <w:color w:val="000000" w:themeColor="text1"/>
                <w:kern w:val="0"/>
                <w:sz w:val="18"/>
                <w:szCs w:val="18"/>
              </w:rPr>
            </w:pPr>
            <w:r w:rsidRPr="008005B6">
              <w:rPr>
                <w:rFonts w:eastAsia="E-HZ"/>
                <w:color w:val="000000" w:themeColor="text1"/>
                <w:kern w:val="0"/>
                <w:sz w:val="18"/>
                <w:szCs w:val="18"/>
              </w:rPr>
              <w:t xml:space="preserve">Polyculture and Monoculture Affect the Fitness, Behavior and Detoxifification Metabolism of </w:t>
            </w:r>
            <w:r w:rsidRPr="008005B6">
              <w:rPr>
                <w:rFonts w:eastAsia="E-HZ"/>
                <w:i/>
                <w:iCs/>
                <w:color w:val="000000" w:themeColor="text1"/>
                <w:kern w:val="0"/>
                <w:sz w:val="18"/>
                <w:szCs w:val="18"/>
              </w:rPr>
              <w:t>Bemisia tabaci</w:t>
            </w:r>
            <w:r w:rsidRPr="008005B6">
              <w:rPr>
                <w:rFonts w:eastAsia="E-HZ"/>
                <w:color w:val="000000" w:themeColor="text1"/>
                <w:kern w:val="0"/>
                <w:sz w:val="18"/>
                <w:szCs w:val="18"/>
              </w:rPr>
              <w:t xml:space="preserve"> (Hemiptera: Aleyrodidae).</w:t>
            </w:r>
          </w:p>
        </w:tc>
        <w:tc>
          <w:tcPr>
            <w:tcW w:w="656" w:type="dxa"/>
            <w:vAlign w:val="center"/>
          </w:tcPr>
          <w:p w:rsidR="0046098F" w:rsidRPr="008005B6" w:rsidRDefault="0046098F" w:rsidP="002C7BC5">
            <w:pPr>
              <w:widowControl/>
              <w:jc w:val="left"/>
              <w:rPr>
                <w:rFonts w:eastAsia="E-HZ"/>
                <w:color w:val="000000" w:themeColor="text1"/>
                <w:kern w:val="0"/>
                <w:sz w:val="18"/>
                <w:szCs w:val="18"/>
              </w:rPr>
            </w:pPr>
            <w:r w:rsidRPr="008005B6">
              <w:rPr>
                <w:rFonts w:eastAsia="E-HZ" w:hint="eastAsia"/>
                <w:color w:val="000000" w:themeColor="text1"/>
                <w:kern w:val="0"/>
                <w:sz w:val="18"/>
                <w:szCs w:val="18"/>
              </w:rPr>
              <w:t>美国</w:t>
            </w:r>
          </w:p>
        </w:tc>
        <w:tc>
          <w:tcPr>
            <w:tcW w:w="1071" w:type="dxa"/>
            <w:vAlign w:val="center"/>
          </w:tcPr>
          <w:p w:rsidR="0046098F" w:rsidRPr="008005B6" w:rsidRDefault="0046098F" w:rsidP="002C7BC5">
            <w:pPr>
              <w:widowControl/>
              <w:jc w:val="left"/>
              <w:rPr>
                <w:rFonts w:eastAsia="E-HZ"/>
                <w:color w:val="000000" w:themeColor="text1"/>
                <w:kern w:val="0"/>
                <w:sz w:val="18"/>
                <w:szCs w:val="18"/>
              </w:rPr>
            </w:pPr>
            <w:r w:rsidRPr="008005B6">
              <w:rPr>
                <w:rFonts w:eastAsia="E-HZ"/>
                <w:color w:val="000000" w:themeColor="text1"/>
                <w:kern w:val="0"/>
                <w:sz w:val="18"/>
                <w:szCs w:val="18"/>
              </w:rPr>
              <w:t>Front. Physiol. 9:1392.</w:t>
            </w:r>
          </w:p>
        </w:tc>
        <w:tc>
          <w:tcPr>
            <w:tcW w:w="498" w:type="dxa"/>
            <w:vAlign w:val="center"/>
          </w:tcPr>
          <w:p w:rsidR="0046098F" w:rsidRPr="008005B6" w:rsidRDefault="0046098F" w:rsidP="002C7BC5">
            <w:pPr>
              <w:widowControl/>
              <w:jc w:val="left"/>
              <w:rPr>
                <w:rFonts w:eastAsia="E-HZ"/>
                <w:color w:val="000000" w:themeColor="text1"/>
                <w:kern w:val="0"/>
                <w:sz w:val="18"/>
                <w:szCs w:val="18"/>
              </w:rPr>
            </w:pPr>
            <w:r w:rsidRPr="008005B6">
              <w:rPr>
                <w:rFonts w:eastAsia="E-HZ" w:hint="eastAsia"/>
                <w:color w:val="000000" w:themeColor="text1"/>
                <w:kern w:val="0"/>
                <w:sz w:val="18"/>
                <w:szCs w:val="18"/>
              </w:rPr>
              <w:t>2018.10</w:t>
            </w:r>
          </w:p>
        </w:tc>
        <w:tc>
          <w:tcPr>
            <w:tcW w:w="1071" w:type="dxa"/>
            <w:vAlign w:val="center"/>
          </w:tcPr>
          <w:p w:rsidR="0046098F" w:rsidRPr="008005B6" w:rsidRDefault="0046098F" w:rsidP="002C7BC5">
            <w:pPr>
              <w:widowControl/>
              <w:jc w:val="left"/>
              <w:rPr>
                <w:rFonts w:eastAsia="E-HZ"/>
                <w:color w:val="000000" w:themeColor="text1"/>
                <w:kern w:val="0"/>
                <w:sz w:val="18"/>
                <w:szCs w:val="18"/>
              </w:rPr>
            </w:pPr>
            <w:r w:rsidRPr="008005B6">
              <w:rPr>
                <w:rFonts w:eastAsia="E-HZ"/>
                <w:color w:val="000000" w:themeColor="text1"/>
                <w:kern w:val="0"/>
                <w:sz w:val="18"/>
                <w:szCs w:val="18"/>
              </w:rPr>
              <w:t xml:space="preserve">doi: 10.3389/fphys.2018.01392 </w:t>
            </w:r>
          </w:p>
        </w:tc>
        <w:tc>
          <w:tcPr>
            <w:tcW w:w="1292" w:type="dxa"/>
            <w:vAlign w:val="center"/>
          </w:tcPr>
          <w:p w:rsidR="0046098F" w:rsidRPr="008005B6" w:rsidRDefault="0046098F" w:rsidP="002C7BC5">
            <w:pPr>
              <w:widowControl/>
              <w:jc w:val="left"/>
              <w:rPr>
                <w:rFonts w:eastAsia="E-HZ"/>
                <w:color w:val="000000" w:themeColor="text1"/>
                <w:kern w:val="0"/>
                <w:sz w:val="18"/>
                <w:szCs w:val="18"/>
              </w:rPr>
            </w:pPr>
            <w:r w:rsidRPr="008005B6">
              <w:rPr>
                <w:rFonts w:eastAsia="E-HZ"/>
                <w:color w:val="000000" w:themeColor="text1"/>
                <w:kern w:val="0"/>
                <w:sz w:val="18"/>
                <w:szCs w:val="18"/>
              </w:rPr>
              <w:t>N</w:t>
            </w:r>
            <w:r w:rsidRPr="008005B6">
              <w:rPr>
                <w:rFonts w:eastAsia="E-HZ" w:hint="eastAsia"/>
                <w:color w:val="000000" w:themeColor="text1"/>
                <w:kern w:val="0"/>
                <w:sz w:val="18"/>
                <w:szCs w:val="18"/>
              </w:rPr>
              <w:t xml:space="preserve"> </w:t>
            </w:r>
            <w:r w:rsidRPr="008005B6">
              <w:rPr>
                <w:rFonts w:eastAsia="E-HZ"/>
                <w:color w:val="000000" w:themeColor="text1"/>
                <w:kern w:val="0"/>
                <w:sz w:val="18"/>
                <w:szCs w:val="18"/>
              </w:rPr>
              <w:t>Di, K</w:t>
            </w:r>
            <w:r w:rsidRPr="008005B6">
              <w:rPr>
                <w:rFonts w:eastAsia="E-HZ" w:hint="eastAsia"/>
                <w:color w:val="000000" w:themeColor="text1"/>
                <w:kern w:val="0"/>
                <w:sz w:val="18"/>
                <w:szCs w:val="18"/>
              </w:rPr>
              <w:t xml:space="preserve"> </w:t>
            </w:r>
            <w:r w:rsidRPr="008005B6">
              <w:rPr>
                <w:rFonts w:eastAsia="E-HZ"/>
                <w:color w:val="000000" w:themeColor="text1"/>
                <w:kern w:val="0"/>
                <w:sz w:val="18"/>
                <w:szCs w:val="18"/>
              </w:rPr>
              <w:t>Zhang, F</w:t>
            </w:r>
            <w:r w:rsidRPr="008005B6">
              <w:rPr>
                <w:rFonts w:eastAsia="E-HZ" w:hint="eastAsia"/>
                <w:color w:val="000000" w:themeColor="text1"/>
                <w:kern w:val="0"/>
                <w:sz w:val="18"/>
                <w:szCs w:val="18"/>
              </w:rPr>
              <w:t xml:space="preserve"> </w:t>
            </w:r>
            <w:r w:rsidRPr="008005B6">
              <w:rPr>
                <w:rFonts w:eastAsia="E-HZ"/>
                <w:color w:val="000000" w:themeColor="text1"/>
                <w:kern w:val="0"/>
                <w:sz w:val="18"/>
                <w:szCs w:val="18"/>
              </w:rPr>
              <w:t xml:space="preserve">Zhang, </w:t>
            </w:r>
            <w:r w:rsidRPr="008005B6">
              <w:rPr>
                <w:rFonts w:eastAsia="E-HZ" w:hint="eastAsia"/>
                <w:color w:val="000000" w:themeColor="text1"/>
                <w:kern w:val="0"/>
                <w:sz w:val="18"/>
                <w:szCs w:val="18"/>
              </w:rPr>
              <w:t xml:space="preserve">S </w:t>
            </w:r>
            <w:r w:rsidRPr="008005B6">
              <w:rPr>
                <w:rFonts w:eastAsia="E-HZ"/>
                <w:color w:val="000000" w:themeColor="text1"/>
                <w:kern w:val="0"/>
                <w:sz w:val="18"/>
                <w:szCs w:val="18"/>
              </w:rPr>
              <w:t>Wang</w:t>
            </w:r>
            <w:r w:rsidRPr="008005B6">
              <w:rPr>
                <w:rFonts w:eastAsia="E-HZ" w:hint="eastAsia"/>
                <w:color w:val="000000" w:themeColor="text1"/>
                <w:kern w:val="0"/>
                <w:sz w:val="18"/>
                <w:szCs w:val="18"/>
              </w:rPr>
              <w:t>,</w:t>
            </w:r>
            <w:r w:rsidRPr="008005B6">
              <w:rPr>
                <w:rFonts w:eastAsia="E-HZ"/>
                <w:color w:val="000000" w:themeColor="text1"/>
                <w:kern w:val="0"/>
                <w:sz w:val="18"/>
                <w:szCs w:val="18"/>
              </w:rPr>
              <w:t xml:space="preserve"> TX Liu</w:t>
            </w:r>
          </w:p>
        </w:tc>
        <w:tc>
          <w:tcPr>
            <w:tcW w:w="554" w:type="dxa"/>
            <w:vAlign w:val="center"/>
          </w:tcPr>
          <w:p w:rsidR="0046098F" w:rsidRPr="008005B6" w:rsidRDefault="0046098F" w:rsidP="002C7BC5">
            <w:pPr>
              <w:widowControl/>
              <w:jc w:val="left"/>
              <w:rPr>
                <w:rFonts w:eastAsia="E-HZ"/>
                <w:color w:val="000000" w:themeColor="text1"/>
                <w:kern w:val="0"/>
                <w:sz w:val="18"/>
                <w:szCs w:val="18"/>
              </w:rPr>
            </w:pPr>
          </w:p>
        </w:tc>
        <w:tc>
          <w:tcPr>
            <w:tcW w:w="695" w:type="dxa"/>
            <w:vAlign w:val="center"/>
          </w:tcPr>
          <w:p w:rsidR="0046098F" w:rsidRPr="008005B6" w:rsidRDefault="0046098F" w:rsidP="002C7BC5">
            <w:pPr>
              <w:widowControl/>
              <w:jc w:val="left"/>
              <w:rPr>
                <w:rFonts w:eastAsia="E-HZ"/>
                <w:color w:val="000000" w:themeColor="text1"/>
                <w:kern w:val="0"/>
                <w:sz w:val="18"/>
                <w:szCs w:val="18"/>
              </w:rPr>
            </w:pPr>
          </w:p>
        </w:tc>
      </w:tr>
      <w:tr w:rsidR="0046098F" w:rsidRPr="008005B6" w:rsidTr="002C7BC5">
        <w:trPr>
          <w:trHeight w:val="567"/>
          <w:jc w:val="center"/>
        </w:trPr>
        <w:tc>
          <w:tcPr>
            <w:tcW w:w="813" w:type="dxa"/>
            <w:vAlign w:val="center"/>
          </w:tcPr>
          <w:p w:rsidR="0046098F" w:rsidRPr="008005B6" w:rsidRDefault="0046098F" w:rsidP="002C7BC5">
            <w:pPr>
              <w:pStyle w:val="a3"/>
              <w:snapToGrid w:val="0"/>
              <w:ind w:firstLineChars="0" w:firstLine="0"/>
              <w:jc w:val="center"/>
              <w:rPr>
                <w:rFonts w:ascii="Times New Roman" w:eastAsiaTheme="minorEastAsia"/>
                <w:color w:val="000000" w:themeColor="text1"/>
                <w:sz w:val="18"/>
                <w:szCs w:val="18"/>
              </w:rPr>
            </w:pPr>
            <w:r w:rsidRPr="008005B6">
              <w:rPr>
                <w:rFonts w:ascii="Times New Roman" w:eastAsiaTheme="minorEastAsia" w:hint="eastAsia"/>
                <w:color w:val="000000" w:themeColor="text1"/>
                <w:sz w:val="18"/>
                <w:szCs w:val="18"/>
              </w:rPr>
              <w:t>SCI</w:t>
            </w:r>
            <w:r w:rsidRPr="008005B6">
              <w:rPr>
                <w:rFonts w:ascii="Times New Roman" w:eastAsiaTheme="minorEastAsia" w:hint="eastAsia"/>
                <w:color w:val="000000" w:themeColor="text1"/>
                <w:sz w:val="18"/>
                <w:szCs w:val="18"/>
              </w:rPr>
              <w:t>论文</w:t>
            </w:r>
          </w:p>
        </w:tc>
        <w:tc>
          <w:tcPr>
            <w:tcW w:w="2724" w:type="dxa"/>
            <w:vAlign w:val="center"/>
          </w:tcPr>
          <w:p w:rsidR="0046098F" w:rsidRPr="008005B6" w:rsidRDefault="0046098F" w:rsidP="002C7BC5">
            <w:pPr>
              <w:widowControl/>
              <w:jc w:val="left"/>
              <w:rPr>
                <w:rFonts w:eastAsia="E-HZ"/>
                <w:color w:val="000000" w:themeColor="text1"/>
                <w:kern w:val="0"/>
                <w:sz w:val="18"/>
                <w:szCs w:val="18"/>
              </w:rPr>
            </w:pPr>
            <w:r w:rsidRPr="008005B6">
              <w:rPr>
                <w:rFonts w:eastAsia="E-HZ"/>
                <w:color w:val="000000" w:themeColor="text1"/>
                <w:kern w:val="0"/>
                <w:sz w:val="18"/>
                <w:szCs w:val="18"/>
              </w:rPr>
              <w:t xml:space="preserve">High Level of Nitrogen Makes Tomato Plants Releasing Less Volatiles and Attracting More </w:t>
            </w:r>
            <w:r w:rsidRPr="008005B6">
              <w:rPr>
                <w:rFonts w:eastAsia="E-HZ"/>
                <w:i/>
                <w:iCs/>
                <w:color w:val="000000" w:themeColor="text1"/>
                <w:kern w:val="0"/>
                <w:sz w:val="18"/>
                <w:szCs w:val="18"/>
              </w:rPr>
              <w:t>Bemisia tabaci</w:t>
            </w:r>
            <w:r w:rsidRPr="008005B6">
              <w:rPr>
                <w:rFonts w:eastAsia="E-HZ"/>
                <w:color w:val="000000" w:themeColor="text1"/>
                <w:kern w:val="0"/>
                <w:sz w:val="18"/>
                <w:szCs w:val="18"/>
              </w:rPr>
              <w:t xml:space="preserve"> (Hemiptera: Aleyrodidae)</w:t>
            </w:r>
          </w:p>
        </w:tc>
        <w:tc>
          <w:tcPr>
            <w:tcW w:w="656" w:type="dxa"/>
            <w:vAlign w:val="center"/>
          </w:tcPr>
          <w:p w:rsidR="0046098F" w:rsidRPr="008005B6" w:rsidRDefault="0046098F" w:rsidP="002C7BC5">
            <w:pPr>
              <w:widowControl/>
              <w:jc w:val="left"/>
              <w:rPr>
                <w:rFonts w:eastAsia="E-HZ"/>
                <w:color w:val="000000" w:themeColor="text1"/>
                <w:kern w:val="0"/>
                <w:sz w:val="18"/>
                <w:szCs w:val="18"/>
              </w:rPr>
            </w:pPr>
            <w:r w:rsidRPr="008005B6">
              <w:rPr>
                <w:rFonts w:eastAsia="E-HZ" w:hint="eastAsia"/>
                <w:color w:val="000000" w:themeColor="text1"/>
                <w:kern w:val="0"/>
                <w:sz w:val="18"/>
                <w:szCs w:val="18"/>
              </w:rPr>
              <w:t>美国</w:t>
            </w:r>
          </w:p>
        </w:tc>
        <w:tc>
          <w:tcPr>
            <w:tcW w:w="1071" w:type="dxa"/>
            <w:vAlign w:val="center"/>
          </w:tcPr>
          <w:p w:rsidR="0046098F" w:rsidRPr="008005B6" w:rsidRDefault="0046098F" w:rsidP="002C7BC5">
            <w:pPr>
              <w:widowControl/>
              <w:jc w:val="left"/>
              <w:rPr>
                <w:rFonts w:eastAsia="E-HZ"/>
                <w:color w:val="000000" w:themeColor="text1"/>
                <w:kern w:val="0"/>
                <w:sz w:val="18"/>
                <w:szCs w:val="18"/>
              </w:rPr>
            </w:pPr>
            <w:r w:rsidRPr="008005B6">
              <w:rPr>
                <w:rFonts w:eastAsia="E-HZ"/>
                <w:color w:val="000000" w:themeColor="text1"/>
                <w:kern w:val="0"/>
                <w:sz w:val="18"/>
                <w:szCs w:val="18"/>
              </w:rPr>
              <w:t>Front. Plant Sci. 8:466.</w:t>
            </w:r>
          </w:p>
        </w:tc>
        <w:tc>
          <w:tcPr>
            <w:tcW w:w="498" w:type="dxa"/>
            <w:vAlign w:val="center"/>
          </w:tcPr>
          <w:p w:rsidR="0046098F" w:rsidRPr="008005B6" w:rsidRDefault="0046098F" w:rsidP="002C7BC5">
            <w:pPr>
              <w:widowControl/>
              <w:jc w:val="left"/>
              <w:rPr>
                <w:rFonts w:eastAsia="E-HZ"/>
                <w:color w:val="000000" w:themeColor="text1"/>
                <w:kern w:val="0"/>
                <w:sz w:val="18"/>
                <w:szCs w:val="18"/>
              </w:rPr>
            </w:pPr>
            <w:r w:rsidRPr="008005B6">
              <w:rPr>
                <w:rFonts w:eastAsia="E-HZ" w:hint="eastAsia"/>
                <w:color w:val="000000" w:themeColor="text1"/>
                <w:kern w:val="0"/>
                <w:sz w:val="18"/>
                <w:szCs w:val="18"/>
              </w:rPr>
              <w:t>2018.3</w:t>
            </w:r>
          </w:p>
        </w:tc>
        <w:tc>
          <w:tcPr>
            <w:tcW w:w="1071" w:type="dxa"/>
            <w:vAlign w:val="center"/>
          </w:tcPr>
          <w:p w:rsidR="0046098F" w:rsidRPr="008005B6" w:rsidRDefault="0046098F" w:rsidP="002C7BC5">
            <w:pPr>
              <w:widowControl/>
              <w:jc w:val="left"/>
              <w:rPr>
                <w:rFonts w:eastAsia="E-HZ"/>
                <w:color w:val="000000" w:themeColor="text1"/>
                <w:kern w:val="0"/>
                <w:sz w:val="18"/>
                <w:szCs w:val="18"/>
              </w:rPr>
            </w:pPr>
            <w:r w:rsidRPr="008005B6">
              <w:rPr>
                <w:rFonts w:eastAsia="E-HZ"/>
                <w:color w:val="000000" w:themeColor="text1"/>
                <w:kern w:val="0"/>
                <w:sz w:val="18"/>
                <w:szCs w:val="18"/>
              </w:rPr>
              <w:t>doi: 10.3389/fpls.2017.00466</w:t>
            </w:r>
          </w:p>
        </w:tc>
        <w:tc>
          <w:tcPr>
            <w:tcW w:w="1292" w:type="dxa"/>
            <w:vAlign w:val="center"/>
          </w:tcPr>
          <w:p w:rsidR="0046098F" w:rsidRPr="008005B6" w:rsidRDefault="0046098F" w:rsidP="002C7BC5">
            <w:pPr>
              <w:widowControl/>
              <w:jc w:val="left"/>
              <w:rPr>
                <w:rFonts w:eastAsia="E-HZ"/>
                <w:color w:val="000000" w:themeColor="text1"/>
                <w:kern w:val="0"/>
                <w:sz w:val="18"/>
                <w:szCs w:val="18"/>
              </w:rPr>
            </w:pPr>
            <w:r w:rsidRPr="008005B6">
              <w:rPr>
                <w:rFonts w:eastAsia="E-HZ"/>
                <w:color w:val="000000" w:themeColor="text1"/>
                <w:kern w:val="0"/>
                <w:sz w:val="18"/>
                <w:szCs w:val="18"/>
              </w:rPr>
              <w:t>MN</w:t>
            </w:r>
            <w:r w:rsidRPr="008005B6">
              <w:rPr>
                <w:rFonts w:eastAsia="E-HZ" w:hint="eastAsia"/>
                <w:color w:val="000000" w:themeColor="text1"/>
                <w:kern w:val="0"/>
                <w:sz w:val="18"/>
                <w:szCs w:val="18"/>
              </w:rPr>
              <w:t xml:space="preserve"> </w:t>
            </w:r>
            <w:r w:rsidRPr="008005B6">
              <w:rPr>
                <w:rFonts w:eastAsia="E-HZ"/>
                <w:color w:val="000000" w:themeColor="text1"/>
                <w:kern w:val="0"/>
                <w:sz w:val="18"/>
                <w:szCs w:val="18"/>
              </w:rPr>
              <w:t>Islam, ATM</w:t>
            </w:r>
            <w:r w:rsidRPr="008005B6">
              <w:rPr>
                <w:rFonts w:eastAsia="E-HZ" w:hint="eastAsia"/>
                <w:color w:val="000000" w:themeColor="text1"/>
                <w:kern w:val="0"/>
                <w:sz w:val="18"/>
                <w:szCs w:val="18"/>
              </w:rPr>
              <w:t xml:space="preserve"> </w:t>
            </w:r>
            <w:r w:rsidRPr="008005B6">
              <w:rPr>
                <w:rFonts w:eastAsia="E-HZ"/>
                <w:color w:val="000000" w:themeColor="text1"/>
                <w:kern w:val="0"/>
                <w:sz w:val="18"/>
                <w:szCs w:val="18"/>
              </w:rPr>
              <w:t>Hasanuzzaman, ZF</w:t>
            </w:r>
            <w:r w:rsidRPr="008005B6">
              <w:rPr>
                <w:rFonts w:eastAsia="E-HZ" w:hint="eastAsia"/>
                <w:color w:val="000000" w:themeColor="text1"/>
                <w:kern w:val="0"/>
                <w:sz w:val="18"/>
                <w:szCs w:val="18"/>
              </w:rPr>
              <w:t xml:space="preserve"> </w:t>
            </w:r>
            <w:r w:rsidRPr="008005B6">
              <w:rPr>
                <w:rFonts w:eastAsia="E-HZ"/>
                <w:color w:val="000000" w:themeColor="text1"/>
                <w:kern w:val="0"/>
                <w:sz w:val="18"/>
                <w:szCs w:val="18"/>
              </w:rPr>
              <w:t>Zhang</w:t>
            </w:r>
            <w:r w:rsidRPr="008005B6">
              <w:rPr>
                <w:rFonts w:eastAsia="E-HZ" w:hint="eastAsia"/>
                <w:color w:val="000000" w:themeColor="text1"/>
                <w:kern w:val="0"/>
                <w:sz w:val="18"/>
                <w:szCs w:val="18"/>
              </w:rPr>
              <w:t xml:space="preserve">, </w:t>
            </w:r>
            <w:r w:rsidRPr="008005B6">
              <w:rPr>
                <w:rFonts w:eastAsia="E-HZ"/>
                <w:color w:val="000000" w:themeColor="text1"/>
                <w:kern w:val="0"/>
                <w:sz w:val="18"/>
                <w:szCs w:val="18"/>
              </w:rPr>
              <w:t>Y</w:t>
            </w:r>
            <w:r w:rsidRPr="008005B6">
              <w:rPr>
                <w:rFonts w:eastAsia="E-HZ" w:hint="eastAsia"/>
                <w:color w:val="000000" w:themeColor="text1"/>
                <w:kern w:val="0"/>
                <w:sz w:val="18"/>
                <w:szCs w:val="18"/>
              </w:rPr>
              <w:t xml:space="preserve"> </w:t>
            </w:r>
            <w:r w:rsidRPr="008005B6">
              <w:rPr>
                <w:rFonts w:eastAsia="E-HZ"/>
                <w:color w:val="000000" w:themeColor="text1"/>
                <w:kern w:val="0"/>
                <w:sz w:val="18"/>
                <w:szCs w:val="18"/>
              </w:rPr>
              <w:t>Zhang</w:t>
            </w:r>
            <w:r w:rsidRPr="008005B6">
              <w:rPr>
                <w:rFonts w:eastAsia="E-HZ" w:hint="eastAsia"/>
                <w:color w:val="000000" w:themeColor="text1"/>
                <w:kern w:val="0"/>
                <w:sz w:val="18"/>
                <w:szCs w:val="18"/>
              </w:rPr>
              <w:t>,</w:t>
            </w:r>
            <w:r w:rsidRPr="008005B6">
              <w:rPr>
                <w:rFonts w:eastAsia="E-HZ"/>
                <w:color w:val="000000" w:themeColor="text1"/>
                <w:kern w:val="0"/>
                <w:sz w:val="18"/>
                <w:szCs w:val="18"/>
              </w:rPr>
              <w:t xml:space="preserve"> TX</w:t>
            </w:r>
            <w:r w:rsidRPr="008005B6">
              <w:rPr>
                <w:rFonts w:eastAsia="E-HZ" w:hint="eastAsia"/>
                <w:color w:val="000000" w:themeColor="text1"/>
                <w:kern w:val="0"/>
                <w:sz w:val="18"/>
                <w:szCs w:val="18"/>
              </w:rPr>
              <w:t xml:space="preserve"> </w:t>
            </w:r>
            <w:r w:rsidRPr="008005B6">
              <w:rPr>
                <w:rFonts w:eastAsia="E-HZ"/>
                <w:color w:val="000000" w:themeColor="text1"/>
                <w:kern w:val="0"/>
                <w:sz w:val="18"/>
                <w:szCs w:val="18"/>
              </w:rPr>
              <w:t>Liu</w:t>
            </w:r>
          </w:p>
        </w:tc>
        <w:tc>
          <w:tcPr>
            <w:tcW w:w="554" w:type="dxa"/>
            <w:vAlign w:val="center"/>
          </w:tcPr>
          <w:p w:rsidR="0046098F" w:rsidRPr="008005B6" w:rsidRDefault="0046098F" w:rsidP="002C7BC5">
            <w:pPr>
              <w:pStyle w:val="a3"/>
              <w:snapToGrid w:val="0"/>
              <w:ind w:firstLineChars="0" w:firstLine="0"/>
              <w:jc w:val="center"/>
              <w:rPr>
                <w:rFonts w:ascii="Times New Roman" w:eastAsiaTheme="minorEastAsia"/>
                <w:color w:val="000000" w:themeColor="text1"/>
                <w:sz w:val="18"/>
                <w:szCs w:val="18"/>
              </w:rPr>
            </w:pPr>
          </w:p>
        </w:tc>
        <w:tc>
          <w:tcPr>
            <w:tcW w:w="695" w:type="dxa"/>
            <w:vAlign w:val="center"/>
          </w:tcPr>
          <w:p w:rsidR="0046098F" w:rsidRPr="008005B6" w:rsidRDefault="0046098F" w:rsidP="002C7BC5">
            <w:pPr>
              <w:pStyle w:val="a3"/>
              <w:ind w:firstLineChars="0" w:firstLine="0"/>
              <w:jc w:val="center"/>
              <w:rPr>
                <w:rFonts w:ascii="Times New Roman" w:eastAsiaTheme="minorEastAsia"/>
                <w:color w:val="000000" w:themeColor="text1"/>
                <w:sz w:val="18"/>
                <w:szCs w:val="18"/>
              </w:rPr>
            </w:pPr>
          </w:p>
        </w:tc>
      </w:tr>
      <w:tr w:rsidR="0046098F" w:rsidRPr="008005B6" w:rsidTr="002C7BC5">
        <w:trPr>
          <w:trHeight w:val="567"/>
          <w:jc w:val="center"/>
        </w:trPr>
        <w:tc>
          <w:tcPr>
            <w:tcW w:w="813" w:type="dxa"/>
            <w:vAlign w:val="center"/>
          </w:tcPr>
          <w:p w:rsidR="0046098F" w:rsidRPr="008005B6" w:rsidRDefault="0046098F" w:rsidP="002C7BC5">
            <w:pPr>
              <w:pStyle w:val="a3"/>
              <w:snapToGrid w:val="0"/>
              <w:ind w:firstLineChars="0" w:firstLine="0"/>
              <w:jc w:val="center"/>
              <w:rPr>
                <w:rFonts w:ascii="Times New Roman" w:eastAsiaTheme="minorEastAsia"/>
                <w:color w:val="000000" w:themeColor="text1"/>
                <w:sz w:val="18"/>
                <w:szCs w:val="18"/>
              </w:rPr>
            </w:pPr>
            <w:r w:rsidRPr="008005B6">
              <w:rPr>
                <w:rFonts w:ascii="Times New Roman" w:eastAsiaTheme="minorEastAsia"/>
                <w:color w:val="000000" w:themeColor="text1"/>
                <w:sz w:val="18"/>
                <w:szCs w:val="18"/>
              </w:rPr>
              <w:t>硕士</w:t>
            </w:r>
          </w:p>
          <w:p w:rsidR="0046098F" w:rsidRPr="008005B6" w:rsidRDefault="0046098F" w:rsidP="002C7BC5">
            <w:pPr>
              <w:pStyle w:val="a3"/>
              <w:snapToGrid w:val="0"/>
              <w:ind w:firstLineChars="0" w:firstLine="0"/>
              <w:jc w:val="center"/>
              <w:rPr>
                <w:rFonts w:ascii="Times New Roman" w:eastAsiaTheme="minorEastAsia"/>
                <w:color w:val="000000" w:themeColor="text1"/>
                <w:sz w:val="18"/>
                <w:szCs w:val="18"/>
              </w:rPr>
            </w:pPr>
            <w:r w:rsidRPr="008005B6">
              <w:rPr>
                <w:rFonts w:ascii="Times New Roman" w:eastAsiaTheme="minorEastAsia"/>
                <w:color w:val="000000" w:themeColor="text1"/>
                <w:sz w:val="18"/>
                <w:szCs w:val="18"/>
              </w:rPr>
              <w:t>论文</w:t>
            </w:r>
          </w:p>
        </w:tc>
        <w:tc>
          <w:tcPr>
            <w:tcW w:w="2724" w:type="dxa"/>
            <w:vAlign w:val="center"/>
          </w:tcPr>
          <w:p w:rsidR="0046098F" w:rsidRPr="008005B6" w:rsidRDefault="0046098F" w:rsidP="002C7BC5">
            <w:pPr>
              <w:pStyle w:val="a3"/>
              <w:snapToGrid w:val="0"/>
              <w:ind w:firstLineChars="0" w:firstLine="0"/>
              <w:jc w:val="left"/>
              <w:rPr>
                <w:rFonts w:ascii="Times New Roman" w:eastAsiaTheme="minorEastAsia"/>
                <w:color w:val="000000" w:themeColor="text1"/>
                <w:sz w:val="18"/>
                <w:szCs w:val="18"/>
              </w:rPr>
            </w:pPr>
            <w:r w:rsidRPr="008005B6">
              <w:rPr>
                <w:rFonts w:ascii="Times New Roman" w:eastAsiaTheme="minorEastAsia"/>
                <w:color w:val="000000" w:themeColor="text1"/>
                <w:sz w:val="18"/>
                <w:szCs w:val="18"/>
              </w:rPr>
              <w:t>黄板与诱集植物联用防治温室白粉虱</w:t>
            </w:r>
            <w:r w:rsidRPr="008005B6">
              <w:rPr>
                <w:rFonts w:ascii="Times New Roman" w:eastAsiaTheme="minorEastAsia"/>
                <w:i/>
                <w:iCs/>
                <w:color w:val="000000" w:themeColor="text1"/>
                <w:sz w:val="18"/>
                <w:szCs w:val="18"/>
              </w:rPr>
              <w:t>Trialeurodes vaporariorum</w:t>
            </w:r>
            <w:r w:rsidRPr="008005B6">
              <w:rPr>
                <w:rFonts w:ascii="Times New Roman" w:eastAsiaTheme="minorEastAsia"/>
                <w:color w:val="000000" w:themeColor="text1"/>
                <w:sz w:val="18"/>
                <w:szCs w:val="18"/>
              </w:rPr>
              <w:t xml:space="preserve"> Westwood</w:t>
            </w:r>
          </w:p>
        </w:tc>
        <w:tc>
          <w:tcPr>
            <w:tcW w:w="656" w:type="dxa"/>
            <w:vAlign w:val="center"/>
          </w:tcPr>
          <w:p w:rsidR="0046098F" w:rsidRPr="008005B6" w:rsidRDefault="0046098F" w:rsidP="002C7BC5">
            <w:pPr>
              <w:pStyle w:val="a3"/>
              <w:snapToGrid w:val="0"/>
              <w:spacing w:line="240" w:lineRule="auto"/>
              <w:ind w:firstLineChars="0" w:firstLine="0"/>
              <w:jc w:val="center"/>
              <w:rPr>
                <w:rFonts w:ascii="Times New Roman" w:eastAsiaTheme="minorEastAsia"/>
                <w:color w:val="000000" w:themeColor="text1"/>
                <w:sz w:val="18"/>
                <w:szCs w:val="18"/>
              </w:rPr>
            </w:pPr>
            <w:r w:rsidRPr="008005B6">
              <w:rPr>
                <w:rFonts w:ascii="Times New Roman" w:eastAsiaTheme="minorEastAsia"/>
                <w:color w:val="000000" w:themeColor="text1"/>
                <w:sz w:val="18"/>
                <w:szCs w:val="18"/>
              </w:rPr>
              <w:t>中国</w:t>
            </w:r>
          </w:p>
        </w:tc>
        <w:tc>
          <w:tcPr>
            <w:tcW w:w="1071" w:type="dxa"/>
            <w:vAlign w:val="center"/>
          </w:tcPr>
          <w:p w:rsidR="0046098F" w:rsidRPr="008005B6" w:rsidRDefault="0046098F" w:rsidP="002C7BC5">
            <w:pPr>
              <w:pStyle w:val="a3"/>
              <w:snapToGrid w:val="0"/>
              <w:ind w:firstLineChars="0" w:firstLine="0"/>
              <w:jc w:val="left"/>
              <w:rPr>
                <w:rFonts w:ascii="Times New Roman" w:eastAsiaTheme="minorEastAsia"/>
                <w:color w:val="000000" w:themeColor="text1"/>
                <w:sz w:val="18"/>
                <w:szCs w:val="18"/>
              </w:rPr>
            </w:pPr>
            <w:r w:rsidRPr="008005B6">
              <w:rPr>
                <w:rFonts w:ascii="Times New Roman" w:eastAsiaTheme="minorEastAsia"/>
                <w:color w:val="000000" w:themeColor="text1"/>
                <w:sz w:val="18"/>
                <w:szCs w:val="18"/>
              </w:rPr>
              <w:t>2016051484</w:t>
            </w:r>
          </w:p>
        </w:tc>
        <w:tc>
          <w:tcPr>
            <w:tcW w:w="498" w:type="dxa"/>
            <w:vAlign w:val="center"/>
          </w:tcPr>
          <w:p w:rsidR="0046098F" w:rsidRPr="008005B6" w:rsidRDefault="0046098F" w:rsidP="0046098F">
            <w:pPr>
              <w:pStyle w:val="a3"/>
              <w:numPr>
                <w:ilvl w:val="0"/>
                <w:numId w:val="6"/>
              </w:numPr>
              <w:snapToGrid w:val="0"/>
              <w:ind w:firstLineChars="0" w:firstLine="0"/>
              <w:jc w:val="left"/>
              <w:rPr>
                <w:rFonts w:ascii="Times New Roman" w:eastAsiaTheme="minorEastAsia"/>
                <w:color w:val="000000" w:themeColor="text1"/>
                <w:sz w:val="18"/>
                <w:szCs w:val="18"/>
              </w:rPr>
            </w:pPr>
          </w:p>
          <w:p w:rsidR="0046098F" w:rsidRPr="008005B6" w:rsidRDefault="0046098F" w:rsidP="002C7BC5">
            <w:pPr>
              <w:pStyle w:val="a3"/>
              <w:snapToGrid w:val="0"/>
              <w:ind w:firstLineChars="0" w:firstLine="0"/>
              <w:jc w:val="left"/>
              <w:rPr>
                <w:rFonts w:ascii="Times New Roman" w:eastAsiaTheme="minorEastAsia"/>
                <w:color w:val="000000" w:themeColor="text1"/>
                <w:sz w:val="18"/>
                <w:szCs w:val="18"/>
              </w:rPr>
            </w:pPr>
            <w:r w:rsidRPr="008005B6">
              <w:rPr>
                <w:rFonts w:ascii="Times New Roman" w:eastAsiaTheme="minorEastAsia"/>
                <w:color w:val="000000" w:themeColor="text1"/>
                <w:sz w:val="18"/>
                <w:szCs w:val="18"/>
              </w:rPr>
              <w:t>5</w:t>
            </w:r>
          </w:p>
        </w:tc>
        <w:tc>
          <w:tcPr>
            <w:tcW w:w="1071" w:type="dxa"/>
            <w:vAlign w:val="center"/>
          </w:tcPr>
          <w:p w:rsidR="0046098F" w:rsidRPr="008005B6" w:rsidRDefault="0046098F" w:rsidP="002C7BC5">
            <w:pPr>
              <w:pStyle w:val="a3"/>
              <w:snapToGrid w:val="0"/>
              <w:ind w:firstLineChars="0" w:firstLine="0"/>
              <w:jc w:val="left"/>
              <w:rPr>
                <w:rFonts w:ascii="Times New Roman" w:eastAsiaTheme="minorEastAsia"/>
                <w:color w:val="000000" w:themeColor="text1"/>
                <w:sz w:val="18"/>
                <w:szCs w:val="18"/>
              </w:rPr>
            </w:pPr>
            <w:r w:rsidRPr="008005B6">
              <w:rPr>
                <w:rFonts w:ascii="Times New Roman" w:eastAsiaTheme="minorEastAsia"/>
                <w:color w:val="000000" w:themeColor="text1"/>
                <w:sz w:val="18"/>
                <w:szCs w:val="18"/>
              </w:rPr>
              <w:t>2016051484</w:t>
            </w:r>
          </w:p>
        </w:tc>
        <w:tc>
          <w:tcPr>
            <w:tcW w:w="1292" w:type="dxa"/>
            <w:vAlign w:val="center"/>
          </w:tcPr>
          <w:p w:rsidR="0046098F" w:rsidRPr="008005B6" w:rsidRDefault="0046098F" w:rsidP="002C7BC5">
            <w:pPr>
              <w:pStyle w:val="a3"/>
              <w:snapToGrid w:val="0"/>
              <w:ind w:firstLineChars="0" w:firstLine="0"/>
              <w:jc w:val="left"/>
              <w:rPr>
                <w:rFonts w:ascii="Times New Roman" w:eastAsiaTheme="minorEastAsia"/>
                <w:color w:val="000000" w:themeColor="text1"/>
                <w:sz w:val="18"/>
                <w:szCs w:val="18"/>
              </w:rPr>
            </w:pPr>
            <w:r w:rsidRPr="008005B6">
              <w:rPr>
                <w:rFonts w:ascii="Times New Roman" w:eastAsiaTheme="minorEastAsia"/>
                <w:color w:val="000000" w:themeColor="text1"/>
                <w:sz w:val="18"/>
                <w:szCs w:val="18"/>
              </w:rPr>
              <w:t>任晖，</w:t>
            </w:r>
          </w:p>
          <w:p w:rsidR="0046098F" w:rsidRPr="008005B6" w:rsidRDefault="0046098F" w:rsidP="002C7BC5">
            <w:pPr>
              <w:pStyle w:val="a3"/>
              <w:snapToGrid w:val="0"/>
              <w:ind w:firstLineChars="0" w:firstLine="0"/>
              <w:jc w:val="left"/>
              <w:rPr>
                <w:rFonts w:ascii="Times New Roman" w:eastAsiaTheme="minorEastAsia"/>
                <w:color w:val="000000" w:themeColor="text1"/>
                <w:sz w:val="18"/>
                <w:szCs w:val="18"/>
              </w:rPr>
            </w:pPr>
            <w:r w:rsidRPr="008005B6">
              <w:rPr>
                <w:rFonts w:ascii="Times New Roman" w:eastAsiaTheme="minorEastAsia"/>
                <w:color w:val="000000" w:themeColor="text1"/>
                <w:sz w:val="18"/>
                <w:szCs w:val="18"/>
              </w:rPr>
              <w:t>刘同先</w:t>
            </w:r>
          </w:p>
        </w:tc>
        <w:tc>
          <w:tcPr>
            <w:tcW w:w="554" w:type="dxa"/>
            <w:vAlign w:val="center"/>
          </w:tcPr>
          <w:p w:rsidR="0046098F" w:rsidRPr="008005B6" w:rsidRDefault="0046098F" w:rsidP="002C7BC5">
            <w:pPr>
              <w:pStyle w:val="a3"/>
              <w:snapToGrid w:val="0"/>
              <w:ind w:firstLineChars="0" w:firstLine="0"/>
              <w:jc w:val="center"/>
              <w:rPr>
                <w:rFonts w:ascii="Times New Roman" w:eastAsiaTheme="minorEastAsia"/>
                <w:color w:val="000000" w:themeColor="text1"/>
                <w:sz w:val="18"/>
                <w:szCs w:val="18"/>
              </w:rPr>
            </w:pPr>
          </w:p>
        </w:tc>
        <w:tc>
          <w:tcPr>
            <w:tcW w:w="695" w:type="dxa"/>
            <w:vAlign w:val="center"/>
          </w:tcPr>
          <w:p w:rsidR="0046098F" w:rsidRPr="008005B6" w:rsidRDefault="0046098F" w:rsidP="002C7BC5">
            <w:pPr>
              <w:pStyle w:val="a3"/>
              <w:ind w:firstLineChars="0" w:firstLine="0"/>
              <w:jc w:val="center"/>
              <w:rPr>
                <w:rFonts w:ascii="Times New Roman" w:eastAsiaTheme="minorEastAsia"/>
                <w:color w:val="000000" w:themeColor="text1"/>
                <w:sz w:val="18"/>
                <w:szCs w:val="18"/>
              </w:rPr>
            </w:pPr>
          </w:p>
        </w:tc>
      </w:tr>
      <w:tr w:rsidR="0046098F" w:rsidRPr="008005B6" w:rsidTr="002C7BC5">
        <w:trPr>
          <w:trHeight w:val="567"/>
          <w:jc w:val="center"/>
        </w:trPr>
        <w:tc>
          <w:tcPr>
            <w:tcW w:w="813" w:type="dxa"/>
            <w:vAlign w:val="center"/>
          </w:tcPr>
          <w:p w:rsidR="0046098F" w:rsidRPr="008005B6" w:rsidRDefault="0046098F" w:rsidP="002C7BC5">
            <w:pPr>
              <w:pStyle w:val="a3"/>
              <w:snapToGrid w:val="0"/>
              <w:ind w:firstLineChars="0" w:firstLine="0"/>
              <w:jc w:val="center"/>
              <w:rPr>
                <w:rFonts w:ascii="Times New Roman" w:eastAsiaTheme="minorEastAsia"/>
                <w:color w:val="000000" w:themeColor="text1"/>
                <w:sz w:val="18"/>
                <w:szCs w:val="18"/>
              </w:rPr>
            </w:pPr>
            <w:r w:rsidRPr="008005B6">
              <w:rPr>
                <w:rFonts w:ascii="Times New Roman" w:eastAsiaTheme="minorEastAsia" w:hint="eastAsia"/>
                <w:color w:val="000000" w:themeColor="text1"/>
                <w:sz w:val="18"/>
                <w:szCs w:val="18"/>
              </w:rPr>
              <w:t>SCI</w:t>
            </w:r>
            <w:r w:rsidRPr="008005B6">
              <w:rPr>
                <w:rFonts w:ascii="Times New Roman" w:eastAsiaTheme="minorEastAsia" w:hint="eastAsia"/>
                <w:color w:val="000000" w:themeColor="text1"/>
                <w:sz w:val="18"/>
                <w:szCs w:val="18"/>
              </w:rPr>
              <w:t>论文</w:t>
            </w:r>
          </w:p>
        </w:tc>
        <w:tc>
          <w:tcPr>
            <w:tcW w:w="2724" w:type="dxa"/>
            <w:vAlign w:val="center"/>
          </w:tcPr>
          <w:p w:rsidR="0046098F" w:rsidRPr="008005B6" w:rsidRDefault="0046098F" w:rsidP="002C7BC5">
            <w:pPr>
              <w:widowControl/>
              <w:jc w:val="left"/>
              <w:rPr>
                <w:rFonts w:eastAsia="E-HZ"/>
                <w:color w:val="000000" w:themeColor="text1"/>
                <w:kern w:val="0"/>
                <w:sz w:val="18"/>
                <w:szCs w:val="18"/>
              </w:rPr>
            </w:pPr>
            <w:r w:rsidRPr="008005B6">
              <w:rPr>
                <w:rFonts w:eastAsia="E-HZ"/>
                <w:color w:val="000000" w:themeColor="text1"/>
                <w:kern w:val="0"/>
                <w:sz w:val="18"/>
                <w:szCs w:val="18"/>
              </w:rPr>
              <w:t xml:space="preserve">Volatile-Mediated Attraction of Greenhouse Whiteflfly Trialeurodes vaporariorum to Tomato and Eggplant. </w:t>
            </w:r>
          </w:p>
        </w:tc>
        <w:tc>
          <w:tcPr>
            <w:tcW w:w="656" w:type="dxa"/>
            <w:vAlign w:val="center"/>
          </w:tcPr>
          <w:p w:rsidR="0046098F" w:rsidRPr="008005B6" w:rsidRDefault="0046098F" w:rsidP="002C7BC5">
            <w:pPr>
              <w:widowControl/>
              <w:jc w:val="left"/>
              <w:rPr>
                <w:rFonts w:eastAsia="E-HZ"/>
                <w:color w:val="000000" w:themeColor="text1"/>
                <w:kern w:val="0"/>
                <w:sz w:val="18"/>
                <w:szCs w:val="18"/>
              </w:rPr>
            </w:pPr>
            <w:r w:rsidRPr="008005B6">
              <w:rPr>
                <w:rFonts w:eastAsia="E-HZ" w:hint="eastAsia"/>
                <w:color w:val="000000" w:themeColor="text1"/>
                <w:kern w:val="0"/>
                <w:sz w:val="18"/>
                <w:szCs w:val="18"/>
              </w:rPr>
              <w:t>美国</w:t>
            </w:r>
          </w:p>
        </w:tc>
        <w:tc>
          <w:tcPr>
            <w:tcW w:w="1071" w:type="dxa"/>
            <w:vAlign w:val="center"/>
          </w:tcPr>
          <w:p w:rsidR="0046098F" w:rsidRPr="008005B6" w:rsidRDefault="0046098F" w:rsidP="002C7BC5">
            <w:pPr>
              <w:widowControl/>
              <w:jc w:val="left"/>
              <w:rPr>
                <w:rFonts w:eastAsia="E-HZ"/>
                <w:color w:val="000000" w:themeColor="text1"/>
                <w:kern w:val="0"/>
                <w:sz w:val="18"/>
                <w:szCs w:val="18"/>
              </w:rPr>
            </w:pPr>
            <w:r w:rsidRPr="008005B6">
              <w:rPr>
                <w:rFonts w:eastAsia="E-HZ"/>
                <w:color w:val="000000" w:themeColor="text1"/>
                <w:kern w:val="0"/>
                <w:sz w:val="18"/>
                <w:szCs w:val="18"/>
              </w:rPr>
              <w:t xml:space="preserve">Front. Plant Sci. 8:1285. </w:t>
            </w:r>
          </w:p>
        </w:tc>
        <w:tc>
          <w:tcPr>
            <w:tcW w:w="498" w:type="dxa"/>
            <w:vAlign w:val="center"/>
          </w:tcPr>
          <w:p w:rsidR="0046098F" w:rsidRPr="008005B6" w:rsidRDefault="0046098F" w:rsidP="002C7BC5">
            <w:pPr>
              <w:widowControl/>
              <w:jc w:val="left"/>
              <w:rPr>
                <w:rFonts w:eastAsia="E-HZ"/>
                <w:color w:val="000000" w:themeColor="text1"/>
                <w:kern w:val="0"/>
                <w:sz w:val="18"/>
                <w:szCs w:val="18"/>
              </w:rPr>
            </w:pPr>
            <w:r w:rsidRPr="008005B6">
              <w:rPr>
                <w:rFonts w:eastAsia="E-HZ" w:hint="eastAsia"/>
                <w:color w:val="000000" w:themeColor="text1"/>
                <w:kern w:val="0"/>
                <w:sz w:val="18"/>
                <w:szCs w:val="18"/>
              </w:rPr>
              <w:t>2017.6</w:t>
            </w:r>
          </w:p>
        </w:tc>
        <w:tc>
          <w:tcPr>
            <w:tcW w:w="1071" w:type="dxa"/>
            <w:vAlign w:val="center"/>
          </w:tcPr>
          <w:p w:rsidR="0046098F" w:rsidRPr="008005B6" w:rsidRDefault="0046098F" w:rsidP="002C7BC5">
            <w:pPr>
              <w:widowControl/>
              <w:jc w:val="left"/>
              <w:rPr>
                <w:rFonts w:eastAsia="E-HZ"/>
                <w:color w:val="000000" w:themeColor="text1"/>
                <w:kern w:val="0"/>
                <w:sz w:val="18"/>
                <w:szCs w:val="18"/>
              </w:rPr>
            </w:pPr>
            <w:r w:rsidRPr="008005B6">
              <w:rPr>
                <w:rFonts w:eastAsia="E-HZ"/>
                <w:color w:val="000000" w:themeColor="text1"/>
                <w:kern w:val="0"/>
                <w:sz w:val="18"/>
                <w:szCs w:val="18"/>
              </w:rPr>
              <w:t>doi: 10.3389/fpls.2017.01285</w:t>
            </w:r>
          </w:p>
        </w:tc>
        <w:tc>
          <w:tcPr>
            <w:tcW w:w="1292" w:type="dxa"/>
            <w:vAlign w:val="center"/>
          </w:tcPr>
          <w:p w:rsidR="0046098F" w:rsidRPr="008005B6" w:rsidRDefault="0046098F" w:rsidP="002C7BC5">
            <w:pPr>
              <w:widowControl/>
              <w:jc w:val="left"/>
              <w:rPr>
                <w:rFonts w:eastAsia="E-HZ"/>
                <w:color w:val="000000" w:themeColor="text1"/>
                <w:kern w:val="0"/>
                <w:sz w:val="18"/>
                <w:szCs w:val="18"/>
              </w:rPr>
            </w:pPr>
            <w:r w:rsidRPr="008005B6">
              <w:rPr>
                <w:rFonts w:eastAsia="E-HZ"/>
                <w:color w:val="000000" w:themeColor="text1"/>
                <w:kern w:val="0"/>
                <w:sz w:val="18"/>
                <w:szCs w:val="18"/>
              </w:rPr>
              <w:t>HLC</w:t>
            </w:r>
            <w:r w:rsidRPr="008005B6">
              <w:rPr>
                <w:rFonts w:eastAsia="E-HZ" w:hint="eastAsia"/>
                <w:color w:val="000000" w:themeColor="text1"/>
                <w:kern w:val="0"/>
                <w:sz w:val="18"/>
                <w:szCs w:val="18"/>
              </w:rPr>
              <w:t xml:space="preserve"> </w:t>
            </w:r>
            <w:r w:rsidRPr="008005B6">
              <w:rPr>
                <w:rFonts w:eastAsia="E-HZ"/>
                <w:color w:val="000000" w:themeColor="text1"/>
                <w:kern w:val="0"/>
                <w:sz w:val="18"/>
                <w:szCs w:val="18"/>
              </w:rPr>
              <w:t>Darshanee, H</w:t>
            </w:r>
            <w:r w:rsidRPr="008005B6">
              <w:rPr>
                <w:rFonts w:eastAsia="E-HZ" w:hint="eastAsia"/>
                <w:color w:val="000000" w:themeColor="text1"/>
                <w:kern w:val="0"/>
                <w:sz w:val="18"/>
                <w:szCs w:val="18"/>
              </w:rPr>
              <w:t xml:space="preserve"> </w:t>
            </w:r>
            <w:r w:rsidRPr="008005B6">
              <w:rPr>
                <w:rFonts w:eastAsia="E-HZ"/>
                <w:color w:val="000000" w:themeColor="text1"/>
                <w:kern w:val="0"/>
                <w:sz w:val="18"/>
                <w:szCs w:val="18"/>
              </w:rPr>
              <w:t>Ren, Ahmed N, Zhang ZF, Liu YH</w:t>
            </w:r>
            <w:r w:rsidRPr="008005B6">
              <w:rPr>
                <w:rFonts w:eastAsia="E-HZ" w:hint="eastAsia"/>
                <w:color w:val="000000" w:themeColor="text1"/>
                <w:kern w:val="0"/>
                <w:sz w:val="18"/>
                <w:szCs w:val="18"/>
              </w:rPr>
              <w:t xml:space="preserve">, </w:t>
            </w:r>
            <w:r w:rsidRPr="008005B6">
              <w:rPr>
                <w:rFonts w:eastAsia="E-HZ"/>
                <w:color w:val="000000" w:themeColor="text1"/>
                <w:kern w:val="0"/>
                <w:sz w:val="18"/>
                <w:szCs w:val="18"/>
              </w:rPr>
              <w:t>Liu TX</w:t>
            </w:r>
          </w:p>
        </w:tc>
        <w:tc>
          <w:tcPr>
            <w:tcW w:w="554" w:type="dxa"/>
            <w:vAlign w:val="center"/>
          </w:tcPr>
          <w:p w:rsidR="0046098F" w:rsidRPr="008005B6" w:rsidRDefault="0046098F" w:rsidP="002C7BC5">
            <w:pPr>
              <w:pStyle w:val="a3"/>
              <w:snapToGrid w:val="0"/>
              <w:ind w:firstLineChars="0" w:firstLine="0"/>
              <w:jc w:val="center"/>
              <w:rPr>
                <w:rFonts w:ascii="Times New Roman" w:eastAsiaTheme="minorEastAsia"/>
                <w:color w:val="000000" w:themeColor="text1"/>
                <w:sz w:val="18"/>
                <w:szCs w:val="18"/>
              </w:rPr>
            </w:pPr>
          </w:p>
        </w:tc>
        <w:tc>
          <w:tcPr>
            <w:tcW w:w="695" w:type="dxa"/>
            <w:vAlign w:val="center"/>
          </w:tcPr>
          <w:p w:rsidR="0046098F" w:rsidRPr="008005B6" w:rsidRDefault="0046098F" w:rsidP="002C7BC5">
            <w:pPr>
              <w:pStyle w:val="a3"/>
              <w:ind w:firstLineChars="0" w:firstLine="0"/>
              <w:jc w:val="center"/>
              <w:rPr>
                <w:rFonts w:ascii="Times New Roman" w:eastAsiaTheme="minorEastAsia"/>
                <w:color w:val="000000" w:themeColor="text1"/>
                <w:sz w:val="18"/>
                <w:szCs w:val="18"/>
              </w:rPr>
            </w:pPr>
          </w:p>
        </w:tc>
      </w:tr>
      <w:tr w:rsidR="0046098F" w:rsidRPr="008005B6" w:rsidTr="002C7BC5">
        <w:trPr>
          <w:trHeight w:val="567"/>
          <w:jc w:val="center"/>
        </w:trPr>
        <w:tc>
          <w:tcPr>
            <w:tcW w:w="813" w:type="dxa"/>
            <w:vAlign w:val="center"/>
          </w:tcPr>
          <w:p w:rsidR="0046098F" w:rsidRPr="008005B6" w:rsidRDefault="0046098F" w:rsidP="002C7BC5">
            <w:pPr>
              <w:pStyle w:val="a3"/>
              <w:snapToGrid w:val="0"/>
              <w:ind w:firstLineChars="0" w:firstLine="0"/>
              <w:jc w:val="center"/>
              <w:rPr>
                <w:rFonts w:ascii="Times New Roman" w:eastAsiaTheme="minorEastAsia"/>
                <w:color w:val="000000" w:themeColor="text1"/>
                <w:sz w:val="18"/>
                <w:szCs w:val="18"/>
              </w:rPr>
            </w:pPr>
            <w:r w:rsidRPr="008005B6">
              <w:rPr>
                <w:rFonts w:ascii="Times New Roman" w:eastAsiaTheme="minorEastAsia"/>
                <w:color w:val="000000" w:themeColor="text1"/>
                <w:sz w:val="18"/>
                <w:szCs w:val="18"/>
              </w:rPr>
              <w:t>实用新型专利</w:t>
            </w:r>
          </w:p>
        </w:tc>
        <w:tc>
          <w:tcPr>
            <w:tcW w:w="2724" w:type="dxa"/>
            <w:vAlign w:val="center"/>
          </w:tcPr>
          <w:p w:rsidR="0046098F" w:rsidRPr="008005B6" w:rsidRDefault="0046098F" w:rsidP="002C7BC5">
            <w:pPr>
              <w:pStyle w:val="a3"/>
              <w:snapToGrid w:val="0"/>
              <w:ind w:firstLineChars="0" w:firstLine="0"/>
              <w:jc w:val="left"/>
              <w:rPr>
                <w:rFonts w:ascii="Times New Roman" w:eastAsiaTheme="minorEastAsia"/>
                <w:color w:val="000000" w:themeColor="text1"/>
                <w:sz w:val="18"/>
                <w:szCs w:val="18"/>
              </w:rPr>
            </w:pPr>
            <w:r w:rsidRPr="008005B6">
              <w:rPr>
                <w:rFonts w:ascii="Times New Roman" w:eastAsiaTheme="minorEastAsia"/>
                <w:color w:val="000000" w:themeColor="text1"/>
                <w:sz w:val="18"/>
                <w:szCs w:val="18"/>
              </w:rPr>
              <w:t>一种</w:t>
            </w:r>
            <w:r w:rsidRPr="008005B6">
              <w:rPr>
                <w:rFonts w:ascii="Times New Roman" w:eastAsiaTheme="minorEastAsia" w:hint="eastAsia"/>
                <w:color w:val="000000" w:themeColor="text1"/>
                <w:sz w:val="18"/>
                <w:szCs w:val="18"/>
              </w:rPr>
              <w:t>盆</w:t>
            </w:r>
            <w:r w:rsidRPr="008005B6">
              <w:rPr>
                <w:rFonts w:ascii="Times New Roman" w:eastAsiaTheme="minorEastAsia"/>
                <w:color w:val="000000" w:themeColor="text1"/>
                <w:sz w:val="18"/>
                <w:szCs w:val="18"/>
              </w:rPr>
              <w:t>栽试验用容器</w:t>
            </w:r>
          </w:p>
        </w:tc>
        <w:tc>
          <w:tcPr>
            <w:tcW w:w="656" w:type="dxa"/>
            <w:vAlign w:val="center"/>
          </w:tcPr>
          <w:p w:rsidR="0046098F" w:rsidRPr="008005B6" w:rsidRDefault="0046098F" w:rsidP="002C7BC5">
            <w:pPr>
              <w:pStyle w:val="a3"/>
              <w:snapToGrid w:val="0"/>
              <w:spacing w:line="240" w:lineRule="auto"/>
              <w:ind w:firstLineChars="0" w:firstLine="0"/>
              <w:jc w:val="center"/>
              <w:rPr>
                <w:rFonts w:ascii="Times New Roman" w:eastAsiaTheme="minorEastAsia"/>
                <w:color w:val="000000" w:themeColor="text1"/>
                <w:sz w:val="18"/>
                <w:szCs w:val="18"/>
              </w:rPr>
            </w:pPr>
            <w:r w:rsidRPr="008005B6">
              <w:rPr>
                <w:rFonts w:ascii="Times New Roman" w:eastAsiaTheme="minorEastAsia"/>
                <w:color w:val="000000" w:themeColor="text1"/>
                <w:sz w:val="18"/>
                <w:szCs w:val="18"/>
              </w:rPr>
              <w:t>中国</w:t>
            </w:r>
          </w:p>
        </w:tc>
        <w:tc>
          <w:tcPr>
            <w:tcW w:w="1071" w:type="dxa"/>
            <w:vAlign w:val="center"/>
          </w:tcPr>
          <w:p w:rsidR="0046098F" w:rsidRPr="008005B6" w:rsidRDefault="0046098F" w:rsidP="002C7BC5">
            <w:pPr>
              <w:pStyle w:val="a3"/>
              <w:snapToGrid w:val="0"/>
              <w:ind w:firstLineChars="0" w:firstLine="0"/>
              <w:jc w:val="left"/>
              <w:rPr>
                <w:rFonts w:ascii="Times New Roman" w:eastAsiaTheme="minorEastAsia"/>
                <w:color w:val="000000" w:themeColor="text1"/>
                <w:sz w:val="18"/>
                <w:szCs w:val="18"/>
              </w:rPr>
            </w:pPr>
            <w:r w:rsidRPr="008005B6">
              <w:rPr>
                <w:rFonts w:ascii="Times New Roman" w:eastAsiaTheme="minorEastAsia"/>
                <w:color w:val="000000" w:themeColor="text1"/>
                <w:sz w:val="18"/>
                <w:szCs w:val="18"/>
              </w:rPr>
              <w:t>ZL2017 2 0383800.5</w:t>
            </w:r>
          </w:p>
        </w:tc>
        <w:tc>
          <w:tcPr>
            <w:tcW w:w="498" w:type="dxa"/>
            <w:vAlign w:val="center"/>
          </w:tcPr>
          <w:p w:rsidR="0046098F" w:rsidRPr="008005B6" w:rsidRDefault="0046098F" w:rsidP="0046098F">
            <w:pPr>
              <w:pStyle w:val="a3"/>
              <w:numPr>
                <w:ilvl w:val="0"/>
                <w:numId w:val="7"/>
              </w:numPr>
              <w:snapToGrid w:val="0"/>
              <w:ind w:firstLineChars="0" w:firstLine="0"/>
              <w:jc w:val="left"/>
              <w:rPr>
                <w:rFonts w:ascii="Times New Roman" w:eastAsiaTheme="minorEastAsia"/>
                <w:color w:val="000000" w:themeColor="text1"/>
                <w:sz w:val="18"/>
                <w:szCs w:val="18"/>
              </w:rPr>
            </w:pPr>
          </w:p>
          <w:p w:rsidR="0046098F" w:rsidRPr="008005B6" w:rsidRDefault="0046098F" w:rsidP="002C7BC5">
            <w:pPr>
              <w:pStyle w:val="a3"/>
              <w:snapToGrid w:val="0"/>
              <w:ind w:firstLineChars="0" w:firstLine="0"/>
              <w:jc w:val="left"/>
              <w:rPr>
                <w:rFonts w:ascii="Times New Roman" w:eastAsiaTheme="minorEastAsia"/>
                <w:color w:val="000000" w:themeColor="text1"/>
                <w:sz w:val="18"/>
                <w:szCs w:val="18"/>
              </w:rPr>
            </w:pPr>
            <w:r w:rsidRPr="008005B6">
              <w:rPr>
                <w:rFonts w:ascii="Times New Roman" w:eastAsiaTheme="minorEastAsia"/>
                <w:color w:val="000000" w:themeColor="text1"/>
                <w:sz w:val="18"/>
                <w:szCs w:val="18"/>
              </w:rPr>
              <w:t>11</w:t>
            </w:r>
          </w:p>
        </w:tc>
        <w:tc>
          <w:tcPr>
            <w:tcW w:w="1071" w:type="dxa"/>
            <w:vAlign w:val="center"/>
          </w:tcPr>
          <w:p w:rsidR="0046098F" w:rsidRPr="008005B6" w:rsidRDefault="0046098F" w:rsidP="002C7BC5">
            <w:pPr>
              <w:pStyle w:val="a3"/>
              <w:snapToGrid w:val="0"/>
              <w:ind w:firstLineChars="0" w:firstLine="0"/>
              <w:jc w:val="left"/>
              <w:rPr>
                <w:rFonts w:ascii="Times New Roman" w:eastAsiaTheme="minorEastAsia"/>
                <w:color w:val="000000" w:themeColor="text1"/>
                <w:sz w:val="18"/>
                <w:szCs w:val="18"/>
              </w:rPr>
            </w:pPr>
            <w:r w:rsidRPr="008005B6">
              <w:rPr>
                <w:rFonts w:ascii="Times New Roman" w:eastAsiaTheme="minorEastAsia"/>
                <w:color w:val="000000" w:themeColor="text1"/>
                <w:sz w:val="18"/>
                <w:szCs w:val="18"/>
              </w:rPr>
              <w:t>6625552</w:t>
            </w:r>
          </w:p>
        </w:tc>
        <w:tc>
          <w:tcPr>
            <w:tcW w:w="1292" w:type="dxa"/>
            <w:vAlign w:val="center"/>
          </w:tcPr>
          <w:p w:rsidR="0046098F" w:rsidRPr="008005B6" w:rsidRDefault="0046098F" w:rsidP="002C7BC5">
            <w:pPr>
              <w:pStyle w:val="a3"/>
              <w:snapToGrid w:val="0"/>
              <w:ind w:firstLineChars="0" w:firstLine="0"/>
              <w:jc w:val="left"/>
              <w:rPr>
                <w:rFonts w:ascii="Times New Roman" w:eastAsiaTheme="minorEastAsia"/>
                <w:color w:val="000000" w:themeColor="text1"/>
                <w:sz w:val="18"/>
                <w:szCs w:val="18"/>
              </w:rPr>
            </w:pPr>
            <w:r w:rsidRPr="008005B6">
              <w:rPr>
                <w:rFonts w:ascii="Times New Roman" w:eastAsiaTheme="minorEastAsia"/>
                <w:color w:val="000000" w:themeColor="text1"/>
                <w:sz w:val="18"/>
                <w:szCs w:val="18"/>
              </w:rPr>
              <w:t>王刚</w:t>
            </w:r>
            <w:r w:rsidRPr="008005B6">
              <w:rPr>
                <w:rFonts w:ascii="Times New Roman" w:eastAsiaTheme="minorEastAsia" w:hint="eastAsia"/>
                <w:color w:val="000000" w:themeColor="text1"/>
                <w:sz w:val="18"/>
                <w:szCs w:val="18"/>
              </w:rPr>
              <w:t xml:space="preserve">, </w:t>
            </w:r>
            <w:r w:rsidRPr="008005B6">
              <w:rPr>
                <w:rFonts w:ascii="Times New Roman" w:eastAsiaTheme="minorEastAsia"/>
                <w:color w:val="000000" w:themeColor="text1"/>
                <w:sz w:val="18"/>
                <w:szCs w:val="18"/>
              </w:rPr>
              <w:t>张文超</w:t>
            </w:r>
          </w:p>
        </w:tc>
        <w:tc>
          <w:tcPr>
            <w:tcW w:w="554" w:type="dxa"/>
            <w:vAlign w:val="center"/>
          </w:tcPr>
          <w:p w:rsidR="0046098F" w:rsidRPr="008005B6" w:rsidRDefault="0046098F" w:rsidP="002C7BC5">
            <w:pPr>
              <w:pStyle w:val="a3"/>
              <w:snapToGrid w:val="0"/>
              <w:ind w:firstLineChars="0" w:firstLine="0"/>
              <w:jc w:val="center"/>
              <w:rPr>
                <w:rFonts w:ascii="Times New Roman" w:eastAsiaTheme="minorEastAsia"/>
                <w:color w:val="000000" w:themeColor="text1"/>
                <w:sz w:val="18"/>
                <w:szCs w:val="18"/>
              </w:rPr>
            </w:pPr>
          </w:p>
        </w:tc>
        <w:tc>
          <w:tcPr>
            <w:tcW w:w="695" w:type="dxa"/>
            <w:vAlign w:val="center"/>
          </w:tcPr>
          <w:p w:rsidR="0046098F" w:rsidRPr="008005B6" w:rsidRDefault="0046098F" w:rsidP="002C7BC5">
            <w:pPr>
              <w:pStyle w:val="a3"/>
              <w:ind w:firstLineChars="0" w:firstLine="0"/>
              <w:jc w:val="center"/>
              <w:rPr>
                <w:rFonts w:ascii="Times New Roman" w:eastAsiaTheme="minorEastAsia"/>
                <w:color w:val="000000" w:themeColor="text1"/>
                <w:sz w:val="18"/>
                <w:szCs w:val="18"/>
              </w:rPr>
            </w:pPr>
          </w:p>
        </w:tc>
      </w:tr>
      <w:tr w:rsidR="0046098F" w:rsidRPr="008005B6" w:rsidTr="002C7BC5">
        <w:trPr>
          <w:trHeight w:val="567"/>
          <w:jc w:val="center"/>
        </w:trPr>
        <w:tc>
          <w:tcPr>
            <w:tcW w:w="813" w:type="dxa"/>
            <w:vAlign w:val="center"/>
          </w:tcPr>
          <w:p w:rsidR="0046098F" w:rsidRPr="008005B6" w:rsidRDefault="0046098F" w:rsidP="002C7BC5">
            <w:pPr>
              <w:pStyle w:val="a3"/>
              <w:snapToGrid w:val="0"/>
              <w:ind w:firstLineChars="0" w:firstLine="0"/>
              <w:jc w:val="center"/>
              <w:rPr>
                <w:rFonts w:ascii="Times New Roman" w:eastAsiaTheme="minorEastAsia"/>
                <w:color w:val="000000" w:themeColor="text1"/>
                <w:sz w:val="18"/>
                <w:szCs w:val="18"/>
              </w:rPr>
            </w:pPr>
            <w:r w:rsidRPr="008005B6">
              <w:rPr>
                <w:rFonts w:ascii="Times New Roman" w:eastAsiaTheme="minorEastAsia" w:hint="eastAsia"/>
                <w:color w:val="000000" w:themeColor="text1"/>
                <w:sz w:val="18"/>
                <w:szCs w:val="18"/>
              </w:rPr>
              <w:t>论文</w:t>
            </w:r>
          </w:p>
        </w:tc>
        <w:tc>
          <w:tcPr>
            <w:tcW w:w="2724" w:type="dxa"/>
            <w:vAlign w:val="center"/>
          </w:tcPr>
          <w:p w:rsidR="0046098F" w:rsidRPr="008005B6" w:rsidRDefault="0046098F" w:rsidP="002C7BC5">
            <w:pPr>
              <w:pStyle w:val="a3"/>
              <w:snapToGrid w:val="0"/>
              <w:ind w:firstLineChars="0" w:firstLine="0"/>
              <w:jc w:val="left"/>
              <w:rPr>
                <w:rFonts w:ascii="Times New Roman" w:eastAsiaTheme="minorEastAsia"/>
                <w:color w:val="000000" w:themeColor="text1"/>
                <w:sz w:val="18"/>
                <w:szCs w:val="18"/>
              </w:rPr>
            </w:pPr>
            <w:r w:rsidRPr="008005B6">
              <w:rPr>
                <w:rFonts w:ascii="Times New Roman" w:eastAsiaTheme="minorEastAsia"/>
                <w:color w:val="000000" w:themeColor="text1"/>
                <w:sz w:val="18"/>
                <w:szCs w:val="18"/>
              </w:rPr>
              <w:t>蔬菜烟粉虱监测预报与防治策略</w:t>
            </w:r>
            <w:r w:rsidRPr="008005B6">
              <w:rPr>
                <w:rFonts w:ascii="Times New Roman" w:eastAsiaTheme="minorEastAsia"/>
                <w:color w:val="000000" w:themeColor="text1"/>
                <w:sz w:val="18"/>
                <w:szCs w:val="18"/>
              </w:rPr>
              <w:t>.</w:t>
            </w:r>
          </w:p>
        </w:tc>
        <w:tc>
          <w:tcPr>
            <w:tcW w:w="656" w:type="dxa"/>
            <w:vAlign w:val="center"/>
          </w:tcPr>
          <w:p w:rsidR="0046098F" w:rsidRPr="008005B6" w:rsidRDefault="0046098F" w:rsidP="002C7BC5">
            <w:pPr>
              <w:pStyle w:val="a3"/>
              <w:snapToGrid w:val="0"/>
              <w:ind w:firstLineChars="0" w:firstLine="0"/>
              <w:jc w:val="center"/>
              <w:rPr>
                <w:rFonts w:ascii="Times New Roman" w:eastAsiaTheme="minorEastAsia"/>
                <w:color w:val="000000" w:themeColor="text1"/>
                <w:sz w:val="18"/>
                <w:szCs w:val="18"/>
              </w:rPr>
            </w:pPr>
            <w:r w:rsidRPr="008005B6">
              <w:rPr>
                <w:rFonts w:ascii="Times New Roman" w:eastAsiaTheme="minorEastAsia"/>
                <w:color w:val="000000" w:themeColor="text1"/>
                <w:sz w:val="18"/>
                <w:szCs w:val="18"/>
              </w:rPr>
              <w:t>中国</w:t>
            </w:r>
          </w:p>
        </w:tc>
        <w:tc>
          <w:tcPr>
            <w:tcW w:w="1071" w:type="dxa"/>
            <w:vAlign w:val="center"/>
          </w:tcPr>
          <w:p w:rsidR="0046098F" w:rsidRPr="008005B6" w:rsidRDefault="0046098F" w:rsidP="002C7BC5">
            <w:pPr>
              <w:pStyle w:val="a3"/>
              <w:snapToGrid w:val="0"/>
              <w:ind w:firstLineChars="0" w:firstLine="0"/>
              <w:jc w:val="left"/>
              <w:rPr>
                <w:rFonts w:ascii="Times New Roman" w:eastAsiaTheme="minorEastAsia"/>
                <w:color w:val="000000" w:themeColor="text1"/>
                <w:sz w:val="18"/>
                <w:szCs w:val="18"/>
              </w:rPr>
            </w:pPr>
            <w:r w:rsidRPr="008005B6">
              <w:rPr>
                <w:rFonts w:ascii="Times New Roman" w:eastAsiaTheme="minorEastAsia"/>
                <w:color w:val="000000" w:themeColor="text1"/>
                <w:sz w:val="18"/>
                <w:szCs w:val="18"/>
              </w:rPr>
              <w:t>蔬菜</w:t>
            </w:r>
            <w:r w:rsidRPr="008005B6">
              <w:rPr>
                <w:rFonts w:ascii="Times New Roman" w:eastAsiaTheme="minorEastAsia"/>
                <w:color w:val="000000" w:themeColor="text1"/>
                <w:sz w:val="18"/>
                <w:szCs w:val="18"/>
              </w:rPr>
              <w:t>,</w:t>
            </w:r>
            <w:r w:rsidRPr="008005B6">
              <w:rPr>
                <w:rFonts w:ascii="Times New Roman" w:eastAsiaTheme="minorEastAsia" w:hint="eastAsia"/>
                <w:color w:val="000000" w:themeColor="text1"/>
                <w:sz w:val="18"/>
                <w:szCs w:val="18"/>
              </w:rPr>
              <w:t>0</w:t>
            </w:r>
            <w:r w:rsidRPr="008005B6">
              <w:rPr>
                <w:rFonts w:ascii="Times New Roman" w:eastAsiaTheme="minorEastAsia"/>
                <w:color w:val="000000" w:themeColor="text1"/>
                <w:sz w:val="18"/>
                <w:szCs w:val="18"/>
              </w:rPr>
              <w:t>7:54-55</w:t>
            </w:r>
          </w:p>
        </w:tc>
        <w:tc>
          <w:tcPr>
            <w:tcW w:w="498" w:type="dxa"/>
            <w:vAlign w:val="center"/>
          </w:tcPr>
          <w:p w:rsidR="0046098F" w:rsidRPr="008005B6" w:rsidRDefault="0046098F" w:rsidP="002C7BC5">
            <w:pPr>
              <w:pStyle w:val="a3"/>
              <w:snapToGrid w:val="0"/>
              <w:ind w:firstLineChars="0" w:firstLine="0"/>
              <w:jc w:val="left"/>
              <w:rPr>
                <w:rFonts w:ascii="Times New Roman" w:eastAsiaTheme="minorEastAsia"/>
                <w:color w:val="000000" w:themeColor="text1"/>
                <w:sz w:val="18"/>
                <w:szCs w:val="18"/>
              </w:rPr>
            </w:pPr>
            <w:r w:rsidRPr="008005B6">
              <w:rPr>
                <w:rFonts w:ascii="Times New Roman" w:eastAsiaTheme="minorEastAsia"/>
                <w:color w:val="000000" w:themeColor="text1"/>
                <w:sz w:val="18"/>
                <w:szCs w:val="18"/>
              </w:rPr>
              <w:t>2017</w:t>
            </w:r>
          </w:p>
        </w:tc>
        <w:tc>
          <w:tcPr>
            <w:tcW w:w="1071" w:type="dxa"/>
            <w:vAlign w:val="center"/>
          </w:tcPr>
          <w:p w:rsidR="0046098F" w:rsidRPr="008005B6" w:rsidRDefault="0046098F" w:rsidP="002C7BC5">
            <w:pPr>
              <w:pStyle w:val="a3"/>
              <w:snapToGrid w:val="0"/>
              <w:ind w:firstLineChars="0" w:firstLine="0"/>
              <w:jc w:val="left"/>
              <w:rPr>
                <w:rFonts w:ascii="Times New Roman" w:eastAsiaTheme="minorEastAsia"/>
                <w:color w:val="000000" w:themeColor="text1"/>
                <w:sz w:val="18"/>
                <w:szCs w:val="18"/>
              </w:rPr>
            </w:pPr>
          </w:p>
        </w:tc>
        <w:tc>
          <w:tcPr>
            <w:tcW w:w="1292" w:type="dxa"/>
            <w:vAlign w:val="center"/>
          </w:tcPr>
          <w:p w:rsidR="0046098F" w:rsidRPr="008005B6" w:rsidRDefault="0046098F" w:rsidP="002C7BC5">
            <w:pPr>
              <w:pStyle w:val="a3"/>
              <w:snapToGrid w:val="0"/>
              <w:ind w:firstLineChars="0" w:firstLine="0"/>
              <w:jc w:val="left"/>
              <w:rPr>
                <w:rFonts w:ascii="Times New Roman" w:eastAsiaTheme="minorEastAsia"/>
                <w:color w:val="000000" w:themeColor="text1"/>
                <w:sz w:val="18"/>
                <w:szCs w:val="18"/>
              </w:rPr>
            </w:pPr>
            <w:r w:rsidRPr="008005B6">
              <w:rPr>
                <w:rFonts w:ascii="Times New Roman" w:eastAsiaTheme="minorEastAsia"/>
                <w:color w:val="000000" w:themeColor="text1"/>
                <w:sz w:val="18"/>
                <w:szCs w:val="18"/>
              </w:rPr>
              <w:t>景炜明</w:t>
            </w:r>
            <w:r w:rsidRPr="008005B6">
              <w:rPr>
                <w:rFonts w:ascii="Times New Roman" w:eastAsiaTheme="minorEastAsia"/>
                <w:color w:val="000000" w:themeColor="text1"/>
                <w:sz w:val="18"/>
                <w:szCs w:val="18"/>
              </w:rPr>
              <w:t>.</w:t>
            </w:r>
            <w:r w:rsidRPr="008005B6">
              <w:rPr>
                <w:rFonts w:ascii="Times New Roman" w:eastAsiaTheme="minorEastAsia"/>
                <w:color w:val="000000" w:themeColor="text1"/>
                <w:sz w:val="18"/>
                <w:szCs w:val="18"/>
              </w:rPr>
              <w:t>张文超</w:t>
            </w:r>
            <w:r w:rsidRPr="008005B6">
              <w:rPr>
                <w:rFonts w:ascii="Times New Roman" w:eastAsiaTheme="minorEastAsia"/>
                <w:color w:val="000000" w:themeColor="text1"/>
                <w:sz w:val="18"/>
                <w:szCs w:val="18"/>
              </w:rPr>
              <w:t>.</w:t>
            </w:r>
            <w:r w:rsidRPr="008005B6">
              <w:rPr>
                <w:rFonts w:ascii="Times New Roman" w:eastAsiaTheme="minorEastAsia"/>
                <w:color w:val="000000" w:themeColor="text1"/>
                <w:sz w:val="18"/>
                <w:szCs w:val="18"/>
              </w:rPr>
              <w:t>陈永利</w:t>
            </w:r>
            <w:r w:rsidRPr="008005B6">
              <w:rPr>
                <w:rFonts w:ascii="Times New Roman" w:eastAsiaTheme="minorEastAsia"/>
                <w:color w:val="000000" w:themeColor="text1"/>
                <w:sz w:val="18"/>
                <w:szCs w:val="18"/>
              </w:rPr>
              <w:t>.</w:t>
            </w:r>
            <w:r w:rsidRPr="008005B6">
              <w:rPr>
                <w:rFonts w:ascii="Times New Roman" w:eastAsiaTheme="minorEastAsia"/>
                <w:color w:val="000000" w:themeColor="text1"/>
                <w:sz w:val="18"/>
                <w:szCs w:val="18"/>
              </w:rPr>
              <w:t>王刚</w:t>
            </w:r>
            <w:r w:rsidRPr="008005B6">
              <w:rPr>
                <w:rFonts w:ascii="Times New Roman" w:eastAsiaTheme="minorEastAsia"/>
                <w:color w:val="000000" w:themeColor="text1"/>
                <w:sz w:val="18"/>
                <w:szCs w:val="18"/>
              </w:rPr>
              <w:t>.</w:t>
            </w:r>
          </w:p>
        </w:tc>
        <w:tc>
          <w:tcPr>
            <w:tcW w:w="554" w:type="dxa"/>
            <w:vAlign w:val="center"/>
          </w:tcPr>
          <w:p w:rsidR="0046098F" w:rsidRPr="008005B6" w:rsidRDefault="0046098F" w:rsidP="002C7BC5">
            <w:pPr>
              <w:pStyle w:val="a3"/>
              <w:snapToGrid w:val="0"/>
              <w:ind w:firstLineChars="0" w:firstLine="0"/>
              <w:jc w:val="center"/>
              <w:rPr>
                <w:rFonts w:ascii="Times New Roman" w:eastAsiaTheme="minorEastAsia"/>
                <w:color w:val="000000" w:themeColor="text1"/>
                <w:sz w:val="18"/>
                <w:szCs w:val="18"/>
              </w:rPr>
            </w:pPr>
          </w:p>
        </w:tc>
        <w:tc>
          <w:tcPr>
            <w:tcW w:w="695" w:type="dxa"/>
            <w:vAlign w:val="center"/>
          </w:tcPr>
          <w:p w:rsidR="0046098F" w:rsidRPr="008005B6" w:rsidRDefault="0046098F" w:rsidP="002C7BC5">
            <w:pPr>
              <w:pStyle w:val="a3"/>
              <w:ind w:firstLineChars="0" w:firstLine="0"/>
              <w:jc w:val="center"/>
              <w:rPr>
                <w:rFonts w:ascii="Times New Roman" w:eastAsiaTheme="minorEastAsia"/>
                <w:color w:val="000000" w:themeColor="text1"/>
                <w:sz w:val="18"/>
                <w:szCs w:val="18"/>
              </w:rPr>
            </w:pPr>
          </w:p>
        </w:tc>
      </w:tr>
      <w:tr w:rsidR="0046098F" w:rsidRPr="008005B6" w:rsidTr="002C7BC5">
        <w:trPr>
          <w:trHeight w:val="957"/>
          <w:jc w:val="center"/>
        </w:trPr>
        <w:tc>
          <w:tcPr>
            <w:tcW w:w="813" w:type="dxa"/>
            <w:vAlign w:val="center"/>
          </w:tcPr>
          <w:p w:rsidR="0046098F" w:rsidRPr="008005B6" w:rsidRDefault="0046098F" w:rsidP="002C7BC5">
            <w:pPr>
              <w:pStyle w:val="a3"/>
              <w:snapToGrid w:val="0"/>
              <w:ind w:firstLineChars="0" w:firstLine="0"/>
              <w:jc w:val="center"/>
              <w:rPr>
                <w:rFonts w:ascii="Times New Roman" w:eastAsiaTheme="minorEastAsia"/>
                <w:color w:val="000000" w:themeColor="text1"/>
                <w:sz w:val="18"/>
                <w:szCs w:val="18"/>
              </w:rPr>
            </w:pPr>
            <w:r w:rsidRPr="008005B6">
              <w:rPr>
                <w:rFonts w:ascii="Times New Roman" w:eastAsiaTheme="minorEastAsia" w:hint="eastAsia"/>
                <w:color w:val="000000" w:themeColor="text1"/>
                <w:sz w:val="18"/>
                <w:szCs w:val="18"/>
              </w:rPr>
              <w:t>论文</w:t>
            </w:r>
          </w:p>
        </w:tc>
        <w:tc>
          <w:tcPr>
            <w:tcW w:w="2724" w:type="dxa"/>
            <w:vAlign w:val="center"/>
          </w:tcPr>
          <w:p w:rsidR="0046098F" w:rsidRPr="008005B6" w:rsidRDefault="0046098F" w:rsidP="002C7BC5">
            <w:pPr>
              <w:widowControl/>
              <w:jc w:val="left"/>
              <w:rPr>
                <w:rFonts w:eastAsiaTheme="minorEastAsia"/>
                <w:color w:val="000000" w:themeColor="text1"/>
                <w:sz w:val="18"/>
                <w:szCs w:val="18"/>
              </w:rPr>
            </w:pPr>
            <w:r w:rsidRPr="008005B6">
              <w:rPr>
                <w:rFonts w:eastAsiaTheme="minorEastAsia"/>
                <w:color w:val="000000" w:themeColor="text1"/>
                <w:sz w:val="18"/>
                <w:szCs w:val="18"/>
              </w:rPr>
              <w:t>宝鸡地区设施蔬菜烟粉虱调查与监测鉴定</w:t>
            </w:r>
          </w:p>
        </w:tc>
        <w:tc>
          <w:tcPr>
            <w:tcW w:w="656" w:type="dxa"/>
            <w:vAlign w:val="center"/>
          </w:tcPr>
          <w:p w:rsidR="0046098F" w:rsidRPr="008005B6" w:rsidRDefault="0046098F" w:rsidP="002C7BC5">
            <w:pPr>
              <w:pStyle w:val="a3"/>
              <w:snapToGrid w:val="0"/>
              <w:ind w:firstLineChars="0" w:firstLine="0"/>
              <w:jc w:val="center"/>
              <w:rPr>
                <w:rFonts w:ascii="Times New Roman" w:eastAsiaTheme="minorEastAsia"/>
                <w:color w:val="000000" w:themeColor="text1"/>
                <w:sz w:val="18"/>
                <w:szCs w:val="18"/>
              </w:rPr>
            </w:pPr>
            <w:r w:rsidRPr="008005B6">
              <w:rPr>
                <w:rFonts w:ascii="Times New Roman" w:eastAsiaTheme="minorEastAsia" w:hint="eastAsia"/>
                <w:color w:val="000000" w:themeColor="text1"/>
                <w:sz w:val="18"/>
                <w:szCs w:val="18"/>
              </w:rPr>
              <w:t>中国</w:t>
            </w:r>
          </w:p>
        </w:tc>
        <w:tc>
          <w:tcPr>
            <w:tcW w:w="1071" w:type="dxa"/>
            <w:vAlign w:val="center"/>
          </w:tcPr>
          <w:p w:rsidR="0046098F" w:rsidRPr="008005B6" w:rsidRDefault="0046098F" w:rsidP="002C7BC5">
            <w:pPr>
              <w:pStyle w:val="a3"/>
              <w:snapToGrid w:val="0"/>
              <w:ind w:firstLineChars="0" w:firstLine="0"/>
              <w:jc w:val="left"/>
              <w:rPr>
                <w:rFonts w:ascii="Times New Roman" w:eastAsiaTheme="minorEastAsia"/>
                <w:color w:val="000000" w:themeColor="text1"/>
                <w:sz w:val="18"/>
                <w:szCs w:val="18"/>
              </w:rPr>
            </w:pPr>
            <w:r w:rsidRPr="008005B6">
              <w:rPr>
                <w:rFonts w:ascii="Times New Roman" w:eastAsiaTheme="minorEastAsia" w:hint="eastAsia"/>
                <w:color w:val="000000" w:themeColor="text1"/>
                <w:sz w:val="18"/>
                <w:szCs w:val="18"/>
              </w:rPr>
              <w:t>蔬菜</w:t>
            </w:r>
            <w:r w:rsidRPr="008005B6">
              <w:rPr>
                <w:rFonts w:ascii="Times New Roman" w:eastAsiaTheme="minorEastAsia"/>
                <w:color w:val="000000" w:themeColor="text1"/>
                <w:sz w:val="18"/>
                <w:szCs w:val="18"/>
              </w:rPr>
              <w:t>,</w:t>
            </w:r>
            <w:r w:rsidRPr="008005B6">
              <w:rPr>
                <w:rFonts w:ascii="Times New Roman" w:eastAsiaTheme="minorEastAsia" w:hint="eastAsia"/>
                <w:color w:val="000000" w:themeColor="text1"/>
                <w:sz w:val="18"/>
                <w:szCs w:val="18"/>
              </w:rPr>
              <w:t xml:space="preserve"> </w:t>
            </w:r>
            <w:r w:rsidRPr="008005B6">
              <w:rPr>
                <w:rFonts w:ascii="Times New Roman" w:eastAsiaTheme="minorEastAsia"/>
                <w:color w:val="000000" w:themeColor="text1"/>
                <w:sz w:val="18"/>
                <w:szCs w:val="18"/>
              </w:rPr>
              <w:t>08: 45-46</w:t>
            </w:r>
          </w:p>
        </w:tc>
        <w:tc>
          <w:tcPr>
            <w:tcW w:w="498" w:type="dxa"/>
            <w:vAlign w:val="center"/>
          </w:tcPr>
          <w:p w:rsidR="0046098F" w:rsidRPr="008005B6" w:rsidRDefault="0046098F" w:rsidP="002C7BC5">
            <w:pPr>
              <w:pStyle w:val="a3"/>
              <w:snapToGrid w:val="0"/>
              <w:ind w:firstLineChars="0" w:firstLine="0"/>
              <w:jc w:val="left"/>
              <w:rPr>
                <w:rFonts w:ascii="Times New Roman" w:eastAsiaTheme="minorEastAsia"/>
                <w:color w:val="000000" w:themeColor="text1"/>
                <w:sz w:val="18"/>
                <w:szCs w:val="18"/>
              </w:rPr>
            </w:pPr>
            <w:r w:rsidRPr="008005B6">
              <w:rPr>
                <w:rFonts w:ascii="Times New Roman" w:eastAsiaTheme="minorEastAsia" w:hint="eastAsia"/>
                <w:color w:val="000000" w:themeColor="text1"/>
                <w:sz w:val="18"/>
                <w:szCs w:val="18"/>
              </w:rPr>
              <w:t>2017.8</w:t>
            </w:r>
          </w:p>
        </w:tc>
        <w:tc>
          <w:tcPr>
            <w:tcW w:w="1071" w:type="dxa"/>
            <w:vAlign w:val="center"/>
          </w:tcPr>
          <w:p w:rsidR="0046098F" w:rsidRPr="008005B6" w:rsidRDefault="0046098F" w:rsidP="002C7BC5">
            <w:pPr>
              <w:pStyle w:val="a3"/>
              <w:snapToGrid w:val="0"/>
              <w:ind w:firstLineChars="0" w:firstLine="0"/>
              <w:jc w:val="left"/>
              <w:rPr>
                <w:rFonts w:ascii="Times New Roman" w:eastAsiaTheme="minorEastAsia"/>
                <w:color w:val="000000" w:themeColor="text1"/>
                <w:sz w:val="18"/>
                <w:szCs w:val="18"/>
              </w:rPr>
            </w:pPr>
          </w:p>
        </w:tc>
        <w:tc>
          <w:tcPr>
            <w:tcW w:w="1292" w:type="dxa"/>
            <w:vAlign w:val="center"/>
          </w:tcPr>
          <w:p w:rsidR="0046098F" w:rsidRPr="008005B6" w:rsidRDefault="0046098F" w:rsidP="002C7BC5">
            <w:pPr>
              <w:pStyle w:val="a3"/>
              <w:snapToGrid w:val="0"/>
              <w:ind w:firstLineChars="0" w:firstLine="0"/>
              <w:jc w:val="left"/>
              <w:rPr>
                <w:rFonts w:ascii="Times New Roman" w:eastAsiaTheme="minorEastAsia"/>
                <w:color w:val="000000" w:themeColor="text1"/>
                <w:sz w:val="18"/>
                <w:szCs w:val="18"/>
              </w:rPr>
            </w:pPr>
            <w:r w:rsidRPr="008005B6">
              <w:rPr>
                <w:rFonts w:ascii="Times New Roman" w:eastAsiaTheme="minorEastAsia"/>
                <w:color w:val="000000" w:themeColor="text1"/>
                <w:sz w:val="18"/>
                <w:szCs w:val="18"/>
              </w:rPr>
              <w:t>张会亚</w:t>
            </w:r>
            <w:r w:rsidRPr="008005B6">
              <w:rPr>
                <w:rFonts w:ascii="Times New Roman" w:eastAsiaTheme="minorEastAsia"/>
                <w:color w:val="000000" w:themeColor="text1"/>
                <w:sz w:val="18"/>
                <w:szCs w:val="18"/>
              </w:rPr>
              <w:t>.</w:t>
            </w:r>
            <w:r w:rsidRPr="008005B6">
              <w:rPr>
                <w:rFonts w:ascii="Times New Roman" w:eastAsiaTheme="minorEastAsia"/>
                <w:color w:val="000000" w:themeColor="text1"/>
                <w:sz w:val="18"/>
                <w:szCs w:val="18"/>
              </w:rPr>
              <w:t>景炜明</w:t>
            </w:r>
            <w:r w:rsidRPr="008005B6">
              <w:rPr>
                <w:rFonts w:ascii="Times New Roman" w:eastAsiaTheme="minorEastAsia"/>
                <w:color w:val="000000" w:themeColor="text1"/>
                <w:sz w:val="18"/>
                <w:szCs w:val="18"/>
              </w:rPr>
              <w:t>.</w:t>
            </w:r>
            <w:r w:rsidRPr="008005B6">
              <w:rPr>
                <w:rFonts w:ascii="Times New Roman" w:eastAsiaTheme="minorEastAsia"/>
                <w:color w:val="000000" w:themeColor="text1"/>
                <w:sz w:val="18"/>
                <w:szCs w:val="18"/>
              </w:rPr>
              <w:t>张文超</w:t>
            </w:r>
            <w:r w:rsidRPr="008005B6">
              <w:rPr>
                <w:rFonts w:ascii="Times New Roman" w:eastAsiaTheme="minorEastAsia"/>
                <w:color w:val="000000" w:themeColor="text1"/>
                <w:sz w:val="18"/>
                <w:szCs w:val="18"/>
              </w:rPr>
              <w:t>.</w:t>
            </w:r>
            <w:r w:rsidRPr="008005B6">
              <w:rPr>
                <w:rFonts w:ascii="Times New Roman" w:eastAsiaTheme="minorEastAsia"/>
                <w:color w:val="000000" w:themeColor="text1"/>
                <w:sz w:val="18"/>
                <w:szCs w:val="18"/>
              </w:rPr>
              <w:t>陈永利</w:t>
            </w:r>
            <w:r w:rsidRPr="008005B6">
              <w:rPr>
                <w:rFonts w:ascii="Times New Roman" w:eastAsiaTheme="minorEastAsia"/>
                <w:color w:val="000000" w:themeColor="text1"/>
                <w:sz w:val="18"/>
                <w:szCs w:val="18"/>
              </w:rPr>
              <w:t>.</w:t>
            </w:r>
            <w:r w:rsidRPr="008005B6">
              <w:rPr>
                <w:rFonts w:ascii="Times New Roman" w:eastAsiaTheme="minorEastAsia"/>
                <w:color w:val="000000" w:themeColor="text1"/>
                <w:sz w:val="18"/>
                <w:szCs w:val="18"/>
              </w:rPr>
              <w:t>王刚</w:t>
            </w:r>
          </w:p>
        </w:tc>
        <w:tc>
          <w:tcPr>
            <w:tcW w:w="554" w:type="dxa"/>
            <w:vAlign w:val="center"/>
          </w:tcPr>
          <w:p w:rsidR="0046098F" w:rsidRPr="008005B6" w:rsidRDefault="0046098F" w:rsidP="002C7BC5">
            <w:pPr>
              <w:pStyle w:val="a3"/>
              <w:snapToGrid w:val="0"/>
              <w:ind w:firstLineChars="0" w:firstLine="0"/>
              <w:jc w:val="center"/>
              <w:rPr>
                <w:rFonts w:ascii="Times New Roman" w:eastAsiaTheme="minorEastAsia"/>
                <w:color w:val="000000" w:themeColor="text1"/>
                <w:sz w:val="18"/>
                <w:szCs w:val="18"/>
              </w:rPr>
            </w:pPr>
          </w:p>
        </w:tc>
        <w:tc>
          <w:tcPr>
            <w:tcW w:w="695" w:type="dxa"/>
            <w:vAlign w:val="center"/>
          </w:tcPr>
          <w:p w:rsidR="0046098F" w:rsidRPr="008005B6" w:rsidRDefault="0046098F" w:rsidP="002C7BC5">
            <w:pPr>
              <w:pStyle w:val="a3"/>
              <w:ind w:firstLineChars="0" w:firstLine="0"/>
              <w:jc w:val="center"/>
              <w:rPr>
                <w:rFonts w:ascii="Times New Roman" w:eastAsiaTheme="minorEastAsia"/>
                <w:color w:val="000000" w:themeColor="text1"/>
                <w:sz w:val="18"/>
                <w:szCs w:val="18"/>
              </w:rPr>
            </w:pPr>
          </w:p>
        </w:tc>
      </w:tr>
      <w:tr w:rsidR="0046098F" w:rsidRPr="008005B6" w:rsidTr="002C7BC5">
        <w:trPr>
          <w:trHeight w:val="567"/>
          <w:jc w:val="center"/>
        </w:trPr>
        <w:tc>
          <w:tcPr>
            <w:tcW w:w="813" w:type="dxa"/>
            <w:vAlign w:val="center"/>
          </w:tcPr>
          <w:p w:rsidR="0046098F" w:rsidRPr="008005B6" w:rsidRDefault="0046098F" w:rsidP="002C7BC5">
            <w:pPr>
              <w:pStyle w:val="a3"/>
              <w:snapToGrid w:val="0"/>
              <w:ind w:firstLineChars="0" w:firstLine="0"/>
              <w:jc w:val="center"/>
              <w:rPr>
                <w:rFonts w:ascii="Times New Roman" w:eastAsiaTheme="minorEastAsia"/>
                <w:color w:val="000000" w:themeColor="text1"/>
                <w:sz w:val="18"/>
                <w:szCs w:val="18"/>
              </w:rPr>
            </w:pPr>
            <w:r w:rsidRPr="008005B6">
              <w:rPr>
                <w:rFonts w:ascii="Times New Roman" w:eastAsiaTheme="minorEastAsia" w:hint="eastAsia"/>
                <w:color w:val="000000" w:themeColor="text1"/>
                <w:sz w:val="18"/>
                <w:szCs w:val="18"/>
              </w:rPr>
              <w:t>SCI</w:t>
            </w:r>
            <w:r w:rsidRPr="008005B6">
              <w:rPr>
                <w:rFonts w:ascii="Times New Roman" w:eastAsiaTheme="minorEastAsia" w:hint="eastAsia"/>
                <w:color w:val="000000" w:themeColor="text1"/>
                <w:sz w:val="18"/>
                <w:szCs w:val="18"/>
              </w:rPr>
              <w:t>论文</w:t>
            </w:r>
          </w:p>
        </w:tc>
        <w:tc>
          <w:tcPr>
            <w:tcW w:w="2724" w:type="dxa"/>
            <w:vAlign w:val="center"/>
          </w:tcPr>
          <w:p w:rsidR="0046098F" w:rsidRPr="008005B6" w:rsidRDefault="0046098F" w:rsidP="002C7BC5">
            <w:pPr>
              <w:widowControl/>
              <w:jc w:val="left"/>
              <w:rPr>
                <w:rFonts w:eastAsia="E-HZ"/>
                <w:color w:val="000000" w:themeColor="text1"/>
                <w:kern w:val="0"/>
                <w:sz w:val="18"/>
                <w:szCs w:val="18"/>
              </w:rPr>
            </w:pPr>
            <w:r w:rsidRPr="008005B6">
              <w:rPr>
                <w:rFonts w:eastAsia="E-HZ"/>
                <w:color w:val="000000" w:themeColor="text1"/>
                <w:kern w:val="0"/>
                <w:sz w:val="18"/>
                <w:szCs w:val="18"/>
              </w:rPr>
              <w:t xml:space="preserve">Effectiveness of imidacloprid in combination with a root nitrogen fertilizer applied to tomato seedlings against </w:t>
            </w:r>
            <w:r w:rsidRPr="008005B6">
              <w:rPr>
                <w:rFonts w:eastAsia="E-HZ"/>
                <w:i/>
                <w:iCs/>
                <w:color w:val="000000" w:themeColor="text1"/>
                <w:kern w:val="0"/>
                <w:sz w:val="18"/>
                <w:szCs w:val="18"/>
              </w:rPr>
              <w:t>Bemisia tabaci</w:t>
            </w:r>
            <w:r w:rsidRPr="008005B6">
              <w:rPr>
                <w:rFonts w:eastAsia="E-HZ"/>
                <w:color w:val="000000" w:themeColor="text1"/>
                <w:kern w:val="0"/>
                <w:sz w:val="18"/>
                <w:szCs w:val="18"/>
              </w:rPr>
              <w:t xml:space="preserve"> (Hemiptera: Aleyrodidae)</w:t>
            </w:r>
          </w:p>
        </w:tc>
        <w:tc>
          <w:tcPr>
            <w:tcW w:w="656" w:type="dxa"/>
            <w:vAlign w:val="center"/>
          </w:tcPr>
          <w:p w:rsidR="0046098F" w:rsidRPr="008005B6" w:rsidRDefault="0046098F" w:rsidP="002C7BC5">
            <w:pPr>
              <w:pStyle w:val="a3"/>
              <w:snapToGrid w:val="0"/>
              <w:spacing w:line="240" w:lineRule="auto"/>
              <w:ind w:firstLineChars="0" w:firstLine="0"/>
              <w:jc w:val="center"/>
              <w:rPr>
                <w:rFonts w:ascii="Times New Roman" w:eastAsia="E-HZ"/>
                <w:color w:val="000000" w:themeColor="text1"/>
                <w:kern w:val="0"/>
                <w:sz w:val="18"/>
                <w:szCs w:val="18"/>
              </w:rPr>
            </w:pPr>
            <w:r w:rsidRPr="008005B6">
              <w:rPr>
                <w:rFonts w:ascii="Times New Roman" w:eastAsia="E-HZ" w:hint="eastAsia"/>
                <w:color w:val="000000" w:themeColor="text1"/>
                <w:kern w:val="0"/>
                <w:sz w:val="18"/>
                <w:szCs w:val="18"/>
              </w:rPr>
              <w:t>美国</w:t>
            </w:r>
          </w:p>
        </w:tc>
        <w:tc>
          <w:tcPr>
            <w:tcW w:w="1071" w:type="dxa"/>
            <w:vAlign w:val="center"/>
          </w:tcPr>
          <w:p w:rsidR="0046098F" w:rsidRPr="008005B6" w:rsidRDefault="0046098F" w:rsidP="002C7BC5">
            <w:pPr>
              <w:widowControl/>
              <w:jc w:val="left"/>
              <w:rPr>
                <w:rFonts w:eastAsia="E-HZ"/>
                <w:color w:val="000000" w:themeColor="text1"/>
                <w:kern w:val="0"/>
                <w:sz w:val="18"/>
                <w:szCs w:val="18"/>
              </w:rPr>
            </w:pPr>
            <w:r w:rsidRPr="008005B6">
              <w:rPr>
                <w:rFonts w:eastAsia="E-HZ"/>
                <w:color w:val="000000" w:themeColor="text1"/>
                <w:kern w:val="0"/>
                <w:sz w:val="18"/>
                <w:szCs w:val="18"/>
              </w:rPr>
              <w:t>Crop Protection</w:t>
            </w:r>
            <w:r w:rsidRPr="008005B6">
              <w:rPr>
                <w:rFonts w:eastAsia="E-HZ" w:hint="eastAsia"/>
                <w:color w:val="000000" w:themeColor="text1"/>
                <w:kern w:val="0"/>
                <w:sz w:val="18"/>
                <w:szCs w:val="18"/>
              </w:rPr>
              <w:t xml:space="preserve"> </w:t>
            </w:r>
            <w:r w:rsidRPr="008005B6">
              <w:rPr>
                <w:rFonts w:eastAsia="E-HZ"/>
                <w:color w:val="000000" w:themeColor="text1"/>
                <w:kern w:val="0"/>
                <w:sz w:val="18"/>
                <w:szCs w:val="18"/>
              </w:rPr>
              <w:t>80</w:t>
            </w:r>
            <w:r w:rsidRPr="008005B6">
              <w:rPr>
                <w:rFonts w:eastAsia="E-HZ" w:hint="eastAsia"/>
                <w:color w:val="000000" w:themeColor="text1"/>
                <w:kern w:val="0"/>
                <w:sz w:val="18"/>
                <w:szCs w:val="18"/>
              </w:rPr>
              <w:t>:</w:t>
            </w:r>
            <w:r w:rsidRPr="008005B6">
              <w:rPr>
                <w:rFonts w:eastAsia="E-HZ"/>
                <w:color w:val="000000" w:themeColor="text1"/>
                <w:kern w:val="0"/>
                <w:sz w:val="18"/>
                <w:szCs w:val="18"/>
              </w:rPr>
              <w:t xml:space="preserve"> 56</w:t>
            </w:r>
            <w:r w:rsidRPr="008005B6">
              <w:rPr>
                <w:rFonts w:eastAsia="E-HZ" w:hint="eastAsia"/>
                <w:color w:val="000000" w:themeColor="text1"/>
                <w:kern w:val="0"/>
                <w:sz w:val="18"/>
                <w:szCs w:val="18"/>
              </w:rPr>
              <w:t>-</w:t>
            </w:r>
            <w:r w:rsidRPr="008005B6">
              <w:rPr>
                <w:rFonts w:eastAsia="E-HZ"/>
                <w:color w:val="000000" w:themeColor="text1"/>
                <w:kern w:val="0"/>
                <w:sz w:val="18"/>
                <w:szCs w:val="18"/>
              </w:rPr>
              <w:t>64</w:t>
            </w:r>
          </w:p>
        </w:tc>
        <w:tc>
          <w:tcPr>
            <w:tcW w:w="498" w:type="dxa"/>
            <w:vAlign w:val="center"/>
          </w:tcPr>
          <w:p w:rsidR="0046098F" w:rsidRPr="008005B6" w:rsidRDefault="0046098F" w:rsidP="0046098F">
            <w:pPr>
              <w:pStyle w:val="a3"/>
              <w:numPr>
                <w:ilvl w:val="0"/>
                <w:numId w:val="8"/>
              </w:numPr>
              <w:snapToGrid w:val="0"/>
              <w:ind w:firstLineChars="0" w:firstLine="0"/>
              <w:jc w:val="left"/>
              <w:rPr>
                <w:rFonts w:ascii="Times New Roman" w:eastAsia="E-HZ"/>
                <w:color w:val="000000" w:themeColor="text1"/>
                <w:kern w:val="0"/>
                <w:sz w:val="18"/>
                <w:szCs w:val="18"/>
              </w:rPr>
            </w:pPr>
          </w:p>
          <w:p w:rsidR="0046098F" w:rsidRPr="008005B6" w:rsidRDefault="0046098F" w:rsidP="002C7BC5">
            <w:pPr>
              <w:pStyle w:val="a3"/>
              <w:snapToGrid w:val="0"/>
              <w:ind w:firstLineChars="0" w:firstLine="0"/>
              <w:jc w:val="left"/>
              <w:rPr>
                <w:rFonts w:ascii="Times New Roman" w:eastAsia="E-HZ"/>
                <w:color w:val="000000" w:themeColor="text1"/>
                <w:kern w:val="0"/>
                <w:sz w:val="18"/>
                <w:szCs w:val="18"/>
              </w:rPr>
            </w:pPr>
            <w:r w:rsidRPr="008005B6">
              <w:rPr>
                <w:rFonts w:ascii="Times New Roman" w:eastAsia="E-HZ" w:hint="eastAsia"/>
                <w:color w:val="000000" w:themeColor="text1"/>
                <w:kern w:val="0"/>
                <w:sz w:val="18"/>
                <w:szCs w:val="18"/>
              </w:rPr>
              <w:t>1</w:t>
            </w:r>
          </w:p>
        </w:tc>
        <w:tc>
          <w:tcPr>
            <w:tcW w:w="1071" w:type="dxa"/>
            <w:vAlign w:val="center"/>
          </w:tcPr>
          <w:p w:rsidR="0046098F" w:rsidRPr="008005B6" w:rsidRDefault="0046098F" w:rsidP="002C7BC5">
            <w:pPr>
              <w:widowControl/>
              <w:jc w:val="left"/>
              <w:rPr>
                <w:rFonts w:eastAsia="E-HZ"/>
                <w:color w:val="000000" w:themeColor="text1"/>
                <w:kern w:val="0"/>
                <w:sz w:val="18"/>
                <w:szCs w:val="18"/>
              </w:rPr>
            </w:pPr>
            <w:r w:rsidRPr="008005B6">
              <w:rPr>
                <w:rFonts w:eastAsia="E-HZ"/>
                <w:color w:val="000000" w:themeColor="text1"/>
                <w:kern w:val="0"/>
                <w:sz w:val="18"/>
                <w:szCs w:val="18"/>
              </w:rPr>
              <w:t>http://dx.doi.org/10.1016/j.cropro.2015.10.025</w:t>
            </w:r>
          </w:p>
        </w:tc>
        <w:tc>
          <w:tcPr>
            <w:tcW w:w="1292" w:type="dxa"/>
            <w:vAlign w:val="center"/>
          </w:tcPr>
          <w:p w:rsidR="0046098F" w:rsidRPr="008005B6" w:rsidRDefault="0046098F" w:rsidP="002C7BC5">
            <w:pPr>
              <w:widowControl/>
              <w:jc w:val="left"/>
              <w:rPr>
                <w:rFonts w:eastAsia="E-HZ"/>
                <w:color w:val="000000" w:themeColor="text1"/>
                <w:kern w:val="0"/>
                <w:sz w:val="18"/>
                <w:szCs w:val="18"/>
              </w:rPr>
            </w:pPr>
            <w:r w:rsidRPr="008005B6">
              <w:rPr>
                <w:rFonts w:eastAsia="E-HZ"/>
                <w:color w:val="000000" w:themeColor="text1"/>
                <w:kern w:val="0"/>
                <w:sz w:val="18"/>
                <w:szCs w:val="18"/>
              </w:rPr>
              <w:t>YX Sun, TX Liu</w:t>
            </w:r>
          </w:p>
        </w:tc>
        <w:tc>
          <w:tcPr>
            <w:tcW w:w="554" w:type="dxa"/>
            <w:vAlign w:val="center"/>
          </w:tcPr>
          <w:p w:rsidR="0046098F" w:rsidRPr="008005B6" w:rsidRDefault="0046098F" w:rsidP="002C7BC5">
            <w:pPr>
              <w:pStyle w:val="a3"/>
              <w:snapToGrid w:val="0"/>
              <w:ind w:firstLineChars="0" w:firstLine="0"/>
              <w:jc w:val="center"/>
              <w:rPr>
                <w:rFonts w:ascii="Times New Roman" w:eastAsiaTheme="minorEastAsia"/>
                <w:color w:val="000000" w:themeColor="text1"/>
                <w:sz w:val="18"/>
                <w:szCs w:val="18"/>
              </w:rPr>
            </w:pPr>
          </w:p>
        </w:tc>
        <w:tc>
          <w:tcPr>
            <w:tcW w:w="695" w:type="dxa"/>
            <w:vAlign w:val="center"/>
          </w:tcPr>
          <w:p w:rsidR="0046098F" w:rsidRPr="008005B6" w:rsidRDefault="0046098F" w:rsidP="002C7BC5">
            <w:pPr>
              <w:pStyle w:val="a3"/>
              <w:ind w:firstLineChars="0" w:firstLine="0"/>
              <w:jc w:val="center"/>
              <w:rPr>
                <w:rFonts w:ascii="Times New Roman" w:eastAsiaTheme="minorEastAsia"/>
                <w:color w:val="000000" w:themeColor="text1"/>
                <w:sz w:val="18"/>
                <w:szCs w:val="18"/>
              </w:rPr>
            </w:pPr>
          </w:p>
        </w:tc>
      </w:tr>
      <w:tr w:rsidR="0046098F" w:rsidRPr="008005B6" w:rsidTr="002C7BC5">
        <w:trPr>
          <w:trHeight w:val="567"/>
          <w:jc w:val="center"/>
        </w:trPr>
        <w:tc>
          <w:tcPr>
            <w:tcW w:w="813" w:type="dxa"/>
            <w:vAlign w:val="center"/>
          </w:tcPr>
          <w:p w:rsidR="0046098F" w:rsidRPr="008005B6" w:rsidRDefault="0046098F" w:rsidP="002C7BC5">
            <w:pPr>
              <w:pStyle w:val="a3"/>
              <w:snapToGrid w:val="0"/>
              <w:ind w:firstLineChars="0" w:firstLine="0"/>
              <w:jc w:val="center"/>
              <w:rPr>
                <w:rFonts w:ascii="Times New Roman" w:eastAsiaTheme="minorEastAsia"/>
                <w:color w:val="000000" w:themeColor="text1"/>
                <w:sz w:val="18"/>
                <w:szCs w:val="18"/>
              </w:rPr>
            </w:pPr>
            <w:r w:rsidRPr="008005B6">
              <w:rPr>
                <w:rFonts w:ascii="Times New Roman" w:eastAsiaTheme="minorEastAsia" w:hint="eastAsia"/>
                <w:color w:val="000000" w:themeColor="text1"/>
                <w:sz w:val="18"/>
                <w:szCs w:val="18"/>
              </w:rPr>
              <w:t>SCI</w:t>
            </w:r>
            <w:r w:rsidRPr="008005B6">
              <w:rPr>
                <w:rFonts w:ascii="Times New Roman" w:eastAsiaTheme="minorEastAsia" w:hint="eastAsia"/>
                <w:color w:val="000000" w:themeColor="text1"/>
                <w:sz w:val="18"/>
                <w:szCs w:val="18"/>
              </w:rPr>
              <w:t>论文</w:t>
            </w:r>
          </w:p>
        </w:tc>
        <w:tc>
          <w:tcPr>
            <w:tcW w:w="2724" w:type="dxa"/>
            <w:vAlign w:val="center"/>
          </w:tcPr>
          <w:p w:rsidR="0046098F" w:rsidRPr="008005B6" w:rsidRDefault="0046098F" w:rsidP="002C7BC5">
            <w:pPr>
              <w:widowControl/>
              <w:jc w:val="left"/>
              <w:rPr>
                <w:rFonts w:eastAsiaTheme="minorEastAsia"/>
                <w:color w:val="000000" w:themeColor="text1"/>
                <w:sz w:val="18"/>
                <w:szCs w:val="18"/>
              </w:rPr>
            </w:pPr>
            <w:r w:rsidRPr="008005B6">
              <w:rPr>
                <w:rFonts w:eastAsia="AdvPS2AA1"/>
                <w:color w:val="000000" w:themeColor="text1"/>
                <w:kern w:val="0"/>
                <w:sz w:val="18"/>
                <w:szCs w:val="18"/>
              </w:rPr>
              <w:t xml:space="preserve">Effects of </w:t>
            </w:r>
            <w:r w:rsidRPr="008005B6">
              <w:rPr>
                <w:rFonts w:eastAsia="AdvPS2AA1" w:hint="eastAsia"/>
                <w:color w:val="000000" w:themeColor="text1"/>
                <w:kern w:val="0"/>
                <w:sz w:val="18"/>
                <w:szCs w:val="18"/>
              </w:rPr>
              <w:t>t</w:t>
            </w:r>
            <w:r w:rsidRPr="008005B6">
              <w:rPr>
                <w:rFonts w:eastAsia="AdvPS2AA1"/>
                <w:color w:val="000000" w:themeColor="text1"/>
                <w:kern w:val="0"/>
                <w:sz w:val="18"/>
                <w:szCs w:val="18"/>
              </w:rPr>
              <w:t xml:space="preserve">hree </w:t>
            </w:r>
            <w:r w:rsidRPr="008005B6">
              <w:rPr>
                <w:rFonts w:eastAsia="AdvPS2AA1" w:hint="eastAsia"/>
                <w:color w:val="000000" w:themeColor="text1"/>
                <w:kern w:val="0"/>
                <w:sz w:val="18"/>
                <w:szCs w:val="18"/>
              </w:rPr>
              <w:t>i</w:t>
            </w:r>
            <w:r w:rsidRPr="008005B6">
              <w:rPr>
                <w:rFonts w:eastAsia="AdvPS2AA1"/>
                <w:color w:val="000000" w:themeColor="text1"/>
                <w:kern w:val="0"/>
                <w:sz w:val="18"/>
                <w:szCs w:val="18"/>
              </w:rPr>
              <w:t xml:space="preserve">nsect </w:t>
            </w:r>
            <w:r w:rsidRPr="008005B6">
              <w:rPr>
                <w:rFonts w:eastAsia="AdvPS2AA1" w:hint="eastAsia"/>
                <w:color w:val="000000" w:themeColor="text1"/>
                <w:kern w:val="0"/>
                <w:sz w:val="18"/>
                <w:szCs w:val="18"/>
              </w:rPr>
              <w:t>g</w:t>
            </w:r>
            <w:r w:rsidRPr="008005B6">
              <w:rPr>
                <w:rFonts w:eastAsia="AdvPS2AA1"/>
                <w:color w:val="000000" w:themeColor="text1"/>
                <w:kern w:val="0"/>
                <w:sz w:val="18"/>
                <w:szCs w:val="18"/>
              </w:rPr>
              <w:t xml:space="preserve">rowth </w:t>
            </w:r>
            <w:r w:rsidRPr="008005B6">
              <w:rPr>
                <w:rFonts w:eastAsia="AdvPS2AA1" w:hint="eastAsia"/>
                <w:color w:val="000000" w:themeColor="text1"/>
                <w:kern w:val="0"/>
                <w:sz w:val="18"/>
                <w:szCs w:val="18"/>
              </w:rPr>
              <w:t>r</w:t>
            </w:r>
            <w:r w:rsidRPr="008005B6">
              <w:rPr>
                <w:rFonts w:eastAsia="AdvPS2AA1"/>
                <w:color w:val="000000" w:themeColor="text1"/>
                <w:kern w:val="0"/>
                <w:sz w:val="18"/>
                <w:szCs w:val="18"/>
              </w:rPr>
              <w:t xml:space="preserve">egulators on </w:t>
            </w:r>
            <w:r w:rsidRPr="008005B6">
              <w:rPr>
                <w:rFonts w:eastAsia="AdvPS2AAB"/>
                <w:i/>
                <w:iCs/>
                <w:color w:val="000000" w:themeColor="text1"/>
                <w:kern w:val="0"/>
                <w:sz w:val="18"/>
                <w:szCs w:val="18"/>
              </w:rPr>
              <w:t xml:space="preserve">Encarsia formosa </w:t>
            </w:r>
            <w:r w:rsidRPr="008005B6">
              <w:rPr>
                <w:rFonts w:eastAsia="AdvPS2AA1"/>
                <w:color w:val="000000" w:themeColor="text1"/>
                <w:kern w:val="0"/>
                <w:sz w:val="18"/>
                <w:szCs w:val="18"/>
              </w:rPr>
              <w:t xml:space="preserve">(Hymenoptera: Aphelinidae), an </w:t>
            </w:r>
            <w:r w:rsidRPr="008005B6">
              <w:rPr>
                <w:rFonts w:eastAsia="AdvPS2AA1" w:hint="eastAsia"/>
                <w:color w:val="000000" w:themeColor="text1"/>
                <w:kern w:val="0"/>
                <w:sz w:val="18"/>
                <w:szCs w:val="18"/>
              </w:rPr>
              <w:t>e</w:t>
            </w:r>
            <w:r w:rsidRPr="008005B6">
              <w:rPr>
                <w:rFonts w:eastAsia="AdvPS2AA1"/>
                <w:color w:val="000000" w:themeColor="text1"/>
                <w:kern w:val="0"/>
                <w:sz w:val="18"/>
                <w:szCs w:val="18"/>
              </w:rPr>
              <w:t xml:space="preserve">ndoparasitoid of </w:t>
            </w:r>
            <w:r w:rsidRPr="008005B6">
              <w:rPr>
                <w:rFonts w:eastAsia="AdvPS2AAB"/>
                <w:i/>
                <w:iCs/>
                <w:color w:val="000000" w:themeColor="text1"/>
                <w:kern w:val="0"/>
                <w:sz w:val="18"/>
                <w:szCs w:val="18"/>
              </w:rPr>
              <w:t xml:space="preserve">Bemisia tabaci </w:t>
            </w:r>
            <w:r w:rsidRPr="008005B6">
              <w:rPr>
                <w:rFonts w:eastAsia="AdvPS2AA1"/>
                <w:color w:val="000000" w:themeColor="text1"/>
                <w:kern w:val="0"/>
                <w:sz w:val="18"/>
                <w:szCs w:val="18"/>
              </w:rPr>
              <w:t>(Hemiptera: Aleyrodidae)</w:t>
            </w:r>
          </w:p>
        </w:tc>
        <w:tc>
          <w:tcPr>
            <w:tcW w:w="656" w:type="dxa"/>
            <w:vAlign w:val="center"/>
          </w:tcPr>
          <w:p w:rsidR="0046098F" w:rsidRPr="008005B6" w:rsidRDefault="0046098F" w:rsidP="002C7BC5">
            <w:pPr>
              <w:pStyle w:val="a3"/>
              <w:snapToGrid w:val="0"/>
              <w:spacing w:line="240" w:lineRule="auto"/>
              <w:ind w:firstLineChars="0" w:firstLine="0"/>
              <w:jc w:val="center"/>
              <w:rPr>
                <w:rFonts w:ascii="Times New Roman" w:eastAsiaTheme="minorEastAsia"/>
                <w:color w:val="000000" w:themeColor="text1"/>
                <w:sz w:val="18"/>
                <w:szCs w:val="18"/>
              </w:rPr>
            </w:pPr>
            <w:r w:rsidRPr="008005B6">
              <w:rPr>
                <w:rFonts w:ascii="Times New Roman" w:eastAsiaTheme="minorEastAsia"/>
                <w:color w:val="000000" w:themeColor="text1"/>
                <w:sz w:val="18"/>
                <w:szCs w:val="18"/>
              </w:rPr>
              <w:t>美国</w:t>
            </w:r>
          </w:p>
        </w:tc>
        <w:tc>
          <w:tcPr>
            <w:tcW w:w="1071" w:type="dxa"/>
            <w:vAlign w:val="center"/>
          </w:tcPr>
          <w:p w:rsidR="0046098F" w:rsidRPr="008005B6" w:rsidRDefault="0046098F" w:rsidP="002C7BC5">
            <w:pPr>
              <w:widowControl/>
              <w:jc w:val="left"/>
              <w:rPr>
                <w:rFonts w:eastAsiaTheme="minorEastAsia"/>
                <w:color w:val="000000" w:themeColor="text1"/>
                <w:sz w:val="18"/>
                <w:szCs w:val="18"/>
              </w:rPr>
            </w:pPr>
            <w:r w:rsidRPr="008005B6">
              <w:rPr>
                <w:rFonts w:eastAsiaTheme="minorEastAsia"/>
                <w:color w:val="000000" w:themeColor="text1"/>
                <w:sz w:val="18"/>
                <w:szCs w:val="18"/>
              </w:rPr>
              <w:t>Journal of Economic Entomology, 109</w:t>
            </w:r>
            <w:r w:rsidRPr="008005B6">
              <w:rPr>
                <w:rFonts w:eastAsiaTheme="minorEastAsia" w:hint="eastAsia"/>
                <w:color w:val="000000" w:themeColor="text1"/>
                <w:sz w:val="18"/>
                <w:szCs w:val="18"/>
              </w:rPr>
              <w:t xml:space="preserve"> </w:t>
            </w:r>
            <w:r w:rsidRPr="008005B6">
              <w:rPr>
                <w:rFonts w:eastAsiaTheme="minorEastAsia"/>
                <w:color w:val="000000" w:themeColor="text1"/>
                <w:sz w:val="18"/>
                <w:szCs w:val="18"/>
              </w:rPr>
              <w:t>(6), 2290</w:t>
            </w:r>
            <w:r w:rsidRPr="008005B6">
              <w:rPr>
                <w:rFonts w:eastAsiaTheme="minorEastAsia" w:hint="eastAsia"/>
                <w:color w:val="000000" w:themeColor="text1"/>
                <w:sz w:val="18"/>
                <w:szCs w:val="18"/>
              </w:rPr>
              <w:t xml:space="preserve"> - </w:t>
            </w:r>
            <w:r w:rsidRPr="008005B6">
              <w:rPr>
                <w:rFonts w:eastAsiaTheme="minorEastAsia"/>
                <w:color w:val="000000" w:themeColor="text1"/>
                <w:sz w:val="18"/>
                <w:szCs w:val="18"/>
              </w:rPr>
              <w:t>2297</w:t>
            </w:r>
          </w:p>
        </w:tc>
        <w:tc>
          <w:tcPr>
            <w:tcW w:w="498" w:type="dxa"/>
            <w:vAlign w:val="center"/>
          </w:tcPr>
          <w:p w:rsidR="0046098F" w:rsidRPr="008005B6" w:rsidRDefault="0046098F" w:rsidP="0046098F">
            <w:pPr>
              <w:widowControl/>
              <w:numPr>
                <w:ilvl w:val="0"/>
                <w:numId w:val="9"/>
              </w:numPr>
              <w:topLinePunct/>
              <w:jc w:val="left"/>
              <w:rPr>
                <w:rFonts w:eastAsiaTheme="minorEastAsia"/>
                <w:color w:val="000000" w:themeColor="text1"/>
                <w:sz w:val="18"/>
                <w:szCs w:val="18"/>
              </w:rPr>
            </w:pPr>
          </w:p>
          <w:p w:rsidR="0046098F" w:rsidRPr="008005B6" w:rsidRDefault="0046098F" w:rsidP="002C7BC5">
            <w:pPr>
              <w:widowControl/>
              <w:topLinePunct/>
              <w:jc w:val="left"/>
              <w:rPr>
                <w:rFonts w:eastAsiaTheme="minorEastAsia"/>
                <w:color w:val="000000" w:themeColor="text1"/>
                <w:sz w:val="18"/>
                <w:szCs w:val="18"/>
              </w:rPr>
            </w:pPr>
            <w:r w:rsidRPr="008005B6">
              <w:rPr>
                <w:rFonts w:eastAsia="AdvPSA3A1" w:hint="eastAsia"/>
                <w:color w:val="000000" w:themeColor="text1"/>
                <w:kern w:val="0"/>
                <w:sz w:val="18"/>
                <w:szCs w:val="18"/>
              </w:rPr>
              <w:t>10</w:t>
            </w:r>
          </w:p>
        </w:tc>
        <w:tc>
          <w:tcPr>
            <w:tcW w:w="1071" w:type="dxa"/>
            <w:vAlign w:val="center"/>
          </w:tcPr>
          <w:p w:rsidR="0046098F" w:rsidRPr="008005B6" w:rsidRDefault="0046098F" w:rsidP="002C7BC5">
            <w:pPr>
              <w:widowControl/>
              <w:jc w:val="left"/>
              <w:rPr>
                <w:rFonts w:eastAsiaTheme="minorEastAsia"/>
                <w:color w:val="000000" w:themeColor="text1"/>
                <w:sz w:val="18"/>
                <w:szCs w:val="18"/>
              </w:rPr>
            </w:pPr>
            <w:r w:rsidRPr="008005B6">
              <w:rPr>
                <w:rFonts w:eastAsiaTheme="minorEastAsia"/>
                <w:color w:val="000000" w:themeColor="text1"/>
                <w:sz w:val="18"/>
                <w:szCs w:val="18"/>
              </w:rPr>
              <w:t>doi: 10.1093/jee/tow216</w:t>
            </w:r>
          </w:p>
        </w:tc>
        <w:tc>
          <w:tcPr>
            <w:tcW w:w="1292" w:type="dxa"/>
            <w:vAlign w:val="center"/>
          </w:tcPr>
          <w:p w:rsidR="0046098F" w:rsidRPr="008005B6" w:rsidRDefault="0046098F" w:rsidP="002C7BC5">
            <w:pPr>
              <w:widowControl/>
              <w:jc w:val="left"/>
              <w:rPr>
                <w:color w:val="000000" w:themeColor="text1"/>
                <w:sz w:val="18"/>
                <w:szCs w:val="18"/>
              </w:rPr>
            </w:pPr>
            <w:r w:rsidRPr="008005B6">
              <w:rPr>
                <w:rFonts w:eastAsia="AdvPS2AA1"/>
                <w:color w:val="000000" w:themeColor="text1"/>
                <w:kern w:val="0"/>
                <w:sz w:val="18"/>
                <w:szCs w:val="18"/>
              </w:rPr>
              <w:t>QL Wang</w:t>
            </w:r>
            <w:r w:rsidRPr="008005B6">
              <w:rPr>
                <w:rFonts w:eastAsia="AdvPS2AA1" w:hint="eastAsia"/>
                <w:color w:val="000000" w:themeColor="text1"/>
                <w:kern w:val="0"/>
                <w:sz w:val="18"/>
                <w:szCs w:val="18"/>
              </w:rPr>
              <w:t>,</w:t>
            </w:r>
            <w:r w:rsidRPr="008005B6">
              <w:rPr>
                <w:rFonts w:eastAsia="AdvPS2AA1"/>
                <w:color w:val="000000" w:themeColor="text1"/>
                <w:kern w:val="0"/>
                <w:sz w:val="18"/>
                <w:szCs w:val="18"/>
              </w:rPr>
              <w:t xml:space="preserve"> TX Liu</w:t>
            </w:r>
          </w:p>
          <w:p w:rsidR="0046098F" w:rsidRPr="008005B6" w:rsidRDefault="0046098F" w:rsidP="002C7BC5">
            <w:pPr>
              <w:pStyle w:val="a3"/>
              <w:snapToGrid w:val="0"/>
              <w:ind w:firstLineChars="0" w:firstLine="0"/>
              <w:jc w:val="left"/>
              <w:rPr>
                <w:rFonts w:ascii="Times New Roman" w:eastAsiaTheme="minorEastAsia"/>
                <w:color w:val="000000" w:themeColor="text1"/>
                <w:sz w:val="18"/>
                <w:szCs w:val="18"/>
              </w:rPr>
            </w:pPr>
          </w:p>
        </w:tc>
        <w:tc>
          <w:tcPr>
            <w:tcW w:w="554" w:type="dxa"/>
            <w:vAlign w:val="center"/>
          </w:tcPr>
          <w:p w:rsidR="0046098F" w:rsidRPr="008005B6" w:rsidRDefault="0046098F" w:rsidP="002C7BC5">
            <w:pPr>
              <w:pStyle w:val="a3"/>
              <w:snapToGrid w:val="0"/>
              <w:ind w:firstLineChars="0" w:firstLine="0"/>
              <w:jc w:val="center"/>
              <w:rPr>
                <w:rFonts w:ascii="Times New Roman" w:eastAsiaTheme="minorEastAsia"/>
                <w:color w:val="000000" w:themeColor="text1"/>
                <w:sz w:val="18"/>
                <w:szCs w:val="18"/>
              </w:rPr>
            </w:pPr>
          </w:p>
        </w:tc>
        <w:tc>
          <w:tcPr>
            <w:tcW w:w="695" w:type="dxa"/>
            <w:vAlign w:val="center"/>
          </w:tcPr>
          <w:p w:rsidR="0046098F" w:rsidRPr="008005B6" w:rsidRDefault="0046098F" w:rsidP="002C7BC5">
            <w:pPr>
              <w:pStyle w:val="a3"/>
              <w:ind w:firstLineChars="0" w:firstLine="0"/>
              <w:jc w:val="center"/>
              <w:rPr>
                <w:rFonts w:ascii="Times New Roman" w:eastAsiaTheme="minorEastAsia"/>
                <w:color w:val="000000" w:themeColor="text1"/>
                <w:sz w:val="18"/>
                <w:szCs w:val="18"/>
              </w:rPr>
            </w:pPr>
          </w:p>
        </w:tc>
      </w:tr>
      <w:tr w:rsidR="0046098F" w:rsidRPr="008005B6" w:rsidTr="002C7BC5">
        <w:trPr>
          <w:trHeight w:val="567"/>
          <w:jc w:val="center"/>
        </w:trPr>
        <w:tc>
          <w:tcPr>
            <w:tcW w:w="813" w:type="dxa"/>
            <w:vAlign w:val="center"/>
          </w:tcPr>
          <w:p w:rsidR="0046098F" w:rsidRPr="008005B6" w:rsidRDefault="0046098F" w:rsidP="002C7BC5">
            <w:pPr>
              <w:pStyle w:val="a3"/>
              <w:snapToGrid w:val="0"/>
              <w:ind w:firstLineChars="0" w:firstLine="0"/>
              <w:jc w:val="center"/>
              <w:rPr>
                <w:rFonts w:ascii="Times New Roman" w:eastAsiaTheme="minorEastAsia"/>
                <w:color w:val="000000" w:themeColor="text1"/>
                <w:sz w:val="18"/>
                <w:szCs w:val="18"/>
              </w:rPr>
            </w:pPr>
            <w:r w:rsidRPr="008005B6">
              <w:rPr>
                <w:rFonts w:ascii="Times New Roman" w:eastAsiaTheme="minorEastAsia"/>
                <w:color w:val="000000" w:themeColor="text1"/>
                <w:sz w:val="18"/>
                <w:szCs w:val="18"/>
              </w:rPr>
              <w:t>博士</w:t>
            </w:r>
          </w:p>
          <w:p w:rsidR="0046098F" w:rsidRPr="008005B6" w:rsidRDefault="0046098F" w:rsidP="002C7BC5">
            <w:pPr>
              <w:pStyle w:val="a3"/>
              <w:snapToGrid w:val="0"/>
              <w:ind w:firstLineChars="0" w:firstLine="0"/>
              <w:jc w:val="center"/>
              <w:rPr>
                <w:rFonts w:ascii="Times New Roman" w:eastAsiaTheme="minorEastAsia"/>
                <w:color w:val="000000" w:themeColor="text1"/>
                <w:sz w:val="18"/>
                <w:szCs w:val="18"/>
              </w:rPr>
            </w:pPr>
            <w:r w:rsidRPr="008005B6">
              <w:rPr>
                <w:rFonts w:ascii="Times New Roman" w:eastAsiaTheme="minorEastAsia"/>
                <w:color w:val="000000" w:themeColor="text1"/>
                <w:sz w:val="18"/>
                <w:szCs w:val="18"/>
              </w:rPr>
              <w:t>论文</w:t>
            </w:r>
          </w:p>
        </w:tc>
        <w:tc>
          <w:tcPr>
            <w:tcW w:w="2724" w:type="dxa"/>
            <w:vAlign w:val="center"/>
          </w:tcPr>
          <w:p w:rsidR="0046098F" w:rsidRPr="008005B6" w:rsidRDefault="0046098F" w:rsidP="002C7BC5">
            <w:pPr>
              <w:pStyle w:val="a3"/>
              <w:snapToGrid w:val="0"/>
              <w:ind w:firstLineChars="0" w:firstLine="0"/>
              <w:jc w:val="left"/>
              <w:rPr>
                <w:rFonts w:ascii="Times New Roman" w:eastAsiaTheme="minorEastAsia"/>
                <w:color w:val="000000" w:themeColor="text1"/>
                <w:sz w:val="18"/>
                <w:szCs w:val="18"/>
              </w:rPr>
            </w:pPr>
            <w:r w:rsidRPr="008005B6">
              <w:rPr>
                <w:rFonts w:ascii="Times New Roman" w:eastAsiaTheme="minorEastAsia"/>
                <w:color w:val="000000" w:themeColor="text1"/>
                <w:sz w:val="18"/>
                <w:szCs w:val="18"/>
              </w:rPr>
              <w:t>蓖麻粉虱作为载体植物系统中的替代寄主的适合度评价</w:t>
            </w:r>
          </w:p>
        </w:tc>
        <w:tc>
          <w:tcPr>
            <w:tcW w:w="656" w:type="dxa"/>
            <w:vAlign w:val="center"/>
          </w:tcPr>
          <w:p w:rsidR="0046098F" w:rsidRPr="008005B6" w:rsidRDefault="0046098F" w:rsidP="002C7BC5">
            <w:pPr>
              <w:pStyle w:val="a3"/>
              <w:snapToGrid w:val="0"/>
              <w:spacing w:line="240" w:lineRule="auto"/>
              <w:ind w:firstLineChars="0" w:firstLine="0"/>
              <w:jc w:val="center"/>
              <w:rPr>
                <w:rFonts w:ascii="Times New Roman" w:eastAsiaTheme="minorEastAsia"/>
                <w:color w:val="000000" w:themeColor="text1"/>
                <w:sz w:val="18"/>
                <w:szCs w:val="18"/>
              </w:rPr>
            </w:pPr>
            <w:r w:rsidRPr="008005B6">
              <w:rPr>
                <w:rFonts w:ascii="Times New Roman" w:eastAsiaTheme="minorEastAsia"/>
                <w:color w:val="000000" w:themeColor="text1"/>
                <w:sz w:val="18"/>
                <w:szCs w:val="18"/>
              </w:rPr>
              <w:t>中国</w:t>
            </w:r>
          </w:p>
        </w:tc>
        <w:tc>
          <w:tcPr>
            <w:tcW w:w="1071" w:type="dxa"/>
            <w:vAlign w:val="center"/>
          </w:tcPr>
          <w:p w:rsidR="0046098F" w:rsidRPr="008005B6" w:rsidRDefault="0046098F" w:rsidP="002C7BC5">
            <w:pPr>
              <w:pStyle w:val="a3"/>
              <w:snapToGrid w:val="0"/>
              <w:ind w:firstLineChars="0" w:firstLine="0"/>
              <w:jc w:val="left"/>
              <w:rPr>
                <w:rFonts w:ascii="Times New Roman" w:eastAsiaTheme="minorEastAsia"/>
                <w:color w:val="000000" w:themeColor="text1"/>
                <w:sz w:val="18"/>
                <w:szCs w:val="18"/>
              </w:rPr>
            </w:pPr>
            <w:r w:rsidRPr="008005B6">
              <w:rPr>
                <w:rFonts w:ascii="Times New Roman" w:eastAsiaTheme="minorEastAsia"/>
                <w:color w:val="000000" w:themeColor="text1"/>
                <w:sz w:val="18"/>
                <w:szCs w:val="18"/>
              </w:rPr>
              <w:t>2012060052</w:t>
            </w:r>
          </w:p>
        </w:tc>
        <w:tc>
          <w:tcPr>
            <w:tcW w:w="498" w:type="dxa"/>
            <w:vAlign w:val="center"/>
          </w:tcPr>
          <w:p w:rsidR="0046098F" w:rsidRPr="008005B6" w:rsidRDefault="0046098F" w:rsidP="0046098F">
            <w:pPr>
              <w:pStyle w:val="a3"/>
              <w:numPr>
                <w:ilvl w:val="0"/>
                <w:numId w:val="10"/>
              </w:numPr>
              <w:snapToGrid w:val="0"/>
              <w:ind w:firstLineChars="0" w:firstLine="0"/>
              <w:jc w:val="left"/>
              <w:rPr>
                <w:rFonts w:ascii="Times New Roman" w:eastAsiaTheme="minorEastAsia"/>
                <w:color w:val="000000" w:themeColor="text1"/>
                <w:sz w:val="18"/>
                <w:szCs w:val="18"/>
              </w:rPr>
            </w:pPr>
          </w:p>
          <w:p w:rsidR="0046098F" w:rsidRPr="008005B6" w:rsidRDefault="0046098F" w:rsidP="002C7BC5">
            <w:pPr>
              <w:pStyle w:val="a3"/>
              <w:snapToGrid w:val="0"/>
              <w:ind w:firstLineChars="0" w:firstLine="0"/>
              <w:jc w:val="left"/>
              <w:rPr>
                <w:rFonts w:ascii="Times New Roman" w:eastAsiaTheme="minorEastAsia"/>
                <w:color w:val="000000" w:themeColor="text1"/>
                <w:sz w:val="18"/>
                <w:szCs w:val="18"/>
              </w:rPr>
            </w:pPr>
            <w:r w:rsidRPr="008005B6">
              <w:rPr>
                <w:rFonts w:ascii="Times New Roman" w:eastAsiaTheme="minorEastAsia"/>
                <w:color w:val="000000" w:themeColor="text1"/>
                <w:sz w:val="18"/>
                <w:szCs w:val="18"/>
              </w:rPr>
              <w:t>6</w:t>
            </w:r>
          </w:p>
        </w:tc>
        <w:tc>
          <w:tcPr>
            <w:tcW w:w="1071" w:type="dxa"/>
            <w:vAlign w:val="center"/>
          </w:tcPr>
          <w:p w:rsidR="0046098F" w:rsidRPr="008005B6" w:rsidRDefault="0046098F" w:rsidP="002C7BC5">
            <w:pPr>
              <w:pStyle w:val="a3"/>
              <w:snapToGrid w:val="0"/>
              <w:ind w:firstLineChars="0" w:firstLine="0"/>
              <w:jc w:val="left"/>
              <w:rPr>
                <w:rFonts w:ascii="Times New Roman" w:eastAsiaTheme="minorEastAsia"/>
                <w:color w:val="000000" w:themeColor="text1"/>
                <w:sz w:val="18"/>
                <w:szCs w:val="18"/>
              </w:rPr>
            </w:pPr>
            <w:r w:rsidRPr="008005B6">
              <w:rPr>
                <w:rFonts w:ascii="Times New Roman" w:eastAsiaTheme="minorEastAsia"/>
                <w:color w:val="000000" w:themeColor="text1"/>
                <w:sz w:val="18"/>
                <w:szCs w:val="18"/>
              </w:rPr>
              <w:t>2012060052</w:t>
            </w:r>
          </w:p>
        </w:tc>
        <w:tc>
          <w:tcPr>
            <w:tcW w:w="1292" w:type="dxa"/>
            <w:vAlign w:val="center"/>
          </w:tcPr>
          <w:p w:rsidR="0046098F" w:rsidRPr="008005B6" w:rsidRDefault="0046098F" w:rsidP="002C7BC5">
            <w:pPr>
              <w:pStyle w:val="a3"/>
              <w:snapToGrid w:val="0"/>
              <w:ind w:firstLineChars="0" w:firstLine="0"/>
              <w:jc w:val="left"/>
              <w:rPr>
                <w:rFonts w:ascii="Times New Roman" w:eastAsiaTheme="minorEastAsia"/>
                <w:color w:val="000000" w:themeColor="text1"/>
                <w:sz w:val="18"/>
                <w:szCs w:val="18"/>
              </w:rPr>
            </w:pPr>
            <w:r w:rsidRPr="008005B6">
              <w:rPr>
                <w:rFonts w:ascii="Times New Roman" w:eastAsiaTheme="minorEastAsia"/>
                <w:color w:val="000000" w:themeColor="text1"/>
                <w:sz w:val="18"/>
                <w:szCs w:val="18"/>
              </w:rPr>
              <w:t>王秀爽，刘同先</w:t>
            </w:r>
          </w:p>
        </w:tc>
        <w:tc>
          <w:tcPr>
            <w:tcW w:w="554" w:type="dxa"/>
            <w:vAlign w:val="center"/>
          </w:tcPr>
          <w:p w:rsidR="0046098F" w:rsidRPr="008005B6" w:rsidRDefault="0046098F" w:rsidP="002C7BC5">
            <w:pPr>
              <w:widowControl/>
              <w:jc w:val="left"/>
              <w:rPr>
                <w:rFonts w:eastAsia="E-HZ"/>
                <w:color w:val="000000" w:themeColor="text1"/>
                <w:kern w:val="0"/>
                <w:sz w:val="18"/>
                <w:szCs w:val="18"/>
              </w:rPr>
            </w:pPr>
          </w:p>
        </w:tc>
        <w:tc>
          <w:tcPr>
            <w:tcW w:w="695" w:type="dxa"/>
            <w:vAlign w:val="center"/>
          </w:tcPr>
          <w:p w:rsidR="0046098F" w:rsidRPr="008005B6" w:rsidRDefault="0046098F" w:rsidP="002C7BC5">
            <w:pPr>
              <w:widowControl/>
              <w:jc w:val="left"/>
              <w:rPr>
                <w:rFonts w:eastAsia="E-HZ"/>
                <w:color w:val="000000" w:themeColor="text1"/>
                <w:kern w:val="0"/>
                <w:sz w:val="18"/>
                <w:szCs w:val="18"/>
              </w:rPr>
            </w:pPr>
          </w:p>
        </w:tc>
      </w:tr>
      <w:tr w:rsidR="0046098F" w:rsidRPr="008005B6" w:rsidTr="002C7BC5">
        <w:trPr>
          <w:trHeight w:val="599"/>
          <w:jc w:val="center"/>
        </w:trPr>
        <w:tc>
          <w:tcPr>
            <w:tcW w:w="813" w:type="dxa"/>
            <w:vAlign w:val="center"/>
          </w:tcPr>
          <w:p w:rsidR="0046098F" w:rsidRPr="008005B6" w:rsidRDefault="0046098F" w:rsidP="002C7BC5">
            <w:pPr>
              <w:pStyle w:val="a3"/>
              <w:snapToGrid w:val="0"/>
              <w:ind w:firstLineChars="0" w:firstLine="0"/>
              <w:jc w:val="center"/>
              <w:rPr>
                <w:rFonts w:ascii="Times New Roman" w:eastAsiaTheme="minorEastAsia"/>
                <w:color w:val="000000" w:themeColor="text1"/>
                <w:sz w:val="18"/>
                <w:szCs w:val="18"/>
              </w:rPr>
            </w:pPr>
            <w:r w:rsidRPr="008005B6">
              <w:rPr>
                <w:rFonts w:ascii="Times New Roman" w:eastAsiaTheme="minorEastAsia" w:hint="eastAsia"/>
                <w:color w:val="000000" w:themeColor="text1"/>
                <w:sz w:val="18"/>
                <w:szCs w:val="18"/>
              </w:rPr>
              <w:t>论文</w:t>
            </w:r>
          </w:p>
        </w:tc>
        <w:tc>
          <w:tcPr>
            <w:tcW w:w="2724" w:type="dxa"/>
            <w:vAlign w:val="center"/>
          </w:tcPr>
          <w:p w:rsidR="0046098F" w:rsidRPr="008005B6" w:rsidRDefault="0046098F" w:rsidP="002C7BC5">
            <w:pPr>
              <w:spacing w:line="360" w:lineRule="auto"/>
              <w:rPr>
                <w:rFonts w:eastAsiaTheme="minorEastAsia"/>
                <w:color w:val="000000" w:themeColor="text1"/>
                <w:sz w:val="18"/>
                <w:szCs w:val="18"/>
              </w:rPr>
            </w:pPr>
            <w:r w:rsidRPr="008005B6">
              <w:rPr>
                <w:rFonts w:eastAsiaTheme="minorEastAsia"/>
                <w:color w:val="000000" w:themeColor="text1"/>
                <w:sz w:val="18"/>
                <w:szCs w:val="18"/>
              </w:rPr>
              <w:t>宝鸡市设施蔬菜白粉虱危害规律研究及防治</w:t>
            </w:r>
            <w:r w:rsidRPr="008005B6">
              <w:rPr>
                <w:rFonts w:eastAsiaTheme="minorEastAsia"/>
                <w:color w:val="000000" w:themeColor="text1"/>
                <w:sz w:val="18"/>
                <w:szCs w:val="18"/>
              </w:rPr>
              <w:t>.</w:t>
            </w:r>
          </w:p>
        </w:tc>
        <w:tc>
          <w:tcPr>
            <w:tcW w:w="656" w:type="dxa"/>
            <w:vAlign w:val="center"/>
          </w:tcPr>
          <w:p w:rsidR="0046098F" w:rsidRPr="008005B6" w:rsidRDefault="0046098F" w:rsidP="002C7BC5">
            <w:pPr>
              <w:pStyle w:val="a3"/>
              <w:snapToGrid w:val="0"/>
              <w:ind w:firstLineChars="0" w:firstLine="0"/>
              <w:jc w:val="center"/>
              <w:rPr>
                <w:rFonts w:ascii="Times New Roman" w:eastAsiaTheme="minorEastAsia"/>
                <w:color w:val="000000" w:themeColor="text1"/>
                <w:sz w:val="18"/>
                <w:szCs w:val="18"/>
              </w:rPr>
            </w:pPr>
          </w:p>
        </w:tc>
        <w:tc>
          <w:tcPr>
            <w:tcW w:w="1071" w:type="dxa"/>
            <w:vAlign w:val="center"/>
          </w:tcPr>
          <w:p w:rsidR="0046098F" w:rsidRPr="008005B6" w:rsidRDefault="0046098F" w:rsidP="002C7BC5">
            <w:pPr>
              <w:pStyle w:val="a3"/>
              <w:snapToGrid w:val="0"/>
              <w:ind w:firstLineChars="0" w:firstLine="0"/>
              <w:jc w:val="left"/>
              <w:rPr>
                <w:rFonts w:ascii="Times New Roman" w:eastAsiaTheme="minorEastAsia"/>
                <w:color w:val="000000" w:themeColor="text1"/>
                <w:sz w:val="18"/>
                <w:szCs w:val="18"/>
              </w:rPr>
            </w:pPr>
            <w:r w:rsidRPr="008005B6">
              <w:rPr>
                <w:rFonts w:ascii="Times New Roman" w:eastAsiaTheme="minorEastAsia"/>
                <w:color w:val="000000" w:themeColor="text1"/>
                <w:sz w:val="18"/>
                <w:szCs w:val="18"/>
              </w:rPr>
              <w:t>蔬菜</w:t>
            </w:r>
            <w:r w:rsidRPr="008005B6">
              <w:rPr>
                <w:rFonts w:ascii="Times New Roman" w:eastAsiaTheme="minorEastAsia"/>
                <w:color w:val="000000" w:themeColor="text1"/>
                <w:sz w:val="18"/>
                <w:szCs w:val="18"/>
              </w:rPr>
              <w:t>,</w:t>
            </w:r>
            <w:r w:rsidRPr="008005B6">
              <w:rPr>
                <w:rFonts w:ascii="Times New Roman" w:eastAsiaTheme="minorEastAsia" w:hint="eastAsia"/>
                <w:color w:val="000000" w:themeColor="text1"/>
                <w:sz w:val="18"/>
                <w:szCs w:val="18"/>
              </w:rPr>
              <w:t xml:space="preserve"> </w:t>
            </w:r>
            <w:r w:rsidRPr="008005B6">
              <w:rPr>
                <w:rFonts w:ascii="Times New Roman" w:eastAsiaTheme="minorEastAsia"/>
                <w:color w:val="000000" w:themeColor="text1"/>
                <w:sz w:val="18"/>
                <w:szCs w:val="18"/>
              </w:rPr>
              <w:t>06:</w:t>
            </w:r>
            <w:r w:rsidRPr="008005B6">
              <w:rPr>
                <w:rFonts w:ascii="Times New Roman" w:eastAsiaTheme="minorEastAsia" w:hint="eastAsia"/>
                <w:color w:val="000000" w:themeColor="text1"/>
                <w:sz w:val="18"/>
                <w:szCs w:val="18"/>
              </w:rPr>
              <w:t xml:space="preserve"> </w:t>
            </w:r>
            <w:r w:rsidRPr="008005B6">
              <w:rPr>
                <w:rFonts w:ascii="Times New Roman" w:eastAsiaTheme="minorEastAsia"/>
                <w:color w:val="000000" w:themeColor="text1"/>
                <w:sz w:val="18"/>
                <w:szCs w:val="18"/>
              </w:rPr>
              <w:t>75-77</w:t>
            </w:r>
          </w:p>
        </w:tc>
        <w:tc>
          <w:tcPr>
            <w:tcW w:w="498" w:type="dxa"/>
            <w:vAlign w:val="center"/>
          </w:tcPr>
          <w:p w:rsidR="0046098F" w:rsidRPr="008005B6" w:rsidRDefault="0046098F" w:rsidP="002C7BC5">
            <w:pPr>
              <w:pStyle w:val="a3"/>
              <w:snapToGrid w:val="0"/>
              <w:ind w:firstLineChars="0" w:firstLine="0"/>
              <w:jc w:val="left"/>
              <w:rPr>
                <w:rFonts w:ascii="Times New Roman" w:eastAsiaTheme="minorEastAsia"/>
                <w:color w:val="000000" w:themeColor="text1"/>
                <w:sz w:val="18"/>
                <w:szCs w:val="18"/>
              </w:rPr>
            </w:pPr>
            <w:r w:rsidRPr="008005B6">
              <w:rPr>
                <w:rFonts w:ascii="Times New Roman" w:eastAsiaTheme="minorEastAsia"/>
                <w:color w:val="000000" w:themeColor="text1"/>
                <w:sz w:val="18"/>
                <w:szCs w:val="18"/>
              </w:rPr>
              <w:t>2016</w:t>
            </w:r>
          </w:p>
        </w:tc>
        <w:tc>
          <w:tcPr>
            <w:tcW w:w="1071" w:type="dxa"/>
            <w:vAlign w:val="center"/>
          </w:tcPr>
          <w:p w:rsidR="0046098F" w:rsidRPr="008005B6" w:rsidRDefault="0046098F" w:rsidP="002C7BC5">
            <w:pPr>
              <w:pStyle w:val="a3"/>
              <w:snapToGrid w:val="0"/>
              <w:ind w:firstLineChars="0" w:firstLine="0"/>
              <w:jc w:val="left"/>
              <w:rPr>
                <w:rFonts w:ascii="Times New Roman" w:eastAsiaTheme="minorEastAsia"/>
                <w:color w:val="000000" w:themeColor="text1"/>
                <w:sz w:val="18"/>
                <w:szCs w:val="18"/>
              </w:rPr>
            </w:pPr>
          </w:p>
        </w:tc>
        <w:tc>
          <w:tcPr>
            <w:tcW w:w="1292" w:type="dxa"/>
            <w:vAlign w:val="center"/>
          </w:tcPr>
          <w:p w:rsidR="0046098F" w:rsidRPr="008005B6" w:rsidRDefault="0046098F" w:rsidP="002C7BC5">
            <w:pPr>
              <w:pStyle w:val="a3"/>
              <w:snapToGrid w:val="0"/>
              <w:ind w:firstLineChars="0" w:firstLine="0"/>
              <w:jc w:val="left"/>
              <w:rPr>
                <w:rFonts w:ascii="Times New Roman" w:eastAsiaTheme="minorEastAsia"/>
                <w:color w:val="000000" w:themeColor="text1"/>
                <w:sz w:val="18"/>
                <w:szCs w:val="18"/>
              </w:rPr>
            </w:pPr>
            <w:r w:rsidRPr="008005B6">
              <w:rPr>
                <w:rFonts w:ascii="Times New Roman" w:eastAsiaTheme="minorEastAsia"/>
                <w:color w:val="000000" w:themeColor="text1"/>
                <w:sz w:val="18"/>
                <w:szCs w:val="18"/>
              </w:rPr>
              <w:t>张会亚</w:t>
            </w:r>
            <w:r w:rsidRPr="008005B6">
              <w:rPr>
                <w:rFonts w:ascii="Times New Roman" w:eastAsiaTheme="minorEastAsia"/>
                <w:color w:val="000000" w:themeColor="text1"/>
                <w:sz w:val="18"/>
                <w:szCs w:val="18"/>
              </w:rPr>
              <w:t>.</w:t>
            </w:r>
            <w:r w:rsidRPr="008005B6">
              <w:rPr>
                <w:rFonts w:ascii="Times New Roman" w:eastAsiaTheme="minorEastAsia"/>
                <w:color w:val="000000" w:themeColor="text1"/>
                <w:sz w:val="18"/>
                <w:szCs w:val="18"/>
              </w:rPr>
              <w:t>景炜明</w:t>
            </w:r>
            <w:r w:rsidRPr="008005B6">
              <w:rPr>
                <w:rFonts w:ascii="Times New Roman" w:eastAsiaTheme="minorEastAsia"/>
                <w:color w:val="000000" w:themeColor="text1"/>
                <w:sz w:val="18"/>
                <w:szCs w:val="18"/>
              </w:rPr>
              <w:t>.</w:t>
            </w:r>
            <w:r w:rsidRPr="008005B6">
              <w:rPr>
                <w:rFonts w:ascii="Times New Roman" w:eastAsiaTheme="minorEastAsia"/>
                <w:color w:val="000000" w:themeColor="text1"/>
                <w:sz w:val="18"/>
                <w:szCs w:val="18"/>
              </w:rPr>
              <w:t>张文超</w:t>
            </w:r>
            <w:r w:rsidRPr="008005B6">
              <w:rPr>
                <w:rFonts w:ascii="Times New Roman" w:eastAsiaTheme="minorEastAsia"/>
                <w:color w:val="000000" w:themeColor="text1"/>
                <w:sz w:val="18"/>
                <w:szCs w:val="18"/>
              </w:rPr>
              <w:t>.</w:t>
            </w:r>
            <w:r w:rsidRPr="008005B6">
              <w:rPr>
                <w:rFonts w:ascii="Times New Roman" w:eastAsiaTheme="minorEastAsia"/>
                <w:color w:val="000000" w:themeColor="text1"/>
                <w:sz w:val="18"/>
                <w:szCs w:val="18"/>
              </w:rPr>
              <w:t>陈尧</w:t>
            </w:r>
            <w:r w:rsidRPr="008005B6">
              <w:rPr>
                <w:rFonts w:ascii="Times New Roman" w:eastAsiaTheme="minorEastAsia"/>
                <w:color w:val="000000" w:themeColor="text1"/>
                <w:sz w:val="18"/>
                <w:szCs w:val="18"/>
              </w:rPr>
              <w:t>.</w:t>
            </w:r>
          </w:p>
        </w:tc>
        <w:tc>
          <w:tcPr>
            <w:tcW w:w="554" w:type="dxa"/>
            <w:vAlign w:val="center"/>
          </w:tcPr>
          <w:p w:rsidR="0046098F" w:rsidRPr="008005B6" w:rsidRDefault="0046098F" w:rsidP="002C7BC5">
            <w:pPr>
              <w:pStyle w:val="a3"/>
              <w:snapToGrid w:val="0"/>
              <w:ind w:firstLineChars="0" w:firstLine="0"/>
              <w:jc w:val="center"/>
              <w:rPr>
                <w:rFonts w:ascii="Times New Roman" w:eastAsiaTheme="minorEastAsia"/>
                <w:color w:val="000000" w:themeColor="text1"/>
                <w:sz w:val="18"/>
                <w:szCs w:val="18"/>
              </w:rPr>
            </w:pPr>
          </w:p>
        </w:tc>
        <w:tc>
          <w:tcPr>
            <w:tcW w:w="695" w:type="dxa"/>
            <w:vAlign w:val="center"/>
          </w:tcPr>
          <w:p w:rsidR="0046098F" w:rsidRPr="008005B6" w:rsidRDefault="0046098F" w:rsidP="002C7BC5">
            <w:pPr>
              <w:pStyle w:val="a3"/>
              <w:ind w:firstLineChars="0" w:firstLine="0"/>
              <w:jc w:val="center"/>
              <w:rPr>
                <w:rFonts w:ascii="Times New Roman" w:eastAsiaTheme="minorEastAsia"/>
                <w:color w:val="000000" w:themeColor="text1"/>
                <w:sz w:val="18"/>
                <w:szCs w:val="18"/>
              </w:rPr>
            </w:pPr>
          </w:p>
        </w:tc>
      </w:tr>
      <w:tr w:rsidR="0046098F" w:rsidRPr="008005B6" w:rsidTr="002C7BC5">
        <w:trPr>
          <w:trHeight w:val="599"/>
          <w:jc w:val="center"/>
        </w:trPr>
        <w:tc>
          <w:tcPr>
            <w:tcW w:w="813" w:type="dxa"/>
            <w:vAlign w:val="center"/>
          </w:tcPr>
          <w:p w:rsidR="0046098F" w:rsidRPr="008005B6" w:rsidRDefault="0046098F" w:rsidP="002C7BC5">
            <w:pPr>
              <w:pStyle w:val="a3"/>
              <w:snapToGrid w:val="0"/>
              <w:ind w:firstLineChars="0" w:firstLine="0"/>
              <w:jc w:val="center"/>
              <w:rPr>
                <w:rFonts w:ascii="Times New Roman" w:eastAsiaTheme="minorEastAsia"/>
                <w:color w:val="000000" w:themeColor="text1"/>
                <w:sz w:val="18"/>
                <w:szCs w:val="18"/>
              </w:rPr>
            </w:pPr>
            <w:r w:rsidRPr="008005B6">
              <w:rPr>
                <w:rFonts w:ascii="Times New Roman" w:eastAsiaTheme="minorEastAsia"/>
                <w:color w:val="000000" w:themeColor="text1"/>
                <w:sz w:val="18"/>
                <w:szCs w:val="18"/>
              </w:rPr>
              <w:t>论文</w:t>
            </w:r>
          </w:p>
        </w:tc>
        <w:tc>
          <w:tcPr>
            <w:tcW w:w="2724" w:type="dxa"/>
            <w:vAlign w:val="center"/>
          </w:tcPr>
          <w:p w:rsidR="0046098F" w:rsidRPr="008005B6" w:rsidRDefault="0046098F" w:rsidP="002C7BC5">
            <w:pPr>
              <w:pStyle w:val="a3"/>
              <w:tabs>
                <w:tab w:val="left" w:pos="813"/>
                <w:tab w:val="left" w:pos="2105"/>
                <w:tab w:val="left" w:pos="4829"/>
                <w:tab w:val="left" w:pos="5485"/>
                <w:tab w:val="left" w:pos="6556"/>
              </w:tabs>
              <w:snapToGrid w:val="0"/>
              <w:ind w:firstLineChars="0" w:firstLine="0"/>
              <w:jc w:val="left"/>
              <w:rPr>
                <w:rFonts w:ascii="Times New Roman" w:eastAsiaTheme="minorEastAsia"/>
                <w:color w:val="000000" w:themeColor="text1"/>
                <w:sz w:val="18"/>
                <w:szCs w:val="18"/>
              </w:rPr>
            </w:pPr>
            <w:r w:rsidRPr="008005B6">
              <w:rPr>
                <w:rFonts w:ascii="Times New Roman" w:eastAsiaTheme="minorEastAsia"/>
                <w:color w:val="000000" w:themeColor="text1"/>
                <w:sz w:val="18"/>
                <w:szCs w:val="18"/>
              </w:rPr>
              <w:t>关中西部设施蔬菜烟粉虱危害规律研究及防治</w:t>
            </w:r>
            <w:r w:rsidRPr="008005B6">
              <w:rPr>
                <w:rFonts w:ascii="Times New Roman" w:eastAsiaTheme="minorEastAsia"/>
                <w:color w:val="000000" w:themeColor="text1"/>
                <w:sz w:val="18"/>
                <w:szCs w:val="18"/>
              </w:rPr>
              <w:t>.</w:t>
            </w:r>
          </w:p>
        </w:tc>
        <w:tc>
          <w:tcPr>
            <w:tcW w:w="656" w:type="dxa"/>
            <w:vAlign w:val="center"/>
          </w:tcPr>
          <w:p w:rsidR="0046098F" w:rsidRPr="008005B6" w:rsidRDefault="0046098F" w:rsidP="002C7BC5">
            <w:pPr>
              <w:pStyle w:val="a3"/>
              <w:snapToGrid w:val="0"/>
              <w:ind w:firstLineChars="0" w:firstLine="0"/>
              <w:jc w:val="center"/>
              <w:rPr>
                <w:rFonts w:ascii="Times New Roman" w:eastAsiaTheme="minorEastAsia"/>
                <w:color w:val="000000" w:themeColor="text1"/>
                <w:sz w:val="18"/>
                <w:szCs w:val="18"/>
              </w:rPr>
            </w:pPr>
          </w:p>
        </w:tc>
        <w:tc>
          <w:tcPr>
            <w:tcW w:w="1071" w:type="dxa"/>
            <w:vAlign w:val="center"/>
          </w:tcPr>
          <w:p w:rsidR="0046098F" w:rsidRPr="008005B6" w:rsidRDefault="0046098F" w:rsidP="002C7BC5">
            <w:pPr>
              <w:pStyle w:val="a3"/>
              <w:snapToGrid w:val="0"/>
              <w:ind w:firstLineChars="0" w:firstLine="0"/>
              <w:jc w:val="left"/>
              <w:rPr>
                <w:rFonts w:ascii="Times New Roman" w:eastAsiaTheme="minorEastAsia"/>
                <w:color w:val="000000" w:themeColor="text1"/>
                <w:sz w:val="18"/>
                <w:szCs w:val="18"/>
              </w:rPr>
            </w:pPr>
            <w:r w:rsidRPr="008005B6">
              <w:rPr>
                <w:rFonts w:ascii="Times New Roman" w:eastAsiaTheme="minorEastAsia"/>
                <w:color w:val="000000" w:themeColor="text1"/>
                <w:sz w:val="18"/>
                <w:szCs w:val="18"/>
              </w:rPr>
              <w:t>蔬菜</w:t>
            </w:r>
            <w:r w:rsidRPr="008005B6">
              <w:rPr>
                <w:rFonts w:ascii="Times New Roman" w:eastAsiaTheme="minorEastAsia" w:hint="eastAsia"/>
                <w:color w:val="000000" w:themeColor="text1"/>
                <w:sz w:val="18"/>
                <w:szCs w:val="18"/>
              </w:rPr>
              <w:t>，</w:t>
            </w:r>
            <w:r w:rsidRPr="008005B6">
              <w:rPr>
                <w:rFonts w:ascii="Times New Roman" w:eastAsiaTheme="minorEastAsia"/>
                <w:color w:val="000000" w:themeColor="text1"/>
                <w:sz w:val="18"/>
                <w:szCs w:val="18"/>
              </w:rPr>
              <w:t>05:</w:t>
            </w:r>
            <w:r w:rsidRPr="008005B6">
              <w:rPr>
                <w:rFonts w:ascii="Times New Roman" w:eastAsiaTheme="minorEastAsia" w:hint="eastAsia"/>
                <w:color w:val="000000" w:themeColor="text1"/>
                <w:sz w:val="18"/>
                <w:szCs w:val="18"/>
              </w:rPr>
              <w:t xml:space="preserve"> </w:t>
            </w:r>
            <w:r w:rsidRPr="008005B6">
              <w:rPr>
                <w:rFonts w:ascii="Times New Roman" w:eastAsiaTheme="minorEastAsia"/>
                <w:color w:val="000000" w:themeColor="text1"/>
                <w:sz w:val="18"/>
                <w:szCs w:val="18"/>
              </w:rPr>
              <w:t>71-73</w:t>
            </w:r>
          </w:p>
        </w:tc>
        <w:tc>
          <w:tcPr>
            <w:tcW w:w="498" w:type="dxa"/>
            <w:vAlign w:val="center"/>
          </w:tcPr>
          <w:p w:rsidR="0046098F" w:rsidRPr="008005B6" w:rsidRDefault="0046098F" w:rsidP="002C7BC5">
            <w:pPr>
              <w:pStyle w:val="a3"/>
              <w:snapToGrid w:val="0"/>
              <w:ind w:firstLineChars="0" w:firstLine="0"/>
              <w:jc w:val="left"/>
              <w:rPr>
                <w:rFonts w:ascii="Times New Roman" w:eastAsiaTheme="minorEastAsia"/>
                <w:color w:val="000000" w:themeColor="text1"/>
                <w:sz w:val="18"/>
                <w:szCs w:val="18"/>
              </w:rPr>
            </w:pPr>
            <w:r w:rsidRPr="008005B6">
              <w:rPr>
                <w:rFonts w:ascii="Times New Roman" w:eastAsiaTheme="minorEastAsia"/>
                <w:color w:val="000000" w:themeColor="text1"/>
                <w:sz w:val="18"/>
                <w:szCs w:val="18"/>
              </w:rPr>
              <w:t>2016</w:t>
            </w:r>
          </w:p>
        </w:tc>
        <w:tc>
          <w:tcPr>
            <w:tcW w:w="1071" w:type="dxa"/>
            <w:vAlign w:val="center"/>
          </w:tcPr>
          <w:p w:rsidR="0046098F" w:rsidRPr="008005B6" w:rsidRDefault="0046098F" w:rsidP="002C7BC5">
            <w:pPr>
              <w:pStyle w:val="a3"/>
              <w:snapToGrid w:val="0"/>
              <w:ind w:firstLineChars="0" w:firstLine="0"/>
              <w:jc w:val="left"/>
              <w:rPr>
                <w:rFonts w:ascii="Times New Roman" w:eastAsiaTheme="minorEastAsia"/>
                <w:color w:val="000000" w:themeColor="text1"/>
                <w:sz w:val="18"/>
                <w:szCs w:val="18"/>
              </w:rPr>
            </w:pPr>
          </w:p>
        </w:tc>
        <w:tc>
          <w:tcPr>
            <w:tcW w:w="1292" w:type="dxa"/>
            <w:vAlign w:val="center"/>
          </w:tcPr>
          <w:p w:rsidR="0046098F" w:rsidRPr="008005B6" w:rsidRDefault="0046098F" w:rsidP="002C7BC5">
            <w:pPr>
              <w:pStyle w:val="a3"/>
              <w:snapToGrid w:val="0"/>
              <w:ind w:firstLineChars="0" w:firstLine="0"/>
              <w:jc w:val="left"/>
              <w:rPr>
                <w:rFonts w:ascii="Times New Roman" w:eastAsiaTheme="minorEastAsia"/>
                <w:color w:val="000000" w:themeColor="text1"/>
                <w:sz w:val="18"/>
                <w:szCs w:val="18"/>
              </w:rPr>
            </w:pPr>
            <w:r w:rsidRPr="008005B6">
              <w:rPr>
                <w:rFonts w:ascii="Times New Roman" w:eastAsiaTheme="minorEastAsia"/>
                <w:color w:val="000000" w:themeColor="text1"/>
                <w:sz w:val="18"/>
                <w:szCs w:val="18"/>
              </w:rPr>
              <w:t>景炜明</w:t>
            </w:r>
            <w:r w:rsidRPr="008005B6">
              <w:rPr>
                <w:rFonts w:ascii="Times New Roman" w:eastAsiaTheme="minorEastAsia"/>
                <w:color w:val="000000" w:themeColor="text1"/>
                <w:sz w:val="18"/>
                <w:szCs w:val="18"/>
              </w:rPr>
              <w:t>.</w:t>
            </w:r>
            <w:r w:rsidRPr="008005B6">
              <w:rPr>
                <w:rFonts w:ascii="Times New Roman" w:eastAsiaTheme="minorEastAsia"/>
                <w:color w:val="000000" w:themeColor="text1"/>
                <w:sz w:val="18"/>
                <w:szCs w:val="18"/>
              </w:rPr>
              <w:t>张文超</w:t>
            </w:r>
            <w:r w:rsidRPr="008005B6">
              <w:rPr>
                <w:rFonts w:ascii="Times New Roman" w:eastAsiaTheme="minorEastAsia"/>
                <w:color w:val="000000" w:themeColor="text1"/>
                <w:sz w:val="18"/>
                <w:szCs w:val="18"/>
              </w:rPr>
              <w:t>.</w:t>
            </w:r>
            <w:r w:rsidRPr="008005B6">
              <w:rPr>
                <w:rFonts w:ascii="Times New Roman" w:eastAsiaTheme="minorEastAsia"/>
                <w:color w:val="000000" w:themeColor="text1"/>
                <w:sz w:val="18"/>
                <w:szCs w:val="18"/>
              </w:rPr>
              <w:t>张会亚</w:t>
            </w:r>
            <w:r w:rsidRPr="008005B6">
              <w:rPr>
                <w:rFonts w:ascii="Times New Roman" w:eastAsiaTheme="minorEastAsia"/>
                <w:color w:val="000000" w:themeColor="text1"/>
                <w:sz w:val="18"/>
                <w:szCs w:val="18"/>
              </w:rPr>
              <w:t>.</w:t>
            </w:r>
            <w:r w:rsidRPr="008005B6">
              <w:rPr>
                <w:rFonts w:ascii="Times New Roman" w:eastAsiaTheme="minorEastAsia"/>
                <w:color w:val="000000" w:themeColor="text1"/>
                <w:sz w:val="18"/>
                <w:szCs w:val="18"/>
              </w:rPr>
              <w:t>陈尧</w:t>
            </w:r>
            <w:r w:rsidRPr="008005B6">
              <w:rPr>
                <w:rFonts w:ascii="Times New Roman" w:eastAsiaTheme="minorEastAsia"/>
                <w:color w:val="000000" w:themeColor="text1"/>
                <w:sz w:val="18"/>
                <w:szCs w:val="18"/>
              </w:rPr>
              <w:t>.</w:t>
            </w:r>
          </w:p>
        </w:tc>
        <w:tc>
          <w:tcPr>
            <w:tcW w:w="554" w:type="dxa"/>
            <w:vAlign w:val="center"/>
          </w:tcPr>
          <w:p w:rsidR="0046098F" w:rsidRPr="008005B6" w:rsidRDefault="0046098F" w:rsidP="002C7BC5">
            <w:pPr>
              <w:pStyle w:val="a3"/>
              <w:snapToGrid w:val="0"/>
              <w:ind w:firstLineChars="0" w:firstLine="0"/>
              <w:jc w:val="center"/>
              <w:rPr>
                <w:rFonts w:ascii="Times New Roman" w:eastAsiaTheme="minorEastAsia"/>
                <w:color w:val="000000" w:themeColor="text1"/>
                <w:sz w:val="18"/>
                <w:szCs w:val="18"/>
              </w:rPr>
            </w:pPr>
          </w:p>
        </w:tc>
        <w:tc>
          <w:tcPr>
            <w:tcW w:w="695" w:type="dxa"/>
            <w:vAlign w:val="center"/>
          </w:tcPr>
          <w:p w:rsidR="0046098F" w:rsidRPr="008005B6" w:rsidRDefault="0046098F" w:rsidP="002C7BC5">
            <w:pPr>
              <w:pStyle w:val="a3"/>
              <w:ind w:firstLineChars="0" w:firstLine="0"/>
              <w:jc w:val="center"/>
              <w:rPr>
                <w:rFonts w:ascii="Times New Roman" w:eastAsiaTheme="minorEastAsia"/>
                <w:color w:val="000000" w:themeColor="text1"/>
                <w:sz w:val="18"/>
                <w:szCs w:val="18"/>
              </w:rPr>
            </w:pPr>
          </w:p>
        </w:tc>
      </w:tr>
    </w:tbl>
    <w:p w:rsidR="00E83C93" w:rsidRPr="008005B6" w:rsidRDefault="00E83C93" w:rsidP="00FA13D2">
      <w:pPr>
        <w:rPr>
          <w:color w:val="000000" w:themeColor="text1"/>
        </w:rPr>
      </w:pPr>
    </w:p>
    <w:p w:rsidR="0046098F" w:rsidRPr="008005B6" w:rsidRDefault="0046098F" w:rsidP="00E83C93">
      <w:pPr>
        <w:pStyle w:val="3"/>
        <w:spacing w:before="120" w:after="120"/>
        <w:rPr>
          <w:color w:val="000000" w:themeColor="text1"/>
          <w:spacing w:val="2"/>
        </w:rPr>
      </w:pPr>
      <w:r w:rsidRPr="008005B6">
        <w:rPr>
          <w:rFonts w:hint="eastAsia"/>
          <w:color w:val="000000" w:themeColor="text1"/>
          <w:spacing w:val="2"/>
        </w:rPr>
        <w:t>七、主要完成人情况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
        <w:gridCol w:w="708"/>
        <w:gridCol w:w="1605"/>
        <w:gridCol w:w="2325"/>
        <w:gridCol w:w="3685"/>
      </w:tblGrid>
      <w:tr w:rsidR="0064316E" w:rsidRPr="008005B6" w:rsidTr="00E83C93">
        <w:trPr>
          <w:trHeight w:val="454"/>
        </w:trPr>
        <w:tc>
          <w:tcPr>
            <w:tcW w:w="519" w:type="pct"/>
            <w:vAlign w:val="center"/>
          </w:tcPr>
          <w:p w:rsidR="0046098F" w:rsidRPr="008005B6" w:rsidRDefault="0046098F" w:rsidP="00E83C93">
            <w:pPr>
              <w:pStyle w:val="a3"/>
              <w:adjustRightInd w:val="0"/>
              <w:snapToGrid w:val="0"/>
              <w:spacing w:line="240" w:lineRule="auto"/>
              <w:ind w:firstLineChars="0" w:firstLine="0"/>
              <w:jc w:val="center"/>
              <w:rPr>
                <w:rFonts w:asciiTheme="minorEastAsia" w:eastAsiaTheme="minorEastAsia" w:hAnsiTheme="minorEastAsia" w:cstheme="minorEastAsia"/>
                <w:b/>
                <w:color w:val="000000" w:themeColor="text1"/>
                <w:sz w:val="21"/>
                <w:szCs w:val="21"/>
              </w:rPr>
            </w:pPr>
            <w:r w:rsidRPr="008005B6">
              <w:rPr>
                <w:rFonts w:asciiTheme="minorEastAsia" w:eastAsiaTheme="minorEastAsia" w:hAnsiTheme="minorEastAsia" w:cstheme="minorEastAsia" w:hint="eastAsia"/>
                <w:b/>
                <w:color w:val="000000" w:themeColor="text1"/>
                <w:sz w:val="21"/>
                <w:szCs w:val="21"/>
              </w:rPr>
              <w:t>姓名</w:t>
            </w:r>
          </w:p>
        </w:tc>
        <w:tc>
          <w:tcPr>
            <w:tcW w:w="381" w:type="pct"/>
            <w:vAlign w:val="center"/>
          </w:tcPr>
          <w:p w:rsidR="0046098F" w:rsidRPr="008005B6" w:rsidRDefault="0046098F" w:rsidP="00E83C93">
            <w:pPr>
              <w:pStyle w:val="a3"/>
              <w:adjustRightInd w:val="0"/>
              <w:snapToGrid w:val="0"/>
              <w:spacing w:line="240" w:lineRule="auto"/>
              <w:ind w:firstLineChars="0" w:firstLine="0"/>
              <w:jc w:val="center"/>
              <w:rPr>
                <w:rFonts w:asciiTheme="minorEastAsia" w:eastAsiaTheme="minorEastAsia" w:hAnsiTheme="minorEastAsia" w:cstheme="minorEastAsia"/>
                <w:b/>
                <w:color w:val="000000" w:themeColor="text1"/>
                <w:sz w:val="21"/>
                <w:szCs w:val="21"/>
              </w:rPr>
            </w:pPr>
            <w:r w:rsidRPr="008005B6">
              <w:rPr>
                <w:rFonts w:asciiTheme="minorEastAsia" w:eastAsiaTheme="minorEastAsia" w:hAnsiTheme="minorEastAsia" w:cstheme="minorEastAsia" w:hint="eastAsia"/>
                <w:b/>
                <w:color w:val="000000" w:themeColor="text1"/>
                <w:sz w:val="21"/>
                <w:szCs w:val="21"/>
              </w:rPr>
              <w:t>排名</w:t>
            </w:r>
          </w:p>
        </w:tc>
        <w:tc>
          <w:tcPr>
            <w:tcW w:w="864" w:type="pct"/>
            <w:vAlign w:val="center"/>
          </w:tcPr>
          <w:p w:rsidR="0046098F" w:rsidRPr="008005B6" w:rsidRDefault="0046098F" w:rsidP="00E83C93">
            <w:pPr>
              <w:pStyle w:val="a3"/>
              <w:adjustRightInd w:val="0"/>
              <w:snapToGrid w:val="0"/>
              <w:spacing w:line="240" w:lineRule="auto"/>
              <w:ind w:firstLineChars="0" w:firstLine="0"/>
              <w:jc w:val="center"/>
              <w:rPr>
                <w:rFonts w:asciiTheme="minorEastAsia" w:eastAsiaTheme="minorEastAsia" w:hAnsiTheme="minorEastAsia" w:cstheme="minorEastAsia"/>
                <w:b/>
                <w:color w:val="000000" w:themeColor="text1"/>
                <w:sz w:val="21"/>
                <w:szCs w:val="21"/>
              </w:rPr>
            </w:pPr>
            <w:r w:rsidRPr="008005B6">
              <w:rPr>
                <w:rFonts w:asciiTheme="minorEastAsia" w:eastAsiaTheme="minorEastAsia" w:hAnsiTheme="minorEastAsia" w:cstheme="minorEastAsia" w:hint="eastAsia"/>
                <w:b/>
                <w:color w:val="000000" w:themeColor="text1"/>
                <w:sz w:val="21"/>
                <w:szCs w:val="21"/>
              </w:rPr>
              <w:t>行政/技术职称</w:t>
            </w:r>
          </w:p>
        </w:tc>
        <w:tc>
          <w:tcPr>
            <w:tcW w:w="1252" w:type="pct"/>
            <w:vAlign w:val="center"/>
          </w:tcPr>
          <w:p w:rsidR="0046098F" w:rsidRPr="008005B6" w:rsidRDefault="0046098F" w:rsidP="00E83C93">
            <w:pPr>
              <w:pStyle w:val="a3"/>
              <w:adjustRightInd w:val="0"/>
              <w:snapToGrid w:val="0"/>
              <w:spacing w:line="240" w:lineRule="auto"/>
              <w:ind w:firstLineChars="0" w:firstLine="0"/>
              <w:jc w:val="center"/>
              <w:rPr>
                <w:rFonts w:asciiTheme="minorEastAsia" w:eastAsiaTheme="minorEastAsia" w:hAnsiTheme="minorEastAsia" w:cstheme="minorEastAsia"/>
                <w:b/>
                <w:color w:val="000000" w:themeColor="text1"/>
                <w:sz w:val="21"/>
                <w:szCs w:val="21"/>
              </w:rPr>
            </w:pPr>
            <w:r w:rsidRPr="008005B6">
              <w:rPr>
                <w:rFonts w:asciiTheme="minorEastAsia" w:eastAsiaTheme="minorEastAsia" w:hAnsiTheme="minorEastAsia" w:cstheme="minorEastAsia" w:hint="eastAsia"/>
                <w:b/>
                <w:color w:val="000000" w:themeColor="text1"/>
                <w:sz w:val="21"/>
                <w:szCs w:val="21"/>
              </w:rPr>
              <w:t>工作单位/完成单位</w:t>
            </w:r>
          </w:p>
        </w:tc>
        <w:tc>
          <w:tcPr>
            <w:tcW w:w="1985" w:type="pct"/>
            <w:vAlign w:val="center"/>
          </w:tcPr>
          <w:p w:rsidR="0046098F" w:rsidRPr="008005B6" w:rsidRDefault="0046098F" w:rsidP="00E83C93">
            <w:pPr>
              <w:pStyle w:val="a3"/>
              <w:adjustRightInd w:val="0"/>
              <w:snapToGrid w:val="0"/>
              <w:spacing w:line="240" w:lineRule="auto"/>
              <w:ind w:firstLineChars="0" w:firstLine="0"/>
              <w:jc w:val="center"/>
              <w:rPr>
                <w:rFonts w:asciiTheme="minorEastAsia" w:eastAsiaTheme="minorEastAsia" w:hAnsiTheme="minorEastAsia" w:cstheme="minorEastAsia"/>
                <w:b/>
                <w:color w:val="000000" w:themeColor="text1"/>
                <w:sz w:val="21"/>
                <w:szCs w:val="21"/>
              </w:rPr>
            </w:pPr>
            <w:r w:rsidRPr="008005B6">
              <w:rPr>
                <w:rFonts w:asciiTheme="minorEastAsia" w:eastAsiaTheme="minorEastAsia" w:hAnsiTheme="minorEastAsia" w:cstheme="minorEastAsia" w:hint="eastAsia"/>
                <w:b/>
                <w:color w:val="000000" w:themeColor="text1"/>
                <w:sz w:val="21"/>
                <w:szCs w:val="21"/>
              </w:rPr>
              <w:t>对本项目技术创造性贡献</w:t>
            </w:r>
          </w:p>
        </w:tc>
      </w:tr>
      <w:tr w:rsidR="0064316E" w:rsidRPr="008005B6" w:rsidTr="00E83C93">
        <w:trPr>
          <w:trHeight w:val="454"/>
        </w:trPr>
        <w:tc>
          <w:tcPr>
            <w:tcW w:w="519" w:type="pct"/>
            <w:vAlign w:val="center"/>
          </w:tcPr>
          <w:p w:rsidR="0046098F" w:rsidRPr="008005B6" w:rsidRDefault="0046098F" w:rsidP="00E83C93">
            <w:pPr>
              <w:jc w:val="cente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刘同先</w:t>
            </w:r>
          </w:p>
        </w:tc>
        <w:tc>
          <w:tcPr>
            <w:tcW w:w="381" w:type="pct"/>
            <w:vAlign w:val="center"/>
          </w:tcPr>
          <w:p w:rsidR="0046098F" w:rsidRPr="008005B6" w:rsidRDefault="0046098F" w:rsidP="00E83C93">
            <w:pPr>
              <w:jc w:val="cente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1</w:t>
            </w:r>
          </w:p>
        </w:tc>
        <w:tc>
          <w:tcPr>
            <w:tcW w:w="864" w:type="pct"/>
            <w:vAlign w:val="center"/>
          </w:tcPr>
          <w:p w:rsidR="0046098F" w:rsidRPr="008005B6" w:rsidRDefault="0046098F" w:rsidP="00E83C93">
            <w:pPr>
              <w:ind w:firstLineChars="100" w:firstLine="210"/>
              <w:jc w:val="cente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教 授</w:t>
            </w:r>
          </w:p>
        </w:tc>
        <w:tc>
          <w:tcPr>
            <w:tcW w:w="1252" w:type="pct"/>
            <w:vAlign w:val="center"/>
          </w:tcPr>
          <w:p w:rsidR="0046098F" w:rsidRPr="008005B6" w:rsidRDefault="0046098F" w:rsidP="00E83C93">
            <w:pPr>
              <w:pStyle w:val="a3"/>
              <w:adjustRightInd w:val="0"/>
              <w:snapToGrid w:val="0"/>
              <w:spacing w:line="240" w:lineRule="auto"/>
              <w:ind w:firstLineChars="0" w:firstLine="0"/>
              <w:jc w:val="center"/>
              <w:rPr>
                <w:rFonts w:asciiTheme="minorEastAsia" w:eastAsiaTheme="minorEastAsia" w:hAnsiTheme="minorEastAsia" w:cstheme="minorEastAsia"/>
                <w:color w:val="000000" w:themeColor="text1"/>
                <w:sz w:val="21"/>
                <w:szCs w:val="21"/>
              </w:rPr>
            </w:pPr>
            <w:r w:rsidRPr="008005B6">
              <w:rPr>
                <w:rFonts w:asciiTheme="minorEastAsia" w:eastAsiaTheme="minorEastAsia" w:hAnsiTheme="minorEastAsia" w:cstheme="minorEastAsia" w:hint="eastAsia"/>
                <w:color w:val="000000" w:themeColor="text1"/>
                <w:sz w:val="21"/>
                <w:szCs w:val="21"/>
              </w:rPr>
              <w:t>西北农林科技大学</w:t>
            </w:r>
          </w:p>
        </w:tc>
        <w:tc>
          <w:tcPr>
            <w:tcW w:w="1985" w:type="pct"/>
            <w:vAlign w:val="center"/>
          </w:tcPr>
          <w:p w:rsidR="0046098F" w:rsidRPr="008005B6" w:rsidRDefault="0046098F" w:rsidP="00E83C93">
            <w:pPr>
              <w:pStyle w:val="a3"/>
              <w:adjustRightInd w:val="0"/>
              <w:snapToGrid w:val="0"/>
              <w:spacing w:line="240" w:lineRule="auto"/>
              <w:ind w:firstLineChars="0" w:firstLine="0"/>
              <w:jc w:val="center"/>
              <w:rPr>
                <w:rFonts w:asciiTheme="minorEastAsia" w:eastAsiaTheme="minorEastAsia" w:hAnsiTheme="minorEastAsia" w:cstheme="minorEastAsia"/>
                <w:color w:val="000000" w:themeColor="text1"/>
                <w:sz w:val="21"/>
                <w:szCs w:val="21"/>
              </w:rPr>
            </w:pPr>
            <w:r w:rsidRPr="008005B6">
              <w:rPr>
                <w:rFonts w:asciiTheme="minorEastAsia" w:eastAsiaTheme="minorEastAsia" w:hAnsiTheme="minorEastAsia" w:cstheme="minorEastAsia" w:hint="eastAsia"/>
                <w:color w:val="000000" w:themeColor="text1"/>
                <w:sz w:val="21"/>
                <w:szCs w:val="21"/>
              </w:rPr>
              <w:t>载体植物及诱集植物技术</w:t>
            </w:r>
          </w:p>
        </w:tc>
      </w:tr>
      <w:tr w:rsidR="0064316E" w:rsidRPr="008005B6" w:rsidTr="00E83C93">
        <w:trPr>
          <w:trHeight w:val="454"/>
        </w:trPr>
        <w:tc>
          <w:tcPr>
            <w:tcW w:w="519" w:type="pct"/>
            <w:vAlign w:val="center"/>
          </w:tcPr>
          <w:p w:rsidR="0046098F" w:rsidRPr="008005B6" w:rsidRDefault="0046098F" w:rsidP="00E83C93">
            <w:pPr>
              <w:jc w:val="cente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景炜明</w:t>
            </w:r>
          </w:p>
        </w:tc>
        <w:tc>
          <w:tcPr>
            <w:tcW w:w="381" w:type="pct"/>
            <w:vAlign w:val="center"/>
          </w:tcPr>
          <w:p w:rsidR="0046098F" w:rsidRPr="008005B6" w:rsidRDefault="0046098F" w:rsidP="00E83C93">
            <w:pPr>
              <w:jc w:val="cente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2</w:t>
            </w:r>
          </w:p>
        </w:tc>
        <w:tc>
          <w:tcPr>
            <w:tcW w:w="864" w:type="pct"/>
            <w:vAlign w:val="center"/>
          </w:tcPr>
          <w:p w:rsidR="0046098F" w:rsidRPr="008005B6" w:rsidRDefault="0046098F" w:rsidP="00E83C93">
            <w:pPr>
              <w:jc w:val="cente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高级农艺师</w:t>
            </w:r>
          </w:p>
        </w:tc>
        <w:tc>
          <w:tcPr>
            <w:tcW w:w="1252" w:type="pct"/>
            <w:vAlign w:val="center"/>
          </w:tcPr>
          <w:p w:rsidR="0046098F" w:rsidRPr="008005B6" w:rsidRDefault="0046098F" w:rsidP="00E83C93">
            <w:pPr>
              <w:pStyle w:val="a3"/>
              <w:adjustRightInd w:val="0"/>
              <w:snapToGrid w:val="0"/>
              <w:spacing w:line="240" w:lineRule="auto"/>
              <w:ind w:firstLineChars="0" w:firstLine="0"/>
              <w:jc w:val="center"/>
              <w:rPr>
                <w:rFonts w:asciiTheme="minorEastAsia" w:eastAsiaTheme="minorEastAsia" w:hAnsiTheme="minorEastAsia" w:cstheme="minorEastAsia"/>
                <w:color w:val="000000" w:themeColor="text1"/>
                <w:sz w:val="21"/>
                <w:szCs w:val="21"/>
              </w:rPr>
            </w:pPr>
            <w:r w:rsidRPr="008005B6">
              <w:rPr>
                <w:rFonts w:asciiTheme="minorEastAsia" w:eastAsiaTheme="minorEastAsia" w:hAnsiTheme="minorEastAsia" w:cstheme="minorEastAsia" w:hint="eastAsia"/>
                <w:color w:val="000000" w:themeColor="text1"/>
                <w:sz w:val="21"/>
                <w:szCs w:val="21"/>
              </w:rPr>
              <w:t>宝鸡市农业科学研究院</w:t>
            </w:r>
          </w:p>
        </w:tc>
        <w:tc>
          <w:tcPr>
            <w:tcW w:w="1985" w:type="pct"/>
            <w:vAlign w:val="center"/>
          </w:tcPr>
          <w:p w:rsidR="0046098F" w:rsidRPr="008005B6" w:rsidRDefault="0046098F" w:rsidP="00E83C93">
            <w:pPr>
              <w:adjustRightInd w:val="0"/>
              <w:snapToGrid w:val="0"/>
              <w:jc w:val="cente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蔬菜粉虱类虫害综合防控技术研究</w:t>
            </w:r>
          </w:p>
        </w:tc>
      </w:tr>
      <w:tr w:rsidR="0064316E" w:rsidRPr="008005B6" w:rsidTr="00E83C93">
        <w:trPr>
          <w:trHeight w:val="454"/>
        </w:trPr>
        <w:tc>
          <w:tcPr>
            <w:tcW w:w="519" w:type="pct"/>
            <w:vAlign w:val="center"/>
          </w:tcPr>
          <w:p w:rsidR="0046098F" w:rsidRPr="008005B6" w:rsidRDefault="0046098F" w:rsidP="00E83C93">
            <w:pPr>
              <w:jc w:val="cente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胡想顺</w:t>
            </w:r>
          </w:p>
        </w:tc>
        <w:tc>
          <w:tcPr>
            <w:tcW w:w="381" w:type="pct"/>
            <w:vAlign w:val="center"/>
          </w:tcPr>
          <w:p w:rsidR="0046098F" w:rsidRPr="008005B6" w:rsidRDefault="0046098F" w:rsidP="00E83C93">
            <w:pPr>
              <w:jc w:val="cente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3</w:t>
            </w:r>
          </w:p>
        </w:tc>
        <w:tc>
          <w:tcPr>
            <w:tcW w:w="864" w:type="pct"/>
            <w:vAlign w:val="center"/>
          </w:tcPr>
          <w:p w:rsidR="0046098F" w:rsidRPr="008005B6" w:rsidRDefault="0046098F" w:rsidP="00E83C93">
            <w:pPr>
              <w:jc w:val="cente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助理研究员</w:t>
            </w:r>
          </w:p>
        </w:tc>
        <w:tc>
          <w:tcPr>
            <w:tcW w:w="1252" w:type="pct"/>
            <w:vAlign w:val="center"/>
          </w:tcPr>
          <w:p w:rsidR="0046098F" w:rsidRPr="008005B6" w:rsidRDefault="0046098F" w:rsidP="00E83C93">
            <w:pPr>
              <w:pStyle w:val="a3"/>
              <w:adjustRightInd w:val="0"/>
              <w:snapToGrid w:val="0"/>
              <w:spacing w:line="240" w:lineRule="auto"/>
              <w:ind w:firstLineChars="0" w:firstLine="0"/>
              <w:jc w:val="center"/>
              <w:rPr>
                <w:rFonts w:asciiTheme="minorEastAsia" w:eastAsiaTheme="minorEastAsia" w:hAnsiTheme="minorEastAsia" w:cstheme="minorEastAsia"/>
                <w:color w:val="000000" w:themeColor="text1"/>
                <w:sz w:val="21"/>
                <w:szCs w:val="21"/>
              </w:rPr>
            </w:pPr>
            <w:r w:rsidRPr="008005B6">
              <w:rPr>
                <w:rFonts w:asciiTheme="minorEastAsia" w:eastAsiaTheme="minorEastAsia" w:hAnsiTheme="minorEastAsia" w:cstheme="minorEastAsia" w:hint="eastAsia"/>
                <w:color w:val="000000" w:themeColor="text1"/>
                <w:sz w:val="21"/>
                <w:szCs w:val="21"/>
              </w:rPr>
              <w:t>西北农林科技大学</w:t>
            </w:r>
          </w:p>
        </w:tc>
        <w:tc>
          <w:tcPr>
            <w:tcW w:w="1985" w:type="pct"/>
            <w:vAlign w:val="center"/>
          </w:tcPr>
          <w:p w:rsidR="0046098F" w:rsidRPr="008005B6" w:rsidRDefault="0046098F" w:rsidP="00E83C93">
            <w:pPr>
              <w:adjustRightInd w:val="0"/>
              <w:snapToGrid w:val="0"/>
              <w:jc w:val="cente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蔬菜粉虱害虫抗药性监测及生物型鉴定</w:t>
            </w:r>
          </w:p>
        </w:tc>
      </w:tr>
      <w:tr w:rsidR="0064316E" w:rsidRPr="008005B6" w:rsidTr="00E83C93">
        <w:trPr>
          <w:trHeight w:val="454"/>
        </w:trPr>
        <w:tc>
          <w:tcPr>
            <w:tcW w:w="519" w:type="pct"/>
            <w:vAlign w:val="center"/>
          </w:tcPr>
          <w:p w:rsidR="0046098F" w:rsidRPr="008005B6" w:rsidRDefault="0046098F" w:rsidP="00E83C93">
            <w:pPr>
              <w:jc w:val="cente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张文超</w:t>
            </w:r>
          </w:p>
        </w:tc>
        <w:tc>
          <w:tcPr>
            <w:tcW w:w="381" w:type="pct"/>
            <w:vAlign w:val="center"/>
          </w:tcPr>
          <w:p w:rsidR="0046098F" w:rsidRPr="008005B6" w:rsidRDefault="0046098F" w:rsidP="00E83C93">
            <w:pPr>
              <w:jc w:val="cente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4</w:t>
            </w:r>
          </w:p>
        </w:tc>
        <w:tc>
          <w:tcPr>
            <w:tcW w:w="864" w:type="pct"/>
            <w:vAlign w:val="center"/>
          </w:tcPr>
          <w:p w:rsidR="0046098F" w:rsidRPr="008005B6" w:rsidRDefault="0046098F" w:rsidP="00E83C93">
            <w:pPr>
              <w:ind w:firstLineChars="100" w:firstLine="210"/>
              <w:jc w:val="cente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农艺师</w:t>
            </w:r>
          </w:p>
        </w:tc>
        <w:tc>
          <w:tcPr>
            <w:tcW w:w="1252" w:type="pct"/>
            <w:vAlign w:val="center"/>
          </w:tcPr>
          <w:p w:rsidR="0046098F" w:rsidRPr="008005B6" w:rsidRDefault="0046098F" w:rsidP="00E83C93">
            <w:pPr>
              <w:adjustRightInd w:val="0"/>
              <w:snapToGrid w:val="0"/>
              <w:jc w:val="cente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宝鸡市农业科学研究院</w:t>
            </w:r>
          </w:p>
        </w:tc>
        <w:tc>
          <w:tcPr>
            <w:tcW w:w="1985" w:type="pct"/>
            <w:vAlign w:val="center"/>
          </w:tcPr>
          <w:p w:rsidR="0046098F" w:rsidRPr="008005B6" w:rsidRDefault="0046098F" w:rsidP="00E83C93">
            <w:pPr>
              <w:adjustRightInd w:val="0"/>
              <w:snapToGrid w:val="0"/>
              <w:jc w:val="cente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蔬菜粉虱类虫害监测预报技术研究</w:t>
            </w:r>
          </w:p>
        </w:tc>
      </w:tr>
      <w:tr w:rsidR="0064316E" w:rsidRPr="008005B6" w:rsidTr="00E83C93">
        <w:trPr>
          <w:trHeight w:val="454"/>
        </w:trPr>
        <w:tc>
          <w:tcPr>
            <w:tcW w:w="519" w:type="pct"/>
            <w:vAlign w:val="center"/>
          </w:tcPr>
          <w:p w:rsidR="0046098F" w:rsidRPr="008005B6" w:rsidRDefault="0046098F" w:rsidP="00E83C93">
            <w:pPr>
              <w:jc w:val="cente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陈永利</w:t>
            </w:r>
          </w:p>
        </w:tc>
        <w:tc>
          <w:tcPr>
            <w:tcW w:w="381" w:type="pct"/>
            <w:vAlign w:val="center"/>
          </w:tcPr>
          <w:p w:rsidR="0046098F" w:rsidRPr="008005B6" w:rsidRDefault="0046098F" w:rsidP="00E83C93">
            <w:pPr>
              <w:jc w:val="cente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5</w:t>
            </w:r>
          </w:p>
        </w:tc>
        <w:tc>
          <w:tcPr>
            <w:tcW w:w="864" w:type="pct"/>
            <w:vAlign w:val="center"/>
          </w:tcPr>
          <w:p w:rsidR="0046098F" w:rsidRPr="008005B6" w:rsidRDefault="0046098F" w:rsidP="00E83C93">
            <w:pPr>
              <w:ind w:firstLineChars="100" w:firstLine="210"/>
              <w:jc w:val="cente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农艺师</w:t>
            </w:r>
          </w:p>
        </w:tc>
        <w:tc>
          <w:tcPr>
            <w:tcW w:w="1252" w:type="pct"/>
            <w:vAlign w:val="center"/>
          </w:tcPr>
          <w:p w:rsidR="0046098F" w:rsidRPr="008005B6" w:rsidRDefault="0046098F" w:rsidP="00E83C93">
            <w:pPr>
              <w:adjustRightInd w:val="0"/>
              <w:snapToGrid w:val="0"/>
              <w:jc w:val="cente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宝鸡市农业科学研究院</w:t>
            </w:r>
          </w:p>
        </w:tc>
        <w:tc>
          <w:tcPr>
            <w:tcW w:w="1985" w:type="pct"/>
            <w:vAlign w:val="center"/>
          </w:tcPr>
          <w:p w:rsidR="0046098F" w:rsidRPr="008005B6" w:rsidRDefault="0046098F" w:rsidP="00E83C93">
            <w:pPr>
              <w:adjustRightInd w:val="0"/>
              <w:snapToGrid w:val="0"/>
              <w:jc w:val="cente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抗粉虱类虫害蔬菜品种筛选试验研究</w:t>
            </w:r>
          </w:p>
        </w:tc>
      </w:tr>
      <w:tr w:rsidR="0064316E" w:rsidRPr="008005B6" w:rsidTr="00E83C93">
        <w:trPr>
          <w:trHeight w:val="454"/>
        </w:trPr>
        <w:tc>
          <w:tcPr>
            <w:tcW w:w="519" w:type="pct"/>
            <w:vAlign w:val="center"/>
          </w:tcPr>
          <w:p w:rsidR="0046098F" w:rsidRPr="008005B6" w:rsidRDefault="0046098F" w:rsidP="00E83C93">
            <w:pPr>
              <w:jc w:val="cente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王  刚</w:t>
            </w:r>
          </w:p>
        </w:tc>
        <w:tc>
          <w:tcPr>
            <w:tcW w:w="381" w:type="pct"/>
            <w:vAlign w:val="center"/>
          </w:tcPr>
          <w:p w:rsidR="0046098F" w:rsidRPr="008005B6" w:rsidRDefault="0046098F" w:rsidP="00E83C93">
            <w:pPr>
              <w:jc w:val="cente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6</w:t>
            </w:r>
          </w:p>
        </w:tc>
        <w:tc>
          <w:tcPr>
            <w:tcW w:w="864" w:type="pct"/>
            <w:vAlign w:val="center"/>
          </w:tcPr>
          <w:p w:rsidR="0046098F" w:rsidRPr="008005B6" w:rsidRDefault="0046098F" w:rsidP="00E83C93">
            <w:pPr>
              <w:ind w:firstLineChars="100" w:firstLine="210"/>
              <w:jc w:val="cente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农艺师</w:t>
            </w:r>
          </w:p>
        </w:tc>
        <w:tc>
          <w:tcPr>
            <w:tcW w:w="1252" w:type="pct"/>
            <w:vAlign w:val="center"/>
          </w:tcPr>
          <w:p w:rsidR="0046098F" w:rsidRPr="008005B6" w:rsidRDefault="0046098F" w:rsidP="00E83C93">
            <w:pPr>
              <w:adjustRightInd w:val="0"/>
              <w:snapToGrid w:val="0"/>
              <w:jc w:val="cente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宝鸡市农业科学研究院</w:t>
            </w:r>
          </w:p>
        </w:tc>
        <w:tc>
          <w:tcPr>
            <w:tcW w:w="1985" w:type="pct"/>
            <w:vAlign w:val="center"/>
          </w:tcPr>
          <w:p w:rsidR="0046098F" w:rsidRPr="008005B6" w:rsidRDefault="0046098F" w:rsidP="00E83C93">
            <w:pPr>
              <w:adjustRightInd w:val="0"/>
              <w:snapToGrid w:val="0"/>
              <w:jc w:val="cente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粉虱类虫害天敌研究试验</w:t>
            </w:r>
          </w:p>
        </w:tc>
      </w:tr>
      <w:tr w:rsidR="0064316E" w:rsidRPr="008005B6" w:rsidTr="00E83C93">
        <w:trPr>
          <w:trHeight w:val="454"/>
        </w:trPr>
        <w:tc>
          <w:tcPr>
            <w:tcW w:w="519" w:type="pct"/>
            <w:vAlign w:val="center"/>
          </w:tcPr>
          <w:p w:rsidR="0046098F" w:rsidRPr="008005B6" w:rsidRDefault="0046098F" w:rsidP="00E83C93">
            <w:pPr>
              <w:jc w:val="cente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张世泽</w:t>
            </w:r>
          </w:p>
        </w:tc>
        <w:tc>
          <w:tcPr>
            <w:tcW w:w="381" w:type="pct"/>
            <w:vAlign w:val="center"/>
          </w:tcPr>
          <w:p w:rsidR="0046098F" w:rsidRPr="008005B6" w:rsidRDefault="0046098F" w:rsidP="00E83C93">
            <w:pPr>
              <w:jc w:val="cente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7</w:t>
            </w:r>
          </w:p>
        </w:tc>
        <w:tc>
          <w:tcPr>
            <w:tcW w:w="864" w:type="pct"/>
            <w:vAlign w:val="center"/>
          </w:tcPr>
          <w:p w:rsidR="0046098F" w:rsidRPr="008005B6" w:rsidRDefault="0046098F" w:rsidP="00E83C93">
            <w:pPr>
              <w:ind w:firstLineChars="100" w:firstLine="210"/>
              <w:jc w:val="cente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教 授</w:t>
            </w:r>
          </w:p>
        </w:tc>
        <w:tc>
          <w:tcPr>
            <w:tcW w:w="1252" w:type="pct"/>
            <w:vAlign w:val="center"/>
          </w:tcPr>
          <w:p w:rsidR="0046098F" w:rsidRPr="008005B6" w:rsidRDefault="0046098F" w:rsidP="00E83C93">
            <w:pPr>
              <w:adjustRightInd w:val="0"/>
              <w:snapToGrid w:val="0"/>
              <w:jc w:val="cente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西北农林科技大学</w:t>
            </w:r>
          </w:p>
        </w:tc>
        <w:tc>
          <w:tcPr>
            <w:tcW w:w="1985" w:type="pct"/>
            <w:vAlign w:val="center"/>
          </w:tcPr>
          <w:p w:rsidR="0046098F" w:rsidRPr="008005B6" w:rsidRDefault="0046098F" w:rsidP="00E83C93">
            <w:pPr>
              <w:adjustRightInd w:val="0"/>
              <w:snapToGrid w:val="0"/>
              <w:jc w:val="cente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粉虱类虫害生物防控技术研究</w:t>
            </w:r>
          </w:p>
        </w:tc>
      </w:tr>
      <w:tr w:rsidR="0064316E" w:rsidRPr="008005B6" w:rsidTr="00E83C93">
        <w:trPr>
          <w:trHeight w:val="454"/>
        </w:trPr>
        <w:tc>
          <w:tcPr>
            <w:tcW w:w="519" w:type="pct"/>
            <w:vAlign w:val="center"/>
          </w:tcPr>
          <w:p w:rsidR="0046098F" w:rsidRPr="008005B6" w:rsidRDefault="0046098F" w:rsidP="00E83C93">
            <w:pPr>
              <w:jc w:val="cente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冯  毅</w:t>
            </w:r>
          </w:p>
        </w:tc>
        <w:tc>
          <w:tcPr>
            <w:tcW w:w="381" w:type="pct"/>
            <w:vAlign w:val="center"/>
          </w:tcPr>
          <w:p w:rsidR="0046098F" w:rsidRPr="008005B6" w:rsidRDefault="0046098F" w:rsidP="00E83C93">
            <w:pPr>
              <w:jc w:val="cente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8</w:t>
            </w:r>
          </w:p>
        </w:tc>
        <w:tc>
          <w:tcPr>
            <w:tcW w:w="864" w:type="pct"/>
            <w:vAlign w:val="center"/>
          </w:tcPr>
          <w:p w:rsidR="0046098F" w:rsidRPr="008005B6" w:rsidRDefault="0046098F" w:rsidP="00E83C93">
            <w:pPr>
              <w:ind w:firstLineChars="100" w:firstLine="210"/>
              <w:jc w:val="cente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讲 师</w:t>
            </w:r>
          </w:p>
        </w:tc>
        <w:tc>
          <w:tcPr>
            <w:tcW w:w="1252" w:type="pct"/>
            <w:vAlign w:val="center"/>
          </w:tcPr>
          <w:p w:rsidR="0046098F" w:rsidRPr="008005B6" w:rsidRDefault="0046098F" w:rsidP="00E83C93">
            <w:pPr>
              <w:adjustRightInd w:val="0"/>
              <w:snapToGrid w:val="0"/>
              <w:jc w:val="cente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西北农林科技大学</w:t>
            </w:r>
          </w:p>
        </w:tc>
        <w:tc>
          <w:tcPr>
            <w:tcW w:w="1985" w:type="pct"/>
            <w:vAlign w:val="center"/>
          </w:tcPr>
          <w:p w:rsidR="0046098F" w:rsidRPr="008005B6" w:rsidRDefault="0046098F" w:rsidP="00E83C93">
            <w:pPr>
              <w:adjustRightInd w:val="0"/>
              <w:snapToGrid w:val="0"/>
              <w:jc w:val="cente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粉虱类虫害生物防控技术研究</w:t>
            </w:r>
          </w:p>
        </w:tc>
      </w:tr>
      <w:tr w:rsidR="0064316E" w:rsidRPr="008005B6" w:rsidTr="00E83C93">
        <w:trPr>
          <w:trHeight w:val="454"/>
        </w:trPr>
        <w:tc>
          <w:tcPr>
            <w:tcW w:w="519" w:type="pct"/>
            <w:vAlign w:val="center"/>
          </w:tcPr>
          <w:p w:rsidR="0046098F" w:rsidRPr="008005B6" w:rsidRDefault="0046098F" w:rsidP="00E83C93">
            <w:pPr>
              <w:jc w:val="cente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刘小凤</w:t>
            </w:r>
          </w:p>
        </w:tc>
        <w:tc>
          <w:tcPr>
            <w:tcW w:w="381" w:type="pct"/>
            <w:vAlign w:val="center"/>
          </w:tcPr>
          <w:p w:rsidR="0046098F" w:rsidRPr="008005B6" w:rsidRDefault="0046098F" w:rsidP="00E83C93">
            <w:pPr>
              <w:jc w:val="cente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9</w:t>
            </w:r>
          </w:p>
        </w:tc>
        <w:tc>
          <w:tcPr>
            <w:tcW w:w="864" w:type="pct"/>
            <w:vAlign w:val="center"/>
          </w:tcPr>
          <w:p w:rsidR="0046098F" w:rsidRPr="008005B6" w:rsidRDefault="0046098F" w:rsidP="00E83C93">
            <w:pPr>
              <w:jc w:val="cente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助理研究员</w:t>
            </w:r>
          </w:p>
        </w:tc>
        <w:tc>
          <w:tcPr>
            <w:tcW w:w="1252" w:type="pct"/>
            <w:vAlign w:val="center"/>
          </w:tcPr>
          <w:p w:rsidR="0046098F" w:rsidRPr="008005B6" w:rsidRDefault="0046098F" w:rsidP="00E83C93">
            <w:pPr>
              <w:adjustRightInd w:val="0"/>
              <w:snapToGrid w:val="0"/>
              <w:jc w:val="cente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西北农林科技大学</w:t>
            </w:r>
          </w:p>
        </w:tc>
        <w:tc>
          <w:tcPr>
            <w:tcW w:w="1985" w:type="pct"/>
            <w:vAlign w:val="center"/>
          </w:tcPr>
          <w:p w:rsidR="0046098F" w:rsidRPr="008005B6" w:rsidRDefault="0046098F" w:rsidP="00E83C93">
            <w:pPr>
              <w:adjustRightInd w:val="0"/>
              <w:snapToGrid w:val="0"/>
              <w:jc w:val="cente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烟粉虱生物型鉴定</w:t>
            </w:r>
          </w:p>
        </w:tc>
      </w:tr>
    </w:tbl>
    <w:p w:rsidR="0046098F" w:rsidRPr="008005B6" w:rsidRDefault="0046098F" w:rsidP="00E83C93">
      <w:pPr>
        <w:pStyle w:val="3"/>
        <w:spacing w:before="120" w:after="120"/>
        <w:rPr>
          <w:color w:val="000000" w:themeColor="text1"/>
          <w:spacing w:val="2"/>
        </w:rPr>
      </w:pPr>
      <w:r w:rsidRPr="008005B6">
        <w:rPr>
          <w:rFonts w:hint="eastAsia"/>
          <w:color w:val="000000" w:themeColor="text1"/>
          <w:spacing w:val="2"/>
        </w:rPr>
        <w:t>八、主要完成单位情况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9"/>
        <w:gridCol w:w="1059"/>
        <w:gridCol w:w="5748"/>
      </w:tblGrid>
      <w:tr w:rsidR="0064316E" w:rsidRPr="008005B6" w:rsidTr="00E83C93">
        <w:trPr>
          <w:trHeight w:val="454"/>
        </w:trPr>
        <w:tc>
          <w:tcPr>
            <w:tcW w:w="1335" w:type="pct"/>
            <w:vAlign w:val="center"/>
          </w:tcPr>
          <w:p w:rsidR="0046098F" w:rsidRPr="008005B6" w:rsidRDefault="0046098F" w:rsidP="002C7BC5">
            <w:pPr>
              <w:pStyle w:val="a3"/>
              <w:adjustRightInd w:val="0"/>
              <w:snapToGrid w:val="0"/>
              <w:ind w:firstLineChars="0" w:firstLine="0"/>
              <w:jc w:val="center"/>
              <w:rPr>
                <w:rFonts w:asciiTheme="minorEastAsia" w:eastAsiaTheme="minorEastAsia" w:hAnsiTheme="minorEastAsia" w:cstheme="minorEastAsia"/>
                <w:b/>
                <w:color w:val="000000" w:themeColor="text1"/>
                <w:sz w:val="21"/>
                <w:szCs w:val="21"/>
              </w:rPr>
            </w:pPr>
            <w:r w:rsidRPr="008005B6">
              <w:rPr>
                <w:rFonts w:asciiTheme="minorEastAsia" w:eastAsiaTheme="minorEastAsia" w:hAnsiTheme="minorEastAsia" w:cstheme="minorEastAsia" w:hint="eastAsia"/>
                <w:b/>
                <w:color w:val="000000" w:themeColor="text1"/>
                <w:sz w:val="21"/>
                <w:szCs w:val="21"/>
              </w:rPr>
              <w:t>单位名称</w:t>
            </w:r>
          </w:p>
        </w:tc>
        <w:tc>
          <w:tcPr>
            <w:tcW w:w="570" w:type="pct"/>
            <w:vAlign w:val="center"/>
          </w:tcPr>
          <w:p w:rsidR="0046098F" w:rsidRPr="008005B6" w:rsidRDefault="0046098F" w:rsidP="002C7BC5">
            <w:pPr>
              <w:pStyle w:val="a3"/>
              <w:adjustRightInd w:val="0"/>
              <w:snapToGrid w:val="0"/>
              <w:ind w:firstLineChars="0" w:firstLine="0"/>
              <w:jc w:val="center"/>
              <w:rPr>
                <w:rFonts w:asciiTheme="minorEastAsia" w:eastAsiaTheme="minorEastAsia" w:hAnsiTheme="minorEastAsia" w:cstheme="minorEastAsia"/>
                <w:b/>
                <w:color w:val="000000" w:themeColor="text1"/>
                <w:sz w:val="21"/>
                <w:szCs w:val="21"/>
              </w:rPr>
            </w:pPr>
            <w:r w:rsidRPr="008005B6">
              <w:rPr>
                <w:rFonts w:asciiTheme="minorEastAsia" w:eastAsiaTheme="minorEastAsia" w:hAnsiTheme="minorEastAsia" w:cstheme="minorEastAsia" w:hint="eastAsia"/>
                <w:b/>
                <w:color w:val="000000" w:themeColor="text1"/>
                <w:sz w:val="21"/>
                <w:szCs w:val="21"/>
              </w:rPr>
              <w:t>排名</w:t>
            </w:r>
          </w:p>
        </w:tc>
        <w:tc>
          <w:tcPr>
            <w:tcW w:w="3095" w:type="pct"/>
            <w:vAlign w:val="center"/>
          </w:tcPr>
          <w:p w:rsidR="0046098F" w:rsidRPr="008005B6" w:rsidRDefault="0046098F" w:rsidP="002C7BC5">
            <w:pPr>
              <w:pStyle w:val="a3"/>
              <w:adjustRightInd w:val="0"/>
              <w:snapToGrid w:val="0"/>
              <w:ind w:firstLineChars="0" w:firstLine="0"/>
              <w:jc w:val="center"/>
              <w:rPr>
                <w:rFonts w:asciiTheme="minorEastAsia" w:eastAsiaTheme="minorEastAsia" w:hAnsiTheme="minorEastAsia" w:cstheme="minorEastAsia"/>
                <w:b/>
                <w:color w:val="000000" w:themeColor="text1"/>
                <w:sz w:val="21"/>
                <w:szCs w:val="21"/>
              </w:rPr>
            </w:pPr>
            <w:r w:rsidRPr="008005B6">
              <w:rPr>
                <w:rFonts w:asciiTheme="minorEastAsia" w:eastAsiaTheme="minorEastAsia" w:hAnsiTheme="minorEastAsia" w:cstheme="minorEastAsia" w:hint="eastAsia"/>
                <w:b/>
                <w:color w:val="000000" w:themeColor="text1"/>
                <w:sz w:val="21"/>
                <w:szCs w:val="21"/>
              </w:rPr>
              <w:t>主要贡献</w:t>
            </w:r>
          </w:p>
        </w:tc>
      </w:tr>
      <w:tr w:rsidR="0064316E" w:rsidRPr="008005B6" w:rsidTr="00E83C93">
        <w:trPr>
          <w:trHeight w:val="454"/>
        </w:trPr>
        <w:tc>
          <w:tcPr>
            <w:tcW w:w="1335" w:type="pct"/>
            <w:vAlign w:val="center"/>
          </w:tcPr>
          <w:p w:rsidR="0046098F" w:rsidRPr="008005B6" w:rsidRDefault="0046098F" w:rsidP="002C7BC5">
            <w:pPr>
              <w:pStyle w:val="a3"/>
              <w:adjustRightInd w:val="0"/>
              <w:snapToGrid w:val="0"/>
              <w:ind w:firstLineChars="0" w:firstLine="0"/>
              <w:jc w:val="center"/>
              <w:rPr>
                <w:rFonts w:asciiTheme="minorEastAsia" w:eastAsiaTheme="minorEastAsia" w:hAnsiTheme="minorEastAsia" w:cstheme="minorEastAsia"/>
                <w:color w:val="000000" w:themeColor="text1"/>
                <w:sz w:val="21"/>
                <w:szCs w:val="21"/>
              </w:rPr>
            </w:pPr>
            <w:r w:rsidRPr="008005B6">
              <w:rPr>
                <w:rFonts w:asciiTheme="minorEastAsia" w:eastAsiaTheme="minorEastAsia" w:hAnsiTheme="minorEastAsia" w:cstheme="minorEastAsia" w:hint="eastAsia"/>
                <w:color w:val="000000" w:themeColor="text1"/>
                <w:sz w:val="21"/>
                <w:szCs w:val="21"/>
              </w:rPr>
              <w:t>西北农林科技大学</w:t>
            </w:r>
          </w:p>
        </w:tc>
        <w:tc>
          <w:tcPr>
            <w:tcW w:w="570" w:type="pct"/>
            <w:vAlign w:val="center"/>
          </w:tcPr>
          <w:p w:rsidR="0046098F" w:rsidRPr="008005B6" w:rsidRDefault="0046098F" w:rsidP="002C7BC5">
            <w:pPr>
              <w:pStyle w:val="a3"/>
              <w:adjustRightInd w:val="0"/>
              <w:snapToGrid w:val="0"/>
              <w:ind w:firstLineChars="0" w:firstLine="0"/>
              <w:jc w:val="center"/>
              <w:rPr>
                <w:rFonts w:asciiTheme="minorEastAsia" w:eastAsiaTheme="minorEastAsia" w:hAnsiTheme="minorEastAsia" w:cstheme="minorEastAsia"/>
                <w:color w:val="000000" w:themeColor="text1"/>
                <w:sz w:val="21"/>
                <w:szCs w:val="21"/>
              </w:rPr>
            </w:pPr>
            <w:r w:rsidRPr="008005B6">
              <w:rPr>
                <w:rFonts w:asciiTheme="minorEastAsia" w:eastAsiaTheme="minorEastAsia" w:hAnsiTheme="minorEastAsia" w:cstheme="minorEastAsia" w:hint="eastAsia"/>
                <w:color w:val="000000" w:themeColor="text1"/>
                <w:sz w:val="21"/>
                <w:szCs w:val="21"/>
              </w:rPr>
              <w:t>1</w:t>
            </w:r>
          </w:p>
        </w:tc>
        <w:tc>
          <w:tcPr>
            <w:tcW w:w="3095" w:type="pct"/>
            <w:vAlign w:val="center"/>
          </w:tcPr>
          <w:p w:rsidR="0046098F" w:rsidRPr="008005B6" w:rsidRDefault="0046098F" w:rsidP="002C7BC5">
            <w:pPr>
              <w:pStyle w:val="a3"/>
              <w:adjustRightInd w:val="0"/>
              <w:snapToGrid w:val="0"/>
              <w:ind w:firstLineChars="0" w:firstLine="0"/>
              <w:jc w:val="center"/>
              <w:rPr>
                <w:rFonts w:asciiTheme="minorEastAsia" w:eastAsiaTheme="minorEastAsia" w:hAnsiTheme="minorEastAsia" w:cstheme="minorEastAsia"/>
                <w:color w:val="000000" w:themeColor="text1"/>
                <w:sz w:val="21"/>
                <w:szCs w:val="21"/>
              </w:rPr>
            </w:pPr>
            <w:r w:rsidRPr="008005B6">
              <w:rPr>
                <w:rFonts w:asciiTheme="minorEastAsia" w:eastAsiaTheme="minorEastAsia" w:hAnsiTheme="minorEastAsia" w:cstheme="minorEastAsia" w:hint="eastAsia"/>
                <w:color w:val="000000" w:themeColor="text1"/>
                <w:sz w:val="21"/>
                <w:szCs w:val="21"/>
              </w:rPr>
              <w:t>负责项目关键技术研究、规划管理及指导工作</w:t>
            </w:r>
          </w:p>
        </w:tc>
      </w:tr>
      <w:tr w:rsidR="0064316E" w:rsidRPr="008005B6" w:rsidTr="00E83C93">
        <w:trPr>
          <w:trHeight w:val="454"/>
        </w:trPr>
        <w:tc>
          <w:tcPr>
            <w:tcW w:w="1335" w:type="pct"/>
            <w:vAlign w:val="center"/>
          </w:tcPr>
          <w:p w:rsidR="0046098F" w:rsidRPr="008005B6" w:rsidRDefault="0046098F" w:rsidP="002C7BC5">
            <w:pPr>
              <w:pStyle w:val="a3"/>
              <w:adjustRightInd w:val="0"/>
              <w:snapToGrid w:val="0"/>
              <w:ind w:firstLineChars="0" w:firstLine="0"/>
              <w:jc w:val="center"/>
              <w:rPr>
                <w:rFonts w:asciiTheme="minorEastAsia" w:eastAsiaTheme="minorEastAsia" w:hAnsiTheme="minorEastAsia" w:cstheme="minorEastAsia"/>
                <w:color w:val="000000" w:themeColor="text1"/>
                <w:sz w:val="21"/>
                <w:szCs w:val="21"/>
              </w:rPr>
            </w:pPr>
            <w:r w:rsidRPr="008005B6">
              <w:rPr>
                <w:rFonts w:asciiTheme="minorEastAsia" w:eastAsiaTheme="minorEastAsia" w:hAnsiTheme="minorEastAsia" w:cstheme="minorEastAsia" w:hint="eastAsia"/>
                <w:color w:val="000000" w:themeColor="text1"/>
                <w:sz w:val="21"/>
                <w:szCs w:val="21"/>
              </w:rPr>
              <w:t>宝鸡市农业科学研究院</w:t>
            </w:r>
          </w:p>
        </w:tc>
        <w:tc>
          <w:tcPr>
            <w:tcW w:w="570" w:type="pct"/>
            <w:vAlign w:val="center"/>
          </w:tcPr>
          <w:p w:rsidR="0046098F" w:rsidRPr="008005B6" w:rsidRDefault="0046098F" w:rsidP="002C7BC5">
            <w:pPr>
              <w:pStyle w:val="a3"/>
              <w:adjustRightInd w:val="0"/>
              <w:snapToGrid w:val="0"/>
              <w:ind w:firstLineChars="0" w:firstLine="0"/>
              <w:jc w:val="center"/>
              <w:rPr>
                <w:rFonts w:asciiTheme="minorEastAsia" w:eastAsiaTheme="minorEastAsia" w:hAnsiTheme="minorEastAsia" w:cstheme="minorEastAsia"/>
                <w:color w:val="000000" w:themeColor="text1"/>
                <w:sz w:val="21"/>
                <w:szCs w:val="21"/>
              </w:rPr>
            </w:pPr>
            <w:r w:rsidRPr="008005B6">
              <w:rPr>
                <w:rFonts w:asciiTheme="minorEastAsia" w:eastAsiaTheme="minorEastAsia" w:hAnsiTheme="minorEastAsia" w:cstheme="minorEastAsia" w:hint="eastAsia"/>
                <w:color w:val="000000" w:themeColor="text1"/>
                <w:sz w:val="21"/>
                <w:szCs w:val="21"/>
              </w:rPr>
              <w:t>2</w:t>
            </w:r>
          </w:p>
        </w:tc>
        <w:tc>
          <w:tcPr>
            <w:tcW w:w="3095" w:type="pct"/>
            <w:vAlign w:val="center"/>
          </w:tcPr>
          <w:p w:rsidR="0046098F" w:rsidRPr="008005B6" w:rsidRDefault="0046098F" w:rsidP="002C7BC5">
            <w:pPr>
              <w:pStyle w:val="a3"/>
              <w:adjustRightInd w:val="0"/>
              <w:snapToGrid w:val="0"/>
              <w:ind w:firstLineChars="0" w:firstLine="0"/>
              <w:jc w:val="center"/>
              <w:rPr>
                <w:rFonts w:asciiTheme="minorEastAsia" w:eastAsiaTheme="minorEastAsia" w:hAnsiTheme="minorEastAsia" w:cstheme="minorEastAsia"/>
                <w:color w:val="000000" w:themeColor="text1"/>
                <w:sz w:val="21"/>
                <w:szCs w:val="21"/>
              </w:rPr>
            </w:pPr>
            <w:r w:rsidRPr="008005B6">
              <w:rPr>
                <w:rFonts w:asciiTheme="minorEastAsia" w:eastAsiaTheme="minorEastAsia" w:hAnsiTheme="minorEastAsia" w:cstheme="minorEastAsia" w:hint="eastAsia"/>
                <w:color w:val="000000" w:themeColor="text1"/>
                <w:sz w:val="21"/>
                <w:szCs w:val="21"/>
              </w:rPr>
              <w:t>负责项目技术试验示范和其他具体实施工作</w:t>
            </w:r>
          </w:p>
        </w:tc>
      </w:tr>
    </w:tbl>
    <w:p w:rsidR="0046098F" w:rsidRPr="008005B6" w:rsidRDefault="0046098F" w:rsidP="00E83C93">
      <w:pPr>
        <w:pStyle w:val="3"/>
        <w:spacing w:before="120" w:after="120"/>
        <w:rPr>
          <w:color w:val="000000" w:themeColor="text1"/>
          <w:spacing w:val="2"/>
        </w:rPr>
      </w:pPr>
      <w:r w:rsidRPr="008005B6">
        <w:rPr>
          <w:rFonts w:hint="eastAsia"/>
          <w:color w:val="000000" w:themeColor="text1"/>
          <w:spacing w:val="2"/>
        </w:rPr>
        <w:t>九、完成人合作关系情况</w:t>
      </w:r>
    </w:p>
    <w:tbl>
      <w:tblPr>
        <w:tblW w:w="899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75"/>
        <w:gridCol w:w="1704"/>
        <w:gridCol w:w="1923"/>
        <w:gridCol w:w="1677"/>
        <w:gridCol w:w="1528"/>
        <w:gridCol w:w="1492"/>
      </w:tblGrid>
      <w:tr w:rsidR="0064316E" w:rsidRPr="008005B6" w:rsidTr="00E83C93">
        <w:trPr>
          <w:trHeight w:val="397"/>
          <w:jc w:val="center"/>
        </w:trPr>
        <w:tc>
          <w:tcPr>
            <w:tcW w:w="8999" w:type="dxa"/>
            <w:gridSpan w:val="6"/>
            <w:vAlign w:val="center"/>
          </w:tcPr>
          <w:p w:rsidR="0046098F" w:rsidRPr="008005B6" w:rsidRDefault="0046098F" w:rsidP="00E83C93">
            <w:pPr>
              <w:pStyle w:val="a3"/>
              <w:adjustRightInd w:val="0"/>
              <w:snapToGrid w:val="0"/>
              <w:spacing w:line="240" w:lineRule="auto"/>
              <w:ind w:firstLineChars="0" w:firstLine="0"/>
              <w:jc w:val="left"/>
              <w:rPr>
                <w:rFonts w:asciiTheme="minorEastAsia" w:eastAsiaTheme="minorEastAsia" w:hAnsiTheme="minorEastAsia" w:cstheme="minorEastAsia"/>
                <w:b/>
                <w:color w:val="000000" w:themeColor="text1"/>
                <w:sz w:val="21"/>
                <w:szCs w:val="21"/>
              </w:rPr>
            </w:pPr>
            <w:r w:rsidRPr="008005B6">
              <w:rPr>
                <w:rFonts w:asciiTheme="minorEastAsia" w:eastAsiaTheme="minorEastAsia" w:hAnsiTheme="minorEastAsia" w:cstheme="minorEastAsia" w:hint="eastAsia"/>
                <w:b/>
                <w:color w:val="000000" w:themeColor="text1"/>
                <w:sz w:val="21"/>
                <w:szCs w:val="21"/>
              </w:rPr>
              <w:t>完成人合作关系情况表</w:t>
            </w:r>
          </w:p>
        </w:tc>
      </w:tr>
      <w:tr w:rsidR="0064316E" w:rsidRPr="008005B6" w:rsidTr="00E83C93">
        <w:trPr>
          <w:trHeight w:val="397"/>
          <w:jc w:val="center"/>
        </w:trPr>
        <w:tc>
          <w:tcPr>
            <w:tcW w:w="675" w:type="dxa"/>
            <w:vAlign w:val="center"/>
          </w:tcPr>
          <w:p w:rsidR="0046098F" w:rsidRPr="008005B6" w:rsidRDefault="0046098F" w:rsidP="00E83C93">
            <w:pPr>
              <w:pStyle w:val="a3"/>
              <w:adjustRightInd w:val="0"/>
              <w:snapToGrid w:val="0"/>
              <w:spacing w:line="240" w:lineRule="auto"/>
              <w:ind w:firstLineChars="0" w:firstLine="0"/>
              <w:jc w:val="center"/>
              <w:rPr>
                <w:rFonts w:asciiTheme="minorEastAsia" w:eastAsiaTheme="minorEastAsia" w:hAnsiTheme="minorEastAsia" w:cstheme="minorEastAsia"/>
                <w:b/>
                <w:color w:val="000000" w:themeColor="text1"/>
                <w:sz w:val="21"/>
                <w:szCs w:val="21"/>
              </w:rPr>
            </w:pPr>
            <w:r w:rsidRPr="008005B6">
              <w:rPr>
                <w:rFonts w:asciiTheme="minorEastAsia" w:eastAsiaTheme="minorEastAsia" w:hAnsiTheme="minorEastAsia" w:cstheme="minorEastAsia" w:hint="eastAsia"/>
                <w:b/>
                <w:color w:val="000000" w:themeColor="text1"/>
                <w:sz w:val="21"/>
                <w:szCs w:val="21"/>
              </w:rPr>
              <w:t>序号</w:t>
            </w:r>
          </w:p>
        </w:tc>
        <w:tc>
          <w:tcPr>
            <w:tcW w:w="1704" w:type="dxa"/>
            <w:vAlign w:val="center"/>
          </w:tcPr>
          <w:p w:rsidR="0046098F" w:rsidRPr="008005B6" w:rsidRDefault="0046098F" w:rsidP="00E83C93">
            <w:pPr>
              <w:pStyle w:val="a3"/>
              <w:adjustRightInd w:val="0"/>
              <w:snapToGrid w:val="0"/>
              <w:spacing w:line="240" w:lineRule="auto"/>
              <w:ind w:firstLineChars="0" w:firstLine="0"/>
              <w:jc w:val="center"/>
              <w:rPr>
                <w:rFonts w:asciiTheme="minorEastAsia" w:eastAsiaTheme="minorEastAsia" w:hAnsiTheme="minorEastAsia" w:cstheme="minorEastAsia"/>
                <w:b/>
                <w:color w:val="000000" w:themeColor="text1"/>
                <w:sz w:val="21"/>
                <w:szCs w:val="21"/>
              </w:rPr>
            </w:pPr>
            <w:r w:rsidRPr="008005B6">
              <w:rPr>
                <w:rFonts w:asciiTheme="minorEastAsia" w:eastAsiaTheme="minorEastAsia" w:hAnsiTheme="minorEastAsia" w:cstheme="minorEastAsia" w:hint="eastAsia"/>
                <w:b/>
                <w:color w:val="000000" w:themeColor="text1"/>
                <w:sz w:val="21"/>
                <w:szCs w:val="21"/>
              </w:rPr>
              <w:t>合作方式</w:t>
            </w:r>
          </w:p>
        </w:tc>
        <w:tc>
          <w:tcPr>
            <w:tcW w:w="1923" w:type="dxa"/>
            <w:vAlign w:val="center"/>
          </w:tcPr>
          <w:p w:rsidR="0046098F" w:rsidRPr="008005B6" w:rsidRDefault="0046098F" w:rsidP="00E83C93">
            <w:pPr>
              <w:pStyle w:val="a3"/>
              <w:adjustRightInd w:val="0"/>
              <w:snapToGrid w:val="0"/>
              <w:spacing w:line="240" w:lineRule="auto"/>
              <w:ind w:firstLineChars="0" w:firstLine="0"/>
              <w:rPr>
                <w:rFonts w:asciiTheme="minorEastAsia" w:eastAsiaTheme="minorEastAsia" w:hAnsiTheme="minorEastAsia" w:cstheme="minorEastAsia"/>
                <w:b/>
                <w:color w:val="000000" w:themeColor="text1"/>
                <w:sz w:val="21"/>
                <w:szCs w:val="21"/>
              </w:rPr>
            </w:pPr>
            <w:r w:rsidRPr="008005B6">
              <w:rPr>
                <w:rFonts w:asciiTheme="minorEastAsia" w:eastAsiaTheme="minorEastAsia" w:hAnsiTheme="minorEastAsia" w:cstheme="minorEastAsia" w:hint="eastAsia"/>
                <w:b/>
                <w:color w:val="000000" w:themeColor="text1"/>
                <w:sz w:val="21"/>
                <w:szCs w:val="21"/>
              </w:rPr>
              <w:t>合作者/项目排名</w:t>
            </w:r>
          </w:p>
        </w:tc>
        <w:tc>
          <w:tcPr>
            <w:tcW w:w="1677" w:type="dxa"/>
            <w:vAlign w:val="center"/>
          </w:tcPr>
          <w:p w:rsidR="0046098F" w:rsidRPr="008005B6" w:rsidRDefault="0046098F" w:rsidP="00E83C93">
            <w:pPr>
              <w:pStyle w:val="a3"/>
              <w:adjustRightInd w:val="0"/>
              <w:snapToGrid w:val="0"/>
              <w:spacing w:line="240" w:lineRule="auto"/>
              <w:ind w:firstLineChars="0" w:firstLine="0"/>
              <w:jc w:val="center"/>
              <w:rPr>
                <w:rFonts w:asciiTheme="minorEastAsia" w:eastAsiaTheme="minorEastAsia" w:hAnsiTheme="minorEastAsia" w:cstheme="minorEastAsia"/>
                <w:b/>
                <w:color w:val="000000" w:themeColor="text1"/>
                <w:sz w:val="21"/>
                <w:szCs w:val="21"/>
              </w:rPr>
            </w:pPr>
            <w:r w:rsidRPr="008005B6">
              <w:rPr>
                <w:rFonts w:asciiTheme="minorEastAsia" w:eastAsiaTheme="minorEastAsia" w:hAnsiTheme="minorEastAsia" w:cstheme="minorEastAsia" w:hint="eastAsia"/>
                <w:b/>
                <w:color w:val="000000" w:themeColor="text1"/>
                <w:sz w:val="21"/>
                <w:szCs w:val="21"/>
              </w:rPr>
              <w:t>合作起始时间</w:t>
            </w:r>
          </w:p>
        </w:tc>
        <w:tc>
          <w:tcPr>
            <w:tcW w:w="1528" w:type="dxa"/>
            <w:vAlign w:val="center"/>
          </w:tcPr>
          <w:p w:rsidR="0046098F" w:rsidRPr="008005B6" w:rsidRDefault="0046098F" w:rsidP="00E83C93">
            <w:pPr>
              <w:pStyle w:val="a3"/>
              <w:adjustRightInd w:val="0"/>
              <w:snapToGrid w:val="0"/>
              <w:spacing w:line="240" w:lineRule="auto"/>
              <w:ind w:firstLineChars="0" w:firstLine="0"/>
              <w:jc w:val="center"/>
              <w:rPr>
                <w:rFonts w:asciiTheme="minorEastAsia" w:eastAsiaTheme="minorEastAsia" w:hAnsiTheme="minorEastAsia" w:cstheme="minorEastAsia"/>
                <w:b/>
                <w:color w:val="000000" w:themeColor="text1"/>
                <w:sz w:val="21"/>
                <w:szCs w:val="21"/>
              </w:rPr>
            </w:pPr>
            <w:r w:rsidRPr="008005B6">
              <w:rPr>
                <w:rFonts w:asciiTheme="minorEastAsia" w:eastAsiaTheme="minorEastAsia" w:hAnsiTheme="minorEastAsia" w:cstheme="minorEastAsia" w:hint="eastAsia"/>
                <w:b/>
                <w:color w:val="000000" w:themeColor="text1"/>
                <w:sz w:val="21"/>
                <w:szCs w:val="21"/>
              </w:rPr>
              <w:t>合作完成时间</w:t>
            </w:r>
          </w:p>
        </w:tc>
        <w:tc>
          <w:tcPr>
            <w:tcW w:w="1492" w:type="dxa"/>
            <w:vAlign w:val="center"/>
          </w:tcPr>
          <w:p w:rsidR="0046098F" w:rsidRPr="008005B6" w:rsidRDefault="0046098F" w:rsidP="00E83C93">
            <w:pPr>
              <w:pStyle w:val="a3"/>
              <w:adjustRightInd w:val="0"/>
              <w:snapToGrid w:val="0"/>
              <w:spacing w:line="240" w:lineRule="auto"/>
              <w:ind w:firstLineChars="0" w:firstLine="0"/>
              <w:jc w:val="center"/>
              <w:rPr>
                <w:rFonts w:asciiTheme="minorEastAsia" w:eastAsiaTheme="minorEastAsia" w:hAnsiTheme="minorEastAsia" w:cstheme="minorEastAsia"/>
                <w:b/>
                <w:color w:val="000000" w:themeColor="text1"/>
                <w:sz w:val="21"/>
                <w:szCs w:val="21"/>
              </w:rPr>
            </w:pPr>
            <w:r w:rsidRPr="008005B6">
              <w:rPr>
                <w:rFonts w:asciiTheme="minorEastAsia" w:eastAsiaTheme="minorEastAsia" w:hAnsiTheme="minorEastAsia" w:cstheme="minorEastAsia" w:hint="eastAsia"/>
                <w:b/>
                <w:color w:val="000000" w:themeColor="text1"/>
                <w:sz w:val="21"/>
                <w:szCs w:val="21"/>
              </w:rPr>
              <w:t>合作成果</w:t>
            </w:r>
          </w:p>
        </w:tc>
      </w:tr>
      <w:tr w:rsidR="0064316E" w:rsidRPr="008005B6" w:rsidTr="00E83C93">
        <w:trPr>
          <w:trHeight w:val="397"/>
          <w:jc w:val="center"/>
        </w:trPr>
        <w:tc>
          <w:tcPr>
            <w:tcW w:w="675" w:type="dxa"/>
            <w:vAlign w:val="center"/>
          </w:tcPr>
          <w:p w:rsidR="0046098F" w:rsidRPr="008005B6" w:rsidRDefault="0046098F" w:rsidP="00E83C93">
            <w:pPr>
              <w:pStyle w:val="a3"/>
              <w:adjustRightInd w:val="0"/>
              <w:snapToGrid w:val="0"/>
              <w:spacing w:line="240" w:lineRule="auto"/>
              <w:ind w:firstLineChars="0" w:firstLine="0"/>
              <w:jc w:val="center"/>
              <w:rPr>
                <w:rFonts w:asciiTheme="minorEastAsia" w:eastAsiaTheme="minorEastAsia" w:hAnsiTheme="minorEastAsia" w:cstheme="minorEastAsia"/>
                <w:b/>
                <w:color w:val="000000" w:themeColor="text1"/>
                <w:sz w:val="21"/>
                <w:szCs w:val="21"/>
              </w:rPr>
            </w:pPr>
            <w:r w:rsidRPr="008005B6">
              <w:rPr>
                <w:rFonts w:asciiTheme="minorEastAsia" w:eastAsiaTheme="minorEastAsia" w:hAnsiTheme="minorEastAsia" w:cstheme="minorEastAsia" w:hint="eastAsia"/>
                <w:b/>
                <w:color w:val="000000" w:themeColor="text1"/>
                <w:sz w:val="21"/>
                <w:szCs w:val="21"/>
              </w:rPr>
              <w:t>1</w:t>
            </w:r>
          </w:p>
        </w:tc>
        <w:tc>
          <w:tcPr>
            <w:tcW w:w="1704" w:type="dxa"/>
            <w:vAlign w:val="center"/>
          </w:tcPr>
          <w:p w:rsidR="0046098F" w:rsidRPr="008005B6" w:rsidRDefault="0046098F" w:rsidP="00E83C93">
            <w:pP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共同立项、报奖</w:t>
            </w:r>
          </w:p>
        </w:tc>
        <w:tc>
          <w:tcPr>
            <w:tcW w:w="1923" w:type="dxa"/>
            <w:vAlign w:val="center"/>
          </w:tcPr>
          <w:p w:rsidR="0046098F" w:rsidRPr="008005B6" w:rsidRDefault="0046098F" w:rsidP="00E83C93">
            <w:pP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刘同先/1</w:t>
            </w:r>
          </w:p>
        </w:tc>
        <w:tc>
          <w:tcPr>
            <w:tcW w:w="1677" w:type="dxa"/>
            <w:vAlign w:val="center"/>
          </w:tcPr>
          <w:p w:rsidR="0046098F" w:rsidRPr="008005B6" w:rsidRDefault="0046098F" w:rsidP="00E83C93">
            <w:pP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2016年01月</w:t>
            </w:r>
          </w:p>
        </w:tc>
        <w:tc>
          <w:tcPr>
            <w:tcW w:w="1528" w:type="dxa"/>
            <w:vAlign w:val="center"/>
          </w:tcPr>
          <w:p w:rsidR="0046098F" w:rsidRPr="008005B6" w:rsidRDefault="0046098F" w:rsidP="00E83C93">
            <w:pP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2018年12月</w:t>
            </w:r>
          </w:p>
        </w:tc>
        <w:tc>
          <w:tcPr>
            <w:tcW w:w="1492" w:type="dxa"/>
            <w:vAlign w:val="center"/>
          </w:tcPr>
          <w:p w:rsidR="0046098F" w:rsidRPr="008005B6" w:rsidRDefault="0046098F" w:rsidP="00E83C93">
            <w:pPr>
              <w:pStyle w:val="a3"/>
              <w:adjustRightInd w:val="0"/>
              <w:snapToGrid w:val="0"/>
              <w:spacing w:line="240" w:lineRule="auto"/>
              <w:ind w:firstLineChars="0" w:firstLine="0"/>
              <w:rPr>
                <w:rFonts w:asciiTheme="minorEastAsia" w:eastAsiaTheme="minorEastAsia" w:hAnsiTheme="minorEastAsia" w:cstheme="minorEastAsia"/>
                <w:color w:val="000000" w:themeColor="text1"/>
                <w:sz w:val="21"/>
                <w:szCs w:val="21"/>
              </w:rPr>
            </w:pPr>
            <w:r w:rsidRPr="008005B6">
              <w:rPr>
                <w:rFonts w:asciiTheme="minorEastAsia" w:eastAsiaTheme="minorEastAsia" w:hAnsiTheme="minorEastAsia" w:cstheme="minorEastAsia" w:hint="eastAsia"/>
                <w:color w:val="000000" w:themeColor="text1"/>
                <w:sz w:val="21"/>
                <w:szCs w:val="21"/>
              </w:rPr>
              <w:t>验收证书</w:t>
            </w:r>
          </w:p>
        </w:tc>
      </w:tr>
      <w:tr w:rsidR="0064316E" w:rsidRPr="008005B6" w:rsidTr="00E83C93">
        <w:trPr>
          <w:trHeight w:val="397"/>
          <w:jc w:val="center"/>
        </w:trPr>
        <w:tc>
          <w:tcPr>
            <w:tcW w:w="675" w:type="dxa"/>
            <w:vAlign w:val="center"/>
          </w:tcPr>
          <w:p w:rsidR="0046098F" w:rsidRPr="008005B6" w:rsidRDefault="0046098F" w:rsidP="00E83C93">
            <w:pPr>
              <w:pStyle w:val="a3"/>
              <w:spacing w:line="240" w:lineRule="auto"/>
              <w:ind w:firstLineChars="0" w:firstLine="0"/>
              <w:jc w:val="center"/>
              <w:rPr>
                <w:rFonts w:asciiTheme="minorEastAsia" w:eastAsiaTheme="minorEastAsia" w:hAnsiTheme="minorEastAsia" w:cstheme="minorEastAsia"/>
                <w:b/>
                <w:color w:val="000000" w:themeColor="text1"/>
                <w:sz w:val="21"/>
                <w:szCs w:val="21"/>
              </w:rPr>
            </w:pPr>
            <w:r w:rsidRPr="008005B6">
              <w:rPr>
                <w:rFonts w:asciiTheme="minorEastAsia" w:eastAsiaTheme="minorEastAsia" w:hAnsiTheme="minorEastAsia" w:cstheme="minorEastAsia" w:hint="eastAsia"/>
                <w:b/>
                <w:color w:val="000000" w:themeColor="text1"/>
                <w:sz w:val="21"/>
                <w:szCs w:val="21"/>
              </w:rPr>
              <w:t>2</w:t>
            </w:r>
          </w:p>
        </w:tc>
        <w:tc>
          <w:tcPr>
            <w:tcW w:w="1704" w:type="dxa"/>
            <w:vAlign w:val="center"/>
          </w:tcPr>
          <w:p w:rsidR="0046098F" w:rsidRPr="008005B6" w:rsidRDefault="0046098F" w:rsidP="00E83C93">
            <w:pP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共同立项、报奖</w:t>
            </w:r>
          </w:p>
        </w:tc>
        <w:tc>
          <w:tcPr>
            <w:tcW w:w="1923" w:type="dxa"/>
            <w:vAlign w:val="center"/>
          </w:tcPr>
          <w:p w:rsidR="0046098F" w:rsidRPr="008005B6" w:rsidRDefault="0046098F" w:rsidP="00E83C93">
            <w:pP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景炜明/2</w:t>
            </w:r>
          </w:p>
        </w:tc>
        <w:tc>
          <w:tcPr>
            <w:tcW w:w="1677" w:type="dxa"/>
            <w:vAlign w:val="center"/>
          </w:tcPr>
          <w:p w:rsidR="0046098F" w:rsidRPr="008005B6" w:rsidRDefault="0046098F" w:rsidP="00E83C93">
            <w:pP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2016年01月</w:t>
            </w:r>
          </w:p>
        </w:tc>
        <w:tc>
          <w:tcPr>
            <w:tcW w:w="1528" w:type="dxa"/>
            <w:vAlign w:val="center"/>
          </w:tcPr>
          <w:p w:rsidR="0046098F" w:rsidRPr="008005B6" w:rsidRDefault="0046098F" w:rsidP="00E83C93">
            <w:pP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2018年12月</w:t>
            </w:r>
          </w:p>
        </w:tc>
        <w:tc>
          <w:tcPr>
            <w:tcW w:w="1492" w:type="dxa"/>
            <w:vAlign w:val="center"/>
          </w:tcPr>
          <w:p w:rsidR="0046098F" w:rsidRPr="008005B6" w:rsidRDefault="0046098F" w:rsidP="00E83C93">
            <w:pPr>
              <w:pStyle w:val="a3"/>
              <w:spacing w:line="240" w:lineRule="auto"/>
              <w:ind w:firstLineChars="0" w:firstLine="0"/>
              <w:jc w:val="left"/>
              <w:rPr>
                <w:rFonts w:asciiTheme="minorEastAsia" w:eastAsiaTheme="minorEastAsia" w:hAnsiTheme="minorEastAsia" w:cstheme="minorEastAsia"/>
                <w:b/>
                <w:color w:val="000000" w:themeColor="text1"/>
                <w:sz w:val="21"/>
                <w:szCs w:val="21"/>
              </w:rPr>
            </w:pPr>
            <w:r w:rsidRPr="008005B6">
              <w:rPr>
                <w:rFonts w:asciiTheme="minorEastAsia" w:eastAsiaTheme="minorEastAsia" w:hAnsiTheme="minorEastAsia" w:cstheme="minorEastAsia" w:hint="eastAsia"/>
                <w:color w:val="000000" w:themeColor="text1"/>
                <w:sz w:val="21"/>
                <w:szCs w:val="21"/>
              </w:rPr>
              <w:t>验收证书</w:t>
            </w:r>
          </w:p>
        </w:tc>
      </w:tr>
      <w:tr w:rsidR="0064316E" w:rsidRPr="008005B6" w:rsidTr="00E83C93">
        <w:trPr>
          <w:trHeight w:val="397"/>
          <w:jc w:val="center"/>
        </w:trPr>
        <w:tc>
          <w:tcPr>
            <w:tcW w:w="675" w:type="dxa"/>
            <w:vAlign w:val="center"/>
          </w:tcPr>
          <w:p w:rsidR="0046098F" w:rsidRPr="008005B6" w:rsidRDefault="0046098F" w:rsidP="00E83C93">
            <w:pPr>
              <w:pStyle w:val="a3"/>
              <w:spacing w:line="240" w:lineRule="auto"/>
              <w:ind w:firstLineChars="0" w:firstLine="0"/>
              <w:jc w:val="center"/>
              <w:rPr>
                <w:rFonts w:asciiTheme="minorEastAsia" w:eastAsiaTheme="minorEastAsia" w:hAnsiTheme="minorEastAsia" w:cstheme="minorEastAsia"/>
                <w:b/>
                <w:color w:val="000000" w:themeColor="text1"/>
                <w:sz w:val="21"/>
                <w:szCs w:val="21"/>
              </w:rPr>
            </w:pPr>
            <w:r w:rsidRPr="008005B6">
              <w:rPr>
                <w:rFonts w:asciiTheme="minorEastAsia" w:eastAsiaTheme="minorEastAsia" w:hAnsiTheme="minorEastAsia" w:cstheme="minorEastAsia" w:hint="eastAsia"/>
                <w:b/>
                <w:color w:val="000000" w:themeColor="text1"/>
                <w:sz w:val="21"/>
                <w:szCs w:val="21"/>
              </w:rPr>
              <w:t>3</w:t>
            </w:r>
          </w:p>
        </w:tc>
        <w:tc>
          <w:tcPr>
            <w:tcW w:w="1704" w:type="dxa"/>
            <w:vAlign w:val="center"/>
          </w:tcPr>
          <w:p w:rsidR="0046098F" w:rsidRPr="008005B6" w:rsidRDefault="0046098F" w:rsidP="00E83C93">
            <w:pP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共同立项、报奖</w:t>
            </w:r>
          </w:p>
        </w:tc>
        <w:tc>
          <w:tcPr>
            <w:tcW w:w="1923" w:type="dxa"/>
            <w:vAlign w:val="center"/>
          </w:tcPr>
          <w:p w:rsidR="0046098F" w:rsidRPr="008005B6" w:rsidRDefault="0046098F" w:rsidP="00E83C93">
            <w:pP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胡想顺/3</w:t>
            </w:r>
          </w:p>
        </w:tc>
        <w:tc>
          <w:tcPr>
            <w:tcW w:w="1677" w:type="dxa"/>
            <w:vAlign w:val="center"/>
          </w:tcPr>
          <w:p w:rsidR="0046098F" w:rsidRPr="008005B6" w:rsidRDefault="0046098F" w:rsidP="00E83C93">
            <w:pP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2016年01月</w:t>
            </w:r>
          </w:p>
        </w:tc>
        <w:tc>
          <w:tcPr>
            <w:tcW w:w="1528" w:type="dxa"/>
            <w:vAlign w:val="center"/>
          </w:tcPr>
          <w:p w:rsidR="0046098F" w:rsidRPr="008005B6" w:rsidRDefault="0046098F" w:rsidP="00E83C93">
            <w:pP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2018年12月</w:t>
            </w:r>
          </w:p>
        </w:tc>
        <w:tc>
          <w:tcPr>
            <w:tcW w:w="1492" w:type="dxa"/>
            <w:vAlign w:val="center"/>
          </w:tcPr>
          <w:p w:rsidR="0046098F" w:rsidRPr="008005B6" w:rsidRDefault="0046098F" w:rsidP="00E83C93">
            <w:pPr>
              <w:jc w:val="left"/>
              <w:rPr>
                <w:rFonts w:asciiTheme="minorEastAsia" w:eastAsiaTheme="minorEastAsia" w:hAnsiTheme="minorEastAsia" w:cstheme="minorEastAsia"/>
                <w:b/>
                <w:color w:val="000000" w:themeColor="text1"/>
                <w:szCs w:val="21"/>
              </w:rPr>
            </w:pPr>
            <w:r w:rsidRPr="008005B6">
              <w:rPr>
                <w:rFonts w:asciiTheme="minorEastAsia" w:eastAsiaTheme="minorEastAsia" w:hAnsiTheme="minorEastAsia" w:cstheme="minorEastAsia" w:hint="eastAsia"/>
                <w:color w:val="000000" w:themeColor="text1"/>
                <w:szCs w:val="21"/>
              </w:rPr>
              <w:t>验收证书</w:t>
            </w:r>
          </w:p>
        </w:tc>
      </w:tr>
      <w:tr w:rsidR="0064316E" w:rsidRPr="008005B6" w:rsidTr="00E83C93">
        <w:trPr>
          <w:trHeight w:val="397"/>
          <w:jc w:val="center"/>
        </w:trPr>
        <w:tc>
          <w:tcPr>
            <w:tcW w:w="675" w:type="dxa"/>
            <w:vAlign w:val="center"/>
          </w:tcPr>
          <w:p w:rsidR="0046098F" w:rsidRPr="008005B6" w:rsidRDefault="0046098F" w:rsidP="00E83C93">
            <w:pPr>
              <w:pStyle w:val="a3"/>
              <w:spacing w:line="240" w:lineRule="auto"/>
              <w:ind w:firstLineChars="0" w:firstLine="0"/>
              <w:jc w:val="center"/>
              <w:rPr>
                <w:rFonts w:asciiTheme="minorEastAsia" w:eastAsiaTheme="minorEastAsia" w:hAnsiTheme="minorEastAsia" w:cstheme="minorEastAsia"/>
                <w:b/>
                <w:color w:val="000000" w:themeColor="text1"/>
                <w:sz w:val="21"/>
                <w:szCs w:val="21"/>
              </w:rPr>
            </w:pPr>
            <w:r w:rsidRPr="008005B6">
              <w:rPr>
                <w:rFonts w:asciiTheme="minorEastAsia" w:eastAsiaTheme="minorEastAsia" w:hAnsiTheme="minorEastAsia" w:cstheme="minorEastAsia" w:hint="eastAsia"/>
                <w:b/>
                <w:color w:val="000000" w:themeColor="text1"/>
                <w:sz w:val="21"/>
                <w:szCs w:val="21"/>
              </w:rPr>
              <w:t>4</w:t>
            </w:r>
          </w:p>
        </w:tc>
        <w:tc>
          <w:tcPr>
            <w:tcW w:w="1704" w:type="dxa"/>
            <w:vAlign w:val="center"/>
          </w:tcPr>
          <w:p w:rsidR="0046098F" w:rsidRPr="008005B6" w:rsidRDefault="0046098F" w:rsidP="00E83C93">
            <w:pP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共同立项、报奖</w:t>
            </w:r>
          </w:p>
        </w:tc>
        <w:tc>
          <w:tcPr>
            <w:tcW w:w="1923" w:type="dxa"/>
            <w:vAlign w:val="center"/>
          </w:tcPr>
          <w:p w:rsidR="0046098F" w:rsidRPr="008005B6" w:rsidRDefault="0046098F" w:rsidP="00E83C93">
            <w:pP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张文超/4</w:t>
            </w:r>
          </w:p>
        </w:tc>
        <w:tc>
          <w:tcPr>
            <w:tcW w:w="1677" w:type="dxa"/>
            <w:vAlign w:val="center"/>
          </w:tcPr>
          <w:p w:rsidR="0046098F" w:rsidRPr="008005B6" w:rsidRDefault="0046098F" w:rsidP="00E83C93">
            <w:pP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2016年01月</w:t>
            </w:r>
          </w:p>
        </w:tc>
        <w:tc>
          <w:tcPr>
            <w:tcW w:w="1528" w:type="dxa"/>
            <w:vAlign w:val="center"/>
          </w:tcPr>
          <w:p w:rsidR="0046098F" w:rsidRPr="008005B6" w:rsidRDefault="0046098F" w:rsidP="00E83C93">
            <w:pP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2018年12月</w:t>
            </w:r>
          </w:p>
        </w:tc>
        <w:tc>
          <w:tcPr>
            <w:tcW w:w="1492" w:type="dxa"/>
            <w:vAlign w:val="center"/>
          </w:tcPr>
          <w:p w:rsidR="0046098F" w:rsidRPr="008005B6" w:rsidRDefault="0046098F" w:rsidP="00E83C93">
            <w:pPr>
              <w:jc w:val="left"/>
              <w:rPr>
                <w:rFonts w:asciiTheme="minorEastAsia" w:eastAsiaTheme="minorEastAsia" w:hAnsiTheme="minorEastAsia" w:cstheme="minorEastAsia"/>
                <w:b/>
                <w:color w:val="000000" w:themeColor="text1"/>
                <w:szCs w:val="21"/>
              </w:rPr>
            </w:pPr>
            <w:r w:rsidRPr="008005B6">
              <w:rPr>
                <w:rFonts w:asciiTheme="minorEastAsia" w:eastAsiaTheme="minorEastAsia" w:hAnsiTheme="minorEastAsia" w:cstheme="minorEastAsia" w:hint="eastAsia"/>
                <w:color w:val="000000" w:themeColor="text1"/>
                <w:szCs w:val="21"/>
              </w:rPr>
              <w:t>验收证书</w:t>
            </w:r>
          </w:p>
        </w:tc>
      </w:tr>
      <w:tr w:rsidR="0064316E" w:rsidRPr="008005B6" w:rsidTr="00E83C93">
        <w:trPr>
          <w:trHeight w:val="397"/>
          <w:jc w:val="center"/>
        </w:trPr>
        <w:tc>
          <w:tcPr>
            <w:tcW w:w="675" w:type="dxa"/>
            <w:vAlign w:val="center"/>
          </w:tcPr>
          <w:p w:rsidR="0046098F" w:rsidRPr="008005B6" w:rsidRDefault="0046098F" w:rsidP="00E83C93">
            <w:pPr>
              <w:pStyle w:val="a3"/>
              <w:spacing w:line="240" w:lineRule="auto"/>
              <w:ind w:firstLineChars="0" w:firstLine="0"/>
              <w:jc w:val="center"/>
              <w:rPr>
                <w:rFonts w:asciiTheme="minorEastAsia" w:eastAsiaTheme="minorEastAsia" w:hAnsiTheme="minorEastAsia" w:cstheme="minorEastAsia"/>
                <w:b/>
                <w:color w:val="000000" w:themeColor="text1"/>
                <w:sz w:val="21"/>
                <w:szCs w:val="21"/>
              </w:rPr>
            </w:pPr>
            <w:r w:rsidRPr="008005B6">
              <w:rPr>
                <w:rFonts w:asciiTheme="minorEastAsia" w:eastAsiaTheme="minorEastAsia" w:hAnsiTheme="minorEastAsia" w:cstheme="minorEastAsia" w:hint="eastAsia"/>
                <w:b/>
                <w:color w:val="000000" w:themeColor="text1"/>
                <w:sz w:val="21"/>
                <w:szCs w:val="21"/>
              </w:rPr>
              <w:t>5</w:t>
            </w:r>
          </w:p>
        </w:tc>
        <w:tc>
          <w:tcPr>
            <w:tcW w:w="1704" w:type="dxa"/>
            <w:vAlign w:val="center"/>
          </w:tcPr>
          <w:p w:rsidR="0046098F" w:rsidRPr="008005B6" w:rsidRDefault="0046098F" w:rsidP="00E83C93">
            <w:pP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共同立项、报奖</w:t>
            </w:r>
          </w:p>
        </w:tc>
        <w:tc>
          <w:tcPr>
            <w:tcW w:w="1923" w:type="dxa"/>
            <w:vAlign w:val="center"/>
          </w:tcPr>
          <w:p w:rsidR="0046098F" w:rsidRPr="008005B6" w:rsidRDefault="0046098F" w:rsidP="00E83C93">
            <w:pP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陈永利/5</w:t>
            </w:r>
          </w:p>
        </w:tc>
        <w:tc>
          <w:tcPr>
            <w:tcW w:w="1677" w:type="dxa"/>
            <w:vAlign w:val="center"/>
          </w:tcPr>
          <w:p w:rsidR="0046098F" w:rsidRPr="008005B6" w:rsidRDefault="0046098F" w:rsidP="00E83C93">
            <w:pP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2016年01月</w:t>
            </w:r>
          </w:p>
        </w:tc>
        <w:tc>
          <w:tcPr>
            <w:tcW w:w="1528" w:type="dxa"/>
            <w:vAlign w:val="center"/>
          </w:tcPr>
          <w:p w:rsidR="0046098F" w:rsidRPr="008005B6" w:rsidRDefault="0046098F" w:rsidP="00E83C93">
            <w:pP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2018年12月</w:t>
            </w:r>
          </w:p>
        </w:tc>
        <w:tc>
          <w:tcPr>
            <w:tcW w:w="1492" w:type="dxa"/>
            <w:vAlign w:val="center"/>
          </w:tcPr>
          <w:p w:rsidR="0046098F" w:rsidRPr="008005B6" w:rsidRDefault="0046098F" w:rsidP="00E83C93">
            <w:pPr>
              <w:pStyle w:val="a3"/>
              <w:spacing w:line="240" w:lineRule="auto"/>
              <w:ind w:firstLineChars="0" w:firstLine="0"/>
              <w:jc w:val="left"/>
              <w:rPr>
                <w:rFonts w:asciiTheme="minorEastAsia" w:eastAsiaTheme="minorEastAsia" w:hAnsiTheme="minorEastAsia" w:cstheme="minorEastAsia"/>
                <w:b/>
                <w:color w:val="000000" w:themeColor="text1"/>
                <w:sz w:val="21"/>
                <w:szCs w:val="21"/>
              </w:rPr>
            </w:pPr>
            <w:r w:rsidRPr="008005B6">
              <w:rPr>
                <w:rFonts w:asciiTheme="minorEastAsia" w:eastAsiaTheme="minorEastAsia" w:hAnsiTheme="minorEastAsia" w:cstheme="minorEastAsia" w:hint="eastAsia"/>
                <w:color w:val="000000" w:themeColor="text1"/>
                <w:sz w:val="21"/>
                <w:szCs w:val="21"/>
              </w:rPr>
              <w:t>验收证书</w:t>
            </w:r>
          </w:p>
        </w:tc>
      </w:tr>
      <w:tr w:rsidR="0064316E" w:rsidRPr="008005B6" w:rsidTr="00E83C93">
        <w:trPr>
          <w:trHeight w:val="397"/>
          <w:jc w:val="center"/>
        </w:trPr>
        <w:tc>
          <w:tcPr>
            <w:tcW w:w="675" w:type="dxa"/>
            <w:vAlign w:val="center"/>
          </w:tcPr>
          <w:p w:rsidR="0046098F" w:rsidRPr="008005B6" w:rsidRDefault="0046098F" w:rsidP="00E83C93">
            <w:pPr>
              <w:pStyle w:val="a3"/>
              <w:spacing w:line="240" w:lineRule="auto"/>
              <w:ind w:firstLineChars="0" w:firstLine="0"/>
              <w:jc w:val="center"/>
              <w:rPr>
                <w:rFonts w:asciiTheme="minorEastAsia" w:eastAsiaTheme="minorEastAsia" w:hAnsiTheme="minorEastAsia" w:cstheme="minorEastAsia"/>
                <w:b/>
                <w:color w:val="000000" w:themeColor="text1"/>
                <w:sz w:val="21"/>
                <w:szCs w:val="21"/>
              </w:rPr>
            </w:pPr>
            <w:r w:rsidRPr="008005B6">
              <w:rPr>
                <w:rFonts w:asciiTheme="minorEastAsia" w:eastAsiaTheme="minorEastAsia" w:hAnsiTheme="minorEastAsia" w:cstheme="minorEastAsia" w:hint="eastAsia"/>
                <w:b/>
                <w:color w:val="000000" w:themeColor="text1"/>
                <w:sz w:val="21"/>
                <w:szCs w:val="21"/>
              </w:rPr>
              <w:t>6</w:t>
            </w:r>
          </w:p>
        </w:tc>
        <w:tc>
          <w:tcPr>
            <w:tcW w:w="1704" w:type="dxa"/>
            <w:vAlign w:val="center"/>
          </w:tcPr>
          <w:p w:rsidR="0046098F" w:rsidRPr="008005B6" w:rsidRDefault="0046098F" w:rsidP="00E83C93">
            <w:pPr>
              <w:widowControl/>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共同立项、报奖</w:t>
            </w:r>
          </w:p>
        </w:tc>
        <w:tc>
          <w:tcPr>
            <w:tcW w:w="1923" w:type="dxa"/>
            <w:vAlign w:val="center"/>
          </w:tcPr>
          <w:p w:rsidR="0046098F" w:rsidRPr="008005B6" w:rsidRDefault="0046098F" w:rsidP="00E83C93">
            <w:pP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王 刚/6</w:t>
            </w:r>
          </w:p>
        </w:tc>
        <w:tc>
          <w:tcPr>
            <w:tcW w:w="1677" w:type="dxa"/>
            <w:vAlign w:val="center"/>
          </w:tcPr>
          <w:p w:rsidR="0046098F" w:rsidRPr="008005B6" w:rsidRDefault="0046098F" w:rsidP="00E83C93">
            <w:pP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2016年01月</w:t>
            </w:r>
          </w:p>
        </w:tc>
        <w:tc>
          <w:tcPr>
            <w:tcW w:w="1528" w:type="dxa"/>
            <w:vAlign w:val="center"/>
          </w:tcPr>
          <w:p w:rsidR="0046098F" w:rsidRPr="008005B6" w:rsidRDefault="0046098F" w:rsidP="00E83C93">
            <w:pP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2018年12月</w:t>
            </w:r>
          </w:p>
        </w:tc>
        <w:tc>
          <w:tcPr>
            <w:tcW w:w="1492" w:type="dxa"/>
            <w:vAlign w:val="center"/>
          </w:tcPr>
          <w:p w:rsidR="0046098F" w:rsidRPr="008005B6" w:rsidRDefault="0046098F" w:rsidP="00E83C93">
            <w:pPr>
              <w:pStyle w:val="a3"/>
              <w:spacing w:line="240" w:lineRule="auto"/>
              <w:ind w:firstLineChars="0" w:firstLine="0"/>
              <w:jc w:val="left"/>
              <w:rPr>
                <w:rFonts w:asciiTheme="minorEastAsia" w:eastAsiaTheme="minorEastAsia" w:hAnsiTheme="minorEastAsia" w:cstheme="minorEastAsia"/>
                <w:b/>
                <w:color w:val="000000" w:themeColor="text1"/>
                <w:sz w:val="21"/>
                <w:szCs w:val="21"/>
              </w:rPr>
            </w:pPr>
            <w:r w:rsidRPr="008005B6">
              <w:rPr>
                <w:rFonts w:asciiTheme="minorEastAsia" w:eastAsiaTheme="minorEastAsia" w:hAnsiTheme="minorEastAsia" w:cstheme="minorEastAsia" w:hint="eastAsia"/>
                <w:color w:val="000000" w:themeColor="text1"/>
                <w:sz w:val="21"/>
                <w:szCs w:val="21"/>
              </w:rPr>
              <w:t>验收证书</w:t>
            </w:r>
          </w:p>
        </w:tc>
      </w:tr>
      <w:tr w:rsidR="0064316E" w:rsidRPr="008005B6" w:rsidTr="00E83C93">
        <w:trPr>
          <w:trHeight w:val="397"/>
          <w:jc w:val="center"/>
        </w:trPr>
        <w:tc>
          <w:tcPr>
            <w:tcW w:w="675" w:type="dxa"/>
            <w:vAlign w:val="center"/>
          </w:tcPr>
          <w:p w:rsidR="0046098F" w:rsidRPr="008005B6" w:rsidRDefault="0046098F" w:rsidP="00E83C93">
            <w:pPr>
              <w:pStyle w:val="a3"/>
              <w:spacing w:line="240" w:lineRule="auto"/>
              <w:ind w:firstLineChars="0" w:firstLine="0"/>
              <w:jc w:val="center"/>
              <w:rPr>
                <w:rFonts w:asciiTheme="minorEastAsia" w:eastAsiaTheme="minorEastAsia" w:hAnsiTheme="minorEastAsia" w:cstheme="minorEastAsia"/>
                <w:b/>
                <w:color w:val="000000" w:themeColor="text1"/>
                <w:sz w:val="21"/>
                <w:szCs w:val="21"/>
              </w:rPr>
            </w:pPr>
            <w:r w:rsidRPr="008005B6">
              <w:rPr>
                <w:rFonts w:asciiTheme="minorEastAsia" w:eastAsiaTheme="minorEastAsia" w:hAnsiTheme="minorEastAsia" w:cstheme="minorEastAsia" w:hint="eastAsia"/>
                <w:b/>
                <w:color w:val="000000" w:themeColor="text1"/>
                <w:sz w:val="21"/>
                <w:szCs w:val="21"/>
              </w:rPr>
              <w:t>7</w:t>
            </w:r>
          </w:p>
        </w:tc>
        <w:tc>
          <w:tcPr>
            <w:tcW w:w="1704" w:type="dxa"/>
            <w:vAlign w:val="center"/>
          </w:tcPr>
          <w:p w:rsidR="0046098F" w:rsidRPr="008005B6" w:rsidRDefault="0046098F" w:rsidP="00E83C93">
            <w:pPr>
              <w:widowControl/>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共同立项、报奖</w:t>
            </w:r>
          </w:p>
        </w:tc>
        <w:tc>
          <w:tcPr>
            <w:tcW w:w="1923" w:type="dxa"/>
            <w:vAlign w:val="center"/>
          </w:tcPr>
          <w:p w:rsidR="0046098F" w:rsidRPr="008005B6" w:rsidRDefault="0046098F" w:rsidP="00E83C93">
            <w:pP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张世泽/7</w:t>
            </w:r>
          </w:p>
        </w:tc>
        <w:tc>
          <w:tcPr>
            <w:tcW w:w="1677" w:type="dxa"/>
            <w:vAlign w:val="center"/>
          </w:tcPr>
          <w:p w:rsidR="0046098F" w:rsidRPr="008005B6" w:rsidRDefault="0046098F" w:rsidP="00E83C93">
            <w:pP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2016年01月</w:t>
            </w:r>
          </w:p>
        </w:tc>
        <w:tc>
          <w:tcPr>
            <w:tcW w:w="1528" w:type="dxa"/>
            <w:vAlign w:val="center"/>
          </w:tcPr>
          <w:p w:rsidR="0046098F" w:rsidRPr="008005B6" w:rsidRDefault="0046098F" w:rsidP="00E83C93">
            <w:pP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2018年12月</w:t>
            </w:r>
          </w:p>
        </w:tc>
        <w:tc>
          <w:tcPr>
            <w:tcW w:w="1492" w:type="dxa"/>
            <w:vAlign w:val="center"/>
          </w:tcPr>
          <w:p w:rsidR="0046098F" w:rsidRPr="008005B6" w:rsidRDefault="0046098F" w:rsidP="00E83C93">
            <w:pPr>
              <w:pStyle w:val="a3"/>
              <w:spacing w:line="240" w:lineRule="auto"/>
              <w:ind w:firstLineChars="0" w:firstLine="0"/>
              <w:jc w:val="left"/>
              <w:rPr>
                <w:rFonts w:asciiTheme="minorEastAsia" w:eastAsiaTheme="minorEastAsia" w:hAnsiTheme="minorEastAsia" w:cstheme="minorEastAsia"/>
                <w:b/>
                <w:color w:val="000000" w:themeColor="text1"/>
                <w:sz w:val="21"/>
                <w:szCs w:val="21"/>
              </w:rPr>
            </w:pPr>
            <w:r w:rsidRPr="008005B6">
              <w:rPr>
                <w:rFonts w:asciiTheme="minorEastAsia" w:eastAsiaTheme="minorEastAsia" w:hAnsiTheme="minorEastAsia" w:cstheme="minorEastAsia" w:hint="eastAsia"/>
                <w:color w:val="000000" w:themeColor="text1"/>
                <w:sz w:val="21"/>
                <w:szCs w:val="21"/>
              </w:rPr>
              <w:t>验收证书</w:t>
            </w:r>
          </w:p>
        </w:tc>
      </w:tr>
      <w:tr w:rsidR="0064316E" w:rsidRPr="008005B6" w:rsidTr="00E83C93">
        <w:trPr>
          <w:trHeight w:val="397"/>
          <w:jc w:val="center"/>
        </w:trPr>
        <w:tc>
          <w:tcPr>
            <w:tcW w:w="675" w:type="dxa"/>
            <w:vAlign w:val="center"/>
          </w:tcPr>
          <w:p w:rsidR="0046098F" w:rsidRPr="008005B6" w:rsidRDefault="0046098F" w:rsidP="00E83C93">
            <w:pPr>
              <w:pStyle w:val="a3"/>
              <w:spacing w:line="240" w:lineRule="auto"/>
              <w:ind w:firstLineChars="0" w:firstLine="0"/>
              <w:jc w:val="center"/>
              <w:rPr>
                <w:rFonts w:asciiTheme="minorEastAsia" w:eastAsiaTheme="minorEastAsia" w:hAnsiTheme="minorEastAsia" w:cstheme="minorEastAsia"/>
                <w:b/>
                <w:color w:val="000000" w:themeColor="text1"/>
                <w:sz w:val="21"/>
                <w:szCs w:val="21"/>
              </w:rPr>
            </w:pPr>
            <w:r w:rsidRPr="008005B6">
              <w:rPr>
                <w:rFonts w:asciiTheme="minorEastAsia" w:eastAsiaTheme="minorEastAsia" w:hAnsiTheme="minorEastAsia" w:cstheme="minorEastAsia" w:hint="eastAsia"/>
                <w:b/>
                <w:color w:val="000000" w:themeColor="text1"/>
                <w:sz w:val="21"/>
                <w:szCs w:val="21"/>
              </w:rPr>
              <w:t>8</w:t>
            </w:r>
          </w:p>
        </w:tc>
        <w:tc>
          <w:tcPr>
            <w:tcW w:w="1704" w:type="dxa"/>
            <w:vAlign w:val="center"/>
          </w:tcPr>
          <w:p w:rsidR="0046098F" w:rsidRPr="008005B6" w:rsidRDefault="0046098F" w:rsidP="00E83C93">
            <w:pPr>
              <w:widowControl/>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共同立项、报奖</w:t>
            </w:r>
          </w:p>
        </w:tc>
        <w:tc>
          <w:tcPr>
            <w:tcW w:w="1923" w:type="dxa"/>
            <w:vAlign w:val="center"/>
          </w:tcPr>
          <w:p w:rsidR="0046098F" w:rsidRPr="008005B6" w:rsidRDefault="0046098F" w:rsidP="00E83C93">
            <w:pP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冯  毅/8</w:t>
            </w:r>
          </w:p>
        </w:tc>
        <w:tc>
          <w:tcPr>
            <w:tcW w:w="1677" w:type="dxa"/>
            <w:vAlign w:val="center"/>
          </w:tcPr>
          <w:p w:rsidR="0046098F" w:rsidRPr="008005B6" w:rsidRDefault="0046098F" w:rsidP="00E83C93">
            <w:pP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2016年01月</w:t>
            </w:r>
          </w:p>
        </w:tc>
        <w:tc>
          <w:tcPr>
            <w:tcW w:w="1528" w:type="dxa"/>
            <w:vAlign w:val="center"/>
          </w:tcPr>
          <w:p w:rsidR="0046098F" w:rsidRPr="008005B6" w:rsidRDefault="0046098F" w:rsidP="00E83C93">
            <w:pP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2018年12月</w:t>
            </w:r>
          </w:p>
        </w:tc>
        <w:tc>
          <w:tcPr>
            <w:tcW w:w="1492" w:type="dxa"/>
            <w:vAlign w:val="center"/>
          </w:tcPr>
          <w:p w:rsidR="0046098F" w:rsidRPr="008005B6" w:rsidRDefault="0046098F" w:rsidP="00E83C93">
            <w:pPr>
              <w:pStyle w:val="a3"/>
              <w:spacing w:line="240" w:lineRule="auto"/>
              <w:ind w:firstLineChars="0" w:firstLine="0"/>
              <w:jc w:val="left"/>
              <w:rPr>
                <w:rFonts w:asciiTheme="minorEastAsia" w:eastAsiaTheme="minorEastAsia" w:hAnsiTheme="minorEastAsia" w:cstheme="minorEastAsia"/>
                <w:b/>
                <w:color w:val="000000" w:themeColor="text1"/>
                <w:sz w:val="21"/>
                <w:szCs w:val="21"/>
              </w:rPr>
            </w:pPr>
            <w:r w:rsidRPr="008005B6">
              <w:rPr>
                <w:rFonts w:asciiTheme="minorEastAsia" w:eastAsiaTheme="minorEastAsia" w:hAnsiTheme="minorEastAsia" w:cstheme="minorEastAsia" w:hint="eastAsia"/>
                <w:color w:val="000000" w:themeColor="text1"/>
                <w:sz w:val="21"/>
                <w:szCs w:val="21"/>
              </w:rPr>
              <w:t>验收证书</w:t>
            </w:r>
          </w:p>
        </w:tc>
      </w:tr>
      <w:tr w:rsidR="0064316E" w:rsidRPr="008005B6" w:rsidTr="00E83C93">
        <w:trPr>
          <w:trHeight w:val="397"/>
          <w:jc w:val="center"/>
        </w:trPr>
        <w:tc>
          <w:tcPr>
            <w:tcW w:w="675" w:type="dxa"/>
            <w:vAlign w:val="center"/>
          </w:tcPr>
          <w:p w:rsidR="0046098F" w:rsidRPr="008005B6" w:rsidRDefault="0046098F" w:rsidP="00E83C93">
            <w:pPr>
              <w:pStyle w:val="a3"/>
              <w:spacing w:line="240" w:lineRule="auto"/>
              <w:ind w:firstLineChars="0" w:firstLine="0"/>
              <w:jc w:val="center"/>
              <w:rPr>
                <w:rFonts w:asciiTheme="minorEastAsia" w:eastAsiaTheme="minorEastAsia" w:hAnsiTheme="minorEastAsia" w:cstheme="minorEastAsia"/>
                <w:b/>
                <w:color w:val="000000" w:themeColor="text1"/>
                <w:sz w:val="21"/>
                <w:szCs w:val="21"/>
              </w:rPr>
            </w:pPr>
            <w:r w:rsidRPr="008005B6">
              <w:rPr>
                <w:rFonts w:asciiTheme="minorEastAsia" w:eastAsiaTheme="minorEastAsia" w:hAnsiTheme="minorEastAsia" w:cstheme="minorEastAsia" w:hint="eastAsia"/>
                <w:b/>
                <w:color w:val="000000" w:themeColor="text1"/>
                <w:sz w:val="21"/>
                <w:szCs w:val="21"/>
              </w:rPr>
              <w:t>9</w:t>
            </w:r>
          </w:p>
        </w:tc>
        <w:tc>
          <w:tcPr>
            <w:tcW w:w="1704" w:type="dxa"/>
            <w:vAlign w:val="center"/>
          </w:tcPr>
          <w:p w:rsidR="0046098F" w:rsidRPr="008005B6" w:rsidRDefault="0046098F" w:rsidP="00E83C93">
            <w:pPr>
              <w:widowControl/>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共同立项、报奖</w:t>
            </w:r>
          </w:p>
        </w:tc>
        <w:tc>
          <w:tcPr>
            <w:tcW w:w="1923" w:type="dxa"/>
            <w:vAlign w:val="center"/>
          </w:tcPr>
          <w:p w:rsidR="0046098F" w:rsidRPr="008005B6" w:rsidRDefault="0046098F" w:rsidP="00E83C93">
            <w:pP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刘小凤/9</w:t>
            </w:r>
          </w:p>
        </w:tc>
        <w:tc>
          <w:tcPr>
            <w:tcW w:w="1677" w:type="dxa"/>
            <w:vAlign w:val="center"/>
          </w:tcPr>
          <w:p w:rsidR="0046098F" w:rsidRPr="008005B6" w:rsidRDefault="0046098F" w:rsidP="00E83C93">
            <w:pP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2016年01月</w:t>
            </w:r>
          </w:p>
        </w:tc>
        <w:tc>
          <w:tcPr>
            <w:tcW w:w="1528" w:type="dxa"/>
            <w:vAlign w:val="center"/>
          </w:tcPr>
          <w:p w:rsidR="0046098F" w:rsidRPr="008005B6" w:rsidRDefault="0046098F" w:rsidP="00E83C93">
            <w:pPr>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2018年12月</w:t>
            </w:r>
          </w:p>
        </w:tc>
        <w:tc>
          <w:tcPr>
            <w:tcW w:w="1492" w:type="dxa"/>
            <w:vAlign w:val="center"/>
          </w:tcPr>
          <w:p w:rsidR="0046098F" w:rsidRPr="008005B6" w:rsidRDefault="0046098F" w:rsidP="00E83C93">
            <w:pPr>
              <w:pStyle w:val="a3"/>
              <w:spacing w:line="240" w:lineRule="auto"/>
              <w:ind w:firstLineChars="0" w:firstLine="0"/>
              <w:jc w:val="left"/>
              <w:rPr>
                <w:rFonts w:asciiTheme="minorEastAsia" w:eastAsiaTheme="minorEastAsia" w:hAnsiTheme="minorEastAsia" w:cstheme="minorEastAsia"/>
                <w:b/>
                <w:color w:val="000000" w:themeColor="text1"/>
                <w:sz w:val="21"/>
                <w:szCs w:val="21"/>
              </w:rPr>
            </w:pPr>
            <w:r w:rsidRPr="008005B6">
              <w:rPr>
                <w:rFonts w:asciiTheme="minorEastAsia" w:eastAsiaTheme="minorEastAsia" w:hAnsiTheme="minorEastAsia" w:cstheme="minorEastAsia" w:hint="eastAsia"/>
                <w:color w:val="000000" w:themeColor="text1"/>
                <w:sz w:val="21"/>
                <w:szCs w:val="21"/>
              </w:rPr>
              <w:t>验收证书</w:t>
            </w:r>
          </w:p>
        </w:tc>
      </w:tr>
      <w:tr w:rsidR="0064316E" w:rsidRPr="008005B6" w:rsidTr="00E83C93">
        <w:trPr>
          <w:trHeight w:val="397"/>
          <w:jc w:val="center"/>
        </w:trPr>
        <w:tc>
          <w:tcPr>
            <w:tcW w:w="8999" w:type="dxa"/>
            <w:gridSpan w:val="6"/>
          </w:tcPr>
          <w:p w:rsidR="0046098F" w:rsidRPr="008005B6" w:rsidRDefault="0046098F" w:rsidP="00E83C93">
            <w:pPr>
              <w:pStyle w:val="a3"/>
              <w:adjustRightInd w:val="0"/>
              <w:snapToGrid w:val="0"/>
              <w:spacing w:line="240" w:lineRule="auto"/>
              <w:ind w:firstLineChars="0" w:firstLine="0"/>
              <w:jc w:val="left"/>
              <w:rPr>
                <w:rFonts w:asciiTheme="minorEastAsia" w:eastAsiaTheme="minorEastAsia" w:hAnsiTheme="minorEastAsia" w:cstheme="minorEastAsia"/>
                <w:b/>
                <w:color w:val="000000" w:themeColor="text1"/>
                <w:sz w:val="21"/>
                <w:szCs w:val="21"/>
              </w:rPr>
            </w:pPr>
            <w:r w:rsidRPr="008005B6">
              <w:rPr>
                <w:rFonts w:asciiTheme="minorEastAsia" w:eastAsiaTheme="minorEastAsia" w:hAnsiTheme="minorEastAsia" w:cstheme="minorEastAsia" w:hint="eastAsia"/>
                <w:b/>
                <w:color w:val="000000" w:themeColor="text1"/>
                <w:sz w:val="21"/>
                <w:szCs w:val="21"/>
              </w:rPr>
              <w:t>完成人合作关系说明</w:t>
            </w:r>
          </w:p>
        </w:tc>
      </w:tr>
      <w:tr w:rsidR="0064316E" w:rsidRPr="008005B6" w:rsidTr="00B0434C">
        <w:trPr>
          <w:trHeight w:hRule="exact" w:val="5417"/>
          <w:jc w:val="center"/>
        </w:trPr>
        <w:tc>
          <w:tcPr>
            <w:tcW w:w="8999" w:type="dxa"/>
            <w:gridSpan w:val="6"/>
          </w:tcPr>
          <w:p w:rsidR="0046098F" w:rsidRPr="008005B6" w:rsidRDefault="0046098F" w:rsidP="002C7BC5">
            <w:pPr>
              <w:pStyle w:val="a3"/>
              <w:adjustRightInd w:val="0"/>
              <w:snapToGrid w:val="0"/>
              <w:ind w:firstLineChars="0" w:firstLine="0"/>
              <w:jc w:val="left"/>
              <w:rPr>
                <w:rFonts w:asciiTheme="minorEastAsia" w:eastAsiaTheme="minorEastAsia" w:hAnsiTheme="minorEastAsia" w:cstheme="minorEastAsia"/>
                <w:b/>
                <w:color w:val="000000" w:themeColor="text1"/>
                <w:sz w:val="21"/>
                <w:szCs w:val="21"/>
              </w:rPr>
            </w:pPr>
            <w:r w:rsidRPr="008005B6">
              <w:rPr>
                <w:rFonts w:asciiTheme="minorEastAsia" w:eastAsiaTheme="minorEastAsia" w:hAnsiTheme="minorEastAsia" w:cstheme="minorEastAsia" w:hint="eastAsia"/>
                <w:b/>
                <w:color w:val="000000" w:themeColor="text1"/>
                <w:sz w:val="21"/>
                <w:szCs w:val="21"/>
              </w:rPr>
              <w:t>(限1000字）</w:t>
            </w:r>
          </w:p>
          <w:p w:rsidR="0046098F" w:rsidRPr="008005B6" w:rsidRDefault="009C562A" w:rsidP="002C7BC5">
            <w:pPr>
              <w:adjustRightInd w:val="0"/>
              <w:snapToGrid w:val="0"/>
              <w:spacing w:line="360" w:lineRule="auto"/>
              <w:ind w:firstLine="480"/>
              <w:rPr>
                <w:rFonts w:asciiTheme="minorEastAsia" w:eastAsiaTheme="minorEastAsia" w:hAnsiTheme="minorEastAsia" w:cstheme="minorEastAsia"/>
                <w:color w:val="000000" w:themeColor="text1"/>
                <w:szCs w:val="21"/>
              </w:rPr>
            </w:pPr>
            <w:r>
              <w:rPr>
                <w:rFonts w:asciiTheme="minorEastAsia" w:eastAsiaTheme="minorEastAsia" w:hAnsiTheme="minorEastAsia" w:cstheme="minorEastAsia" w:hint="eastAsia"/>
                <w:color w:val="000000" w:themeColor="text1"/>
                <w:szCs w:val="21"/>
              </w:rPr>
              <w:t>该</w:t>
            </w:r>
            <w:r w:rsidR="0046098F" w:rsidRPr="008005B6">
              <w:rPr>
                <w:rFonts w:asciiTheme="minorEastAsia" w:eastAsiaTheme="minorEastAsia" w:hAnsiTheme="minorEastAsia" w:cstheme="minorEastAsia" w:hint="eastAsia"/>
                <w:color w:val="000000" w:themeColor="text1"/>
                <w:szCs w:val="21"/>
              </w:rPr>
              <w:t>项目完成人共9位，其中刘同先/1、胡想顺/3、张世泽/7、冯毅/8、刘小凤/9隶属于第一完成单位西北农林科技大学，景炜明/2、张文超/4、陈永利/5、王刚/6隶属于第二完成单位宝鸡市农业科学研究院。</w:t>
            </w:r>
          </w:p>
          <w:p w:rsidR="0046098F" w:rsidRPr="008005B6" w:rsidRDefault="0046098F" w:rsidP="002C7BC5">
            <w:pPr>
              <w:adjustRightInd w:val="0"/>
              <w:snapToGrid w:val="0"/>
              <w:spacing w:line="360" w:lineRule="auto"/>
              <w:ind w:firstLine="480"/>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各完成单位依托“蔬菜粉虱类虫害监测预报及综合防控技术研究与应用”项目立项合同约定内容开展合作研究，相关完成人间的合作形式包括共同立项，共同科技成果等，是集科研项目联合攻关，人才培养于一体的长期、深度合作。</w:t>
            </w:r>
          </w:p>
          <w:p w:rsidR="0046098F" w:rsidRPr="008005B6" w:rsidRDefault="0046098F" w:rsidP="002C7BC5">
            <w:pPr>
              <w:adjustRightInd w:val="0"/>
              <w:snapToGrid w:val="0"/>
              <w:spacing w:line="360" w:lineRule="auto"/>
              <w:ind w:firstLine="480"/>
              <w:rPr>
                <w:rFonts w:asciiTheme="minorEastAsia" w:eastAsiaTheme="minorEastAsia" w:hAnsiTheme="minorEastAsia" w:cstheme="minorEastAsia"/>
                <w:color w:val="000000" w:themeColor="text1"/>
                <w:szCs w:val="21"/>
              </w:rPr>
            </w:pPr>
            <w:r w:rsidRPr="008005B6">
              <w:rPr>
                <w:rFonts w:asciiTheme="minorEastAsia" w:eastAsiaTheme="minorEastAsia" w:hAnsiTheme="minorEastAsia" w:cstheme="minorEastAsia" w:hint="eastAsia"/>
                <w:color w:val="000000" w:themeColor="text1"/>
                <w:szCs w:val="21"/>
              </w:rPr>
              <w:t>西北农林科技大学作为</w:t>
            </w:r>
            <w:r w:rsidR="00D34DE7">
              <w:rPr>
                <w:rFonts w:asciiTheme="minorEastAsia" w:eastAsiaTheme="minorEastAsia" w:hAnsiTheme="minorEastAsia" w:cstheme="minorEastAsia" w:hint="eastAsia"/>
                <w:color w:val="000000" w:themeColor="text1"/>
                <w:szCs w:val="21"/>
              </w:rPr>
              <w:t>该</w:t>
            </w:r>
            <w:r w:rsidRPr="008005B6">
              <w:rPr>
                <w:rFonts w:asciiTheme="minorEastAsia" w:eastAsiaTheme="minorEastAsia" w:hAnsiTheme="minorEastAsia" w:cstheme="minorEastAsia" w:hint="eastAsia"/>
                <w:color w:val="000000" w:themeColor="text1"/>
                <w:szCs w:val="21"/>
              </w:rPr>
              <w:t>项目承担研究单位：全面负责项目关键技术研究，项目申报，研究大纲制定，全面组织协调项目的研究工作，主持项目的实施。为项目的参加单位提供详细的技术方案、技术措施、技术要求；参与研究报告编制，组织项目验收。</w:t>
            </w:r>
          </w:p>
          <w:p w:rsidR="0046098F" w:rsidRPr="008005B6" w:rsidRDefault="0046098F" w:rsidP="002C7BC5">
            <w:pPr>
              <w:adjustRightInd w:val="0"/>
              <w:snapToGrid w:val="0"/>
              <w:spacing w:line="360" w:lineRule="auto"/>
              <w:ind w:firstLine="480"/>
              <w:rPr>
                <w:rFonts w:asciiTheme="minorEastAsia" w:eastAsiaTheme="minorEastAsia" w:hAnsiTheme="minorEastAsia" w:cstheme="minorEastAsia"/>
                <w:b/>
                <w:color w:val="000000" w:themeColor="text1"/>
                <w:szCs w:val="21"/>
              </w:rPr>
            </w:pPr>
            <w:r w:rsidRPr="008005B6">
              <w:rPr>
                <w:rFonts w:asciiTheme="minorEastAsia" w:eastAsiaTheme="minorEastAsia" w:hAnsiTheme="minorEastAsia" w:cstheme="minorEastAsia" w:hint="eastAsia"/>
                <w:color w:val="000000" w:themeColor="text1"/>
                <w:szCs w:val="21"/>
              </w:rPr>
              <w:t>宝鸡市农业科学研究院为项目的合作单位：主要负责项目技术研究试验示范和其他具体实施工作。</w:t>
            </w:r>
          </w:p>
        </w:tc>
      </w:tr>
    </w:tbl>
    <w:p w:rsidR="0046098F" w:rsidRPr="008005B6" w:rsidRDefault="0046098F" w:rsidP="0046098F">
      <w:pPr>
        <w:pStyle w:val="a3"/>
        <w:ind w:firstLineChars="0" w:firstLine="0"/>
        <w:jc w:val="left"/>
        <w:rPr>
          <w:rFonts w:asciiTheme="minorEastAsia" w:eastAsiaTheme="minorEastAsia" w:hAnsiTheme="minorEastAsia" w:cstheme="minorEastAsia"/>
          <w:color w:val="000000" w:themeColor="text1"/>
          <w:sz w:val="21"/>
          <w:szCs w:val="21"/>
        </w:rPr>
      </w:pPr>
    </w:p>
    <w:p w:rsidR="0046098F" w:rsidRPr="008005B6" w:rsidRDefault="0046098F" w:rsidP="0046098F">
      <w:pPr>
        <w:rPr>
          <w:color w:val="000000" w:themeColor="text1"/>
        </w:rPr>
      </w:pPr>
    </w:p>
    <w:p w:rsidR="0046098F" w:rsidRPr="008005B6" w:rsidRDefault="0046098F">
      <w:pPr>
        <w:widowControl/>
        <w:jc w:val="left"/>
        <w:rPr>
          <w:rFonts w:eastAsia="黑体"/>
          <w:b/>
          <w:bCs/>
          <w:color w:val="000000" w:themeColor="text1"/>
          <w:sz w:val="28"/>
          <w:szCs w:val="32"/>
        </w:rPr>
      </w:pPr>
      <w:r w:rsidRPr="008005B6">
        <w:rPr>
          <w:color w:val="000000" w:themeColor="text1"/>
        </w:rPr>
        <w:br w:type="page"/>
      </w:r>
    </w:p>
    <w:p w:rsidR="00B035C1" w:rsidRPr="008005B6" w:rsidRDefault="00743932" w:rsidP="0052733D">
      <w:pPr>
        <w:pStyle w:val="3"/>
        <w:spacing w:before="120" w:after="120"/>
        <w:rPr>
          <w:color w:val="000000" w:themeColor="text1"/>
        </w:rPr>
      </w:pPr>
      <w:r w:rsidRPr="008005B6">
        <w:rPr>
          <w:rFonts w:hint="eastAsia"/>
          <w:color w:val="000000" w:themeColor="text1"/>
        </w:rPr>
        <w:t>一、项目名称：</w:t>
      </w:r>
    </w:p>
    <w:p w:rsidR="00743932" w:rsidRPr="008005B6" w:rsidRDefault="00743932" w:rsidP="00B035C1">
      <w:pPr>
        <w:adjustRightInd w:val="0"/>
        <w:spacing w:line="500" w:lineRule="exact"/>
        <w:ind w:firstLineChars="200" w:firstLine="480"/>
        <w:rPr>
          <w:color w:val="000000" w:themeColor="text1"/>
          <w:sz w:val="24"/>
          <w:szCs w:val="24"/>
        </w:rPr>
      </w:pPr>
      <w:r w:rsidRPr="008005B6">
        <w:rPr>
          <w:rFonts w:hint="eastAsia"/>
          <w:color w:val="000000" w:themeColor="text1"/>
          <w:sz w:val="24"/>
          <w:szCs w:val="24"/>
        </w:rPr>
        <w:t>苹果高效轻简化栽培模式及技术体系研究与示范</w:t>
      </w:r>
    </w:p>
    <w:p w:rsidR="00B035C1" w:rsidRPr="008005B6" w:rsidRDefault="00743932" w:rsidP="0052733D">
      <w:pPr>
        <w:pStyle w:val="3"/>
        <w:spacing w:before="120" w:after="120"/>
        <w:rPr>
          <w:color w:val="000000" w:themeColor="text1"/>
        </w:rPr>
      </w:pPr>
      <w:r w:rsidRPr="008005B6">
        <w:rPr>
          <w:rFonts w:hAnsi="宋体" w:hint="eastAsia"/>
          <w:color w:val="000000" w:themeColor="text1"/>
          <w:spacing w:val="2"/>
        </w:rPr>
        <w:t>二、</w:t>
      </w:r>
      <w:r w:rsidRPr="008005B6">
        <w:rPr>
          <w:rFonts w:hint="eastAsia"/>
          <w:color w:val="000000" w:themeColor="text1"/>
        </w:rPr>
        <w:t>提名者：</w:t>
      </w:r>
    </w:p>
    <w:p w:rsidR="00743932" w:rsidRPr="008005B6" w:rsidRDefault="00743932" w:rsidP="00B035C1">
      <w:pPr>
        <w:widowControl/>
        <w:adjustRightInd w:val="0"/>
        <w:spacing w:line="500" w:lineRule="exact"/>
        <w:ind w:firstLineChars="200" w:firstLine="480"/>
        <w:rPr>
          <w:bCs/>
          <w:color w:val="000000" w:themeColor="text1"/>
          <w:sz w:val="24"/>
          <w:szCs w:val="24"/>
        </w:rPr>
      </w:pPr>
      <w:r w:rsidRPr="008005B6">
        <w:rPr>
          <w:bCs/>
          <w:color w:val="000000" w:themeColor="text1"/>
          <w:sz w:val="24"/>
          <w:szCs w:val="24"/>
        </w:rPr>
        <w:t>杨凌农业高新技术产业示范区管理委员会</w:t>
      </w:r>
    </w:p>
    <w:p w:rsidR="00743932" w:rsidRPr="008005B6" w:rsidRDefault="00743932" w:rsidP="0052733D">
      <w:pPr>
        <w:pStyle w:val="3"/>
        <w:spacing w:before="120" w:after="120"/>
        <w:rPr>
          <w:color w:val="000000" w:themeColor="text1"/>
        </w:rPr>
      </w:pPr>
      <w:r w:rsidRPr="008005B6">
        <w:rPr>
          <w:rFonts w:hAnsi="宋体" w:hint="eastAsia"/>
          <w:color w:val="000000" w:themeColor="text1"/>
          <w:spacing w:val="2"/>
        </w:rPr>
        <w:t>三、</w:t>
      </w:r>
      <w:r w:rsidRPr="008005B6">
        <w:rPr>
          <w:rFonts w:hint="eastAsia"/>
          <w:color w:val="000000" w:themeColor="text1"/>
        </w:rPr>
        <w:t>项目简介：</w:t>
      </w:r>
    </w:p>
    <w:p w:rsidR="00743932" w:rsidRPr="008005B6" w:rsidRDefault="00743932" w:rsidP="00B035C1">
      <w:pPr>
        <w:adjustRightInd w:val="0"/>
        <w:spacing w:line="500" w:lineRule="exact"/>
        <w:ind w:firstLineChars="200" w:firstLine="480"/>
        <w:rPr>
          <w:rFonts w:eastAsiaTheme="minorEastAsia"/>
          <w:color w:val="000000" w:themeColor="text1"/>
          <w:sz w:val="24"/>
          <w:szCs w:val="24"/>
        </w:rPr>
      </w:pPr>
      <w:r w:rsidRPr="008005B6">
        <w:rPr>
          <w:rFonts w:eastAsiaTheme="minorEastAsia"/>
          <w:color w:val="000000" w:themeColor="text1"/>
          <w:sz w:val="24"/>
          <w:szCs w:val="24"/>
        </w:rPr>
        <w:t>陕西苹果栽培面积</w:t>
      </w:r>
      <w:r w:rsidRPr="008005B6">
        <w:rPr>
          <w:rFonts w:eastAsiaTheme="minorEastAsia"/>
          <w:color w:val="000000" w:themeColor="text1"/>
          <w:sz w:val="24"/>
          <w:szCs w:val="24"/>
        </w:rPr>
        <w:t>896</w:t>
      </w:r>
      <w:r w:rsidRPr="008005B6">
        <w:rPr>
          <w:rFonts w:eastAsiaTheme="minorEastAsia"/>
          <w:color w:val="000000" w:themeColor="text1"/>
          <w:sz w:val="24"/>
          <w:szCs w:val="24"/>
        </w:rPr>
        <w:t>余万亩、产量</w:t>
      </w:r>
      <w:r w:rsidRPr="008005B6">
        <w:rPr>
          <w:rFonts w:eastAsiaTheme="minorEastAsia"/>
          <w:color w:val="000000" w:themeColor="text1"/>
          <w:sz w:val="24"/>
          <w:szCs w:val="24"/>
        </w:rPr>
        <w:t>1000</w:t>
      </w:r>
      <w:r w:rsidRPr="008005B6">
        <w:rPr>
          <w:rFonts w:eastAsiaTheme="minorEastAsia"/>
          <w:color w:val="000000" w:themeColor="text1"/>
          <w:sz w:val="24"/>
          <w:szCs w:val="24"/>
        </w:rPr>
        <w:t>余万吨，位居全国第一，苹果作为千亿级特色产业在区域经济发展、脱贫致富、乡村振兴和生态文明建设中发挥着十分重要的作用。近年来，随着劳动力成本上涨和经营方式变革，产业发展进入</w:t>
      </w:r>
      <w:r w:rsidRPr="008005B6">
        <w:rPr>
          <w:rFonts w:eastAsiaTheme="minorEastAsia"/>
          <w:color w:val="000000" w:themeColor="text1"/>
          <w:sz w:val="24"/>
          <w:szCs w:val="24"/>
        </w:rPr>
        <w:t>“</w:t>
      </w:r>
      <w:r w:rsidRPr="008005B6">
        <w:rPr>
          <w:rFonts w:eastAsiaTheme="minorEastAsia"/>
          <w:color w:val="000000" w:themeColor="text1"/>
          <w:sz w:val="24"/>
          <w:szCs w:val="24"/>
        </w:rPr>
        <w:t>转型升级</w:t>
      </w:r>
      <w:r w:rsidRPr="008005B6">
        <w:rPr>
          <w:rFonts w:eastAsiaTheme="minorEastAsia"/>
          <w:color w:val="000000" w:themeColor="text1"/>
          <w:sz w:val="24"/>
          <w:szCs w:val="24"/>
        </w:rPr>
        <w:t>”</w:t>
      </w:r>
      <w:r w:rsidRPr="008005B6">
        <w:rPr>
          <w:rFonts w:eastAsiaTheme="minorEastAsia"/>
          <w:color w:val="000000" w:themeColor="text1"/>
          <w:sz w:val="24"/>
          <w:szCs w:val="24"/>
        </w:rPr>
        <w:t>新阶段，如何推动传统栽培模式向现代栽培模式转变，简化技术管理，实现</w:t>
      </w:r>
      <w:r w:rsidRPr="008005B6">
        <w:rPr>
          <w:rFonts w:eastAsiaTheme="minorEastAsia"/>
          <w:color w:val="000000" w:themeColor="text1"/>
          <w:sz w:val="24"/>
          <w:szCs w:val="24"/>
        </w:rPr>
        <w:t>“</w:t>
      </w:r>
      <w:r w:rsidRPr="008005B6">
        <w:rPr>
          <w:rFonts w:eastAsiaTheme="minorEastAsia"/>
          <w:color w:val="000000" w:themeColor="text1"/>
          <w:sz w:val="24"/>
          <w:szCs w:val="24"/>
        </w:rPr>
        <w:t>提质、增效</w:t>
      </w:r>
      <w:r w:rsidRPr="008005B6">
        <w:rPr>
          <w:rFonts w:eastAsiaTheme="minorEastAsia"/>
          <w:color w:val="000000" w:themeColor="text1"/>
          <w:sz w:val="24"/>
          <w:szCs w:val="24"/>
        </w:rPr>
        <w:t>”</w:t>
      </w:r>
      <w:r w:rsidRPr="008005B6">
        <w:rPr>
          <w:rFonts w:eastAsiaTheme="minorEastAsia"/>
          <w:color w:val="000000" w:themeColor="text1"/>
          <w:sz w:val="24"/>
          <w:szCs w:val="24"/>
        </w:rPr>
        <w:t>，是陕西苹果发展亟待解决的课题。项目围绕</w:t>
      </w:r>
      <w:r w:rsidRPr="008005B6">
        <w:rPr>
          <w:rFonts w:eastAsiaTheme="minorEastAsia"/>
          <w:color w:val="000000" w:themeColor="text1"/>
          <w:sz w:val="24"/>
          <w:szCs w:val="24"/>
        </w:rPr>
        <w:t>“</w:t>
      </w:r>
      <w:r w:rsidRPr="008005B6">
        <w:rPr>
          <w:rFonts w:eastAsiaTheme="minorEastAsia"/>
          <w:color w:val="000000" w:themeColor="text1"/>
          <w:sz w:val="24"/>
          <w:szCs w:val="24"/>
        </w:rPr>
        <w:t>新果园怎么建、老果园如何改造、采用什么样的高效轻简化技术</w:t>
      </w:r>
      <w:r w:rsidRPr="008005B6">
        <w:rPr>
          <w:rFonts w:eastAsiaTheme="minorEastAsia"/>
          <w:color w:val="000000" w:themeColor="text1"/>
          <w:sz w:val="24"/>
          <w:szCs w:val="24"/>
        </w:rPr>
        <w:t>”</w:t>
      </w:r>
      <w:r w:rsidRPr="008005B6">
        <w:rPr>
          <w:rFonts w:eastAsiaTheme="minorEastAsia"/>
          <w:color w:val="000000" w:themeColor="text1"/>
          <w:sz w:val="24"/>
          <w:szCs w:val="24"/>
        </w:rPr>
        <w:t>问题，经过十余年联合攻关，创建了适宜陕西</w:t>
      </w:r>
      <w:r w:rsidRPr="008005B6">
        <w:rPr>
          <w:rFonts w:eastAsiaTheme="minorEastAsia"/>
          <w:color w:val="000000" w:themeColor="text1"/>
          <w:sz w:val="24"/>
          <w:szCs w:val="24"/>
        </w:rPr>
        <w:t>“</w:t>
      </w:r>
      <w:r w:rsidRPr="008005B6">
        <w:rPr>
          <w:rFonts w:eastAsiaTheme="minorEastAsia"/>
          <w:color w:val="000000" w:themeColor="text1"/>
          <w:sz w:val="24"/>
          <w:szCs w:val="24"/>
        </w:rPr>
        <w:t>本土化</w:t>
      </w:r>
      <w:r w:rsidRPr="008005B6">
        <w:rPr>
          <w:rFonts w:eastAsiaTheme="minorEastAsia"/>
          <w:color w:val="000000" w:themeColor="text1"/>
          <w:sz w:val="24"/>
          <w:szCs w:val="24"/>
        </w:rPr>
        <w:t>”</w:t>
      </w:r>
      <w:r w:rsidRPr="008005B6">
        <w:rPr>
          <w:rFonts w:eastAsiaTheme="minorEastAsia"/>
          <w:color w:val="000000" w:themeColor="text1"/>
          <w:sz w:val="24"/>
          <w:szCs w:val="24"/>
        </w:rPr>
        <w:t>的苹果高效栽培模式及轻简化技术体系，并通过推广模式的创新实践，加快了新模式、新技术的推广应用，促进了陕西苹果产业高质量发展。该项目取得了以下创新性成果：</w:t>
      </w:r>
    </w:p>
    <w:p w:rsidR="00743932" w:rsidRPr="008005B6" w:rsidRDefault="00743932" w:rsidP="00B035C1">
      <w:pPr>
        <w:adjustRightInd w:val="0"/>
        <w:spacing w:line="500" w:lineRule="exact"/>
        <w:ind w:firstLineChars="200" w:firstLine="482"/>
        <w:rPr>
          <w:rFonts w:eastAsiaTheme="minorEastAsia"/>
          <w:b/>
          <w:bCs/>
          <w:color w:val="000000" w:themeColor="text1"/>
          <w:sz w:val="24"/>
          <w:szCs w:val="24"/>
        </w:rPr>
      </w:pPr>
      <w:r w:rsidRPr="008005B6">
        <w:rPr>
          <w:rFonts w:eastAsiaTheme="minorEastAsia"/>
          <w:b/>
          <w:bCs/>
          <w:color w:val="000000" w:themeColor="text1"/>
          <w:sz w:val="24"/>
          <w:szCs w:val="24"/>
        </w:rPr>
        <w:t>1</w:t>
      </w:r>
      <w:r w:rsidRPr="008005B6">
        <w:rPr>
          <w:rFonts w:eastAsiaTheme="minorEastAsia"/>
          <w:b/>
          <w:bCs/>
          <w:color w:val="000000" w:themeColor="text1"/>
          <w:sz w:val="24"/>
          <w:szCs w:val="24"/>
        </w:rPr>
        <w:t>、围绕矮化苹果新果园怎么建，基于产地生态栽培条件差异，揭示了不同砧穗组合果树生长发育特性，提出了陕西不同生态区适宜矮化栽培模式，优化技术参数，创建了轻简化技术体系，形成了系列技术标准。</w:t>
      </w:r>
    </w:p>
    <w:p w:rsidR="00743932" w:rsidRPr="008005B6" w:rsidRDefault="00743932" w:rsidP="00B035C1">
      <w:pPr>
        <w:adjustRightInd w:val="0"/>
        <w:spacing w:line="500" w:lineRule="exact"/>
        <w:ind w:firstLineChars="200" w:firstLine="480"/>
        <w:rPr>
          <w:rFonts w:eastAsiaTheme="minorEastAsia"/>
          <w:color w:val="000000" w:themeColor="text1"/>
          <w:sz w:val="24"/>
          <w:szCs w:val="24"/>
        </w:rPr>
      </w:pPr>
      <w:r w:rsidRPr="008005B6">
        <w:rPr>
          <w:rFonts w:eastAsiaTheme="minorEastAsia"/>
          <w:color w:val="000000" w:themeColor="text1"/>
          <w:sz w:val="24"/>
          <w:szCs w:val="24"/>
        </w:rPr>
        <w:t>1</w:t>
      </w:r>
      <w:r w:rsidRPr="008005B6">
        <w:rPr>
          <w:rFonts w:eastAsiaTheme="minorEastAsia"/>
          <w:color w:val="000000" w:themeColor="text1"/>
          <w:sz w:val="24"/>
          <w:szCs w:val="24"/>
        </w:rPr>
        <w:t>）揭示不同生态区砧穗组合根系发育和树体生长特征与生理基础，提出</w:t>
      </w:r>
      <w:r w:rsidRPr="008005B6">
        <w:rPr>
          <w:rFonts w:eastAsiaTheme="minorEastAsia"/>
          <w:color w:val="000000" w:themeColor="text1"/>
          <w:sz w:val="24"/>
          <w:szCs w:val="24"/>
        </w:rPr>
        <w:t>“</w:t>
      </w:r>
      <w:r w:rsidRPr="008005B6">
        <w:rPr>
          <w:rFonts w:eastAsiaTheme="minorEastAsia"/>
          <w:color w:val="000000" w:themeColor="text1"/>
          <w:sz w:val="24"/>
          <w:szCs w:val="24"/>
        </w:rPr>
        <w:t>根系构型作为砧穗组合选配</w:t>
      </w:r>
      <w:r w:rsidRPr="008005B6">
        <w:rPr>
          <w:rFonts w:eastAsiaTheme="minorEastAsia"/>
          <w:color w:val="000000" w:themeColor="text1"/>
          <w:sz w:val="24"/>
          <w:szCs w:val="24"/>
        </w:rPr>
        <w:t>”</w:t>
      </w:r>
      <w:r w:rsidRPr="008005B6">
        <w:rPr>
          <w:rFonts w:eastAsiaTheme="minorEastAsia"/>
          <w:color w:val="000000" w:themeColor="text1"/>
          <w:sz w:val="24"/>
          <w:szCs w:val="24"/>
        </w:rPr>
        <w:t>原则，筛选出了适宜陕西不同生态区（渭北南部、渭北北部和陕北南部）的砧木和砧穗组合。</w:t>
      </w:r>
      <w:r w:rsidRPr="008005B6">
        <w:rPr>
          <w:rFonts w:eastAsiaTheme="minorEastAsia"/>
          <w:color w:val="000000" w:themeColor="text1"/>
          <w:sz w:val="24"/>
          <w:szCs w:val="24"/>
        </w:rPr>
        <w:t>2</w:t>
      </w:r>
      <w:r w:rsidRPr="008005B6">
        <w:rPr>
          <w:rFonts w:eastAsiaTheme="minorEastAsia"/>
          <w:color w:val="000000" w:themeColor="text1"/>
          <w:sz w:val="24"/>
          <w:szCs w:val="24"/>
        </w:rPr>
        <w:t>）基于我省苹果产区生态栽培条件差异，研究提出了渭北南部灌区、渭北北部旱区和陕北南部山地</w:t>
      </w:r>
      <w:r w:rsidRPr="008005B6">
        <w:rPr>
          <w:rFonts w:eastAsiaTheme="minorEastAsia"/>
          <w:color w:val="000000" w:themeColor="text1"/>
          <w:sz w:val="24"/>
          <w:szCs w:val="24"/>
        </w:rPr>
        <w:t>3</w:t>
      </w:r>
      <w:r w:rsidRPr="008005B6">
        <w:rPr>
          <w:rFonts w:eastAsiaTheme="minorEastAsia"/>
          <w:color w:val="000000" w:themeColor="text1"/>
          <w:sz w:val="24"/>
          <w:szCs w:val="24"/>
        </w:rPr>
        <w:t>种适宜的矮化高效栽培模式。</w:t>
      </w:r>
      <w:r w:rsidRPr="008005B6">
        <w:rPr>
          <w:rFonts w:eastAsiaTheme="minorEastAsia"/>
          <w:color w:val="000000" w:themeColor="text1"/>
          <w:sz w:val="24"/>
          <w:szCs w:val="24"/>
        </w:rPr>
        <w:t>3</w:t>
      </w:r>
      <w:r w:rsidRPr="008005B6">
        <w:rPr>
          <w:rFonts w:eastAsiaTheme="minorEastAsia"/>
          <w:color w:val="000000" w:themeColor="text1"/>
          <w:sz w:val="24"/>
          <w:szCs w:val="24"/>
        </w:rPr>
        <w:t>）揭示砧木不定根发生生理分子机制与调控规律，建立了矮化自根砧压条和组培高效繁育技术体系；建立了苹果脱毒和病毒快速检测技术方法体系，研究了化学和人工措施对苗木分枝发育的调控效应，优化技术参数，制订了分枝大苗繁育技术标准，建立了优质良种苗木企业化繁育示范基地。</w:t>
      </w:r>
      <w:r w:rsidRPr="008005B6">
        <w:rPr>
          <w:rFonts w:eastAsiaTheme="minorEastAsia"/>
          <w:color w:val="000000" w:themeColor="text1"/>
          <w:sz w:val="24"/>
          <w:szCs w:val="24"/>
        </w:rPr>
        <w:t>4</w:t>
      </w:r>
      <w:r w:rsidRPr="008005B6">
        <w:rPr>
          <w:rFonts w:eastAsiaTheme="minorEastAsia"/>
          <w:color w:val="000000" w:themeColor="text1"/>
          <w:sz w:val="24"/>
          <w:szCs w:val="24"/>
        </w:rPr>
        <w:t>）摸清了陕西苹果产区土壤水分和肥力状况，揭示了果园生草对土肥水调控效应，创建了矮化果园生草管理模式及技术参数；基于</w:t>
      </w:r>
      <w:r w:rsidRPr="008005B6">
        <w:rPr>
          <w:rFonts w:eastAsiaTheme="minorEastAsia"/>
          <w:color w:val="000000" w:themeColor="text1"/>
          <w:sz w:val="24"/>
          <w:szCs w:val="24"/>
        </w:rPr>
        <w:t>“</w:t>
      </w:r>
      <w:r w:rsidRPr="008005B6">
        <w:rPr>
          <w:rFonts w:eastAsiaTheme="minorEastAsia"/>
          <w:color w:val="000000" w:themeColor="text1"/>
          <w:sz w:val="24"/>
          <w:szCs w:val="24"/>
        </w:rPr>
        <w:t>根际区域水肥综合调控</w:t>
      </w:r>
      <w:r w:rsidRPr="008005B6">
        <w:rPr>
          <w:rFonts w:eastAsiaTheme="minorEastAsia"/>
          <w:color w:val="000000" w:themeColor="text1"/>
          <w:sz w:val="24"/>
          <w:szCs w:val="24"/>
        </w:rPr>
        <w:t>”</w:t>
      </w:r>
      <w:r w:rsidRPr="008005B6">
        <w:rPr>
          <w:rFonts w:eastAsiaTheme="minorEastAsia"/>
          <w:color w:val="000000" w:themeColor="text1"/>
          <w:sz w:val="24"/>
          <w:szCs w:val="24"/>
        </w:rPr>
        <w:t>构想，创建了旱地矮化果园</w:t>
      </w:r>
      <w:r w:rsidRPr="008005B6">
        <w:rPr>
          <w:rFonts w:eastAsiaTheme="minorEastAsia"/>
          <w:color w:val="000000" w:themeColor="text1"/>
          <w:sz w:val="24"/>
          <w:szCs w:val="24"/>
        </w:rPr>
        <w:t>“</w:t>
      </w:r>
      <w:r w:rsidRPr="008005B6">
        <w:rPr>
          <w:rFonts w:eastAsiaTheme="minorEastAsia"/>
          <w:color w:val="000000" w:themeColor="text1"/>
          <w:sz w:val="24"/>
          <w:szCs w:val="24"/>
        </w:rPr>
        <w:t>肥水协同技术</w:t>
      </w:r>
      <w:r w:rsidRPr="008005B6">
        <w:rPr>
          <w:rFonts w:eastAsiaTheme="minorEastAsia"/>
          <w:color w:val="000000" w:themeColor="text1"/>
          <w:sz w:val="24"/>
          <w:szCs w:val="24"/>
        </w:rPr>
        <w:t>”</w:t>
      </w:r>
      <w:r w:rsidRPr="008005B6">
        <w:rPr>
          <w:rFonts w:eastAsiaTheme="minorEastAsia"/>
          <w:color w:val="000000" w:themeColor="text1"/>
          <w:sz w:val="24"/>
          <w:szCs w:val="24"/>
        </w:rPr>
        <w:t>的土肥水管理技术模式。</w:t>
      </w:r>
      <w:r w:rsidRPr="008005B6">
        <w:rPr>
          <w:rFonts w:eastAsiaTheme="minorEastAsia"/>
          <w:color w:val="000000" w:themeColor="text1"/>
          <w:sz w:val="24"/>
          <w:szCs w:val="24"/>
        </w:rPr>
        <w:t>5</w:t>
      </w:r>
      <w:r w:rsidRPr="008005B6">
        <w:rPr>
          <w:rFonts w:eastAsiaTheme="minorEastAsia"/>
          <w:color w:val="000000" w:themeColor="text1"/>
          <w:sz w:val="24"/>
          <w:szCs w:val="24"/>
        </w:rPr>
        <w:t>）以</w:t>
      </w:r>
      <w:r w:rsidRPr="008005B6">
        <w:rPr>
          <w:rFonts w:eastAsiaTheme="minorEastAsia"/>
          <w:color w:val="000000" w:themeColor="text1"/>
          <w:sz w:val="24"/>
          <w:szCs w:val="24"/>
        </w:rPr>
        <w:t>“</w:t>
      </w:r>
      <w:r w:rsidRPr="008005B6">
        <w:rPr>
          <w:rFonts w:eastAsiaTheme="minorEastAsia"/>
          <w:color w:val="000000" w:themeColor="text1"/>
          <w:sz w:val="24"/>
          <w:szCs w:val="24"/>
        </w:rPr>
        <w:t>优质大苗建园、行间生草、树盘起垄覆膜（地布）</w:t>
      </w:r>
      <w:r w:rsidRPr="008005B6">
        <w:rPr>
          <w:rFonts w:eastAsiaTheme="minorEastAsia"/>
          <w:color w:val="000000" w:themeColor="text1"/>
          <w:sz w:val="24"/>
          <w:szCs w:val="24"/>
        </w:rPr>
        <w:t>”</w:t>
      </w:r>
      <w:r w:rsidRPr="008005B6">
        <w:rPr>
          <w:rFonts w:eastAsiaTheme="minorEastAsia"/>
          <w:color w:val="000000" w:themeColor="text1"/>
          <w:sz w:val="24"/>
          <w:szCs w:val="24"/>
        </w:rPr>
        <w:t>等技术为核心，构建了陕西黄土高原</w:t>
      </w:r>
      <w:r w:rsidRPr="008005B6">
        <w:rPr>
          <w:rFonts w:eastAsiaTheme="minorEastAsia"/>
          <w:color w:val="000000" w:themeColor="text1"/>
          <w:sz w:val="24"/>
          <w:szCs w:val="24"/>
        </w:rPr>
        <w:t>“</w:t>
      </w:r>
      <w:r w:rsidRPr="008005B6">
        <w:rPr>
          <w:rFonts w:eastAsiaTheme="minorEastAsia"/>
          <w:color w:val="000000" w:themeColor="text1"/>
          <w:sz w:val="24"/>
          <w:szCs w:val="24"/>
        </w:rPr>
        <w:t>本土化</w:t>
      </w:r>
      <w:r w:rsidRPr="008005B6">
        <w:rPr>
          <w:rFonts w:eastAsiaTheme="minorEastAsia"/>
          <w:color w:val="000000" w:themeColor="text1"/>
          <w:sz w:val="24"/>
          <w:szCs w:val="24"/>
        </w:rPr>
        <w:t>”</w:t>
      </w:r>
      <w:r w:rsidRPr="008005B6">
        <w:rPr>
          <w:rFonts w:eastAsiaTheme="minorEastAsia"/>
          <w:color w:val="000000" w:themeColor="text1"/>
          <w:sz w:val="24"/>
          <w:szCs w:val="24"/>
        </w:rPr>
        <w:t>的矮化高效栽培轻简化技术体系，形成了系列技术标准。研究提出的苹果矮化密植栽培系列技术模式作为</w:t>
      </w:r>
      <w:r w:rsidRPr="008005B6">
        <w:rPr>
          <w:rFonts w:eastAsiaTheme="minorEastAsia"/>
          <w:color w:val="000000" w:themeColor="text1"/>
          <w:sz w:val="24"/>
          <w:szCs w:val="24"/>
        </w:rPr>
        <w:t>2017</w:t>
      </w:r>
      <w:r w:rsidRPr="008005B6">
        <w:rPr>
          <w:rFonts w:eastAsiaTheme="minorEastAsia"/>
          <w:color w:val="000000" w:themeColor="text1"/>
          <w:sz w:val="24"/>
          <w:szCs w:val="24"/>
        </w:rPr>
        <w:t>年农业农村部主推技术已向全国推广。</w:t>
      </w:r>
    </w:p>
    <w:p w:rsidR="00743932" w:rsidRPr="008005B6" w:rsidRDefault="00743932" w:rsidP="00B035C1">
      <w:pPr>
        <w:adjustRightInd w:val="0"/>
        <w:spacing w:line="500" w:lineRule="exact"/>
        <w:ind w:firstLineChars="200" w:firstLine="482"/>
        <w:rPr>
          <w:rFonts w:eastAsiaTheme="minorEastAsia"/>
          <w:color w:val="000000" w:themeColor="text1"/>
          <w:sz w:val="24"/>
          <w:szCs w:val="24"/>
        </w:rPr>
      </w:pPr>
      <w:r w:rsidRPr="008005B6">
        <w:rPr>
          <w:rFonts w:eastAsiaTheme="minorEastAsia"/>
          <w:b/>
          <w:bCs/>
          <w:color w:val="000000" w:themeColor="text1"/>
          <w:sz w:val="24"/>
          <w:szCs w:val="24"/>
        </w:rPr>
        <w:t>2</w:t>
      </w:r>
      <w:r w:rsidRPr="008005B6">
        <w:rPr>
          <w:rFonts w:eastAsiaTheme="minorEastAsia"/>
          <w:b/>
          <w:bCs/>
          <w:color w:val="000000" w:themeColor="text1"/>
          <w:sz w:val="24"/>
          <w:szCs w:val="24"/>
        </w:rPr>
        <w:t>．围绕乔化老果园如何改造以实现</w:t>
      </w:r>
      <w:r w:rsidRPr="008005B6">
        <w:rPr>
          <w:rFonts w:eastAsiaTheme="minorEastAsia"/>
          <w:b/>
          <w:bCs/>
          <w:color w:val="000000" w:themeColor="text1"/>
          <w:sz w:val="24"/>
          <w:szCs w:val="24"/>
        </w:rPr>
        <w:t>“</w:t>
      </w:r>
      <w:r w:rsidRPr="008005B6">
        <w:rPr>
          <w:rFonts w:eastAsiaTheme="minorEastAsia"/>
          <w:b/>
          <w:bCs/>
          <w:color w:val="000000" w:themeColor="text1"/>
          <w:sz w:val="24"/>
          <w:szCs w:val="24"/>
        </w:rPr>
        <w:t>省力、节本、提质、增效</w:t>
      </w:r>
      <w:r w:rsidRPr="008005B6">
        <w:rPr>
          <w:rFonts w:eastAsiaTheme="minorEastAsia"/>
          <w:b/>
          <w:bCs/>
          <w:color w:val="000000" w:themeColor="text1"/>
          <w:sz w:val="24"/>
          <w:szCs w:val="24"/>
        </w:rPr>
        <w:t>”</w:t>
      </w:r>
      <w:r w:rsidRPr="008005B6">
        <w:rPr>
          <w:rFonts w:eastAsiaTheme="minorEastAsia"/>
          <w:b/>
          <w:bCs/>
          <w:color w:val="000000" w:themeColor="text1"/>
          <w:sz w:val="24"/>
          <w:szCs w:val="24"/>
        </w:rPr>
        <w:t>，揭示乔化苹果树生长发育特征及树形演变规律，研究提出了低效果园改造的主要技术参数及</w:t>
      </w:r>
      <w:r w:rsidRPr="008005B6">
        <w:rPr>
          <w:rFonts w:eastAsiaTheme="minorEastAsia"/>
          <w:b/>
          <w:bCs/>
          <w:color w:val="000000" w:themeColor="text1"/>
          <w:sz w:val="24"/>
          <w:szCs w:val="24"/>
        </w:rPr>
        <w:t>“</w:t>
      </w:r>
      <w:r w:rsidRPr="008005B6">
        <w:rPr>
          <w:rFonts w:eastAsiaTheme="minorEastAsia"/>
          <w:b/>
          <w:bCs/>
          <w:color w:val="000000" w:themeColor="text1"/>
          <w:sz w:val="24"/>
          <w:szCs w:val="24"/>
        </w:rPr>
        <w:t>挖、改、换</w:t>
      </w:r>
      <w:r w:rsidRPr="008005B6">
        <w:rPr>
          <w:rFonts w:eastAsiaTheme="minorEastAsia"/>
          <w:b/>
          <w:bCs/>
          <w:color w:val="000000" w:themeColor="text1"/>
          <w:sz w:val="24"/>
          <w:szCs w:val="24"/>
        </w:rPr>
        <w:t>”</w:t>
      </w:r>
      <w:r w:rsidRPr="008005B6">
        <w:rPr>
          <w:rFonts w:eastAsiaTheme="minorEastAsia"/>
          <w:b/>
          <w:bCs/>
          <w:color w:val="000000" w:themeColor="text1"/>
          <w:sz w:val="24"/>
          <w:szCs w:val="24"/>
        </w:rPr>
        <w:t>的技术方案，创建了乔化高效栽培轻简化技术体系。</w:t>
      </w:r>
    </w:p>
    <w:p w:rsidR="00743932" w:rsidRPr="008005B6" w:rsidRDefault="00743932" w:rsidP="00B035C1">
      <w:pPr>
        <w:adjustRightInd w:val="0"/>
        <w:spacing w:line="500" w:lineRule="exact"/>
        <w:ind w:firstLineChars="200" w:firstLine="480"/>
        <w:rPr>
          <w:rFonts w:eastAsiaTheme="minorEastAsia"/>
          <w:color w:val="000000" w:themeColor="text1"/>
          <w:sz w:val="24"/>
          <w:szCs w:val="24"/>
        </w:rPr>
      </w:pPr>
      <w:r w:rsidRPr="008005B6">
        <w:rPr>
          <w:rFonts w:eastAsiaTheme="minorEastAsia"/>
          <w:color w:val="000000" w:themeColor="text1"/>
          <w:sz w:val="24"/>
          <w:szCs w:val="24"/>
        </w:rPr>
        <w:t>1</w:t>
      </w:r>
      <w:r w:rsidRPr="008005B6">
        <w:rPr>
          <w:rFonts w:eastAsiaTheme="minorEastAsia"/>
          <w:color w:val="000000" w:themeColor="text1"/>
          <w:sz w:val="24"/>
          <w:szCs w:val="24"/>
        </w:rPr>
        <w:t>）基于对乔化苹果树体生长和树形动态变化特征的认识，通过对不同树龄、栽植密度、留枝量乔化果园产量、质量的评价分析，首次提出了以富士品种为主的乔化郁闭果园改造技术参数。</w:t>
      </w:r>
      <w:r w:rsidRPr="008005B6">
        <w:rPr>
          <w:rFonts w:eastAsiaTheme="minorEastAsia"/>
          <w:color w:val="000000" w:themeColor="text1"/>
          <w:sz w:val="24"/>
          <w:szCs w:val="24"/>
        </w:rPr>
        <w:t>2</w:t>
      </w:r>
      <w:r w:rsidRPr="008005B6">
        <w:rPr>
          <w:rFonts w:eastAsiaTheme="minorEastAsia"/>
          <w:color w:val="000000" w:themeColor="text1"/>
          <w:sz w:val="24"/>
          <w:szCs w:val="24"/>
        </w:rPr>
        <w:t>）以</w:t>
      </w:r>
      <w:r w:rsidRPr="008005B6">
        <w:rPr>
          <w:rFonts w:eastAsiaTheme="minorEastAsia"/>
          <w:color w:val="000000" w:themeColor="text1"/>
          <w:sz w:val="24"/>
          <w:szCs w:val="24"/>
        </w:rPr>
        <w:t>“</w:t>
      </w:r>
      <w:r w:rsidRPr="008005B6">
        <w:rPr>
          <w:rFonts w:eastAsiaTheme="minorEastAsia"/>
          <w:color w:val="000000" w:themeColor="text1"/>
          <w:sz w:val="24"/>
          <w:szCs w:val="24"/>
        </w:rPr>
        <w:t>提质增效、省力化</w:t>
      </w:r>
      <w:r w:rsidRPr="008005B6">
        <w:rPr>
          <w:rFonts w:eastAsiaTheme="minorEastAsia"/>
          <w:color w:val="000000" w:themeColor="text1"/>
          <w:sz w:val="24"/>
          <w:szCs w:val="24"/>
        </w:rPr>
        <w:t>”</w:t>
      </w:r>
      <w:r w:rsidRPr="008005B6">
        <w:rPr>
          <w:rFonts w:eastAsiaTheme="minorEastAsia"/>
          <w:color w:val="000000" w:themeColor="text1"/>
          <w:sz w:val="24"/>
          <w:szCs w:val="24"/>
        </w:rPr>
        <w:t>为目标，首次提出了乔化低效果园改造的</w:t>
      </w:r>
      <w:r w:rsidRPr="008005B6">
        <w:rPr>
          <w:rFonts w:eastAsiaTheme="minorEastAsia"/>
          <w:color w:val="000000" w:themeColor="text1"/>
          <w:sz w:val="24"/>
          <w:szCs w:val="24"/>
        </w:rPr>
        <w:t>“</w:t>
      </w:r>
      <w:r w:rsidRPr="008005B6">
        <w:rPr>
          <w:rFonts w:eastAsiaTheme="minorEastAsia"/>
          <w:color w:val="000000" w:themeColor="text1"/>
          <w:sz w:val="24"/>
          <w:szCs w:val="24"/>
        </w:rPr>
        <w:t>挖、改、换</w:t>
      </w:r>
      <w:r w:rsidRPr="008005B6">
        <w:rPr>
          <w:rFonts w:eastAsiaTheme="minorEastAsia"/>
          <w:color w:val="000000" w:themeColor="text1"/>
          <w:sz w:val="24"/>
          <w:szCs w:val="24"/>
        </w:rPr>
        <w:t>”</w:t>
      </w:r>
      <w:r w:rsidRPr="008005B6">
        <w:rPr>
          <w:rFonts w:eastAsiaTheme="minorEastAsia"/>
          <w:color w:val="000000" w:themeColor="text1"/>
          <w:sz w:val="24"/>
          <w:szCs w:val="24"/>
        </w:rPr>
        <w:t>技术方针，实现栽培方式由</w:t>
      </w:r>
      <w:r w:rsidRPr="008005B6">
        <w:rPr>
          <w:rFonts w:eastAsiaTheme="minorEastAsia"/>
          <w:color w:val="000000" w:themeColor="text1"/>
          <w:sz w:val="24"/>
          <w:szCs w:val="24"/>
        </w:rPr>
        <w:t>“</w:t>
      </w:r>
      <w:r w:rsidRPr="008005B6">
        <w:rPr>
          <w:rFonts w:eastAsiaTheme="minorEastAsia"/>
          <w:color w:val="000000" w:themeColor="text1"/>
          <w:sz w:val="24"/>
          <w:szCs w:val="24"/>
        </w:rPr>
        <w:t>密植</w:t>
      </w:r>
      <w:r w:rsidRPr="008005B6">
        <w:rPr>
          <w:rFonts w:eastAsiaTheme="minorEastAsia"/>
          <w:color w:val="000000" w:themeColor="text1"/>
          <w:sz w:val="24"/>
          <w:szCs w:val="24"/>
        </w:rPr>
        <w:t>”</w:t>
      </w:r>
      <w:r w:rsidRPr="008005B6">
        <w:rPr>
          <w:rFonts w:eastAsiaTheme="minorEastAsia"/>
          <w:color w:val="000000" w:themeColor="text1"/>
          <w:sz w:val="24"/>
          <w:szCs w:val="24"/>
        </w:rPr>
        <w:t>向</w:t>
      </w:r>
      <w:r w:rsidRPr="008005B6">
        <w:rPr>
          <w:rFonts w:eastAsiaTheme="minorEastAsia"/>
          <w:color w:val="000000" w:themeColor="text1"/>
          <w:sz w:val="24"/>
          <w:szCs w:val="24"/>
        </w:rPr>
        <w:t>“</w:t>
      </w:r>
      <w:r w:rsidRPr="008005B6">
        <w:rPr>
          <w:rFonts w:eastAsiaTheme="minorEastAsia"/>
          <w:color w:val="000000" w:themeColor="text1"/>
          <w:sz w:val="24"/>
          <w:szCs w:val="24"/>
        </w:rPr>
        <w:t>适植</w:t>
      </w:r>
      <w:r w:rsidRPr="008005B6">
        <w:rPr>
          <w:rFonts w:eastAsiaTheme="minorEastAsia"/>
          <w:color w:val="000000" w:themeColor="text1"/>
          <w:sz w:val="24"/>
          <w:szCs w:val="24"/>
        </w:rPr>
        <w:t>”</w:t>
      </w:r>
      <w:r w:rsidRPr="008005B6">
        <w:rPr>
          <w:rFonts w:eastAsiaTheme="minorEastAsia"/>
          <w:color w:val="000000" w:themeColor="text1"/>
          <w:sz w:val="24"/>
          <w:szCs w:val="24"/>
        </w:rPr>
        <w:t>、</w:t>
      </w:r>
      <w:r w:rsidRPr="008005B6">
        <w:rPr>
          <w:rFonts w:eastAsiaTheme="minorEastAsia"/>
          <w:color w:val="000000" w:themeColor="text1"/>
          <w:sz w:val="24"/>
          <w:szCs w:val="24"/>
        </w:rPr>
        <w:t>“</w:t>
      </w:r>
      <w:r w:rsidRPr="008005B6">
        <w:rPr>
          <w:rFonts w:eastAsiaTheme="minorEastAsia"/>
          <w:color w:val="000000" w:themeColor="text1"/>
          <w:sz w:val="24"/>
          <w:szCs w:val="24"/>
        </w:rPr>
        <w:t>稀植</w:t>
      </w:r>
      <w:r w:rsidRPr="008005B6">
        <w:rPr>
          <w:rFonts w:eastAsiaTheme="minorEastAsia"/>
          <w:color w:val="000000" w:themeColor="text1"/>
          <w:sz w:val="24"/>
          <w:szCs w:val="24"/>
        </w:rPr>
        <w:t>”</w:t>
      </w:r>
      <w:r w:rsidRPr="008005B6">
        <w:rPr>
          <w:rFonts w:eastAsiaTheme="minorEastAsia"/>
          <w:color w:val="000000" w:themeColor="text1"/>
          <w:sz w:val="24"/>
          <w:szCs w:val="24"/>
        </w:rPr>
        <w:t>的转变，研发了高光效树形培养、轻简化修剪、大树</w:t>
      </w:r>
      <w:r w:rsidRPr="008005B6">
        <w:rPr>
          <w:rFonts w:eastAsiaTheme="minorEastAsia"/>
          <w:color w:val="000000" w:themeColor="text1"/>
          <w:sz w:val="24"/>
          <w:szCs w:val="24"/>
        </w:rPr>
        <w:t>“</w:t>
      </w:r>
      <w:r w:rsidRPr="008005B6">
        <w:rPr>
          <w:rFonts w:eastAsiaTheme="minorEastAsia"/>
          <w:color w:val="000000" w:themeColor="text1"/>
          <w:sz w:val="24"/>
          <w:szCs w:val="24"/>
        </w:rPr>
        <w:t>多枝靠接</w:t>
      </w:r>
      <w:r w:rsidRPr="008005B6">
        <w:rPr>
          <w:rFonts w:eastAsiaTheme="minorEastAsia"/>
          <w:color w:val="000000" w:themeColor="text1"/>
          <w:sz w:val="24"/>
          <w:szCs w:val="24"/>
        </w:rPr>
        <w:t>”</w:t>
      </w:r>
      <w:r w:rsidRPr="008005B6">
        <w:rPr>
          <w:rFonts w:eastAsiaTheme="minorEastAsia"/>
          <w:color w:val="000000" w:themeColor="text1"/>
          <w:sz w:val="24"/>
          <w:szCs w:val="24"/>
        </w:rPr>
        <w:t>等相关配套技术及产品。</w:t>
      </w:r>
      <w:r w:rsidRPr="008005B6">
        <w:rPr>
          <w:rFonts w:eastAsiaTheme="minorEastAsia"/>
          <w:color w:val="000000" w:themeColor="text1"/>
          <w:sz w:val="24"/>
          <w:szCs w:val="24"/>
        </w:rPr>
        <w:t>3</w:t>
      </w:r>
      <w:r w:rsidRPr="008005B6">
        <w:rPr>
          <w:rFonts w:eastAsiaTheme="minorEastAsia"/>
          <w:color w:val="000000" w:themeColor="text1"/>
          <w:sz w:val="24"/>
          <w:szCs w:val="24"/>
        </w:rPr>
        <w:t>）基于对苹果授粉、坐果及果实品质形成调控因子的研究分析，研发了专用授粉品种、人工高效授粉技术及其相关产品，有效解决了老旧果园产量低、果实偏斜等问题；提出了以疏花、疏果为主的轻简化花果管理技术。</w:t>
      </w:r>
      <w:r w:rsidRPr="008005B6">
        <w:rPr>
          <w:rFonts w:eastAsiaTheme="minorEastAsia"/>
          <w:color w:val="000000" w:themeColor="text1"/>
          <w:sz w:val="24"/>
          <w:szCs w:val="24"/>
        </w:rPr>
        <w:t>4</w:t>
      </w:r>
      <w:r w:rsidRPr="008005B6">
        <w:rPr>
          <w:rFonts w:eastAsiaTheme="minorEastAsia"/>
          <w:color w:val="000000" w:themeColor="text1"/>
          <w:sz w:val="24"/>
          <w:szCs w:val="24"/>
        </w:rPr>
        <w:t>）依照</w:t>
      </w:r>
      <w:r w:rsidRPr="008005B6">
        <w:rPr>
          <w:rFonts w:eastAsiaTheme="minorEastAsia"/>
          <w:color w:val="000000" w:themeColor="text1"/>
          <w:sz w:val="24"/>
          <w:szCs w:val="24"/>
        </w:rPr>
        <w:t>“</w:t>
      </w:r>
      <w:r w:rsidRPr="008005B6">
        <w:rPr>
          <w:rFonts w:eastAsiaTheme="minorEastAsia"/>
          <w:color w:val="000000" w:themeColor="text1"/>
          <w:sz w:val="24"/>
          <w:szCs w:val="24"/>
        </w:rPr>
        <w:t>保水、沃土、养根、壮树</w:t>
      </w:r>
      <w:r w:rsidRPr="008005B6">
        <w:rPr>
          <w:rFonts w:eastAsiaTheme="minorEastAsia"/>
          <w:color w:val="000000" w:themeColor="text1"/>
          <w:sz w:val="24"/>
          <w:szCs w:val="24"/>
        </w:rPr>
        <w:t>”</w:t>
      </w:r>
      <w:r w:rsidRPr="008005B6">
        <w:rPr>
          <w:rFonts w:eastAsiaTheme="minorEastAsia"/>
          <w:color w:val="000000" w:themeColor="text1"/>
          <w:sz w:val="24"/>
          <w:szCs w:val="24"/>
        </w:rPr>
        <w:t>的理念，创建了</w:t>
      </w:r>
      <w:r w:rsidRPr="008005B6">
        <w:rPr>
          <w:rFonts w:eastAsiaTheme="minorEastAsia"/>
          <w:color w:val="000000" w:themeColor="text1"/>
          <w:sz w:val="24"/>
          <w:szCs w:val="24"/>
        </w:rPr>
        <w:t>“</w:t>
      </w:r>
      <w:r w:rsidRPr="008005B6">
        <w:rPr>
          <w:rFonts w:eastAsiaTheme="minorEastAsia"/>
          <w:color w:val="000000" w:themeColor="text1"/>
          <w:sz w:val="24"/>
          <w:szCs w:val="24"/>
        </w:rPr>
        <w:t>重施有机肥、地面覆盖保墒</w:t>
      </w:r>
      <w:r w:rsidRPr="008005B6">
        <w:rPr>
          <w:rFonts w:eastAsiaTheme="minorEastAsia"/>
          <w:color w:val="000000" w:themeColor="text1"/>
          <w:sz w:val="24"/>
          <w:szCs w:val="24"/>
        </w:rPr>
        <w:t>”</w:t>
      </w:r>
      <w:r w:rsidRPr="008005B6">
        <w:rPr>
          <w:rFonts w:eastAsiaTheme="minorEastAsia"/>
          <w:color w:val="000000" w:themeColor="text1"/>
          <w:sz w:val="24"/>
          <w:szCs w:val="24"/>
        </w:rPr>
        <w:t>为重点的旱地乔化果园轻简化肥水管理技术。综上，基于陕西苹果产区干旱缺水、土壤贫瘠的立地条件和乔化栽培以农户小规模经营为主的实际，研究提出的乔化果园改造模式及高效轻简化栽培技术体系，为陕西及黄土高原乔化低效果园改造提供了可行方案，应用成效显著。提出的苹果乔化郁闭果园改造技术模式作为</w:t>
      </w:r>
      <w:r w:rsidRPr="008005B6">
        <w:rPr>
          <w:rFonts w:eastAsiaTheme="minorEastAsia"/>
          <w:color w:val="000000" w:themeColor="text1"/>
          <w:sz w:val="24"/>
          <w:szCs w:val="24"/>
        </w:rPr>
        <w:t>2017</w:t>
      </w:r>
      <w:r w:rsidRPr="008005B6">
        <w:rPr>
          <w:rFonts w:eastAsiaTheme="minorEastAsia"/>
          <w:color w:val="000000" w:themeColor="text1"/>
          <w:sz w:val="24"/>
          <w:szCs w:val="24"/>
        </w:rPr>
        <w:t>年农业农村部主推技术已向全国推广，并成为相关技术标准（行标、地标）制订的重要依据。</w:t>
      </w:r>
    </w:p>
    <w:p w:rsidR="00743932" w:rsidRPr="008005B6" w:rsidRDefault="00743932" w:rsidP="00B035C1">
      <w:pPr>
        <w:adjustRightInd w:val="0"/>
        <w:spacing w:line="500" w:lineRule="exact"/>
        <w:ind w:firstLineChars="200" w:firstLine="482"/>
        <w:rPr>
          <w:rFonts w:eastAsiaTheme="minorEastAsia"/>
          <w:b/>
          <w:bCs/>
          <w:color w:val="000000" w:themeColor="text1"/>
          <w:sz w:val="24"/>
          <w:szCs w:val="24"/>
        </w:rPr>
      </w:pPr>
      <w:r w:rsidRPr="008005B6">
        <w:rPr>
          <w:rFonts w:eastAsiaTheme="minorEastAsia"/>
          <w:b/>
          <w:bCs/>
          <w:color w:val="000000" w:themeColor="text1"/>
          <w:sz w:val="24"/>
          <w:szCs w:val="24"/>
        </w:rPr>
        <w:t>3</w:t>
      </w:r>
      <w:r w:rsidRPr="008005B6">
        <w:rPr>
          <w:rFonts w:eastAsiaTheme="minorEastAsia"/>
          <w:b/>
          <w:bCs/>
          <w:color w:val="000000" w:themeColor="text1"/>
          <w:sz w:val="24"/>
          <w:szCs w:val="24"/>
        </w:rPr>
        <w:t>、创新实践了以产区试验示范站为平台的技术研发与示范推广模式，实现了产学研的紧密结合，加快了技术成果的推广应用。</w:t>
      </w:r>
    </w:p>
    <w:p w:rsidR="00743932" w:rsidRPr="008005B6" w:rsidRDefault="00743932" w:rsidP="00B035C1">
      <w:pPr>
        <w:adjustRightInd w:val="0"/>
        <w:spacing w:line="500" w:lineRule="exact"/>
        <w:ind w:firstLineChars="200" w:firstLine="480"/>
        <w:rPr>
          <w:rFonts w:eastAsiaTheme="minorEastAsia"/>
          <w:color w:val="000000" w:themeColor="text1"/>
          <w:sz w:val="24"/>
          <w:szCs w:val="24"/>
        </w:rPr>
      </w:pPr>
      <w:r w:rsidRPr="008005B6">
        <w:rPr>
          <w:rFonts w:eastAsiaTheme="minorEastAsia"/>
          <w:color w:val="000000" w:themeColor="text1"/>
          <w:sz w:val="24"/>
          <w:szCs w:val="24"/>
        </w:rPr>
        <w:t>在全国率先创建了苹果试验示范站，将理论与实践相结合，着眼产业技术重大问题，创立了试验研究、示范推广、技术培训与人才培养、技术交流与合作</w:t>
      </w:r>
      <w:r w:rsidRPr="008005B6">
        <w:rPr>
          <w:rFonts w:eastAsiaTheme="minorEastAsia"/>
          <w:color w:val="000000" w:themeColor="text1"/>
          <w:sz w:val="24"/>
          <w:szCs w:val="24"/>
        </w:rPr>
        <w:t>“</w:t>
      </w:r>
      <w:r w:rsidRPr="008005B6">
        <w:rPr>
          <w:rFonts w:eastAsiaTheme="minorEastAsia"/>
          <w:color w:val="000000" w:themeColor="text1"/>
          <w:sz w:val="24"/>
          <w:szCs w:val="24"/>
        </w:rPr>
        <w:t>四位一体</w:t>
      </w:r>
      <w:r w:rsidRPr="008005B6">
        <w:rPr>
          <w:rFonts w:eastAsiaTheme="minorEastAsia"/>
          <w:color w:val="000000" w:themeColor="text1"/>
          <w:sz w:val="24"/>
          <w:szCs w:val="24"/>
        </w:rPr>
        <w:t>”</w:t>
      </w:r>
      <w:r w:rsidRPr="008005B6">
        <w:rPr>
          <w:rFonts w:eastAsiaTheme="minorEastAsia"/>
          <w:color w:val="000000" w:themeColor="text1"/>
          <w:sz w:val="24"/>
          <w:szCs w:val="24"/>
        </w:rPr>
        <w:t>的运行机制，创新实践了</w:t>
      </w:r>
      <w:r w:rsidRPr="008005B6">
        <w:rPr>
          <w:rFonts w:eastAsiaTheme="minorEastAsia"/>
          <w:color w:val="000000" w:themeColor="text1"/>
          <w:sz w:val="24"/>
          <w:szCs w:val="24"/>
        </w:rPr>
        <w:t>“</w:t>
      </w:r>
      <w:r w:rsidRPr="008005B6">
        <w:rPr>
          <w:rFonts w:eastAsiaTheme="minorEastAsia"/>
          <w:color w:val="000000" w:themeColor="text1"/>
          <w:sz w:val="24"/>
          <w:szCs w:val="24"/>
        </w:rPr>
        <w:t>以大学为依托、以基层农技人员为骨干</w:t>
      </w:r>
      <w:r w:rsidRPr="008005B6">
        <w:rPr>
          <w:rFonts w:eastAsiaTheme="minorEastAsia"/>
          <w:color w:val="000000" w:themeColor="text1"/>
          <w:sz w:val="24"/>
          <w:szCs w:val="24"/>
        </w:rPr>
        <w:t>”</w:t>
      </w:r>
      <w:r w:rsidRPr="008005B6">
        <w:rPr>
          <w:rFonts w:eastAsiaTheme="minorEastAsia"/>
          <w:color w:val="000000" w:themeColor="text1"/>
          <w:sz w:val="24"/>
          <w:szCs w:val="24"/>
        </w:rPr>
        <w:t>的技术推广模式，构建了</w:t>
      </w:r>
      <w:r w:rsidRPr="008005B6">
        <w:rPr>
          <w:rFonts w:eastAsiaTheme="minorEastAsia"/>
          <w:color w:val="000000" w:themeColor="text1"/>
          <w:sz w:val="24"/>
          <w:szCs w:val="24"/>
        </w:rPr>
        <w:t>“</w:t>
      </w:r>
      <w:r w:rsidRPr="008005B6">
        <w:rPr>
          <w:rFonts w:eastAsiaTheme="minorEastAsia"/>
          <w:color w:val="000000" w:themeColor="text1"/>
          <w:sz w:val="24"/>
          <w:szCs w:val="24"/>
        </w:rPr>
        <w:t>点、线、面</w:t>
      </w:r>
      <w:r w:rsidRPr="008005B6">
        <w:rPr>
          <w:rFonts w:eastAsiaTheme="minorEastAsia"/>
          <w:color w:val="000000" w:themeColor="text1"/>
          <w:sz w:val="24"/>
          <w:szCs w:val="24"/>
        </w:rPr>
        <w:t>”</w:t>
      </w:r>
      <w:r w:rsidRPr="008005B6">
        <w:rPr>
          <w:rFonts w:eastAsiaTheme="minorEastAsia"/>
          <w:color w:val="000000" w:themeColor="text1"/>
          <w:sz w:val="24"/>
          <w:szCs w:val="24"/>
        </w:rPr>
        <w:t>相结合的技术推广网络体系，推动了技术的推广应用。</w:t>
      </w:r>
    </w:p>
    <w:p w:rsidR="00743932" w:rsidRPr="008005B6" w:rsidRDefault="00743932" w:rsidP="00B035C1">
      <w:pPr>
        <w:adjustRightInd w:val="0"/>
        <w:spacing w:line="500" w:lineRule="exact"/>
        <w:ind w:firstLineChars="200" w:firstLine="480"/>
        <w:rPr>
          <w:rFonts w:eastAsiaTheme="minorEastAsia"/>
          <w:color w:val="000000" w:themeColor="text1"/>
          <w:sz w:val="24"/>
          <w:szCs w:val="24"/>
        </w:rPr>
      </w:pPr>
      <w:r w:rsidRPr="008005B6">
        <w:rPr>
          <w:rFonts w:eastAsiaTheme="minorEastAsia"/>
          <w:color w:val="000000" w:themeColor="text1"/>
          <w:sz w:val="24"/>
          <w:szCs w:val="24"/>
        </w:rPr>
        <w:t>项目以</w:t>
      </w:r>
      <w:r w:rsidRPr="008005B6">
        <w:rPr>
          <w:rFonts w:eastAsiaTheme="minorEastAsia"/>
          <w:color w:val="000000" w:themeColor="text1"/>
          <w:sz w:val="24"/>
          <w:szCs w:val="24"/>
        </w:rPr>
        <w:t>“</w:t>
      </w:r>
      <w:r w:rsidRPr="008005B6">
        <w:rPr>
          <w:rFonts w:eastAsiaTheme="minorEastAsia"/>
          <w:color w:val="000000" w:themeColor="text1"/>
          <w:sz w:val="24"/>
          <w:szCs w:val="24"/>
        </w:rPr>
        <w:t>三个创新</w:t>
      </w:r>
      <w:r w:rsidRPr="008005B6">
        <w:rPr>
          <w:rFonts w:eastAsiaTheme="minorEastAsia"/>
          <w:color w:val="000000" w:themeColor="text1"/>
          <w:sz w:val="24"/>
          <w:szCs w:val="24"/>
        </w:rPr>
        <w:t>”</w:t>
      </w:r>
      <w:r w:rsidRPr="008005B6">
        <w:rPr>
          <w:rFonts w:eastAsiaTheme="minorEastAsia"/>
          <w:color w:val="000000" w:themeColor="text1"/>
          <w:sz w:val="24"/>
          <w:szCs w:val="24"/>
        </w:rPr>
        <w:t>（栽培模式创新、技术创新、推广模式创新）为根本，推动了</w:t>
      </w:r>
      <w:r w:rsidRPr="008005B6">
        <w:rPr>
          <w:rFonts w:eastAsiaTheme="minorEastAsia"/>
          <w:color w:val="000000" w:themeColor="text1"/>
          <w:sz w:val="24"/>
          <w:szCs w:val="24"/>
        </w:rPr>
        <w:t>“</w:t>
      </w:r>
      <w:r w:rsidRPr="008005B6">
        <w:rPr>
          <w:rFonts w:eastAsiaTheme="minorEastAsia"/>
          <w:color w:val="000000" w:themeColor="text1"/>
          <w:sz w:val="24"/>
          <w:szCs w:val="24"/>
        </w:rPr>
        <w:t>两个变革</w:t>
      </w:r>
      <w:r w:rsidRPr="008005B6">
        <w:rPr>
          <w:rFonts w:eastAsiaTheme="minorEastAsia"/>
          <w:color w:val="000000" w:themeColor="text1"/>
          <w:sz w:val="24"/>
          <w:szCs w:val="24"/>
        </w:rPr>
        <w:t>”</w:t>
      </w:r>
      <w:r w:rsidRPr="008005B6">
        <w:rPr>
          <w:rFonts w:eastAsiaTheme="minorEastAsia"/>
          <w:color w:val="000000" w:themeColor="text1"/>
          <w:sz w:val="24"/>
          <w:szCs w:val="24"/>
        </w:rPr>
        <w:t>（经营模式变革、栽培模式变革），实现了</w:t>
      </w:r>
      <w:r w:rsidRPr="008005B6">
        <w:rPr>
          <w:rFonts w:eastAsiaTheme="minorEastAsia"/>
          <w:color w:val="000000" w:themeColor="text1"/>
          <w:sz w:val="24"/>
          <w:szCs w:val="24"/>
        </w:rPr>
        <w:t>“</w:t>
      </w:r>
      <w:r w:rsidRPr="008005B6">
        <w:rPr>
          <w:rFonts w:eastAsiaTheme="minorEastAsia"/>
          <w:color w:val="000000" w:themeColor="text1"/>
          <w:sz w:val="24"/>
          <w:szCs w:val="24"/>
        </w:rPr>
        <w:t>两个提高</w:t>
      </w:r>
      <w:r w:rsidRPr="008005B6">
        <w:rPr>
          <w:rFonts w:eastAsiaTheme="minorEastAsia"/>
          <w:color w:val="000000" w:themeColor="text1"/>
          <w:sz w:val="24"/>
          <w:szCs w:val="24"/>
        </w:rPr>
        <w:t>”</w:t>
      </w:r>
      <w:r w:rsidRPr="008005B6">
        <w:rPr>
          <w:rFonts w:eastAsiaTheme="minorEastAsia"/>
          <w:color w:val="000000" w:themeColor="text1"/>
          <w:sz w:val="24"/>
          <w:szCs w:val="24"/>
        </w:rPr>
        <w:t>（提高生产效率、提高生产效益），取得了显著的社会、经济和生态效益。该项目历经十余年（</w:t>
      </w:r>
      <w:r w:rsidRPr="008005B6">
        <w:rPr>
          <w:rFonts w:eastAsiaTheme="minorEastAsia"/>
          <w:color w:val="000000" w:themeColor="text1"/>
          <w:sz w:val="24"/>
          <w:szCs w:val="24"/>
        </w:rPr>
        <w:t>2006-2019</w:t>
      </w:r>
      <w:r w:rsidRPr="008005B6">
        <w:rPr>
          <w:rFonts w:eastAsiaTheme="minorEastAsia"/>
          <w:color w:val="000000" w:themeColor="text1"/>
          <w:sz w:val="24"/>
          <w:szCs w:val="24"/>
        </w:rPr>
        <w:t>年），发表的代表性相关研究论文</w:t>
      </w:r>
      <w:r w:rsidRPr="008005B6">
        <w:rPr>
          <w:rFonts w:eastAsiaTheme="minorEastAsia"/>
          <w:color w:val="000000" w:themeColor="text1"/>
          <w:sz w:val="24"/>
          <w:szCs w:val="24"/>
        </w:rPr>
        <w:t>88</w:t>
      </w:r>
      <w:r w:rsidRPr="008005B6">
        <w:rPr>
          <w:rFonts w:eastAsiaTheme="minorEastAsia"/>
          <w:color w:val="000000" w:themeColor="text1"/>
          <w:sz w:val="24"/>
          <w:szCs w:val="24"/>
        </w:rPr>
        <w:t>篇，其中</w:t>
      </w:r>
      <w:r w:rsidRPr="008005B6">
        <w:rPr>
          <w:rFonts w:eastAsiaTheme="minorEastAsia"/>
          <w:color w:val="000000" w:themeColor="text1"/>
          <w:sz w:val="24"/>
          <w:szCs w:val="24"/>
        </w:rPr>
        <w:t>SCI</w:t>
      </w:r>
      <w:r w:rsidRPr="008005B6">
        <w:rPr>
          <w:rFonts w:eastAsiaTheme="minorEastAsia"/>
          <w:color w:val="000000" w:themeColor="text1"/>
          <w:sz w:val="24"/>
          <w:szCs w:val="24"/>
        </w:rPr>
        <w:t>论文</w:t>
      </w:r>
      <w:r w:rsidRPr="008005B6">
        <w:rPr>
          <w:rFonts w:eastAsiaTheme="minorEastAsia"/>
          <w:color w:val="000000" w:themeColor="text1"/>
          <w:sz w:val="24"/>
          <w:szCs w:val="24"/>
        </w:rPr>
        <w:t>32</w:t>
      </w:r>
      <w:r w:rsidRPr="008005B6">
        <w:rPr>
          <w:rFonts w:eastAsiaTheme="minorEastAsia"/>
          <w:color w:val="000000" w:themeColor="text1"/>
          <w:sz w:val="24"/>
          <w:szCs w:val="24"/>
        </w:rPr>
        <w:t>篇；编写（著）出版的相关著作</w:t>
      </w:r>
      <w:r w:rsidRPr="008005B6">
        <w:rPr>
          <w:rFonts w:eastAsiaTheme="minorEastAsia"/>
          <w:color w:val="000000" w:themeColor="text1"/>
          <w:sz w:val="24"/>
          <w:szCs w:val="24"/>
        </w:rPr>
        <w:t>8</w:t>
      </w:r>
      <w:r w:rsidRPr="008005B6">
        <w:rPr>
          <w:rFonts w:eastAsiaTheme="minorEastAsia"/>
          <w:color w:val="000000" w:themeColor="text1"/>
          <w:sz w:val="24"/>
          <w:szCs w:val="24"/>
        </w:rPr>
        <w:t>本；获得的相关专利</w:t>
      </w:r>
      <w:r w:rsidRPr="008005B6">
        <w:rPr>
          <w:rFonts w:eastAsiaTheme="minorEastAsia"/>
          <w:color w:val="000000" w:themeColor="text1"/>
          <w:sz w:val="24"/>
          <w:szCs w:val="24"/>
        </w:rPr>
        <w:t>11</w:t>
      </w:r>
      <w:r w:rsidRPr="008005B6">
        <w:rPr>
          <w:rFonts w:eastAsiaTheme="minorEastAsia"/>
          <w:color w:val="000000" w:themeColor="text1"/>
          <w:sz w:val="24"/>
          <w:szCs w:val="24"/>
        </w:rPr>
        <w:t>项，其中发明专利</w:t>
      </w:r>
      <w:r w:rsidRPr="008005B6">
        <w:rPr>
          <w:rFonts w:eastAsiaTheme="minorEastAsia"/>
          <w:color w:val="000000" w:themeColor="text1"/>
          <w:sz w:val="24"/>
          <w:szCs w:val="24"/>
        </w:rPr>
        <w:t>6</w:t>
      </w:r>
      <w:r w:rsidRPr="008005B6">
        <w:rPr>
          <w:rFonts w:eastAsiaTheme="minorEastAsia"/>
          <w:color w:val="000000" w:themeColor="text1"/>
          <w:sz w:val="24"/>
          <w:szCs w:val="24"/>
        </w:rPr>
        <w:t>项；制定的相关技术标准</w:t>
      </w:r>
      <w:r w:rsidRPr="008005B6">
        <w:rPr>
          <w:rFonts w:eastAsiaTheme="minorEastAsia"/>
          <w:color w:val="000000" w:themeColor="text1"/>
          <w:sz w:val="24"/>
          <w:szCs w:val="24"/>
        </w:rPr>
        <w:t>21</w:t>
      </w:r>
      <w:r w:rsidRPr="008005B6">
        <w:rPr>
          <w:rFonts w:eastAsiaTheme="minorEastAsia"/>
          <w:color w:val="000000" w:themeColor="text1"/>
          <w:sz w:val="24"/>
          <w:szCs w:val="24"/>
        </w:rPr>
        <w:t>个，其中陕西省地方标准</w:t>
      </w:r>
      <w:r w:rsidRPr="008005B6">
        <w:rPr>
          <w:rFonts w:eastAsiaTheme="minorEastAsia"/>
          <w:color w:val="000000" w:themeColor="text1"/>
          <w:sz w:val="24"/>
          <w:szCs w:val="24"/>
        </w:rPr>
        <w:t>5</w:t>
      </w:r>
      <w:r w:rsidRPr="008005B6">
        <w:rPr>
          <w:rFonts w:eastAsiaTheme="minorEastAsia"/>
          <w:color w:val="000000" w:themeColor="text1"/>
          <w:sz w:val="24"/>
          <w:szCs w:val="24"/>
        </w:rPr>
        <w:t>个、市级地方标准</w:t>
      </w:r>
      <w:r w:rsidRPr="008005B6">
        <w:rPr>
          <w:rFonts w:eastAsiaTheme="minorEastAsia"/>
          <w:color w:val="000000" w:themeColor="text1"/>
          <w:sz w:val="24"/>
          <w:szCs w:val="24"/>
        </w:rPr>
        <w:t>11</w:t>
      </w:r>
      <w:r w:rsidRPr="008005B6">
        <w:rPr>
          <w:rFonts w:eastAsiaTheme="minorEastAsia"/>
          <w:color w:val="000000" w:themeColor="text1"/>
          <w:sz w:val="24"/>
          <w:szCs w:val="24"/>
        </w:rPr>
        <w:t>个、企业标准</w:t>
      </w:r>
      <w:r w:rsidRPr="008005B6">
        <w:rPr>
          <w:rFonts w:eastAsiaTheme="minorEastAsia"/>
          <w:color w:val="000000" w:themeColor="text1"/>
          <w:sz w:val="24"/>
          <w:szCs w:val="24"/>
        </w:rPr>
        <w:t>5</w:t>
      </w:r>
      <w:r w:rsidRPr="008005B6">
        <w:rPr>
          <w:rFonts w:eastAsiaTheme="minorEastAsia"/>
          <w:color w:val="000000" w:themeColor="text1"/>
          <w:sz w:val="24"/>
          <w:szCs w:val="24"/>
        </w:rPr>
        <w:t>个；研制开发的产品</w:t>
      </w:r>
      <w:r w:rsidRPr="008005B6">
        <w:rPr>
          <w:rFonts w:eastAsiaTheme="minorEastAsia"/>
          <w:color w:val="000000" w:themeColor="text1"/>
          <w:sz w:val="24"/>
          <w:szCs w:val="24"/>
        </w:rPr>
        <w:t>2</w:t>
      </w:r>
      <w:r w:rsidRPr="008005B6">
        <w:rPr>
          <w:rFonts w:eastAsiaTheme="minorEastAsia"/>
          <w:color w:val="000000" w:themeColor="text1"/>
          <w:sz w:val="24"/>
          <w:szCs w:val="24"/>
        </w:rPr>
        <w:t>个；技术成果在陕西延安、渭南、咸阳、宝鸡、铜川、榆林</w:t>
      </w:r>
      <w:r w:rsidRPr="008005B6">
        <w:rPr>
          <w:rFonts w:eastAsiaTheme="minorEastAsia"/>
          <w:color w:val="000000" w:themeColor="text1"/>
          <w:sz w:val="24"/>
          <w:szCs w:val="24"/>
        </w:rPr>
        <w:t>6</w:t>
      </w:r>
      <w:r w:rsidRPr="008005B6">
        <w:rPr>
          <w:rFonts w:eastAsiaTheme="minorEastAsia"/>
          <w:color w:val="000000" w:themeColor="text1"/>
          <w:sz w:val="24"/>
          <w:szCs w:val="24"/>
        </w:rPr>
        <w:t>个苹果主产市得到大面积推广应用，累计推广面积</w:t>
      </w:r>
      <w:r w:rsidRPr="008005B6">
        <w:rPr>
          <w:rFonts w:eastAsiaTheme="minorEastAsia"/>
          <w:color w:val="000000" w:themeColor="text1"/>
          <w:sz w:val="24"/>
          <w:szCs w:val="24"/>
        </w:rPr>
        <w:t>230</w:t>
      </w:r>
      <w:r w:rsidRPr="008005B6">
        <w:rPr>
          <w:rFonts w:eastAsiaTheme="minorEastAsia"/>
          <w:color w:val="000000" w:themeColor="text1"/>
          <w:sz w:val="24"/>
          <w:szCs w:val="24"/>
        </w:rPr>
        <w:t>余万亩，近</w:t>
      </w:r>
      <w:r w:rsidRPr="008005B6">
        <w:rPr>
          <w:rFonts w:eastAsiaTheme="minorEastAsia"/>
          <w:color w:val="000000" w:themeColor="text1"/>
          <w:sz w:val="24"/>
          <w:szCs w:val="24"/>
        </w:rPr>
        <w:t>3</w:t>
      </w:r>
      <w:r w:rsidRPr="008005B6">
        <w:rPr>
          <w:rFonts w:eastAsiaTheme="minorEastAsia"/>
          <w:color w:val="000000" w:themeColor="text1"/>
          <w:sz w:val="24"/>
          <w:szCs w:val="24"/>
        </w:rPr>
        <w:t>年累计果农增收效益</w:t>
      </w:r>
      <w:r w:rsidRPr="008005B6">
        <w:rPr>
          <w:rFonts w:eastAsiaTheme="minorEastAsia"/>
          <w:color w:val="000000" w:themeColor="text1"/>
          <w:sz w:val="24"/>
          <w:szCs w:val="24"/>
        </w:rPr>
        <w:t>32</w:t>
      </w:r>
      <w:r w:rsidRPr="008005B6">
        <w:rPr>
          <w:rFonts w:eastAsiaTheme="minorEastAsia"/>
          <w:color w:val="000000" w:themeColor="text1"/>
          <w:sz w:val="24"/>
          <w:szCs w:val="24"/>
        </w:rPr>
        <w:t>亿元，合作企业新增效益</w:t>
      </w:r>
      <w:r w:rsidRPr="008005B6">
        <w:rPr>
          <w:rFonts w:eastAsiaTheme="minorEastAsia"/>
          <w:color w:val="000000" w:themeColor="text1"/>
          <w:sz w:val="24"/>
          <w:szCs w:val="24"/>
        </w:rPr>
        <w:t>1.8</w:t>
      </w:r>
      <w:r w:rsidRPr="008005B6">
        <w:rPr>
          <w:rFonts w:eastAsiaTheme="minorEastAsia"/>
          <w:color w:val="000000" w:themeColor="text1"/>
          <w:sz w:val="24"/>
          <w:szCs w:val="24"/>
        </w:rPr>
        <w:t>亿元。培养的博士研究生</w:t>
      </w:r>
      <w:r w:rsidRPr="008005B6">
        <w:rPr>
          <w:rFonts w:eastAsiaTheme="minorEastAsia"/>
          <w:color w:val="000000" w:themeColor="text1"/>
          <w:sz w:val="24"/>
          <w:szCs w:val="24"/>
        </w:rPr>
        <w:t>9</w:t>
      </w:r>
      <w:r w:rsidRPr="008005B6">
        <w:rPr>
          <w:rFonts w:eastAsiaTheme="minorEastAsia"/>
          <w:color w:val="000000" w:themeColor="text1"/>
          <w:sz w:val="24"/>
          <w:szCs w:val="24"/>
        </w:rPr>
        <w:t>名、硕士研究生</w:t>
      </w:r>
      <w:r w:rsidRPr="008005B6">
        <w:rPr>
          <w:rFonts w:eastAsiaTheme="minorEastAsia"/>
          <w:color w:val="000000" w:themeColor="text1"/>
          <w:sz w:val="24"/>
          <w:szCs w:val="24"/>
        </w:rPr>
        <w:t>153</w:t>
      </w:r>
      <w:r w:rsidRPr="008005B6">
        <w:rPr>
          <w:rFonts w:eastAsiaTheme="minorEastAsia"/>
          <w:color w:val="000000" w:themeColor="text1"/>
          <w:sz w:val="24"/>
          <w:szCs w:val="24"/>
        </w:rPr>
        <w:t>名；开展技术培训</w:t>
      </w:r>
      <w:r w:rsidRPr="008005B6">
        <w:rPr>
          <w:rFonts w:eastAsiaTheme="minorEastAsia"/>
          <w:color w:val="000000" w:themeColor="text1"/>
          <w:sz w:val="24"/>
          <w:szCs w:val="24"/>
        </w:rPr>
        <w:t>2000</w:t>
      </w:r>
      <w:r w:rsidRPr="008005B6">
        <w:rPr>
          <w:rFonts w:eastAsiaTheme="minorEastAsia"/>
          <w:color w:val="000000" w:themeColor="text1"/>
          <w:sz w:val="24"/>
          <w:szCs w:val="24"/>
        </w:rPr>
        <w:t>余场次，累计培训人数</w:t>
      </w:r>
      <w:r w:rsidRPr="008005B6">
        <w:rPr>
          <w:rFonts w:eastAsiaTheme="minorEastAsia"/>
          <w:color w:val="000000" w:themeColor="text1"/>
          <w:sz w:val="24"/>
          <w:szCs w:val="24"/>
        </w:rPr>
        <w:t>20</w:t>
      </w:r>
      <w:r w:rsidRPr="008005B6">
        <w:rPr>
          <w:rFonts w:eastAsiaTheme="minorEastAsia"/>
          <w:color w:val="000000" w:themeColor="text1"/>
          <w:sz w:val="24"/>
          <w:szCs w:val="24"/>
        </w:rPr>
        <w:t>万人次。</w:t>
      </w:r>
    </w:p>
    <w:p w:rsidR="00743932" w:rsidRPr="008005B6" w:rsidRDefault="00743932" w:rsidP="001405D9">
      <w:pPr>
        <w:pStyle w:val="3"/>
        <w:spacing w:before="120" w:after="120"/>
        <w:ind w:left="562" w:hangingChars="200" w:hanging="562"/>
        <w:rPr>
          <w:color w:val="000000" w:themeColor="text1"/>
        </w:rPr>
      </w:pPr>
      <w:r w:rsidRPr="008005B6">
        <w:rPr>
          <w:color w:val="000000" w:themeColor="text1"/>
        </w:rPr>
        <w:t>四、客观评价：（包括该项目科技成果鉴定意见、国内外对本项目研究成果的引用情况）</w:t>
      </w:r>
    </w:p>
    <w:p w:rsidR="00743932" w:rsidRPr="008005B6" w:rsidRDefault="00743932" w:rsidP="00B035C1">
      <w:pPr>
        <w:widowControl/>
        <w:adjustRightInd w:val="0"/>
        <w:spacing w:line="500" w:lineRule="exact"/>
        <w:ind w:firstLineChars="200" w:firstLine="482"/>
        <w:rPr>
          <w:rFonts w:eastAsiaTheme="minorEastAsia"/>
          <w:b/>
          <w:bCs/>
          <w:color w:val="000000" w:themeColor="text1"/>
          <w:sz w:val="24"/>
          <w:szCs w:val="24"/>
        </w:rPr>
      </w:pPr>
      <w:r w:rsidRPr="008005B6">
        <w:rPr>
          <w:rFonts w:eastAsiaTheme="minorEastAsia"/>
          <w:b/>
          <w:bCs/>
          <w:color w:val="000000" w:themeColor="text1"/>
          <w:sz w:val="24"/>
          <w:szCs w:val="24"/>
        </w:rPr>
        <w:t xml:space="preserve">1 </w:t>
      </w:r>
      <w:r w:rsidRPr="008005B6">
        <w:rPr>
          <w:rFonts w:eastAsiaTheme="minorEastAsia"/>
          <w:b/>
          <w:bCs/>
          <w:color w:val="000000" w:themeColor="text1"/>
          <w:sz w:val="24"/>
          <w:szCs w:val="24"/>
        </w:rPr>
        <w:t>验收意见</w:t>
      </w:r>
    </w:p>
    <w:p w:rsidR="00743932" w:rsidRPr="008005B6" w:rsidRDefault="00743932" w:rsidP="00B035C1">
      <w:pPr>
        <w:widowControl/>
        <w:adjustRightInd w:val="0"/>
        <w:spacing w:line="500" w:lineRule="exact"/>
        <w:ind w:firstLineChars="200" w:firstLine="480"/>
        <w:rPr>
          <w:rFonts w:eastAsiaTheme="minorEastAsia"/>
          <w:color w:val="000000" w:themeColor="text1"/>
          <w:sz w:val="24"/>
          <w:szCs w:val="24"/>
        </w:rPr>
      </w:pPr>
      <w:r w:rsidRPr="008005B6">
        <w:rPr>
          <w:rFonts w:eastAsiaTheme="minorEastAsia"/>
          <w:color w:val="000000" w:themeColor="text1"/>
          <w:sz w:val="24"/>
          <w:szCs w:val="24"/>
        </w:rPr>
        <w:t>（</w:t>
      </w:r>
      <w:r w:rsidRPr="008005B6">
        <w:rPr>
          <w:rFonts w:eastAsiaTheme="minorEastAsia"/>
          <w:color w:val="000000" w:themeColor="text1"/>
          <w:sz w:val="24"/>
          <w:szCs w:val="24"/>
        </w:rPr>
        <w:t>1</w:t>
      </w:r>
      <w:r w:rsidRPr="008005B6">
        <w:rPr>
          <w:rFonts w:eastAsiaTheme="minorEastAsia"/>
          <w:color w:val="000000" w:themeColor="text1"/>
          <w:sz w:val="24"/>
          <w:szCs w:val="24"/>
        </w:rPr>
        <w:t>）</w:t>
      </w:r>
      <w:r w:rsidRPr="008005B6">
        <w:rPr>
          <w:rFonts w:eastAsiaTheme="minorEastAsia"/>
          <w:color w:val="000000" w:themeColor="text1"/>
          <w:sz w:val="24"/>
          <w:szCs w:val="24"/>
        </w:rPr>
        <w:t>2009</w:t>
      </w:r>
      <w:r w:rsidRPr="008005B6">
        <w:rPr>
          <w:rFonts w:eastAsiaTheme="minorEastAsia"/>
          <w:color w:val="000000" w:themeColor="text1"/>
          <w:sz w:val="24"/>
          <w:szCs w:val="24"/>
        </w:rPr>
        <w:t>年，以许春霞教授为验收委员会主任的专家组对</w:t>
      </w:r>
      <w:r w:rsidRPr="008005B6">
        <w:rPr>
          <w:rFonts w:eastAsiaTheme="minorEastAsia"/>
          <w:color w:val="000000" w:themeColor="text1"/>
          <w:sz w:val="24"/>
          <w:szCs w:val="24"/>
        </w:rPr>
        <w:t>“</w:t>
      </w:r>
      <w:r w:rsidRPr="008005B6">
        <w:rPr>
          <w:rFonts w:eastAsiaTheme="minorEastAsia"/>
          <w:color w:val="000000" w:themeColor="text1"/>
          <w:sz w:val="24"/>
          <w:szCs w:val="24"/>
        </w:rPr>
        <w:t>苹果绿色果品生产关键技术集成及产业化示范</w:t>
      </w:r>
      <w:r w:rsidRPr="008005B6">
        <w:rPr>
          <w:rFonts w:eastAsiaTheme="minorEastAsia"/>
          <w:color w:val="000000" w:themeColor="text1"/>
          <w:sz w:val="24"/>
          <w:szCs w:val="24"/>
        </w:rPr>
        <w:t>”</w:t>
      </w:r>
      <w:r w:rsidRPr="008005B6">
        <w:rPr>
          <w:rFonts w:eastAsiaTheme="minorEastAsia"/>
          <w:color w:val="000000" w:themeColor="text1"/>
          <w:sz w:val="24"/>
          <w:szCs w:val="24"/>
        </w:rPr>
        <w:t>项目（</w:t>
      </w:r>
      <w:r w:rsidRPr="008005B6">
        <w:rPr>
          <w:rFonts w:eastAsiaTheme="minorEastAsia"/>
          <w:color w:val="000000" w:themeColor="text1"/>
          <w:sz w:val="24"/>
          <w:szCs w:val="24"/>
        </w:rPr>
        <w:t>2006ZKC</w:t>
      </w:r>
      <w:r w:rsidRPr="008005B6">
        <w:rPr>
          <w:rFonts w:eastAsiaTheme="minorEastAsia"/>
          <w:color w:val="000000" w:themeColor="text1"/>
          <w:sz w:val="24"/>
          <w:szCs w:val="24"/>
        </w:rPr>
        <w:t>（一）</w:t>
      </w:r>
      <w:r w:rsidRPr="008005B6">
        <w:rPr>
          <w:rFonts w:eastAsiaTheme="minorEastAsia"/>
          <w:color w:val="000000" w:themeColor="text1"/>
          <w:sz w:val="24"/>
          <w:szCs w:val="24"/>
        </w:rPr>
        <w:t>05-01</w:t>
      </w:r>
      <w:r w:rsidRPr="008005B6">
        <w:rPr>
          <w:rFonts w:eastAsiaTheme="minorEastAsia"/>
          <w:color w:val="000000" w:themeColor="text1"/>
          <w:sz w:val="24"/>
          <w:szCs w:val="24"/>
        </w:rPr>
        <w:t>）进行了会议验收，认为项目提出了</w:t>
      </w:r>
      <w:r w:rsidRPr="008005B6">
        <w:rPr>
          <w:rFonts w:eastAsiaTheme="minorEastAsia"/>
          <w:color w:val="000000" w:themeColor="text1"/>
          <w:sz w:val="24"/>
          <w:szCs w:val="24"/>
        </w:rPr>
        <w:t>“</w:t>
      </w:r>
      <w:r w:rsidRPr="008005B6">
        <w:rPr>
          <w:rFonts w:eastAsiaTheme="minorEastAsia"/>
          <w:color w:val="000000" w:themeColor="text1"/>
          <w:sz w:val="24"/>
          <w:szCs w:val="24"/>
        </w:rPr>
        <w:t>以间伐为主的改形修剪技术</w:t>
      </w:r>
      <w:r w:rsidRPr="008005B6">
        <w:rPr>
          <w:rFonts w:eastAsiaTheme="minorEastAsia"/>
          <w:color w:val="000000" w:themeColor="text1"/>
          <w:sz w:val="24"/>
          <w:szCs w:val="24"/>
        </w:rPr>
        <w:t>”</w:t>
      </w:r>
      <w:r w:rsidRPr="008005B6">
        <w:rPr>
          <w:rFonts w:eastAsiaTheme="minorEastAsia"/>
          <w:color w:val="000000" w:themeColor="text1"/>
          <w:sz w:val="24"/>
          <w:szCs w:val="24"/>
        </w:rPr>
        <w:t>、</w:t>
      </w:r>
      <w:r w:rsidRPr="008005B6">
        <w:rPr>
          <w:rFonts w:eastAsiaTheme="minorEastAsia"/>
          <w:color w:val="000000" w:themeColor="text1"/>
          <w:sz w:val="24"/>
          <w:szCs w:val="24"/>
        </w:rPr>
        <w:t>“</w:t>
      </w:r>
      <w:r w:rsidRPr="008005B6">
        <w:rPr>
          <w:rFonts w:eastAsiaTheme="minorEastAsia"/>
          <w:color w:val="000000" w:themeColor="text1"/>
          <w:sz w:val="24"/>
          <w:szCs w:val="24"/>
        </w:rPr>
        <w:t>以肥水一体化为主的肥水调控技术</w:t>
      </w:r>
      <w:r w:rsidRPr="008005B6">
        <w:rPr>
          <w:rFonts w:eastAsiaTheme="minorEastAsia"/>
          <w:color w:val="000000" w:themeColor="text1"/>
          <w:sz w:val="24"/>
          <w:szCs w:val="24"/>
        </w:rPr>
        <w:t>”</w:t>
      </w:r>
      <w:r w:rsidRPr="008005B6">
        <w:rPr>
          <w:rFonts w:eastAsiaTheme="minorEastAsia"/>
          <w:color w:val="000000" w:themeColor="text1"/>
          <w:sz w:val="24"/>
          <w:szCs w:val="24"/>
        </w:rPr>
        <w:t>，形成了黄土高原苹果园施肥技术指南等技术操作规程（指南）。项目示范实施</w:t>
      </w:r>
      <w:r w:rsidRPr="008005B6">
        <w:rPr>
          <w:rFonts w:eastAsiaTheme="minorEastAsia"/>
          <w:color w:val="000000" w:themeColor="text1"/>
          <w:sz w:val="24"/>
          <w:szCs w:val="24"/>
        </w:rPr>
        <w:t>“</w:t>
      </w:r>
      <w:r w:rsidRPr="008005B6">
        <w:rPr>
          <w:rFonts w:eastAsiaTheme="minorEastAsia"/>
          <w:color w:val="000000" w:themeColor="text1"/>
          <w:sz w:val="24"/>
          <w:szCs w:val="24"/>
        </w:rPr>
        <w:t>科技</w:t>
      </w:r>
      <w:r w:rsidRPr="008005B6">
        <w:rPr>
          <w:rFonts w:eastAsiaTheme="minorEastAsia"/>
          <w:color w:val="000000" w:themeColor="text1"/>
          <w:sz w:val="24"/>
          <w:szCs w:val="24"/>
        </w:rPr>
        <w:t>+</w:t>
      </w:r>
      <w:r w:rsidRPr="008005B6">
        <w:rPr>
          <w:rFonts w:eastAsiaTheme="minorEastAsia"/>
          <w:color w:val="000000" w:themeColor="text1"/>
          <w:sz w:val="24"/>
          <w:szCs w:val="24"/>
        </w:rPr>
        <w:t>企业</w:t>
      </w:r>
      <w:r w:rsidRPr="008005B6">
        <w:rPr>
          <w:rFonts w:eastAsiaTheme="minorEastAsia"/>
          <w:color w:val="000000" w:themeColor="text1"/>
          <w:sz w:val="24"/>
          <w:szCs w:val="24"/>
        </w:rPr>
        <w:t>+</w:t>
      </w:r>
      <w:r w:rsidRPr="008005B6">
        <w:rPr>
          <w:rFonts w:eastAsiaTheme="minorEastAsia"/>
          <w:color w:val="000000" w:themeColor="text1"/>
          <w:sz w:val="24"/>
          <w:szCs w:val="24"/>
        </w:rPr>
        <w:t>合作社</w:t>
      </w:r>
      <w:r w:rsidRPr="008005B6">
        <w:rPr>
          <w:rFonts w:eastAsiaTheme="minorEastAsia"/>
          <w:color w:val="000000" w:themeColor="text1"/>
          <w:sz w:val="24"/>
          <w:szCs w:val="24"/>
        </w:rPr>
        <w:t>+</w:t>
      </w:r>
      <w:r w:rsidRPr="008005B6">
        <w:rPr>
          <w:rFonts w:eastAsiaTheme="minorEastAsia"/>
          <w:color w:val="000000" w:themeColor="text1"/>
          <w:sz w:val="24"/>
          <w:szCs w:val="24"/>
        </w:rPr>
        <w:t>农户</w:t>
      </w:r>
      <w:r w:rsidRPr="008005B6">
        <w:rPr>
          <w:rFonts w:eastAsiaTheme="minorEastAsia"/>
          <w:color w:val="000000" w:themeColor="text1"/>
          <w:sz w:val="24"/>
          <w:szCs w:val="24"/>
        </w:rPr>
        <w:t>”</w:t>
      </w:r>
      <w:r w:rsidRPr="008005B6">
        <w:rPr>
          <w:rFonts w:eastAsiaTheme="minorEastAsia"/>
          <w:color w:val="000000" w:themeColor="text1"/>
          <w:sz w:val="24"/>
          <w:szCs w:val="24"/>
        </w:rPr>
        <w:t>苹果产业化模式，促进了苹果产业化的升级换代。</w:t>
      </w:r>
    </w:p>
    <w:p w:rsidR="00743932" w:rsidRPr="008005B6" w:rsidRDefault="00743932" w:rsidP="00B035C1">
      <w:pPr>
        <w:widowControl/>
        <w:adjustRightInd w:val="0"/>
        <w:spacing w:line="500" w:lineRule="exact"/>
        <w:ind w:firstLineChars="200" w:firstLine="480"/>
        <w:rPr>
          <w:rFonts w:eastAsiaTheme="minorEastAsia"/>
          <w:color w:val="000000" w:themeColor="text1"/>
          <w:sz w:val="24"/>
          <w:szCs w:val="24"/>
        </w:rPr>
      </w:pPr>
      <w:r w:rsidRPr="008005B6">
        <w:rPr>
          <w:rFonts w:eastAsiaTheme="minorEastAsia"/>
          <w:color w:val="000000" w:themeColor="text1"/>
          <w:sz w:val="24"/>
          <w:szCs w:val="24"/>
        </w:rPr>
        <w:t>（</w:t>
      </w:r>
      <w:r w:rsidRPr="008005B6">
        <w:rPr>
          <w:rFonts w:eastAsiaTheme="minorEastAsia"/>
          <w:color w:val="000000" w:themeColor="text1"/>
          <w:sz w:val="24"/>
          <w:szCs w:val="24"/>
        </w:rPr>
        <w:t>2</w:t>
      </w:r>
      <w:r w:rsidRPr="008005B6">
        <w:rPr>
          <w:rFonts w:eastAsiaTheme="minorEastAsia"/>
          <w:color w:val="000000" w:themeColor="text1"/>
          <w:sz w:val="24"/>
          <w:szCs w:val="24"/>
        </w:rPr>
        <w:t>）</w:t>
      </w:r>
      <w:r w:rsidRPr="008005B6">
        <w:rPr>
          <w:rFonts w:eastAsiaTheme="minorEastAsia"/>
          <w:color w:val="000000" w:themeColor="text1"/>
          <w:sz w:val="24"/>
          <w:szCs w:val="24"/>
        </w:rPr>
        <w:t>2016</w:t>
      </w:r>
      <w:r w:rsidRPr="008005B6">
        <w:rPr>
          <w:rFonts w:eastAsiaTheme="minorEastAsia"/>
          <w:color w:val="000000" w:themeColor="text1"/>
          <w:sz w:val="24"/>
          <w:szCs w:val="24"/>
        </w:rPr>
        <w:t>年，以王跃进教授为组长的验收专家组对陕西省科技统筹创新工程计划课题</w:t>
      </w:r>
      <w:r w:rsidRPr="008005B6">
        <w:rPr>
          <w:rFonts w:eastAsiaTheme="minorEastAsia"/>
          <w:color w:val="000000" w:themeColor="text1"/>
          <w:sz w:val="24"/>
          <w:szCs w:val="24"/>
        </w:rPr>
        <w:t>“</w:t>
      </w:r>
      <w:r w:rsidRPr="008005B6">
        <w:rPr>
          <w:rFonts w:eastAsiaTheme="minorEastAsia"/>
          <w:color w:val="000000" w:themeColor="text1"/>
          <w:sz w:val="24"/>
          <w:szCs w:val="24"/>
        </w:rPr>
        <w:t>苹果园肥水高效利用技术研究与示范（</w:t>
      </w:r>
      <w:r w:rsidRPr="008005B6">
        <w:rPr>
          <w:rFonts w:eastAsiaTheme="minorEastAsia"/>
          <w:color w:val="000000" w:themeColor="text1"/>
          <w:sz w:val="24"/>
          <w:szCs w:val="24"/>
        </w:rPr>
        <w:t>2011KTZB02-02-05</w:t>
      </w:r>
      <w:r w:rsidRPr="008005B6">
        <w:rPr>
          <w:rFonts w:eastAsiaTheme="minorEastAsia"/>
          <w:color w:val="000000" w:themeColor="text1"/>
          <w:sz w:val="24"/>
          <w:szCs w:val="24"/>
        </w:rPr>
        <w:t>）</w:t>
      </w:r>
      <w:r w:rsidRPr="008005B6">
        <w:rPr>
          <w:rFonts w:eastAsiaTheme="minorEastAsia"/>
          <w:color w:val="000000" w:themeColor="text1"/>
          <w:sz w:val="24"/>
          <w:szCs w:val="24"/>
        </w:rPr>
        <w:t>”</w:t>
      </w:r>
      <w:r w:rsidRPr="008005B6">
        <w:rPr>
          <w:rFonts w:eastAsiaTheme="minorEastAsia"/>
          <w:color w:val="000000" w:themeColor="text1"/>
          <w:sz w:val="24"/>
          <w:szCs w:val="24"/>
        </w:rPr>
        <w:t>进行了验收，认为项目发现了渭北苹果减产降质的关键问题是部分富士品种直接生根以及土壤干燥化程度加剧。提出了苹果园起垄覆盖开沟蓄水、水肥一体化滴灌施肥、优质肥料选择和高效施肥、有机物堆沤肥生产和施用等技术，制定了</w:t>
      </w:r>
      <w:r w:rsidRPr="008005B6">
        <w:rPr>
          <w:rFonts w:eastAsiaTheme="minorEastAsia"/>
          <w:color w:val="000000" w:themeColor="text1"/>
          <w:sz w:val="24"/>
          <w:szCs w:val="24"/>
        </w:rPr>
        <w:t>8</w:t>
      </w:r>
      <w:r w:rsidRPr="008005B6">
        <w:rPr>
          <w:rFonts w:eastAsiaTheme="minorEastAsia"/>
          <w:color w:val="000000" w:themeColor="text1"/>
          <w:sz w:val="24"/>
          <w:szCs w:val="24"/>
        </w:rPr>
        <w:t>个技术规范，开发研制了</w:t>
      </w:r>
      <w:r w:rsidRPr="008005B6">
        <w:rPr>
          <w:rFonts w:eastAsiaTheme="minorEastAsia"/>
          <w:color w:val="000000" w:themeColor="text1"/>
          <w:sz w:val="24"/>
          <w:szCs w:val="24"/>
        </w:rPr>
        <w:t>3</w:t>
      </w:r>
      <w:r w:rsidRPr="008005B6">
        <w:rPr>
          <w:rFonts w:eastAsiaTheme="minorEastAsia"/>
          <w:color w:val="000000" w:themeColor="text1"/>
          <w:sz w:val="24"/>
          <w:szCs w:val="24"/>
        </w:rPr>
        <w:t>个专用配方肥，改进了有机与无机复混肥生产线。</w:t>
      </w:r>
    </w:p>
    <w:p w:rsidR="00743932" w:rsidRPr="008005B6" w:rsidRDefault="00743932" w:rsidP="00B035C1">
      <w:pPr>
        <w:widowControl/>
        <w:adjustRightInd w:val="0"/>
        <w:spacing w:line="500" w:lineRule="exact"/>
        <w:ind w:firstLineChars="200" w:firstLine="480"/>
        <w:rPr>
          <w:rFonts w:eastAsiaTheme="minorEastAsia"/>
          <w:color w:val="000000" w:themeColor="text1"/>
          <w:sz w:val="24"/>
          <w:szCs w:val="24"/>
        </w:rPr>
      </w:pPr>
      <w:r w:rsidRPr="008005B6">
        <w:rPr>
          <w:rFonts w:eastAsiaTheme="minorEastAsia"/>
          <w:color w:val="000000" w:themeColor="text1"/>
          <w:sz w:val="24"/>
          <w:szCs w:val="24"/>
        </w:rPr>
        <w:t>（</w:t>
      </w:r>
      <w:r w:rsidRPr="008005B6">
        <w:rPr>
          <w:rFonts w:eastAsiaTheme="minorEastAsia"/>
          <w:color w:val="000000" w:themeColor="text1"/>
          <w:sz w:val="24"/>
          <w:szCs w:val="24"/>
        </w:rPr>
        <w:t>3</w:t>
      </w:r>
      <w:r w:rsidRPr="008005B6">
        <w:rPr>
          <w:rFonts w:eastAsiaTheme="minorEastAsia"/>
          <w:color w:val="000000" w:themeColor="text1"/>
          <w:sz w:val="24"/>
          <w:szCs w:val="24"/>
        </w:rPr>
        <w:t>）</w:t>
      </w:r>
      <w:r w:rsidRPr="008005B6">
        <w:rPr>
          <w:rFonts w:eastAsiaTheme="minorEastAsia"/>
          <w:color w:val="000000" w:themeColor="text1"/>
          <w:sz w:val="24"/>
          <w:szCs w:val="24"/>
        </w:rPr>
        <w:t>2018</w:t>
      </w:r>
      <w:r w:rsidRPr="008005B6">
        <w:rPr>
          <w:rFonts w:eastAsiaTheme="minorEastAsia"/>
          <w:color w:val="000000" w:themeColor="text1"/>
          <w:sz w:val="24"/>
          <w:szCs w:val="24"/>
        </w:rPr>
        <w:t>年，以张锋研究员为组长的专家组对陕西省科技统筹项目</w:t>
      </w:r>
      <w:r w:rsidRPr="008005B6">
        <w:rPr>
          <w:rFonts w:eastAsiaTheme="minorEastAsia"/>
          <w:color w:val="000000" w:themeColor="text1"/>
          <w:sz w:val="24"/>
          <w:szCs w:val="24"/>
        </w:rPr>
        <w:t>“</w:t>
      </w:r>
      <w:r w:rsidRPr="008005B6">
        <w:rPr>
          <w:rFonts w:eastAsiaTheme="minorEastAsia"/>
          <w:color w:val="000000" w:themeColor="text1"/>
          <w:sz w:val="24"/>
          <w:szCs w:val="24"/>
        </w:rPr>
        <w:t>苹果郁闭园改造与提质增效关键技术研究与示范（</w:t>
      </w:r>
      <w:r w:rsidRPr="008005B6">
        <w:rPr>
          <w:rFonts w:eastAsiaTheme="minorEastAsia"/>
          <w:color w:val="000000" w:themeColor="text1"/>
          <w:sz w:val="24"/>
          <w:szCs w:val="24"/>
        </w:rPr>
        <w:t>2016KTZDNY01-07</w:t>
      </w:r>
      <w:r w:rsidRPr="008005B6">
        <w:rPr>
          <w:rFonts w:eastAsiaTheme="minorEastAsia"/>
          <w:color w:val="000000" w:themeColor="text1"/>
          <w:sz w:val="24"/>
          <w:szCs w:val="24"/>
        </w:rPr>
        <w:t>）</w:t>
      </w:r>
      <w:r w:rsidRPr="008005B6">
        <w:rPr>
          <w:rFonts w:eastAsiaTheme="minorEastAsia"/>
          <w:color w:val="000000" w:themeColor="text1"/>
          <w:sz w:val="24"/>
          <w:szCs w:val="24"/>
        </w:rPr>
        <w:t>”</w:t>
      </w:r>
      <w:r w:rsidRPr="008005B6">
        <w:rPr>
          <w:rFonts w:eastAsiaTheme="minorEastAsia"/>
          <w:color w:val="000000" w:themeColor="text1"/>
          <w:sz w:val="24"/>
          <w:szCs w:val="24"/>
        </w:rPr>
        <w:t>进行了会议验收，认为项目建立了苹果郁闭果园改造与提质增效关键技术集成体系，形成了</w:t>
      </w:r>
      <w:r w:rsidRPr="008005B6">
        <w:rPr>
          <w:rFonts w:eastAsiaTheme="minorEastAsia"/>
          <w:color w:val="000000" w:themeColor="text1"/>
          <w:sz w:val="24"/>
          <w:szCs w:val="24"/>
        </w:rPr>
        <w:t>5</w:t>
      </w:r>
      <w:r w:rsidRPr="008005B6">
        <w:rPr>
          <w:rFonts w:eastAsiaTheme="minorEastAsia"/>
          <w:color w:val="000000" w:themeColor="text1"/>
          <w:sz w:val="24"/>
          <w:szCs w:val="24"/>
        </w:rPr>
        <w:t>个关键技术个操作方法，建立个技术操作规范（规程），研制出苹果树专用肥</w:t>
      </w:r>
      <w:r w:rsidRPr="008005B6">
        <w:rPr>
          <w:rFonts w:eastAsiaTheme="minorEastAsia"/>
          <w:color w:val="000000" w:themeColor="text1"/>
          <w:sz w:val="24"/>
          <w:szCs w:val="24"/>
        </w:rPr>
        <w:t>2</w:t>
      </w:r>
      <w:r w:rsidRPr="008005B6">
        <w:rPr>
          <w:rFonts w:eastAsiaTheme="minorEastAsia"/>
          <w:color w:val="000000" w:themeColor="text1"/>
          <w:sz w:val="24"/>
          <w:szCs w:val="24"/>
        </w:rPr>
        <w:t>个，开发果树侧枝拉枝器、花粉授粉器。</w:t>
      </w:r>
    </w:p>
    <w:p w:rsidR="00743932" w:rsidRPr="008005B6" w:rsidRDefault="00743932" w:rsidP="00B035C1">
      <w:pPr>
        <w:widowControl/>
        <w:adjustRightInd w:val="0"/>
        <w:spacing w:line="500" w:lineRule="exact"/>
        <w:ind w:firstLineChars="200" w:firstLine="480"/>
        <w:rPr>
          <w:rFonts w:eastAsiaTheme="minorEastAsia"/>
          <w:color w:val="000000" w:themeColor="text1"/>
          <w:sz w:val="24"/>
          <w:szCs w:val="24"/>
        </w:rPr>
      </w:pPr>
      <w:r w:rsidRPr="008005B6">
        <w:rPr>
          <w:rFonts w:eastAsiaTheme="minorEastAsia"/>
          <w:color w:val="000000" w:themeColor="text1"/>
          <w:sz w:val="24"/>
          <w:szCs w:val="24"/>
        </w:rPr>
        <w:t>（</w:t>
      </w:r>
      <w:r w:rsidRPr="008005B6">
        <w:rPr>
          <w:rFonts w:eastAsiaTheme="minorEastAsia"/>
          <w:color w:val="000000" w:themeColor="text1"/>
          <w:sz w:val="24"/>
          <w:szCs w:val="24"/>
        </w:rPr>
        <w:t>4</w:t>
      </w:r>
      <w:r w:rsidRPr="008005B6">
        <w:rPr>
          <w:rFonts w:eastAsiaTheme="minorEastAsia"/>
          <w:color w:val="000000" w:themeColor="text1"/>
          <w:sz w:val="24"/>
          <w:szCs w:val="24"/>
        </w:rPr>
        <w:t>）</w:t>
      </w:r>
      <w:r w:rsidRPr="008005B6">
        <w:rPr>
          <w:rFonts w:eastAsiaTheme="minorEastAsia"/>
          <w:color w:val="000000" w:themeColor="text1"/>
          <w:sz w:val="24"/>
          <w:szCs w:val="24"/>
        </w:rPr>
        <w:t>2016</w:t>
      </w:r>
      <w:r w:rsidRPr="008005B6">
        <w:rPr>
          <w:rFonts w:eastAsiaTheme="minorEastAsia"/>
          <w:color w:val="000000" w:themeColor="text1"/>
          <w:sz w:val="24"/>
          <w:szCs w:val="24"/>
        </w:rPr>
        <w:t>年，以王跃进教授为组长的专家组对陕西省科技统筹计划课题</w:t>
      </w:r>
      <w:r w:rsidRPr="008005B6">
        <w:rPr>
          <w:rFonts w:eastAsiaTheme="minorEastAsia"/>
          <w:color w:val="000000" w:themeColor="text1"/>
          <w:sz w:val="24"/>
          <w:szCs w:val="24"/>
        </w:rPr>
        <w:t>“</w:t>
      </w:r>
      <w:r w:rsidRPr="008005B6">
        <w:rPr>
          <w:rFonts w:eastAsiaTheme="minorEastAsia"/>
          <w:color w:val="000000" w:themeColor="text1"/>
          <w:sz w:val="24"/>
          <w:szCs w:val="24"/>
        </w:rPr>
        <w:t>成龄苹果园授粉技术研究与示范（</w:t>
      </w:r>
      <w:r w:rsidRPr="008005B6">
        <w:rPr>
          <w:rFonts w:eastAsiaTheme="minorEastAsia"/>
          <w:color w:val="000000" w:themeColor="text1"/>
          <w:sz w:val="24"/>
          <w:szCs w:val="24"/>
        </w:rPr>
        <w:t>2011KTZB02-02-04</w:t>
      </w:r>
      <w:r w:rsidRPr="008005B6">
        <w:rPr>
          <w:rFonts w:eastAsiaTheme="minorEastAsia"/>
          <w:color w:val="000000" w:themeColor="text1"/>
          <w:sz w:val="24"/>
          <w:szCs w:val="24"/>
        </w:rPr>
        <w:t>）</w:t>
      </w:r>
      <w:r w:rsidRPr="008005B6">
        <w:rPr>
          <w:rFonts w:eastAsiaTheme="minorEastAsia"/>
          <w:color w:val="000000" w:themeColor="text1"/>
          <w:sz w:val="24"/>
          <w:szCs w:val="24"/>
        </w:rPr>
        <w:t>”</w:t>
      </w:r>
      <w:r w:rsidRPr="008005B6">
        <w:rPr>
          <w:rFonts w:eastAsiaTheme="minorEastAsia"/>
          <w:color w:val="000000" w:themeColor="text1"/>
          <w:sz w:val="24"/>
          <w:szCs w:val="24"/>
        </w:rPr>
        <w:t>进行了会议验收，认为课题筛选出了</w:t>
      </w:r>
      <w:r w:rsidRPr="008005B6">
        <w:rPr>
          <w:rFonts w:eastAsiaTheme="minorEastAsia"/>
          <w:color w:val="000000" w:themeColor="text1"/>
          <w:sz w:val="24"/>
          <w:szCs w:val="24"/>
        </w:rPr>
        <w:t>6</w:t>
      </w:r>
      <w:r w:rsidRPr="008005B6">
        <w:rPr>
          <w:rFonts w:eastAsiaTheme="minorEastAsia"/>
          <w:color w:val="000000" w:themeColor="text1"/>
          <w:sz w:val="24"/>
          <w:szCs w:val="24"/>
        </w:rPr>
        <w:t>个适用于富士苹果授粉的专用授粉品种，研制出花粉制作机械和授粉器械</w:t>
      </w:r>
      <w:r w:rsidRPr="008005B6">
        <w:rPr>
          <w:rFonts w:eastAsiaTheme="minorEastAsia"/>
          <w:color w:val="000000" w:themeColor="text1"/>
          <w:sz w:val="24"/>
          <w:szCs w:val="24"/>
        </w:rPr>
        <w:t>6</w:t>
      </w:r>
      <w:r w:rsidRPr="008005B6">
        <w:rPr>
          <w:rFonts w:eastAsiaTheme="minorEastAsia"/>
          <w:color w:val="000000" w:themeColor="text1"/>
          <w:sz w:val="24"/>
          <w:szCs w:val="24"/>
        </w:rPr>
        <w:t>个（台），建成花粉生产线和加工车间</w:t>
      </w:r>
      <w:r w:rsidRPr="008005B6">
        <w:rPr>
          <w:rFonts w:eastAsiaTheme="minorEastAsia"/>
          <w:color w:val="000000" w:themeColor="text1"/>
          <w:sz w:val="24"/>
          <w:szCs w:val="24"/>
        </w:rPr>
        <w:t>2</w:t>
      </w:r>
      <w:r w:rsidRPr="008005B6">
        <w:rPr>
          <w:rFonts w:eastAsiaTheme="minorEastAsia"/>
          <w:color w:val="000000" w:themeColor="text1"/>
          <w:sz w:val="24"/>
          <w:szCs w:val="24"/>
        </w:rPr>
        <w:t>条（组），制定苹果花粉制作技术规范和苹果授粉技术规范各</w:t>
      </w:r>
      <w:r w:rsidRPr="008005B6">
        <w:rPr>
          <w:rFonts w:eastAsiaTheme="minorEastAsia"/>
          <w:color w:val="000000" w:themeColor="text1"/>
          <w:sz w:val="24"/>
          <w:szCs w:val="24"/>
        </w:rPr>
        <w:t>1</w:t>
      </w:r>
      <w:r w:rsidRPr="008005B6">
        <w:rPr>
          <w:rFonts w:eastAsiaTheme="minorEastAsia"/>
          <w:color w:val="000000" w:themeColor="text1"/>
          <w:sz w:val="24"/>
          <w:szCs w:val="24"/>
        </w:rPr>
        <w:t>份，制定苹果授粉用花粉质量标准</w:t>
      </w:r>
      <w:r w:rsidRPr="008005B6">
        <w:rPr>
          <w:rFonts w:eastAsiaTheme="minorEastAsia"/>
          <w:color w:val="000000" w:themeColor="text1"/>
          <w:sz w:val="24"/>
          <w:szCs w:val="24"/>
        </w:rPr>
        <w:t>1</w:t>
      </w:r>
      <w:r w:rsidRPr="008005B6">
        <w:rPr>
          <w:rFonts w:eastAsiaTheme="minorEastAsia"/>
          <w:color w:val="000000" w:themeColor="text1"/>
          <w:sz w:val="24"/>
          <w:szCs w:val="24"/>
        </w:rPr>
        <w:t>个。</w:t>
      </w:r>
    </w:p>
    <w:p w:rsidR="00743932" w:rsidRPr="008005B6" w:rsidRDefault="00743932" w:rsidP="00B035C1">
      <w:pPr>
        <w:widowControl/>
        <w:adjustRightInd w:val="0"/>
        <w:spacing w:line="500" w:lineRule="exact"/>
        <w:ind w:firstLineChars="200" w:firstLine="482"/>
        <w:rPr>
          <w:rFonts w:eastAsiaTheme="minorEastAsia"/>
          <w:b/>
          <w:bCs/>
          <w:color w:val="000000" w:themeColor="text1"/>
          <w:sz w:val="24"/>
          <w:szCs w:val="24"/>
        </w:rPr>
      </w:pPr>
      <w:r w:rsidRPr="008005B6">
        <w:rPr>
          <w:rFonts w:eastAsiaTheme="minorEastAsia"/>
          <w:b/>
          <w:bCs/>
          <w:color w:val="000000" w:themeColor="text1"/>
          <w:sz w:val="24"/>
          <w:szCs w:val="24"/>
        </w:rPr>
        <w:t>2</w:t>
      </w:r>
      <w:r w:rsidRPr="008005B6">
        <w:rPr>
          <w:rFonts w:eastAsiaTheme="minorEastAsia"/>
          <w:b/>
          <w:bCs/>
          <w:color w:val="000000" w:themeColor="text1"/>
          <w:sz w:val="24"/>
          <w:szCs w:val="24"/>
        </w:rPr>
        <w:t>、国内外同行评价</w:t>
      </w:r>
    </w:p>
    <w:p w:rsidR="00743932" w:rsidRPr="008005B6" w:rsidRDefault="00743932" w:rsidP="00B035C1">
      <w:pPr>
        <w:widowControl/>
        <w:adjustRightInd w:val="0"/>
        <w:spacing w:line="500" w:lineRule="exact"/>
        <w:ind w:firstLineChars="200" w:firstLine="480"/>
        <w:rPr>
          <w:rFonts w:eastAsiaTheme="minorEastAsia"/>
          <w:color w:val="000000" w:themeColor="text1"/>
          <w:sz w:val="24"/>
          <w:szCs w:val="24"/>
        </w:rPr>
      </w:pPr>
      <w:r w:rsidRPr="008005B6">
        <w:rPr>
          <w:rFonts w:eastAsiaTheme="minorEastAsia"/>
          <w:color w:val="000000" w:themeColor="text1"/>
          <w:sz w:val="24"/>
          <w:szCs w:val="24"/>
        </w:rPr>
        <w:t>苹果老果园改造技术和苹果矮砧栽培技术在全国率先开展研究与示范，并一直处于全国领先水平，鉴于此，全国农技推广中心委托</w:t>
      </w:r>
      <w:r w:rsidR="00D34DE7">
        <w:rPr>
          <w:rFonts w:eastAsiaTheme="minorEastAsia"/>
          <w:color w:val="000000" w:themeColor="text1"/>
          <w:sz w:val="24"/>
          <w:szCs w:val="24"/>
        </w:rPr>
        <w:t>该</w:t>
      </w:r>
      <w:r w:rsidRPr="008005B6">
        <w:rPr>
          <w:rFonts w:eastAsiaTheme="minorEastAsia"/>
          <w:color w:val="000000" w:themeColor="text1"/>
          <w:sz w:val="24"/>
          <w:szCs w:val="24"/>
        </w:rPr>
        <w:t>项目组制定了苹果老果园改造技术规范和矮砧苹果栽培技术规程两个农业行业标准。</w:t>
      </w:r>
    </w:p>
    <w:p w:rsidR="00743932" w:rsidRPr="008005B6" w:rsidRDefault="00743932" w:rsidP="00B035C1">
      <w:pPr>
        <w:widowControl/>
        <w:adjustRightInd w:val="0"/>
        <w:spacing w:line="500" w:lineRule="exact"/>
        <w:ind w:firstLineChars="200" w:firstLine="482"/>
        <w:rPr>
          <w:rFonts w:eastAsiaTheme="minorEastAsia"/>
          <w:b/>
          <w:bCs/>
          <w:color w:val="000000" w:themeColor="text1"/>
          <w:sz w:val="24"/>
          <w:szCs w:val="24"/>
        </w:rPr>
      </w:pPr>
      <w:r w:rsidRPr="008005B6">
        <w:rPr>
          <w:rFonts w:eastAsiaTheme="minorEastAsia"/>
          <w:b/>
          <w:bCs/>
          <w:color w:val="000000" w:themeColor="text1"/>
          <w:sz w:val="24"/>
          <w:szCs w:val="24"/>
        </w:rPr>
        <w:t>3</w:t>
      </w:r>
      <w:r w:rsidRPr="008005B6">
        <w:rPr>
          <w:rFonts w:eastAsiaTheme="minorEastAsia"/>
          <w:b/>
          <w:bCs/>
          <w:color w:val="000000" w:themeColor="text1"/>
          <w:sz w:val="24"/>
          <w:szCs w:val="24"/>
        </w:rPr>
        <w:t>、获得的相关知识产权</w:t>
      </w:r>
    </w:p>
    <w:p w:rsidR="00743932" w:rsidRPr="008005B6" w:rsidRDefault="00743932" w:rsidP="00B035C1">
      <w:pPr>
        <w:widowControl/>
        <w:adjustRightInd w:val="0"/>
        <w:spacing w:line="500" w:lineRule="exact"/>
        <w:ind w:firstLineChars="200" w:firstLine="480"/>
        <w:rPr>
          <w:rFonts w:eastAsiaTheme="minorEastAsia"/>
          <w:color w:val="000000" w:themeColor="text1"/>
          <w:sz w:val="24"/>
          <w:szCs w:val="24"/>
        </w:rPr>
      </w:pPr>
      <w:r w:rsidRPr="008005B6">
        <w:rPr>
          <w:rFonts w:eastAsiaTheme="minorEastAsia"/>
          <w:color w:val="000000" w:themeColor="text1"/>
          <w:sz w:val="24"/>
          <w:szCs w:val="24"/>
        </w:rPr>
        <w:t>获得相关专利</w:t>
      </w:r>
      <w:r w:rsidRPr="008005B6">
        <w:rPr>
          <w:rFonts w:eastAsiaTheme="minorEastAsia"/>
          <w:color w:val="000000" w:themeColor="text1"/>
          <w:sz w:val="24"/>
          <w:szCs w:val="24"/>
        </w:rPr>
        <w:t>11</w:t>
      </w:r>
      <w:r w:rsidRPr="008005B6">
        <w:rPr>
          <w:rFonts w:eastAsiaTheme="minorEastAsia"/>
          <w:color w:val="000000" w:themeColor="text1"/>
          <w:sz w:val="24"/>
          <w:szCs w:val="24"/>
        </w:rPr>
        <w:t>项，技术标准</w:t>
      </w:r>
      <w:r w:rsidRPr="008005B6">
        <w:rPr>
          <w:rFonts w:eastAsiaTheme="minorEastAsia"/>
          <w:color w:val="000000" w:themeColor="text1"/>
          <w:sz w:val="24"/>
          <w:szCs w:val="24"/>
        </w:rPr>
        <w:t>21</w:t>
      </w:r>
      <w:r w:rsidRPr="008005B6">
        <w:rPr>
          <w:rFonts w:eastAsiaTheme="minorEastAsia"/>
          <w:color w:val="000000" w:themeColor="text1"/>
          <w:sz w:val="24"/>
          <w:szCs w:val="24"/>
        </w:rPr>
        <w:t>项，前</w:t>
      </w:r>
      <w:r w:rsidRPr="008005B6">
        <w:rPr>
          <w:rFonts w:eastAsiaTheme="minorEastAsia"/>
          <w:color w:val="000000" w:themeColor="text1"/>
          <w:sz w:val="24"/>
          <w:szCs w:val="24"/>
        </w:rPr>
        <w:t>10</w:t>
      </w:r>
      <w:r w:rsidRPr="008005B6">
        <w:rPr>
          <w:rFonts w:eastAsiaTheme="minorEastAsia"/>
          <w:color w:val="000000" w:themeColor="text1"/>
          <w:sz w:val="24"/>
          <w:szCs w:val="24"/>
        </w:rPr>
        <w:t>项见</w:t>
      </w:r>
      <w:r w:rsidRPr="008005B6">
        <w:rPr>
          <w:rFonts w:eastAsiaTheme="minorEastAsia"/>
          <w:color w:val="000000" w:themeColor="text1"/>
          <w:sz w:val="24"/>
          <w:szCs w:val="24"/>
        </w:rPr>
        <w:t>“</w:t>
      </w:r>
      <w:r w:rsidRPr="008005B6">
        <w:rPr>
          <w:rFonts w:eastAsiaTheme="minorEastAsia"/>
          <w:color w:val="000000" w:themeColor="text1"/>
          <w:sz w:val="24"/>
          <w:szCs w:val="24"/>
        </w:rPr>
        <w:t>六、主要知识产权和标准目录</w:t>
      </w:r>
      <w:r w:rsidRPr="008005B6">
        <w:rPr>
          <w:rFonts w:eastAsiaTheme="minorEastAsia"/>
          <w:color w:val="000000" w:themeColor="text1"/>
          <w:sz w:val="24"/>
          <w:szCs w:val="24"/>
        </w:rPr>
        <w:t>”</w:t>
      </w:r>
      <w:r w:rsidRPr="008005B6">
        <w:rPr>
          <w:rFonts w:eastAsiaTheme="minorEastAsia"/>
          <w:color w:val="000000" w:themeColor="text1"/>
          <w:sz w:val="24"/>
          <w:szCs w:val="24"/>
        </w:rPr>
        <w:t>。</w:t>
      </w:r>
    </w:p>
    <w:p w:rsidR="00743932" w:rsidRPr="008005B6" w:rsidRDefault="00743932" w:rsidP="00B035C1">
      <w:pPr>
        <w:widowControl/>
        <w:adjustRightInd w:val="0"/>
        <w:spacing w:line="500" w:lineRule="exact"/>
        <w:ind w:firstLineChars="200" w:firstLine="482"/>
        <w:rPr>
          <w:rFonts w:eastAsiaTheme="minorEastAsia"/>
          <w:b/>
          <w:bCs/>
          <w:color w:val="000000" w:themeColor="text1"/>
          <w:sz w:val="24"/>
          <w:szCs w:val="24"/>
        </w:rPr>
      </w:pPr>
      <w:r w:rsidRPr="008005B6">
        <w:rPr>
          <w:rFonts w:eastAsiaTheme="minorEastAsia"/>
          <w:b/>
          <w:bCs/>
          <w:color w:val="000000" w:themeColor="text1"/>
          <w:sz w:val="24"/>
          <w:szCs w:val="24"/>
        </w:rPr>
        <w:t>4</w:t>
      </w:r>
      <w:r w:rsidRPr="008005B6">
        <w:rPr>
          <w:rFonts w:eastAsiaTheme="minorEastAsia"/>
          <w:b/>
          <w:bCs/>
          <w:color w:val="000000" w:themeColor="text1"/>
          <w:sz w:val="24"/>
          <w:szCs w:val="24"/>
        </w:rPr>
        <w:t>、科技查新</w:t>
      </w:r>
    </w:p>
    <w:p w:rsidR="00743932" w:rsidRPr="008005B6" w:rsidRDefault="00743932" w:rsidP="00B035C1">
      <w:pPr>
        <w:widowControl/>
        <w:adjustRightInd w:val="0"/>
        <w:spacing w:line="500" w:lineRule="exact"/>
        <w:ind w:firstLineChars="200" w:firstLine="480"/>
        <w:rPr>
          <w:rFonts w:eastAsiaTheme="minorEastAsia"/>
          <w:color w:val="000000" w:themeColor="text1"/>
          <w:sz w:val="24"/>
          <w:szCs w:val="24"/>
        </w:rPr>
      </w:pPr>
      <w:r w:rsidRPr="008005B6">
        <w:rPr>
          <w:rFonts w:eastAsiaTheme="minorEastAsia"/>
          <w:color w:val="000000" w:themeColor="text1"/>
          <w:sz w:val="24"/>
          <w:szCs w:val="24"/>
        </w:rPr>
        <w:t>教育部科技查新工作站查新认为：该项目研究提出的陕西不同生态区适宜的</w:t>
      </w:r>
      <w:r w:rsidRPr="008005B6">
        <w:rPr>
          <w:rFonts w:eastAsiaTheme="minorEastAsia"/>
          <w:color w:val="000000" w:themeColor="text1"/>
          <w:sz w:val="24"/>
          <w:szCs w:val="24"/>
        </w:rPr>
        <w:t>3</w:t>
      </w:r>
      <w:r w:rsidRPr="008005B6">
        <w:rPr>
          <w:rFonts w:eastAsiaTheme="minorEastAsia"/>
          <w:color w:val="000000" w:themeColor="text1"/>
          <w:sz w:val="24"/>
          <w:szCs w:val="24"/>
        </w:rPr>
        <w:t>种矮化高效栽培模式，构建的矮化高效轻简化技术体系；提出的乔化老果园改造技术参数和</w:t>
      </w:r>
      <w:r w:rsidRPr="008005B6">
        <w:rPr>
          <w:rFonts w:eastAsiaTheme="minorEastAsia"/>
          <w:color w:val="000000" w:themeColor="text1"/>
          <w:sz w:val="24"/>
          <w:szCs w:val="24"/>
        </w:rPr>
        <w:t>“</w:t>
      </w:r>
      <w:r w:rsidRPr="008005B6">
        <w:rPr>
          <w:rFonts w:eastAsiaTheme="minorEastAsia"/>
          <w:color w:val="000000" w:themeColor="text1"/>
          <w:sz w:val="24"/>
          <w:szCs w:val="24"/>
        </w:rPr>
        <w:t>挖改换</w:t>
      </w:r>
      <w:r w:rsidRPr="008005B6">
        <w:rPr>
          <w:rFonts w:eastAsiaTheme="minorEastAsia"/>
          <w:color w:val="000000" w:themeColor="text1"/>
          <w:sz w:val="24"/>
          <w:szCs w:val="24"/>
        </w:rPr>
        <w:t>”</w:t>
      </w:r>
      <w:r w:rsidRPr="008005B6">
        <w:rPr>
          <w:rFonts w:eastAsiaTheme="minorEastAsia"/>
          <w:color w:val="000000" w:themeColor="text1"/>
          <w:sz w:val="24"/>
          <w:szCs w:val="24"/>
        </w:rPr>
        <w:t>技术标准，创建的乔化果园高效栽培轻简化技术体系；首创建立的产区试验示范站平台及技术研发与示范推广模式，创立的</w:t>
      </w:r>
      <w:r w:rsidRPr="008005B6">
        <w:rPr>
          <w:rFonts w:eastAsiaTheme="minorEastAsia"/>
          <w:color w:val="000000" w:themeColor="text1"/>
          <w:sz w:val="24"/>
          <w:szCs w:val="24"/>
        </w:rPr>
        <w:t>“</w:t>
      </w:r>
      <w:r w:rsidRPr="008005B6">
        <w:rPr>
          <w:rFonts w:eastAsiaTheme="minorEastAsia"/>
          <w:color w:val="000000" w:themeColor="text1"/>
          <w:sz w:val="24"/>
          <w:szCs w:val="24"/>
        </w:rPr>
        <w:t>点线面</w:t>
      </w:r>
      <w:r w:rsidRPr="008005B6">
        <w:rPr>
          <w:rFonts w:eastAsiaTheme="minorEastAsia"/>
          <w:color w:val="000000" w:themeColor="text1"/>
          <w:sz w:val="24"/>
          <w:szCs w:val="24"/>
        </w:rPr>
        <w:t>”</w:t>
      </w:r>
      <w:r w:rsidRPr="008005B6">
        <w:rPr>
          <w:rFonts w:eastAsiaTheme="minorEastAsia"/>
          <w:color w:val="000000" w:themeColor="text1"/>
          <w:sz w:val="24"/>
          <w:szCs w:val="24"/>
        </w:rPr>
        <w:t>相结合的技术推广网络体系，除该项目报道的文献外，在所查国内外文献中均未见相同报道，具有创新性。</w:t>
      </w:r>
    </w:p>
    <w:p w:rsidR="00743932" w:rsidRPr="008005B6" w:rsidRDefault="00743932" w:rsidP="00B035C1">
      <w:pPr>
        <w:widowControl/>
        <w:adjustRightInd w:val="0"/>
        <w:spacing w:line="500" w:lineRule="exact"/>
        <w:ind w:firstLineChars="200" w:firstLine="482"/>
        <w:rPr>
          <w:rFonts w:eastAsiaTheme="minorEastAsia"/>
          <w:b/>
          <w:bCs/>
          <w:color w:val="000000" w:themeColor="text1"/>
          <w:sz w:val="24"/>
          <w:szCs w:val="24"/>
        </w:rPr>
      </w:pPr>
      <w:r w:rsidRPr="008005B6">
        <w:rPr>
          <w:rFonts w:eastAsiaTheme="minorEastAsia"/>
          <w:b/>
          <w:bCs/>
          <w:color w:val="000000" w:themeColor="text1"/>
          <w:sz w:val="24"/>
          <w:szCs w:val="24"/>
        </w:rPr>
        <w:t>5</w:t>
      </w:r>
      <w:r w:rsidRPr="008005B6">
        <w:rPr>
          <w:rFonts w:eastAsiaTheme="minorEastAsia"/>
          <w:b/>
          <w:bCs/>
          <w:color w:val="000000" w:themeColor="text1"/>
          <w:sz w:val="24"/>
          <w:szCs w:val="24"/>
        </w:rPr>
        <w:t>、成果被政府采纳</w:t>
      </w:r>
    </w:p>
    <w:p w:rsidR="00743932" w:rsidRPr="008005B6" w:rsidRDefault="00743932" w:rsidP="00B035C1">
      <w:pPr>
        <w:widowControl/>
        <w:adjustRightInd w:val="0"/>
        <w:spacing w:line="500" w:lineRule="exact"/>
        <w:ind w:firstLineChars="200" w:firstLine="480"/>
        <w:rPr>
          <w:rFonts w:eastAsiaTheme="minorEastAsia"/>
          <w:bCs/>
          <w:color w:val="000000" w:themeColor="text1"/>
          <w:sz w:val="24"/>
          <w:szCs w:val="24"/>
        </w:rPr>
      </w:pPr>
      <w:r w:rsidRPr="008005B6">
        <w:rPr>
          <w:rFonts w:eastAsiaTheme="minorEastAsia"/>
          <w:bCs/>
          <w:color w:val="000000" w:themeColor="text1"/>
          <w:sz w:val="24"/>
          <w:szCs w:val="24"/>
        </w:rPr>
        <w:t>2012</w:t>
      </w:r>
      <w:r w:rsidRPr="008005B6">
        <w:rPr>
          <w:rFonts w:eastAsiaTheme="minorEastAsia"/>
          <w:bCs/>
          <w:color w:val="000000" w:themeColor="text1"/>
          <w:sz w:val="24"/>
          <w:szCs w:val="24"/>
        </w:rPr>
        <w:t>年</w:t>
      </w:r>
      <w:r w:rsidRPr="008005B6">
        <w:rPr>
          <w:rFonts w:eastAsiaTheme="minorEastAsia"/>
          <w:bCs/>
          <w:color w:val="000000" w:themeColor="text1"/>
          <w:sz w:val="24"/>
          <w:szCs w:val="24"/>
        </w:rPr>
        <w:t>3</w:t>
      </w:r>
      <w:r w:rsidRPr="008005B6">
        <w:rPr>
          <w:rFonts w:eastAsiaTheme="minorEastAsia"/>
          <w:bCs/>
          <w:color w:val="000000" w:themeColor="text1"/>
          <w:sz w:val="24"/>
          <w:szCs w:val="24"/>
        </w:rPr>
        <w:t>月</w:t>
      </w:r>
      <w:r w:rsidRPr="008005B6">
        <w:rPr>
          <w:rFonts w:eastAsiaTheme="minorEastAsia"/>
          <w:bCs/>
          <w:color w:val="000000" w:themeColor="text1"/>
          <w:sz w:val="24"/>
          <w:szCs w:val="24"/>
        </w:rPr>
        <w:t>18</w:t>
      </w:r>
      <w:r w:rsidRPr="008005B6">
        <w:rPr>
          <w:rFonts w:eastAsiaTheme="minorEastAsia"/>
          <w:bCs/>
          <w:color w:val="000000" w:themeColor="text1"/>
          <w:sz w:val="24"/>
          <w:szCs w:val="24"/>
        </w:rPr>
        <w:t>日，《黄土高原地区苹果郁闭园改造技术规范》作为国家苹果产业技术体系主推技术印发实施；</w:t>
      </w:r>
      <w:r w:rsidRPr="008005B6">
        <w:rPr>
          <w:rFonts w:eastAsiaTheme="minorEastAsia"/>
          <w:bCs/>
          <w:color w:val="000000" w:themeColor="text1"/>
          <w:sz w:val="24"/>
          <w:szCs w:val="24"/>
        </w:rPr>
        <w:t>2014</w:t>
      </w:r>
      <w:r w:rsidRPr="008005B6">
        <w:rPr>
          <w:rFonts w:eastAsiaTheme="minorEastAsia"/>
          <w:bCs/>
          <w:color w:val="000000" w:themeColor="text1"/>
          <w:sz w:val="24"/>
          <w:szCs w:val="24"/>
        </w:rPr>
        <w:t>年</w:t>
      </w:r>
      <w:r w:rsidRPr="008005B6">
        <w:rPr>
          <w:rFonts w:eastAsiaTheme="minorEastAsia"/>
          <w:bCs/>
          <w:color w:val="000000" w:themeColor="text1"/>
          <w:sz w:val="24"/>
          <w:szCs w:val="24"/>
        </w:rPr>
        <w:t>1</w:t>
      </w:r>
      <w:r w:rsidRPr="008005B6">
        <w:rPr>
          <w:rFonts w:eastAsiaTheme="minorEastAsia"/>
          <w:bCs/>
          <w:color w:val="000000" w:themeColor="text1"/>
          <w:sz w:val="24"/>
          <w:szCs w:val="24"/>
        </w:rPr>
        <w:t>月</w:t>
      </w:r>
      <w:r w:rsidRPr="008005B6">
        <w:rPr>
          <w:rFonts w:eastAsiaTheme="minorEastAsia"/>
          <w:bCs/>
          <w:color w:val="000000" w:themeColor="text1"/>
          <w:sz w:val="24"/>
          <w:szCs w:val="24"/>
        </w:rPr>
        <w:t>5</w:t>
      </w:r>
      <w:r w:rsidRPr="008005B6">
        <w:rPr>
          <w:rFonts w:eastAsiaTheme="minorEastAsia"/>
          <w:bCs/>
          <w:color w:val="000000" w:themeColor="text1"/>
          <w:sz w:val="24"/>
          <w:szCs w:val="24"/>
        </w:rPr>
        <w:t>日，《苹果矮砧集约栽培模式技术规范》作为国家苹果产业技术体系主推技术印发实施。</w:t>
      </w:r>
    </w:p>
    <w:p w:rsidR="00743932" w:rsidRPr="008005B6" w:rsidRDefault="00743932" w:rsidP="00B035C1">
      <w:pPr>
        <w:widowControl/>
        <w:adjustRightInd w:val="0"/>
        <w:spacing w:line="500" w:lineRule="exact"/>
        <w:ind w:firstLineChars="200" w:firstLine="482"/>
        <w:rPr>
          <w:rFonts w:eastAsiaTheme="minorEastAsia"/>
          <w:b/>
          <w:bCs/>
          <w:color w:val="000000" w:themeColor="text1"/>
          <w:sz w:val="24"/>
          <w:szCs w:val="24"/>
        </w:rPr>
      </w:pPr>
      <w:r w:rsidRPr="008005B6">
        <w:rPr>
          <w:rFonts w:eastAsiaTheme="minorEastAsia"/>
          <w:b/>
          <w:bCs/>
          <w:color w:val="000000" w:themeColor="text1"/>
          <w:sz w:val="24"/>
          <w:szCs w:val="24"/>
        </w:rPr>
        <w:t>6</w:t>
      </w:r>
      <w:r w:rsidRPr="008005B6">
        <w:rPr>
          <w:rFonts w:eastAsiaTheme="minorEastAsia"/>
          <w:b/>
          <w:bCs/>
          <w:color w:val="000000" w:themeColor="text1"/>
          <w:sz w:val="24"/>
          <w:szCs w:val="24"/>
        </w:rPr>
        <w:t>、获得科技奖励</w:t>
      </w:r>
    </w:p>
    <w:p w:rsidR="00743932" w:rsidRPr="008005B6" w:rsidRDefault="00743932" w:rsidP="00B035C1">
      <w:pPr>
        <w:widowControl/>
        <w:adjustRightInd w:val="0"/>
        <w:spacing w:line="500" w:lineRule="exact"/>
        <w:ind w:firstLineChars="200" w:firstLine="480"/>
        <w:rPr>
          <w:rFonts w:eastAsiaTheme="minorEastAsia"/>
          <w:color w:val="000000" w:themeColor="text1"/>
          <w:sz w:val="24"/>
          <w:szCs w:val="24"/>
        </w:rPr>
      </w:pPr>
      <w:r w:rsidRPr="008005B6">
        <w:rPr>
          <w:rFonts w:eastAsiaTheme="minorEastAsia"/>
          <w:color w:val="000000" w:themeColor="text1"/>
          <w:sz w:val="24"/>
          <w:szCs w:val="24"/>
        </w:rPr>
        <w:t>（</w:t>
      </w:r>
      <w:r w:rsidRPr="008005B6">
        <w:rPr>
          <w:rFonts w:eastAsiaTheme="minorEastAsia"/>
          <w:color w:val="000000" w:themeColor="text1"/>
          <w:sz w:val="24"/>
          <w:szCs w:val="24"/>
        </w:rPr>
        <w:t>1</w:t>
      </w:r>
      <w:r w:rsidRPr="008005B6">
        <w:rPr>
          <w:rFonts w:eastAsiaTheme="minorEastAsia"/>
          <w:color w:val="000000" w:themeColor="text1"/>
          <w:sz w:val="24"/>
          <w:szCs w:val="24"/>
        </w:rPr>
        <w:t>）项目</w:t>
      </w:r>
      <w:r w:rsidRPr="008005B6">
        <w:rPr>
          <w:rFonts w:eastAsiaTheme="minorEastAsia"/>
          <w:color w:val="000000" w:themeColor="text1"/>
          <w:sz w:val="24"/>
          <w:szCs w:val="24"/>
        </w:rPr>
        <w:t>“</w:t>
      </w:r>
      <w:r w:rsidRPr="008005B6">
        <w:rPr>
          <w:rFonts w:eastAsiaTheme="minorEastAsia"/>
          <w:color w:val="000000" w:themeColor="text1"/>
          <w:sz w:val="24"/>
          <w:szCs w:val="24"/>
        </w:rPr>
        <w:t>黄土高原富士苹果成花机理与调控关键技术研究与应用</w:t>
      </w:r>
      <w:r w:rsidRPr="008005B6">
        <w:rPr>
          <w:rFonts w:eastAsiaTheme="minorEastAsia"/>
          <w:color w:val="000000" w:themeColor="text1"/>
          <w:sz w:val="24"/>
          <w:szCs w:val="24"/>
        </w:rPr>
        <w:t>”2016</w:t>
      </w:r>
      <w:r w:rsidRPr="008005B6">
        <w:rPr>
          <w:rFonts w:eastAsiaTheme="minorEastAsia"/>
          <w:color w:val="000000" w:themeColor="text1"/>
          <w:sz w:val="24"/>
          <w:szCs w:val="24"/>
        </w:rPr>
        <w:t>年获得华耐园艺科技奖（授奖单位为中国园艺学会）。</w:t>
      </w:r>
    </w:p>
    <w:p w:rsidR="00FA13D2" w:rsidRPr="008005B6" w:rsidRDefault="00FA13D2" w:rsidP="00B035C1">
      <w:pPr>
        <w:widowControl/>
        <w:adjustRightInd w:val="0"/>
        <w:spacing w:line="500" w:lineRule="exact"/>
        <w:ind w:firstLineChars="200" w:firstLine="480"/>
        <w:rPr>
          <w:rFonts w:eastAsiaTheme="minorEastAsia"/>
          <w:color w:val="000000" w:themeColor="text1"/>
          <w:sz w:val="24"/>
          <w:szCs w:val="24"/>
        </w:rPr>
      </w:pPr>
    </w:p>
    <w:p w:rsidR="00743932" w:rsidRPr="008005B6" w:rsidRDefault="00743932" w:rsidP="00B035C1">
      <w:pPr>
        <w:widowControl/>
        <w:adjustRightInd w:val="0"/>
        <w:spacing w:line="500" w:lineRule="exact"/>
        <w:ind w:firstLineChars="200" w:firstLine="482"/>
        <w:rPr>
          <w:rFonts w:eastAsiaTheme="minorEastAsia"/>
          <w:b/>
          <w:bCs/>
          <w:color w:val="000000" w:themeColor="text1"/>
          <w:sz w:val="24"/>
          <w:szCs w:val="24"/>
        </w:rPr>
      </w:pPr>
      <w:r w:rsidRPr="008005B6">
        <w:rPr>
          <w:rFonts w:eastAsiaTheme="minorEastAsia"/>
          <w:b/>
          <w:bCs/>
          <w:color w:val="000000" w:themeColor="text1"/>
          <w:sz w:val="24"/>
          <w:szCs w:val="24"/>
        </w:rPr>
        <w:t>7</w:t>
      </w:r>
      <w:r w:rsidRPr="008005B6">
        <w:rPr>
          <w:rFonts w:eastAsiaTheme="minorEastAsia"/>
          <w:b/>
          <w:bCs/>
          <w:color w:val="000000" w:themeColor="text1"/>
          <w:sz w:val="24"/>
          <w:szCs w:val="24"/>
        </w:rPr>
        <w:t>、媒体报道</w:t>
      </w:r>
    </w:p>
    <w:p w:rsidR="00743932" w:rsidRPr="008005B6" w:rsidRDefault="00743932" w:rsidP="00B035C1">
      <w:pPr>
        <w:widowControl/>
        <w:adjustRightInd w:val="0"/>
        <w:spacing w:line="500" w:lineRule="exact"/>
        <w:ind w:firstLineChars="200" w:firstLine="480"/>
        <w:rPr>
          <w:rFonts w:eastAsiaTheme="minorEastAsia"/>
          <w:color w:val="000000" w:themeColor="text1"/>
          <w:sz w:val="24"/>
          <w:szCs w:val="24"/>
        </w:rPr>
      </w:pPr>
      <w:r w:rsidRPr="008005B6">
        <w:rPr>
          <w:rFonts w:eastAsiaTheme="minorEastAsia"/>
          <w:color w:val="000000" w:themeColor="text1"/>
          <w:sz w:val="24"/>
          <w:szCs w:val="24"/>
        </w:rPr>
        <w:t>央视网、中国网络电视台（</w:t>
      </w:r>
      <w:r w:rsidRPr="008005B6">
        <w:rPr>
          <w:rFonts w:eastAsiaTheme="minorEastAsia"/>
          <w:color w:val="000000" w:themeColor="text1"/>
          <w:sz w:val="24"/>
          <w:szCs w:val="24"/>
        </w:rPr>
        <w:t>2011-02-22</w:t>
      </w:r>
      <w:r w:rsidRPr="008005B6">
        <w:rPr>
          <w:rFonts w:eastAsiaTheme="minorEastAsia"/>
          <w:color w:val="000000" w:themeColor="text1"/>
          <w:sz w:val="24"/>
          <w:szCs w:val="24"/>
        </w:rPr>
        <w:t>日）对项目培育的典型案例做了题为</w:t>
      </w:r>
      <w:r w:rsidRPr="008005B6">
        <w:rPr>
          <w:rFonts w:eastAsiaTheme="minorEastAsia"/>
          <w:color w:val="000000" w:themeColor="text1"/>
          <w:sz w:val="24"/>
          <w:szCs w:val="24"/>
        </w:rPr>
        <w:t>“</w:t>
      </w:r>
      <w:r w:rsidRPr="008005B6">
        <w:rPr>
          <w:rFonts w:eastAsiaTheme="minorEastAsia"/>
          <w:color w:val="000000" w:themeColor="text1"/>
          <w:sz w:val="24"/>
          <w:szCs w:val="24"/>
        </w:rPr>
        <w:t>曹谢虎：在哈佛演讲的中国农民</w:t>
      </w:r>
      <w:r w:rsidRPr="008005B6">
        <w:rPr>
          <w:rFonts w:eastAsiaTheme="minorEastAsia"/>
          <w:color w:val="000000" w:themeColor="text1"/>
          <w:sz w:val="24"/>
          <w:szCs w:val="24"/>
        </w:rPr>
        <w:t>”</w:t>
      </w:r>
      <w:r w:rsidRPr="008005B6">
        <w:rPr>
          <w:rFonts w:eastAsiaTheme="minorEastAsia"/>
          <w:color w:val="000000" w:themeColor="text1"/>
          <w:sz w:val="24"/>
          <w:szCs w:val="24"/>
        </w:rPr>
        <w:t>的报道；渭南市人民政府网（</w:t>
      </w:r>
      <w:r w:rsidRPr="008005B6">
        <w:rPr>
          <w:rFonts w:eastAsiaTheme="minorEastAsia"/>
          <w:color w:val="000000" w:themeColor="text1"/>
          <w:sz w:val="24"/>
          <w:szCs w:val="24"/>
        </w:rPr>
        <w:t>2018-11-23</w:t>
      </w:r>
      <w:r w:rsidRPr="008005B6">
        <w:rPr>
          <w:rFonts w:eastAsiaTheme="minorEastAsia"/>
          <w:color w:val="000000" w:themeColor="text1"/>
          <w:sz w:val="24"/>
          <w:szCs w:val="24"/>
        </w:rPr>
        <w:t>）对项目培育的典型案例林秋芳做了题为</w:t>
      </w:r>
      <w:r w:rsidRPr="008005B6">
        <w:rPr>
          <w:rFonts w:eastAsiaTheme="minorEastAsia"/>
          <w:color w:val="000000" w:themeColor="text1"/>
          <w:sz w:val="24"/>
          <w:szCs w:val="24"/>
        </w:rPr>
        <w:t>“</w:t>
      </w:r>
      <w:r w:rsidRPr="008005B6">
        <w:rPr>
          <w:rFonts w:eastAsiaTheme="minorEastAsia"/>
          <w:color w:val="000000" w:themeColor="text1"/>
          <w:sz w:val="24"/>
          <w:szCs w:val="24"/>
        </w:rPr>
        <w:t>脱贫路上的巾帼力量</w:t>
      </w:r>
      <w:r w:rsidRPr="008005B6">
        <w:rPr>
          <w:rFonts w:eastAsiaTheme="minorEastAsia"/>
          <w:color w:val="000000" w:themeColor="text1"/>
          <w:sz w:val="24"/>
          <w:szCs w:val="24"/>
        </w:rPr>
        <w:t>”</w:t>
      </w:r>
      <w:r w:rsidRPr="008005B6">
        <w:rPr>
          <w:rFonts w:eastAsiaTheme="minorEastAsia"/>
          <w:color w:val="000000" w:themeColor="text1"/>
          <w:sz w:val="24"/>
          <w:szCs w:val="24"/>
        </w:rPr>
        <w:t>的报道</w:t>
      </w:r>
      <w:r w:rsidRPr="008005B6">
        <w:rPr>
          <w:rFonts w:eastAsiaTheme="minorEastAsia"/>
          <w:b/>
          <w:bCs/>
          <w:color w:val="000000" w:themeColor="text1"/>
          <w:sz w:val="24"/>
          <w:szCs w:val="24"/>
        </w:rPr>
        <w:t>；</w:t>
      </w:r>
      <w:r w:rsidRPr="008005B6">
        <w:rPr>
          <w:rFonts w:eastAsiaTheme="minorEastAsia"/>
          <w:color w:val="000000" w:themeColor="text1"/>
          <w:sz w:val="24"/>
          <w:szCs w:val="24"/>
        </w:rPr>
        <w:t>搜狐网（</w:t>
      </w:r>
      <w:r w:rsidRPr="008005B6">
        <w:rPr>
          <w:rFonts w:eastAsiaTheme="minorEastAsia"/>
          <w:color w:val="000000" w:themeColor="text1"/>
          <w:sz w:val="24"/>
          <w:szCs w:val="24"/>
        </w:rPr>
        <w:t>2019-06-13</w:t>
      </w:r>
      <w:r w:rsidRPr="008005B6">
        <w:rPr>
          <w:rFonts w:eastAsiaTheme="minorEastAsia"/>
          <w:color w:val="000000" w:themeColor="text1"/>
          <w:sz w:val="24"/>
          <w:szCs w:val="24"/>
        </w:rPr>
        <w:t>）做了题为</w:t>
      </w:r>
      <w:r w:rsidRPr="008005B6">
        <w:rPr>
          <w:rFonts w:eastAsiaTheme="minorEastAsia"/>
          <w:color w:val="000000" w:themeColor="text1"/>
          <w:sz w:val="24"/>
          <w:szCs w:val="24"/>
        </w:rPr>
        <w:t xml:space="preserve"> “</w:t>
      </w:r>
      <w:r w:rsidRPr="008005B6">
        <w:rPr>
          <w:rFonts w:eastAsiaTheme="minorEastAsia"/>
          <w:color w:val="000000" w:themeColor="text1"/>
          <w:sz w:val="24"/>
          <w:szCs w:val="24"/>
        </w:rPr>
        <w:t>依托西农苹果试验站，白水苹果做好陕西果种排头兵！</w:t>
      </w:r>
      <w:r w:rsidRPr="008005B6">
        <w:rPr>
          <w:rFonts w:eastAsiaTheme="minorEastAsia"/>
          <w:color w:val="000000" w:themeColor="text1"/>
          <w:sz w:val="24"/>
          <w:szCs w:val="24"/>
        </w:rPr>
        <w:t>”</w:t>
      </w:r>
      <w:r w:rsidRPr="008005B6">
        <w:rPr>
          <w:rFonts w:eastAsiaTheme="minorEastAsia"/>
          <w:color w:val="000000" w:themeColor="text1"/>
          <w:sz w:val="24"/>
          <w:szCs w:val="24"/>
        </w:rPr>
        <w:t>的报道；甘肃经济日报（</w:t>
      </w:r>
      <w:r w:rsidRPr="008005B6">
        <w:rPr>
          <w:rFonts w:eastAsiaTheme="minorEastAsia"/>
          <w:color w:val="000000" w:themeColor="text1"/>
          <w:sz w:val="24"/>
          <w:szCs w:val="24"/>
        </w:rPr>
        <w:t>2019-10-29</w:t>
      </w:r>
      <w:r w:rsidRPr="008005B6">
        <w:rPr>
          <w:rFonts w:eastAsiaTheme="minorEastAsia"/>
          <w:color w:val="000000" w:themeColor="text1"/>
          <w:sz w:val="24"/>
          <w:szCs w:val="24"/>
        </w:rPr>
        <w:t>）做了题为</w:t>
      </w:r>
      <w:r w:rsidRPr="008005B6">
        <w:rPr>
          <w:rFonts w:eastAsiaTheme="minorEastAsia"/>
          <w:color w:val="000000" w:themeColor="text1"/>
          <w:sz w:val="24"/>
          <w:szCs w:val="24"/>
        </w:rPr>
        <w:t>““</w:t>
      </w:r>
      <w:r w:rsidRPr="008005B6">
        <w:rPr>
          <w:rFonts w:eastAsiaTheme="minorEastAsia"/>
          <w:color w:val="000000" w:themeColor="text1"/>
          <w:sz w:val="24"/>
          <w:szCs w:val="24"/>
        </w:rPr>
        <w:t>西农模式</w:t>
      </w:r>
      <w:r w:rsidRPr="008005B6">
        <w:rPr>
          <w:rFonts w:eastAsiaTheme="minorEastAsia"/>
          <w:color w:val="000000" w:themeColor="text1"/>
          <w:sz w:val="24"/>
          <w:szCs w:val="24"/>
        </w:rPr>
        <w:t>”</w:t>
      </w:r>
      <w:r w:rsidRPr="008005B6">
        <w:rPr>
          <w:rFonts w:eastAsiaTheme="minorEastAsia"/>
          <w:color w:val="000000" w:themeColor="text1"/>
          <w:sz w:val="24"/>
          <w:szCs w:val="24"/>
        </w:rPr>
        <w:t>助推庆城苹果产业步入快车道</w:t>
      </w:r>
      <w:r w:rsidRPr="008005B6">
        <w:rPr>
          <w:rFonts w:eastAsiaTheme="minorEastAsia"/>
          <w:color w:val="000000" w:themeColor="text1"/>
          <w:sz w:val="24"/>
          <w:szCs w:val="24"/>
        </w:rPr>
        <w:t>”</w:t>
      </w:r>
      <w:r w:rsidRPr="008005B6">
        <w:rPr>
          <w:rFonts w:eastAsiaTheme="minorEastAsia"/>
          <w:color w:val="000000" w:themeColor="text1"/>
          <w:sz w:val="24"/>
          <w:szCs w:val="24"/>
        </w:rPr>
        <w:t>的报道；陕西日报（</w:t>
      </w:r>
      <w:r w:rsidRPr="008005B6">
        <w:rPr>
          <w:rFonts w:eastAsiaTheme="minorEastAsia"/>
          <w:color w:val="000000" w:themeColor="text1"/>
          <w:sz w:val="24"/>
          <w:szCs w:val="24"/>
        </w:rPr>
        <w:t>2019-07-08</w:t>
      </w:r>
      <w:r w:rsidRPr="008005B6">
        <w:rPr>
          <w:rFonts w:eastAsiaTheme="minorEastAsia"/>
          <w:color w:val="000000" w:themeColor="text1"/>
          <w:sz w:val="24"/>
          <w:szCs w:val="24"/>
        </w:rPr>
        <w:t>）做了题为</w:t>
      </w:r>
      <w:r w:rsidRPr="008005B6">
        <w:rPr>
          <w:rFonts w:eastAsiaTheme="minorEastAsia"/>
          <w:color w:val="000000" w:themeColor="text1"/>
          <w:sz w:val="24"/>
          <w:szCs w:val="24"/>
        </w:rPr>
        <w:t>“</w:t>
      </w:r>
      <w:r w:rsidRPr="008005B6">
        <w:rPr>
          <w:rFonts w:eastAsiaTheme="minorEastAsia"/>
          <w:color w:val="000000" w:themeColor="text1"/>
          <w:sz w:val="24"/>
          <w:szCs w:val="24"/>
        </w:rPr>
        <w:t>把科技</w:t>
      </w:r>
      <w:r w:rsidRPr="008005B6">
        <w:rPr>
          <w:rFonts w:eastAsiaTheme="minorEastAsia"/>
          <w:color w:val="000000" w:themeColor="text1"/>
          <w:sz w:val="24"/>
          <w:szCs w:val="24"/>
        </w:rPr>
        <w:t>“</w:t>
      </w:r>
      <w:r w:rsidRPr="008005B6">
        <w:rPr>
          <w:rFonts w:eastAsiaTheme="minorEastAsia"/>
          <w:color w:val="000000" w:themeColor="text1"/>
          <w:sz w:val="24"/>
          <w:szCs w:val="24"/>
        </w:rPr>
        <w:t>种</w:t>
      </w:r>
      <w:r w:rsidRPr="008005B6">
        <w:rPr>
          <w:rFonts w:eastAsiaTheme="minorEastAsia"/>
          <w:color w:val="000000" w:themeColor="text1"/>
          <w:sz w:val="24"/>
          <w:szCs w:val="24"/>
        </w:rPr>
        <w:t>”</w:t>
      </w:r>
      <w:r w:rsidRPr="008005B6">
        <w:rPr>
          <w:rFonts w:eastAsiaTheme="minorEastAsia"/>
          <w:color w:val="000000" w:themeColor="text1"/>
          <w:sz w:val="24"/>
          <w:szCs w:val="24"/>
        </w:rPr>
        <w:t>到田间地头</w:t>
      </w:r>
      <w:r w:rsidRPr="008005B6">
        <w:rPr>
          <w:rFonts w:eastAsiaTheme="minorEastAsia"/>
          <w:color w:val="000000" w:themeColor="text1"/>
          <w:sz w:val="24"/>
          <w:szCs w:val="24"/>
        </w:rPr>
        <w:t>”</w:t>
      </w:r>
      <w:r w:rsidRPr="008005B6">
        <w:rPr>
          <w:rFonts w:eastAsiaTheme="minorEastAsia"/>
          <w:color w:val="000000" w:themeColor="text1"/>
          <w:sz w:val="24"/>
          <w:szCs w:val="24"/>
        </w:rPr>
        <w:t>的报道；中国农科新闻网（</w:t>
      </w:r>
      <w:r w:rsidRPr="008005B6">
        <w:rPr>
          <w:rFonts w:eastAsiaTheme="minorEastAsia"/>
          <w:color w:val="000000" w:themeColor="text1"/>
          <w:sz w:val="24"/>
          <w:szCs w:val="24"/>
        </w:rPr>
        <w:t>2019-03-25</w:t>
      </w:r>
      <w:r w:rsidRPr="008005B6">
        <w:rPr>
          <w:rFonts w:eastAsiaTheme="minorEastAsia"/>
          <w:color w:val="000000" w:themeColor="text1"/>
          <w:sz w:val="24"/>
          <w:szCs w:val="24"/>
        </w:rPr>
        <w:t>）做了题为</w:t>
      </w:r>
      <w:r w:rsidRPr="008005B6">
        <w:rPr>
          <w:rFonts w:eastAsiaTheme="minorEastAsia"/>
          <w:color w:val="000000" w:themeColor="text1"/>
          <w:sz w:val="24"/>
          <w:szCs w:val="24"/>
        </w:rPr>
        <w:t>“</w:t>
      </w:r>
      <w:r w:rsidRPr="008005B6">
        <w:rPr>
          <w:rFonts w:eastAsiaTheme="minorEastAsia"/>
          <w:color w:val="000000" w:themeColor="text1"/>
          <w:sz w:val="24"/>
          <w:szCs w:val="24"/>
        </w:rPr>
        <w:t>渭南白水：送技术到田间</w:t>
      </w:r>
      <w:r w:rsidRPr="008005B6">
        <w:rPr>
          <w:rFonts w:eastAsiaTheme="minorEastAsia"/>
          <w:color w:val="000000" w:themeColor="text1"/>
          <w:sz w:val="24"/>
          <w:szCs w:val="24"/>
        </w:rPr>
        <w:t xml:space="preserve"> </w:t>
      </w:r>
      <w:r w:rsidRPr="008005B6">
        <w:rPr>
          <w:rFonts w:eastAsiaTheme="minorEastAsia"/>
          <w:color w:val="000000" w:themeColor="text1"/>
          <w:sz w:val="24"/>
          <w:szCs w:val="24"/>
        </w:rPr>
        <w:t>搞服务助脱贫</w:t>
      </w:r>
      <w:r w:rsidRPr="008005B6">
        <w:rPr>
          <w:rFonts w:eastAsiaTheme="minorEastAsia"/>
          <w:color w:val="000000" w:themeColor="text1"/>
          <w:sz w:val="24"/>
          <w:szCs w:val="24"/>
        </w:rPr>
        <w:t>”</w:t>
      </w:r>
      <w:r w:rsidRPr="008005B6">
        <w:rPr>
          <w:rFonts w:eastAsiaTheme="minorEastAsia"/>
          <w:color w:val="000000" w:themeColor="text1"/>
          <w:sz w:val="24"/>
          <w:szCs w:val="24"/>
        </w:rPr>
        <w:t>的报道。</w:t>
      </w:r>
    </w:p>
    <w:p w:rsidR="00743932" w:rsidRPr="008005B6" w:rsidRDefault="00743932" w:rsidP="0052733D">
      <w:pPr>
        <w:pStyle w:val="3"/>
        <w:spacing w:before="120" w:after="120"/>
        <w:rPr>
          <w:color w:val="000000" w:themeColor="text1"/>
        </w:rPr>
      </w:pPr>
      <w:r w:rsidRPr="008005B6">
        <w:rPr>
          <w:color w:val="000000" w:themeColor="text1"/>
        </w:rPr>
        <w:t>五、应用情况</w:t>
      </w:r>
    </w:p>
    <w:p w:rsidR="00743932" w:rsidRPr="008005B6" w:rsidRDefault="00743932" w:rsidP="00B035C1">
      <w:pPr>
        <w:adjustRightInd w:val="0"/>
        <w:spacing w:line="500" w:lineRule="exact"/>
        <w:ind w:firstLineChars="200" w:firstLine="480"/>
        <w:rPr>
          <w:rFonts w:ascii="TimesNewRomanPS-BoldMT" w:hAnsi="TimesNewRomanPS-BoldMT" w:hint="eastAsia"/>
          <w:color w:val="000000" w:themeColor="text1"/>
          <w:sz w:val="24"/>
          <w:szCs w:val="24"/>
        </w:rPr>
      </w:pPr>
      <w:r w:rsidRPr="008005B6">
        <w:rPr>
          <w:rFonts w:eastAsiaTheme="minorEastAsia"/>
          <w:color w:val="000000" w:themeColor="text1"/>
          <w:sz w:val="24"/>
          <w:szCs w:val="24"/>
        </w:rPr>
        <w:t>项目通过建立的试验示范站为平台，通过技术研发与示范推广模式相结合、技术培训与实践指导相结合进行示范推广，主要通过市县区果业中心（原果业局）、果业合作社和种植大户等进行推广应用。研发的矮砧苹果轻简化栽培技术和模式在宝鸡、咸阳、渭南、铜川得到广泛应用，研发的乔化苹果老果园改造和轻简化栽培技术在渭南、铜川、咸阳、延安得到广泛应用。同时开展多种形式的技术推广和技术服务，如通过举办现场观摩会、技术培训会，在基层农技人员、乡土技术人才、种植大户及果农中进行技术推广。项目成果累计推广应用面积</w:t>
      </w:r>
      <w:r w:rsidRPr="008005B6">
        <w:rPr>
          <w:rFonts w:eastAsiaTheme="minorEastAsia"/>
          <w:color w:val="000000" w:themeColor="text1"/>
          <w:sz w:val="24"/>
          <w:szCs w:val="24"/>
        </w:rPr>
        <w:t xml:space="preserve"> 230 </w:t>
      </w:r>
      <w:r w:rsidRPr="008005B6">
        <w:rPr>
          <w:rFonts w:eastAsiaTheme="minorEastAsia"/>
          <w:color w:val="000000" w:themeColor="text1"/>
          <w:sz w:val="24"/>
          <w:szCs w:val="24"/>
        </w:rPr>
        <w:t>万亩，近</w:t>
      </w:r>
      <w:r w:rsidRPr="008005B6">
        <w:rPr>
          <w:rFonts w:eastAsiaTheme="minorEastAsia"/>
          <w:color w:val="000000" w:themeColor="text1"/>
          <w:sz w:val="24"/>
          <w:szCs w:val="24"/>
        </w:rPr>
        <w:t>3</w:t>
      </w:r>
      <w:r w:rsidRPr="008005B6">
        <w:rPr>
          <w:rFonts w:eastAsiaTheme="minorEastAsia"/>
          <w:color w:val="000000" w:themeColor="text1"/>
          <w:sz w:val="24"/>
          <w:szCs w:val="24"/>
        </w:rPr>
        <w:t>年果农累计新增效益</w:t>
      </w:r>
      <w:r w:rsidRPr="008005B6">
        <w:rPr>
          <w:rFonts w:eastAsiaTheme="minorEastAsia"/>
          <w:color w:val="000000" w:themeColor="text1"/>
          <w:sz w:val="24"/>
          <w:szCs w:val="24"/>
        </w:rPr>
        <w:t>32</w:t>
      </w:r>
      <w:r w:rsidRPr="008005B6">
        <w:rPr>
          <w:rFonts w:eastAsiaTheme="minorEastAsia"/>
          <w:color w:val="000000" w:themeColor="text1"/>
          <w:sz w:val="24"/>
          <w:szCs w:val="24"/>
        </w:rPr>
        <w:t>亿元，企业新增效益</w:t>
      </w:r>
      <w:r w:rsidRPr="008005B6">
        <w:rPr>
          <w:rFonts w:eastAsiaTheme="minorEastAsia"/>
          <w:color w:val="000000" w:themeColor="text1"/>
          <w:sz w:val="24"/>
          <w:szCs w:val="24"/>
        </w:rPr>
        <w:t>1.8</w:t>
      </w:r>
      <w:r w:rsidRPr="008005B6">
        <w:rPr>
          <w:rFonts w:eastAsiaTheme="minorEastAsia"/>
          <w:color w:val="000000" w:themeColor="text1"/>
          <w:sz w:val="24"/>
          <w:szCs w:val="24"/>
        </w:rPr>
        <w:t>亿元。培养的博士研究生</w:t>
      </w:r>
      <w:r w:rsidRPr="008005B6">
        <w:rPr>
          <w:rFonts w:eastAsiaTheme="minorEastAsia"/>
          <w:color w:val="000000" w:themeColor="text1"/>
          <w:sz w:val="24"/>
          <w:szCs w:val="24"/>
        </w:rPr>
        <w:t>9</w:t>
      </w:r>
      <w:r w:rsidRPr="008005B6">
        <w:rPr>
          <w:rFonts w:eastAsiaTheme="minorEastAsia"/>
          <w:color w:val="000000" w:themeColor="text1"/>
          <w:sz w:val="24"/>
          <w:szCs w:val="24"/>
        </w:rPr>
        <w:t>名、硕士研究生</w:t>
      </w:r>
      <w:r w:rsidRPr="008005B6">
        <w:rPr>
          <w:rFonts w:eastAsiaTheme="minorEastAsia"/>
          <w:color w:val="000000" w:themeColor="text1"/>
          <w:sz w:val="24"/>
          <w:szCs w:val="24"/>
        </w:rPr>
        <w:t>153</w:t>
      </w:r>
      <w:r w:rsidRPr="008005B6">
        <w:rPr>
          <w:rFonts w:eastAsiaTheme="minorEastAsia"/>
          <w:color w:val="000000" w:themeColor="text1"/>
          <w:sz w:val="24"/>
          <w:szCs w:val="24"/>
        </w:rPr>
        <w:t>名；开展技术培训</w:t>
      </w:r>
      <w:r w:rsidRPr="008005B6">
        <w:rPr>
          <w:rFonts w:eastAsiaTheme="minorEastAsia"/>
          <w:color w:val="000000" w:themeColor="text1"/>
          <w:sz w:val="24"/>
          <w:szCs w:val="24"/>
        </w:rPr>
        <w:t>2000</w:t>
      </w:r>
      <w:r w:rsidRPr="008005B6">
        <w:rPr>
          <w:rFonts w:eastAsiaTheme="minorEastAsia"/>
          <w:color w:val="000000" w:themeColor="text1"/>
          <w:sz w:val="24"/>
          <w:szCs w:val="24"/>
        </w:rPr>
        <w:t>余场次，累计培训人数</w:t>
      </w:r>
      <w:r w:rsidRPr="008005B6">
        <w:rPr>
          <w:rFonts w:ascii="TimesNewRomanPS-BoldMT" w:hAnsi="TimesNewRomanPS-BoldMT" w:hint="eastAsia"/>
          <w:color w:val="000000" w:themeColor="text1"/>
          <w:sz w:val="24"/>
          <w:szCs w:val="24"/>
        </w:rPr>
        <w:t>20</w:t>
      </w:r>
      <w:r w:rsidRPr="008005B6">
        <w:rPr>
          <w:rFonts w:ascii="TimesNewRomanPS-BoldMT" w:hAnsi="TimesNewRomanPS-BoldMT" w:hint="eastAsia"/>
          <w:color w:val="000000" w:themeColor="text1"/>
          <w:sz w:val="24"/>
          <w:szCs w:val="24"/>
        </w:rPr>
        <w:t>万人次，取得了显著的经济、生态和社会效益。</w:t>
      </w:r>
    </w:p>
    <w:p w:rsidR="00743932" w:rsidRPr="008005B6" w:rsidRDefault="00743932" w:rsidP="00B035C1">
      <w:pPr>
        <w:jc w:val="center"/>
        <w:rPr>
          <w:b/>
          <w:bCs/>
          <w:color w:val="000000" w:themeColor="text1"/>
          <w:sz w:val="24"/>
          <w:szCs w:val="22"/>
        </w:rPr>
      </w:pPr>
      <w:r w:rsidRPr="008005B6">
        <w:rPr>
          <w:b/>
          <w:bCs/>
          <w:color w:val="000000" w:themeColor="text1"/>
          <w:sz w:val="24"/>
          <w:szCs w:val="22"/>
        </w:rPr>
        <w:t>应用单位情况表</w:t>
      </w:r>
    </w:p>
    <w:tbl>
      <w:tblPr>
        <w:tblStyle w:val="a6"/>
        <w:tblW w:w="5000" w:type="pct"/>
        <w:tblLook w:val="04A0"/>
      </w:tblPr>
      <w:tblGrid>
        <w:gridCol w:w="523"/>
        <w:gridCol w:w="1690"/>
        <w:gridCol w:w="2478"/>
        <w:gridCol w:w="1995"/>
        <w:gridCol w:w="1132"/>
        <w:gridCol w:w="1468"/>
      </w:tblGrid>
      <w:tr w:rsidR="00743932" w:rsidRPr="008005B6" w:rsidTr="00B035C1">
        <w:trPr>
          <w:tblHeader/>
        </w:trPr>
        <w:tc>
          <w:tcPr>
            <w:tcW w:w="288" w:type="pct"/>
            <w:vAlign w:val="center"/>
          </w:tcPr>
          <w:p w:rsidR="00743932" w:rsidRPr="008005B6" w:rsidRDefault="00743932" w:rsidP="00B035C1">
            <w:pPr>
              <w:spacing w:line="276" w:lineRule="auto"/>
              <w:jc w:val="center"/>
              <w:rPr>
                <w:rFonts w:eastAsiaTheme="majorEastAsia"/>
                <w:b/>
                <w:color w:val="000000" w:themeColor="text1"/>
                <w:szCs w:val="21"/>
              </w:rPr>
            </w:pPr>
            <w:r w:rsidRPr="008005B6">
              <w:rPr>
                <w:rFonts w:eastAsiaTheme="majorEastAsia"/>
                <w:b/>
                <w:color w:val="000000" w:themeColor="text1"/>
                <w:szCs w:val="21"/>
              </w:rPr>
              <w:t>序号</w:t>
            </w:r>
          </w:p>
        </w:tc>
        <w:tc>
          <w:tcPr>
            <w:tcW w:w="916" w:type="pct"/>
            <w:vAlign w:val="center"/>
          </w:tcPr>
          <w:p w:rsidR="00743932" w:rsidRPr="008005B6" w:rsidRDefault="00743932" w:rsidP="00B035C1">
            <w:pPr>
              <w:spacing w:line="276" w:lineRule="auto"/>
              <w:jc w:val="center"/>
              <w:rPr>
                <w:rFonts w:eastAsiaTheme="majorEastAsia"/>
                <w:b/>
                <w:color w:val="000000" w:themeColor="text1"/>
                <w:szCs w:val="21"/>
              </w:rPr>
            </w:pPr>
            <w:r w:rsidRPr="008005B6">
              <w:rPr>
                <w:rFonts w:eastAsiaTheme="majorEastAsia"/>
                <w:b/>
                <w:color w:val="000000" w:themeColor="text1"/>
                <w:szCs w:val="21"/>
              </w:rPr>
              <w:t>单位名称</w:t>
            </w:r>
          </w:p>
        </w:tc>
        <w:tc>
          <w:tcPr>
            <w:tcW w:w="1340" w:type="pct"/>
            <w:vAlign w:val="center"/>
          </w:tcPr>
          <w:p w:rsidR="00743932" w:rsidRPr="008005B6" w:rsidRDefault="00743932" w:rsidP="00B035C1">
            <w:pPr>
              <w:spacing w:line="276" w:lineRule="auto"/>
              <w:jc w:val="center"/>
              <w:rPr>
                <w:rFonts w:eastAsiaTheme="majorEastAsia"/>
                <w:b/>
                <w:color w:val="000000" w:themeColor="text1"/>
                <w:szCs w:val="21"/>
              </w:rPr>
            </w:pPr>
            <w:r w:rsidRPr="008005B6">
              <w:rPr>
                <w:rFonts w:eastAsiaTheme="majorEastAsia"/>
                <w:b/>
                <w:color w:val="000000" w:themeColor="text1"/>
                <w:szCs w:val="21"/>
              </w:rPr>
              <w:t>应用的技术</w:t>
            </w:r>
          </w:p>
        </w:tc>
        <w:tc>
          <w:tcPr>
            <w:tcW w:w="1080" w:type="pct"/>
            <w:vAlign w:val="center"/>
          </w:tcPr>
          <w:p w:rsidR="00743932" w:rsidRPr="008005B6" w:rsidRDefault="00743932" w:rsidP="00B035C1">
            <w:pPr>
              <w:spacing w:line="276" w:lineRule="auto"/>
              <w:jc w:val="center"/>
              <w:rPr>
                <w:rFonts w:eastAsiaTheme="majorEastAsia"/>
                <w:b/>
                <w:color w:val="000000" w:themeColor="text1"/>
                <w:szCs w:val="21"/>
              </w:rPr>
            </w:pPr>
            <w:r w:rsidRPr="008005B6">
              <w:rPr>
                <w:rFonts w:eastAsiaTheme="majorEastAsia"/>
                <w:b/>
                <w:color w:val="000000" w:themeColor="text1"/>
                <w:szCs w:val="21"/>
              </w:rPr>
              <w:t>应用对象及规模</w:t>
            </w:r>
          </w:p>
        </w:tc>
        <w:tc>
          <w:tcPr>
            <w:tcW w:w="606" w:type="pct"/>
            <w:vAlign w:val="center"/>
          </w:tcPr>
          <w:p w:rsidR="00743932" w:rsidRPr="008005B6" w:rsidRDefault="00743932" w:rsidP="00B035C1">
            <w:pPr>
              <w:spacing w:line="276" w:lineRule="auto"/>
              <w:jc w:val="center"/>
              <w:rPr>
                <w:rFonts w:eastAsiaTheme="majorEastAsia"/>
                <w:b/>
                <w:color w:val="000000" w:themeColor="text1"/>
                <w:szCs w:val="21"/>
              </w:rPr>
            </w:pPr>
            <w:r w:rsidRPr="008005B6">
              <w:rPr>
                <w:rFonts w:eastAsiaTheme="majorEastAsia"/>
                <w:b/>
                <w:color w:val="000000" w:themeColor="text1"/>
                <w:szCs w:val="21"/>
              </w:rPr>
              <w:t>应用起止时间</w:t>
            </w:r>
          </w:p>
        </w:tc>
        <w:tc>
          <w:tcPr>
            <w:tcW w:w="770" w:type="pct"/>
            <w:vAlign w:val="center"/>
          </w:tcPr>
          <w:p w:rsidR="00743932" w:rsidRPr="008005B6" w:rsidRDefault="00743932" w:rsidP="00B035C1">
            <w:pPr>
              <w:spacing w:line="276" w:lineRule="auto"/>
              <w:jc w:val="center"/>
              <w:rPr>
                <w:rFonts w:eastAsiaTheme="majorEastAsia"/>
                <w:b/>
                <w:color w:val="000000" w:themeColor="text1"/>
                <w:szCs w:val="21"/>
              </w:rPr>
            </w:pPr>
            <w:r w:rsidRPr="008005B6">
              <w:rPr>
                <w:rFonts w:eastAsiaTheme="majorEastAsia"/>
                <w:b/>
                <w:color w:val="000000" w:themeColor="text1"/>
                <w:szCs w:val="21"/>
              </w:rPr>
              <w:t>单位联系人</w:t>
            </w:r>
            <w:r w:rsidRPr="008005B6">
              <w:rPr>
                <w:rFonts w:eastAsiaTheme="majorEastAsia"/>
                <w:b/>
                <w:color w:val="000000" w:themeColor="text1"/>
                <w:szCs w:val="21"/>
              </w:rPr>
              <w:t>/</w:t>
            </w:r>
            <w:r w:rsidRPr="008005B6">
              <w:rPr>
                <w:rFonts w:eastAsiaTheme="majorEastAsia"/>
                <w:b/>
                <w:color w:val="000000" w:themeColor="text1"/>
                <w:szCs w:val="21"/>
              </w:rPr>
              <w:t>电话</w:t>
            </w:r>
          </w:p>
        </w:tc>
      </w:tr>
      <w:tr w:rsidR="00743932" w:rsidRPr="008005B6" w:rsidTr="00B035C1">
        <w:tc>
          <w:tcPr>
            <w:tcW w:w="288" w:type="pct"/>
            <w:vAlign w:val="center"/>
          </w:tcPr>
          <w:p w:rsidR="00743932" w:rsidRPr="008005B6" w:rsidRDefault="00743932" w:rsidP="00B035C1">
            <w:pPr>
              <w:spacing w:line="276" w:lineRule="auto"/>
              <w:jc w:val="center"/>
              <w:rPr>
                <w:rStyle w:val="fontstyle01"/>
                <w:rFonts w:ascii="Times New Roman" w:eastAsiaTheme="majorEastAsia" w:hAnsi="Times New Roman" w:hint="default"/>
                <w:color w:val="000000" w:themeColor="text1"/>
                <w:sz w:val="21"/>
                <w:szCs w:val="21"/>
              </w:rPr>
            </w:pPr>
            <w:r w:rsidRPr="008005B6">
              <w:rPr>
                <w:rStyle w:val="fontstyle01"/>
                <w:rFonts w:ascii="Times New Roman" w:eastAsiaTheme="majorEastAsia" w:hAnsi="Times New Roman" w:hint="default"/>
                <w:color w:val="000000" w:themeColor="text1"/>
                <w:sz w:val="21"/>
                <w:szCs w:val="21"/>
              </w:rPr>
              <w:t>1</w:t>
            </w:r>
          </w:p>
        </w:tc>
        <w:tc>
          <w:tcPr>
            <w:tcW w:w="916" w:type="pct"/>
            <w:vAlign w:val="center"/>
          </w:tcPr>
          <w:p w:rsidR="00743932" w:rsidRPr="008005B6" w:rsidRDefault="00743932" w:rsidP="00B035C1">
            <w:pPr>
              <w:spacing w:line="276" w:lineRule="auto"/>
              <w:jc w:val="center"/>
              <w:rPr>
                <w:rFonts w:eastAsiaTheme="majorEastAsia"/>
                <w:color w:val="000000" w:themeColor="text1"/>
                <w:szCs w:val="21"/>
              </w:rPr>
            </w:pPr>
            <w:r w:rsidRPr="008005B6">
              <w:rPr>
                <w:rFonts w:eastAsiaTheme="majorEastAsia"/>
                <w:color w:val="000000" w:themeColor="text1"/>
                <w:szCs w:val="21"/>
              </w:rPr>
              <w:t>陕西华圣企业（集团）股份有限公司果业公司</w:t>
            </w:r>
          </w:p>
        </w:tc>
        <w:tc>
          <w:tcPr>
            <w:tcW w:w="1340" w:type="pct"/>
            <w:vAlign w:val="center"/>
          </w:tcPr>
          <w:p w:rsidR="00743932" w:rsidRPr="008005B6" w:rsidRDefault="00743932" w:rsidP="00B035C1">
            <w:pPr>
              <w:spacing w:line="276" w:lineRule="auto"/>
              <w:jc w:val="center"/>
              <w:rPr>
                <w:rFonts w:eastAsiaTheme="majorEastAsia"/>
                <w:color w:val="000000" w:themeColor="text1"/>
                <w:szCs w:val="21"/>
              </w:rPr>
            </w:pPr>
            <w:bookmarkStart w:id="22" w:name="OLE_LINK7"/>
            <w:r w:rsidRPr="008005B6">
              <w:rPr>
                <w:rFonts w:eastAsiaTheme="majorEastAsia"/>
                <w:color w:val="000000" w:themeColor="text1"/>
                <w:szCs w:val="21"/>
              </w:rPr>
              <w:t>矮化自根砧压条和高效大苗繁育技术</w:t>
            </w:r>
            <w:bookmarkEnd w:id="22"/>
            <w:r w:rsidRPr="008005B6">
              <w:rPr>
                <w:rFonts w:eastAsiaTheme="majorEastAsia"/>
                <w:color w:val="000000" w:themeColor="text1"/>
                <w:szCs w:val="21"/>
              </w:rPr>
              <w:t>；苹果脱毒和病毒快速检测技术。</w:t>
            </w:r>
          </w:p>
        </w:tc>
        <w:tc>
          <w:tcPr>
            <w:tcW w:w="1080" w:type="pct"/>
            <w:vAlign w:val="center"/>
          </w:tcPr>
          <w:p w:rsidR="00743932" w:rsidRPr="008005B6" w:rsidRDefault="00743932" w:rsidP="00B035C1">
            <w:pPr>
              <w:spacing w:line="276" w:lineRule="auto"/>
              <w:jc w:val="center"/>
              <w:rPr>
                <w:rFonts w:eastAsiaTheme="majorEastAsia"/>
                <w:color w:val="000000" w:themeColor="text1"/>
                <w:szCs w:val="21"/>
              </w:rPr>
            </w:pPr>
            <w:r w:rsidRPr="008005B6">
              <w:rPr>
                <w:rFonts w:eastAsiaTheme="majorEastAsia"/>
                <w:color w:val="000000" w:themeColor="text1"/>
                <w:szCs w:val="21"/>
              </w:rPr>
              <w:t>年产脱毒矮化自根砧大</w:t>
            </w:r>
            <w:r w:rsidRPr="008005B6">
              <w:rPr>
                <w:rFonts w:eastAsiaTheme="majorEastAsia"/>
                <w:color w:val="000000" w:themeColor="text1"/>
                <w:szCs w:val="21"/>
              </w:rPr>
              <w:t>200</w:t>
            </w:r>
            <w:r w:rsidRPr="008005B6">
              <w:rPr>
                <w:rFonts w:eastAsiaTheme="majorEastAsia"/>
                <w:color w:val="000000" w:themeColor="text1"/>
                <w:szCs w:val="21"/>
              </w:rPr>
              <w:t>株，压条砧木</w:t>
            </w:r>
            <w:r w:rsidRPr="008005B6">
              <w:rPr>
                <w:rFonts w:eastAsiaTheme="majorEastAsia"/>
                <w:color w:val="000000" w:themeColor="text1"/>
                <w:szCs w:val="21"/>
              </w:rPr>
              <w:t>500</w:t>
            </w:r>
            <w:r w:rsidRPr="008005B6">
              <w:rPr>
                <w:rFonts w:eastAsiaTheme="majorEastAsia"/>
                <w:color w:val="000000" w:themeColor="text1"/>
                <w:szCs w:val="21"/>
              </w:rPr>
              <w:t>万条，果品</w:t>
            </w:r>
            <w:r w:rsidRPr="008005B6">
              <w:rPr>
                <w:rFonts w:eastAsiaTheme="majorEastAsia"/>
                <w:color w:val="000000" w:themeColor="text1"/>
                <w:szCs w:val="21"/>
              </w:rPr>
              <w:t>5000</w:t>
            </w:r>
            <w:r w:rsidRPr="008005B6">
              <w:rPr>
                <w:rFonts w:eastAsiaTheme="majorEastAsia"/>
                <w:color w:val="000000" w:themeColor="text1"/>
                <w:szCs w:val="21"/>
              </w:rPr>
              <w:t>吨。</w:t>
            </w:r>
          </w:p>
        </w:tc>
        <w:tc>
          <w:tcPr>
            <w:tcW w:w="606" w:type="pct"/>
            <w:vAlign w:val="center"/>
          </w:tcPr>
          <w:p w:rsidR="00743932" w:rsidRPr="008005B6" w:rsidRDefault="00743932" w:rsidP="00B035C1">
            <w:pPr>
              <w:spacing w:line="276" w:lineRule="auto"/>
              <w:jc w:val="center"/>
              <w:rPr>
                <w:rFonts w:eastAsiaTheme="majorEastAsia"/>
                <w:color w:val="000000" w:themeColor="text1"/>
                <w:szCs w:val="21"/>
              </w:rPr>
            </w:pPr>
            <w:r w:rsidRPr="008005B6">
              <w:rPr>
                <w:rFonts w:eastAsiaTheme="majorEastAsia"/>
                <w:color w:val="000000" w:themeColor="text1"/>
                <w:szCs w:val="21"/>
              </w:rPr>
              <w:t>2017-2019</w:t>
            </w:r>
          </w:p>
        </w:tc>
        <w:tc>
          <w:tcPr>
            <w:tcW w:w="770" w:type="pct"/>
            <w:vAlign w:val="center"/>
          </w:tcPr>
          <w:p w:rsidR="00743932" w:rsidRPr="008005B6" w:rsidRDefault="00743932" w:rsidP="00B035C1">
            <w:pPr>
              <w:spacing w:line="276" w:lineRule="auto"/>
              <w:jc w:val="center"/>
              <w:rPr>
                <w:rFonts w:eastAsiaTheme="majorEastAsia"/>
                <w:color w:val="000000" w:themeColor="text1"/>
                <w:szCs w:val="21"/>
              </w:rPr>
            </w:pPr>
            <w:r w:rsidRPr="008005B6">
              <w:rPr>
                <w:rFonts w:eastAsiaTheme="majorEastAsia"/>
                <w:color w:val="000000" w:themeColor="text1"/>
                <w:szCs w:val="21"/>
              </w:rPr>
              <w:t>史继东</w:t>
            </w:r>
            <w:r w:rsidRPr="008005B6">
              <w:rPr>
                <w:rFonts w:eastAsiaTheme="majorEastAsia"/>
                <w:color w:val="000000" w:themeColor="text1"/>
                <w:szCs w:val="21"/>
              </w:rPr>
              <w:t>/18991761660</w:t>
            </w:r>
          </w:p>
        </w:tc>
      </w:tr>
      <w:tr w:rsidR="00743932" w:rsidRPr="008005B6" w:rsidTr="00B035C1">
        <w:tc>
          <w:tcPr>
            <w:tcW w:w="288" w:type="pct"/>
            <w:vAlign w:val="center"/>
          </w:tcPr>
          <w:p w:rsidR="00743932" w:rsidRPr="008005B6" w:rsidRDefault="00743932" w:rsidP="00B035C1">
            <w:pPr>
              <w:spacing w:line="276" w:lineRule="auto"/>
              <w:jc w:val="center"/>
              <w:rPr>
                <w:rStyle w:val="fontstyle01"/>
                <w:rFonts w:ascii="Times New Roman" w:eastAsiaTheme="majorEastAsia" w:hAnsi="Times New Roman" w:hint="default"/>
                <w:color w:val="000000" w:themeColor="text1"/>
                <w:sz w:val="21"/>
                <w:szCs w:val="21"/>
              </w:rPr>
            </w:pPr>
            <w:r w:rsidRPr="008005B6">
              <w:rPr>
                <w:rStyle w:val="fontstyle01"/>
                <w:rFonts w:ascii="Times New Roman" w:eastAsiaTheme="majorEastAsia" w:hAnsi="Times New Roman" w:hint="default"/>
                <w:color w:val="000000" w:themeColor="text1"/>
                <w:sz w:val="21"/>
                <w:szCs w:val="21"/>
              </w:rPr>
              <w:t>2</w:t>
            </w:r>
          </w:p>
        </w:tc>
        <w:tc>
          <w:tcPr>
            <w:tcW w:w="916" w:type="pct"/>
            <w:vAlign w:val="center"/>
          </w:tcPr>
          <w:p w:rsidR="00743932" w:rsidRPr="008005B6" w:rsidRDefault="00743932" w:rsidP="00B035C1">
            <w:pPr>
              <w:spacing w:line="276" w:lineRule="auto"/>
              <w:jc w:val="center"/>
              <w:rPr>
                <w:rFonts w:eastAsiaTheme="majorEastAsia"/>
                <w:color w:val="000000" w:themeColor="text1"/>
                <w:szCs w:val="21"/>
              </w:rPr>
            </w:pPr>
            <w:r w:rsidRPr="008005B6">
              <w:rPr>
                <w:rFonts w:eastAsiaTheme="majorEastAsia"/>
                <w:color w:val="000000" w:themeColor="text1"/>
                <w:szCs w:val="21"/>
              </w:rPr>
              <w:t>宝鸡市蚕桑园艺工作站</w:t>
            </w:r>
          </w:p>
        </w:tc>
        <w:tc>
          <w:tcPr>
            <w:tcW w:w="1340" w:type="pct"/>
            <w:vAlign w:val="center"/>
          </w:tcPr>
          <w:p w:rsidR="00743932" w:rsidRPr="008005B6" w:rsidRDefault="00743932" w:rsidP="00B035C1">
            <w:pPr>
              <w:spacing w:line="276" w:lineRule="auto"/>
              <w:jc w:val="center"/>
              <w:rPr>
                <w:rFonts w:eastAsiaTheme="majorEastAsia"/>
                <w:color w:val="000000" w:themeColor="text1"/>
                <w:szCs w:val="21"/>
              </w:rPr>
            </w:pPr>
            <w:r w:rsidRPr="008005B6">
              <w:rPr>
                <w:rFonts w:eastAsiaTheme="majorEastAsia"/>
                <w:color w:val="000000" w:themeColor="text1"/>
                <w:szCs w:val="21"/>
              </w:rPr>
              <w:t>苹果矮化密植栽培技术。</w:t>
            </w:r>
          </w:p>
        </w:tc>
        <w:tc>
          <w:tcPr>
            <w:tcW w:w="1080" w:type="pct"/>
            <w:vAlign w:val="center"/>
          </w:tcPr>
          <w:p w:rsidR="00743932" w:rsidRPr="008005B6" w:rsidRDefault="00743932" w:rsidP="00B035C1">
            <w:pPr>
              <w:spacing w:line="276" w:lineRule="auto"/>
              <w:jc w:val="center"/>
              <w:rPr>
                <w:rFonts w:eastAsiaTheme="majorEastAsia"/>
                <w:color w:val="000000" w:themeColor="text1"/>
                <w:szCs w:val="21"/>
              </w:rPr>
            </w:pPr>
            <w:r w:rsidRPr="008005B6">
              <w:rPr>
                <w:rFonts w:eastAsiaTheme="majorEastAsia"/>
                <w:color w:val="000000" w:themeColor="text1"/>
                <w:szCs w:val="21"/>
              </w:rPr>
              <w:t>矮化果园和乔化老果园</w:t>
            </w:r>
            <w:r w:rsidRPr="008005B6">
              <w:rPr>
                <w:rFonts w:eastAsiaTheme="majorEastAsia"/>
                <w:color w:val="000000" w:themeColor="text1"/>
                <w:szCs w:val="21"/>
              </w:rPr>
              <w:t>25</w:t>
            </w:r>
            <w:r w:rsidRPr="008005B6">
              <w:rPr>
                <w:rFonts w:eastAsiaTheme="majorEastAsia"/>
                <w:color w:val="000000" w:themeColor="text1"/>
                <w:szCs w:val="21"/>
              </w:rPr>
              <w:t>万亩。</w:t>
            </w:r>
          </w:p>
        </w:tc>
        <w:tc>
          <w:tcPr>
            <w:tcW w:w="606" w:type="pct"/>
            <w:vAlign w:val="center"/>
          </w:tcPr>
          <w:p w:rsidR="00743932" w:rsidRPr="008005B6" w:rsidRDefault="00743932" w:rsidP="00B035C1">
            <w:pPr>
              <w:spacing w:line="276" w:lineRule="auto"/>
              <w:jc w:val="center"/>
              <w:rPr>
                <w:rFonts w:eastAsiaTheme="majorEastAsia"/>
                <w:color w:val="000000" w:themeColor="text1"/>
                <w:szCs w:val="21"/>
              </w:rPr>
            </w:pPr>
            <w:r w:rsidRPr="008005B6">
              <w:rPr>
                <w:rFonts w:eastAsiaTheme="majorEastAsia"/>
                <w:color w:val="000000" w:themeColor="text1"/>
                <w:szCs w:val="21"/>
              </w:rPr>
              <w:t>2017-2019</w:t>
            </w:r>
          </w:p>
        </w:tc>
        <w:tc>
          <w:tcPr>
            <w:tcW w:w="770" w:type="pct"/>
            <w:vAlign w:val="center"/>
          </w:tcPr>
          <w:p w:rsidR="00743932" w:rsidRPr="008005B6" w:rsidRDefault="00743932" w:rsidP="00B035C1">
            <w:pPr>
              <w:spacing w:line="276" w:lineRule="auto"/>
              <w:jc w:val="center"/>
              <w:rPr>
                <w:rStyle w:val="fontstyle01"/>
                <w:rFonts w:ascii="Times New Roman" w:eastAsiaTheme="majorEastAsia" w:hAnsi="Times New Roman" w:hint="default"/>
                <w:color w:val="000000" w:themeColor="text1"/>
                <w:sz w:val="21"/>
                <w:szCs w:val="21"/>
              </w:rPr>
            </w:pPr>
            <w:r w:rsidRPr="008005B6">
              <w:rPr>
                <w:rStyle w:val="fontstyle01"/>
                <w:rFonts w:ascii="Times New Roman" w:eastAsiaTheme="majorEastAsia" w:hAnsi="Times New Roman" w:hint="default"/>
                <w:color w:val="000000" w:themeColor="text1"/>
                <w:sz w:val="21"/>
                <w:szCs w:val="21"/>
              </w:rPr>
              <w:t>李广文</w:t>
            </w:r>
            <w:r w:rsidRPr="008005B6">
              <w:rPr>
                <w:rStyle w:val="fontstyle01"/>
                <w:rFonts w:ascii="Times New Roman" w:eastAsiaTheme="majorEastAsia" w:hAnsi="Times New Roman" w:hint="default"/>
                <w:color w:val="000000" w:themeColor="text1"/>
                <w:sz w:val="21"/>
                <w:szCs w:val="21"/>
              </w:rPr>
              <w:t>/18509179305</w:t>
            </w:r>
          </w:p>
        </w:tc>
      </w:tr>
      <w:tr w:rsidR="00743932" w:rsidRPr="008005B6" w:rsidTr="00B035C1">
        <w:tc>
          <w:tcPr>
            <w:tcW w:w="288" w:type="pct"/>
            <w:vAlign w:val="center"/>
          </w:tcPr>
          <w:p w:rsidR="00743932" w:rsidRPr="008005B6" w:rsidRDefault="00743932" w:rsidP="00B035C1">
            <w:pPr>
              <w:spacing w:line="276" w:lineRule="auto"/>
              <w:jc w:val="center"/>
              <w:rPr>
                <w:rStyle w:val="fontstyle01"/>
                <w:rFonts w:ascii="Times New Roman" w:eastAsiaTheme="majorEastAsia" w:hAnsi="Times New Roman" w:hint="default"/>
                <w:color w:val="000000" w:themeColor="text1"/>
                <w:sz w:val="21"/>
                <w:szCs w:val="21"/>
              </w:rPr>
            </w:pPr>
            <w:r w:rsidRPr="008005B6">
              <w:rPr>
                <w:rStyle w:val="fontstyle01"/>
                <w:rFonts w:ascii="Times New Roman" w:eastAsiaTheme="majorEastAsia" w:hAnsi="Times New Roman" w:hint="default"/>
                <w:color w:val="000000" w:themeColor="text1"/>
                <w:sz w:val="21"/>
                <w:szCs w:val="21"/>
              </w:rPr>
              <w:t>3</w:t>
            </w:r>
          </w:p>
        </w:tc>
        <w:tc>
          <w:tcPr>
            <w:tcW w:w="916" w:type="pct"/>
            <w:vAlign w:val="center"/>
          </w:tcPr>
          <w:p w:rsidR="00743932" w:rsidRPr="008005B6" w:rsidRDefault="00743932" w:rsidP="00B035C1">
            <w:pPr>
              <w:spacing w:line="276" w:lineRule="auto"/>
              <w:jc w:val="center"/>
              <w:rPr>
                <w:rFonts w:eastAsiaTheme="majorEastAsia"/>
                <w:color w:val="000000" w:themeColor="text1"/>
                <w:szCs w:val="21"/>
              </w:rPr>
            </w:pPr>
            <w:r w:rsidRPr="008005B6">
              <w:rPr>
                <w:rFonts w:eastAsiaTheme="majorEastAsia"/>
                <w:color w:val="000000" w:themeColor="text1"/>
                <w:szCs w:val="21"/>
              </w:rPr>
              <w:t>咸阳市园艺站</w:t>
            </w:r>
          </w:p>
        </w:tc>
        <w:tc>
          <w:tcPr>
            <w:tcW w:w="1340" w:type="pct"/>
            <w:vAlign w:val="center"/>
          </w:tcPr>
          <w:p w:rsidR="00743932" w:rsidRPr="008005B6" w:rsidRDefault="00743932" w:rsidP="00B035C1">
            <w:pPr>
              <w:spacing w:line="276" w:lineRule="auto"/>
              <w:jc w:val="center"/>
              <w:rPr>
                <w:rFonts w:eastAsiaTheme="majorEastAsia"/>
                <w:color w:val="000000" w:themeColor="text1"/>
                <w:szCs w:val="21"/>
              </w:rPr>
            </w:pPr>
            <w:r w:rsidRPr="008005B6">
              <w:rPr>
                <w:rFonts w:eastAsiaTheme="majorEastAsia"/>
                <w:color w:val="000000" w:themeColor="text1"/>
                <w:szCs w:val="21"/>
              </w:rPr>
              <w:t>矮化中间砧轻</w:t>
            </w:r>
            <w:bookmarkStart w:id="23" w:name="OLE_LINK6"/>
            <w:r w:rsidRPr="008005B6">
              <w:rPr>
                <w:rFonts w:eastAsiaTheme="majorEastAsia"/>
                <w:color w:val="000000" w:themeColor="text1"/>
                <w:szCs w:val="21"/>
              </w:rPr>
              <w:t>简化技术体系</w:t>
            </w:r>
            <w:bookmarkEnd w:id="23"/>
            <w:r w:rsidRPr="008005B6">
              <w:rPr>
                <w:rFonts w:eastAsiaTheme="majorEastAsia"/>
                <w:color w:val="000000" w:themeColor="text1"/>
                <w:szCs w:val="21"/>
              </w:rPr>
              <w:t>；低效乔化老果园改造技术。</w:t>
            </w:r>
          </w:p>
        </w:tc>
        <w:tc>
          <w:tcPr>
            <w:tcW w:w="1080" w:type="pct"/>
            <w:vAlign w:val="center"/>
          </w:tcPr>
          <w:p w:rsidR="00743932" w:rsidRPr="008005B6" w:rsidRDefault="00743932" w:rsidP="00B035C1">
            <w:pPr>
              <w:spacing w:line="276" w:lineRule="auto"/>
              <w:jc w:val="center"/>
              <w:rPr>
                <w:rFonts w:eastAsiaTheme="majorEastAsia"/>
                <w:color w:val="000000" w:themeColor="text1"/>
                <w:szCs w:val="21"/>
              </w:rPr>
            </w:pPr>
            <w:r w:rsidRPr="008005B6">
              <w:rPr>
                <w:rFonts w:eastAsiaTheme="majorEastAsia"/>
                <w:color w:val="000000" w:themeColor="text1"/>
                <w:szCs w:val="21"/>
              </w:rPr>
              <w:t>乔化老果园和矮化果园</w:t>
            </w:r>
            <w:r w:rsidRPr="008005B6">
              <w:rPr>
                <w:rFonts w:eastAsiaTheme="majorEastAsia"/>
                <w:color w:val="000000" w:themeColor="text1"/>
                <w:szCs w:val="21"/>
              </w:rPr>
              <w:t>45</w:t>
            </w:r>
            <w:r w:rsidRPr="008005B6">
              <w:rPr>
                <w:rFonts w:eastAsiaTheme="majorEastAsia"/>
                <w:color w:val="000000" w:themeColor="text1"/>
                <w:szCs w:val="21"/>
              </w:rPr>
              <w:t>万亩。</w:t>
            </w:r>
          </w:p>
        </w:tc>
        <w:tc>
          <w:tcPr>
            <w:tcW w:w="606" w:type="pct"/>
            <w:vAlign w:val="center"/>
          </w:tcPr>
          <w:p w:rsidR="00743932" w:rsidRPr="008005B6" w:rsidRDefault="00743932" w:rsidP="00B035C1">
            <w:pPr>
              <w:spacing w:line="276" w:lineRule="auto"/>
              <w:jc w:val="center"/>
              <w:rPr>
                <w:rFonts w:eastAsiaTheme="majorEastAsia"/>
                <w:color w:val="000000" w:themeColor="text1"/>
                <w:szCs w:val="21"/>
              </w:rPr>
            </w:pPr>
            <w:r w:rsidRPr="008005B6">
              <w:rPr>
                <w:rFonts w:eastAsiaTheme="majorEastAsia"/>
                <w:color w:val="000000" w:themeColor="text1"/>
                <w:szCs w:val="21"/>
              </w:rPr>
              <w:t>2017-2019</w:t>
            </w:r>
          </w:p>
        </w:tc>
        <w:tc>
          <w:tcPr>
            <w:tcW w:w="770" w:type="pct"/>
            <w:vAlign w:val="center"/>
          </w:tcPr>
          <w:p w:rsidR="00743932" w:rsidRPr="008005B6" w:rsidRDefault="00743932" w:rsidP="00B035C1">
            <w:pPr>
              <w:spacing w:line="276" w:lineRule="auto"/>
              <w:jc w:val="center"/>
              <w:rPr>
                <w:rFonts w:eastAsiaTheme="majorEastAsia"/>
                <w:color w:val="000000" w:themeColor="text1"/>
                <w:szCs w:val="21"/>
              </w:rPr>
            </w:pPr>
            <w:r w:rsidRPr="008005B6">
              <w:rPr>
                <w:rFonts w:eastAsiaTheme="majorEastAsia"/>
                <w:color w:val="000000" w:themeColor="text1"/>
                <w:szCs w:val="21"/>
              </w:rPr>
              <w:t>查养良</w:t>
            </w:r>
            <w:r w:rsidRPr="008005B6">
              <w:rPr>
                <w:rFonts w:eastAsiaTheme="majorEastAsia"/>
                <w:color w:val="000000" w:themeColor="text1"/>
                <w:szCs w:val="21"/>
              </w:rPr>
              <w:t>/13509104283</w:t>
            </w:r>
          </w:p>
        </w:tc>
      </w:tr>
      <w:tr w:rsidR="00743932" w:rsidRPr="008005B6" w:rsidTr="00B035C1">
        <w:tc>
          <w:tcPr>
            <w:tcW w:w="288" w:type="pct"/>
            <w:vAlign w:val="center"/>
          </w:tcPr>
          <w:p w:rsidR="00743932" w:rsidRPr="008005B6" w:rsidRDefault="00743932" w:rsidP="00B035C1">
            <w:pPr>
              <w:spacing w:line="276" w:lineRule="auto"/>
              <w:jc w:val="center"/>
              <w:rPr>
                <w:rStyle w:val="fontstyle01"/>
                <w:rFonts w:ascii="Times New Roman" w:eastAsiaTheme="majorEastAsia" w:hAnsi="Times New Roman" w:hint="default"/>
                <w:color w:val="000000" w:themeColor="text1"/>
                <w:sz w:val="21"/>
                <w:szCs w:val="21"/>
              </w:rPr>
            </w:pPr>
            <w:r w:rsidRPr="008005B6">
              <w:rPr>
                <w:rStyle w:val="fontstyle01"/>
                <w:rFonts w:ascii="Times New Roman" w:eastAsiaTheme="majorEastAsia" w:hAnsi="Times New Roman" w:hint="default"/>
                <w:color w:val="000000" w:themeColor="text1"/>
                <w:sz w:val="21"/>
                <w:szCs w:val="21"/>
              </w:rPr>
              <w:t>4</w:t>
            </w:r>
          </w:p>
        </w:tc>
        <w:tc>
          <w:tcPr>
            <w:tcW w:w="916" w:type="pct"/>
            <w:vAlign w:val="center"/>
          </w:tcPr>
          <w:p w:rsidR="00743932" w:rsidRPr="008005B6" w:rsidRDefault="00743932" w:rsidP="00B035C1">
            <w:pPr>
              <w:spacing w:line="276" w:lineRule="auto"/>
              <w:jc w:val="center"/>
              <w:rPr>
                <w:rFonts w:eastAsiaTheme="majorEastAsia"/>
                <w:color w:val="000000" w:themeColor="text1"/>
                <w:szCs w:val="21"/>
              </w:rPr>
            </w:pPr>
            <w:r w:rsidRPr="008005B6">
              <w:rPr>
                <w:rFonts w:eastAsiaTheme="majorEastAsia"/>
                <w:color w:val="000000" w:themeColor="text1"/>
                <w:szCs w:val="21"/>
              </w:rPr>
              <w:t>渭南市果业发展中心</w:t>
            </w:r>
          </w:p>
        </w:tc>
        <w:tc>
          <w:tcPr>
            <w:tcW w:w="1340" w:type="pct"/>
            <w:vAlign w:val="center"/>
          </w:tcPr>
          <w:p w:rsidR="00743932" w:rsidRPr="008005B6" w:rsidRDefault="00743932" w:rsidP="00B035C1">
            <w:pPr>
              <w:spacing w:line="276" w:lineRule="auto"/>
              <w:jc w:val="center"/>
              <w:rPr>
                <w:rFonts w:eastAsiaTheme="majorEastAsia"/>
                <w:color w:val="000000" w:themeColor="text1"/>
                <w:szCs w:val="21"/>
              </w:rPr>
            </w:pPr>
            <w:r w:rsidRPr="008005B6">
              <w:rPr>
                <w:rFonts w:eastAsiaTheme="majorEastAsia"/>
                <w:color w:val="000000" w:themeColor="text1"/>
                <w:szCs w:val="21"/>
              </w:rPr>
              <w:t>低效乔化老果园改造；旱地矮砧苹果栽培技术。</w:t>
            </w:r>
          </w:p>
        </w:tc>
        <w:tc>
          <w:tcPr>
            <w:tcW w:w="1080" w:type="pct"/>
            <w:vAlign w:val="center"/>
          </w:tcPr>
          <w:p w:rsidR="00743932" w:rsidRPr="008005B6" w:rsidRDefault="00743932" w:rsidP="00B035C1">
            <w:pPr>
              <w:spacing w:line="276" w:lineRule="auto"/>
              <w:jc w:val="center"/>
              <w:rPr>
                <w:rFonts w:eastAsiaTheme="majorEastAsia"/>
                <w:color w:val="000000" w:themeColor="text1"/>
                <w:szCs w:val="21"/>
              </w:rPr>
            </w:pPr>
            <w:r w:rsidRPr="008005B6">
              <w:rPr>
                <w:rFonts w:eastAsiaTheme="majorEastAsia"/>
                <w:color w:val="000000" w:themeColor="text1"/>
                <w:szCs w:val="21"/>
              </w:rPr>
              <w:t>乔化老果园和矮化果园</w:t>
            </w:r>
            <w:r w:rsidRPr="008005B6">
              <w:rPr>
                <w:rFonts w:eastAsiaTheme="majorEastAsia"/>
                <w:color w:val="000000" w:themeColor="text1"/>
                <w:szCs w:val="21"/>
              </w:rPr>
              <w:t>50</w:t>
            </w:r>
            <w:r w:rsidRPr="008005B6">
              <w:rPr>
                <w:rFonts w:eastAsiaTheme="majorEastAsia"/>
                <w:color w:val="000000" w:themeColor="text1"/>
                <w:szCs w:val="21"/>
              </w:rPr>
              <w:t>万亩。</w:t>
            </w:r>
          </w:p>
        </w:tc>
        <w:tc>
          <w:tcPr>
            <w:tcW w:w="606" w:type="pct"/>
            <w:vAlign w:val="center"/>
          </w:tcPr>
          <w:p w:rsidR="00743932" w:rsidRPr="008005B6" w:rsidRDefault="00743932" w:rsidP="00B035C1">
            <w:pPr>
              <w:spacing w:line="276" w:lineRule="auto"/>
              <w:jc w:val="center"/>
              <w:rPr>
                <w:rFonts w:eastAsiaTheme="majorEastAsia"/>
                <w:color w:val="000000" w:themeColor="text1"/>
                <w:szCs w:val="21"/>
              </w:rPr>
            </w:pPr>
            <w:r w:rsidRPr="008005B6">
              <w:rPr>
                <w:rFonts w:eastAsiaTheme="majorEastAsia"/>
                <w:color w:val="000000" w:themeColor="text1"/>
                <w:szCs w:val="21"/>
              </w:rPr>
              <w:t>2017-2019</w:t>
            </w:r>
          </w:p>
        </w:tc>
        <w:tc>
          <w:tcPr>
            <w:tcW w:w="770" w:type="pct"/>
            <w:vAlign w:val="center"/>
          </w:tcPr>
          <w:p w:rsidR="00743932" w:rsidRPr="008005B6" w:rsidRDefault="00743932" w:rsidP="00B035C1">
            <w:pPr>
              <w:spacing w:line="276" w:lineRule="auto"/>
              <w:jc w:val="center"/>
              <w:rPr>
                <w:rStyle w:val="fontstyle01"/>
                <w:rFonts w:ascii="Times New Roman" w:eastAsiaTheme="majorEastAsia" w:hAnsi="Times New Roman" w:hint="default"/>
                <w:color w:val="000000" w:themeColor="text1"/>
                <w:sz w:val="21"/>
                <w:szCs w:val="21"/>
              </w:rPr>
            </w:pPr>
            <w:r w:rsidRPr="008005B6">
              <w:rPr>
                <w:rStyle w:val="fontstyle01"/>
                <w:rFonts w:ascii="Times New Roman" w:eastAsiaTheme="majorEastAsia" w:hAnsi="Times New Roman" w:hint="default"/>
                <w:color w:val="000000" w:themeColor="text1"/>
                <w:sz w:val="21"/>
                <w:szCs w:val="21"/>
              </w:rPr>
              <w:t>王杨军</w:t>
            </w:r>
            <w:r w:rsidRPr="008005B6">
              <w:rPr>
                <w:rStyle w:val="fontstyle01"/>
                <w:rFonts w:ascii="Times New Roman" w:eastAsiaTheme="majorEastAsia" w:hAnsi="Times New Roman" w:hint="default"/>
                <w:color w:val="000000" w:themeColor="text1"/>
                <w:sz w:val="21"/>
                <w:szCs w:val="21"/>
              </w:rPr>
              <w:t>/13992332838</w:t>
            </w:r>
          </w:p>
        </w:tc>
      </w:tr>
      <w:tr w:rsidR="00743932" w:rsidRPr="008005B6" w:rsidTr="00B035C1">
        <w:tc>
          <w:tcPr>
            <w:tcW w:w="288" w:type="pct"/>
            <w:vAlign w:val="center"/>
          </w:tcPr>
          <w:p w:rsidR="00743932" w:rsidRPr="008005B6" w:rsidRDefault="00743932" w:rsidP="00B035C1">
            <w:pPr>
              <w:spacing w:line="276" w:lineRule="auto"/>
              <w:jc w:val="center"/>
              <w:rPr>
                <w:rStyle w:val="fontstyle01"/>
                <w:rFonts w:ascii="Times New Roman" w:eastAsiaTheme="majorEastAsia" w:hAnsi="Times New Roman" w:hint="default"/>
                <w:color w:val="000000" w:themeColor="text1"/>
                <w:sz w:val="21"/>
                <w:szCs w:val="21"/>
              </w:rPr>
            </w:pPr>
            <w:r w:rsidRPr="008005B6">
              <w:rPr>
                <w:rStyle w:val="fontstyle01"/>
                <w:rFonts w:ascii="Times New Roman" w:eastAsiaTheme="majorEastAsia" w:hAnsi="Times New Roman" w:hint="default"/>
                <w:color w:val="000000" w:themeColor="text1"/>
                <w:sz w:val="21"/>
                <w:szCs w:val="21"/>
              </w:rPr>
              <w:t>5</w:t>
            </w:r>
          </w:p>
        </w:tc>
        <w:tc>
          <w:tcPr>
            <w:tcW w:w="916" w:type="pct"/>
            <w:vAlign w:val="center"/>
          </w:tcPr>
          <w:p w:rsidR="00743932" w:rsidRPr="008005B6" w:rsidRDefault="00743932" w:rsidP="00B035C1">
            <w:pPr>
              <w:spacing w:line="276" w:lineRule="auto"/>
              <w:jc w:val="center"/>
              <w:rPr>
                <w:rFonts w:eastAsiaTheme="majorEastAsia"/>
                <w:color w:val="000000" w:themeColor="text1"/>
                <w:szCs w:val="21"/>
              </w:rPr>
            </w:pPr>
            <w:r w:rsidRPr="008005B6">
              <w:rPr>
                <w:rFonts w:eastAsiaTheme="majorEastAsia"/>
                <w:color w:val="000000" w:themeColor="text1"/>
                <w:szCs w:val="21"/>
              </w:rPr>
              <w:t>铜川市园艺站</w:t>
            </w:r>
          </w:p>
        </w:tc>
        <w:tc>
          <w:tcPr>
            <w:tcW w:w="1340" w:type="pct"/>
            <w:vAlign w:val="center"/>
          </w:tcPr>
          <w:p w:rsidR="00743932" w:rsidRPr="008005B6" w:rsidRDefault="00743932" w:rsidP="00D9616A">
            <w:pPr>
              <w:jc w:val="center"/>
              <w:rPr>
                <w:rFonts w:eastAsiaTheme="majorEastAsia"/>
                <w:color w:val="000000" w:themeColor="text1"/>
                <w:szCs w:val="21"/>
              </w:rPr>
            </w:pPr>
            <w:r w:rsidRPr="008005B6">
              <w:rPr>
                <w:rFonts w:eastAsiaTheme="majorEastAsia"/>
                <w:color w:val="000000" w:themeColor="text1"/>
                <w:szCs w:val="21"/>
              </w:rPr>
              <w:t>低效乔化老果园改造技术；旱地矮砧苹果栽培系列技术。</w:t>
            </w:r>
          </w:p>
        </w:tc>
        <w:tc>
          <w:tcPr>
            <w:tcW w:w="1080" w:type="pct"/>
            <w:vAlign w:val="center"/>
          </w:tcPr>
          <w:p w:rsidR="00743932" w:rsidRPr="008005B6" w:rsidRDefault="00743932" w:rsidP="00B035C1">
            <w:pPr>
              <w:spacing w:line="276" w:lineRule="auto"/>
              <w:jc w:val="center"/>
              <w:rPr>
                <w:rFonts w:eastAsiaTheme="majorEastAsia"/>
                <w:color w:val="000000" w:themeColor="text1"/>
                <w:szCs w:val="21"/>
              </w:rPr>
            </w:pPr>
            <w:r w:rsidRPr="008005B6">
              <w:rPr>
                <w:rFonts w:eastAsiaTheme="majorEastAsia"/>
                <w:color w:val="000000" w:themeColor="text1"/>
                <w:szCs w:val="21"/>
              </w:rPr>
              <w:t>矮化果园和乔化老果园</w:t>
            </w:r>
            <w:r w:rsidRPr="008005B6">
              <w:rPr>
                <w:rFonts w:eastAsiaTheme="majorEastAsia"/>
                <w:color w:val="000000" w:themeColor="text1"/>
                <w:szCs w:val="21"/>
              </w:rPr>
              <w:t>25</w:t>
            </w:r>
            <w:r w:rsidRPr="008005B6">
              <w:rPr>
                <w:rFonts w:eastAsiaTheme="majorEastAsia"/>
                <w:color w:val="000000" w:themeColor="text1"/>
                <w:szCs w:val="21"/>
              </w:rPr>
              <w:t>万亩。</w:t>
            </w:r>
          </w:p>
        </w:tc>
        <w:tc>
          <w:tcPr>
            <w:tcW w:w="606" w:type="pct"/>
            <w:vAlign w:val="center"/>
          </w:tcPr>
          <w:p w:rsidR="00743932" w:rsidRPr="008005B6" w:rsidRDefault="00743932" w:rsidP="00B035C1">
            <w:pPr>
              <w:spacing w:line="276" w:lineRule="auto"/>
              <w:jc w:val="center"/>
              <w:rPr>
                <w:rFonts w:eastAsiaTheme="majorEastAsia"/>
                <w:color w:val="000000" w:themeColor="text1"/>
                <w:szCs w:val="21"/>
              </w:rPr>
            </w:pPr>
            <w:r w:rsidRPr="008005B6">
              <w:rPr>
                <w:rFonts w:eastAsiaTheme="majorEastAsia"/>
                <w:color w:val="000000" w:themeColor="text1"/>
                <w:szCs w:val="21"/>
              </w:rPr>
              <w:t>2017-2019</w:t>
            </w:r>
          </w:p>
        </w:tc>
        <w:tc>
          <w:tcPr>
            <w:tcW w:w="770" w:type="pct"/>
            <w:vAlign w:val="center"/>
          </w:tcPr>
          <w:p w:rsidR="00743932" w:rsidRPr="008005B6" w:rsidRDefault="00743932" w:rsidP="00B035C1">
            <w:pPr>
              <w:spacing w:line="276" w:lineRule="auto"/>
              <w:jc w:val="center"/>
              <w:rPr>
                <w:rStyle w:val="fontstyle01"/>
                <w:rFonts w:ascii="Times New Roman" w:eastAsiaTheme="majorEastAsia" w:hAnsi="Times New Roman" w:hint="default"/>
                <w:color w:val="000000" w:themeColor="text1"/>
                <w:sz w:val="21"/>
                <w:szCs w:val="21"/>
              </w:rPr>
            </w:pPr>
            <w:r w:rsidRPr="008005B6">
              <w:rPr>
                <w:rStyle w:val="fontstyle01"/>
                <w:rFonts w:ascii="Times New Roman" w:eastAsiaTheme="majorEastAsia" w:hAnsi="Times New Roman" w:hint="default"/>
                <w:color w:val="000000" w:themeColor="text1"/>
                <w:sz w:val="21"/>
                <w:szCs w:val="21"/>
              </w:rPr>
              <w:t>魏旭</w:t>
            </w:r>
            <w:r w:rsidRPr="008005B6">
              <w:rPr>
                <w:rStyle w:val="fontstyle01"/>
                <w:rFonts w:ascii="Times New Roman" w:eastAsiaTheme="majorEastAsia" w:hAnsi="Times New Roman" w:hint="default"/>
                <w:color w:val="000000" w:themeColor="text1"/>
                <w:sz w:val="21"/>
                <w:szCs w:val="21"/>
              </w:rPr>
              <w:t>/13679190686</w:t>
            </w:r>
          </w:p>
        </w:tc>
      </w:tr>
      <w:tr w:rsidR="00743932" w:rsidRPr="008005B6" w:rsidTr="00B035C1">
        <w:tc>
          <w:tcPr>
            <w:tcW w:w="288" w:type="pct"/>
            <w:vAlign w:val="center"/>
          </w:tcPr>
          <w:p w:rsidR="00743932" w:rsidRPr="008005B6" w:rsidRDefault="00743932" w:rsidP="00B035C1">
            <w:pPr>
              <w:spacing w:line="276" w:lineRule="auto"/>
              <w:jc w:val="center"/>
              <w:rPr>
                <w:rStyle w:val="fontstyle01"/>
                <w:rFonts w:ascii="Times New Roman" w:eastAsiaTheme="majorEastAsia" w:hAnsi="Times New Roman" w:hint="default"/>
                <w:color w:val="000000" w:themeColor="text1"/>
                <w:sz w:val="21"/>
                <w:szCs w:val="21"/>
              </w:rPr>
            </w:pPr>
            <w:r w:rsidRPr="008005B6">
              <w:rPr>
                <w:rStyle w:val="fontstyle01"/>
                <w:rFonts w:ascii="Times New Roman" w:eastAsiaTheme="majorEastAsia" w:hAnsi="Times New Roman" w:hint="default"/>
                <w:color w:val="000000" w:themeColor="text1"/>
                <w:sz w:val="21"/>
                <w:szCs w:val="21"/>
              </w:rPr>
              <w:t>6</w:t>
            </w:r>
          </w:p>
        </w:tc>
        <w:tc>
          <w:tcPr>
            <w:tcW w:w="916" w:type="pct"/>
            <w:vAlign w:val="center"/>
          </w:tcPr>
          <w:p w:rsidR="00743932" w:rsidRPr="008005B6" w:rsidRDefault="00743932" w:rsidP="00B035C1">
            <w:pPr>
              <w:spacing w:line="276" w:lineRule="auto"/>
              <w:jc w:val="center"/>
              <w:rPr>
                <w:rFonts w:eastAsiaTheme="majorEastAsia"/>
                <w:color w:val="000000" w:themeColor="text1"/>
                <w:szCs w:val="21"/>
              </w:rPr>
            </w:pPr>
            <w:r w:rsidRPr="008005B6">
              <w:rPr>
                <w:rFonts w:eastAsiaTheme="majorEastAsia"/>
                <w:color w:val="000000" w:themeColor="text1"/>
                <w:szCs w:val="21"/>
              </w:rPr>
              <w:t>延安市果业中心</w:t>
            </w:r>
          </w:p>
        </w:tc>
        <w:tc>
          <w:tcPr>
            <w:tcW w:w="1340" w:type="pct"/>
            <w:vAlign w:val="center"/>
          </w:tcPr>
          <w:p w:rsidR="00743932" w:rsidRPr="008005B6" w:rsidRDefault="00743932" w:rsidP="00D9616A">
            <w:pPr>
              <w:spacing w:line="276" w:lineRule="auto"/>
              <w:ind w:leftChars="-50" w:left="-105" w:rightChars="-50" w:right="-105"/>
              <w:jc w:val="center"/>
              <w:rPr>
                <w:rFonts w:eastAsiaTheme="majorEastAsia"/>
                <w:color w:val="000000" w:themeColor="text1"/>
                <w:szCs w:val="21"/>
              </w:rPr>
            </w:pPr>
            <w:r w:rsidRPr="008005B6">
              <w:rPr>
                <w:rFonts w:eastAsiaTheme="majorEastAsia"/>
                <w:color w:val="000000" w:themeColor="text1"/>
                <w:szCs w:val="21"/>
              </w:rPr>
              <w:t>低效乔化老果园改造技术；矮砧苹果大苗建园技术。</w:t>
            </w:r>
          </w:p>
        </w:tc>
        <w:tc>
          <w:tcPr>
            <w:tcW w:w="1080" w:type="pct"/>
            <w:vAlign w:val="center"/>
          </w:tcPr>
          <w:p w:rsidR="00743932" w:rsidRPr="008005B6" w:rsidRDefault="00743932" w:rsidP="00B035C1">
            <w:pPr>
              <w:spacing w:line="276" w:lineRule="auto"/>
              <w:jc w:val="center"/>
              <w:rPr>
                <w:rFonts w:eastAsiaTheme="majorEastAsia"/>
                <w:color w:val="000000" w:themeColor="text1"/>
                <w:szCs w:val="21"/>
              </w:rPr>
            </w:pPr>
            <w:r w:rsidRPr="008005B6">
              <w:rPr>
                <w:rFonts w:eastAsiaTheme="majorEastAsia"/>
                <w:color w:val="000000" w:themeColor="text1"/>
                <w:szCs w:val="21"/>
              </w:rPr>
              <w:t>乔化老果园和矮化果园</w:t>
            </w:r>
            <w:r w:rsidRPr="008005B6">
              <w:rPr>
                <w:rFonts w:eastAsiaTheme="majorEastAsia"/>
                <w:color w:val="000000" w:themeColor="text1"/>
                <w:szCs w:val="21"/>
              </w:rPr>
              <w:t>60</w:t>
            </w:r>
            <w:r w:rsidRPr="008005B6">
              <w:rPr>
                <w:rFonts w:eastAsiaTheme="majorEastAsia"/>
                <w:color w:val="000000" w:themeColor="text1"/>
                <w:szCs w:val="21"/>
              </w:rPr>
              <w:t>万亩。</w:t>
            </w:r>
          </w:p>
        </w:tc>
        <w:tc>
          <w:tcPr>
            <w:tcW w:w="606" w:type="pct"/>
            <w:vAlign w:val="center"/>
          </w:tcPr>
          <w:p w:rsidR="00743932" w:rsidRPr="008005B6" w:rsidRDefault="00743932" w:rsidP="00B035C1">
            <w:pPr>
              <w:spacing w:line="276" w:lineRule="auto"/>
              <w:jc w:val="center"/>
              <w:rPr>
                <w:rFonts w:eastAsiaTheme="majorEastAsia"/>
                <w:color w:val="000000" w:themeColor="text1"/>
                <w:szCs w:val="21"/>
              </w:rPr>
            </w:pPr>
            <w:r w:rsidRPr="008005B6">
              <w:rPr>
                <w:rFonts w:eastAsiaTheme="majorEastAsia"/>
                <w:color w:val="000000" w:themeColor="text1"/>
                <w:szCs w:val="21"/>
              </w:rPr>
              <w:t>2017-2019</w:t>
            </w:r>
          </w:p>
        </w:tc>
        <w:tc>
          <w:tcPr>
            <w:tcW w:w="770" w:type="pct"/>
            <w:vAlign w:val="center"/>
          </w:tcPr>
          <w:p w:rsidR="00743932" w:rsidRPr="008005B6" w:rsidRDefault="00743932" w:rsidP="00B035C1">
            <w:pPr>
              <w:spacing w:line="276" w:lineRule="auto"/>
              <w:jc w:val="center"/>
              <w:rPr>
                <w:rStyle w:val="fontstyle01"/>
                <w:rFonts w:ascii="Times New Roman" w:eastAsiaTheme="majorEastAsia" w:hAnsi="Times New Roman" w:hint="default"/>
                <w:color w:val="000000" w:themeColor="text1"/>
                <w:sz w:val="21"/>
                <w:szCs w:val="21"/>
              </w:rPr>
            </w:pPr>
            <w:r w:rsidRPr="008005B6">
              <w:rPr>
                <w:rStyle w:val="fontstyle01"/>
                <w:rFonts w:ascii="Times New Roman" w:eastAsiaTheme="majorEastAsia" w:hAnsi="Times New Roman" w:hint="default"/>
                <w:color w:val="000000" w:themeColor="text1"/>
                <w:sz w:val="21"/>
                <w:szCs w:val="21"/>
              </w:rPr>
              <w:t>路树国</w:t>
            </w:r>
            <w:r w:rsidRPr="008005B6">
              <w:rPr>
                <w:rStyle w:val="fontstyle01"/>
                <w:rFonts w:ascii="Times New Roman" w:eastAsiaTheme="majorEastAsia" w:hAnsi="Times New Roman" w:hint="default"/>
                <w:color w:val="000000" w:themeColor="text1"/>
                <w:sz w:val="21"/>
                <w:szCs w:val="21"/>
              </w:rPr>
              <w:t>/13991771577</w:t>
            </w:r>
          </w:p>
        </w:tc>
      </w:tr>
      <w:tr w:rsidR="00743932" w:rsidRPr="008005B6" w:rsidTr="00B035C1">
        <w:tc>
          <w:tcPr>
            <w:tcW w:w="288" w:type="pct"/>
            <w:vAlign w:val="center"/>
          </w:tcPr>
          <w:p w:rsidR="00743932" w:rsidRPr="008005B6" w:rsidRDefault="00743932" w:rsidP="00B035C1">
            <w:pPr>
              <w:spacing w:line="276" w:lineRule="auto"/>
              <w:jc w:val="center"/>
              <w:rPr>
                <w:rStyle w:val="fontstyle01"/>
                <w:rFonts w:ascii="Times New Roman" w:eastAsiaTheme="majorEastAsia" w:hAnsi="Times New Roman" w:hint="default"/>
                <w:color w:val="000000" w:themeColor="text1"/>
                <w:sz w:val="21"/>
                <w:szCs w:val="21"/>
              </w:rPr>
            </w:pPr>
            <w:r w:rsidRPr="008005B6">
              <w:rPr>
                <w:rStyle w:val="fontstyle01"/>
                <w:rFonts w:ascii="Times New Roman" w:eastAsiaTheme="majorEastAsia" w:hAnsi="Times New Roman" w:hint="default"/>
                <w:color w:val="000000" w:themeColor="text1"/>
                <w:sz w:val="21"/>
                <w:szCs w:val="21"/>
              </w:rPr>
              <w:t>7</w:t>
            </w:r>
          </w:p>
        </w:tc>
        <w:tc>
          <w:tcPr>
            <w:tcW w:w="916" w:type="pct"/>
            <w:vAlign w:val="center"/>
          </w:tcPr>
          <w:p w:rsidR="00743932" w:rsidRPr="008005B6" w:rsidRDefault="00743932" w:rsidP="00B035C1">
            <w:pPr>
              <w:spacing w:line="276" w:lineRule="auto"/>
              <w:jc w:val="center"/>
              <w:rPr>
                <w:rStyle w:val="fontstyle01"/>
                <w:rFonts w:ascii="Times New Roman" w:eastAsiaTheme="majorEastAsia" w:hAnsi="Times New Roman" w:hint="default"/>
                <w:color w:val="000000" w:themeColor="text1"/>
                <w:sz w:val="21"/>
                <w:szCs w:val="21"/>
              </w:rPr>
            </w:pPr>
            <w:r w:rsidRPr="008005B6">
              <w:rPr>
                <w:rFonts w:eastAsiaTheme="majorEastAsia"/>
                <w:color w:val="000000" w:themeColor="text1"/>
                <w:szCs w:val="21"/>
              </w:rPr>
              <w:t>榆林市果业技术推广中心</w:t>
            </w:r>
          </w:p>
        </w:tc>
        <w:tc>
          <w:tcPr>
            <w:tcW w:w="1340" w:type="pct"/>
            <w:vAlign w:val="center"/>
          </w:tcPr>
          <w:p w:rsidR="00743932" w:rsidRPr="008005B6" w:rsidRDefault="00743932" w:rsidP="00B035C1">
            <w:pPr>
              <w:spacing w:line="276" w:lineRule="auto"/>
              <w:jc w:val="center"/>
              <w:rPr>
                <w:rFonts w:eastAsiaTheme="majorEastAsia"/>
                <w:color w:val="000000" w:themeColor="text1"/>
                <w:szCs w:val="21"/>
              </w:rPr>
            </w:pPr>
            <w:r w:rsidRPr="008005B6">
              <w:rPr>
                <w:rFonts w:eastAsiaTheme="majorEastAsia"/>
                <w:color w:val="000000" w:themeColor="text1"/>
                <w:szCs w:val="21"/>
              </w:rPr>
              <w:t>乔砧短枝型苹果大苗建园技术；简化技术体系。</w:t>
            </w:r>
          </w:p>
        </w:tc>
        <w:tc>
          <w:tcPr>
            <w:tcW w:w="1080" w:type="pct"/>
            <w:vAlign w:val="center"/>
          </w:tcPr>
          <w:p w:rsidR="00743932" w:rsidRPr="008005B6" w:rsidRDefault="00743932" w:rsidP="00B035C1">
            <w:pPr>
              <w:spacing w:line="276" w:lineRule="auto"/>
              <w:jc w:val="center"/>
              <w:rPr>
                <w:rFonts w:eastAsiaTheme="majorEastAsia"/>
                <w:color w:val="000000" w:themeColor="text1"/>
                <w:szCs w:val="21"/>
              </w:rPr>
            </w:pPr>
            <w:r w:rsidRPr="008005B6">
              <w:rPr>
                <w:rFonts w:eastAsiaTheme="majorEastAsia"/>
                <w:color w:val="000000" w:themeColor="text1"/>
                <w:szCs w:val="21"/>
              </w:rPr>
              <w:t>乔化果园</w:t>
            </w:r>
            <w:r w:rsidRPr="008005B6">
              <w:rPr>
                <w:rFonts w:eastAsiaTheme="majorEastAsia"/>
                <w:color w:val="000000" w:themeColor="text1"/>
                <w:szCs w:val="21"/>
              </w:rPr>
              <w:t>25</w:t>
            </w:r>
            <w:r w:rsidRPr="008005B6">
              <w:rPr>
                <w:rFonts w:eastAsiaTheme="majorEastAsia"/>
                <w:color w:val="000000" w:themeColor="text1"/>
                <w:szCs w:val="21"/>
              </w:rPr>
              <w:t>万亩。</w:t>
            </w:r>
          </w:p>
        </w:tc>
        <w:tc>
          <w:tcPr>
            <w:tcW w:w="606" w:type="pct"/>
            <w:vAlign w:val="center"/>
          </w:tcPr>
          <w:p w:rsidR="00743932" w:rsidRPr="008005B6" w:rsidRDefault="00743932" w:rsidP="00B035C1">
            <w:pPr>
              <w:spacing w:line="276" w:lineRule="auto"/>
              <w:jc w:val="center"/>
              <w:rPr>
                <w:rFonts w:eastAsiaTheme="majorEastAsia"/>
                <w:color w:val="000000" w:themeColor="text1"/>
                <w:szCs w:val="21"/>
              </w:rPr>
            </w:pPr>
            <w:r w:rsidRPr="008005B6">
              <w:rPr>
                <w:rFonts w:eastAsiaTheme="majorEastAsia"/>
                <w:color w:val="000000" w:themeColor="text1"/>
                <w:szCs w:val="21"/>
              </w:rPr>
              <w:t>2017-2019</w:t>
            </w:r>
          </w:p>
        </w:tc>
        <w:tc>
          <w:tcPr>
            <w:tcW w:w="770" w:type="pct"/>
            <w:vAlign w:val="center"/>
          </w:tcPr>
          <w:p w:rsidR="00743932" w:rsidRPr="008005B6" w:rsidRDefault="00743932" w:rsidP="00B035C1">
            <w:pPr>
              <w:spacing w:line="276" w:lineRule="auto"/>
              <w:jc w:val="center"/>
              <w:rPr>
                <w:rFonts w:eastAsiaTheme="majorEastAsia"/>
                <w:color w:val="000000" w:themeColor="text1"/>
                <w:szCs w:val="21"/>
              </w:rPr>
            </w:pPr>
            <w:r w:rsidRPr="008005B6">
              <w:rPr>
                <w:rFonts w:eastAsiaTheme="majorEastAsia"/>
                <w:color w:val="000000" w:themeColor="text1"/>
                <w:szCs w:val="21"/>
              </w:rPr>
              <w:t>张建军</w:t>
            </w:r>
            <w:r w:rsidRPr="008005B6">
              <w:rPr>
                <w:rFonts w:eastAsiaTheme="majorEastAsia"/>
                <w:color w:val="000000" w:themeColor="text1"/>
                <w:szCs w:val="21"/>
              </w:rPr>
              <w:t>/13609223802</w:t>
            </w:r>
          </w:p>
        </w:tc>
      </w:tr>
    </w:tbl>
    <w:p w:rsidR="00743932" w:rsidRPr="008005B6" w:rsidRDefault="00743932" w:rsidP="0052733D">
      <w:pPr>
        <w:pStyle w:val="3"/>
        <w:spacing w:before="120" w:after="120"/>
        <w:rPr>
          <w:color w:val="000000" w:themeColor="text1"/>
        </w:rPr>
      </w:pPr>
      <w:r w:rsidRPr="008005B6">
        <w:rPr>
          <w:rFonts w:hint="eastAsia"/>
          <w:color w:val="000000" w:themeColor="text1"/>
        </w:rPr>
        <w:t>六、</w:t>
      </w:r>
      <w:r w:rsidRPr="008005B6">
        <w:rPr>
          <w:color w:val="000000" w:themeColor="text1"/>
        </w:rPr>
        <w:t>主要知识产权</w:t>
      </w:r>
      <w:r w:rsidRPr="008005B6">
        <w:rPr>
          <w:rFonts w:hint="eastAsia"/>
          <w:color w:val="000000" w:themeColor="text1"/>
        </w:rPr>
        <w:t>和标准规范</w:t>
      </w:r>
      <w:r w:rsidRPr="008005B6">
        <w:rPr>
          <w:color w:val="000000" w:themeColor="text1"/>
        </w:rPr>
        <w:t>目录</w:t>
      </w:r>
      <w:r w:rsidRPr="008005B6">
        <w:rPr>
          <w:rFonts w:hint="eastAsia"/>
          <w:color w:val="000000" w:themeColor="text1"/>
        </w:rPr>
        <w:t>（限</w:t>
      </w:r>
      <w:r w:rsidRPr="008005B6">
        <w:rPr>
          <w:rFonts w:hint="eastAsia"/>
          <w:color w:val="000000" w:themeColor="text1"/>
        </w:rPr>
        <w:t>10</w:t>
      </w:r>
      <w:r w:rsidRPr="008005B6">
        <w:rPr>
          <w:rFonts w:hint="eastAsia"/>
          <w:color w:val="000000" w:themeColor="text1"/>
        </w:rPr>
        <w:t>条，发明奖和进步奖</w:t>
      </w:r>
      <w:r w:rsidRPr="008005B6">
        <w:rPr>
          <w:rFonts w:hint="eastAsia"/>
          <w:color w:val="000000" w:themeColor="text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0"/>
        <w:gridCol w:w="1394"/>
        <w:gridCol w:w="982"/>
        <w:gridCol w:w="1190"/>
        <w:gridCol w:w="1008"/>
        <w:gridCol w:w="799"/>
        <w:gridCol w:w="1112"/>
        <w:gridCol w:w="940"/>
        <w:gridCol w:w="891"/>
      </w:tblGrid>
      <w:tr w:rsidR="00D9616A" w:rsidRPr="008005B6" w:rsidTr="00D9616A">
        <w:trPr>
          <w:trHeight w:val="567"/>
          <w:tblHeader/>
          <w:jc w:val="center"/>
        </w:trPr>
        <w:tc>
          <w:tcPr>
            <w:tcW w:w="522" w:type="pct"/>
            <w:vAlign w:val="center"/>
          </w:tcPr>
          <w:p w:rsidR="00743932" w:rsidRPr="008005B6" w:rsidRDefault="00743932" w:rsidP="00231281">
            <w:pPr>
              <w:pStyle w:val="a3"/>
              <w:spacing w:line="240" w:lineRule="auto"/>
              <w:ind w:firstLineChars="0" w:firstLine="0"/>
              <w:jc w:val="center"/>
              <w:rPr>
                <w:rFonts w:ascii="Times New Roman" w:eastAsiaTheme="minorEastAsia"/>
                <w:b/>
                <w:color w:val="000000" w:themeColor="text1"/>
                <w:sz w:val="21"/>
                <w:szCs w:val="21"/>
              </w:rPr>
            </w:pPr>
            <w:r w:rsidRPr="008005B6">
              <w:rPr>
                <w:rFonts w:ascii="Times New Roman" w:eastAsiaTheme="minorEastAsia"/>
                <w:b/>
                <w:color w:val="000000" w:themeColor="text1"/>
                <w:sz w:val="21"/>
                <w:szCs w:val="21"/>
              </w:rPr>
              <w:t>知识产权类别</w:t>
            </w:r>
          </w:p>
        </w:tc>
        <w:tc>
          <w:tcPr>
            <w:tcW w:w="750" w:type="pct"/>
            <w:vAlign w:val="center"/>
          </w:tcPr>
          <w:p w:rsidR="00743932" w:rsidRPr="008005B6" w:rsidRDefault="00743932" w:rsidP="00231281">
            <w:pPr>
              <w:pStyle w:val="a3"/>
              <w:spacing w:line="240" w:lineRule="auto"/>
              <w:ind w:leftChars="-50" w:left="-105" w:rightChars="-50" w:right="-105" w:firstLineChars="0" w:firstLine="0"/>
              <w:jc w:val="center"/>
              <w:rPr>
                <w:rFonts w:ascii="Times New Roman" w:eastAsiaTheme="minorEastAsia"/>
                <w:b/>
                <w:color w:val="000000" w:themeColor="text1"/>
                <w:sz w:val="21"/>
                <w:szCs w:val="21"/>
              </w:rPr>
            </w:pPr>
            <w:r w:rsidRPr="008005B6">
              <w:rPr>
                <w:rFonts w:ascii="Times New Roman" w:eastAsiaTheme="minorEastAsia"/>
                <w:b/>
                <w:color w:val="000000" w:themeColor="text1"/>
                <w:sz w:val="21"/>
                <w:szCs w:val="21"/>
              </w:rPr>
              <w:t>知识产权具体名称</w:t>
            </w:r>
          </w:p>
        </w:tc>
        <w:tc>
          <w:tcPr>
            <w:tcW w:w="529" w:type="pct"/>
            <w:vAlign w:val="center"/>
          </w:tcPr>
          <w:p w:rsidR="00743932" w:rsidRPr="008005B6" w:rsidRDefault="00743932" w:rsidP="00231281">
            <w:pPr>
              <w:pStyle w:val="a3"/>
              <w:spacing w:line="240" w:lineRule="auto"/>
              <w:ind w:firstLineChars="0" w:firstLine="0"/>
              <w:jc w:val="center"/>
              <w:rPr>
                <w:rFonts w:ascii="Times New Roman" w:eastAsiaTheme="minorEastAsia"/>
                <w:b/>
                <w:color w:val="000000" w:themeColor="text1"/>
                <w:sz w:val="21"/>
                <w:szCs w:val="21"/>
              </w:rPr>
            </w:pPr>
            <w:r w:rsidRPr="008005B6">
              <w:rPr>
                <w:rFonts w:ascii="Times New Roman" w:eastAsiaTheme="minorEastAsia"/>
                <w:b/>
                <w:color w:val="000000" w:themeColor="text1"/>
                <w:sz w:val="21"/>
                <w:szCs w:val="21"/>
              </w:rPr>
              <w:t>国家</w:t>
            </w:r>
          </w:p>
          <w:p w:rsidR="00743932" w:rsidRPr="008005B6" w:rsidRDefault="00743932" w:rsidP="00231281">
            <w:pPr>
              <w:pStyle w:val="a3"/>
              <w:spacing w:line="240" w:lineRule="auto"/>
              <w:ind w:leftChars="-50" w:left="-105" w:rightChars="-50" w:right="-105" w:firstLineChars="0" w:firstLine="0"/>
              <w:jc w:val="center"/>
              <w:rPr>
                <w:rFonts w:ascii="Times New Roman" w:eastAsiaTheme="minorEastAsia"/>
                <w:b/>
                <w:color w:val="000000" w:themeColor="text1"/>
                <w:sz w:val="21"/>
                <w:szCs w:val="21"/>
              </w:rPr>
            </w:pPr>
            <w:r w:rsidRPr="008005B6">
              <w:rPr>
                <w:rFonts w:ascii="Times New Roman" w:eastAsiaTheme="minorEastAsia"/>
                <w:b/>
                <w:color w:val="000000" w:themeColor="text1"/>
                <w:sz w:val="21"/>
                <w:szCs w:val="21"/>
              </w:rPr>
              <w:t>(</w:t>
            </w:r>
            <w:r w:rsidRPr="008005B6">
              <w:rPr>
                <w:rFonts w:ascii="Times New Roman" w:eastAsiaTheme="minorEastAsia"/>
                <w:b/>
                <w:color w:val="000000" w:themeColor="text1"/>
                <w:sz w:val="21"/>
                <w:szCs w:val="21"/>
              </w:rPr>
              <w:t>地区</w:t>
            </w:r>
            <w:r w:rsidRPr="008005B6">
              <w:rPr>
                <w:rFonts w:ascii="Times New Roman" w:eastAsiaTheme="minorEastAsia"/>
                <w:b/>
                <w:color w:val="000000" w:themeColor="text1"/>
                <w:sz w:val="21"/>
                <w:szCs w:val="21"/>
              </w:rPr>
              <w:t>)</w:t>
            </w:r>
          </w:p>
        </w:tc>
        <w:tc>
          <w:tcPr>
            <w:tcW w:w="641" w:type="pct"/>
            <w:vAlign w:val="center"/>
          </w:tcPr>
          <w:p w:rsidR="00743932" w:rsidRPr="008005B6" w:rsidRDefault="00743932" w:rsidP="00231281">
            <w:pPr>
              <w:pStyle w:val="a3"/>
              <w:spacing w:line="240" w:lineRule="auto"/>
              <w:ind w:firstLineChars="0" w:firstLine="0"/>
              <w:jc w:val="center"/>
              <w:rPr>
                <w:rFonts w:ascii="Times New Roman" w:eastAsiaTheme="minorEastAsia"/>
                <w:b/>
                <w:color w:val="000000" w:themeColor="text1"/>
                <w:sz w:val="21"/>
                <w:szCs w:val="21"/>
              </w:rPr>
            </w:pPr>
            <w:r w:rsidRPr="008005B6">
              <w:rPr>
                <w:rFonts w:ascii="Times New Roman" w:eastAsiaTheme="minorEastAsia"/>
                <w:b/>
                <w:color w:val="000000" w:themeColor="text1"/>
                <w:sz w:val="21"/>
                <w:szCs w:val="21"/>
              </w:rPr>
              <w:t>授权号</w:t>
            </w:r>
          </w:p>
        </w:tc>
        <w:tc>
          <w:tcPr>
            <w:tcW w:w="543" w:type="pct"/>
            <w:vAlign w:val="center"/>
          </w:tcPr>
          <w:p w:rsidR="00D9616A" w:rsidRPr="008005B6" w:rsidRDefault="00743932" w:rsidP="00231281">
            <w:pPr>
              <w:pStyle w:val="a3"/>
              <w:spacing w:line="240" w:lineRule="auto"/>
              <w:ind w:firstLineChars="0" w:firstLine="0"/>
              <w:jc w:val="center"/>
              <w:rPr>
                <w:rFonts w:ascii="Times New Roman" w:eastAsiaTheme="minorEastAsia"/>
                <w:b/>
                <w:color w:val="000000" w:themeColor="text1"/>
                <w:sz w:val="21"/>
                <w:szCs w:val="21"/>
              </w:rPr>
            </w:pPr>
            <w:r w:rsidRPr="008005B6">
              <w:rPr>
                <w:rFonts w:ascii="Times New Roman" w:eastAsiaTheme="minorEastAsia"/>
                <w:b/>
                <w:color w:val="000000" w:themeColor="text1"/>
                <w:sz w:val="21"/>
                <w:szCs w:val="21"/>
              </w:rPr>
              <w:t>授权</w:t>
            </w:r>
          </w:p>
          <w:p w:rsidR="00743932" w:rsidRPr="008005B6" w:rsidRDefault="00743932" w:rsidP="00231281">
            <w:pPr>
              <w:pStyle w:val="a3"/>
              <w:spacing w:line="240" w:lineRule="auto"/>
              <w:ind w:firstLineChars="0" w:firstLine="0"/>
              <w:jc w:val="center"/>
              <w:rPr>
                <w:rFonts w:ascii="Times New Roman" w:eastAsiaTheme="minorEastAsia"/>
                <w:b/>
                <w:color w:val="000000" w:themeColor="text1"/>
                <w:sz w:val="21"/>
                <w:szCs w:val="21"/>
              </w:rPr>
            </w:pPr>
            <w:r w:rsidRPr="008005B6">
              <w:rPr>
                <w:rFonts w:ascii="Times New Roman" w:eastAsiaTheme="minorEastAsia"/>
                <w:b/>
                <w:color w:val="000000" w:themeColor="text1"/>
                <w:sz w:val="21"/>
                <w:szCs w:val="21"/>
              </w:rPr>
              <w:t>日期</w:t>
            </w:r>
          </w:p>
        </w:tc>
        <w:tc>
          <w:tcPr>
            <w:tcW w:w="430" w:type="pct"/>
            <w:vAlign w:val="center"/>
          </w:tcPr>
          <w:p w:rsidR="00D9616A" w:rsidRPr="008005B6" w:rsidRDefault="00743932" w:rsidP="00231281">
            <w:pPr>
              <w:pStyle w:val="a3"/>
              <w:spacing w:line="240" w:lineRule="auto"/>
              <w:ind w:leftChars="-50" w:left="-105" w:rightChars="-50" w:right="-105" w:firstLineChars="0" w:firstLine="0"/>
              <w:jc w:val="center"/>
              <w:rPr>
                <w:rFonts w:ascii="Times New Roman" w:eastAsiaTheme="minorEastAsia"/>
                <w:b/>
                <w:color w:val="000000" w:themeColor="text1"/>
                <w:sz w:val="21"/>
                <w:szCs w:val="21"/>
              </w:rPr>
            </w:pPr>
            <w:r w:rsidRPr="008005B6">
              <w:rPr>
                <w:rFonts w:ascii="Times New Roman" w:eastAsiaTheme="minorEastAsia"/>
                <w:b/>
                <w:color w:val="000000" w:themeColor="text1"/>
                <w:sz w:val="21"/>
                <w:szCs w:val="21"/>
              </w:rPr>
              <w:t>证书</w:t>
            </w:r>
          </w:p>
          <w:p w:rsidR="00743932" w:rsidRPr="008005B6" w:rsidRDefault="00743932" w:rsidP="00231281">
            <w:pPr>
              <w:pStyle w:val="a3"/>
              <w:spacing w:line="240" w:lineRule="auto"/>
              <w:ind w:leftChars="-50" w:left="-105" w:rightChars="-50" w:right="-105" w:firstLineChars="0" w:firstLine="0"/>
              <w:jc w:val="center"/>
              <w:rPr>
                <w:rFonts w:ascii="Times New Roman" w:eastAsiaTheme="minorEastAsia"/>
                <w:b/>
                <w:color w:val="000000" w:themeColor="text1"/>
                <w:sz w:val="21"/>
                <w:szCs w:val="21"/>
              </w:rPr>
            </w:pPr>
            <w:r w:rsidRPr="008005B6">
              <w:rPr>
                <w:rFonts w:ascii="Times New Roman" w:eastAsiaTheme="minorEastAsia"/>
                <w:b/>
                <w:color w:val="000000" w:themeColor="text1"/>
                <w:sz w:val="21"/>
                <w:szCs w:val="21"/>
              </w:rPr>
              <w:t>编号</w:t>
            </w:r>
          </w:p>
        </w:tc>
        <w:tc>
          <w:tcPr>
            <w:tcW w:w="599" w:type="pct"/>
            <w:vAlign w:val="center"/>
          </w:tcPr>
          <w:p w:rsidR="00743932" w:rsidRPr="008005B6" w:rsidRDefault="00743932" w:rsidP="00231281">
            <w:pPr>
              <w:pStyle w:val="a3"/>
              <w:spacing w:line="240" w:lineRule="auto"/>
              <w:ind w:firstLineChars="0" w:firstLine="0"/>
              <w:jc w:val="center"/>
              <w:rPr>
                <w:rFonts w:ascii="Times New Roman" w:eastAsiaTheme="minorEastAsia"/>
                <w:b/>
                <w:color w:val="000000" w:themeColor="text1"/>
                <w:sz w:val="21"/>
                <w:szCs w:val="21"/>
              </w:rPr>
            </w:pPr>
            <w:r w:rsidRPr="008005B6">
              <w:rPr>
                <w:rFonts w:ascii="Times New Roman" w:eastAsiaTheme="minorEastAsia"/>
                <w:b/>
                <w:color w:val="000000" w:themeColor="text1"/>
                <w:sz w:val="21"/>
                <w:szCs w:val="21"/>
              </w:rPr>
              <w:t>权利人</w:t>
            </w:r>
          </w:p>
        </w:tc>
        <w:tc>
          <w:tcPr>
            <w:tcW w:w="506" w:type="pct"/>
            <w:vAlign w:val="center"/>
          </w:tcPr>
          <w:p w:rsidR="00743932" w:rsidRPr="008005B6" w:rsidRDefault="00743932" w:rsidP="00231281">
            <w:pPr>
              <w:pStyle w:val="a3"/>
              <w:spacing w:line="240" w:lineRule="auto"/>
              <w:ind w:firstLineChars="0" w:firstLine="0"/>
              <w:jc w:val="center"/>
              <w:rPr>
                <w:rFonts w:ascii="Times New Roman" w:eastAsiaTheme="minorEastAsia"/>
                <w:b/>
                <w:color w:val="000000" w:themeColor="text1"/>
                <w:sz w:val="21"/>
                <w:szCs w:val="21"/>
              </w:rPr>
            </w:pPr>
            <w:r w:rsidRPr="008005B6">
              <w:rPr>
                <w:rFonts w:ascii="Times New Roman" w:eastAsiaTheme="minorEastAsia"/>
                <w:b/>
                <w:color w:val="000000" w:themeColor="text1"/>
                <w:sz w:val="21"/>
                <w:szCs w:val="21"/>
              </w:rPr>
              <w:t>发明人</w:t>
            </w:r>
          </w:p>
        </w:tc>
        <w:tc>
          <w:tcPr>
            <w:tcW w:w="481" w:type="pct"/>
            <w:vAlign w:val="center"/>
          </w:tcPr>
          <w:p w:rsidR="00743932" w:rsidRPr="008005B6" w:rsidRDefault="00743932" w:rsidP="00231281">
            <w:pPr>
              <w:pStyle w:val="a3"/>
              <w:spacing w:line="240" w:lineRule="auto"/>
              <w:ind w:firstLineChars="0" w:firstLine="0"/>
              <w:jc w:val="center"/>
              <w:rPr>
                <w:rFonts w:ascii="Times New Roman" w:eastAsiaTheme="minorEastAsia"/>
                <w:b/>
                <w:color w:val="000000" w:themeColor="text1"/>
                <w:sz w:val="21"/>
                <w:szCs w:val="21"/>
              </w:rPr>
            </w:pPr>
            <w:r w:rsidRPr="008005B6">
              <w:rPr>
                <w:rFonts w:ascii="Times New Roman" w:eastAsiaTheme="minorEastAsia"/>
                <w:b/>
                <w:color w:val="000000" w:themeColor="text1"/>
                <w:sz w:val="21"/>
                <w:szCs w:val="21"/>
              </w:rPr>
              <w:t>发明专利有效状态</w:t>
            </w:r>
          </w:p>
        </w:tc>
      </w:tr>
      <w:tr w:rsidR="00D9616A" w:rsidRPr="008005B6" w:rsidTr="00D9616A">
        <w:trPr>
          <w:trHeight w:val="567"/>
          <w:jc w:val="center"/>
        </w:trPr>
        <w:tc>
          <w:tcPr>
            <w:tcW w:w="522" w:type="pct"/>
            <w:vAlign w:val="center"/>
          </w:tcPr>
          <w:p w:rsidR="00743932" w:rsidRPr="008005B6" w:rsidRDefault="00743932" w:rsidP="00231281">
            <w:pPr>
              <w:pStyle w:val="a3"/>
              <w:spacing w:line="240" w:lineRule="auto"/>
              <w:ind w:leftChars="-50" w:left="-105" w:rightChars="-50" w:right="-105"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发明专利</w:t>
            </w:r>
          </w:p>
        </w:tc>
        <w:tc>
          <w:tcPr>
            <w:tcW w:w="750"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一种苹果砧木</w:t>
            </w:r>
            <w:r w:rsidRPr="008005B6">
              <w:rPr>
                <w:rFonts w:ascii="Times New Roman" w:eastAsiaTheme="minorEastAsia"/>
                <w:color w:val="000000" w:themeColor="text1"/>
                <w:sz w:val="21"/>
                <w:szCs w:val="21"/>
              </w:rPr>
              <w:t>T337</w:t>
            </w:r>
            <w:r w:rsidRPr="008005B6">
              <w:rPr>
                <w:rFonts w:ascii="Times New Roman" w:eastAsiaTheme="minorEastAsia"/>
                <w:color w:val="000000" w:themeColor="text1"/>
                <w:sz w:val="21"/>
                <w:szCs w:val="21"/>
              </w:rPr>
              <w:t>快速繁殖的方法</w:t>
            </w:r>
          </w:p>
        </w:tc>
        <w:tc>
          <w:tcPr>
            <w:tcW w:w="529"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中国</w:t>
            </w:r>
          </w:p>
        </w:tc>
        <w:tc>
          <w:tcPr>
            <w:tcW w:w="641"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ZL201210331177.X</w:t>
            </w:r>
          </w:p>
        </w:tc>
        <w:tc>
          <w:tcPr>
            <w:tcW w:w="543"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2016</w:t>
            </w:r>
            <w:r w:rsidRPr="008005B6">
              <w:rPr>
                <w:rFonts w:ascii="Times New Roman" w:eastAsiaTheme="minorEastAsia"/>
                <w:color w:val="000000" w:themeColor="text1"/>
                <w:sz w:val="21"/>
                <w:szCs w:val="21"/>
              </w:rPr>
              <w:t>年</w:t>
            </w:r>
            <w:r w:rsidRPr="008005B6">
              <w:rPr>
                <w:rFonts w:ascii="Times New Roman" w:eastAsiaTheme="minorEastAsia"/>
                <w:color w:val="000000" w:themeColor="text1"/>
                <w:sz w:val="21"/>
                <w:szCs w:val="21"/>
              </w:rPr>
              <w:t>01</w:t>
            </w:r>
            <w:r w:rsidRPr="008005B6">
              <w:rPr>
                <w:rFonts w:ascii="Times New Roman" w:eastAsiaTheme="minorEastAsia"/>
                <w:color w:val="000000" w:themeColor="text1"/>
                <w:sz w:val="21"/>
                <w:szCs w:val="21"/>
              </w:rPr>
              <w:t>月</w:t>
            </w:r>
            <w:r w:rsidRPr="008005B6">
              <w:rPr>
                <w:rFonts w:ascii="Times New Roman" w:eastAsiaTheme="minorEastAsia"/>
                <w:color w:val="000000" w:themeColor="text1"/>
                <w:sz w:val="21"/>
                <w:szCs w:val="21"/>
              </w:rPr>
              <w:t>06</w:t>
            </w:r>
            <w:r w:rsidRPr="008005B6">
              <w:rPr>
                <w:rFonts w:ascii="Times New Roman" w:eastAsiaTheme="minorEastAsia"/>
                <w:color w:val="000000" w:themeColor="text1"/>
                <w:sz w:val="21"/>
                <w:szCs w:val="21"/>
              </w:rPr>
              <w:t>日</w:t>
            </w:r>
          </w:p>
        </w:tc>
        <w:tc>
          <w:tcPr>
            <w:tcW w:w="430"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第</w:t>
            </w:r>
            <w:r w:rsidRPr="008005B6">
              <w:rPr>
                <w:rFonts w:ascii="Times New Roman" w:eastAsiaTheme="minorEastAsia"/>
                <w:color w:val="000000" w:themeColor="text1"/>
                <w:sz w:val="21"/>
                <w:szCs w:val="21"/>
              </w:rPr>
              <w:t>1907944</w:t>
            </w:r>
            <w:r w:rsidRPr="008005B6">
              <w:rPr>
                <w:rFonts w:ascii="Times New Roman" w:eastAsiaTheme="minorEastAsia"/>
                <w:color w:val="000000" w:themeColor="text1"/>
                <w:sz w:val="21"/>
                <w:szCs w:val="21"/>
              </w:rPr>
              <w:t>号</w:t>
            </w:r>
          </w:p>
        </w:tc>
        <w:tc>
          <w:tcPr>
            <w:tcW w:w="599"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西北农林科技大学</w:t>
            </w:r>
          </w:p>
        </w:tc>
        <w:tc>
          <w:tcPr>
            <w:tcW w:w="506" w:type="pct"/>
            <w:vAlign w:val="center"/>
          </w:tcPr>
          <w:p w:rsidR="00B035C1" w:rsidRPr="008005B6" w:rsidRDefault="00743932" w:rsidP="00231281">
            <w:pPr>
              <w:pStyle w:val="a3"/>
              <w:snapToGrid w:val="0"/>
              <w:spacing w:line="240" w:lineRule="auto"/>
              <w:ind w:firstLineChars="0" w:firstLine="0"/>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韩明玉</w:t>
            </w:r>
          </w:p>
          <w:p w:rsidR="00B035C1" w:rsidRPr="008005B6" w:rsidRDefault="00743932" w:rsidP="00231281">
            <w:pPr>
              <w:pStyle w:val="a3"/>
              <w:snapToGrid w:val="0"/>
              <w:spacing w:line="240" w:lineRule="auto"/>
              <w:ind w:firstLineChars="0" w:firstLine="0"/>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王</w:t>
            </w:r>
            <w:r w:rsidR="00231281" w:rsidRPr="008005B6">
              <w:rPr>
                <w:rFonts w:ascii="Times New Roman" w:eastAsiaTheme="minorEastAsia" w:hint="eastAsia"/>
                <w:color w:val="000000" w:themeColor="text1"/>
                <w:sz w:val="21"/>
                <w:szCs w:val="21"/>
              </w:rPr>
              <w:t xml:space="preserve">  </w:t>
            </w:r>
            <w:r w:rsidRPr="008005B6">
              <w:rPr>
                <w:rFonts w:ascii="Times New Roman" w:eastAsiaTheme="minorEastAsia"/>
                <w:color w:val="000000" w:themeColor="text1"/>
                <w:sz w:val="21"/>
                <w:szCs w:val="21"/>
              </w:rPr>
              <w:t>超</w:t>
            </w:r>
          </w:p>
          <w:p w:rsidR="00B035C1" w:rsidRPr="008005B6" w:rsidRDefault="00743932" w:rsidP="00231281">
            <w:pPr>
              <w:pStyle w:val="a3"/>
              <w:snapToGrid w:val="0"/>
              <w:spacing w:line="240" w:lineRule="auto"/>
              <w:ind w:firstLineChars="0" w:firstLine="0"/>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张</w:t>
            </w:r>
            <w:r w:rsidR="00231281" w:rsidRPr="008005B6">
              <w:rPr>
                <w:rFonts w:ascii="Times New Roman" w:eastAsiaTheme="minorEastAsia" w:hint="eastAsia"/>
                <w:color w:val="000000" w:themeColor="text1"/>
                <w:sz w:val="21"/>
                <w:szCs w:val="21"/>
              </w:rPr>
              <w:t xml:space="preserve">  </w:t>
            </w:r>
            <w:r w:rsidRPr="008005B6">
              <w:rPr>
                <w:rFonts w:ascii="Times New Roman" w:eastAsiaTheme="minorEastAsia"/>
                <w:color w:val="000000" w:themeColor="text1"/>
                <w:sz w:val="21"/>
                <w:szCs w:val="21"/>
              </w:rPr>
              <w:t>东</w:t>
            </w:r>
          </w:p>
          <w:p w:rsidR="00B035C1" w:rsidRPr="008005B6" w:rsidRDefault="00743932" w:rsidP="00231281">
            <w:pPr>
              <w:pStyle w:val="a3"/>
              <w:snapToGrid w:val="0"/>
              <w:spacing w:line="240" w:lineRule="auto"/>
              <w:ind w:firstLineChars="0" w:firstLine="0"/>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邢利博</w:t>
            </w:r>
          </w:p>
          <w:p w:rsidR="00B035C1" w:rsidRPr="008005B6" w:rsidRDefault="00743932" w:rsidP="00231281">
            <w:pPr>
              <w:pStyle w:val="a3"/>
              <w:snapToGrid w:val="0"/>
              <w:spacing w:line="240" w:lineRule="auto"/>
              <w:ind w:firstLineChars="0" w:firstLine="0"/>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韩</w:t>
            </w:r>
            <w:r w:rsidR="00231281" w:rsidRPr="008005B6">
              <w:rPr>
                <w:rFonts w:ascii="Times New Roman" w:eastAsiaTheme="minorEastAsia" w:hint="eastAsia"/>
                <w:color w:val="000000" w:themeColor="text1"/>
                <w:sz w:val="21"/>
                <w:szCs w:val="21"/>
              </w:rPr>
              <w:t xml:space="preserve">  </w:t>
            </w:r>
            <w:r w:rsidRPr="008005B6">
              <w:rPr>
                <w:rFonts w:ascii="Times New Roman" w:eastAsiaTheme="minorEastAsia"/>
                <w:color w:val="000000" w:themeColor="text1"/>
                <w:sz w:val="21"/>
                <w:szCs w:val="21"/>
              </w:rPr>
              <w:t>静</w:t>
            </w:r>
          </w:p>
          <w:p w:rsidR="00743932" w:rsidRPr="008005B6" w:rsidRDefault="00743932" w:rsidP="00231281">
            <w:pPr>
              <w:pStyle w:val="a3"/>
              <w:snapToGrid w:val="0"/>
              <w:spacing w:line="240" w:lineRule="auto"/>
              <w:ind w:firstLineChars="0" w:firstLine="0"/>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赵彩平</w:t>
            </w:r>
          </w:p>
        </w:tc>
        <w:tc>
          <w:tcPr>
            <w:tcW w:w="481" w:type="pct"/>
            <w:vAlign w:val="center"/>
          </w:tcPr>
          <w:p w:rsidR="00743932" w:rsidRPr="008005B6" w:rsidRDefault="00743932" w:rsidP="00231281">
            <w:pPr>
              <w:pStyle w:val="a3"/>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失效</w:t>
            </w:r>
          </w:p>
        </w:tc>
      </w:tr>
      <w:tr w:rsidR="00D9616A" w:rsidRPr="008005B6" w:rsidTr="00D9616A">
        <w:trPr>
          <w:trHeight w:val="567"/>
          <w:jc w:val="center"/>
        </w:trPr>
        <w:tc>
          <w:tcPr>
            <w:tcW w:w="522" w:type="pct"/>
            <w:vAlign w:val="center"/>
          </w:tcPr>
          <w:p w:rsidR="00743932" w:rsidRPr="008005B6" w:rsidRDefault="00743932" w:rsidP="00231281">
            <w:pPr>
              <w:pStyle w:val="a3"/>
              <w:spacing w:line="240" w:lineRule="auto"/>
              <w:ind w:leftChars="-50" w:left="-105" w:rightChars="-50" w:right="-105"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发明专利</w:t>
            </w:r>
          </w:p>
        </w:tc>
        <w:tc>
          <w:tcPr>
            <w:tcW w:w="750"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bookmarkStart w:id="24" w:name="OLE_LINK11"/>
            <w:r w:rsidRPr="008005B6">
              <w:rPr>
                <w:rFonts w:ascii="Times New Roman" w:eastAsiaTheme="minorEastAsia"/>
                <w:color w:val="000000" w:themeColor="text1"/>
                <w:sz w:val="21"/>
                <w:szCs w:val="21"/>
              </w:rPr>
              <w:t>一种苹果品种玉华早富快速繁殖的方法</w:t>
            </w:r>
            <w:bookmarkEnd w:id="24"/>
          </w:p>
        </w:tc>
        <w:tc>
          <w:tcPr>
            <w:tcW w:w="529"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中国</w:t>
            </w:r>
          </w:p>
        </w:tc>
        <w:tc>
          <w:tcPr>
            <w:tcW w:w="641"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ZL201410330953.4</w:t>
            </w:r>
          </w:p>
        </w:tc>
        <w:tc>
          <w:tcPr>
            <w:tcW w:w="543"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2015</w:t>
            </w:r>
            <w:r w:rsidRPr="008005B6">
              <w:rPr>
                <w:rFonts w:ascii="Times New Roman" w:eastAsiaTheme="minorEastAsia"/>
                <w:color w:val="000000" w:themeColor="text1"/>
                <w:sz w:val="21"/>
                <w:szCs w:val="21"/>
              </w:rPr>
              <w:t>年</w:t>
            </w:r>
            <w:r w:rsidRPr="008005B6">
              <w:rPr>
                <w:rFonts w:ascii="Times New Roman" w:eastAsiaTheme="minorEastAsia"/>
                <w:color w:val="000000" w:themeColor="text1"/>
                <w:sz w:val="21"/>
                <w:szCs w:val="21"/>
              </w:rPr>
              <w:t>12</w:t>
            </w:r>
            <w:r w:rsidRPr="008005B6">
              <w:rPr>
                <w:rFonts w:ascii="Times New Roman" w:eastAsiaTheme="minorEastAsia"/>
                <w:color w:val="000000" w:themeColor="text1"/>
                <w:sz w:val="21"/>
                <w:szCs w:val="21"/>
              </w:rPr>
              <w:t>月</w:t>
            </w:r>
            <w:r w:rsidRPr="008005B6">
              <w:rPr>
                <w:rFonts w:ascii="Times New Roman" w:eastAsiaTheme="minorEastAsia"/>
                <w:color w:val="000000" w:themeColor="text1"/>
                <w:sz w:val="21"/>
                <w:szCs w:val="21"/>
              </w:rPr>
              <w:t>02</w:t>
            </w:r>
            <w:r w:rsidRPr="008005B6">
              <w:rPr>
                <w:rFonts w:ascii="Times New Roman" w:eastAsiaTheme="minorEastAsia"/>
                <w:color w:val="000000" w:themeColor="text1"/>
                <w:sz w:val="21"/>
                <w:szCs w:val="21"/>
              </w:rPr>
              <w:t>日</w:t>
            </w:r>
          </w:p>
        </w:tc>
        <w:tc>
          <w:tcPr>
            <w:tcW w:w="430"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bookmarkStart w:id="25" w:name="OLE_LINK14"/>
            <w:r w:rsidRPr="008005B6">
              <w:rPr>
                <w:rFonts w:ascii="Times New Roman" w:eastAsiaTheme="minorEastAsia"/>
                <w:color w:val="000000" w:themeColor="text1"/>
                <w:sz w:val="21"/>
                <w:szCs w:val="21"/>
              </w:rPr>
              <w:t>第</w:t>
            </w:r>
            <w:r w:rsidRPr="008005B6">
              <w:rPr>
                <w:rFonts w:ascii="Times New Roman" w:eastAsiaTheme="minorEastAsia"/>
                <w:color w:val="000000" w:themeColor="text1"/>
                <w:sz w:val="21"/>
                <w:szCs w:val="21"/>
              </w:rPr>
              <w:t>1865153</w:t>
            </w:r>
            <w:r w:rsidRPr="008005B6">
              <w:rPr>
                <w:rFonts w:ascii="Times New Roman" w:eastAsiaTheme="minorEastAsia"/>
                <w:color w:val="000000" w:themeColor="text1"/>
                <w:sz w:val="21"/>
                <w:szCs w:val="21"/>
              </w:rPr>
              <w:t>号</w:t>
            </w:r>
            <w:bookmarkEnd w:id="25"/>
          </w:p>
        </w:tc>
        <w:tc>
          <w:tcPr>
            <w:tcW w:w="599"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bookmarkStart w:id="26" w:name="OLE_LINK22"/>
            <w:r w:rsidRPr="008005B6">
              <w:rPr>
                <w:rFonts w:ascii="Times New Roman" w:eastAsiaTheme="minorEastAsia"/>
                <w:color w:val="000000" w:themeColor="text1"/>
                <w:sz w:val="21"/>
                <w:szCs w:val="21"/>
              </w:rPr>
              <w:t>西北农林科技大学</w:t>
            </w:r>
            <w:bookmarkEnd w:id="26"/>
          </w:p>
        </w:tc>
        <w:tc>
          <w:tcPr>
            <w:tcW w:w="506" w:type="pct"/>
            <w:vAlign w:val="center"/>
          </w:tcPr>
          <w:p w:rsidR="00B035C1" w:rsidRPr="008005B6" w:rsidRDefault="00743932" w:rsidP="00231281">
            <w:pPr>
              <w:pStyle w:val="a3"/>
              <w:snapToGrid w:val="0"/>
              <w:spacing w:line="240" w:lineRule="auto"/>
              <w:ind w:firstLineChars="0" w:firstLine="0"/>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韩明玉</w:t>
            </w:r>
          </w:p>
          <w:p w:rsidR="00B035C1" w:rsidRPr="008005B6" w:rsidRDefault="00743932" w:rsidP="00231281">
            <w:pPr>
              <w:pStyle w:val="a3"/>
              <w:snapToGrid w:val="0"/>
              <w:spacing w:line="240" w:lineRule="auto"/>
              <w:ind w:firstLineChars="0" w:firstLine="0"/>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韩</w:t>
            </w:r>
            <w:r w:rsidR="00231281" w:rsidRPr="008005B6">
              <w:rPr>
                <w:rFonts w:ascii="Times New Roman" w:eastAsiaTheme="minorEastAsia" w:hint="eastAsia"/>
                <w:color w:val="000000" w:themeColor="text1"/>
                <w:sz w:val="21"/>
                <w:szCs w:val="21"/>
              </w:rPr>
              <w:t xml:space="preserve">  </w:t>
            </w:r>
            <w:r w:rsidRPr="008005B6">
              <w:rPr>
                <w:rFonts w:ascii="Times New Roman" w:eastAsiaTheme="minorEastAsia"/>
                <w:color w:val="000000" w:themeColor="text1"/>
                <w:sz w:val="21"/>
                <w:szCs w:val="21"/>
              </w:rPr>
              <w:t>静</w:t>
            </w:r>
          </w:p>
          <w:p w:rsidR="00B035C1" w:rsidRPr="008005B6" w:rsidRDefault="00743932" w:rsidP="00231281">
            <w:pPr>
              <w:pStyle w:val="a3"/>
              <w:snapToGrid w:val="0"/>
              <w:spacing w:line="240" w:lineRule="auto"/>
              <w:ind w:firstLineChars="0" w:firstLine="0"/>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张</w:t>
            </w:r>
            <w:r w:rsidR="00231281" w:rsidRPr="008005B6">
              <w:rPr>
                <w:rFonts w:ascii="Times New Roman" w:eastAsiaTheme="minorEastAsia" w:hint="eastAsia"/>
                <w:color w:val="000000" w:themeColor="text1"/>
                <w:sz w:val="21"/>
                <w:szCs w:val="21"/>
              </w:rPr>
              <w:t xml:space="preserve">  </w:t>
            </w:r>
            <w:r w:rsidRPr="008005B6">
              <w:rPr>
                <w:rFonts w:ascii="Times New Roman" w:eastAsiaTheme="minorEastAsia"/>
                <w:color w:val="000000" w:themeColor="text1"/>
                <w:sz w:val="21"/>
                <w:szCs w:val="21"/>
              </w:rPr>
              <w:t>东</w:t>
            </w:r>
          </w:p>
          <w:p w:rsidR="00B035C1" w:rsidRPr="008005B6" w:rsidRDefault="00743932" w:rsidP="00231281">
            <w:pPr>
              <w:pStyle w:val="a3"/>
              <w:snapToGrid w:val="0"/>
              <w:spacing w:line="240" w:lineRule="auto"/>
              <w:ind w:firstLineChars="0" w:firstLine="0"/>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宋春晖</w:t>
            </w:r>
          </w:p>
          <w:p w:rsidR="00B035C1" w:rsidRPr="008005B6" w:rsidRDefault="00743932" w:rsidP="00231281">
            <w:pPr>
              <w:pStyle w:val="a3"/>
              <w:snapToGrid w:val="0"/>
              <w:spacing w:line="240" w:lineRule="auto"/>
              <w:ind w:firstLineChars="0" w:firstLine="0"/>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王</w:t>
            </w:r>
            <w:r w:rsidR="00231281" w:rsidRPr="008005B6">
              <w:rPr>
                <w:rFonts w:ascii="Times New Roman" w:eastAsiaTheme="minorEastAsia" w:hint="eastAsia"/>
                <w:color w:val="000000" w:themeColor="text1"/>
                <w:sz w:val="21"/>
                <w:szCs w:val="21"/>
              </w:rPr>
              <w:t xml:space="preserve">  </w:t>
            </w:r>
            <w:r w:rsidRPr="008005B6">
              <w:rPr>
                <w:rFonts w:ascii="Times New Roman" w:eastAsiaTheme="minorEastAsia"/>
                <w:color w:val="000000" w:themeColor="text1"/>
                <w:sz w:val="21"/>
                <w:szCs w:val="21"/>
              </w:rPr>
              <w:t>超</w:t>
            </w:r>
          </w:p>
          <w:p w:rsidR="00743932" w:rsidRPr="008005B6" w:rsidRDefault="00743932" w:rsidP="00231281">
            <w:pPr>
              <w:pStyle w:val="a3"/>
              <w:snapToGrid w:val="0"/>
              <w:spacing w:line="240" w:lineRule="auto"/>
              <w:ind w:firstLineChars="0" w:firstLine="0"/>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赵彩平</w:t>
            </w:r>
          </w:p>
        </w:tc>
        <w:tc>
          <w:tcPr>
            <w:tcW w:w="481" w:type="pct"/>
            <w:vAlign w:val="center"/>
          </w:tcPr>
          <w:p w:rsidR="00743932" w:rsidRPr="008005B6" w:rsidRDefault="00743932" w:rsidP="00231281">
            <w:pPr>
              <w:pStyle w:val="a3"/>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失效</w:t>
            </w:r>
          </w:p>
        </w:tc>
      </w:tr>
      <w:tr w:rsidR="00D9616A" w:rsidRPr="008005B6" w:rsidTr="00D9616A">
        <w:trPr>
          <w:trHeight w:val="567"/>
          <w:jc w:val="center"/>
        </w:trPr>
        <w:tc>
          <w:tcPr>
            <w:tcW w:w="522" w:type="pct"/>
            <w:vAlign w:val="center"/>
          </w:tcPr>
          <w:p w:rsidR="00743932" w:rsidRPr="008005B6" w:rsidRDefault="00743932" w:rsidP="00231281">
            <w:pPr>
              <w:pStyle w:val="a3"/>
              <w:spacing w:line="240" w:lineRule="auto"/>
              <w:ind w:leftChars="-50" w:left="-105" w:rightChars="-50" w:right="-105"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发明专利</w:t>
            </w:r>
          </w:p>
        </w:tc>
        <w:tc>
          <w:tcPr>
            <w:tcW w:w="750"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bookmarkStart w:id="27" w:name="OLE_LINK17"/>
            <w:r w:rsidRPr="008005B6">
              <w:rPr>
                <w:rFonts w:ascii="Times New Roman" w:eastAsiaTheme="minorEastAsia"/>
                <w:color w:val="000000" w:themeColor="text1"/>
                <w:sz w:val="21"/>
                <w:szCs w:val="21"/>
              </w:rPr>
              <w:t>一种苹果优质矮化中间砧大苗的繁育方法</w:t>
            </w:r>
            <w:bookmarkEnd w:id="27"/>
          </w:p>
        </w:tc>
        <w:tc>
          <w:tcPr>
            <w:tcW w:w="529"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中国</w:t>
            </w:r>
          </w:p>
        </w:tc>
        <w:tc>
          <w:tcPr>
            <w:tcW w:w="641"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ZL201310015263.5</w:t>
            </w:r>
          </w:p>
        </w:tc>
        <w:tc>
          <w:tcPr>
            <w:tcW w:w="543"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2014</w:t>
            </w:r>
            <w:r w:rsidRPr="008005B6">
              <w:rPr>
                <w:rFonts w:ascii="Times New Roman" w:eastAsiaTheme="minorEastAsia"/>
                <w:color w:val="000000" w:themeColor="text1"/>
                <w:sz w:val="21"/>
                <w:szCs w:val="21"/>
              </w:rPr>
              <w:t>年</w:t>
            </w:r>
            <w:r w:rsidRPr="008005B6">
              <w:rPr>
                <w:rFonts w:ascii="Times New Roman" w:eastAsiaTheme="minorEastAsia"/>
                <w:color w:val="000000" w:themeColor="text1"/>
                <w:sz w:val="21"/>
                <w:szCs w:val="21"/>
              </w:rPr>
              <w:t>07</w:t>
            </w:r>
            <w:r w:rsidRPr="008005B6">
              <w:rPr>
                <w:rFonts w:ascii="Times New Roman" w:eastAsiaTheme="minorEastAsia"/>
                <w:color w:val="000000" w:themeColor="text1"/>
                <w:sz w:val="21"/>
                <w:szCs w:val="21"/>
              </w:rPr>
              <w:t>月</w:t>
            </w:r>
            <w:r w:rsidRPr="008005B6">
              <w:rPr>
                <w:rFonts w:ascii="Times New Roman" w:eastAsiaTheme="minorEastAsia"/>
                <w:color w:val="000000" w:themeColor="text1"/>
                <w:sz w:val="21"/>
                <w:szCs w:val="21"/>
              </w:rPr>
              <w:t>30</w:t>
            </w:r>
            <w:r w:rsidRPr="008005B6">
              <w:rPr>
                <w:rFonts w:ascii="Times New Roman" w:eastAsiaTheme="minorEastAsia"/>
                <w:color w:val="000000" w:themeColor="text1"/>
                <w:sz w:val="21"/>
                <w:szCs w:val="21"/>
              </w:rPr>
              <w:t>日</w:t>
            </w:r>
          </w:p>
        </w:tc>
        <w:tc>
          <w:tcPr>
            <w:tcW w:w="430"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第</w:t>
            </w:r>
            <w:r w:rsidRPr="008005B6">
              <w:rPr>
                <w:rFonts w:ascii="Times New Roman" w:eastAsiaTheme="minorEastAsia"/>
                <w:color w:val="000000" w:themeColor="text1"/>
                <w:sz w:val="21"/>
                <w:szCs w:val="21"/>
              </w:rPr>
              <w:t>1450140</w:t>
            </w:r>
            <w:r w:rsidRPr="008005B6">
              <w:rPr>
                <w:rFonts w:ascii="Times New Roman" w:eastAsiaTheme="minorEastAsia"/>
                <w:color w:val="000000" w:themeColor="text1"/>
                <w:sz w:val="21"/>
                <w:szCs w:val="21"/>
              </w:rPr>
              <w:t>号</w:t>
            </w:r>
          </w:p>
        </w:tc>
        <w:tc>
          <w:tcPr>
            <w:tcW w:w="599"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西北农林科技大学</w:t>
            </w:r>
          </w:p>
        </w:tc>
        <w:tc>
          <w:tcPr>
            <w:tcW w:w="506" w:type="pct"/>
            <w:vAlign w:val="center"/>
          </w:tcPr>
          <w:p w:rsidR="00B035C1" w:rsidRPr="008005B6" w:rsidRDefault="00743932" w:rsidP="00231281">
            <w:pPr>
              <w:pStyle w:val="a3"/>
              <w:snapToGrid w:val="0"/>
              <w:spacing w:line="240" w:lineRule="auto"/>
              <w:ind w:firstLineChars="0" w:firstLine="0"/>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韩明玉</w:t>
            </w:r>
          </w:p>
          <w:p w:rsidR="00B035C1" w:rsidRPr="008005B6" w:rsidRDefault="00743932" w:rsidP="00231281">
            <w:pPr>
              <w:pStyle w:val="a3"/>
              <w:snapToGrid w:val="0"/>
              <w:spacing w:line="240" w:lineRule="auto"/>
              <w:ind w:firstLineChars="0" w:firstLine="0"/>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宋春晖</w:t>
            </w:r>
          </w:p>
          <w:p w:rsidR="00B035C1" w:rsidRPr="008005B6" w:rsidRDefault="00743932" w:rsidP="00231281">
            <w:pPr>
              <w:pStyle w:val="a3"/>
              <w:snapToGrid w:val="0"/>
              <w:spacing w:line="240" w:lineRule="auto"/>
              <w:ind w:firstLineChars="0" w:firstLine="0"/>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张</w:t>
            </w:r>
            <w:r w:rsidR="00231281" w:rsidRPr="008005B6">
              <w:rPr>
                <w:rFonts w:ascii="Times New Roman" w:eastAsiaTheme="minorEastAsia" w:hint="eastAsia"/>
                <w:color w:val="000000" w:themeColor="text1"/>
                <w:sz w:val="21"/>
                <w:szCs w:val="21"/>
              </w:rPr>
              <w:t xml:space="preserve">  </w:t>
            </w:r>
            <w:r w:rsidRPr="008005B6">
              <w:rPr>
                <w:rFonts w:ascii="Times New Roman" w:eastAsiaTheme="minorEastAsia"/>
                <w:color w:val="000000" w:themeColor="text1"/>
                <w:sz w:val="21"/>
                <w:szCs w:val="21"/>
              </w:rPr>
              <w:t>东</w:t>
            </w:r>
          </w:p>
          <w:p w:rsidR="00B035C1" w:rsidRPr="008005B6" w:rsidRDefault="00743932" w:rsidP="00231281">
            <w:pPr>
              <w:pStyle w:val="a3"/>
              <w:snapToGrid w:val="0"/>
              <w:spacing w:line="240" w:lineRule="auto"/>
              <w:ind w:firstLineChars="0" w:firstLine="0"/>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邢利博</w:t>
            </w:r>
          </w:p>
          <w:p w:rsidR="00743932" w:rsidRPr="008005B6" w:rsidRDefault="00743932" w:rsidP="00231281">
            <w:pPr>
              <w:pStyle w:val="a3"/>
              <w:snapToGrid w:val="0"/>
              <w:spacing w:line="240" w:lineRule="auto"/>
              <w:ind w:firstLineChars="0" w:firstLine="0"/>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张庆伟</w:t>
            </w:r>
          </w:p>
        </w:tc>
        <w:tc>
          <w:tcPr>
            <w:tcW w:w="481" w:type="pct"/>
            <w:vAlign w:val="center"/>
          </w:tcPr>
          <w:p w:rsidR="00743932" w:rsidRPr="008005B6" w:rsidRDefault="00743932" w:rsidP="00231281">
            <w:pPr>
              <w:pStyle w:val="a3"/>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失效</w:t>
            </w:r>
          </w:p>
        </w:tc>
      </w:tr>
      <w:tr w:rsidR="00D9616A" w:rsidRPr="008005B6" w:rsidTr="00D9616A">
        <w:trPr>
          <w:trHeight w:val="567"/>
          <w:jc w:val="center"/>
        </w:trPr>
        <w:tc>
          <w:tcPr>
            <w:tcW w:w="522"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实用新型专利</w:t>
            </w:r>
          </w:p>
        </w:tc>
        <w:tc>
          <w:tcPr>
            <w:tcW w:w="750"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果树专用授粉掸</w:t>
            </w:r>
          </w:p>
        </w:tc>
        <w:tc>
          <w:tcPr>
            <w:tcW w:w="529"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中国</w:t>
            </w:r>
          </w:p>
        </w:tc>
        <w:tc>
          <w:tcPr>
            <w:tcW w:w="641"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ZL201320332416.4</w:t>
            </w:r>
          </w:p>
        </w:tc>
        <w:tc>
          <w:tcPr>
            <w:tcW w:w="543"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2013</w:t>
            </w:r>
            <w:r w:rsidRPr="008005B6">
              <w:rPr>
                <w:rFonts w:ascii="Times New Roman" w:eastAsiaTheme="minorEastAsia"/>
                <w:color w:val="000000" w:themeColor="text1"/>
                <w:sz w:val="21"/>
                <w:szCs w:val="21"/>
              </w:rPr>
              <w:t>年</w:t>
            </w:r>
            <w:r w:rsidRPr="008005B6">
              <w:rPr>
                <w:rFonts w:ascii="Times New Roman" w:eastAsiaTheme="minorEastAsia"/>
                <w:color w:val="000000" w:themeColor="text1"/>
                <w:sz w:val="21"/>
                <w:szCs w:val="21"/>
              </w:rPr>
              <w:t>11</w:t>
            </w:r>
            <w:r w:rsidRPr="008005B6">
              <w:rPr>
                <w:rFonts w:ascii="Times New Roman" w:eastAsiaTheme="minorEastAsia"/>
                <w:color w:val="000000" w:themeColor="text1"/>
                <w:sz w:val="21"/>
                <w:szCs w:val="21"/>
              </w:rPr>
              <w:t>月</w:t>
            </w:r>
            <w:r w:rsidRPr="008005B6">
              <w:rPr>
                <w:rFonts w:ascii="Times New Roman" w:eastAsiaTheme="minorEastAsia"/>
                <w:color w:val="000000" w:themeColor="text1"/>
                <w:sz w:val="21"/>
                <w:szCs w:val="21"/>
              </w:rPr>
              <w:t>20</w:t>
            </w:r>
            <w:r w:rsidRPr="008005B6">
              <w:rPr>
                <w:rFonts w:ascii="Times New Roman" w:eastAsiaTheme="minorEastAsia"/>
                <w:color w:val="000000" w:themeColor="text1"/>
                <w:sz w:val="21"/>
                <w:szCs w:val="21"/>
              </w:rPr>
              <w:t>日</w:t>
            </w:r>
          </w:p>
        </w:tc>
        <w:tc>
          <w:tcPr>
            <w:tcW w:w="430"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第</w:t>
            </w:r>
            <w:r w:rsidRPr="008005B6">
              <w:rPr>
                <w:rFonts w:ascii="Times New Roman" w:eastAsiaTheme="minorEastAsia"/>
                <w:color w:val="000000" w:themeColor="text1"/>
                <w:sz w:val="21"/>
                <w:szCs w:val="21"/>
              </w:rPr>
              <w:t>3268342</w:t>
            </w:r>
            <w:r w:rsidRPr="008005B6">
              <w:rPr>
                <w:rFonts w:ascii="Times New Roman" w:eastAsiaTheme="minorEastAsia"/>
                <w:color w:val="000000" w:themeColor="text1"/>
                <w:sz w:val="21"/>
                <w:szCs w:val="21"/>
              </w:rPr>
              <w:t>号</w:t>
            </w:r>
          </w:p>
        </w:tc>
        <w:tc>
          <w:tcPr>
            <w:tcW w:w="599"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西北农林科技大学</w:t>
            </w:r>
          </w:p>
        </w:tc>
        <w:tc>
          <w:tcPr>
            <w:tcW w:w="506" w:type="pct"/>
            <w:vAlign w:val="center"/>
          </w:tcPr>
          <w:p w:rsidR="00B035C1" w:rsidRPr="008005B6" w:rsidRDefault="00743932" w:rsidP="00231281">
            <w:pPr>
              <w:pStyle w:val="a3"/>
              <w:snapToGrid w:val="0"/>
              <w:spacing w:line="240" w:lineRule="auto"/>
              <w:ind w:firstLineChars="0" w:firstLine="0"/>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梁</w:t>
            </w:r>
            <w:r w:rsidR="00231281" w:rsidRPr="008005B6">
              <w:rPr>
                <w:rFonts w:ascii="Times New Roman" w:eastAsiaTheme="minorEastAsia" w:hint="eastAsia"/>
                <w:color w:val="000000" w:themeColor="text1"/>
                <w:sz w:val="21"/>
                <w:szCs w:val="21"/>
              </w:rPr>
              <w:t xml:space="preserve">  </w:t>
            </w:r>
            <w:r w:rsidRPr="008005B6">
              <w:rPr>
                <w:rFonts w:ascii="Times New Roman" w:eastAsiaTheme="minorEastAsia"/>
                <w:color w:val="000000" w:themeColor="text1"/>
                <w:sz w:val="21"/>
                <w:szCs w:val="21"/>
              </w:rPr>
              <w:t>俊</w:t>
            </w:r>
          </w:p>
          <w:p w:rsidR="00B035C1" w:rsidRPr="008005B6" w:rsidRDefault="00743932" w:rsidP="00231281">
            <w:pPr>
              <w:pStyle w:val="a3"/>
              <w:snapToGrid w:val="0"/>
              <w:spacing w:line="240" w:lineRule="auto"/>
              <w:ind w:firstLineChars="0" w:firstLine="0"/>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景淑娟</w:t>
            </w:r>
          </w:p>
          <w:p w:rsidR="00743932" w:rsidRPr="008005B6" w:rsidRDefault="00743932" w:rsidP="00231281">
            <w:pPr>
              <w:pStyle w:val="a3"/>
              <w:snapToGrid w:val="0"/>
              <w:spacing w:line="240" w:lineRule="auto"/>
              <w:ind w:firstLineChars="0" w:firstLine="0"/>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袁景军</w:t>
            </w:r>
          </w:p>
        </w:tc>
        <w:tc>
          <w:tcPr>
            <w:tcW w:w="481" w:type="pct"/>
            <w:vAlign w:val="center"/>
          </w:tcPr>
          <w:p w:rsidR="00743932" w:rsidRPr="008005B6" w:rsidRDefault="00743932" w:rsidP="00231281">
            <w:pPr>
              <w:pStyle w:val="a3"/>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失效</w:t>
            </w:r>
          </w:p>
        </w:tc>
      </w:tr>
      <w:tr w:rsidR="00D9616A" w:rsidRPr="008005B6" w:rsidTr="00D9616A">
        <w:trPr>
          <w:trHeight w:val="567"/>
          <w:jc w:val="center"/>
        </w:trPr>
        <w:tc>
          <w:tcPr>
            <w:tcW w:w="522"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实用新型专利</w:t>
            </w:r>
          </w:p>
        </w:tc>
        <w:tc>
          <w:tcPr>
            <w:tcW w:w="750"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果树侧枝拉枝器</w:t>
            </w:r>
          </w:p>
        </w:tc>
        <w:tc>
          <w:tcPr>
            <w:tcW w:w="529"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中国</w:t>
            </w:r>
          </w:p>
        </w:tc>
        <w:tc>
          <w:tcPr>
            <w:tcW w:w="641"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ZL201620881476.5</w:t>
            </w:r>
          </w:p>
        </w:tc>
        <w:tc>
          <w:tcPr>
            <w:tcW w:w="543"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2017</w:t>
            </w:r>
            <w:r w:rsidRPr="008005B6">
              <w:rPr>
                <w:rFonts w:ascii="Times New Roman" w:eastAsiaTheme="minorEastAsia"/>
                <w:color w:val="000000" w:themeColor="text1"/>
                <w:sz w:val="21"/>
                <w:szCs w:val="21"/>
              </w:rPr>
              <w:t>年</w:t>
            </w:r>
            <w:r w:rsidRPr="008005B6">
              <w:rPr>
                <w:rFonts w:ascii="Times New Roman" w:eastAsiaTheme="minorEastAsia"/>
                <w:color w:val="000000" w:themeColor="text1"/>
                <w:sz w:val="21"/>
                <w:szCs w:val="21"/>
              </w:rPr>
              <w:t>3</w:t>
            </w:r>
            <w:r w:rsidRPr="008005B6">
              <w:rPr>
                <w:rFonts w:ascii="Times New Roman" w:eastAsiaTheme="minorEastAsia"/>
                <w:color w:val="000000" w:themeColor="text1"/>
                <w:sz w:val="21"/>
                <w:szCs w:val="21"/>
              </w:rPr>
              <w:t>月</w:t>
            </w:r>
            <w:r w:rsidRPr="008005B6">
              <w:rPr>
                <w:rFonts w:ascii="Times New Roman" w:eastAsiaTheme="minorEastAsia"/>
                <w:color w:val="000000" w:themeColor="text1"/>
                <w:sz w:val="21"/>
                <w:szCs w:val="21"/>
              </w:rPr>
              <w:t>22</w:t>
            </w:r>
            <w:r w:rsidRPr="008005B6">
              <w:rPr>
                <w:rFonts w:ascii="Times New Roman" w:eastAsiaTheme="minorEastAsia"/>
                <w:color w:val="000000" w:themeColor="text1"/>
                <w:sz w:val="21"/>
                <w:szCs w:val="21"/>
              </w:rPr>
              <w:t>日</w:t>
            </w:r>
          </w:p>
        </w:tc>
        <w:tc>
          <w:tcPr>
            <w:tcW w:w="430"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第</w:t>
            </w:r>
            <w:r w:rsidRPr="008005B6">
              <w:rPr>
                <w:rFonts w:ascii="Times New Roman" w:eastAsiaTheme="minorEastAsia"/>
                <w:color w:val="000000" w:themeColor="text1"/>
                <w:sz w:val="21"/>
                <w:szCs w:val="21"/>
              </w:rPr>
              <w:t>6013370</w:t>
            </w:r>
            <w:r w:rsidRPr="008005B6">
              <w:rPr>
                <w:rFonts w:ascii="Times New Roman" w:eastAsiaTheme="minorEastAsia"/>
                <w:color w:val="000000" w:themeColor="text1"/>
                <w:sz w:val="21"/>
                <w:szCs w:val="21"/>
              </w:rPr>
              <w:t>号</w:t>
            </w:r>
          </w:p>
        </w:tc>
        <w:tc>
          <w:tcPr>
            <w:tcW w:w="599"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西北农林科技大学；渭南市农业科学研究所</w:t>
            </w:r>
          </w:p>
        </w:tc>
        <w:tc>
          <w:tcPr>
            <w:tcW w:w="506" w:type="pct"/>
            <w:vAlign w:val="center"/>
          </w:tcPr>
          <w:p w:rsidR="00B035C1" w:rsidRPr="008005B6" w:rsidRDefault="00743932" w:rsidP="00231281">
            <w:pPr>
              <w:pStyle w:val="a3"/>
              <w:snapToGrid w:val="0"/>
              <w:spacing w:line="240" w:lineRule="auto"/>
              <w:ind w:firstLineChars="0" w:firstLine="0"/>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杜志辉</w:t>
            </w:r>
          </w:p>
          <w:p w:rsidR="00B035C1" w:rsidRPr="008005B6" w:rsidRDefault="00743932" w:rsidP="00231281">
            <w:pPr>
              <w:pStyle w:val="a3"/>
              <w:snapToGrid w:val="0"/>
              <w:spacing w:line="240" w:lineRule="auto"/>
              <w:ind w:firstLineChars="0" w:firstLine="0"/>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张伯虎</w:t>
            </w:r>
          </w:p>
          <w:p w:rsidR="00B035C1" w:rsidRPr="008005B6" w:rsidRDefault="00743932" w:rsidP="00231281">
            <w:pPr>
              <w:pStyle w:val="a3"/>
              <w:snapToGrid w:val="0"/>
              <w:spacing w:line="240" w:lineRule="auto"/>
              <w:ind w:firstLineChars="0" w:firstLine="0"/>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梁</w:t>
            </w:r>
            <w:r w:rsidR="00231281" w:rsidRPr="008005B6">
              <w:rPr>
                <w:rFonts w:ascii="Times New Roman" w:eastAsiaTheme="minorEastAsia" w:hint="eastAsia"/>
                <w:color w:val="000000" w:themeColor="text1"/>
                <w:sz w:val="21"/>
                <w:szCs w:val="21"/>
              </w:rPr>
              <w:t xml:space="preserve">  </w:t>
            </w:r>
            <w:r w:rsidRPr="008005B6">
              <w:rPr>
                <w:rFonts w:ascii="Times New Roman" w:eastAsiaTheme="minorEastAsia"/>
                <w:color w:val="000000" w:themeColor="text1"/>
                <w:sz w:val="21"/>
                <w:szCs w:val="21"/>
              </w:rPr>
              <w:t>俊</w:t>
            </w:r>
          </w:p>
          <w:p w:rsidR="00B035C1" w:rsidRPr="008005B6" w:rsidRDefault="00743932" w:rsidP="00231281">
            <w:pPr>
              <w:pStyle w:val="a3"/>
              <w:snapToGrid w:val="0"/>
              <w:spacing w:line="240" w:lineRule="auto"/>
              <w:ind w:firstLineChars="0" w:firstLine="0"/>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武月妮</w:t>
            </w:r>
          </w:p>
          <w:p w:rsidR="00B035C1" w:rsidRPr="008005B6" w:rsidRDefault="00743932" w:rsidP="00231281">
            <w:pPr>
              <w:pStyle w:val="a3"/>
              <w:snapToGrid w:val="0"/>
              <w:spacing w:line="240" w:lineRule="auto"/>
              <w:ind w:firstLineChars="0" w:firstLine="0"/>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问亚军</w:t>
            </w:r>
          </w:p>
          <w:p w:rsidR="00B035C1" w:rsidRPr="008005B6" w:rsidRDefault="00743932" w:rsidP="00231281">
            <w:pPr>
              <w:pStyle w:val="a3"/>
              <w:snapToGrid w:val="0"/>
              <w:spacing w:line="240" w:lineRule="auto"/>
              <w:ind w:firstLineChars="0" w:firstLine="0"/>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朱雪荣</w:t>
            </w:r>
          </w:p>
          <w:p w:rsidR="00B035C1" w:rsidRPr="008005B6" w:rsidRDefault="00743932" w:rsidP="00231281">
            <w:pPr>
              <w:pStyle w:val="a3"/>
              <w:snapToGrid w:val="0"/>
              <w:spacing w:line="240" w:lineRule="auto"/>
              <w:ind w:firstLineChars="0" w:firstLine="0"/>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孟</w:t>
            </w:r>
            <w:r w:rsidR="00231281" w:rsidRPr="008005B6">
              <w:rPr>
                <w:rFonts w:ascii="Times New Roman" w:eastAsiaTheme="minorEastAsia" w:hint="eastAsia"/>
                <w:color w:val="000000" w:themeColor="text1"/>
                <w:sz w:val="21"/>
                <w:szCs w:val="21"/>
              </w:rPr>
              <w:t xml:space="preserve">  </w:t>
            </w:r>
            <w:r w:rsidRPr="008005B6">
              <w:rPr>
                <w:rFonts w:ascii="Times New Roman" w:eastAsiaTheme="minorEastAsia"/>
                <w:color w:val="000000" w:themeColor="text1"/>
                <w:sz w:val="21"/>
                <w:szCs w:val="21"/>
              </w:rPr>
              <w:t>延</w:t>
            </w:r>
          </w:p>
          <w:p w:rsidR="00743932" w:rsidRPr="008005B6" w:rsidRDefault="00743932" w:rsidP="00231281">
            <w:pPr>
              <w:pStyle w:val="a3"/>
              <w:snapToGrid w:val="0"/>
              <w:spacing w:line="240" w:lineRule="auto"/>
              <w:ind w:firstLineChars="0" w:firstLine="0"/>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郝双奎</w:t>
            </w:r>
          </w:p>
        </w:tc>
        <w:tc>
          <w:tcPr>
            <w:tcW w:w="481" w:type="pct"/>
            <w:vAlign w:val="center"/>
          </w:tcPr>
          <w:p w:rsidR="00743932" w:rsidRPr="008005B6" w:rsidRDefault="00743932" w:rsidP="00231281">
            <w:pPr>
              <w:pStyle w:val="a3"/>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失效</w:t>
            </w:r>
          </w:p>
        </w:tc>
      </w:tr>
      <w:tr w:rsidR="00D9616A" w:rsidRPr="008005B6" w:rsidTr="00D9616A">
        <w:trPr>
          <w:trHeight w:val="567"/>
          <w:jc w:val="center"/>
        </w:trPr>
        <w:tc>
          <w:tcPr>
            <w:tcW w:w="522" w:type="pct"/>
            <w:vAlign w:val="center"/>
          </w:tcPr>
          <w:p w:rsidR="00743932" w:rsidRPr="008005B6" w:rsidRDefault="00743932" w:rsidP="00231281">
            <w:pPr>
              <w:pStyle w:val="a3"/>
              <w:spacing w:line="240" w:lineRule="auto"/>
              <w:ind w:leftChars="-50" w:left="-105" w:rightChars="-50" w:right="-105"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地方标准</w:t>
            </w:r>
          </w:p>
        </w:tc>
        <w:tc>
          <w:tcPr>
            <w:tcW w:w="750"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矮化砧苹果栽培技术规范</w:t>
            </w:r>
          </w:p>
        </w:tc>
        <w:tc>
          <w:tcPr>
            <w:tcW w:w="529"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中国</w:t>
            </w:r>
          </w:p>
        </w:tc>
        <w:tc>
          <w:tcPr>
            <w:tcW w:w="641"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DB 61/T 1047.4-2016</w:t>
            </w:r>
          </w:p>
        </w:tc>
        <w:tc>
          <w:tcPr>
            <w:tcW w:w="543"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2016</w:t>
            </w:r>
            <w:r w:rsidRPr="008005B6">
              <w:rPr>
                <w:rFonts w:ascii="Times New Roman" w:eastAsiaTheme="minorEastAsia"/>
                <w:color w:val="000000" w:themeColor="text1"/>
                <w:sz w:val="21"/>
                <w:szCs w:val="21"/>
              </w:rPr>
              <w:t>年</w:t>
            </w:r>
            <w:r w:rsidRPr="008005B6">
              <w:rPr>
                <w:rFonts w:ascii="Times New Roman" w:eastAsiaTheme="minorEastAsia"/>
                <w:color w:val="000000" w:themeColor="text1"/>
                <w:sz w:val="21"/>
                <w:szCs w:val="21"/>
              </w:rPr>
              <w:t>10</w:t>
            </w:r>
            <w:r w:rsidRPr="008005B6">
              <w:rPr>
                <w:rFonts w:ascii="Times New Roman" w:eastAsiaTheme="minorEastAsia"/>
                <w:color w:val="000000" w:themeColor="text1"/>
                <w:sz w:val="21"/>
                <w:szCs w:val="21"/>
              </w:rPr>
              <w:t>月</w:t>
            </w:r>
            <w:r w:rsidRPr="008005B6">
              <w:rPr>
                <w:rFonts w:ascii="Times New Roman" w:eastAsiaTheme="minorEastAsia"/>
                <w:color w:val="000000" w:themeColor="text1"/>
                <w:sz w:val="21"/>
                <w:szCs w:val="21"/>
              </w:rPr>
              <w:t>26</w:t>
            </w:r>
            <w:r w:rsidRPr="008005B6">
              <w:rPr>
                <w:rFonts w:ascii="Times New Roman" w:eastAsiaTheme="minorEastAsia"/>
                <w:color w:val="000000" w:themeColor="text1"/>
                <w:sz w:val="21"/>
                <w:szCs w:val="21"/>
              </w:rPr>
              <w:t>日</w:t>
            </w:r>
          </w:p>
        </w:tc>
        <w:tc>
          <w:tcPr>
            <w:tcW w:w="430"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陕西省质量技术监督局</w:t>
            </w:r>
          </w:p>
        </w:tc>
        <w:tc>
          <w:tcPr>
            <w:tcW w:w="599"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西北农林科技大学；陕西省标准化协会</w:t>
            </w:r>
          </w:p>
        </w:tc>
        <w:tc>
          <w:tcPr>
            <w:tcW w:w="506" w:type="pct"/>
            <w:vAlign w:val="center"/>
          </w:tcPr>
          <w:p w:rsidR="00D9616A" w:rsidRPr="008005B6" w:rsidRDefault="00743932" w:rsidP="00D9616A">
            <w:pPr>
              <w:pStyle w:val="a3"/>
              <w:snapToGrid w:val="0"/>
              <w:spacing w:line="240" w:lineRule="auto"/>
              <w:ind w:firstLineChars="0" w:firstLine="0"/>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赵政阳</w:t>
            </w:r>
          </w:p>
          <w:p w:rsidR="00D9616A" w:rsidRPr="008005B6" w:rsidRDefault="00743932" w:rsidP="00D9616A">
            <w:pPr>
              <w:pStyle w:val="a3"/>
              <w:snapToGrid w:val="0"/>
              <w:spacing w:line="240" w:lineRule="auto"/>
              <w:ind w:firstLineChars="0" w:firstLine="0"/>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梁</w:t>
            </w:r>
            <w:r w:rsidR="00D9616A" w:rsidRPr="008005B6">
              <w:rPr>
                <w:rFonts w:ascii="Times New Roman" w:eastAsiaTheme="minorEastAsia" w:hint="eastAsia"/>
                <w:color w:val="000000" w:themeColor="text1"/>
                <w:sz w:val="21"/>
                <w:szCs w:val="21"/>
              </w:rPr>
              <w:t xml:space="preserve"> </w:t>
            </w:r>
            <w:r w:rsidRPr="008005B6">
              <w:rPr>
                <w:rFonts w:ascii="Times New Roman" w:eastAsiaTheme="minorEastAsia"/>
                <w:color w:val="000000" w:themeColor="text1"/>
                <w:sz w:val="21"/>
                <w:szCs w:val="21"/>
              </w:rPr>
              <w:t>俊</w:t>
            </w:r>
          </w:p>
          <w:p w:rsidR="00D9616A" w:rsidRPr="008005B6" w:rsidRDefault="00743932" w:rsidP="00D9616A">
            <w:pPr>
              <w:pStyle w:val="a3"/>
              <w:snapToGrid w:val="0"/>
              <w:spacing w:line="240" w:lineRule="auto"/>
              <w:ind w:firstLineChars="0" w:firstLine="0"/>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郭云忠</w:t>
            </w:r>
          </w:p>
          <w:p w:rsidR="00D9616A" w:rsidRPr="008005B6" w:rsidRDefault="00743932" w:rsidP="00D9616A">
            <w:pPr>
              <w:pStyle w:val="a3"/>
              <w:snapToGrid w:val="0"/>
              <w:spacing w:line="240" w:lineRule="auto"/>
              <w:ind w:firstLineChars="0" w:firstLine="0"/>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葛武鹏</w:t>
            </w:r>
          </w:p>
          <w:p w:rsidR="00D9616A" w:rsidRPr="008005B6" w:rsidRDefault="00743932" w:rsidP="00D9616A">
            <w:pPr>
              <w:pStyle w:val="a3"/>
              <w:snapToGrid w:val="0"/>
              <w:spacing w:line="240" w:lineRule="auto"/>
              <w:ind w:firstLineChars="0" w:firstLine="0"/>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李</w:t>
            </w:r>
            <w:r w:rsidR="00D9616A" w:rsidRPr="008005B6">
              <w:rPr>
                <w:rFonts w:ascii="Times New Roman" w:eastAsiaTheme="minorEastAsia" w:hint="eastAsia"/>
                <w:color w:val="000000" w:themeColor="text1"/>
                <w:sz w:val="21"/>
                <w:szCs w:val="21"/>
              </w:rPr>
              <w:t xml:space="preserve">  </w:t>
            </w:r>
            <w:r w:rsidRPr="008005B6">
              <w:rPr>
                <w:rFonts w:ascii="Times New Roman" w:eastAsiaTheme="minorEastAsia"/>
                <w:color w:val="000000" w:themeColor="text1"/>
                <w:sz w:val="21"/>
                <w:szCs w:val="21"/>
              </w:rPr>
              <w:t>鹏</w:t>
            </w:r>
          </w:p>
          <w:p w:rsidR="00743932" w:rsidRPr="008005B6" w:rsidRDefault="00743932" w:rsidP="00D9616A">
            <w:pPr>
              <w:pStyle w:val="a3"/>
              <w:snapToGrid w:val="0"/>
              <w:spacing w:line="240" w:lineRule="auto"/>
              <w:ind w:firstLineChars="0" w:firstLine="0"/>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冯宝强</w:t>
            </w:r>
          </w:p>
        </w:tc>
        <w:tc>
          <w:tcPr>
            <w:tcW w:w="481" w:type="pct"/>
            <w:vAlign w:val="center"/>
          </w:tcPr>
          <w:p w:rsidR="00743932" w:rsidRPr="008005B6" w:rsidRDefault="00743932" w:rsidP="00231281">
            <w:pPr>
              <w:pStyle w:val="a3"/>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有效</w:t>
            </w:r>
          </w:p>
        </w:tc>
      </w:tr>
      <w:tr w:rsidR="00D9616A" w:rsidRPr="008005B6" w:rsidTr="00D9616A">
        <w:trPr>
          <w:trHeight w:val="567"/>
          <w:jc w:val="center"/>
        </w:trPr>
        <w:tc>
          <w:tcPr>
            <w:tcW w:w="522" w:type="pct"/>
            <w:vAlign w:val="center"/>
          </w:tcPr>
          <w:p w:rsidR="00743932" w:rsidRPr="008005B6" w:rsidRDefault="00743932" w:rsidP="00231281">
            <w:pPr>
              <w:pStyle w:val="a3"/>
              <w:spacing w:line="240" w:lineRule="auto"/>
              <w:ind w:leftChars="-50" w:left="-105" w:rightChars="-50" w:right="-105"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地方标准</w:t>
            </w:r>
          </w:p>
        </w:tc>
        <w:tc>
          <w:tcPr>
            <w:tcW w:w="750"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矮砧苹果整形修剪技术规程</w:t>
            </w:r>
          </w:p>
        </w:tc>
        <w:tc>
          <w:tcPr>
            <w:tcW w:w="529"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中国</w:t>
            </w:r>
          </w:p>
        </w:tc>
        <w:tc>
          <w:tcPr>
            <w:tcW w:w="641"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DB 61/T 1047.3-2016</w:t>
            </w:r>
          </w:p>
        </w:tc>
        <w:tc>
          <w:tcPr>
            <w:tcW w:w="543"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2016</w:t>
            </w:r>
            <w:r w:rsidRPr="008005B6">
              <w:rPr>
                <w:rFonts w:ascii="Times New Roman" w:eastAsiaTheme="minorEastAsia"/>
                <w:color w:val="000000" w:themeColor="text1"/>
                <w:sz w:val="21"/>
                <w:szCs w:val="21"/>
              </w:rPr>
              <w:t>年</w:t>
            </w:r>
            <w:r w:rsidRPr="008005B6">
              <w:rPr>
                <w:rFonts w:ascii="Times New Roman" w:eastAsiaTheme="minorEastAsia"/>
                <w:color w:val="000000" w:themeColor="text1"/>
                <w:sz w:val="21"/>
                <w:szCs w:val="21"/>
              </w:rPr>
              <w:t>10</w:t>
            </w:r>
            <w:r w:rsidRPr="008005B6">
              <w:rPr>
                <w:rFonts w:ascii="Times New Roman" w:eastAsiaTheme="minorEastAsia"/>
                <w:color w:val="000000" w:themeColor="text1"/>
                <w:sz w:val="21"/>
                <w:szCs w:val="21"/>
              </w:rPr>
              <w:t>月</w:t>
            </w:r>
            <w:r w:rsidRPr="008005B6">
              <w:rPr>
                <w:rFonts w:ascii="Times New Roman" w:eastAsiaTheme="minorEastAsia"/>
                <w:color w:val="000000" w:themeColor="text1"/>
                <w:sz w:val="21"/>
                <w:szCs w:val="21"/>
              </w:rPr>
              <w:t>26</w:t>
            </w:r>
            <w:r w:rsidRPr="008005B6">
              <w:rPr>
                <w:rFonts w:ascii="Times New Roman" w:eastAsiaTheme="minorEastAsia"/>
                <w:color w:val="000000" w:themeColor="text1"/>
                <w:sz w:val="21"/>
                <w:szCs w:val="21"/>
              </w:rPr>
              <w:t>日</w:t>
            </w:r>
          </w:p>
        </w:tc>
        <w:tc>
          <w:tcPr>
            <w:tcW w:w="430"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陕西省质量技术监督局</w:t>
            </w:r>
          </w:p>
        </w:tc>
        <w:tc>
          <w:tcPr>
            <w:tcW w:w="599"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西北农林科技大学；陕西省标准化协会</w:t>
            </w:r>
          </w:p>
        </w:tc>
        <w:tc>
          <w:tcPr>
            <w:tcW w:w="506" w:type="pct"/>
            <w:vAlign w:val="center"/>
          </w:tcPr>
          <w:p w:rsidR="00D9616A" w:rsidRPr="008005B6" w:rsidRDefault="00743932" w:rsidP="00D9616A">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高</w:t>
            </w:r>
            <w:r w:rsidR="00D9616A" w:rsidRPr="008005B6">
              <w:rPr>
                <w:rFonts w:ascii="Times New Roman" w:eastAsiaTheme="minorEastAsia" w:hint="eastAsia"/>
                <w:color w:val="000000" w:themeColor="text1"/>
                <w:sz w:val="21"/>
                <w:szCs w:val="21"/>
              </w:rPr>
              <w:t xml:space="preserve">  </w:t>
            </w:r>
            <w:r w:rsidRPr="008005B6">
              <w:rPr>
                <w:rFonts w:ascii="Times New Roman" w:eastAsiaTheme="minorEastAsia"/>
                <w:color w:val="000000" w:themeColor="text1"/>
                <w:sz w:val="21"/>
                <w:szCs w:val="21"/>
              </w:rPr>
              <w:t>华</w:t>
            </w:r>
          </w:p>
          <w:p w:rsidR="00D9616A" w:rsidRPr="008005B6" w:rsidRDefault="00743932" w:rsidP="00D9616A">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刘振中</w:t>
            </w:r>
          </w:p>
          <w:p w:rsidR="00D9616A" w:rsidRPr="008005B6" w:rsidRDefault="00743932" w:rsidP="00D9616A">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袁仲玉</w:t>
            </w:r>
          </w:p>
          <w:p w:rsidR="00D9616A" w:rsidRPr="008005B6" w:rsidRDefault="00743932" w:rsidP="00D9616A">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赵政阳</w:t>
            </w:r>
          </w:p>
          <w:p w:rsidR="00D9616A" w:rsidRPr="008005B6" w:rsidRDefault="00743932" w:rsidP="00D9616A">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王雷存</w:t>
            </w:r>
          </w:p>
          <w:p w:rsidR="00D9616A" w:rsidRPr="008005B6" w:rsidRDefault="00743932" w:rsidP="00D9616A">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梁</w:t>
            </w:r>
            <w:r w:rsidR="00D9616A" w:rsidRPr="008005B6">
              <w:rPr>
                <w:rFonts w:ascii="Times New Roman" w:eastAsiaTheme="minorEastAsia" w:hint="eastAsia"/>
                <w:color w:val="000000" w:themeColor="text1"/>
                <w:sz w:val="21"/>
                <w:szCs w:val="21"/>
              </w:rPr>
              <w:t xml:space="preserve">  </w:t>
            </w:r>
            <w:r w:rsidRPr="008005B6">
              <w:rPr>
                <w:rFonts w:ascii="Times New Roman" w:eastAsiaTheme="minorEastAsia"/>
                <w:color w:val="000000" w:themeColor="text1"/>
                <w:sz w:val="21"/>
                <w:szCs w:val="21"/>
              </w:rPr>
              <w:t>俊</w:t>
            </w:r>
          </w:p>
          <w:p w:rsidR="00D9616A" w:rsidRPr="008005B6" w:rsidRDefault="00743932" w:rsidP="00D9616A">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李</w:t>
            </w:r>
            <w:r w:rsidR="00D9616A" w:rsidRPr="008005B6">
              <w:rPr>
                <w:rFonts w:ascii="Times New Roman" w:eastAsiaTheme="minorEastAsia" w:hint="eastAsia"/>
                <w:color w:val="000000" w:themeColor="text1"/>
                <w:sz w:val="21"/>
                <w:szCs w:val="21"/>
              </w:rPr>
              <w:t xml:space="preserve">  </w:t>
            </w:r>
            <w:r w:rsidRPr="008005B6">
              <w:rPr>
                <w:rFonts w:ascii="Times New Roman" w:eastAsiaTheme="minorEastAsia"/>
                <w:color w:val="000000" w:themeColor="text1"/>
                <w:sz w:val="21"/>
                <w:szCs w:val="21"/>
              </w:rPr>
              <w:t>鹏</w:t>
            </w:r>
          </w:p>
          <w:p w:rsidR="00743932" w:rsidRPr="008005B6" w:rsidRDefault="00743932" w:rsidP="00D9616A">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冯宝强</w:t>
            </w:r>
          </w:p>
        </w:tc>
        <w:tc>
          <w:tcPr>
            <w:tcW w:w="481" w:type="pct"/>
            <w:vAlign w:val="center"/>
          </w:tcPr>
          <w:p w:rsidR="00743932" w:rsidRPr="008005B6" w:rsidRDefault="00743932" w:rsidP="00231281">
            <w:pPr>
              <w:pStyle w:val="a3"/>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有效</w:t>
            </w:r>
          </w:p>
        </w:tc>
      </w:tr>
      <w:tr w:rsidR="00D9616A" w:rsidRPr="008005B6" w:rsidTr="00D9616A">
        <w:trPr>
          <w:trHeight w:val="567"/>
          <w:jc w:val="center"/>
        </w:trPr>
        <w:tc>
          <w:tcPr>
            <w:tcW w:w="522" w:type="pct"/>
            <w:vAlign w:val="center"/>
          </w:tcPr>
          <w:p w:rsidR="00743932" w:rsidRPr="008005B6" w:rsidRDefault="00743932" w:rsidP="00231281">
            <w:pPr>
              <w:pStyle w:val="a3"/>
              <w:spacing w:line="240" w:lineRule="auto"/>
              <w:ind w:leftChars="-50" w:left="-105" w:rightChars="-50" w:right="-105"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地方标准</w:t>
            </w:r>
          </w:p>
        </w:tc>
        <w:tc>
          <w:tcPr>
            <w:tcW w:w="750"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延安</w:t>
            </w:r>
            <w:r w:rsidRPr="008005B6">
              <w:rPr>
                <w:rFonts w:ascii="Times New Roman" w:eastAsia="MS Mincho"/>
                <w:color w:val="000000" w:themeColor="text1"/>
                <w:sz w:val="21"/>
                <w:szCs w:val="21"/>
              </w:rPr>
              <w:t>▪</w:t>
            </w:r>
            <w:r w:rsidRPr="008005B6">
              <w:rPr>
                <w:rFonts w:ascii="Times New Roman" w:eastAsiaTheme="minorEastAsia"/>
                <w:color w:val="000000" w:themeColor="text1"/>
                <w:sz w:val="21"/>
                <w:szCs w:val="21"/>
              </w:rPr>
              <w:t>洛川苹果乔砧栽培技术规程</w:t>
            </w:r>
          </w:p>
        </w:tc>
        <w:tc>
          <w:tcPr>
            <w:tcW w:w="529"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中国</w:t>
            </w:r>
          </w:p>
        </w:tc>
        <w:tc>
          <w:tcPr>
            <w:tcW w:w="641"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DB612600/T104-2014</w:t>
            </w:r>
          </w:p>
        </w:tc>
        <w:tc>
          <w:tcPr>
            <w:tcW w:w="543"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bCs/>
                <w:color w:val="000000" w:themeColor="text1"/>
                <w:sz w:val="21"/>
                <w:szCs w:val="21"/>
              </w:rPr>
            </w:pPr>
            <w:r w:rsidRPr="008005B6">
              <w:rPr>
                <w:rFonts w:ascii="Times New Roman" w:eastAsiaTheme="minorEastAsia"/>
                <w:bCs/>
                <w:color w:val="000000" w:themeColor="text1"/>
                <w:sz w:val="21"/>
                <w:szCs w:val="21"/>
              </w:rPr>
              <w:t>2014</w:t>
            </w:r>
            <w:r w:rsidRPr="008005B6">
              <w:rPr>
                <w:rFonts w:ascii="Times New Roman" w:eastAsiaTheme="minorEastAsia"/>
                <w:bCs/>
                <w:color w:val="000000" w:themeColor="text1"/>
                <w:sz w:val="21"/>
                <w:szCs w:val="21"/>
              </w:rPr>
              <w:t>年</w:t>
            </w:r>
            <w:r w:rsidRPr="008005B6">
              <w:rPr>
                <w:rFonts w:ascii="Times New Roman" w:eastAsiaTheme="minorEastAsia"/>
                <w:bCs/>
                <w:color w:val="000000" w:themeColor="text1"/>
                <w:sz w:val="21"/>
                <w:szCs w:val="21"/>
              </w:rPr>
              <w:t>9</w:t>
            </w:r>
            <w:r w:rsidRPr="008005B6">
              <w:rPr>
                <w:rFonts w:ascii="Times New Roman" w:eastAsiaTheme="minorEastAsia"/>
                <w:bCs/>
                <w:color w:val="000000" w:themeColor="text1"/>
                <w:sz w:val="21"/>
                <w:szCs w:val="21"/>
              </w:rPr>
              <w:t>月</w:t>
            </w:r>
            <w:r w:rsidRPr="008005B6">
              <w:rPr>
                <w:rFonts w:ascii="Times New Roman" w:eastAsiaTheme="minorEastAsia"/>
                <w:bCs/>
                <w:color w:val="000000" w:themeColor="text1"/>
                <w:sz w:val="21"/>
                <w:szCs w:val="21"/>
              </w:rPr>
              <w:t>10</w:t>
            </w:r>
            <w:r w:rsidRPr="008005B6">
              <w:rPr>
                <w:rFonts w:ascii="Times New Roman" w:eastAsiaTheme="minorEastAsia"/>
                <w:bCs/>
                <w:color w:val="000000" w:themeColor="text1"/>
                <w:sz w:val="21"/>
                <w:szCs w:val="21"/>
              </w:rPr>
              <w:t>日</w:t>
            </w:r>
          </w:p>
        </w:tc>
        <w:tc>
          <w:tcPr>
            <w:tcW w:w="430"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延安市质量技术监督局</w:t>
            </w:r>
          </w:p>
        </w:tc>
        <w:tc>
          <w:tcPr>
            <w:tcW w:w="599"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西北农林科技大学；延安市果业管理局；洛川县苹果产业管理局</w:t>
            </w:r>
          </w:p>
        </w:tc>
        <w:tc>
          <w:tcPr>
            <w:tcW w:w="506" w:type="pct"/>
            <w:vAlign w:val="center"/>
          </w:tcPr>
          <w:p w:rsidR="00D9616A" w:rsidRPr="008005B6" w:rsidRDefault="00743932" w:rsidP="00D9616A">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屈军涛</w:t>
            </w:r>
          </w:p>
          <w:p w:rsidR="00D9616A" w:rsidRPr="008005B6" w:rsidRDefault="00743932" w:rsidP="00D9616A">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刘光东</w:t>
            </w:r>
          </w:p>
          <w:p w:rsidR="00D9616A" w:rsidRPr="008005B6" w:rsidRDefault="00743932" w:rsidP="00D9616A">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路树国</w:t>
            </w:r>
          </w:p>
          <w:p w:rsidR="00D9616A" w:rsidRPr="008005B6" w:rsidRDefault="00743932" w:rsidP="00D9616A">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安金海</w:t>
            </w:r>
          </w:p>
          <w:p w:rsidR="00D9616A" w:rsidRPr="008005B6" w:rsidRDefault="00743932" w:rsidP="00D9616A">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王建锋</w:t>
            </w:r>
          </w:p>
          <w:p w:rsidR="00D9616A" w:rsidRPr="008005B6" w:rsidRDefault="00743932" w:rsidP="00D9616A">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党志明</w:t>
            </w:r>
          </w:p>
          <w:p w:rsidR="00D9616A" w:rsidRPr="008005B6" w:rsidRDefault="00743932" w:rsidP="00D9616A">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马锋旺</w:t>
            </w:r>
          </w:p>
          <w:p w:rsidR="00D9616A" w:rsidRPr="008005B6" w:rsidRDefault="00743932" w:rsidP="00D9616A">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张军科</w:t>
            </w:r>
          </w:p>
          <w:p w:rsidR="00D9616A" w:rsidRPr="008005B6" w:rsidRDefault="00743932" w:rsidP="00D9616A">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安贵阳</w:t>
            </w:r>
          </w:p>
          <w:p w:rsidR="00D9616A" w:rsidRPr="008005B6" w:rsidRDefault="00743932" w:rsidP="00D9616A">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邹养军</w:t>
            </w:r>
          </w:p>
          <w:p w:rsidR="00D9616A" w:rsidRPr="008005B6" w:rsidRDefault="00743932" w:rsidP="00D9616A">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李军民</w:t>
            </w:r>
          </w:p>
          <w:p w:rsidR="00D9616A" w:rsidRPr="008005B6" w:rsidRDefault="00743932" w:rsidP="00D9616A">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李前进</w:t>
            </w:r>
          </w:p>
          <w:p w:rsidR="00D9616A" w:rsidRPr="008005B6" w:rsidRDefault="00743932" w:rsidP="00D9616A">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王忠诚</w:t>
            </w:r>
          </w:p>
          <w:p w:rsidR="00D9616A" w:rsidRPr="008005B6" w:rsidRDefault="00743932" w:rsidP="00D9616A">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王晓东</w:t>
            </w:r>
          </w:p>
          <w:p w:rsidR="00D9616A" w:rsidRPr="008005B6" w:rsidRDefault="00743932" w:rsidP="00D9616A">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荆惠锋</w:t>
            </w:r>
          </w:p>
          <w:p w:rsidR="00D9616A" w:rsidRPr="008005B6" w:rsidRDefault="00743932" w:rsidP="00D9616A">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王</w:t>
            </w:r>
            <w:r w:rsidR="00D9616A" w:rsidRPr="008005B6">
              <w:rPr>
                <w:rFonts w:ascii="Times New Roman" w:eastAsiaTheme="minorEastAsia" w:hint="eastAsia"/>
                <w:color w:val="000000" w:themeColor="text1"/>
                <w:sz w:val="21"/>
                <w:szCs w:val="21"/>
              </w:rPr>
              <w:t xml:space="preserve">  </w:t>
            </w:r>
            <w:r w:rsidRPr="008005B6">
              <w:rPr>
                <w:rFonts w:ascii="Times New Roman" w:eastAsiaTheme="minorEastAsia"/>
                <w:color w:val="000000" w:themeColor="text1"/>
                <w:sz w:val="21"/>
                <w:szCs w:val="21"/>
              </w:rPr>
              <w:t>琦</w:t>
            </w:r>
          </w:p>
          <w:p w:rsidR="00D9616A" w:rsidRPr="008005B6" w:rsidRDefault="00743932" w:rsidP="00D9616A">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李智平</w:t>
            </w:r>
          </w:p>
          <w:p w:rsidR="00743932" w:rsidRPr="008005B6" w:rsidRDefault="00743932" w:rsidP="00D9616A">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郑李宏</w:t>
            </w:r>
          </w:p>
        </w:tc>
        <w:tc>
          <w:tcPr>
            <w:tcW w:w="481" w:type="pct"/>
            <w:vAlign w:val="center"/>
          </w:tcPr>
          <w:p w:rsidR="00743932" w:rsidRPr="008005B6" w:rsidRDefault="00743932" w:rsidP="00231281">
            <w:pPr>
              <w:pStyle w:val="a3"/>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有效</w:t>
            </w:r>
          </w:p>
        </w:tc>
      </w:tr>
      <w:tr w:rsidR="00D9616A" w:rsidRPr="008005B6" w:rsidTr="00D9616A">
        <w:trPr>
          <w:trHeight w:val="567"/>
          <w:jc w:val="center"/>
        </w:trPr>
        <w:tc>
          <w:tcPr>
            <w:tcW w:w="522" w:type="pct"/>
            <w:vAlign w:val="center"/>
          </w:tcPr>
          <w:p w:rsidR="00743932" w:rsidRPr="008005B6" w:rsidRDefault="00743932" w:rsidP="00231281">
            <w:pPr>
              <w:pStyle w:val="a3"/>
              <w:spacing w:line="240" w:lineRule="auto"/>
              <w:ind w:leftChars="-50" w:left="-105" w:rightChars="-50" w:right="-105"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地方标准</w:t>
            </w:r>
          </w:p>
        </w:tc>
        <w:tc>
          <w:tcPr>
            <w:tcW w:w="750"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延安</w:t>
            </w:r>
            <w:r w:rsidRPr="008005B6">
              <w:rPr>
                <w:rFonts w:ascii="Times New Roman" w:eastAsia="MS Mincho"/>
                <w:color w:val="000000" w:themeColor="text1"/>
                <w:sz w:val="21"/>
                <w:szCs w:val="21"/>
              </w:rPr>
              <w:t>▪</w:t>
            </w:r>
            <w:r w:rsidRPr="008005B6">
              <w:rPr>
                <w:rFonts w:ascii="Times New Roman" w:eastAsiaTheme="minorEastAsia"/>
                <w:color w:val="000000" w:themeColor="text1"/>
                <w:sz w:val="21"/>
                <w:szCs w:val="21"/>
              </w:rPr>
              <w:t>洛川苹果苗木质量和繁育技术规程</w:t>
            </w:r>
          </w:p>
        </w:tc>
        <w:tc>
          <w:tcPr>
            <w:tcW w:w="529"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中国</w:t>
            </w:r>
          </w:p>
        </w:tc>
        <w:tc>
          <w:tcPr>
            <w:tcW w:w="641"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DB612600/T103-2014</w:t>
            </w:r>
          </w:p>
        </w:tc>
        <w:tc>
          <w:tcPr>
            <w:tcW w:w="543"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2014</w:t>
            </w:r>
            <w:r w:rsidRPr="008005B6">
              <w:rPr>
                <w:rFonts w:ascii="Times New Roman" w:eastAsiaTheme="minorEastAsia"/>
                <w:color w:val="000000" w:themeColor="text1"/>
                <w:sz w:val="21"/>
                <w:szCs w:val="21"/>
              </w:rPr>
              <w:t>年</w:t>
            </w:r>
            <w:r w:rsidRPr="008005B6">
              <w:rPr>
                <w:rFonts w:ascii="Times New Roman" w:eastAsiaTheme="minorEastAsia"/>
                <w:color w:val="000000" w:themeColor="text1"/>
                <w:sz w:val="21"/>
                <w:szCs w:val="21"/>
              </w:rPr>
              <w:t>9</w:t>
            </w:r>
            <w:r w:rsidRPr="008005B6">
              <w:rPr>
                <w:rFonts w:ascii="Times New Roman" w:eastAsiaTheme="minorEastAsia"/>
                <w:color w:val="000000" w:themeColor="text1"/>
                <w:sz w:val="21"/>
                <w:szCs w:val="21"/>
              </w:rPr>
              <w:t>月</w:t>
            </w:r>
            <w:r w:rsidRPr="008005B6">
              <w:rPr>
                <w:rFonts w:ascii="Times New Roman" w:eastAsiaTheme="minorEastAsia"/>
                <w:color w:val="000000" w:themeColor="text1"/>
                <w:sz w:val="21"/>
                <w:szCs w:val="21"/>
              </w:rPr>
              <w:t>10</w:t>
            </w:r>
            <w:r w:rsidRPr="008005B6">
              <w:rPr>
                <w:rFonts w:ascii="Times New Roman" w:eastAsiaTheme="minorEastAsia"/>
                <w:color w:val="000000" w:themeColor="text1"/>
                <w:sz w:val="21"/>
                <w:szCs w:val="21"/>
              </w:rPr>
              <w:t>日</w:t>
            </w:r>
          </w:p>
        </w:tc>
        <w:tc>
          <w:tcPr>
            <w:tcW w:w="430"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延安市质量技术监督局</w:t>
            </w:r>
          </w:p>
        </w:tc>
        <w:tc>
          <w:tcPr>
            <w:tcW w:w="599"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西北农林科技大学；延安市果业管理局；洛川县苹果产业管理局</w:t>
            </w:r>
          </w:p>
        </w:tc>
        <w:tc>
          <w:tcPr>
            <w:tcW w:w="506" w:type="pct"/>
            <w:vAlign w:val="center"/>
          </w:tcPr>
          <w:p w:rsidR="00D9616A" w:rsidRPr="008005B6" w:rsidRDefault="00743932" w:rsidP="00D9616A">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邹养军</w:t>
            </w:r>
          </w:p>
          <w:p w:rsidR="00D9616A" w:rsidRPr="008005B6" w:rsidRDefault="00743932" w:rsidP="00D9616A">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党志明</w:t>
            </w:r>
          </w:p>
          <w:p w:rsidR="00D9616A" w:rsidRPr="008005B6" w:rsidRDefault="00743932" w:rsidP="00D9616A">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马锋旺</w:t>
            </w:r>
          </w:p>
          <w:p w:rsidR="00D9616A" w:rsidRPr="008005B6" w:rsidRDefault="00743932" w:rsidP="00D9616A">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王建锋</w:t>
            </w:r>
          </w:p>
          <w:p w:rsidR="00D9616A" w:rsidRPr="008005B6" w:rsidRDefault="00743932" w:rsidP="00D9616A">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刘光东</w:t>
            </w:r>
          </w:p>
          <w:p w:rsidR="00D9616A" w:rsidRPr="008005B6" w:rsidRDefault="00743932" w:rsidP="00D9616A">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张军科</w:t>
            </w:r>
          </w:p>
          <w:p w:rsidR="00D9616A" w:rsidRPr="008005B6" w:rsidRDefault="00743932" w:rsidP="00D9616A">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安贵阳</w:t>
            </w:r>
          </w:p>
          <w:p w:rsidR="00D9616A" w:rsidRPr="008005B6" w:rsidRDefault="00743932" w:rsidP="00D9616A">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李明军</w:t>
            </w:r>
          </w:p>
          <w:p w:rsidR="00D9616A" w:rsidRPr="008005B6" w:rsidRDefault="00743932" w:rsidP="00D9616A">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屈军涛</w:t>
            </w:r>
          </w:p>
          <w:p w:rsidR="00D9616A" w:rsidRPr="008005B6" w:rsidRDefault="00743932" w:rsidP="00D9616A">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李军民</w:t>
            </w:r>
          </w:p>
          <w:p w:rsidR="00D9616A" w:rsidRPr="008005B6" w:rsidRDefault="00743932" w:rsidP="00D9616A">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荆惠锋</w:t>
            </w:r>
          </w:p>
          <w:p w:rsidR="00D9616A" w:rsidRPr="008005B6" w:rsidRDefault="00743932" w:rsidP="00D9616A">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李前进</w:t>
            </w:r>
          </w:p>
          <w:p w:rsidR="00743932" w:rsidRPr="008005B6" w:rsidRDefault="00743932" w:rsidP="00D9616A">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李智平</w:t>
            </w:r>
          </w:p>
        </w:tc>
        <w:tc>
          <w:tcPr>
            <w:tcW w:w="481" w:type="pct"/>
            <w:vAlign w:val="center"/>
          </w:tcPr>
          <w:p w:rsidR="00743932" w:rsidRPr="008005B6" w:rsidRDefault="00743932" w:rsidP="00231281">
            <w:pPr>
              <w:pStyle w:val="a3"/>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有效</w:t>
            </w:r>
          </w:p>
        </w:tc>
      </w:tr>
      <w:tr w:rsidR="00D9616A" w:rsidRPr="008005B6" w:rsidTr="00D9616A">
        <w:trPr>
          <w:trHeight w:val="567"/>
          <w:jc w:val="center"/>
        </w:trPr>
        <w:tc>
          <w:tcPr>
            <w:tcW w:w="522" w:type="pct"/>
            <w:vAlign w:val="center"/>
          </w:tcPr>
          <w:p w:rsidR="00743932" w:rsidRPr="008005B6" w:rsidRDefault="00743932" w:rsidP="00231281">
            <w:pPr>
              <w:pStyle w:val="a3"/>
              <w:spacing w:line="240" w:lineRule="auto"/>
              <w:ind w:leftChars="-50" w:left="-105" w:rightChars="-50" w:right="-105"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地方标准</w:t>
            </w:r>
          </w:p>
        </w:tc>
        <w:tc>
          <w:tcPr>
            <w:tcW w:w="750"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印台苹果</w:t>
            </w:r>
            <w:r w:rsidRPr="008005B6">
              <w:rPr>
                <w:rFonts w:ascii="Times New Roman" w:eastAsiaTheme="minorEastAsia"/>
                <w:color w:val="000000" w:themeColor="text1"/>
                <w:sz w:val="21"/>
                <w:szCs w:val="21"/>
              </w:rPr>
              <w:t xml:space="preserve"> </w:t>
            </w:r>
            <w:r w:rsidRPr="008005B6">
              <w:rPr>
                <w:rFonts w:ascii="Times New Roman" w:eastAsiaTheme="minorEastAsia"/>
                <w:color w:val="000000" w:themeColor="text1"/>
                <w:sz w:val="21"/>
                <w:szCs w:val="21"/>
              </w:rPr>
              <w:t>老果园改造技术规程</w:t>
            </w:r>
          </w:p>
        </w:tc>
        <w:tc>
          <w:tcPr>
            <w:tcW w:w="529"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中国</w:t>
            </w:r>
          </w:p>
        </w:tc>
        <w:tc>
          <w:tcPr>
            <w:tcW w:w="641"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DB 6102/T 17.6-2017</w:t>
            </w:r>
          </w:p>
        </w:tc>
        <w:tc>
          <w:tcPr>
            <w:tcW w:w="543"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2017</w:t>
            </w:r>
            <w:r w:rsidRPr="008005B6">
              <w:rPr>
                <w:rFonts w:ascii="Times New Roman" w:eastAsiaTheme="minorEastAsia"/>
                <w:color w:val="000000" w:themeColor="text1"/>
                <w:sz w:val="21"/>
                <w:szCs w:val="21"/>
              </w:rPr>
              <w:t>年</w:t>
            </w:r>
            <w:r w:rsidRPr="008005B6">
              <w:rPr>
                <w:rFonts w:ascii="Times New Roman" w:eastAsiaTheme="minorEastAsia"/>
                <w:color w:val="000000" w:themeColor="text1"/>
                <w:sz w:val="21"/>
                <w:szCs w:val="21"/>
              </w:rPr>
              <w:t>9</w:t>
            </w:r>
            <w:r w:rsidRPr="008005B6">
              <w:rPr>
                <w:rFonts w:ascii="Times New Roman" w:eastAsiaTheme="minorEastAsia"/>
                <w:color w:val="000000" w:themeColor="text1"/>
                <w:sz w:val="21"/>
                <w:szCs w:val="21"/>
              </w:rPr>
              <w:t>月</w:t>
            </w:r>
            <w:r w:rsidRPr="008005B6">
              <w:rPr>
                <w:rFonts w:ascii="Times New Roman" w:eastAsiaTheme="minorEastAsia"/>
                <w:color w:val="000000" w:themeColor="text1"/>
                <w:sz w:val="21"/>
                <w:szCs w:val="21"/>
              </w:rPr>
              <w:t>20</w:t>
            </w:r>
            <w:r w:rsidRPr="008005B6">
              <w:rPr>
                <w:rFonts w:ascii="Times New Roman" w:eastAsiaTheme="minorEastAsia"/>
                <w:color w:val="000000" w:themeColor="text1"/>
                <w:sz w:val="21"/>
                <w:szCs w:val="21"/>
              </w:rPr>
              <w:t>日</w:t>
            </w:r>
          </w:p>
        </w:tc>
        <w:tc>
          <w:tcPr>
            <w:tcW w:w="430" w:type="pct"/>
            <w:vAlign w:val="center"/>
          </w:tcPr>
          <w:p w:rsidR="00743932" w:rsidRPr="008005B6" w:rsidRDefault="00743932" w:rsidP="00231281">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铜川市质量技术监督局</w:t>
            </w:r>
          </w:p>
        </w:tc>
        <w:tc>
          <w:tcPr>
            <w:tcW w:w="599" w:type="pct"/>
            <w:vAlign w:val="center"/>
          </w:tcPr>
          <w:p w:rsidR="00743932" w:rsidRPr="008005B6" w:rsidRDefault="00743932" w:rsidP="00D9616A">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西北农林科技大学</w:t>
            </w:r>
          </w:p>
        </w:tc>
        <w:tc>
          <w:tcPr>
            <w:tcW w:w="506" w:type="pct"/>
            <w:vAlign w:val="center"/>
          </w:tcPr>
          <w:p w:rsidR="00D9616A" w:rsidRPr="008005B6" w:rsidRDefault="00743932" w:rsidP="00D9616A">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梁</w:t>
            </w:r>
            <w:r w:rsidR="00D9616A" w:rsidRPr="008005B6">
              <w:rPr>
                <w:rFonts w:ascii="Times New Roman" w:eastAsiaTheme="minorEastAsia" w:hint="eastAsia"/>
                <w:color w:val="000000" w:themeColor="text1"/>
                <w:sz w:val="21"/>
                <w:szCs w:val="21"/>
              </w:rPr>
              <w:t xml:space="preserve">  </w:t>
            </w:r>
            <w:r w:rsidRPr="008005B6">
              <w:rPr>
                <w:rFonts w:ascii="Times New Roman" w:eastAsiaTheme="minorEastAsia"/>
                <w:color w:val="000000" w:themeColor="text1"/>
                <w:sz w:val="21"/>
                <w:szCs w:val="21"/>
              </w:rPr>
              <w:t>俊</w:t>
            </w:r>
          </w:p>
          <w:p w:rsidR="00D9616A" w:rsidRPr="008005B6" w:rsidRDefault="00743932" w:rsidP="00D9616A">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赵政阳</w:t>
            </w:r>
          </w:p>
          <w:p w:rsidR="00D9616A" w:rsidRPr="008005B6" w:rsidRDefault="00743932" w:rsidP="00D9616A">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赵生秀</w:t>
            </w:r>
          </w:p>
          <w:p w:rsidR="00D9616A" w:rsidRPr="008005B6" w:rsidRDefault="00743932" w:rsidP="00D9616A">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李会科</w:t>
            </w:r>
          </w:p>
          <w:p w:rsidR="00D9616A" w:rsidRPr="008005B6" w:rsidRDefault="00743932" w:rsidP="00D9616A">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陈善美</w:t>
            </w:r>
          </w:p>
          <w:p w:rsidR="00D9616A" w:rsidRPr="008005B6" w:rsidRDefault="00743932" w:rsidP="00D9616A">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田</w:t>
            </w:r>
            <w:r w:rsidR="00D9616A" w:rsidRPr="008005B6">
              <w:rPr>
                <w:rFonts w:ascii="Times New Roman" w:eastAsiaTheme="minorEastAsia" w:hint="eastAsia"/>
                <w:color w:val="000000" w:themeColor="text1"/>
                <w:sz w:val="21"/>
                <w:szCs w:val="21"/>
              </w:rPr>
              <w:t xml:space="preserve">  </w:t>
            </w:r>
            <w:r w:rsidRPr="008005B6">
              <w:rPr>
                <w:rFonts w:ascii="Times New Roman" w:eastAsiaTheme="minorEastAsia"/>
                <w:color w:val="000000" w:themeColor="text1"/>
                <w:sz w:val="21"/>
                <w:szCs w:val="21"/>
              </w:rPr>
              <w:t>琳</w:t>
            </w:r>
          </w:p>
          <w:p w:rsidR="00743932" w:rsidRPr="008005B6" w:rsidRDefault="00743932" w:rsidP="00D9616A">
            <w:pPr>
              <w:pStyle w:val="a3"/>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雷煜杰</w:t>
            </w:r>
          </w:p>
        </w:tc>
        <w:tc>
          <w:tcPr>
            <w:tcW w:w="481" w:type="pct"/>
            <w:vAlign w:val="center"/>
          </w:tcPr>
          <w:p w:rsidR="00743932" w:rsidRPr="008005B6" w:rsidRDefault="00743932" w:rsidP="00231281">
            <w:pPr>
              <w:pStyle w:val="a3"/>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有效</w:t>
            </w:r>
          </w:p>
        </w:tc>
      </w:tr>
    </w:tbl>
    <w:p w:rsidR="00743932" w:rsidRPr="008005B6" w:rsidRDefault="00743932" w:rsidP="0052733D">
      <w:pPr>
        <w:pStyle w:val="3"/>
        <w:spacing w:before="120" w:after="120"/>
        <w:rPr>
          <w:color w:val="000000" w:themeColor="text1"/>
        </w:rPr>
      </w:pPr>
      <w:r w:rsidRPr="008005B6">
        <w:rPr>
          <w:rFonts w:hint="eastAsia"/>
          <w:color w:val="000000" w:themeColor="text1"/>
        </w:rPr>
        <w:t>七、</w:t>
      </w:r>
      <w:r w:rsidRPr="008005B6">
        <w:rPr>
          <w:color w:val="000000" w:themeColor="text1"/>
        </w:rPr>
        <w:t>主要</w:t>
      </w:r>
      <w:r w:rsidRPr="008005B6">
        <w:rPr>
          <w:rFonts w:hint="eastAsia"/>
          <w:color w:val="000000" w:themeColor="text1"/>
        </w:rPr>
        <w:t>完成人情况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9"/>
        <w:gridCol w:w="566"/>
        <w:gridCol w:w="1137"/>
        <w:gridCol w:w="1983"/>
        <w:gridCol w:w="4641"/>
      </w:tblGrid>
      <w:tr w:rsidR="00D9616A" w:rsidRPr="008005B6" w:rsidTr="00D9616A">
        <w:trPr>
          <w:trHeight w:val="397"/>
        </w:trPr>
        <w:tc>
          <w:tcPr>
            <w:tcW w:w="516"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姓</w:t>
            </w:r>
            <w:r w:rsidR="00D9616A" w:rsidRPr="008005B6">
              <w:rPr>
                <w:rFonts w:ascii="Times New Roman" w:eastAsiaTheme="majorEastAsia" w:hint="eastAsia"/>
                <w:b/>
                <w:color w:val="000000" w:themeColor="text1"/>
                <w:sz w:val="21"/>
                <w:szCs w:val="21"/>
              </w:rPr>
              <w:t xml:space="preserve">  </w:t>
            </w:r>
            <w:r w:rsidRPr="008005B6">
              <w:rPr>
                <w:rFonts w:ascii="Times New Roman" w:eastAsiaTheme="majorEastAsia"/>
                <w:b/>
                <w:color w:val="000000" w:themeColor="text1"/>
                <w:sz w:val="21"/>
                <w:szCs w:val="21"/>
              </w:rPr>
              <w:t>名</w:t>
            </w:r>
          </w:p>
        </w:tc>
        <w:tc>
          <w:tcPr>
            <w:tcW w:w="305"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排名</w:t>
            </w:r>
          </w:p>
        </w:tc>
        <w:tc>
          <w:tcPr>
            <w:tcW w:w="612" w:type="pct"/>
            <w:vAlign w:val="center"/>
          </w:tcPr>
          <w:p w:rsidR="00D9616A" w:rsidRPr="008005B6" w:rsidRDefault="00743932" w:rsidP="00264BAA">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行政</w:t>
            </w:r>
            <w:r w:rsidRPr="008005B6">
              <w:rPr>
                <w:rFonts w:ascii="Times New Roman" w:eastAsiaTheme="majorEastAsia"/>
                <w:b/>
                <w:color w:val="000000" w:themeColor="text1"/>
                <w:sz w:val="21"/>
                <w:szCs w:val="21"/>
              </w:rPr>
              <w:t>/</w:t>
            </w:r>
          </w:p>
          <w:p w:rsidR="00743932" w:rsidRPr="008005B6" w:rsidRDefault="00743932" w:rsidP="00264BAA">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技术职称</w:t>
            </w:r>
          </w:p>
        </w:tc>
        <w:tc>
          <w:tcPr>
            <w:tcW w:w="1068"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工作单位</w:t>
            </w:r>
            <w:r w:rsidRPr="008005B6">
              <w:rPr>
                <w:rFonts w:ascii="Times New Roman" w:eastAsiaTheme="majorEastAsia"/>
                <w:b/>
                <w:color w:val="000000" w:themeColor="text1"/>
                <w:sz w:val="21"/>
                <w:szCs w:val="21"/>
              </w:rPr>
              <w:t>/</w:t>
            </w:r>
            <w:r w:rsidRPr="008005B6">
              <w:rPr>
                <w:rFonts w:ascii="Times New Roman" w:eastAsiaTheme="majorEastAsia"/>
                <w:b/>
                <w:color w:val="000000" w:themeColor="text1"/>
                <w:sz w:val="21"/>
                <w:szCs w:val="21"/>
              </w:rPr>
              <w:t>完成单位</w:t>
            </w:r>
          </w:p>
        </w:tc>
        <w:tc>
          <w:tcPr>
            <w:tcW w:w="2499"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对本项目技术创造性贡献</w:t>
            </w:r>
          </w:p>
        </w:tc>
      </w:tr>
      <w:tr w:rsidR="0064316E" w:rsidRPr="008005B6" w:rsidTr="00B0434C">
        <w:trPr>
          <w:trHeight w:val="851"/>
        </w:trPr>
        <w:tc>
          <w:tcPr>
            <w:tcW w:w="516"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赵政阳</w:t>
            </w:r>
          </w:p>
        </w:tc>
        <w:tc>
          <w:tcPr>
            <w:tcW w:w="305"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1</w:t>
            </w:r>
          </w:p>
        </w:tc>
        <w:tc>
          <w:tcPr>
            <w:tcW w:w="612"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教授</w:t>
            </w:r>
          </w:p>
        </w:tc>
        <w:tc>
          <w:tcPr>
            <w:tcW w:w="1068"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西北农林科技大学</w:t>
            </w:r>
          </w:p>
        </w:tc>
        <w:tc>
          <w:tcPr>
            <w:tcW w:w="2499" w:type="pct"/>
            <w:vAlign w:val="center"/>
          </w:tcPr>
          <w:p w:rsidR="00743932" w:rsidRPr="008005B6" w:rsidRDefault="00743932" w:rsidP="00264BAA">
            <w:pPr>
              <w:pStyle w:val="a3"/>
              <w:adjustRightInd w:val="0"/>
              <w:snapToGrid w:val="0"/>
              <w:spacing w:line="240" w:lineRule="auto"/>
              <w:ind w:firstLineChars="0" w:firstLine="0"/>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负责整个项目研究计划和方案的制定、审定，并组织实施；负责年度报告、结题验收报告审阅。主持项目</w:t>
            </w:r>
            <w:r w:rsidRPr="008005B6">
              <w:rPr>
                <w:rFonts w:ascii="Times New Roman" w:eastAsiaTheme="majorEastAsia"/>
                <w:color w:val="000000" w:themeColor="text1"/>
                <w:sz w:val="21"/>
                <w:szCs w:val="21"/>
              </w:rPr>
              <w:t>1</w:t>
            </w:r>
            <w:r w:rsidRPr="008005B6">
              <w:rPr>
                <w:rFonts w:ascii="Times New Roman" w:eastAsiaTheme="majorEastAsia"/>
                <w:color w:val="000000" w:themeColor="text1"/>
                <w:sz w:val="21"/>
                <w:szCs w:val="21"/>
              </w:rPr>
              <w:t>的实施。</w:t>
            </w:r>
          </w:p>
        </w:tc>
      </w:tr>
      <w:tr w:rsidR="0064316E" w:rsidRPr="008005B6" w:rsidTr="00B0434C">
        <w:trPr>
          <w:trHeight w:val="851"/>
        </w:trPr>
        <w:tc>
          <w:tcPr>
            <w:tcW w:w="516"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马锋旺</w:t>
            </w:r>
          </w:p>
        </w:tc>
        <w:tc>
          <w:tcPr>
            <w:tcW w:w="305"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w:t>
            </w:r>
          </w:p>
        </w:tc>
        <w:tc>
          <w:tcPr>
            <w:tcW w:w="612"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院长</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教授</w:t>
            </w:r>
          </w:p>
        </w:tc>
        <w:tc>
          <w:tcPr>
            <w:tcW w:w="1068"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西北农林科技大学</w:t>
            </w:r>
          </w:p>
        </w:tc>
        <w:tc>
          <w:tcPr>
            <w:tcW w:w="2499" w:type="pct"/>
            <w:vAlign w:val="center"/>
          </w:tcPr>
          <w:p w:rsidR="00743932" w:rsidRPr="008005B6" w:rsidRDefault="00743932" w:rsidP="00264BAA">
            <w:pPr>
              <w:adjustRightInd w:val="0"/>
              <w:snapToGrid w:val="0"/>
              <w:rPr>
                <w:rFonts w:eastAsiaTheme="majorEastAsia"/>
                <w:color w:val="000000" w:themeColor="text1"/>
                <w:szCs w:val="21"/>
              </w:rPr>
            </w:pPr>
            <w:r w:rsidRPr="008005B6">
              <w:rPr>
                <w:rFonts w:eastAsiaTheme="majorEastAsia"/>
                <w:color w:val="000000" w:themeColor="text1"/>
                <w:spacing w:val="-6"/>
                <w:szCs w:val="21"/>
              </w:rPr>
              <w:t>主持完成洛川苹果标准综合体延安市地方标准的制定工作和马兰红苹果标准综合体咸阳市地方标准的制定工作，主持洛川苹果试验示范推广模式探索</w:t>
            </w:r>
            <w:r w:rsidRPr="008005B6">
              <w:rPr>
                <w:rFonts w:eastAsiaTheme="majorEastAsia"/>
                <w:color w:val="000000" w:themeColor="text1"/>
                <w:szCs w:val="21"/>
              </w:rPr>
              <w:t>。</w:t>
            </w:r>
          </w:p>
        </w:tc>
      </w:tr>
      <w:tr w:rsidR="0064316E" w:rsidRPr="008005B6" w:rsidTr="00B0434C">
        <w:trPr>
          <w:trHeight w:val="851"/>
        </w:trPr>
        <w:tc>
          <w:tcPr>
            <w:tcW w:w="516"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张</w:t>
            </w:r>
            <w:r w:rsidR="00D9616A" w:rsidRPr="008005B6">
              <w:rPr>
                <w:rFonts w:ascii="Times New Roman" w:eastAsiaTheme="majorEastAsia" w:hint="eastAsia"/>
                <w:color w:val="000000" w:themeColor="text1"/>
                <w:sz w:val="21"/>
                <w:szCs w:val="21"/>
              </w:rPr>
              <w:t xml:space="preserve">  </w:t>
            </w:r>
            <w:r w:rsidRPr="008005B6">
              <w:rPr>
                <w:rFonts w:ascii="Times New Roman" w:eastAsiaTheme="majorEastAsia"/>
                <w:color w:val="000000" w:themeColor="text1"/>
                <w:sz w:val="21"/>
                <w:szCs w:val="21"/>
              </w:rPr>
              <w:t>东</w:t>
            </w:r>
          </w:p>
        </w:tc>
        <w:tc>
          <w:tcPr>
            <w:tcW w:w="305"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3</w:t>
            </w:r>
          </w:p>
        </w:tc>
        <w:tc>
          <w:tcPr>
            <w:tcW w:w="612"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副教授</w:t>
            </w:r>
          </w:p>
        </w:tc>
        <w:tc>
          <w:tcPr>
            <w:tcW w:w="1068"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西北农林科技大学</w:t>
            </w:r>
          </w:p>
        </w:tc>
        <w:tc>
          <w:tcPr>
            <w:tcW w:w="2499" w:type="pct"/>
            <w:vAlign w:val="center"/>
          </w:tcPr>
          <w:p w:rsidR="00743932" w:rsidRPr="008005B6" w:rsidRDefault="00743932" w:rsidP="00264BAA">
            <w:pPr>
              <w:adjustRightInd w:val="0"/>
              <w:snapToGrid w:val="0"/>
              <w:rPr>
                <w:rFonts w:eastAsiaTheme="majorEastAsia"/>
                <w:color w:val="000000" w:themeColor="text1"/>
                <w:szCs w:val="21"/>
              </w:rPr>
            </w:pPr>
            <w:r w:rsidRPr="008005B6">
              <w:rPr>
                <w:rFonts w:eastAsiaTheme="majorEastAsia"/>
                <w:color w:val="000000" w:themeColor="text1"/>
                <w:szCs w:val="21"/>
              </w:rPr>
              <w:t>具体负责砧穗组合评价筛选、苗木脱毒和繁育技术、矮化栽培技术研究与示范。</w:t>
            </w:r>
          </w:p>
        </w:tc>
      </w:tr>
      <w:tr w:rsidR="0064316E" w:rsidRPr="008005B6" w:rsidTr="00B0434C">
        <w:trPr>
          <w:trHeight w:val="851"/>
        </w:trPr>
        <w:tc>
          <w:tcPr>
            <w:tcW w:w="516"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梁</w:t>
            </w:r>
            <w:r w:rsidR="00D9616A" w:rsidRPr="008005B6">
              <w:rPr>
                <w:rFonts w:ascii="Times New Roman" w:eastAsiaTheme="majorEastAsia" w:hint="eastAsia"/>
                <w:color w:val="000000" w:themeColor="text1"/>
                <w:sz w:val="21"/>
                <w:szCs w:val="21"/>
              </w:rPr>
              <w:t xml:space="preserve">  </w:t>
            </w:r>
            <w:r w:rsidRPr="008005B6">
              <w:rPr>
                <w:rFonts w:ascii="Times New Roman" w:eastAsiaTheme="majorEastAsia"/>
                <w:color w:val="000000" w:themeColor="text1"/>
                <w:sz w:val="21"/>
                <w:szCs w:val="21"/>
              </w:rPr>
              <w:t>俊</w:t>
            </w:r>
          </w:p>
        </w:tc>
        <w:tc>
          <w:tcPr>
            <w:tcW w:w="305"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4</w:t>
            </w:r>
          </w:p>
        </w:tc>
        <w:tc>
          <w:tcPr>
            <w:tcW w:w="612"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研究员</w:t>
            </w:r>
          </w:p>
        </w:tc>
        <w:tc>
          <w:tcPr>
            <w:tcW w:w="1068"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西北农林科技大学</w:t>
            </w:r>
          </w:p>
        </w:tc>
        <w:tc>
          <w:tcPr>
            <w:tcW w:w="2499" w:type="pct"/>
            <w:vAlign w:val="center"/>
          </w:tcPr>
          <w:p w:rsidR="00743932" w:rsidRPr="008005B6" w:rsidRDefault="00743932" w:rsidP="00264BAA">
            <w:pPr>
              <w:adjustRightInd w:val="0"/>
              <w:snapToGrid w:val="0"/>
              <w:rPr>
                <w:rFonts w:eastAsiaTheme="majorEastAsia"/>
                <w:color w:val="000000" w:themeColor="text1"/>
                <w:szCs w:val="21"/>
              </w:rPr>
            </w:pPr>
            <w:r w:rsidRPr="008005B6">
              <w:rPr>
                <w:rFonts w:eastAsiaTheme="majorEastAsia"/>
                <w:color w:val="000000" w:themeColor="text1"/>
                <w:szCs w:val="21"/>
              </w:rPr>
              <w:t>主持完成白水苹果标准综合陕西省地方标准和印台苹果标准综合体铜川市地方标准的制定工作。主持项目</w:t>
            </w:r>
            <w:r w:rsidRPr="008005B6">
              <w:rPr>
                <w:rFonts w:eastAsiaTheme="majorEastAsia"/>
                <w:color w:val="000000" w:themeColor="text1"/>
                <w:szCs w:val="21"/>
              </w:rPr>
              <w:t>3</w:t>
            </w:r>
            <w:r w:rsidRPr="008005B6">
              <w:rPr>
                <w:rFonts w:eastAsiaTheme="majorEastAsia"/>
                <w:color w:val="000000" w:themeColor="text1"/>
                <w:szCs w:val="21"/>
              </w:rPr>
              <w:t>和项目</w:t>
            </w:r>
            <w:r w:rsidRPr="008005B6">
              <w:rPr>
                <w:rFonts w:eastAsiaTheme="majorEastAsia"/>
                <w:color w:val="000000" w:themeColor="text1"/>
                <w:szCs w:val="21"/>
              </w:rPr>
              <w:t>4</w:t>
            </w:r>
            <w:r w:rsidRPr="008005B6">
              <w:rPr>
                <w:rFonts w:eastAsiaTheme="majorEastAsia"/>
                <w:color w:val="000000" w:themeColor="text1"/>
                <w:szCs w:val="21"/>
              </w:rPr>
              <w:t>的实施。</w:t>
            </w:r>
          </w:p>
        </w:tc>
      </w:tr>
      <w:tr w:rsidR="0064316E" w:rsidRPr="008005B6" w:rsidTr="00B0434C">
        <w:trPr>
          <w:trHeight w:val="851"/>
        </w:trPr>
        <w:tc>
          <w:tcPr>
            <w:tcW w:w="516"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路树国</w:t>
            </w:r>
          </w:p>
        </w:tc>
        <w:tc>
          <w:tcPr>
            <w:tcW w:w="305"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5</w:t>
            </w:r>
          </w:p>
        </w:tc>
        <w:tc>
          <w:tcPr>
            <w:tcW w:w="612" w:type="pct"/>
            <w:vAlign w:val="center"/>
          </w:tcPr>
          <w:p w:rsidR="00743932" w:rsidRPr="008005B6" w:rsidRDefault="00743932" w:rsidP="00D9616A">
            <w:pPr>
              <w:pStyle w:val="a3"/>
              <w:adjustRightInd w:val="0"/>
              <w:snapToGrid w:val="0"/>
              <w:spacing w:line="240" w:lineRule="auto"/>
              <w:ind w:leftChars="-50" w:left="-105" w:rightChars="-50" w:right="-105"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高级农艺师</w:t>
            </w:r>
          </w:p>
        </w:tc>
        <w:tc>
          <w:tcPr>
            <w:tcW w:w="1068"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延安市果业中心</w:t>
            </w:r>
          </w:p>
        </w:tc>
        <w:tc>
          <w:tcPr>
            <w:tcW w:w="2499" w:type="pct"/>
            <w:vAlign w:val="center"/>
          </w:tcPr>
          <w:p w:rsidR="00743932" w:rsidRPr="008005B6" w:rsidRDefault="00743932" w:rsidP="00264BAA">
            <w:pPr>
              <w:adjustRightInd w:val="0"/>
              <w:snapToGrid w:val="0"/>
              <w:rPr>
                <w:rFonts w:eastAsiaTheme="majorEastAsia"/>
                <w:color w:val="000000" w:themeColor="text1"/>
                <w:szCs w:val="21"/>
              </w:rPr>
            </w:pPr>
            <w:r w:rsidRPr="008005B6">
              <w:rPr>
                <w:rFonts w:eastAsiaTheme="majorEastAsia"/>
                <w:color w:val="000000" w:themeColor="text1"/>
                <w:szCs w:val="21"/>
              </w:rPr>
              <w:t>具体参与洛川苹果标准综合体延安市地方标准的制定工作，负责延安市轻简化栽培技术的示范和推广工作。</w:t>
            </w:r>
          </w:p>
        </w:tc>
      </w:tr>
      <w:tr w:rsidR="0064316E" w:rsidRPr="008005B6" w:rsidTr="00B0434C">
        <w:trPr>
          <w:trHeight w:val="851"/>
        </w:trPr>
        <w:tc>
          <w:tcPr>
            <w:tcW w:w="516"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李会科</w:t>
            </w:r>
          </w:p>
        </w:tc>
        <w:tc>
          <w:tcPr>
            <w:tcW w:w="305"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6</w:t>
            </w:r>
          </w:p>
        </w:tc>
        <w:tc>
          <w:tcPr>
            <w:tcW w:w="612"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研究员</w:t>
            </w:r>
          </w:p>
        </w:tc>
        <w:tc>
          <w:tcPr>
            <w:tcW w:w="1068"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西北农林科技大学</w:t>
            </w:r>
          </w:p>
        </w:tc>
        <w:tc>
          <w:tcPr>
            <w:tcW w:w="2499" w:type="pct"/>
            <w:vAlign w:val="center"/>
          </w:tcPr>
          <w:p w:rsidR="00743932" w:rsidRPr="008005B6" w:rsidRDefault="00743932" w:rsidP="00264BAA">
            <w:pPr>
              <w:adjustRightInd w:val="0"/>
              <w:snapToGrid w:val="0"/>
              <w:rPr>
                <w:rFonts w:eastAsiaTheme="majorEastAsia"/>
                <w:color w:val="000000" w:themeColor="text1"/>
                <w:szCs w:val="21"/>
              </w:rPr>
            </w:pPr>
            <w:r w:rsidRPr="008005B6">
              <w:rPr>
                <w:rFonts w:eastAsiaTheme="majorEastAsia"/>
                <w:color w:val="000000" w:themeColor="text1"/>
                <w:szCs w:val="21"/>
              </w:rPr>
              <w:t>具体负责果园生草及土肥水管理的研究与技术示范工作。</w:t>
            </w:r>
          </w:p>
        </w:tc>
      </w:tr>
      <w:tr w:rsidR="0064316E" w:rsidRPr="008005B6" w:rsidTr="00B0434C">
        <w:trPr>
          <w:trHeight w:val="851"/>
        </w:trPr>
        <w:tc>
          <w:tcPr>
            <w:tcW w:w="516"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邹养军</w:t>
            </w:r>
          </w:p>
        </w:tc>
        <w:tc>
          <w:tcPr>
            <w:tcW w:w="305"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7</w:t>
            </w:r>
          </w:p>
        </w:tc>
        <w:tc>
          <w:tcPr>
            <w:tcW w:w="612"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研究员</w:t>
            </w:r>
          </w:p>
        </w:tc>
        <w:tc>
          <w:tcPr>
            <w:tcW w:w="1068"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西北农林科技大学</w:t>
            </w:r>
          </w:p>
        </w:tc>
        <w:tc>
          <w:tcPr>
            <w:tcW w:w="2499" w:type="pct"/>
            <w:vAlign w:val="center"/>
          </w:tcPr>
          <w:p w:rsidR="00743932" w:rsidRPr="008005B6" w:rsidRDefault="00743932" w:rsidP="00264BAA">
            <w:pPr>
              <w:adjustRightInd w:val="0"/>
              <w:snapToGrid w:val="0"/>
              <w:rPr>
                <w:rFonts w:eastAsiaTheme="majorEastAsia"/>
                <w:color w:val="000000" w:themeColor="text1"/>
                <w:szCs w:val="21"/>
              </w:rPr>
            </w:pPr>
            <w:r w:rsidRPr="008005B6">
              <w:rPr>
                <w:rFonts w:eastAsiaTheme="majorEastAsia"/>
                <w:color w:val="000000" w:themeColor="text1"/>
                <w:szCs w:val="21"/>
              </w:rPr>
              <w:t>具体开展苹果授粉技术和轻简化栽培的研究工作，负责延安和榆林地区项目的示范和推广工作。</w:t>
            </w:r>
          </w:p>
        </w:tc>
      </w:tr>
      <w:tr w:rsidR="0064316E" w:rsidRPr="008005B6" w:rsidTr="00B0434C">
        <w:trPr>
          <w:trHeight w:val="851"/>
        </w:trPr>
        <w:tc>
          <w:tcPr>
            <w:tcW w:w="516"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bdr w:val="single" w:sz="4" w:space="0" w:color="auto"/>
              </w:rPr>
              <w:t>韩明玉</w:t>
            </w:r>
          </w:p>
        </w:tc>
        <w:tc>
          <w:tcPr>
            <w:tcW w:w="305"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8</w:t>
            </w:r>
          </w:p>
        </w:tc>
        <w:tc>
          <w:tcPr>
            <w:tcW w:w="612"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教授</w:t>
            </w:r>
          </w:p>
        </w:tc>
        <w:tc>
          <w:tcPr>
            <w:tcW w:w="1068"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西北农林科技大学</w:t>
            </w:r>
          </w:p>
        </w:tc>
        <w:tc>
          <w:tcPr>
            <w:tcW w:w="2499" w:type="pct"/>
            <w:vAlign w:val="center"/>
          </w:tcPr>
          <w:p w:rsidR="00743932" w:rsidRPr="008005B6" w:rsidRDefault="00743932" w:rsidP="00264BAA">
            <w:pPr>
              <w:adjustRightInd w:val="0"/>
              <w:snapToGrid w:val="0"/>
              <w:rPr>
                <w:rFonts w:eastAsiaTheme="majorEastAsia"/>
                <w:color w:val="000000" w:themeColor="text1"/>
                <w:szCs w:val="21"/>
              </w:rPr>
            </w:pPr>
            <w:r w:rsidRPr="008005B6">
              <w:rPr>
                <w:rFonts w:eastAsiaTheme="majorEastAsia"/>
                <w:color w:val="000000" w:themeColor="text1"/>
                <w:szCs w:val="21"/>
              </w:rPr>
              <w:t>具</w:t>
            </w:r>
            <w:r w:rsidRPr="008005B6">
              <w:rPr>
                <w:rFonts w:eastAsiaTheme="majorEastAsia"/>
                <w:color w:val="000000" w:themeColor="text1"/>
                <w:spacing w:val="-6"/>
                <w:szCs w:val="21"/>
              </w:rPr>
              <w:t>体负责砧穗组合评价筛选、苗木脱毒和繁育技术、矮化栽培技术研究与示范，主持项目</w:t>
            </w:r>
            <w:r w:rsidRPr="008005B6">
              <w:rPr>
                <w:rFonts w:eastAsiaTheme="majorEastAsia"/>
                <w:color w:val="000000" w:themeColor="text1"/>
                <w:spacing w:val="-6"/>
                <w:szCs w:val="21"/>
              </w:rPr>
              <w:t>2</w:t>
            </w:r>
            <w:r w:rsidRPr="008005B6">
              <w:rPr>
                <w:rFonts w:eastAsiaTheme="majorEastAsia"/>
                <w:color w:val="000000" w:themeColor="text1"/>
                <w:spacing w:val="-6"/>
                <w:szCs w:val="21"/>
              </w:rPr>
              <w:t>的实施</w:t>
            </w:r>
            <w:r w:rsidRPr="008005B6">
              <w:rPr>
                <w:rFonts w:eastAsiaTheme="majorEastAsia"/>
                <w:color w:val="000000" w:themeColor="text1"/>
                <w:szCs w:val="21"/>
              </w:rPr>
              <w:t>。</w:t>
            </w:r>
          </w:p>
        </w:tc>
      </w:tr>
      <w:tr w:rsidR="0064316E" w:rsidRPr="008005B6" w:rsidTr="00B0434C">
        <w:trPr>
          <w:trHeight w:val="851"/>
        </w:trPr>
        <w:tc>
          <w:tcPr>
            <w:tcW w:w="516"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史继东</w:t>
            </w:r>
          </w:p>
        </w:tc>
        <w:tc>
          <w:tcPr>
            <w:tcW w:w="305"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9</w:t>
            </w:r>
          </w:p>
        </w:tc>
        <w:tc>
          <w:tcPr>
            <w:tcW w:w="612"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农艺师</w:t>
            </w:r>
          </w:p>
        </w:tc>
        <w:tc>
          <w:tcPr>
            <w:tcW w:w="1068"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陕西华圣企业（集团）股份有限责任公司果业公司</w:t>
            </w:r>
          </w:p>
        </w:tc>
        <w:tc>
          <w:tcPr>
            <w:tcW w:w="2499" w:type="pct"/>
            <w:vAlign w:val="center"/>
          </w:tcPr>
          <w:p w:rsidR="00743932" w:rsidRPr="008005B6" w:rsidRDefault="00743932" w:rsidP="00264BAA">
            <w:pPr>
              <w:adjustRightInd w:val="0"/>
              <w:snapToGrid w:val="0"/>
              <w:rPr>
                <w:rFonts w:eastAsiaTheme="majorEastAsia"/>
                <w:color w:val="000000" w:themeColor="text1"/>
                <w:szCs w:val="21"/>
              </w:rPr>
            </w:pPr>
            <w:r w:rsidRPr="008005B6">
              <w:rPr>
                <w:rFonts w:eastAsiaTheme="majorEastAsia"/>
                <w:color w:val="000000" w:themeColor="text1"/>
                <w:szCs w:val="21"/>
              </w:rPr>
              <w:t>主要进行苹果矮砧大苗繁育技术研究与示范，并进行矮砧果园栽培技术研究与推广。</w:t>
            </w:r>
          </w:p>
        </w:tc>
      </w:tr>
      <w:tr w:rsidR="0064316E" w:rsidRPr="008005B6" w:rsidTr="00B0434C">
        <w:trPr>
          <w:trHeight w:val="851"/>
        </w:trPr>
        <w:tc>
          <w:tcPr>
            <w:tcW w:w="516"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査养良</w:t>
            </w:r>
          </w:p>
        </w:tc>
        <w:tc>
          <w:tcPr>
            <w:tcW w:w="305"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10</w:t>
            </w:r>
          </w:p>
        </w:tc>
        <w:tc>
          <w:tcPr>
            <w:tcW w:w="612"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研究员</w:t>
            </w:r>
          </w:p>
        </w:tc>
        <w:tc>
          <w:tcPr>
            <w:tcW w:w="1068"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咸阳市园艺站</w:t>
            </w:r>
          </w:p>
        </w:tc>
        <w:tc>
          <w:tcPr>
            <w:tcW w:w="2499" w:type="pct"/>
            <w:vAlign w:val="center"/>
          </w:tcPr>
          <w:p w:rsidR="00743932" w:rsidRPr="008005B6" w:rsidRDefault="00743932" w:rsidP="00264BAA">
            <w:pPr>
              <w:adjustRightInd w:val="0"/>
              <w:snapToGrid w:val="0"/>
              <w:rPr>
                <w:rFonts w:eastAsiaTheme="majorEastAsia"/>
                <w:color w:val="000000" w:themeColor="text1"/>
                <w:szCs w:val="21"/>
              </w:rPr>
            </w:pPr>
            <w:r w:rsidRPr="008005B6">
              <w:rPr>
                <w:rFonts w:eastAsiaTheme="majorEastAsia"/>
                <w:color w:val="000000" w:themeColor="text1"/>
                <w:szCs w:val="21"/>
              </w:rPr>
              <w:t>具体开展砧穗组合技术研究和轻简化栽培的研究工作，负责咸阳市项目的示范和推广工作。</w:t>
            </w:r>
          </w:p>
        </w:tc>
      </w:tr>
      <w:tr w:rsidR="0064316E" w:rsidRPr="008005B6" w:rsidTr="00B0434C">
        <w:trPr>
          <w:trHeight w:val="851"/>
        </w:trPr>
        <w:tc>
          <w:tcPr>
            <w:tcW w:w="516"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张建军</w:t>
            </w:r>
          </w:p>
        </w:tc>
        <w:tc>
          <w:tcPr>
            <w:tcW w:w="305"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11</w:t>
            </w:r>
          </w:p>
        </w:tc>
        <w:tc>
          <w:tcPr>
            <w:tcW w:w="612"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研究员</w:t>
            </w:r>
          </w:p>
        </w:tc>
        <w:tc>
          <w:tcPr>
            <w:tcW w:w="1068"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榆林市果业技术推广中心</w:t>
            </w:r>
          </w:p>
        </w:tc>
        <w:tc>
          <w:tcPr>
            <w:tcW w:w="2499" w:type="pct"/>
            <w:vAlign w:val="center"/>
          </w:tcPr>
          <w:p w:rsidR="00743932" w:rsidRPr="008005B6" w:rsidRDefault="00743932" w:rsidP="00264BAA">
            <w:pPr>
              <w:adjustRightInd w:val="0"/>
              <w:snapToGrid w:val="0"/>
              <w:rPr>
                <w:rFonts w:eastAsiaTheme="majorEastAsia"/>
                <w:color w:val="000000" w:themeColor="text1"/>
                <w:szCs w:val="21"/>
              </w:rPr>
            </w:pPr>
            <w:r w:rsidRPr="008005B6">
              <w:rPr>
                <w:rFonts w:eastAsiaTheme="majorEastAsia"/>
                <w:color w:val="000000" w:themeColor="text1"/>
                <w:szCs w:val="21"/>
              </w:rPr>
              <w:t>具体开展山地苹果轻简化栽培的研究工作，负责榆林市项目的示范和推广工作。</w:t>
            </w:r>
          </w:p>
        </w:tc>
      </w:tr>
    </w:tbl>
    <w:p w:rsidR="00B0434C" w:rsidRPr="008005B6" w:rsidRDefault="00B0434C" w:rsidP="00B0434C">
      <w:pPr>
        <w:rPr>
          <w:color w:val="000000" w:themeColor="text1"/>
        </w:rPr>
      </w:pPr>
    </w:p>
    <w:p w:rsidR="00B0434C" w:rsidRPr="008005B6" w:rsidRDefault="00B0434C" w:rsidP="00B0434C">
      <w:pPr>
        <w:rPr>
          <w:color w:val="000000" w:themeColor="text1"/>
        </w:rPr>
      </w:pPr>
    </w:p>
    <w:p w:rsidR="00B0434C" w:rsidRPr="008005B6" w:rsidRDefault="00B0434C" w:rsidP="00B0434C">
      <w:pPr>
        <w:rPr>
          <w:color w:val="000000" w:themeColor="text1"/>
        </w:rPr>
      </w:pPr>
    </w:p>
    <w:p w:rsidR="00B0434C" w:rsidRPr="008005B6" w:rsidRDefault="00B0434C" w:rsidP="00B0434C">
      <w:pPr>
        <w:rPr>
          <w:color w:val="000000" w:themeColor="text1"/>
        </w:rPr>
      </w:pPr>
    </w:p>
    <w:p w:rsidR="00B0434C" w:rsidRPr="008005B6" w:rsidRDefault="00B0434C" w:rsidP="00B0434C">
      <w:pPr>
        <w:rPr>
          <w:color w:val="000000" w:themeColor="text1"/>
        </w:rPr>
      </w:pPr>
    </w:p>
    <w:p w:rsidR="00B0434C" w:rsidRPr="008005B6" w:rsidRDefault="00B0434C" w:rsidP="00B0434C">
      <w:pPr>
        <w:rPr>
          <w:color w:val="000000" w:themeColor="text1"/>
        </w:rPr>
      </w:pPr>
    </w:p>
    <w:p w:rsidR="00B0434C" w:rsidRPr="008005B6" w:rsidRDefault="00B0434C" w:rsidP="00B0434C">
      <w:pPr>
        <w:rPr>
          <w:color w:val="000000" w:themeColor="text1"/>
        </w:rPr>
      </w:pPr>
    </w:p>
    <w:p w:rsidR="00B0434C" w:rsidRPr="008005B6" w:rsidRDefault="00B0434C" w:rsidP="00B0434C">
      <w:pPr>
        <w:rPr>
          <w:color w:val="000000" w:themeColor="text1"/>
        </w:rPr>
      </w:pPr>
    </w:p>
    <w:p w:rsidR="00B0434C" w:rsidRPr="008005B6" w:rsidRDefault="00B0434C" w:rsidP="00B0434C">
      <w:pPr>
        <w:rPr>
          <w:color w:val="000000" w:themeColor="text1"/>
        </w:rPr>
      </w:pPr>
    </w:p>
    <w:p w:rsidR="00743932" w:rsidRPr="008005B6" w:rsidRDefault="00743932" w:rsidP="0052733D">
      <w:pPr>
        <w:pStyle w:val="3"/>
        <w:spacing w:before="120" w:after="120"/>
        <w:rPr>
          <w:color w:val="000000" w:themeColor="text1"/>
        </w:rPr>
      </w:pPr>
      <w:r w:rsidRPr="008005B6">
        <w:rPr>
          <w:rFonts w:hint="eastAsia"/>
          <w:color w:val="000000" w:themeColor="text1"/>
        </w:rPr>
        <w:t>八、主要完成单位情况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2"/>
        <w:gridCol w:w="566"/>
        <w:gridCol w:w="7618"/>
      </w:tblGrid>
      <w:tr w:rsidR="00743932" w:rsidRPr="008005B6" w:rsidTr="00D9616A">
        <w:trPr>
          <w:trHeight w:val="454"/>
          <w:tblHeader/>
        </w:trPr>
        <w:tc>
          <w:tcPr>
            <w:tcW w:w="593"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单位名称</w:t>
            </w:r>
          </w:p>
        </w:tc>
        <w:tc>
          <w:tcPr>
            <w:tcW w:w="305"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排名</w:t>
            </w:r>
          </w:p>
        </w:tc>
        <w:tc>
          <w:tcPr>
            <w:tcW w:w="4102"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主要贡献</w:t>
            </w:r>
          </w:p>
        </w:tc>
      </w:tr>
      <w:tr w:rsidR="0064316E" w:rsidRPr="008005B6" w:rsidTr="00B0434C">
        <w:trPr>
          <w:trHeight w:val="3343"/>
        </w:trPr>
        <w:tc>
          <w:tcPr>
            <w:tcW w:w="593"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西北农林科技大学</w:t>
            </w:r>
          </w:p>
        </w:tc>
        <w:tc>
          <w:tcPr>
            <w:tcW w:w="305"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1</w:t>
            </w:r>
          </w:p>
        </w:tc>
        <w:tc>
          <w:tcPr>
            <w:tcW w:w="4102" w:type="pct"/>
            <w:vAlign w:val="center"/>
          </w:tcPr>
          <w:p w:rsidR="00743932" w:rsidRPr="008005B6" w:rsidRDefault="00743932" w:rsidP="00D9616A">
            <w:pPr>
              <w:spacing w:line="240" w:lineRule="exact"/>
              <w:ind w:firstLineChars="149" w:firstLine="313"/>
              <w:rPr>
                <w:rFonts w:eastAsiaTheme="majorEastAsia"/>
                <w:color w:val="000000" w:themeColor="text1"/>
                <w:szCs w:val="21"/>
              </w:rPr>
            </w:pPr>
            <w:r w:rsidRPr="008005B6">
              <w:rPr>
                <w:rFonts w:eastAsiaTheme="majorEastAsia"/>
                <w:color w:val="000000" w:themeColor="text1"/>
                <w:szCs w:val="21"/>
              </w:rPr>
              <w:t>1</w:t>
            </w:r>
            <w:r w:rsidRPr="008005B6">
              <w:rPr>
                <w:rFonts w:eastAsiaTheme="majorEastAsia"/>
                <w:color w:val="000000" w:themeColor="text1"/>
                <w:szCs w:val="21"/>
              </w:rPr>
              <w:t>、负责项目组织及总体设计、实施方案制定、学术研讨、</w:t>
            </w:r>
            <w:r w:rsidRPr="008005B6">
              <w:rPr>
                <w:rFonts w:eastAsiaTheme="majorEastAsia"/>
                <w:color w:val="000000" w:themeColor="text1"/>
                <w:szCs w:val="21"/>
              </w:rPr>
              <w:t>4</w:t>
            </w:r>
            <w:r w:rsidRPr="008005B6">
              <w:rPr>
                <w:rFonts w:eastAsiaTheme="majorEastAsia"/>
                <w:color w:val="000000" w:themeColor="text1"/>
                <w:szCs w:val="21"/>
              </w:rPr>
              <w:t>个相关项目研究和结题验收。</w:t>
            </w:r>
          </w:p>
          <w:p w:rsidR="00743932" w:rsidRPr="008005B6" w:rsidRDefault="00743932" w:rsidP="00D9616A">
            <w:pPr>
              <w:spacing w:line="240" w:lineRule="exact"/>
              <w:ind w:firstLineChars="149" w:firstLine="313"/>
              <w:rPr>
                <w:rFonts w:eastAsiaTheme="majorEastAsia"/>
                <w:color w:val="000000" w:themeColor="text1"/>
                <w:szCs w:val="21"/>
              </w:rPr>
            </w:pPr>
            <w:r w:rsidRPr="008005B6">
              <w:rPr>
                <w:rFonts w:eastAsiaTheme="majorEastAsia"/>
                <w:color w:val="000000" w:themeColor="text1"/>
                <w:szCs w:val="21"/>
              </w:rPr>
              <w:t>2</w:t>
            </w:r>
            <w:r w:rsidRPr="008005B6">
              <w:rPr>
                <w:rFonts w:eastAsiaTheme="majorEastAsia"/>
                <w:color w:val="000000" w:themeColor="text1"/>
                <w:szCs w:val="21"/>
              </w:rPr>
              <w:t>、提出矮砧苹果轻简化栽培技术。主持完成《矮化砧苹果栽培技术规范》、《矮砧苹果整形修剪技术规范》、《</w:t>
            </w:r>
            <w:r w:rsidRPr="008005B6">
              <w:rPr>
                <w:rFonts w:eastAsiaTheme="majorEastAsia"/>
                <w:color w:val="000000" w:themeColor="text1"/>
                <w:szCs w:val="21"/>
              </w:rPr>
              <w:t>“</w:t>
            </w:r>
            <w:r w:rsidRPr="008005B6">
              <w:rPr>
                <w:rFonts w:eastAsiaTheme="majorEastAsia"/>
                <w:color w:val="000000" w:themeColor="text1"/>
                <w:szCs w:val="21"/>
              </w:rPr>
              <w:t>咸阳马栏红</w:t>
            </w:r>
            <w:r w:rsidRPr="008005B6">
              <w:rPr>
                <w:rFonts w:eastAsiaTheme="majorEastAsia"/>
                <w:color w:val="000000" w:themeColor="text1"/>
                <w:szCs w:val="21"/>
              </w:rPr>
              <w:t>”</w:t>
            </w:r>
            <w:r w:rsidRPr="008005B6">
              <w:rPr>
                <w:rFonts w:eastAsiaTheme="majorEastAsia"/>
                <w:color w:val="000000" w:themeColor="text1"/>
                <w:szCs w:val="21"/>
              </w:rPr>
              <w:t>苹果矮砧栽培技术规程》、《延安</w:t>
            </w:r>
            <w:r w:rsidRPr="008005B6">
              <w:rPr>
                <w:rFonts w:eastAsia="MS Mincho"/>
                <w:color w:val="000000" w:themeColor="text1"/>
                <w:szCs w:val="21"/>
              </w:rPr>
              <w:t>▪</w:t>
            </w:r>
            <w:r w:rsidRPr="008005B6">
              <w:rPr>
                <w:rFonts w:eastAsiaTheme="majorEastAsia"/>
                <w:color w:val="000000" w:themeColor="text1"/>
                <w:szCs w:val="21"/>
              </w:rPr>
              <w:t>洛川苹果矮砧栽培技术规程》等相关标准的制定；出版《中国果树科学与实践</w:t>
            </w:r>
            <w:r w:rsidRPr="008005B6">
              <w:rPr>
                <w:rFonts w:eastAsiaTheme="majorEastAsia"/>
                <w:color w:val="000000" w:themeColor="text1"/>
                <w:szCs w:val="21"/>
              </w:rPr>
              <w:t>.</w:t>
            </w:r>
            <w:r w:rsidRPr="008005B6">
              <w:rPr>
                <w:rFonts w:eastAsiaTheme="majorEastAsia"/>
                <w:color w:val="000000" w:themeColor="text1"/>
                <w:szCs w:val="21"/>
              </w:rPr>
              <w:t>苹果》、《白水苹果规范化栽培技术手册》、《苹果树现代整形修剪技术》、《苹果花果管理技术》、《苹果园土肥水管理》等著作。</w:t>
            </w:r>
          </w:p>
          <w:p w:rsidR="00743932" w:rsidRPr="008005B6" w:rsidRDefault="00743932" w:rsidP="00D9616A">
            <w:pPr>
              <w:spacing w:line="240" w:lineRule="exact"/>
              <w:ind w:firstLineChars="149" w:firstLine="313"/>
              <w:rPr>
                <w:rFonts w:eastAsiaTheme="majorEastAsia"/>
                <w:color w:val="000000" w:themeColor="text1"/>
                <w:szCs w:val="21"/>
              </w:rPr>
            </w:pPr>
            <w:r w:rsidRPr="008005B6">
              <w:rPr>
                <w:rFonts w:eastAsiaTheme="majorEastAsia"/>
                <w:color w:val="000000" w:themeColor="text1"/>
                <w:szCs w:val="21"/>
              </w:rPr>
              <w:t>3</w:t>
            </w:r>
            <w:r w:rsidRPr="008005B6">
              <w:rPr>
                <w:rFonts w:eastAsiaTheme="majorEastAsia"/>
                <w:color w:val="000000" w:themeColor="text1"/>
                <w:szCs w:val="21"/>
              </w:rPr>
              <w:t>、研究提出乔化老果园改造技术及乔化苹果轻简化栽培技术，主持完成《黄土高原地区苹果郁闭园改造技术规范》、《印台苹果</w:t>
            </w:r>
            <w:r w:rsidRPr="008005B6">
              <w:rPr>
                <w:rFonts w:eastAsiaTheme="majorEastAsia"/>
                <w:color w:val="000000" w:themeColor="text1"/>
                <w:szCs w:val="21"/>
              </w:rPr>
              <w:t xml:space="preserve"> </w:t>
            </w:r>
            <w:r w:rsidRPr="008005B6">
              <w:rPr>
                <w:rFonts w:eastAsiaTheme="majorEastAsia"/>
                <w:color w:val="000000" w:themeColor="text1"/>
                <w:szCs w:val="21"/>
              </w:rPr>
              <w:t>老果园改造技术规程》等相关标准的制定。</w:t>
            </w:r>
          </w:p>
          <w:p w:rsidR="00743932" w:rsidRPr="008005B6" w:rsidRDefault="00743932" w:rsidP="00D9616A">
            <w:pPr>
              <w:ind w:firstLineChars="149" w:firstLine="313"/>
              <w:rPr>
                <w:rFonts w:eastAsiaTheme="majorEastAsia"/>
                <w:color w:val="000000" w:themeColor="text1"/>
                <w:szCs w:val="21"/>
              </w:rPr>
            </w:pPr>
            <w:r w:rsidRPr="008005B6">
              <w:rPr>
                <w:rFonts w:eastAsiaTheme="majorEastAsia"/>
                <w:color w:val="000000" w:themeColor="text1"/>
                <w:szCs w:val="21"/>
              </w:rPr>
              <w:t>4</w:t>
            </w:r>
            <w:r w:rsidRPr="008005B6">
              <w:rPr>
                <w:rFonts w:eastAsiaTheme="majorEastAsia"/>
                <w:color w:val="000000" w:themeColor="text1"/>
                <w:szCs w:val="21"/>
              </w:rPr>
              <w:t>、创建了以产区试验示范站为平台技术研发与示范推广模式，</w:t>
            </w:r>
            <w:r w:rsidRPr="008005B6">
              <w:rPr>
                <w:rFonts w:eastAsiaTheme="majorEastAsia"/>
                <w:color w:val="000000" w:themeColor="text1"/>
                <w:szCs w:val="21"/>
              </w:rPr>
              <w:t xml:space="preserve"> “</w:t>
            </w:r>
            <w:r w:rsidRPr="008005B6">
              <w:rPr>
                <w:rFonts w:eastAsiaTheme="majorEastAsia"/>
                <w:color w:val="000000" w:themeColor="text1"/>
                <w:szCs w:val="21"/>
              </w:rPr>
              <w:t>点线面</w:t>
            </w:r>
            <w:r w:rsidRPr="008005B6">
              <w:rPr>
                <w:rFonts w:eastAsiaTheme="majorEastAsia"/>
                <w:color w:val="000000" w:themeColor="text1"/>
                <w:szCs w:val="21"/>
              </w:rPr>
              <w:t>”</w:t>
            </w:r>
            <w:r w:rsidRPr="008005B6">
              <w:rPr>
                <w:rFonts w:eastAsiaTheme="majorEastAsia"/>
                <w:color w:val="000000" w:themeColor="text1"/>
                <w:szCs w:val="21"/>
              </w:rPr>
              <w:t>相结合的技术推广网络体系。</w:t>
            </w:r>
          </w:p>
        </w:tc>
      </w:tr>
      <w:tr w:rsidR="0064316E" w:rsidRPr="008005B6" w:rsidTr="00B0434C">
        <w:trPr>
          <w:trHeight w:val="710"/>
        </w:trPr>
        <w:tc>
          <w:tcPr>
            <w:tcW w:w="593"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延安市果业中心</w:t>
            </w:r>
          </w:p>
        </w:tc>
        <w:tc>
          <w:tcPr>
            <w:tcW w:w="305"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w:t>
            </w:r>
          </w:p>
        </w:tc>
        <w:tc>
          <w:tcPr>
            <w:tcW w:w="4102" w:type="pct"/>
            <w:vAlign w:val="center"/>
          </w:tcPr>
          <w:p w:rsidR="00743932" w:rsidRPr="008005B6" w:rsidRDefault="00743932" w:rsidP="00264BAA">
            <w:pPr>
              <w:pStyle w:val="a3"/>
              <w:adjustRightInd w:val="0"/>
              <w:snapToGrid w:val="0"/>
              <w:spacing w:line="240" w:lineRule="auto"/>
              <w:ind w:firstLineChars="0" w:firstLine="0"/>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参与项目方案制定，组织在延安的实施，参与洛川苹果标准综合体的制定。</w:t>
            </w:r>
          </w:p>
        </w:tc>
      </w:tr>
      <w:tr w:rsidR="0064316E" w:rsidRPr="008005B6" w:rsidTr="00B0434C">
        <w:trPr>
          <w:trHeight w:val="1852"/>
        </w:trPr>
        <w:tc>
          <w:tcPr>
            <w:tcW w:w="593"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陕西华圣企业（集团）股份有限责任公司果业公司</w:t>
            </w:r>
          </w:p>
        </w:tc>
        <w:tc>
          <w:tcPr>
            <w:tcW w:w="305"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3</w:t>
            </w:r>
          </w:p>
        </w:tc>
        <w:tc>
          <w:tcPr>
            <w:tcW w:w="4102" w:type="pct"/>
            <w:vAlign w:val="center"/>
          </w:tcPr>
          <w:p w:rsidR="00743932" w:rsidRPr="008005B6" w:rsidRDefault="00743932" w:rsidP="00264BAA">
            <w:pPr>
              <w:pStyle w:val="a3"/>
              <w:adjustRightInd w:val="0"/>
              <w:snapToGrid w:val="0"/>
              <w:spacing w:line="240" w:lineRule="auto"/>
              <w:ind w:firstLineChars="0" w:firstLine="0"/>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从事苹果脱毒矮化自根大苗生产，在陕西省千阳县和白水县建立矮化自根砧苗圃及矮化密植苹果园，制定企业标准</w:t>
            </w:r>
            <w:r w:rsidRPr="008005B6">
              <w:rPr>
                <w:rFonts w:ascii="Times New Roman" w:eastAsiaTheme="majorEastAsia"/>
                <w:color w:val="000000" w:themeColor="text1"/>
                <w:sz w:val="21"/>
                <w:szCs w:val="21"/>
              </w:rPr>
              <w:t>3</w:t>
            </w:r>
            <w:r w:rsidRPr="008005B6">
              <w:rPr>
                <w:rFonts w:ascii="Times New Roman" w:eastAsiaTheme="majorEastAsia"/>
                <w:color w:val="000000" w:themeColor="text1"/>
                <w:sz w:val="21"/>
                <w:szCs w:val="21"/>
              </w:rPr>
              <w:t>个。</w:t>
            </w:r>
          </w:p>
        </w:tc>
      </w:tr>
      <w:tr w:rsidR="0064316E" w:rsidRPr="008005B6" w:rsidTr="00B0434C">
        <w:trPr>
          <w:trHeight w:val="703"/>
        </w:trPr>
        <w:tc>
          <w:tcPr>
            <w:tcW w:w="593"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咸阳市园艺站</w:t>
            </w:r>
          </w:p>
        </w:tc>
        <w:tc>
          <w:tcPr>
            <w:tcW w:w="305"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4</w:t>
            </w:r>
          </w:p>
        </w:tc>
        <w:tc>
          <w:tcPr>
            <w:tcW w:w="4102" w:type="pct"/>
            <w:vAlign w:val="center"/>
          </w:tcPr>
          <w:p w:rsidR="00743932" w:rsidRPr="008005B6" w:rsidRDefault="00743932" w:rsidP="00264BAA">
            <w:pPr>
              <w:pStyle w:val="a3"/>
              <w:adjustRightInd w:val="0"/>
              <w:snapToGrid w:val="0"/>
              <w:spacing w:line="240" w:lineRule="auto"/>
              <w:ind w:firstLineChars="0" w:firstLine="0"/>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参与项目方案制定，组织项目在咸阳的实施，参与马兰红苹果标准综合体的制定。</w:t>
            </w:r>
          </w:p>
        </w:tc>
      </w:tr>
      <w:tr w:rsidR="0064316E" w:rsidRPr="008005B6" w:rsidTr="00B0434C">
        <w:trPr>
          <w:trHeight w:val="982"/>
        </w:trPr>
        <w:tc>
          <w:tcPr>
            <w:tcW w:w="593"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榆林市果业技术推广中心</w:t>
            </w:r>
          </w:p>
        </w:tc>
        <w:tc>
          <w:tcPr>
            <w:tcW w:w="305"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5</w:t>
            </w:r>
          </w:p>
        </w:tc>
        <w:tc>
          <w:tcPr>
            <w:tcW w:w="4102" w:type="pct"/>
            <w:vAlign w:val="center"/>
          </w:tcPr>
          <w:p w:rsidR="00743932" w:rsidRPr="008005B6" w:rsidRDefault="00743932" w:rsidP="00264BAA">
            <w:pPr>
              <w:pStyle w:val="a3"/>
              <w:adjustRightInd w:val="0"/>
              <w:snapToGrid w:val="0"/>
              <w:spacing w:line="240" w:lineRule="auto"/>
              <w:ind w:firstLineChars="0" w:firstLine="0"/>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参与项目方案制定，组织项目在榆林的实施，负责山地苹果标准的制定。</w:t>
            </w:r>
          </w:p>
        </w:tc>
      </w:tr>
    </w:tbl>
    <w:p w:rsidR="00743932" w:rsidRPr="008005B6" w:rsidRDefault="00743932" w:rsidP="0052733D">
      <w:pPr>
        <w:pStyle w:val="3"/>
        <w:spacing w:before="120" w:after="120"/>
        <w:rPr>
          <w:color w:val="000000" w:themeColor="text1"/>
        </w:rPr>
      </w:pPr>
      <w:r w:rsidRPr="008005B6">
        <w:rPr>
          <w:rFonts w:hint="eastAsia"/>
          <w:color w:val="000000" w:themeColor="text1"/>
        </w:rPr>
        <w:t>九、完成人合作关系情况</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83"/>
        <w:gridCol w:w="1549"/>
        <w:gridCol w:w="1133"/>
        <w:gridCol w:w="851"/>
        <w:gridCol w:w="1005"/>
        <w:gridCol w:w="4065"/>
      </w:tblGrid>
      <w:tr w:rsidR="0064316E" w:rsidRPr="008005B6" w:rsidTr="00D9616A">
        <w:trPr>
          <w:trHeight w:val="454"/>
          <w:jc w:val="center"/>
        </w:trPr>
        <w:tc>
          <w:tcPr>
            <w:tcW w:w="5000" w:type="pct"/>
            <w:gridSpan w:val="6"/>
            <w:vAlign w:val="center"/>
          </w:tcPr>
          <w:p w:rsidR="00743932" w:rsidRPr="008005B6" w:rsidRDefault="00743932" w:rsidP="00D9616A">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完成人合作关系情况表</w:t>
            </w:r>
          </w:p>
        </w:tc>
      </w:tr>
      <w:tr w:rsidR="0064316E" w:rsidRPr="008005B6" w:rsidTr="00B0434C">
        <w:trPr>
          <w:trHeight w:val="454"/>
          <w:jc w:val="center"/>
        </w:trPr>
        <w:tc>
          <w:tcPr>
            <w:tcW w:w="368" w:type="pct"/>
            <w:vAlign w:val="center"/>
          </w:tcPr>
          <w:p w:rsidR="00743932" w:rsidRPr="008005B6" w:rsidRDefault="00743932" w:rsidP="00D9616A">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序号</w:t>
            </w:r>
          </w:p>
        </w:tc>
        <w:tc>
          <w:tcPr>
            <w:tcW w:w="834" w:type="pct"/>
            <w:vAlign w:val="center"/>
          </w:tcPr>
          <w:p w:rsidR="00743932" w:rsidRPr="008005B6" w:rsidRDefault="00743932" w:rsidP="00D9616A">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合作方式</w:t>
            </w:r>
          </w:p>
        </w:tc>
        <w:tc>
          <w:tcPr>
            <w:tcW w:w="610" w:type="pct"/>
            <w:vAlign w:val="center"/>
          </w:tcPr>
          <w:p w:rsidR="00D9616A" w:rsidRPr="008005B6" w:rsidRDefault="00743932" w:rsidP="00D9616A">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合作者</w:t>
            </w:r>
            <w:r w:rsidRPr="008005B6">
              <w:rPr>
                <w:rFonts w:ascii="Times New Roman" w:eastAsiaTheme="majorEastAsia"/>
                <w:b/>
                <w:color w:val="000000" w:themeColor="text1"/>
                <w:sz w:val="21"/>
                <w:szCs w:val="21"/>
              </w:rPr>
              <w:t>/</w:t>
            </w:r>
          </w:p>
          <w:p w:rsidR="00743932" w:rsidRPr="008005B6" w:rsidRDefault="00743932" w:rsidP="00D9616A">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项目排名</w:t>
            </w:r>
          </w:p>
        </w:tc>
        <w:tc>
          <w:tcPr>
            <w:tcW w:w="458" w:type="pct"/>
            <w:vAlign w:val="center"/>
          </w:tcPr>
          <w:p w:rsidR="00743932" w:rsidRPr="008005B6" w:rsidRDefault="00743932" w:rsidP="00D9616A">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合作起始时间</w:t>
            </w:r>
          </w:p>
        </w:tc>
        <w:tc>
          <w:tcPr>
            <w:tcW w:w="541" w:type="pct"/>
            <w:vAlign w:val="center"/>
          </w:tcPr>
          <w:p w:rsidR="00743932" w:rsidRPr="008005B6" w:rsidRDefault="00743932" w:rsidP="00D9616A">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合作完成时间</w:t>
            </w:r>
          </w:p>
        </w:tc>
        <w:tc>
          <w:tcPr>
            <w:tcW w:w="2188"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合作成果</w:t>
            </w:r>
          </w:p>
        </w:tc>
      </w:tr>
      <w:tr w:rsidR="0064316E" w:rsidRPr="008005B6" w:rsidTr="00B0434C">
        <w:trPr>
          <w:trHeight w:val="455"/>
          <w:jc w:val="center"/>
        </w:trPr>
        <w:tc>
          <w:tcPr>
            <w:tcW w:w="368" w:type="pct"/>
            <w:vAlign w:val="center"/>
          </w:tcPr>
          <w:p w:rsidR="00743932" w:rsidRPr="008005B6" w:rsidRDefault="00743932" w:rsidP="00D9616A">
            <w:pPr>
              <w:pStyle w:val="a3"/>
              <w:adjustRightInd w:val="0"/>
              <w:snapToGrid w:val="0"/>
              <w:spacing w:line="240" w:lineRule="auto"/>
              <w:ind w:firstLineChars="0" w:firstLine="0"/>
              <w:jc w:val="center"/>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1</w:t>
            </w:r>
          </w:p>
        </w:tc>
        <w:tc>
          <w:tcPr>
            <w:tcW w:w="834" w:type="pct"/>
            <w:vAlign w:val="center"/>
          </w:tcPr>
          <w:p w:rsidR="00743932" w:rsidRPr="008005B6" w:rsidRDefault="00743932" w:rsidP="00D9616A">
            <w:pPr>
              <w:pStyle w:val="a3"/>
              <w:adjustRightInd w:val="0"/>
              <w:snapToGrid w:val="0"/>
              <w:spacing w:line="240" w:lineRule="auto"/>
              <w:ind w:firstLineChars="0" w:firstLine="0"/>
              <w:jc w:val="center"/>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共同立项及推广模式研究</w:t>
            </w:r>
          </w:p>
        </w:tc>
        <w:tc>
          <w:tcPr>
            <w:tcW w:w="610" w:type="pct"/>
            <w:vAlign w:val="center"/>
          </w:tcPr>
          <w:p w:rsidR="00743932" w:rsidRPr="008005B6" w:rsidRDefault="00743932" w:rsidP="00D9616A">
            <w:pPr>
              <w:pStyle w:val="a3"/>
              <w:adjustRightInd w:val="0"/>
              <w:snapToGrid w:val="0"/>
              <w:spacing w:line="240" w:lineRule="auto"/>
              <w:ind w:firstLineChars="0" w:firstLine="0"/>
              <w:jc w:val="center"/>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马锋旺</w:t>
            </w:r>
            <w:r w:rsidRPr="008005B6">
              <w:rPr>
                <w:rFonts w:ascii="Times New Roman" w:eastAsiaTheme="majorEastAsia"/>
                <w:bCs/>
                <w:color w:val="000000" w:themeColor="text1"/>
                <w:sz w:val="21"/>
                <w:szCs w:val="21"/>
              </w:rPr>
              <w:t>/2</w:t>
            </w:r>
          </w:p>
        </w:tc>
        <w:tc>
          <w:tcPr>
            <w:tcW w:w="458" w:type="pct"/>
            <w:vAlign w:val="center"/>
          </w:tcPr>
          <w:p w:rsidR="00743932" w:rsidRPr="008005B6" w:rsidRDefault="00743932" w:rsidP="00D9616A">
            <w:pPr>
              <w:pStyle w:val="a3"/>
              <w:adjustRightInd w:val="0"/>
              <w:snapToGrid w:val="0"/>
              <w:spacing w:line="240" w:lineRule="auto"/>
              <w:ind w:firstLineChars="0" w:firstLine="0"/>
              <w:jc w:val="center"/>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2012.1</w:t>
            </w:r>
          </w:p>
        </w:tc>
        <w:tc>
          <w:tcPr>
            <w:tcW w:w="541" w:type="pct"/>
            <w:vAlign w:val="center"/>
          </w:tcPr>
          <w:p w:rsidR="00743932" w:rsidRPr="008005B6" w:rsidRDefault="00743932" w:rsidP="00D9616A">
            <w:pPr>
              <w:pStyle w:val="a3"/>
              <w:adjustRightInd w:val="0"/>
              <w:snapToGrid w:val="0"/>
              <w:spacing w:line="240" w:lineRule="auto"/>
              <w:ind w:firstLineChars="0" w:firstLine="0"/>
              <w:jc w:val="center"/>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2019.12</w:t>
            </w:r>
          </w:p>
        </w:tc>
        <w:tc>
          <w:tcPr>
            <w:tcW w:w="2188" w:type="pct"/>
            <w:vAlign w:val="center"/>
          </w:tcPr>
          <w:p w:rsidR="00743932" w:rsidRPr="008005B6" w:rsidRDefault="00743932" w:rsidP="00264BAA">
            <w:pPr>
              <w:pStyle w:val="a3"/>
              <w:adjustRightInd w:val="0"/>
              <w:snapToGrid w:val="0"/>
              <w:spacing w:line="240" w:lineRule="auto"/>
              <w:ind w:firstLineChars="0" w:firstLine="0"/>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产区试验示范站为平台的技术研发与示范推广模式。</w:t>
            </w:r>
          </w:p>
        </w:tc>
      </w:tr>
      <w:tr w:rsidR="0064316E" w:rsidRPr="008005B6" w:rsidTr="00B0434C">
        <w:trPr>
          <w:trHeight w:val="522"/>
          <w:jc w:val="center"/>
        </w:trPr>
        <w:tc>
          <w:tcPr>
            <w:tcW w:w="368" w:type="pct"/>
            <w:vAlign w:val="center"/>
          </w:tcPr>
          <w:p w:rsidR="00743932" w:rsidRPr="008005B6" w:rsidRDefault="00743932" w:rsidP="00D9616A">
            <w:pPr>
              <w:pStyle w:val="a3"/>
              <w:spacing w:line="240" w:lineRule="auto"/>
              <w:ind w:firstLineChars="0" w:firstLine="0"/>
              <w:jc w:val="center"/>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2</w:t>
            </w:r>
          </w:p>
        </w:tc>
        <w:tc>
          <w:tcPr>
            <w:tcW w:w="834" w:type="pct"/>
            <w:vAlign w:val="center"/>
          </w:tcPr>
          <w:p w:rsidR="00743932" w:rsidRPr="008005B6" w:rsidRDefault="00743932" w:rsidP="00D9616A">
            <w:pPr>
              <w:pStyle w:val="a3"/>
              <w:spacing w:line="240" w:lineRule="auto"/>
              <w:ind w:firstLineChars="0" w:firstLine="0"/>
              <w:jc w:val="center"/>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共同立项及砧穗组合研究</w:t>
            </w:r>
          </w:p>
        </w:tc>
        <w:tc>
          <w:tcPr>
            <w:tcW w:w="610" w:type="pct"/>
            <w:vAlign w:val="center"/>
          </w:tcPr>
          <w:p w:rsidR="00743932" w:rsidRPr="008005B6" w:rsidRDefault="00743932" w:rsidP="00D9616A">
            <w:pPr>
              <w:pStyle w:val="a3"/>
              <w:adjustRightInd w:val="0"/>
              <w:snapToGrid w:val="0"/>
              <w:spacing w:line="240" w:lineRule="auto"/>
              <w:ind w:firstLineChars="0" w:firstLine="0"/>
              <w:jc w:val="center"/>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张</w:t>
            </w:r>
            <w:r w:rsidR="00D9616A" w:rsidRPr="008005B6">
              <w:rPr>
                <w:rFonts w:ascii="Times New Roman" w:eastAsiaTheme="majorEastAsia" w:hint="eastAsia"/>
                <w:bCs/>
                <w:color w:val="000000" w:themeColor="text1"/>
                <w:sz w:val="21"/>
                <w:szCs w:val="21"/>
              </w:rPr>
              <w:t xml:space="preserve">  </w:t>
            </w:r>
            <w:r w:rsidRPr="008005B6">
              <w:rPr>
                <w:rFonts w:ascii="Times New Roman" w:eastAsiaTheme="majorEastAsia"/>
                <w:bCs/>
                <w:color w:val="000000" w:themeColor="text1"/>
                <w:sz w:val="21"/>
                <w:szCs w:val="21"/>
              </w:rPr>
              <w:t>东</w:t>
            </w:r>
            <w:r w:rsidRPr="008005B6">
              <w:rPr>
                <w:rFonts w:ascii="Times New Roman" w:eastAsiaTheme="majorEastAsia"/>
                <w:bCs/>
                <w:color w:val="000000" w:themeColor="text1"/>
                <w:sz w:val="21"/>
                <w:szCs w:val="21"/>
              </w:rPr>
              <w:t>/3</w:t>
            </w:r>
          </w:p>
        </w:tc>
        <w:tc>
          <w:tcPr>
            <w:tcW w:w="458" w:type="pct"/>
            <w:vAlign w:val="center"/>
          </w:tcPr>
          <w:p w:rsidR="00743932" w:rsidRPr="008005B6" w:rsidRDefault="00743932" w:rsidP="00D9616A">
            <w:pPr>
              <w:pStyle w:val="a3"/>
              <w:adjustRightInd w:val="0"/>
              <w:snapToGrid w:val="0"/>
              <w:spacing w:line="240" w:lineRule="auto"/>
              <w:ind w:firstLineChars="0" w:firstLine="0"/>
              <w:jc w:val="center"/>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2012.7</w:t>
            </w:r>
          </w:p>
        </w:tc>
        <w:tc>
          <w:tcPr>
            <w:tcW w:w="541" w:type="pct"/>
            <w:vAlign w:val="center"/>
          </w:tcPr>
          <w:p w:rsidR="00743932" w:rsidRPr="008005B6" w:rsidRDefault="00743932" w:rsidP="00D9616A">
            <w:pPr>
              <w:pStyle w:val="a3"/>
              <w:adjustRightInd w:val="0"/>
              <w:snapToGrid w:val="0"/>
              <w:spacing w:line="240" w:lineRule="auto"/>
              <w:ind w:firstLineChars="0" w:firstLine="0"/>
              <w:jc w:val="center"/>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2019.12</w:t>
            </w:r>
          </w:p>
        </w:tc>
        <w:tc>
          <w:tcPr>
            <w:tcW w:w="2188" w:type="pct"/>
            <w:vAlign w:val="center"/>
          </w:tcPr>
          <w:p w:rsidR="00743932" w:rsidRPr="008005B6" w:rsidRDefault="00743932" w:rsidP="00D9616A">
            <w:pPr>
              <w:pStyle w:val="a3"/>
              <w:adjustRightInd w:val="0"/>
              <w:snapToGrid w:val="0"/>
              <w:spacing w:line="300" w:lineRule="exact"/>
              <w:ind w:firstLineChars="0" w:firstLine="0"/>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砧穗组合评价筛选、苗木脱毒和繁育技术、矮化栽培技术研究。</w:t>
            </w:r>
          </w:p>
        </w:tc>
      </w:tr>
      <w:tr w:rsidR="0064316E" w:rsidRPr="008005B6" w:rsidTr="00B0434C">
        <w:trPr>
          <w:trHeight w:val="522"/>
          <w:jc w:val="center"/>
        </w:trPr>
        <w:tc>
          <w:tcPr>
            <w:tcW w:w="368" w:type="pct"/>
            <w:vAlign w:val="center"/>
          </w:tcPr>
          <w:p w:rsidR="00743932" w:rsidRPr="008005B6" w:rsidRDefault="00743932" w:rsidP="00D9616A">
            <w:pPr>
              <w:pStyle w:val="a3"/>
              <w:spacing w:line="240" w:lineRule="auto"/>
              <w:ind w:firstLineChars="0" w:firstLine="0"/>
              <w:jc w:val="center"/>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3</w:t>
            </w:r>
          </w:p>
        </w:tc>
        <w:tc>
          <w:tcPr>
            <w:tcW w:w="834" w:type="pct"/>
            <w:vAlign w:val="center"/>
          </w:tcPr>
          <w:p w:rsidR="00743932" w:rsidRPr="008005B6" w:rsidRDefault="00743932" w:rsidP="00D9616A">
            <w:pPr>
              <w:pStyle w:val="a3"/>
              <w:spacing w:line="240" w:lineRule="auto"/>
              <w:ind w:firstLineChars="0" w:firstLine="0"/>
              <w:jc w:val="center"/>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共同立项及轻简化栽培技术研究</w:t>
            </w:r>
          </w:p>
        </w:tc>
        <w:tc>
          <w:tcPr>
            <w:tcW w:w="610" w:type="pct"/>
            <w:vAlign w:val="center"/>
          </w:tcPr>
          <w:p w:rsidR="00743932" w:rsidRPr="008005B6" w:rsidRDefault="00743932" w:rsidP="00D9616A">
            <w:pPr>
              <w:pStyle w:val="a3"/>
              <w:adjustRightInd w:val="0"/>
              <w:snapToGrid w:val="0"/>
              <w:spacing w:line="240" w:lineRule="auto"/>
              <w:ind w:firstLineChars="0" w:firstLine="0"/>
              <w:jc w:val="center"/>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梁</w:t>
            </w:r>
            <w:r w:rsidR="00D9616A" w:rsidRPr="008005B6">
              <w:rPr>
                <w:rFonts w:ascii="Times New Roman" w:eastAsiaTheme="majorEastAsia" w:hint="eastAsia"/>
                <w:bCs/>
                <w:color w:val="000000" w:themeColor="text1"/>
                <w:sz w:val="21"/>
                <w:szCs w:val="21"/>
              </w:rPr>
              <w:t xml:space="preserve">  </w:t>
            </w:r>
            <w:r w:rsidRPr="008005B6">
              <w:rPr>
                <w:rFonts w:ascii="Times New Roman" w:eastAsiaTheme="majorEastAsia"/>
                <w:bCs/>
                <w:color w:val="000000" w:themeColor="text1"/>
                <w:sz w:val="21"/>
                <w:szCs w:val="21"/>
              </w:rPr>
              <w:t>俊</w:t>
            </w:r>
            <w:r w:rsidRPr="008005B6">
              <w:rPr>
                <w:rFonts w:ascii="Times New Roman" w:eastAsiaTheme="majorEastAsia"/>
                <w:bCs/>
                <w:color w:val="000000" w:themeColor="text1"/>
                <w:sz w:val="21"/>
                <w:szCs w:val="21"/>
              </w:rPr>
              <w:t>/4</w:t>
            </w:r>
          </w:p>
        </w:tc>
        <w:tc>
          <w:tcPr>
            <w:tcW w:w="458" w:type="pct"/>
            <w:vAlign w:val="center"/>
          </w:tcPr>
          <w:p w:rsidR="00743932" w:rsidRPr="008005B6" w:rsidRDefault="00743932" w:rsidP="00D9616A">
            <w:pPr>
              <w:pStyle w:val="a3"/>
              <w:adjustRightInd w:val="0"/>
              <w:snapToGrid w:val="0"/>
              <w:spacing w:line="240" w:lineRule="auto"/>
              <w:ind w:firstLineChars="0" w:firstLine="0"/>
              <w:jc w:val="center"/>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2006.1</w:t>
            </w:r>
          </w:p>
        </w:tc>
        <w:tc>
          <w:tcPr>
            <w:tcW w:w="541" w:type="pct"/>
            <w:vAlign w:val="center"/>
          </w:tcPr>
          <w:p w:rsidR="00743932" w:rsidRPr="008005B6" w:rsidRDefault="00743932" w:rsidP="00D9616A">
            <w:pPr>
              <w:pStyle w:val="a3"/>
              <w:adjustRightInd w:val="0"/>
              <w:snapToGrid w:val="0"/>
              <w:spacing w:line="240" w:lineRule="auto"/>
              <w:ind w:firstLineChars="0" w:firstLine="0"/>
              <w:jc w:val="center"/>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2019.12</w:t>
            </w:r>
          </w:p>
        </w:tc>
        <w:tc>
          <w:tcPr>
            <w:tcW w:w="2188" w:type="pct"/>
            <w:vAlign w:val="center"/>
          </w:tcPr>
          <w:p w:rsidR="00743932" w:rsidRPr="008005B6" w:rsidRDefault="00743932" w:rsidP="00D9616A">
            <w:pPr>
              <w:pStyle w:val="a3"/>
              <w:adjustRightInd w:val="0"/>
              <w:snapToGrid w:val="0"/>
              <w:spacing w:line="300" w:lineRule="exact"/>
              <w:ind w:firstLineChars="0" w:firstLine="0"/>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开展苹果授粉技术和乔化老果园改造技术研究以及轻简化花果管理技术研究，试验示范站平台的示范推广模式，与主持人共同发表文章、共同编写标准。</w:t>
            </w:r>
          </w:p>
        </w:tc>
      </w:tr>
      <w:tr w:rsidR="0064316E" w:rsidRPr="008005B6" w:rsidTr="00B0434C">
        <w:trPr>
          <w:trHeight w:val="522"/>
          <w:jc w:val="center"/>
        </w:trPr>
        <w:tc>
          <w:tcPr>
            <w:tcW w:w="368" w:type="pct"/>
            <w:vAlign w:val="center"/>
          </w:tcPr>
          <w:p w:rsidR="00743932" w:rsidRPr="008005B6" w:rsidRDefault="00743932" w:rsidP="00D9616A">
            <w:pPr>
              <w:pStyle w:val="a3"/>
              <w:spacing w:line="240" w:lineRule="auto"/>
              <w:ind w:firstLineChars="0" w:firstLine="0"/>
              <w:jc w:val="center"/>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4</w:t>
            </w:r>
          </w:p>
        </w:tc>
        <w:tc>
          <w:tcPr>
            <w:tcW w:w="834" w:type="pct"/>
            <w:vAlign w:val="center"/>
          </w:tcPr>
          <w:p w:rsidR="00743932" w:rsidRPr="008005B6" w:rsidRDefault="00743932" w:rsidP="00D9616A">
            <w:pPr>
              <w:pStyle w:val="a3"/>
              <w:spacing w:line="240" w:lineRule="auto"/>
              <w:ind w:firstLineChars="0" w:firstLine="0"/>
              <w:jc w:val="center"/>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共同立项</w:t>
            </w:r>
          </w:p>
        </w:tc>
        <w:tc>
          <w:tcPr>
            <w:tcW w:w="610" w:type="pct"/>
            <w:vAlign w:val="center"/>
          </w:tcPr>
          <w:p w:rsidR="00743932" w:rsidRPr="008005B6" w:rsidRDefault="00743932" w:rsidP="00D9616A">
            <w:pPr>
              <w:pStyle w:val="a3"/>
              <w:adjustRightInd w:val="0"/>
              <w:snapToGrid w:val="0"/>
              <w:spacing w:line="240" w:lineRule="auto"/>
              <w:ind w:firstLineChars="0" w:firstLine="0"/>
              <w:jc w:val="center"/>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路树国</w:t>
            </w:r>
            <w:r w:rsidRPr="008005B6">
              <w:rPr>
                <w:rFonts w:ascii="Times New Roman" w:eastAsiaTheme="majorEastAsia"/>
                <w:bCs/>
                <w:color w:val="000000" w:themeColor="text1"/>
                <w:sz w:val="21"/>
                <w:szCs w:val="21"/>
              </w:rPr>
              <w:t>/5</w:t>
            </w:r>
          </w:p>
        </w:tc>
        <w:tc>
          <w:tcPr>
            <w:tcW w:w="458" w:type="pct"/>
            <w:vAlign w:val="center"/>
          </w:tcPr>
          <w:p w:rsidR="00743932" w:rsidRPr="008005B6" w:rsidRDefault="00743932" w:rsidP="00D9616A">
            <w:pPr>
              <w:pStyle w:val="a3"/>
              <w:adjustRightInd w:val="0"/>
              <w:snapToGrid w:val="0"/>
              <w:spacing w:line="240" w:lineRule="auto"/>
              <w:ind w:firstLineChars="0" w:firstLine="0"/>
              <w:jc w:val="center"/>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2012.1</w:t>
            </w:r>
          </w:p>
        </w:tc>
        <w:tc>
          <w:tcPr>
            <w:tcW w:w="541" w:type="pct"/>
            <w:vAlign w:val="center"/>
          </w:tcPr>
          <w:p w:rsidR="00743932" w:rsidRPr="008005B6" w:rsidRDefault="00743932" w:rsidP="00D9616A">
            <w:pPr>
              <w:pStyle w:val="a3"/>
              <w:adjustRightInd w:val="0"/>
              <w:snapToGrid w:val="0"/>
              <w:spacing w:line="240" w:lineRule="auto"/>
              <w:ind w:firstLineChars="0" w:firstLine="0"/>
              <w:jc w:val="center"/>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2019.12</w:t>
            </w:r>
          </w:p>
        </w:tc>
        <w:tc>
          <w:tcPr>
            <w:tcW w:w="2188" w:type="pct"/>
            <w:vAlign w:val="center"/>
          </w:tcPr>
          <w:p w:rsidR="00743932" w:rsidRPr="008005B6" w:rsidRDefault="00743932" w:rsidP="00D9616A">
            <w:pPr>
              <w:pStyle w:val="a3"/>
              <w:adjustRightInd w:val="0"/>
              <w:snapToGrid w:val="0"/>
              <w:spacing w:line="300" w:lineRule="exact"/>
              <w:ind w:firstLineChars="0" w:firstLine="0"/>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与马锋旺共同编写洛川苹果标准综合体。</w:t>
            </w:r>
          </w:p>
        </w:tc>
      </w:tr>
      <w:tr w:rsidR="0064316E" w:rsidRPr="008005B6" w:rsidTr="00B0434C">
        <w:trPr>
          <w:trHeight w:val="522"/>
          <w:jc w:val="center"/>
        </w:trPr>
        <w:tc>
          <w:tcPr>
            <w:tcW w:w="368" w:type="pct"/>
            <w:vAlign w:val="center"/>
          </w:tcPr>
          <w:p w:rsidR="00743932" w:rsidRPr="008005B6" w:rsidRDefault="00743932" w:rsidP="00D9616A">
            <w:pPr>
              <w:pStyle w:val="a3"/>
              <w:spacing w:line="240" w:lineRule="auto"/>
              <w:ind w:firstLineChars="0" w:firstLine="0"/>
              <w:jc w:val="center"/>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5</w:t>
            </w:r>
          </w:p>
        </w:tc>
        <w:tc>
          <w:tcPr>
            <w:tcW w:w="834" w:type="pct"/>
            <w:vAlign w:val="center"/>
          </w:tcPr>
          <w:p w:rsidR="00743932" w:rsidRPr="008005B6" w:rsidRDefault="00743932" w:rsidP="00D9616A">
            <w:pPr>
              <w:pStyle w:val="a3"/>
              <w:spacing w:line="240" w:lineRule="auto"/>
              <w:ind w:firstLineChars="0" w:firstLine="0"/>
              <w:jc w:val="center"/>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共同立项</w:t>
            </w:r>
          </w:p>
        </w:tc>
        <w:tc>
          <w:tcPr>
            <w:tcW w:w="610" w:type="pct"/>
            <w:vAlign w:val="center"/>
          </w:tcPr>
          <w:p w:rsidR="00743932" w:rsidRPr="008005B6" w:rsidRDefault="00743932" w:rsidP="00D9616A">
            <w:pPr>
              <w:pStyle w:val="a3"/>
              <w:adjustRightInd w:val="0"/>
              <w:snapToGrid w:val="0"/>
              <w:spacing w:line="240" w:lineRule="auto"/>
              <w:ind w:firstLineChars="0" w:firstLine="0"/>
              <w:jc w:val="center"/>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李会科</w:t>
            </w:r>
            <w:r w:rsidRPr="008005B6">
              <w:rPr>
                <w:rFonts w:ascii="Times New Roman" w:eastAsiaTheme="majorEastAsia"/>
                <w:bCs/>
                <w:color w:val="000000" w:themeColor="text1"/>
                <w:sz w:val="21"/>
                <w:szCs w:val="21"/>
              </w:rPr>
              <w:t>/6</w:t>
            </w:r>
          </w:p>
        </w:tc>
        <w:tc>
          <w:tcPr>
            <w:tcW w:w="458" w:type="pct"/>
            <w:vAlign w:val="center"/>
          </w:tcPr>
          <w:p w:rsidR="00743932" w:rsidRPr="008005B6" w:rsidRDefault="00743932" w:rsidP="00D9616A">
            <w:pPr>
              <w:pStyle w:val="a3"/>
              <w:adjustRightInd w:val="0"/>
              <w:snapToGrid w:val="0"/>
              <w:spacing w:line="240" w:lineRule="auto"/>
              <w:ind w:firstLineChars="0" w:firstLine="0"/>
              <w:jc w:val="center"/>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2008.1</w:t>
            </w:r>
          </w:p>
        </w:tc>
        <w:tc>
          <w:tcPr>
            <w:tcW w:w="541" w:type="pct"/>
            <w:vAlign w:val="center"/>
          </w:tcPr>
          <w:p w:rsidR="00743932" w:rsidRPr="008005B6" w:rsidRDefault="00743932" w:rsidP="00D9616A">
            <w:pPr>
              <w:pStyle w:val="a3"/>
              <w:adjustRightInd w:val="0"/>
              <w:snapToGrid w:val="0"/>
              <w:spacing w:line="240" w:lineRule="auto"/>
              <w:ind w:firstLineChars="0" w:firstLine="0"/>
              <w:jc w:val="center"/>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2019.12</w:t>
            </w:r>
          </w:p>
        </w:tc>
        <w:tc>
          <w:tcPr>
            <w:tcW w:w="2188" w:type="pct"/>
            <w:vAlign w:val="center"/>
          </w:tcPr>
          <w:p w:rsidR="00743932" w:rsidRPr="008005B6" w:rsidRDefault="00743932" w:rsidP="00D9616A">
            <w:pPr>
              <w:pStyle w:val="a3"/>
              <w:adjustRightInd w:val="0"/>
              <w:snapToGrid w:val="0"/>
              <w:spacing w:line="300" w:lineRule="exact"/>
              <w:ind w:firstLineChars="0" w:firstLine="0"/>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开展果园生草技术和肥水管理技术研究，与主持人共同发表文章。</w:t>
            </w:r>
          </w:p>
        </w:tc>
      </w:tr>
      <w:tr w:rsidR="0064316E" w:rsidRPr="008005B6" w:rsidTr="00B0434C">
        <w:trPr>
          <w:trHeight w:val="522"/>
          <w:jc w:val="center"/>
        </w:trPr>
        <w:tc>
          <w:tcPr>
            <w:tcW w:w="368" w:type="pct"/>
            <w:vAlign w:val="center"/>
          </w:tcPr>
          <w:p w:rsidR="00743932" w:rsidRPr="008005B6" w:rsidRDefault="00743932" w:rsidP="00D9616A">
            <w:pPr>
              <w:pStyle w:val="a3"/>
              <w:spacing w:line="240" w:lineRule="auto"/>
              <w:ind w:firstLineChars="0" w:firstLine="0"/>
              <w:jc w:val="center"/>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6</w:t>
            </w:r>
          </w:p>
        </w:tc>
        <w:tc>
          <w:tcPr>
            <w:tcW w:w="834" w:type="pct"/>
            <w:vAlign w:val="center"/>
          </w:tcPr>
          <w:p w:rsidR="00743932" w:rsidRPr="008005B6" w:rsidRDefault="00743932" w:rsidP="00D9616A">
            <w:pPr>
              <w:pStyle w:val="a3"/>
              <w:spacing w:line="240" w:lineRule="auto"/>
              <w:ind w:firstLineChars="0" w:firstLine="0"/>
              <w:jc w:val="center"/>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共同立项</w:t>
            </w:r>
          </w:p>
        </w:tc>
        <w:tc>
          <w:tcPr>
            <w:tcW w:w="610" w:type="pct"/>
            <w:vAlign w:val="center"/>
          </w:tcPr>
          <w:p w:rsidR="00743932" w:rsidRPr="008005B6" w:rsidRDefault="00743932" w:rsidP="00D9616A">
            <w:pPr>
              <w:pStyle w:val="a3"/>
              <w:adjustRightInd w:val="0"/>
              <w:snapToGrid w:val="0"/>
              <w:spacing w:line="240" w:lineRule="auto"/>
              <w:ind w:firstLineChars="0" w:firstLine="0"/>
              <w:jc w:val="center"/>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邹养军</w:t>
            </w:r>
            <w:r w:rsidRPr="008005B6">
              <w:rPr>
                <w:rFonts w:ascii="Times New Roman" w:eastAsiaTheme="majorEastAsia"/>
                <w:bCs/>
                <w:color w:val="000000" w:themeColor="text1"/>
                <w:sz w:val="21"/>
                <w:szCs w:val="21"/>
              </w:rPr>
              <w:t>/7</w:t>
            </w:r>
          </w:p>
        </w:tc>
        <w:tc>
          <w:tcPr>
            <w:tcW w:w="458" w:type="pct"/>
            <w:vAlign w:val="center"/>
          </w:tcPr>
          <w:p w:rsidR="00743932" w:rsidRPr="008005B6" w:rsidRDefault="00743932" w:rsidP="00D9616A">
            <w:pPr>
              <w:pStyle w:val="a3"/>
              <w:adjustRightInd w:val="0"/>
              <w:snapToGrid w:val="0"/>
              <w:spacing w:line="240" w:lineRule="auto"/>
              <w:ind w:firstLineChars="0" w:firstLine="0"/>
              <w:jc w:val="center"/>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2006.1</w:t>
            </w:r>
          </w:p>
        </w:tc>
        <w:tc>
          <w:tcPr>
            <w:tcW w:w="541" w:type="pct"/>
            <w:vAlign w:val="center"/>
          </w:tcPr>
          <w:p w:rsidR="00743932" w:rsidRPr="008005B6" w:rsidRDefault="00743932" w:rsidP="00D9616A">
            <w:pPr>
              <w:pStyle w:val="a3"/>
              <w:adjustRightInd w:val="0"/>
              <w:snapToGrid w:val="0"/>
              <w:spacing w:line="240" w:lineRule="auto"/>
              <w:ind w:firstLineChars="0" w:firstLine="0"/>
              <w:jc w:val="center"/>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2019.12</w:t>
            </w:r>
          </w:p>
        </w:tc>
        <w:tc>
          <w:tcPr>
            <w:tcW w:w="2188" w:type="pct"/>
            <w:vAlign w:val="center"/>
          </w:tcPr>
          <w:p w:rsidR="00743932" w:rsidRPr="008005B6" w:rsidRDefault="00743932" w:rsidP="00D9616A">
            <w:pPr>
              <w:pStyle w:val="a3"/>
              <w:adjustRightInd w:val="0"/>
              <w:snapToGrid w:val="0"/>
              <w:spacing w:line="300" w:lineRule="exact"/>
              <w:ind w:firstLineChars="0" w:firstLine="0"/>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与马锋旺共同编写洛川苹果标准综合体，发表文章。</w:t>
            </w:r>
          </w:p>
        </w:tc>
      </w:tr>
      <w:tr w:rsidR="0064316E" w:rsidRPr="008005B6" w:rsidTr="00B0434C">
        <w:trPr>
          <w:trHeight w:val="522"/>
          <w:jc w:val="center"/>
        </w:trPr>
        <w:tc>
          <w:tcPr>
            <w:tcW w:w="368" w:type="pct"/>
            <w:vAlign w:val="center"/>
          </w:tcPr>
          <w:p w:rsidR="00743932" w:rsidRPr="008005B6" w:rsidRDefault="00743932" w:rsidP="00D9616A">
            <w:pPr>
              <w:pStyle w:val="a3"/>
              <w:spacing w:line="240" w:lineRule="auto"/>
              <w:ind w:firstLineChars="0" w:firstLine="0"/>
              <w:jc w:val="center"/>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7</w:t>
            </w:r>
          </w:p>
        </w:tc>
        <w:tc>
          <w:tcPr>
            <w:tcW w:w="834" w:type="pct"/>
            <w:vAlign w:val="center"/>
          </w:tcPr>
          <w:p w:rsidR="00743932" w:rsidRPr="008005B6" w:rsidRDefault="00743932" w:rsidP="00D9616A">
            <w:pPr>
              <w:pStyle w:val="a3"/>
              <w:spacing w:line="240" w:lineRule="auto"/>
              <w:ind w:firstLineChars="0" w:firstLine="0"/>
              <w:jc w:val="center"/>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共同立项</w:t>
            </w:r>
          </w:p>
        </w:tc>
        <w:tc>
          <w:tcPr>
            <w:tcW w:w="610" w:type="pct"/>
            <w:vAlign w:val="center"/>
          </w:tcPr>
          <w:p w:rsidR="00743932" w:rsidRPr="008005B6" w:rsidRDefault="00743932" w:rsidP="00D9616A">
            <w:pPr>
              <w:pStyle w:val="a3"/>
              <w:adjustRightInd w:val="0"/>
              <w:snapToGrid w:val="0"/>
              <w:spacing w:line="240" w:lineRule="auto"/>
              <w:ind w:firstLineChars="0" w:firstLine="0"/>
              <w:jc w:val="center"/>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韩明玉</w:t>
            </w:r>
            <w:r w:rsidRPr="008005B6">
              <w:rPr>
                <w:rFonts w:ascii="Times New Roman" w:eastAsiaTheme="majorEastAsia"/>
                <w:bCs/>
                <w:color w:val="000000" w:themeColor="text1"/>
                <w:sz w:val="21"/>
                <w:szCs w:val="21"/>
              </w:rPr>
              <w:t>/8</w:t>
            </w:r>
          </w:p>
        </w:tc>
        <w:tc>
          <w:tcPr>
            <w:tcW w:w="458" w:type="pct"/>
            <w:vAlign w:val="center"/>
          </w:tcPr>
          <w:p w:rsidR="00743932" w:rsidRPr="008005B6" w:rsidRDefault="00743932" w:rsidP="00D9616A">
            <w:pPr>
              <w:pStyle w:val="a3"/>
              <w:adjustRightInd w:val="0"/>
              <w:snapToGrid w:val="0"/>
              <w:spacing w:line="240" w:lineRule="auto"/>
              <w:ind w:firstLineChars="0" w:firstLine="0"/>
              <w:jc w:val="center"/>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2012.1</w:t>
            </w:r>
          </w:p>
        </w:tc>
        <w:tc>
          <w:tcPr>
            <w:tcW w:w="541" w:type="pct"/>
            <w:vAlign w:val="center"/>
          </w:tcPr>
          <w:p w:rsidR="00743932" w:rsidRPr="008005B6" w:rsidRDefault="00743932" w:rsidP="00D9616A">
            <w:pPr>
              <w:pStyle w:val="a3"/>
              <w:adjustRightInd w:val="0"/>
              <w:snapToGrid w:val="0"/>
              <w:spacing w:line="240" w:lineRule="auto"/>
              <w:ind w:firstLineChars="0" w:firstLine="0"/>
              <w:jc w:val="center"/>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2019,812</w:t>
            </w:r>
          </w:p>
        </w:tc>
        <w:tc>
          <w:tcPr>
            <w:tcW w:w="2188" w:type="pct"/>
            <w:vAlign w:val="center"/>
          </w:tcPr>
          <w:p w:rsidR="00743932" w:rsidRPr="008005B6" w:rsidRDefault="00743932" w:rsidP="00D9616A">
            <w:pPr>
              <w:pStyle w:val="a3"/>
              <w:adjustRightInd w:val="0"/>
              <w:snapToGrid w:val="0"/>
              <w:spacing w:line="300" w:lineRule="exact"/>
              <w:ind w:firstLineChars="0" w:firstLine="0"/>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与张东共同开展砧穗组合评价筛选、苗木脱毒和繁育技术、矮化栽培技术研究，共同发表文章，或授权国家发明专利。</w:t>
            </w:r>
          </w:p>
        </w:tc>
      </w:tr>
      <w:tr w:rsidR="0064316E" w:rsidRPr="008005B6" w:rsidTr="00B0434C">
        <w:trPr>
          <w:trHeight w:val="522"/>
          <w:jc w:val="center"/>
        </w:trPr>
        <w:tc>
          <w:tcPr>
            <w:tcW w:w="368" w:type="pct"/>
            <w:vAlign w:val="center"/>
          </w:tcPr>
          <w:p w:rsidR="00743932" w:rsidRPr="008005B6" w:rsidRDefault="00743932" w:rsidP="00D9616A">
            <w:pPr>
              <w:pStyle w:val="a3"/>
              <w:spacing w:line="240" w:lineRule="auto"/>
              <w:ind w:firstLineChars="0" w:firstLine="0"/>
              <w:jc w:val="center"/>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8</w:t>
            </w:r>
          </w:p>
        </w:tc>
        <w:tc>
          <w:tcPr>
            <w:tcW w:w="834" w:type="pct"/>
            <w:vAlign w:val="center"/>
          </w:tcPr>
          <w:p w:rsidR="00743932" w:rsidRPr="008005B6" w:rsidRDefault="00743932" w:rsidP="00D9616A">
            <w:pPr>
              <w:pStyle w:val="a3"/>
              <w:spacing w:line="240" w:lineRule="auto"/>
              <w:ind w:firstLineChars="0" w:firstLine="0"/>
              <w:jc w:val="center"/>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共同立项及产业化合作</w:t>
            </w:r>
          </w:p>
        </w:tc>
        <w:tc>
          <w:tcPr>
            <w:tcW w:w="610" w:type="pct"/>
            <w:vAlign w:val="center"/>
          </w:tcPr>
          <w:p w:rsidR="00743932" w:rsidRPr="008005B6" w:rsidRDefault="00743932" w:rsidP="00D9616A">
            <w:pPr>
              <w:pStyle w:val="a3"/>
              <w:adjustRightInd w:val="0"/>
              <w:snapToGrid w:val="0"/>
              <w:spacing w:line="240" w:lineRule="auto"/>
              <w:ind w:firstLineChars="0" w:firstLine="0"/>
              <w:jc w:val="center"/>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史继东</w:t>
            </w:r>
            <w:r w:rsidRPr="008005B6">
              <w:rPr>
                <w:rFonts w:ascii="Times New Roman" w:eastAsiaTheme="majorEastAsia"/>
                <w:bCs/>
                <w:color w:val="000000" w:themeColor="text1"/>
                <w:sz w:val="21"/>
                <w:szCs w:val="21"/>
              </w:rPr>
              <w:t>/9</w:t>
            </w:r>
          </w:p>
        </w:tc>
        <w:tc>
          <w:tcPr>
            <w:tcW w:w="458" w:type="pct"/>
            <w:vAlign w:val="center"/>
          </w:tcPr>
          <w:p w:rsidR="00743932" w:rsidRPr="008005B6" w:rsidRDefault="00743932" w:rsidP="00D9616A">
            <w:pPr>
              <w:pStyle w:val="a3"/>
              <w:adjustRightInd w:val="0"/>
              <w:snapToGrid w:val="0"/>
              <w:spacing w:line="240" w:lineRule="auto"/>
              <w:ind w:firstLineChars="0" w:firstLine="0"/>
              <w:jc w:val="center"/>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2012.1</w:t>
            </w:r>
          </w:p>
        </w:tc>
        <w:tc>
          <w:tcPr>
            <w:tcW w:w="541" w:type="pct"/>
            <w:vAlign w:val="center"/>
          </w:tcPr>
          <w:p w:rsidR="00743932" w:rsidRPr="008005B6" w:rsidRDefault="00743932" w:rsidP="00D9616A">
            <w:pPr>
              <w:pStyle w:val="a3"/>
              <w:adjustRightInd w:val="0"/>
              <w:snapToGrid w:val="0"/>
              <w:spacing w:line="240" w:lineRule="auto"/>
              <w:ind w:firstLineChars="0" w:firstLine="0"/>
              <w:jc w:val="center"/>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2019.12</w:t>
            </w:r>
          </w:p>
        </w:tc>
        <w:tc>
          <w:tcPr>
            <w:tcW w:w="2188" w:type="pct"/>
            <w:vAlign w:val="center"/>
          </w:tcPr>
          <w:p w:rsidR="00743932" w:rsidRPr="008005B6" w:rsidRDefault="00743932" w:rsidP="00D9616A">
            <w:pPr>
              <w:pStyle w:val="a3"/>
              <w:adjustRightInd w:val="0"/>
              <w:snapToGrid w:val="0"/>
              <w:spacing w:line="300" w:lineRule="exact"/>
              <w:ind w:firstLineChars="0" w:firstLine="0"/>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参加全国苹果矮砧集约高效栽培协作组，与韩明玉、张东共同发表文章，开展大苗繁育和矮化栽培技术研究。</w:t>
            </w:r>
          </w:p>
        </w:tc>
      </w:tr>
      <w:tr w:rsidR="0064316E" w:rsidRPr="008005B6" w:rsidTr="00B0434C">
        <w:trPr>
          <w:trHeight w:val="522"/>
          <w:jc w:val="center"/>
        </w:trPr>
        <w:tc>
          <w:tcPr>
            <w:tcW w:w="368" w:type="pct"/>
            <w:vAlign w:val="center"/>
          </w:tcPr>
          <w:p w:rsidR="00743932" w:rsidRPr="008005B6" w:rsidRDefault="00743932" w:rsidP="00D9616A">
            <w:pPr>
              <w:pStyle w:val="a3"/>
              <w:spacing w:line="240" w:lineRule="auto"/>
              <w:ind w:firstLineChars="0" w:firstLine="0"/>
              <w:jc w:val="center"/>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9</w:t>
            </w:r>
          </w:p>
        </w:tc>
        <w:tc>
          <w:tcPr>
            <w:tcW w:w="834" w:type="pct"/>
            <w:vAlign w:val="center"/>
          </w:tcPr>
          <w:p w:rsidR="00743932" w:rsidRPr="008005B6" w:rsidRDefault="00743932" w:rsidP="00D9616A">
            <w:pPr>
              <w:pStyle w:val="a3"/>
              <w:spacing w:line="240" w:lineRule="auto"/>
              <w:ind w:firstLineChars="0" w:firstLine="0"/>
              <w:jc w:val="center"/>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共同立项及示范推广</w:t>
            </w:r>
          </w:p>
        </w:tc>
        <w:tc>
          <w:tcPr>
            <w:tcW w:w="610" w:type="pct"/>
            <w:vAlign w:val="center"/>
          </w:tcPr>
          <w:p w:rsidR="00743932" w:rsidRPr="008005B6" w:rsidRDefault="00743932" w:rsidP="00D9616A">
            <w:pPr>
              <w:pStyle w:val="a3"/>
              <w:adjustRightInd w:val="0"/>
              <w:snapToGrid w:val="0"/>
              <w:spacing w:line="240" w:lineRule="auto"/>
              <w:ind w:firstLineChars="0" w:firstLine="0"/>
              <w:jc w:val="center"/>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査养良</w:t>
            </w:r>
            <w:r w:rsidRPr="008005B6">
              <w:rPr>
                <w:rFonts w:ascii="Times New Roman" w:eastAsiaTheme="majorEastAsia"/>
                <w:bCs/>
                <w:color w:val="000000" w:themeColor="text1"/>
                <w:sz w:val="21"/>
                <w:szCs w:val="21"/>
              </w:rPr>
              <w:t>/10</w:t>
            </w:r>
          </w:p>
        </w:tc>
        <w:tc>
          <w:tcPr>
            <w:tcW w:w="458" w:type="pct"/>
            <w:vAlign w:val="center"/>
          </w:tcPr>
          <w:p w:rsidR="00743932" w:rsidRPr="008005B6" w:rsidRDefault="00743932" w:rsidP="00D9616A">
            <w:pPr>
              <w:pStyle w:val="a3"/>
              <w:adjustRightInd w:val="0"/>
              <w:snapToGrid w:val="0"/>
              <w:spacing w:line="240" w:lineRule="auto"/>
              <w:ind w:firstLineChars="0" w:firstLine="0"/>
              <w:jc w:val="center"/>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2006.1</w:t>
            </w:r>
          </w:p>
        </w:tc>
        <w:tc>
          <w:tcPr>
            <w:tcW w:w="541" w:type="pct"/>
            <w:vAlign w:val="center"/>
          </w:tcPr>
          <w:p w:rsidR="00743932" w:rsidRPr="008005B6" w:rsidRDefault="00743932" w:rsidP="00D9616A">
            <w:pPr>
              <w:pStyle w:val="a3"/>
              <w:adjustRightInd w:val="0"/>
              <w:snapToGrid w:val="0"/>
              <w:spacing w:line="240" w:lineRule="auto"/>
              <w:ind w:firstLineChars="0" w:firstLine="0"/>
              <w:jc w:val="center"/>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2019.12</w:t>
            </w:r>
          </w:p>
        </w:tc>
        <w:tc>
          <w:tcPr>
            <w:tcW w:w="2188" w:type="pct"/>
            <w:vAlign w:val="center"/>
          </w:tcPr>
          <w:p w:rsidR="00743932" w:rsidRPr="008005B6" w:rsidRDefault="00743932" w:rsidP="00D9616A">
            <w:pPr>
              <w:pStyle w:val="a3"/>
              <w:adjustRightInd w:val="0"/>
              <w:snapToGrid w:val="0"/>
              <w:spacing w:line="300" w:lineRule="exact"/>
              <w:ind w:firstLineChars="0" w:firstLine="0"/>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与马锋旺共同编写咸阳马栏红苹果标准综合体。</w:t>
            </w:r>
          </w:p>
        </w:tc>
      </w:tr>
      <w:tr w:rsidR="0064316E" w:rsidRPr="008005B6" w:rsidTr="00B0434C">
        <w:trPr>
          <w:trHeight w:val="522"/>
          <w:jc w:val="center"/>
        </w:trPr>
        <w:tc>
          <w:tcPr>
            <w:tcW w:w="368" w:type="pct"/>
            <w:vAlign w:val="center"/>
          </w:tcPr>
          <w:p w:rsidR="00743932" w:rsidRPr="008005B6" w:rsidRDefault="00743932" w:rsidP="00D9616A">
            <w:pPr>
              <w:pStyle w:val="a3"/>
              <w:spacing w:line="240" w:lineRule="auto"/>
              <w:ind w:firstLineChars="0" w:firstLine="0"/>
              <w:jc w:val="center"/>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10</w:t>
            </w:r>
          </w:p>
        </w:tc>
        <w:tc>
          <w:tcPr>
            <w:tcW w:w="834" w:type="pct"/>
            <w:vAlign w:val="center"/>
          </w:tcPr>
          <w:p w:rsidR="00743932" w:rsidRPr="008005B6" w:rsidRDefault="00743932" w:rsidP="00D9616A">
            <w:pPr>
              <w:pStyle w:val="a3"/>
              <w:spacing w:line="240" w:lineRule="auto"/>
              <w:ind w:firstLineChars="0" w:firstLine="0"/>
              <w:jc w:val="center"/>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共同立项及示范推广</w:t>
            </w:r>
          </w:p>
        </w:tc>
        <w:tc>
          <w:tcPr>
            <w:tcW w:w="610" w:type="pct"/>
            <w:vAlign w:val="center"/>
          </w:tcPr>
          <w:p w:rsidR="00743932" w:rsidRPr="008005B6" w:rsidRDefault="00743932" w:rsidP="00D9616A">
            <w:pPr>
              <w:pStyle w:val="a3"/>
              <w:adjustRightInd w:val="0"/>
              <w:snapToGrid w:val="0"/>
              <w:spacing w:line="240" w:lineRule="auto"/>
              <w:ind w:firstLineChars="0" w:firstLine="0"/>
              <w:jc w:val="center"/>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张建军</w:t>
            </w:r>
            <w:r w:rsidRPr="008005B6">
              <w:rPr>
                <w:rFonts w:ascii="Times New Roman" w:eastAsiaTheme="majorEastAsia"/>
                <w:bCs/>
                <w:color w:val="000000" w:themeColor="text1"/>
                <w:sz w:val="21"/>
                <w:szCs w:val="21"/>
              </w:rPr>
              <w:t>/11</w:t>
            </w:r>
          </w:p>
        </w:tc>
        <w:tc>
          <w:tcPr>
            <w:tcW w:w="458" w:type="pct"/>
            <w:vAlign w:val="center"/>
          </w:tcPr>
          <w:p w:rsidR="00743932" w:rsidRPr="008005B6" w:rsidRDefault="00743932" w:rsidP="00D9616A">
            <w:pPr>
              <w:pStyle w:val="a3"/>
              <w:adjustRightInd w:val="0"/>
              <w:snapToGrid w:val="0"/>
              <w:spacing w:line="240" w:lineRule="auto"/>
              <w:ind w:firstLineChars="0" w:firstLine="0"/>
              <w:jc w:val="center"/>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2012.1</w:t>
            </w:r>
          </w:p>
        </w:tc>
        <w:tc>
          <w:tcPr>
            <w:tcW w:w="541" w:type="pct"/>
            <w:vAlign w:val="center"/>
          </w:tcPr>
          <w:p w:rsidR="00743932" w:rsidRPr="008005B6" w:rsidRDefault="00743932" w:rsidP="00D9616A">
            <w:pPr>
              <w:pStyle w:val="a3"/>
              <w:adjustRightInd w:val="0"/>
              <w:snapToGrid w:val="0"/>
              <w:spacing w:line="240" w:lineRule="auto"/>
              <w:ind w:firstLineChars="0" w:firstLine="0"/>
              <w:jc w:val="center"/>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2019.12</w:t>
            </w:r>
          </w:p>
        </w:tc>
        <w:tc>
          <w:tcPr>
            <w:tcW w:w="2188" w:type="pct"/>
            <w:vAlign w:val="center"/>
          </w:tcPr>
          <w:p w:rsidR="00743932" w:rsidRPr="008005B6" w:rsidRDefault="00743932" w:rsidP="00264BAA">
            <w:pPr>
              <w:pStyle w:val="a3"/>
              <w:adjustRightInd w:val="0"/>
              <w:snapToGrid w:val="0"/>
              <w:spacing w:line="240" w:lineRule="auto"/>
              <w:ind w:firstLineChars="0" w:firstLine="0"/>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与主持人共同开展技术示范、指导标准制定。</w:t>
            </w:r>
          </w:p>
        </w:tc>
      </w:tr>
      <w:tr w:rsidR="0064316E" w:rsidRPr="008005B6" w:rsidTr="00B0434C">
        <w:trPr>
          <w:trHeight w:hRule="exact" w:val="8930"/>
          <w:jc w:val="center"/>
        </w:trPr>
        <w:tc>
          <w:tcPr>
            <w:tcW w:w="5000" w:type="pct"/>
            <w:gridSpan w:val="6"/>
          </w:tcPr>
          <w:p w:rsidR="00B0434C" w:rsidRPr="008005B6" w:rsidRDefault="00743932" w:rsidP="00B0434C">
            <w:pPr>
              <w:pStyle w:val="a3"/>
              <w:adjustRightInd w:val="0"/>
              <w:snapToGrid w:val="0"/>
              <w:spacing w:line="240" w:lineRule="auto"/>
              <w:ind w:firstLineChars="0" w:firstLine="0"/>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完成人合作关系说明</w:t>
            </w:r>
            <w:r w:rsidR="00B0434C" w:rsidRPr="008005B6">
              <w:rPr>
                <w:rFonts w:ascii="Times New Roman" w:eastAsiaTheme="majorEastAsia"/>
                <w:b/>
                <w:color w:val="000000" w:themeColor="text1"/>
                <w:sz w:val="21"/>
                <w:szCs w:val="21"/>
              </w:rPr>
              <w:t>(</w:t>
            </w:r>
            <w:r w:rsidR="00B0434C" w:rsidRPr="008005B6">
              <w:rPr>
                <w:rFonts w:ascii="Times New Roman" w:eastAsiaTheme="majorEastAsia"/>
                <w:b/>
                <w:color w:val="000000" w:themeColor="text1"/>
                <w:sz w:val="21"/>
                <w:szCs w:val="21"/>
              </w:rPr>
              <w:t>限</w:t>
            </w:r>
            <w:r w:rsidR="00B0434C" w:rsidRPr="008005B6">
              <w:rPr>
                <w:rFonts w:ascii="Times New Roman" w:eastAsiaTheme="majorEastAsia"/>
                <w:b/>
                <w:color w:val="000000" w:themeColor="text1"/>
                <w:sz w:val="21"/>
                <w:szCs w:val="21"/>
              </w:rPr>
              <w:t>1000</w:t>
            </w:r>
            <w:r w:rsidR="00B0434C" w:rsidRPr="008005B6">
              <w:rPr>
                <w:rFonts w:ascii="Times New Roman" w:eastAsiaTheme="majorEastAsia"/>
                <w:b/>
                <w:color w:val="000000" w:themeColor="text1"/>
                <w:sz w:val="21"/>
                <w:szCs w:val="21"/>
              </w:rPr>
              <w:t>字）</w:t>
            </w:r>
          </w:p>
          <w:p w:rsidR="00B0434C" w:rsidRPr="008005B6" w:rsidRDefault="00B0434C" w:rsidP="00B0434C">
            <w:pPr>
              <w:pStyle w:val="a3"/>
              <w:adjustRightInd w:val="0"/>
              <w:snapToGrid w:val="0"/>
              <w:spacing w:line="240" w:lineRule="auto"/>
              <w:ind w:firstLineChars="0" w:firstLine="0"/>
              <w:rPr>
                <w:rFonts w:ascii="Times New Roman" w:eastAsiaTheme="majorEastAsia"/>
                <w:b/>
                <w:color w:val="000000" w:themeColor="text1"/>
                <w:sz w:val="21"/>
                <w:szCs w:val="21"/>
              </w:rPr>
            </w:pPr>
          </w:p>
          <w:p w:rsidR="00B0434C" w:rsidRPr="008005B6" w:rsidRDefault="00B0434C" w:rsidP="00B0434C">
            <w:pPr>
              <w:pStyle w:val="a3"/>
              <w:adjustRightInd w:val="0"/>
              <w:snapToGrid w:val="0"/>
              <w:ind w:firstLine="420"/>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该项目成果是依托陕西省重大科技创新项目</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苹果绿色果品生产关键技术集成与产业化示范（</w:t>
            </w:r>
            <w:r w:rsidRPr="008005B6">
              <w:rPr>
                <w:rFonts w:ascii="Times New Roman" w:eastAsiaTheme="majorEastAsia"/>
                <w:color w:val="000000" w:themeColor="text1"/>
                <w:sz w:val="21"/>
                <w:szCs w:val="21"/>
              </w:rPr>
              <w:t>2006ZKC(</w:t>
            </w:r>
            <w:r w:rsidRPr="008005B6">
              <w:rPr>
                <w:rFonts w:ascii="Times New Roman" w:eastAsiaTheme="majorEastAsia"/>
                <w:color w:val="000000" w:themeColor="text1"/>
                <w:sz w:val="21"/>
                <w:szCs w:val="21"/>
              </w:rPr>
              <w:t>一</w:t>
            </w:r>
            <w:r w:rsidRPr="008005B6">
              <w:rPr>
                <w:rFonts w:ascii="Times New Roman" w:eastAsiaTheme="majorEastAsia"/>
                <w:color w:val="000000" w:themeColor="text1"/>
                <w:sz w:val="21"/>
                <w:szCs w:val="21"/>
              </w:rPr>
              <w:t>)05-01</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、陕西省科技统筹创新工程计划课题</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苹果园肥水一体化技术研究与示范（</w:t>
            </w:r>
            <w:r w:rsidRPr="008005B6">
              <w:rPr>
                <w:rFonts w:ascii="Times New Roman" w:eastAsiaTheme="majorEastAsia"/>
                <w:color w:val="000000" w:themeColor="text1"/>
                <w:sz w:val="21"/>
                <w:szCs w:val="21"/>
              </w:rPr>
              <w:t>2011KTZB02-02-03</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 xml:space="preserve"> “</w:t>
            </w:r>
            <w:r w:rsidRPr="008005B6">
              <w:rPr>
                <w:rFonts w:ascii="Times New Roman" w:eastAsiaTheme="majorEastAsia"/>
                <w:color w:val="000000" w:themeColor="text1"/>
                <w:sz w:val="21"/>
                <w:szCs w:val="21"/>
              </w:rPr>
              <w:t>苹果郁闭园改造与提质增效关键技术研究与示范（</w:t>
            </w:r>
            <w:r w:rsidRPr="008005B6">
              <w:rPr>
                <w:rFonts w:ascii="Times New Roman" w:eastAsiaTheme="majorEastAsia"/>
                <w:color w:val="000000" w:themeColor="text1"/>
                <w:sz w:val="21"/>
                <w:szCs w:val="21"/>
              </w:rPr>
              <w:t>2016KTZDNY01-07</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成龄苹果园授粉技术研究与示范（</w:t>
            </w:r>
            <w:r w:rsidRPr="008005B6">
              <w:rPr>
                <w:rFonts w:ascii="Times New Roman" w:eastAsiaTheme="majorEastAsia"/>
                <w:color w:val="000000" w:themeColor="text1"/>
                <w:sz w:val="21"/>
                <w:szCs w:val="21"/>
              </w:rPr>
              <w:t>2011KTZB02-02-04</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取得的。赵政阳教授总体负责项目</w:t>
            </w:r>
            <w:r w:rsidRPr="008005B6">
              <w:rPr>
                <w:rFonts w:ascii="Times New Roman" w:eastAsiaTheme="majorEastAsia"/>
                <w:color w:val="000000" w:themeColor="text1"/>
                <w:sz w:val="21"/>
                <w:szCs w:val="21"/>
              </w:rPr>
              <w:t>1</w:t>
            </w:r>
            <w:r w:rsidRPr="008005B6">
              <w:rPr>
                <w:rFonts w:ascii="Times New Roman" w:eastAsiaTheme="majorEastAsia"/>
                <w:color w:val="000000" w:themeColor="text1"/>
                <w:sz w:val="21"/>
                <w:szCs w:val="21"/>
              </w:rPr>
              <w:t>、韩明玉教授负责项目</w:t>
            </w:r>
            <w:r w:rsidRPr="008005B6">
              <w:rPr>
                <w:rFonts w:ascii="Times New Roman" w:eastAsiaTheme="majorEastAsia"/>
                <w:color w:val="000000" w:themeColor="text1"/>
                <w:sz w:val="21"/>
                <w:szCs w:val="21"/>
              </w:rPr>
              <w:t>2</w:t>
            </w:r>
            <w:r w:rsidRPr="008005B6">
              <w:rPr>
                <w:rFonts w:ascii="Times New Roman" w:eastAsiaTheme="majorEastAsia"/>
                <w:color w:val="000000" w:themeColor="text1"/>
                <w:sz w:val="21"/>
                <w:szCs w:val="21"/>
              </w:rPr>
              <w:t>、梁俊研究员负责项目</w:t>
            </w:r>
            <w:r w:rsidRPr="008005B6">
              <w:rPr>
                <w:rFonts w:ascii="Times New Roman" w:eastAsiaTheme="majorEastAsia"/>
                <w:color w:val="000000" w:themeColor="text1"/>
                <w:sz w:val="21"/>
                <w:szCs w:val="21"/>
              </w:rPr>
              <w:t>3</w:t>
            </w:r>
            <w:r w:rsidRPr="008005B6">
              <w:rPr>
                <w:rFonts w:ascii="Times New Roman" w:eastAsiaTheme="majorEastAsia"/>
                <w:color w:val="000000" w:themeColor="text1"/>
                <w:sz w:val="21"/>
                <w:szCs w:val="21"/>
              </w:rPr>
              <w:t>和</w:t>
            </w:r>
            <w:r w:rsidRPr="008005B6">
              <w:rPr>
                <w:rFonts w:ascii="Times New Roman" w:eastAsiaTheme="majorEastAsia"/>
                <w:color w:val="000000" w:themeColor="text1"/>
                <w:sz w:val="21"/>
                <w:szCs w:val="21"/>
              </w:rPr>
              <w:t>4</w:t>
            </w:r>
            <w:r w:rsidRPr="008005B6">
              <w:rPr>
                <w:rFonts w:ascii="Times New Roman" w:eastAsiaTheme="majorEastAsia"/>
                <w:color w:val="000000" w:themeColor="text1"/>
                <w:sz w:val="21"/>
                <w:szCs w:val="21"/>
              </w:rPr>
              <w:t>的实施，并具体实施苹果郁闭果园改造技术、花粉加工技术等；相关项目任务中砧穗组合评价筛选、苗木脱毒和繁育技术、矮化栽培技术由张东副教授和韩明玉教授负责实施；果园肥水富集技术研究、肥水高效利用技术、果园生草技术等由李会科等人负责；苹果园授粉技术研究和示范应用等由邹养军研究员负责；项目技术集成与示范由华圣公司史继东、延安果研中心路树国、咸阳市园艺站査养良、榆林市果业服务中心张建军等具体负责组织实施。该项目实施过程中，各单位、各任务负责人和骨干成员能很好合作，</w:t>
            </w:r>
            <w:r w:rsidRPr="008005B6">
              <w:rPr>
                <w:rFonts w:ascii="Times New Roman" w:eastAsiaTheme="majorEastAsia"/>
                <w:color w:val="000000" w:themeColor="text1"/>
                <w:kern w:val="0"/>
                <w:sz w:val="21"/>
                <w:szCs w:val="21"/>
              </w:rPr>
              <w:t>其他成员密切协作，</w:t>
            </w:r>
            <w:r w:rsidRPr="008005B6">
              <w:rPr>
                <w:rFonts w:ascii="Times New Roman" w:eastAsiaTheme="majorEastAsia"/>
                <w:color w:val="000000" w:themeColor="text1"/>
                <w:sz w:val="21"/>
                <w:szCs w:val="21"/>
              </w:rPr>
              <w:t>使该项目进展顺利、结题，并取得丰硕的创新性研究成果。</w:t>
            </w:r>
          </w:p>
          <w:p w:rsidR="00743932" w:rsidRPr="008005B6" w:rsidRDefault="00B0434C" w:rsidP="00B0434C">
            <w:pPr>
              <w:pStyle w:val="a3"/>
              <w:adjustRightInd w:val="0"/>
              <w:snapToGrid w:val="0"/>
              <w:spacing w:line="240" w:lineRule="auto"/>
              <w:ind w:firstLineChars="0" w:firstLine="0"/>
              <w:rPr>
                <w:rFonts w:ascii="Times New Roman" w:eastAsiaTheme="majorEastAsia"/>
                <w:b/>
                <w:color w:val="000000" w:themeColor="text1"/>
                <w:sz w:val="21"/>
                <w:szCs w:val="21"/>
              </w:rPr>
            </w:pPr>
            <w:r w:rsidRPr="008005B6">
              <w:rPr>
                <w:rFonts w:ascii="Times New Roman" w:eastAsiaTheme="majorEastAsia" w:hint="eastAsia"/>
                <w:color w:val="000000" w:themeColor="text1"/>
                <w:sz w:val="21"/>
                <w:szCs w:val="21"/>
              </w:rPr>
              <w:t>该</w:t>
            </w:r>
            <w:r w:rsidRPr="008005B6">
              <w:rPr>
                <w:rFonts w:ascii="Times New Roman" w:eastAsiaTheme="majorEastAsia"/>
                <w:color w:val="000000" w:themeColor="text1"/>
                <w:sz w:val="21"/>
                <w:szCs w:val="21"/>
              </w:rPr>
              <w:t>项目涉及单位和人员较多，此处仅列入其中的为对项目做出主要贡献的合作完成人员。</w:t>
            </w:r>
          </w:p>
          <w:p w:rsidR="00B0434C" w:rsidRPr="008005B6" w:rsidRDefault="00B0434C" w:rsidP="00B0434C">
            <w:pPr>
              <w:pStyle w:val="a3"/>
              <w:adjustRightInd w:val="0"/>
              <w:snapToGrid w:val="0"/>
              <w:spacing w:line="240" w:lineRule="auto"/>
              <w:ind w:firstLineChars="0" w:firstLine="0"/>
              <w:rPr>
                <w:rFonts w:ascii="Times New Roman" w:eastAsiaTheme="majorEastAsia"/>
                <w:b/>
                <w:color w:val="000000" w:themeColor="text1"/>
                <w:sz w:val="21"/>
                <w:szCs w:val="21"/>
              </w:rPr>
            </w:pPr>
          </w:p>
        </w:tc>
      </w:tr>
    </w:tbl>
    <w:p w:rsidR="00743932" w:rsidRPr="008005B6" w:rsidRDefault="00743932" w:rsidP="00743932">
      <w:pPr>
        <w:pStyle w:val="a3"/>
        <w:spacing w:line="400" w:lineRule="exact"/>
        <w:ind w:firstLineChars="0" w:firstLine="0"/>
        <w:jc w:val="left"/>
        <w:rPr>
          <w:color w:val="000000" w:themeColor="text1"/>
        </w:rPr>
      </w:pPr>
    </w:p>
    <w:p w:rsidR="00743932" w:rsidRPr="008005B6" w:rsidRDefault="00743932">
      <w:pPr>
        <w:widowControl/>
        <w:jc w:val="left"/>
        <w:rPr>
          <w:color w:val="000000" w:themeColor="text1"/>
        </w:rPr>
        <w:sectPr w:rsidR="00743932" w:rsidRPr="008005B6" w:rsidSect="00264BAA">
          <w:footerReference w:type="default" r:id="rId10"/>
          <w:pgSz w:w="11906" w:h="16838" w:code="9"/>
          <w:pgMar w:top="1701" w:right="1418" w:bottom="1418" w:left="1418" w:header="851" w:footer="992" w:gutter="0"/>
          <w:cols w:space="425"/>
          <w:docGrid w:linePitch="312"/>
        </w:sectPr>
      </w:pPr>
    </w:p>
    <w:p w:rsidR="00D9616A" w:rsidRPr="008005B6" w:rsidRDefault="00743932" w:rsidP="0052733D">
      <w:pPr>
        <w:pStyle w:val="3"/>
        <w:spacing w:before="120" w:after="120"/>
        <w:rPr>
          <w:color w:val="000000" w:themeColor="text1"/>
        </w:rPr>
      </w:pPr>
      <w:r w:rsidRPr="008005B6">
        <w:rPr>
          <w:color w:val="000000" w:themeColor="text1"/>
        </w:rPr>
        <w:t>一、项目名称：</w:t>
      </w:r>
    </w:p>
    <w:p w:rsidR="00743932" w:rsidRPr="008005B6" w:rsidRDefault="00743932" w:rsidP="00D9616A">
      <w:pPr>
        <w:spacing w:line="500" w:lineRule="exact"/>
        <w:ind w:firstLineChars="200" w:firstLine="480"/>
        <w:rPr>
          <w:rFonts w:eastAsiaTheme="majorEastAsia"/>
          <w:color w:val="000000" w:themeColor="text1"/>
          <w:sz w:val="24"/>
          <w:szCs w:val="24"/>
        </w:rPr>
      </w:pPr>
      <w:r w:rsidRPr="008005B6">
        <w:rPr>
          <w:rFonts w:eastAsiaTheme="majorEastAsia"/>
          <w:color w:val="000000" w:themeColor="text1"/>
          <w:sz w:val="24"/>
          <w:szCs w:val="24"/>
        </w:rPr>
        <w:t>太白高山地区十字花科蔬菜根肿病综合防治技术研发与应用</w:t>
      </w:r>
    </w:p>
    <w:p w:rsidR="00D9616A" w:rsidRPr="008005B6" w:rsidRDefault="00743932" w:rsidP="0052733D">
      <w:pPr>
        <w:pStyle w:val="3"/>
        <w:spacing w:before="120" w:after="120"/>
        <w:rPr>
          <w:color w:val="000000" w:themeColor="text1"/>
        </w:rPr>
      </w:pPr>
      <w:r w:rsidRPr="008005B6">
        <w:rPr>
          <w:color w:val="000000" w:themeColor="text1"/>
        </w:rPr>
        <w:t>二、提名者：</w:t>
      </w:r>
    </w:p>
    <w:p w:rsidR="00743932" w:rsidRPr="008005B6" w:rsidRDefault="00743932" w:rsidP="00D9616A">
      <w:pPr>
        <w:spacing w:line="500" w:lineRule="exact"/>
        <w:ind w:firstLineChars="200" w:firstLine="480"/>
        <w:rPr>
          <w:rFonts w:eastAsiaTheme="majorEastAsia"/>
          <w:color w:val="000000" w:themeColor="text1"/>
          <w:sz w:val="24"/>
          <w:szCs w:val="24"/>
        </w:rPr>
      </w:pPr>
      <w:r w:rsidRPr="008005B6">
        <w:rPr>
          <w:rFonts w:eastAsiaTheme="majorEastAsia"/>
          <w:color w:val="000000" w:themeColor="text1"/>
          <w:sz w:val="24"/>
          <w:szCs w:val="24"/>
        </w:rPr>
        <w:t>杨凌农业高新技术产业示范区管理委员会</w:t>
      </w:r>
    </w:p>
    <w:p w:rsidR="00743932" w:rsidRPr="008005B6" w:rsidRDefault="00743932" w:rsidP="0052733D">
      <w:pPr>
        <w:pStyle w:val="3"/>
        <w:spacing w:before="120" w:after="120"/>
        <w:rPr>
          <w:color w:val="000000" w:themeColor="text1"/>
        </w:rPr>
      </w:pPr>
      <w:r w:rsidRPr="008005B6">
        <w:rPr>
          <w:color w:val="000000" w:themeColor="text1"/>
        </w:rPr>
        <w:t>三、项目简介</w:t>
      </w:r>
      <w:r w:rsidR="00F155B4" w:rsidRPr="008005B6">
        <w:rPr>
          <w:rFonts w:hint="eastAsia"/>
          <w:color w:val="000000" w:themeColor="text1"/>
        </w:rPr>
        <w:t>：</w:t>
      </w:r>
    </w:p>
    <w:p w:rsidR="00743932" w:rsidRPr="008005B6" w:rsidRDefault="00743932" w:rsidP="00D9616A">
      <w:pPr>
        <w:widowControl/>
        <w:spacing w:line="500" w:lineRule="exact"/>
        <w:ind w:firstLineChars="200" w:firstLine="480"/>
        <w:rPr>
          <w:rFonts w:eastAsiaTheme="majorEastAsia"/>
          <w:color w:val="000000" w:themeColor="text1"/>
          <w:kern w:val="0"/>
          <w:sz w:val="24"/>
          <w:szCs w:val="24"/>
        </w:rPr>
      </w:pPr>
      <w:r w:rsidRPr="008005B6">
        <w:rPr>
          <w:rFonts w:eastAsiaTheme="majorEastAsia"/>
          <w:color w:val="000000" w:themeColor="text1"/>
          <w:kern w:val="0"/>
          <w:sz w:val="24"/>
          <w:szCs w:val="24"/>
        </w:rPr>
        <w:t>太白高山地区是我国越夏蔬菜生产的主要产地，产品主要满足全国</w:t>
      </w:r>
      <w:r w:rsidRPr="008005B6">
        <w:rPr>
          <w:rFonts w:eastAsiaTheme="majorEastAsia"/>
          <w:color w:val="000000" w:themeColor="text1"/>
          <w:kern w:val="0"/>
          <w:sz w:val="24"/>
          <w:szCs w:val="24"/>
        </w:rPr>
        <w:t>50</w:t>
      </w:r>
      <w:r w:rsidRPr="008005B6">
        <w:rPr>
          <w:rFonts w:eastAsiaTheme="majorEastAsia"/>
          <w:color w:val="000000" w:themeColor="text1"/>
          <w:kern w:val="0"/>
          <w:sz w:val="24"/>
          <w:szCs w:val="24"/>
        </w:rPr>
        <w:t>多个大中城市</w:t>
      </w:r>
      <w:r w:rsidRPr="008005B6">
        <w:rPr>
          <w:rFonts w:eastAsiaTheme="majorEastAsia"/>
          <w:color w:val="000000" w:themeColor="text1"/>
          <w:kern w:val="0"/>
          <w:sz w:val="24"/>
          <w:szCs w:val="24"/>
        </w:rPr>
        <w:t>6-9</w:t>
      </w:r>
      <w:r w:rsidRPr="008005B6">
        <w:rPr>
          <w:rFonts w:eastAsiaTheme="majorEastAsia"/>
          <w:color w:val="000000" w:themeColor="text1"/>
          <w:kern w:val="0"/>
          <w:sz w:val="24"/>
          <w:szCs w:val="24"/>
        </w:rPr>
        <w:t>月高温季节的蔬菜供应。太白高山蔬菜产业历经</w:t>
      </w:r>
      <w:r w:rsidRPr="008005B6">
        <w:rPr>
          <w:rFonts w:eastAsiaTheme="majorEastAsia"/>
          <w:color w:val="000000" w:themeColor="text1"/>
          <w:kern w:val="0"/>
          <w:sz w:val="24"/>
          <w:szCs w:val="24"/>
        </w:rPr>
        <w:t>30</w:t>
      </w:r>
      <w:r w:rsidRPr="008005B6">
        <w:rPr>
          <w:rFonts w:eastAsiaTheme="majorEastAsia"/>
          <w:color w:val="000000" w:themeColor="text1"/>
          <w:kern w:val="0"/>
          <w:sz w:val="24"/>
          <w:szCs w:val="24"/>
        </w:rPr>
        <w:t>多年的发展，已形最具特色、最有影响力的主导产业和农民增收的重要支撑，作为陕西一张名片，</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一县一业</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的太白县，</w:t>
      </w:r>
      <w:r w:rsidRPr="008005B6">
        <w:rPr>
          <w:rFonts w:eastAsiaTheme="majorEastAsia"/>
          <w:color w:val="000000" w:themeColor="text1"/>
          <w:kern w:val="0"/>
          <w:sz w:val="24"/>
          <w:szCs w:val="24"/>
        </w:rPr>
        <w:t>86%</w:t>
      </w:r>
      <w:r w:rsidRPr="008005B6">
        <w:rPr>
          <w:rFonts w:eastAsiaTheme="majorEastAsia"/>
          <w:color w:val="000000" w:themeColor="text1"/>
          <w:kern w:val="0"/>
          <w:sz w:val="24"/>
          <w:szCs w:val="24"/>
        </w:rPr>
        <w:t>的耕地种植蔬菜，</w:t>
      </w:r>
      <w:r w:rsidRPr="008005B6">
        <w:rPr>
          <w:rFonts w:eastAsiaTheme="majorEastAsia"/>
          <w:color w:val="000000" w:themeColor="text1"/>
          <w:kern w:val="0"/>
          <w:sz w:val="24"/>
          <w:szCs w:val="24"/>
        </w:rPr>
        <w:t>85%</w:t>
      </w:r>
      <w:r w:rsidRPr="008005B6">
        <w:rPr>
          <w:rFonts w:eastAsiaTheme="majorEastAsia"/>
          <w:color w:val="000000" w:themeColor="text1"/>
          <w:kern w:val="0"/>
          <w:sz w:val="24"/>
          <w:szCs w:val="24"/>
        </w:rPr>
        <w:t>的群众从事蔬菜生产，</w:t>
      </w:r>
      <w:r w:rsidRPr="008005B6">
        <w:rPr>
          <w:rFonts w:eastAsiaTheme="majorEastAsia"/>
          <w:color w:val="000000" w:themeColor="text1"/>
          <w:kern w:val="0"/>
          <w:sz w:val="24"/>
          <w:szCs w:val="24"/>
        </w:rPr>
        <w:t>73%</w:t>
      </w:r>
      <w:r w:rsidRPr="008005B6">
        <w:rPr>
          <w:rFonts w:eastAsiaTheme="majorEastAsia"/>
          <w:color w:val="000000" w:themeColor="text1"/>
          <w:kern w:val="0"/>
          <w:sz w:val="24"/>
          <w:szCs w:val="24"/>
        </w:rPr>
        <w:t>的农民收入来自蔬菜。但是由于种植蔬菜品种单一，同科作物连作，有机肥源短缺，以施化肥为主，导致土壤有机质缺乏，酸化板结现象严重。</w:t>
      </w:r>
      <w:r w:rsidRPr="008005B6">
        <w:rPr>
          <w:rFonts w:eastAsiaTheme="majorEastAsia"/>
          <w:color w:val="000000" w:themeColor="text1"/>
          <w:kern w:val="0"/>
          <w:sz w:val="24"/>
          <w:szCs w:val="24"/>
        </w:rPr>
        <w:t>2008</w:t>
      </w:r>
      <w:r w:rsidRPr="008005B6">
        <w:rPr>
          <w:rFonts w:eastAsiaTheme="majorEastAsia"/>
          <w:color w:val="000000" w:themeColor="text1"/>
          <w:kern w:val="0"/>
          <w:sz w:val="24"/>
          <w:szCs w:val="24"/>
        </w:rPr>
        <w:t>年十字花科芸薹属根肿病零星发生，之后，短短</w:t>
      </w:r>
      <w:r w:rsidRPr="008005B6">
        <w:rPr>
          <w:rFonts w:eastAsiaTheme="majorEastAsia"/>
          <w:color w:val="000000" w:themeColor="text1"/>
          <w:kern w:val="0"/>
          <w:sz w:val="24"/>
          <w:szCs w:val="24"/>
        </w:rPr>
        <w:t>3-4</w:t>
      </w:r>
      <w:r w:rsidRPr="008005B6">
        <w:rPr>
          <w:rFonts w:eastAsiaTheme="majorEastAsia"/>
          <w:color w:val="000000" w:themeColor="text1"/>
          <w:kern w:val="0"/>
          <w:sz w:val="24"/>
          <w:szCs w:val="24"/>
        </w:rPr>
        <w:t>年时间，发生面积逐年扩大，为害程度逐年加重，轻则减产</w:t>
      </w:r>
      <w:r w:rsidRPr="008005B6">
        <w:rPr>
          <w:rFonts w:eastAsiaTheme="majorEastAsia"/>
          <w:color w:val="000000" w:themeColor="text1"/>
          <w:kern w:val="0"/>
          <w:sz w:val="24"/>
          <w:szCs w:val="24"/>
        </w:rPr>
        <w:t>20%-30%</w:t>
      </w:r>
      <w:r w:rsidRPr="008005B6">
        <w:rPr>
          <w:rFonts w:eastAsiaTheme="majorEastAsia"/>
          <w:color w:val="000000" w:themeColor="text1"/>
          <w:kern w:val="0"/>
          <w:sz w:val="24"/>
          <w:szCs w:val="24"/>
        </w:rPr>
        <w:t>，重则减产</w:t>
      </w:r>
      <w:r w:rsidRPr="008005B6">
        <w:rPr>
          <w:rFonts w:eastAsiaTheme="majorEastAsia"/>
          <w:color w:val="000000" w:themeColor="text1"/>
          <w:kern w:val="0"/>
          <w:sz w:val="24"/>
          <w:szCs w:val="24"/>
        </w:rPr>
        <w:t>50%-60%</w:t>
      </w:r>
      <w:r w:rsidRPr="008005B6">
        <w:rPr>
          <w:rFonts w:eastAsiaTheme="majorEastAsia"/>
          <w:color w:val="000000" w:themeColor="text1"/>
          <w:kern w:val="0"/>
          <w:sz w:val="24"/>
          <w:szCs w:val="24"/>
        </w:rPr>
        <w:t>，病害严重田块直接产量损失达</w:t>
      </w:r>
      <w:r w:rsidRPr="008005B6">
        <w:rPr>
          <w:rFonts w:eastAsiaTheme="majorEastAsia"/>
          <w:color w:val="000000" w:themeColor="text1"/>
          <w:kern w:val="0"/>
          <w:sz w:val="24"/>
          <w:szCs w:val="24"/>
        </w:rPr>
        <w:t>80%</w:t>
      </w:r>
      <w:r w:rsidRPr="008005B6">
        <w:rPr>
          <w:rFonts w:eastAsiaTheme="majorEastAsia"/>
          <w:color w:val="000000" w:themeColor="text1"/>
          <w:kern w:val="0"/>
          <w:sz w:val="24"/>
          <w:szCs w:val="24"/>
        </w:rPr>
        <w:t>以上，甚至翻种，严重威胁着当地蔬菜生产，已成为太白高山蔬菜产业持续发展的主要瓶颈。基于此，</w:t>
      </w:r>
      <w:r w:rsidRPr="008005B6">
        <w:rPr>
          <w:rFonts w:eastAsiaTheme="majorEastAsia"/>
          <w:color w:val="000000" w:themeColor="text1"/>
          <w:kern w:val="0"/>
          <w:sz w:val="24"/>
          <w:szCs w:val="24"/>
        </w:rPr>
        <w:t>2011-2019</w:t>
      </w:r>
      <w:r w:rsidRPr="008005B6">
        <w:rPr>
          <w:rFonts w:eastAsiaTheme="majorEastAsia"/>
          <w:color w:val="000000" w:themeColor="text1"/>
          <w:kern w:val="0"/>
          <w:sz w:val="24"/>
          <w:szCs w:val="24"/>
        </w:rPr>
        <w:t>年在农业农村部现代农业产业技术体系建设专项资金项目、陕西省农业科技创新与攻关项目和农业科技示范推广项目资助下，开展太白高山蔬菜根肿病疫情分布、灾变规律、病菌种群组成、抗病品种、高效栽培模式、综合防治等关键技术研究，取得以下创新性成果：</w:t>
      </w:r>
      <w:r w:rsidRPr="008005B6">
        <w:rPr>
          <w:rFonts w:eastAsiaTheme="majorEastAsia"/>
          <w:color w:val="000000" w:themeColor="text1"/>
          <w:kern w:val="0"/>
          <w:sz w:val="24"/>
          <w:szCs w:val="24"/>
        </w:rPr>
        <w:t xml:space="preserve"> </w:t>
      </w:r>
    </w:p>
    <w:p w:rsidR="00743932" w:rsidRPr="008005B6" w:rsidRDefault="00743932" w:rsidP="00D9616A">
      <w:pPr>
        <w:widowControl/>
        <w:spacing w:line="500" w:lineRule="exact"/>
        <w:ind w:firstLineChars="200" w:firstLine="480"/>
        <w:rPr>
          <w:rFonts w:eastAsiaTheme="majorEastAsia"/>
          <w:color w:val="000000" w:themeColor="text1"/>
          <w:kern w:val="0"/>
          <w:sz w:val="24"/>
          <w:szCs w:val="24"/>
        </w:rPr>
      </w:pPr>
      <w:r w:rsidRPr="008005B6">
        <w:rPr>
          <w:rFonts w:eastAsiaTheme="majorEastAsia"/>
          <w:color w:val="000000" w:themeColor="text1"/>
          <w:kern w:val="0"/>
          <w:sz w:val="24"/>
          <w:szCs w:val="24"/>
        </w:rPr>
        <w:t>1</w:t>
      </w:r>
      <w:r w:rsidRPr="008005B6">
        <w:rPr>
          <w:rFonts w:eastAsiaTheme="majorEastAsia"/>
          <w:color w:val="000000" w:themeColor="text1"/>
          <w:kern w:val="0"/>
          <w:sz w:val="24"/>
          <w:szCs w:val="24"/>
        </w:rPr>
        <w:t>．明确了太白高山蔬菜产区根肿病种群组成及灾变规律，找到了根肿病防控的关键突破口，为病害防控和抗病育种指明了靶标。明确了太白高山地区十字花科根肿病种群组成为</w:t>
      </w:r>
      <w:r w:rsidRPr="008005B6">
        <w:rPr>
          <w:rFonts w:eastAsiaTheme="majorEastAsia"/>
          <w:color w:val="000000" w:themeColor="text1"/>
          <w:kern w:val="0"/>
          <w:sz w:val="24"/>
          <w:szCs w:val="24"/>
        </w:rPr>
        <w:t>4</w:t>
      </w:r>
      <w:r w:rsidRPr="008005B6">
        <w:rPr>
          <w:rFonts w:eastAsiaTheme="majorEastAsia"/>
          <w:color w:val="000000" w:themeColor="text1"/>
          <w:kern w:val="0"/>
          <w:sz w:val="24"/>
          <w:szCs w:val="24"/>
        </w:rPr>
        <w:t>号和</w:t>
      </w:r>
      <w:r w:rsidRPr="008005B6">
        <w:rPr>
          <w:rFonts w:eastAsiaTheme="majorEastAsia"/>
          <w:color w:val="000000" w:themeColor="text1"/>
          <w:kern w:val="0"/>
          <w:sz w:val="24"/>
          <w:szCs w:val="24"/>
        </w:rPr>
        <w:t>7</w:t>
      </w:r>
      <w:r w:rsidRPr="008005B6">
        <w:rPr>
          <w:rFonts w:eastAsiaTheme="majorEastAsia"/>
          <w:color w:val="000000" w:themeColor="text1"/>
          <w:kern w:val="0"/>
          <w:sz w:val="24"/>
          <w:szCs w:val="24"/>
        </w:rPr>
        <w:t>号生理小种，产区</w:t>
      </w:r>
      <w:r w:rsidRPr="008005B6">
        <w:rPr>
          <w:rFonts w:eastAsiaTheme="majorEastAsia"/>
          <w:color w:val="000000" w:themeColor="text1"/>
          <w:kern w:val="0"/>
          <w:sz w:val="24"/>
          <w:szCs w:val="24"/>
        </w:rPr>
        <w:t>85%</w:t>
      </w:r>
      <w:r w:rsidRPr="008005B6">
        <w:rPr>
          <w:rFonts w:eastAsiaTheme="majorEastAsia"/>
          <w:color w:val="000000" w:themeColor="text1"/>
          <w:kern w:val="0"/>
          <w:sz w:val="24"/>
          <w:szCs w:val="24"/>
        </w:rPr>
        <w:t>以上的菜田均有疫情分布；查明了种子和秧苗大范围远距离引种、被污染河水和农机具、田间作业、带菌基质、家禽排泄物是当地主要的再侵染源。</w:t>
      </w:r>
    </w:p>
    <w:p w:rsidR="00743932" w:rsidRPr="008005B6" w:rsidRDefault="00743932" w:rsidP="00D9616A">
      <w:pPr>
        <w:widowControl/>
        <w:spacing w:line="500" w:lineRule="exact"/>
        <w:ind w:firstLineChars="200" w:firstLine="480"/>
        <w:rPr>
          <w:rFonts w:eastAsiaTheme="majorEastAsia"/>
          <w:color w:val="000000" w:themeColor="text1"/>
          <w:kern w:val="0"/>
          <w:sz w:val="24"/>
          <w:szCs w:val="24"/>
        </w:rPr>
      </w:pPr>
      <w:r w:rsidRPr="008005B6">
        <w:rPr>
          <w:rFonts w:eastAsiaTheme="majorEastAsia"/>
          <w:color w:val="000000" w:themeColor="text1"/>
          <w:kern w:val="0"/>
          <w:sz w:val="24"/>
          <w:szCs w:val="24"/>
        </w:rPr>
        <w:t>2</w:t>
      </w:r>
      <w:r w:rsidRPr="008005B6">
        <w:rPr>
          <w:rFonts w:eastAsiaTheme="majorEastAsia"/>
          <w:color w:val="000000" w:themeColor="text1"/>
          <w:kern w:val="0"/>
          <w:sz w:val="24"/>
          <w:szCs w:val="24"/>
        </w:rPr>
        <w:t>．利用高效育种技术创制出大白菜抗根肿病新材料，选育登记</w:t>
      </w:r>
      <w:r w:rsidRPr="008005B6">
        <w:rPr>
          <w:rFonts w:eastAsiaTheme="majorEastAsia"/>
          <w:color w:val="000000" w:themeColor="text1"/>
          <w:kern w:val="0"/>
          <w:sz w:val="24"/>
          <w:szCs w:val="24"/>
        </w:rPr>
        <w:t>2</w:t>
      </w:r>
      <w:r w:rsidRPr="008005B6">
        <w:rPr>
          <w:rFonts w:eastAsiaTheme="majorEastAsia"/>
          <w:color w:val="000000" w:themeColor="text1"/>
          <w:kern w:val="0"/>
          <w:sz w:val="24"/>
          <w:szCs w:val="24"/>
        </w:rPr>
        <w:t>个抗根肿病大白菜新品种</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秦春</w:t>
      </w:r>
      <w:r w:rsidRPr="008005B6">
        <w:rPr>
          <w:rFonts w:eastAsiaTheme="majorEastAsia"/>
          <w:color w:val="000000" w:themeColor="text1"/>
          <w:kern w:val="0"/>
          <w:sz w:val="24"/>
          <w:szCs w:val="24"/>
        </w:rPr>
        <w:t>2</w:t>
      </w:r>
      <w:r w:rsidRPr="008005B6">
        <w:rPr>
          <w:rFonts w:eastAsiaTheme="majorEastAsia"/>
          <w:color w:val="000000" w:themeColor="text1"/>
          <w:kern w:val="0"/>
          <w:sz w:val="24"/>
          <w:szCs w:val="24"/>
        </w:rPr>
        <w:t>号</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和</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秦春</w:t>
      </w:r>
      <w:r w:rsidRPr="008005B6">
        <w:rPr>
          <w:rFonts w:eastAsiaTheme="majorEastAsia"/>
          <w:color w:val="000000" w:themeColor="text1"/>
          <w:kern w:val="0"/>
          <w:sz w:val="24"/>
          <w:szCs w:val="24"/>
        </w:rPr>
        <w:t>3</w:t>
      </w:r>
      <w:r w:rsidRPr="008005B6">
        <w:rPr>
          <w:rFonts w:eastAsiaTheme="majorEastAsia"/>
          <w:color w:val="000000" w:themeColor="text1"/>
          <w:kern w:val="0"/>
          <w:sz w:val="24"/>
          <w:szCs w:val="24"/>
        </w:rPr>
        <w:t>号</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，奠定了根肿病防控的第一道屏障。创新了</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苗期人工接种</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疫区病圃诱发</w:t>
      </w:r>
      <w:r w:rsidRPr="008005B6">
        <w:rPr>
          <w:rFonts w:eastAsiaTheme="majorEastAsia"/>
          <w:color w:val="000000" w:themeColor="text1"/>
          <w:kern w:val="0"/>
          <w:sz w:val="24"/>
          <w:szCs w:val="24"/>
        </w:rPr>
        <w:t>+CRa</w:t>
      </w:r>
      <w:r w:rsidRPr="008005B6">
        <w:rPr>
          <w:rFonts w:eastAsiaTheme="majorEastAsia"/>
          <w:color w:val="000000" w:themeColor="text1"/>
          <w:kern w:val="0"/>
          <w:sz w:val="24"/>
          <w:szCs w:val="24"/>
        </w:rPr>
        <w:t>基因功能分子标记</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三位一体的快速、高效、准确根肿病抗性鉴定技术，并成功应用于抗病品种选育鉴定全过程，提高了抗病鉴定的准确性和预见性。</w:t>
      </w:r>
    </w:p>
    <w:p w:rsidR="00743932" w:rsidRPr="008005B6" w:rsidRDefault="00743932" w:rsidP="00D9616A">
      <w:pPr>
        <w:widowControl/>
        <w:spacing w:line="500" w:lineRule="exact"/>
        <w:ind w:firstLineChars="200" w:firstLine="480"/>
        <w:rPr>
          <w:rFonts w:eastAsiaTheme="majorEastAsia"/>
          <w:color w:val="000000" w:themeColor="text1"/>
          <w:kern w:val="0"/>
          <w:sz w:val="24"/>
          <w:szCs w:val="24"/>
        </w:rPr>
      </w:pPr>
      <w:r w:rsidRPr="008005B6">
        <w:rPr>
          <w:rFonts w:eastAsiaTheme="majorEastAsia"/>
          <w:color w:val="000000" w:themeColor="text1"/>
          <w:kern w:val="0"/>
          <w:sz w:val="24"/>
          <w:szCs w:val="24"/>
        </w:rPr>
        <w:t>3</w:t>
      </w:r>
      <w:r w:rsidRPr="008005B6">
        <w:rPr>
          <w:rFonts w:eastAsiaTheme="majorEastAsia"/>
          <w:color w:val="000000" w:themeColor="text1"/>
          <w:kern w:val="0"/>
          <w:sz w:val="24"/>
          <w:szCs w:val="24"/>
        </w:rPr>
        <w:t>．明确了枯草芽孢杆菌</w:t>
      </w:r>
      <w:r w:rsidRPr="008005B6">
        <w:rPr>
          <w:rFonts w:eastAsiaTheme="majorEastAsia"/>
          <w:color w:val="000000" w:themeColor="text1"/>
          <w:kern w:val="0"/>
          <w:sz w:val="24"/>
          <w:szCs w:val="24"/>
        </w:rPr>
        <w:t>XF-1</w:t>
      </w:r>
      <w:r w:rsidRPr="008005B6">
        <w:rPr>
          <w:rFonts w:eastAsiaTheme="majorEastAsia"/>
          <w:color w:val="000000" w:themeColor="text1"/>
          <w:kern w:val="0"/>
          <w:sz w:val="24"/>
          <w:szCs w:val="24"/>
        </w:rPr>
        <w:t>防治根肿病机制。枯草芽孢杆菌</w:t>
      </w:r>
      <w:r w:rsidRPr="008005B6">
        <w:rPr>
          <w:rFonts w:eastAsiaTheme="majorEastAsia"/>
          <w:color w:val="000000" w:themeColor="text1"/>
          <w:kern w:val="0"/>
          <w:sz w:val="24"/>
          <w:szCs w:val="24"/>
        </w:rPr>
        <w:t>XF-1</w:t>
      </w:r>
      <w:r w:rsidRPr="008005B6">
        <w:rPr>
          <w:rFonts w:eastAsiaTheme="majorEastAsia"/>
          <w:color w:val="000000" w:themeColor="text1"/>
          <w:kern w:val="0"/>
          <w:sz w:val="24"/>
          <w:szCs w:val="24"/>
        </w:rPr>
        <w:t>对根肿菌休眠孢子存活和萌发均具有强烈的抑制作用，特别是在根肿病发生早期用该生防菌进行处理是减少根肿病为害的最佳策略。</w:t>
      </w:r>
    </w:p>
    <w:p w:rsidR="00743932" w:rsidRPr="008005B6" w:rsidRDefault="00743932" w:rsidP="00D9616A">
      <w:pPr>
        <w:widowControl/>
        <w:spacing w:line="500" w:lineRule="exact"/>
        <w:ind w:firstLineChars="200" w:firstLine="480"/>
        <w:rPr>
          <w:rFonts w:eastAsiaTheme="majorEastAsia"/>
          <w:color w:val="000000" w:themeColor="text1"/>
          <w:kern w:val="0"/>
          <w:sz w:val="24"/>
          <w:szCs w:val="24"/>
        </w:rPr>
      </w:pPr>
      <w:r w:rsidRPr="008005B6">
        <w:rPr>
          <w:rFonts w:eastAsiaTheme="majorEastAsia"/>
          <w:color w:val="000000" w:themeColor="text1"/>
          <w:kern w:val="0"/>
          <w:sz w:val="24"/>
          <w:szCs w:val="24"/>
        </w:rPr>
        <w:t>4</w:t>
      </w:r>
      <w:r w:rsidRPr="008005B6">
        <w:rPr>
          <w:rFonts w:eastAsiaTheme="majorEastAsia"/>
          <w:color w:val="000000" w:themeColor="text1"/>
          <w:kern w:val="0"/>
          <w:sz w:val="24"/>
          <w:szCs w:val="24"/>
        </w:rPr>
        <w:t>．集成了</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轮、种、育、土、肥、管、防</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（轮作倒茬、抗病品种、无病菌育苗、改善土壤酸性环境、培肥地力、加强田间管理、药剂防治）七个环节的根肿病绿色综合防控技术体系，突破了缺乏绿色环保、有效防病的技术瓶颈。筛选出</w:t>
      </w:r>
      <w:r w:rsidRPr="008005B6">
        <w:rPr>
          <w:rFonts w:eastAsiaTheme="majorEastAsia"/>
          <w:color w:val="000000" w:themeColor="text1"/>
          <w:kern w:val="0"/>
          <w:sz w:val="24"/>
          <w:szCs w:val="24"/>
        </w:rPr>
        <w:t>13</w:t>
      </w:r>
      <w:r w:rsidRPr="008005B6">
        <w:rPr>
          <w:rFonts w:eastAsiaTheme="majorEastAsia"/>
          <w:color w:val="000000" w:themeColor="text1"/>
          <w:kern w:val="0"/>
          <w:sz w:val="24"/>
          <w:szCs w:val="24"/>
        </w:rPr>
        <w:t>个抗（耐）根肿病、商品性好、适应性强的十字花科蔬菜新品种，已成为当地主栽品种；集成出</w:t>
      </w:r>
      <w:r w:rsidRPr="008005B6">
        <w:rPr>
          <w:rFonts w:eastAsiaTheme="majorEastAsia"/>
          <w:color w:val="000000" w:themeColor="text1"/>
          <w:kern w:val="0"/>
          <w:sz w:val="24"/>
          <w:szCs w:val="24"/>
        </w:rPr>
        <w:t>6</w:t>
      </w:r>
      <w:r w:rsidRPr="008005B6">
        <w:rPr>
          <w:rFonts w:eastAsiaTheme="majorEastAsia"/>
          <w:color w:val="000000" w:themeColor="text1"/>
          <w:kern w:val="0"/>
          <w:sz w:val="24"/>
          <w:szCs w:val="24"/>
        </w:rPr>
        <w:t>套适宜太白高山蔬菜产区轻简高效栽培模式及配套技术，有效缓解了土壤病原菌的累积和病害发生与蔓延；采用无病菌基质，在无病菌环境下进行漂浮育苗技术，进行避病栽培；筛选出十字花科蔬菜防治根肿病丸粒化新型种衣剂，便于定量、精准播种，提高出苗率，促进壮苗，对防治根肿病效果明显；筛选出对根肿病有较高防效、安全性高的</w:t>
      </w:r>
      <w:r w:rsidRPr="008005B6">
        <w:rPr>
          <w:rFonts w:eastAsiaTheme="majorEastAsia"/>
          <w:color w:val="000000" w:themeColor="text1"/>
          <w:kern w:val="0"/>
          <w:sz w:val="24"/>
          <w:szCs w:val="24"/>
        </w:rPr>
        <w:t>3</w:t>
      </w:r>
      <w:r w:rsidRPr="008005B6">
        <w:rPr>
          <w:rFonts w:eastAsiaTheme="majorEastAsia"/>
          <w:color w:val="000000" w:themeColor="text1"/>
          <w:kern w:val="0"/>
          <w:sz w:val="24"/>
          <w:szCs w:val="24"/>
        </w:rPr>
        <w:t>种药剂，有效阻止了病原菌入侵和繁殖。</w:t>
      </w:r>
    </w:p>
    <w:p w:rsidR="00743932" w:rsidRPr="008005B6" w:rsidRDefault="00D34DE7" w:rsidP="00D9616A">
      <w:pPr>
        <w:widowControl/>
        <w:spacing w:line="500" w:lineRule="exact"/>
        <w:ind w:firstLineChars="200" w:firstLine="480"/>
        <w:rPr>
          <w:rFonts w:eastAsiaTheme="majorEastAsia"/>
          <w:color w:val="000000" w:themeColor="text1"/>
          <w:kern w:val="0"/>
          <w:sz w:val="24"/>
          <w:szCs w:val="24"/>
        </w:rPr>
      </w:pPr>
      <w:r>
        <w:rPr>
          <w:rFonts w:eastAsiaTheme="majorEastAsia"/>
          <w:color w:val="000000" w:themeColor="text1"/>
          <w:kern w:val="0"/>
          <w:sz w:val="24"/>
          <w:szCs w:val="24"/>
        </w:rPr>
        <w:t>该</w:t>
      </w:r>
      <w:r w:rsidR="00743932" w:rsidRPr="008005B6">
        <w:rPr>
          <w:rFonts w:eastAsiaTheme="majorEastAsia"/>
          <w:color w:val="000000" w:themeColor="text1"/>
          <w:kern w:val="0"/>
          <w:sz w:val="24"/>
          <w:szCs w:val="24"/>
        </w:rPr>
        <w:t>项成果已在陕西根肿病发生地区以及云南、四川等省份推广，累计推广面积</w:t>
      </w:r>
      <w:r w:rsidR="00743932" w:rsidRPr="008005B6">
        <w:rPr>
          <w:rFonts w:eastAsiaTheme="majorEastAsia"/>
          <w:color w:val="000000" w:themeColor="text1"/>
          <w:kern w:val="0"/>
          <w:sz w:val="24"/>
          <w:szCs w:val="24"/>
        </w:rPr>
        <w:t>124</w:t>
      </w:r>
      <w:r w:rsidR="00743932" w:rsidRPr="008005B6">
        <w:rPr>
          <w:rFonts w:eastAsiaTheme="majorEastAsia"/>
          <w:color w:val="000000" w:themeColor="text1"/>
          <w:kern w:val="0"/>
          <w:sz w:val="24"/>
          <w:szCs w:val="24"/>
        </w:rPr>
        <w:t>万亩，根肿病防治效果比未防治田块防效提高</w:t>
      </w:r>
      <w:r w:rsidR="00743932" w:rsidRPr="008005B6">
        <w:rPr>
          <w:rFonts w:eastAsiaTheme="majorEastAsia"/>
          <w:color w:val="000000" w:themeColor="text1"/>
          <w:kern w:val="0"/>
          <w:sz w:val="24"/>
          <w:szCs w:val="24"/>
        </w:rPr>
        <w:t>85%</w:t>
      </w:r>
      <w:r w:rsidR="00743932" w:rsidRPr="008005B6">
        <w:rPr>
          <w:rFonts w:eastAsiaTheme="majorEastAsia"/>
          <w:color w:val="000000" w:themeColor="text1"/>
          <w:kern w:val="0"/>
          <w:sz w:val="24"/>
          <w:szCs w:val="24"/>
        </w:rPr>
        <w:t>以上，平均病株率由</w:t>
      </w:r>
      <w:r w:rsidR="00743932" w:rsidRPr="008005B6">
        <w:rPr>
          <w:rFonts w:eastAsiaTheme="majorEastAsia"/>
          <w:color w:val="000000" w:themeColor="text1"/>
          <w:kern w:val="0"/>
          <w:sz w:val="24"/>
          <w:szCs w:val="24"/>
        </w:rPr>
        <w:t>87.3%</w:t>
      </w:r>
      <w:r w:rsidR="00743932" w:rsidRPr="008005B6">
        <w:rPr>
          <w:rFonts w:eastAsiaTheme="majorEastAsia"/>
          <w:color w:val="000000" w:themeColor="text1"/>
          <w:kern w:val="0"/>
          <w:sz w:val="24"/>
          <w:szCs w:val="24"/>
        </w:rPr>
        <w:t>降到</w:t>
      </w:r>
      <w:r w:rsidR="00743932" w:rsidRPr="008005B6">
        <w:rPr>
          <w:rFonts w:eastAsiaTheme="majorEastAsia"/>
          <w:color w:val="000000" w:themeColor="text1"/>
          <w:kern w:val="0"/>
          <w:sz w:val="24"/>
          <w:szCs w:val="24"/>
        </w:rPr>
        <w:t>11.5%</w:t>
      </w:r>
      <w:r w:rsidR="00743932" w:rsidRPr="008005B6">
        <w:rPr>
          <w:rFonts w:eastAsiaTheme="majorEastAsia"/>
          <w:color w:val="000000" w:themeColor="text1"/>
          <w:kern w:val="0"/>
          <w:sz w:val="24"/>
          <w:szCs w:val="24"/>
        </w:rPr>
        <w:t>，防治成本降低</w:t>
      </w:r>
      <w:r w:rsidR="00743932" w:rsidRPr="008005B6">
        <w:rPr>
          <w:rFonts w:eastAsiaTheme="majorEastAsia"/>
          <w:color w:val="000000" w:themeColor="text1"/>
          <w:kern w:val="0"/>
          <w:sz w:val="24"/>
          <w:szCs w:val="24"/>
        </w:rPr>
        <w:t>52%</w:t>
      </w:r>
      <w:r w:rsidR="00743932" w:rsidRPr="008005B6">
        <w:rPr>
          <w:rFonts w:eastAsiaTheme="majorEastAsia"/>
          <w:color w:val="000000" w:themeColor="text1"/>
          <w:kern w:val="0"/>
          <w:sz w:val="24"/>
          <w:szCs w:val="24"/>
        </w:rPr>
        <w:t>，实现了减药省工、增效控害、绿色环保的目标，经济、社会和生态效益显著。</w:t>
      </w:r>
    </w:p>
    <w:p w:rsidR="00743932" w:rsidRPr="008005B6" w:rsidRDefault="00743932" w:rsidP="001405D9">
      <w:pPr>
        <w:pStyle w:val="3"/>
        <w:spacing w:before="120" w:after="120"/>
        <w:ind w:left="562" w:hangingChars="200" w:hanging="562"/>
        <w:rPr>
          <w:color w:val="000000" w:themeColor="text1"/>
        </w:rPr>
      </w:pPr>
      <w:r w:rsidRPr="008005B6">
        <w:rPr>
          <w:color w:val="000000" w:themeColor="text1"/>
        </w:rPr>
        <w:t>四、客观评价：（包括该项目科技成果鉴定意见、国内外对本项目研究成果的引用情况）</w:t>
      </w:r>
    </w:p>
    <w:p w:rsidR="00743932" w:rsidRPr="008005B6" w:rsidRDefault="00743932" w:rsidP="00D9616A">
      <w:pPr>
        <w:spacing w:line="500" w:lineRule="exact"/>
        <w:ind w:firstLineChars="200" w:firstLine="480"/>
        <w:rPr>
          <w:rFonts w:eastAsiaTheme="majorEastAsia"/>
          <w:color w:val="000000" w:themeColor="text1"/>
          <w:kern w:val="0"/>
          <w:sz w:val="24"/>
          <w:szCs w:val="24"/>
        </w:rPr>
      </w:pPr>
      <w:r w:rsidRPr="008005B6">
        <w:rPr>
          <w:rFonts w:eastAsiaTheme="majorEastAsia"/>
          <w:color w:val="000000" w:themeColor="text1"/>
          <w:kern w:val="0"/>
          <w:sz w:val="24"/>
          <w:szCs w:val="24"/>
        </w:rPr>
        <w:t>1</w:t>
      </w:r>
      <w:r w:rsidRPr="008005B6">
        <w:rPr>
          <w:rFonts w:eastAsiaTheme="majorEastAsia"/>
          <w:color w:val="000000" w:themeColor="text1"/>
          <w:kern w:val="0"/>
          <w:sz w:val="24"/>
          <w:szCs w:val="24"/>
        </w:rPr>
        <w:t>．科技查新报告</w:t>
      </w:r>
    </w:p>
    <w:p w:rsidR="00743932" w:rsidRPr="008005B6" w:rsidRDefault="00743932" w:rsidP="00D9616A">
      <w:pPr>
        <w:spacing w:line="500" w:lineRule="exact"/>
        <w:ind w:firstLineChars="200" w:firstLine="480"/>
        <w:rPr>
          <w:rFonts w:eastAsiaTheme="majorEastAsia"/>
          <w:color w:val="000000" w:themeColor="text1"/>
          <w:kern w:val="0"/>
          <w:sz w:val="24"/>
          <w:szCs w:val="24"/>
        </w:rPr>
      </w:pPr>
      <w:r w:rsidRPr="008005B6">
        <w:rPr>
          <w:rFonts w:eastAsiaTheme="majorEastAsia"/>
          <w:color w:val="000000" w:themeColor="text1"/>
          <w:kern w:val="0"/>
          <w:sz w:val="24"/>
          <w:szCs w:val="24"/>
        </w:rPr>
        <w:t>科技查新结果表明该项目中涉及的下述研究成果在国内外公开文献中未见相关报道，主要包括：</w:t>
      </w:r>
    </w:p>
    <w:p w:rsidR="00743932" w:rsidRPr="008005B6" w:rsidRDefault="00743932" w:rsidP="00D9616A">
      <w:pPr>
        <w:spacing w:line="500" w:lineRule="exact"/>
        <w:ind w:firstLineChars="200" w:firstLine="480"/>
        <w:rPr>
          <w:rFonts w:eastAsiaTheme="majorEastAsia"/>
          <w:color w:val="000000" w:themeColor="text1"/>
          <w:kern w:val="0"/>
          <w:sz w:val="24"/>
          <w:szCs w:val="24"/>
        </w:rPr>
      </w:pP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1</w:t>
      </w:r>
      <w:r w:rsidRPr="008005B6">
        <w:rPr>
          <w:rFonts w:eastAsiaTheme="majorEastAsia"/>
          <w:color w:val="000000" w:themeColor="text1"/>
          <w:kern w:val="0"/>
          <w:sz w:val="24"/>
          <w:szCs w:val="24"/>
        </w:rPr>
        <w:t>）关于十字花科蔬菜根肿病发生规律与病原鉴定研究有文献报道</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主要有湖北、福建、重庆、云南、山东等省份。该查新项目组开展的太白高山地区十字花科蔬菜根肿病发病原因、疫情分布及菌群体组成，未见其它文献报道。</w:t>
      </w:r>
    </w:p>
    <w:p w:rsidR="00743932" w:rsidRPr="008005B6" w:rsidRDefault="00743932" w:rsidP="00D9616A">
      <w:pPr>
        <w:spacing w:line="500" w:lineRule="exact"/>
        <w:ind w:firstLineChars="200" w:firstLine="480"/>
        <w:rPr>
          <w:rFonts w:eastAsiaTheme="majorEastAsia"/>
          <w:color w:val="000000" w:themeColor="text1"/>
          <w:kern w:val="0"/>
          <w:sz w:val="24"/>
          <w:szCs w:val="24"/>
        </w:rPr>
      </w:pP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2</w:t>
      </w:r>
      <w:r w:rsidRPr="008005B6">
        <w:rPr>
          <w:rFonts w:eastAsiaTheme="majorEastAsia"/>
          <w:color w:val="000000" w:themeColor="text1"/>
          <w:kern w:val="0"/>
          <w:sz w:val="24"/>
          <w:szCs w:val="24"/>
        </w:rPr>
        <w:t>）关于十字花科蔬菜抗根肿病品种筛选有文献报道，主要为大白菜品种，如春美、</w:t>
      </w:r>
      <w:r w:rsidRPr="008005B6">
        <w:rPr>
          <w:rFonts w:eastAsiaTheme="majorEastAsia"/>
          <w:color w:val="000000" w:themeColor="text1"/>
          <w:kern w:val="0"/>
          <w:sz w:val="24"/>
          <w:szCs w:val="24"/>
        </w:rPr>
        <w:t>CCR11242</w:t>
      </w:r>
      <w:r w:rsidRPr="008005B6">
        <w:rPr>
          <w:rFonts w:eastAsiaTheme="majorEastAsia"/>
          <w:color w:val="000000" w:themeColor="text1"/>
          <w:kern w:val="0"/>
          <w:sz w:val="24"/>
          <w:szCs w:val="24"/>
        </w:rPr>
        <w:t>等。该查新项目筛选出适宜太白高山种植、经济性状优良、抗根肿病的十字花科蔬菜品种，包括</w:t>
      </w:r>
      <w:r w:rsidRPr="008005B6">
        <w:rPr>
          <w:rFonts w:eastAsiaTheme="majorEastAsia"/>
          <w:color w:val="000000" w:themeColor="text1"/>
          <w:kern w:val="0"/>
          <w:sz w:val="24"/>
          <w:szCs w:val="24"/>
        </w:rPr>
        <w:t xml:space="preserve"> </w:t>
      </w:r>
      <w:r w:rsidRPr="008005B6">
        <w:rPr>
          <w:rFonts w:eastAsiaTheme="majorEastAsia"/>
          <w:color w:val="000000" w:themeColor="text1"/>
          <w:kern w:val="0"/>
          <w:sz w:val="24"/>
          <w:szCs w:val="24"/>
        </w:rPr>
        <w:t>金峰</w:t>
      </w:r>
      <w:r w:rsidRPr="008005B6">
        <w:rPr>
          <w:rFonts w:eastAsiaTheme="majorEastAsia"/>
          <w:color w:val="000000" w:themeColor="text1"/>
          <w:kern w:val="0"/>
          <w:sz w:val="24"/>
          <w:szCs w:val="24"/>
        </w:rPr>
        <w:t>3</w:t>
      </w:r>
      <w:r w:rsidRPr="008005B6">
        <w:rPr>
          <w:rFonts w:eastAsiaTheme="majorEastAsia"/>
          <w:color w:val="000000" w:themeColor="text1"/>
          <w:kern w:val="0"/>
          <w:sz w:val="24"/>
          <w:szCs w:val="24"/>
        </w:rPr>
        <w:t>号、耐斯高、</w:t>
      </w:r>
      <w:r w:rsidRPr="008005B6">
        <w:rPr>
          <w:rFonts w:eastAsiaTheme="majorEastAsia"/>
          <w:color w:val="000000" w:themeColor="text1"/>
          <w:kern w:val="0"/>
          <w:sz w:val="24"/>
          <w:szCs w:val="24"/>
        </w:rPr>
        <w:t>CR</w:t>
      </w:r>
      <w:r w:rsidRPr="008005B6">
        <w:rPr>
          <w:rFonts w:eastAsiaTheme="majorEastAsia"/>
          <w:color w:val="000000" w:themeColor="text1"/>
          <w:kern w:val="0"/>
          <w:sz w:val="24"/>
          <w:szCs w:val="24"/>
        </w:rPr>
        <w:t>咏旺和秦春</w:t>
      </w:r>
      <w:r w:rsidRPr="008005B6">
        <w:rPr>
          <w:rFonts w:eastAsiaTheme="majorEastAsia"/>
          <w:color w:val="000000" w:themeColor="text1"/>
          <w:kern w:val="0"/>
          <w:sz w:val="24"/>
          <w:szCs w:val="24"/>
        </w:rPr>
        <w:t>2</w:t>
      </w:r>
      <w:r w:rsidRPr="008005B6">
        <w:rPr>
          <w:rFonts w:eastAsiaTheme="majorEastAsia"/>
          <w:color w:val="000000" w:themeColor="text1"/>
          <w:kern w:val="0"/>
          <w:sz w:val="24"/>
          <w:szCs w:val="24"/>
        </w:rPr>
        <w:t>号大白菜，秦春</w:t>
      </w:r>
      <w:r w:rsidRPr="008005B6">
        <w:rPr>
          <w:rFonts w:eastAsiaTheme="majorEastAsia"/>
          <w:color w:val="000000" w:themeColor="text1"/>
          <w:kern w:val="0"/>
          <w:sz w:val="24"/>
          <w:szCs w:val="24"/>
        </w:rPr>
        <w:t>3</w:t>
      </w:r>
      <w:r w:rsidRPr="008005B6">
        <w:rPr>
          <w:rFonts w:eastAsiaTheme="majorEastAsia"/>
          <w:color w:val="000000" w:themeColor="text1"/>
          <w:kern w:val="0"/>
          <w:sz w:val="24"/>
          <w:szCs w:val="24"/>
        </w:rPr>
        <w:t>号和</w:t>
      </w:r>
      <w:r w:rsidRPr="008005B6">
        <w:rPr>
          <w:rFonts w:eastAsiaTheme="majorEastAsia"/>
          <w:color w:val="000000" w:themeColor="text1"/>
          <w:kern w:val="0"/>
          <w:sz w:val="24"/>
          <w:szCs w:val="24"/>
        </w:rPr>
        <w:t>CR</w:t>
      </w:r>
      <w:r w:rsidRPr="008005B6">
        <w:rPr>
          <w:rFonts w:eastAsiaTheme="majorEastAsia"/>
          <w:color w:val="000000" w:themeColor="text1"/>
          <w:kern w:val="0"/>
          <w:sz w:val="24"/>
          <w:szCs w:val="24"/>
        </w:rPr>
        <w:t>春玉娃娃菜，先甘</w:t>
      </w:r>
      <w:r w:rsidRPr="008005B6">
        <w:rPr>
          <w:rFonts w:eastAsiaTheme="majorEastAsia"/>
          <w:color w:val="000000" w:themeColor="text1"/>
          <w:kern w:val="0"/>
          <w:sz w:val="24"/>
          <w:szCs w:val="24"/>
        </w:rPr>
        <w:t>336</w:t>
      </w:r>
      <w:r w:rsidRPr="008005B6">
        <w:rPr>
          <w:rFonts w:eastAsiaTheme="majorEastAsia"/>
          <w:color w:val="000000" w:themeColor="text1"/>
          <w:kern w:val="0"/>
          <w:sz w:val="24"/>
          <w:szCs w:val="24"/>
        </w:rPr>
        <w:t>、威风和绿球</w:t>
      </w:r>
      <w:r w:rsidRPr="008005B6">
        <w:rPr>
          <w:rFonts w:eastAsiaTheme="majorEastAsia"/>
          <w:color w:val="000000" w:themeColor="text1"/>
          <w:kern w:val="0"/>
          <w:sz w:val="24"/>
          <w:szCs w:val="24"/>
        </w:rPr>
        <w:t>66</w:t>
      </w:r>
      <w:r w:rsidRPr="008005B6">
        <w:rPr>
          <w:rFonts w:eastAsiaTheme="majorEastAsia"/>
          <w:color w:val="000000" w:themeColor="text1"/>
          <w:kern w:val="0"/>
          <w:sz w:val="24"/>
          <w:szCs w:val="24"/>
        </w:rPr>
        <w:t>甘蓝，科顿和雪健</w:t>
      </w:r>
      <w:r w:rsidRPr="008005B6">
        <w:rPr>
          <w:rFonts w:eastAsiaTheme="majorEastAsia"/>
          <w:color w:val="000000" w:themeColor="text1"/>
          <w:kern w:val="0"/>
          <w:sz w:val="24"/>
          <w:szCs w:val="24"/>
        </w:rPr>
        <w:t>85</w:t>
      </w:r>
      <w:r w:rsidRPr="008005B6">
        <w:rPr>
          <w:rFonts w:eastAsiaTheme="majorEastAsia"/>
          <w:color w:val="000000" w:themeColor="text1"/>
          <w:kern w:val="0"/>
          <w:sz w:val="24"/>
          <w:szCs w:val="24"/>
        </w:rPr>
        <w:t>花椰菜，锦绣和绿冠青花菜，凌翠和凌玉萝卜，除项目组文献外，未见同类文献报道。</w:t>
      </w:r>
    </w:p>
    <w:p w:rsidR="00743932" w:rsidRPr="008005B6" w:rsidRDefault="00743932" w:rsidP="00D9616A">
      <w:pPr>
        <w:spacing w:line="500" w:lineRule="exact"/>
        <w:ind w:firstLineChars="200" w:firstLine="480"/>
        <w:rPr>
          <w:rFonts w:eastAsiaTheme="majorEastAsia"/>
          <w:color w:val="000000" w:themeColor="text1"/>
          <w:kern w:val="0"/>
          <w:sz w:val="24"/>
          <w:szCs w:val="24"/>
        </w:rPr>
      </w:pP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3</w:t>
      </w:r>
      <w:r w:rsidRPr="008005B6">
        <w:rPr>
          <w:rFonts w:eastAsiaTheme="majorEastAsia"/>
          <w:color w:val="000000" w:themeColor="text1"/>
          <w:kern w:val="0"/>
          <w:sz w:val="24"/>
          <w:szCs w:val="24"/>
        </w:rPr>
        <w:t>）关于高山地区十字花科蔬菜抗根肿病栽培模式有文献报道。该查新项目总结出粮菜一年轮作栽培模式可减少根肿病对后茬十字花科蔬菜危害，提出的</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大白菜、萝卜</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菜豆</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甘蓝、花椰菜</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西葫芦、板栗南瓜</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十字花科蔬菜</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结球生菜、莴笋、芹菜</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洋葱、蒜苗</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十字花科蔬菜</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马铃薯、甜（糯）玉米</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十字花科蔬菜</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和</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大白菜、早熟甘蓝</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辣椒</w:t>
      </w:r>
      <w:r w:rsidRPr="008005B6">
        <w:rPr>
          <w:rFonts w:eastAsiaTheme="majorEastAsia"/>
          <w:color w:val="000000" w:themeColor="text1"/>
          <w:kern w:val="0"/>
          <w:sz w:val="24"/>
          <w:szCs w:val="24"/>
        </w:rPr>
        <w:t>’6</w:t>
      </w:r>
      <w:r w:rsidRPr="008005B6">
        <w:rPr>
          <w:rFonts w:eastAsiaTheme="majorEastAsia"/>
          <w:color w:val="000000" w:themeColor="text1"/>
          <w:kern w:val="0"/>
          <w:sz w:val="24"/>
          <w:szCs w:val="24"/>
        </w:rPr>
        <w:t>种适宜太白高山蔬菜产区轻简高效栽培模式及配套技术，并可有效减轻根肿病的发生，除项目组文献，未见其它相关文献报道。</w:t>
      </w:r>
    </w:p>
    <w:p w:rsidR="00743932" w:rsidRPr="008005B6" w:rsidRDefault="00743932" w:rsidP="00D9616A">
      <w:pPr>
        <w:widowControl/>
        <w:spacing w:line="500" w:lineRule="exact"/>
        <w:ind w:firstLineChars="200" w:firstLine="480"/>
        <w:rPr>
          <w:rFonts w:eastAsiaTheme="majorEastAsia"/>
          <w:color w:val="000000" w:themeColor="text1"/>
          <w:kern w:val="0"/>
          <w:sz w:val="24"/>
          <w:szCs w:val="24"/>
        </w:rPr>
      </w:pP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4</w:t>
      </w:r>
      <w:r w:rsidRPr="008005B6">
        <w:rPr>
          <w:rFonts w:eastAsiaTheme="majorEastAsia"/>
          <w:color w:val="000000" w:themeColor="text1"/>
          <w:kern w:val="0"/>
          <w:sz w:val="24"/>
          <w:szCs w:val="24"/>
        </w:rPr>
        <w:t>）关于高山地区十字花科蔬菜根肿病综合防治技术研究有文献报道。该查新项目研究集成的适合太白高山地区</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轮、种、育、土、肥、管、防</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七环节结合的十字花科蔬菜根肿病综合防治技术，突破了缺乏绿色环保、有效防病的技术瓶颈，除项目组文献外，未见其它相关文献报道。</w:t>
      </w:r>
    </w:p>
    <w:p w:rsidR="00743932" w:rsidRPr="008005B6" w:rsidRDefault="00743932" w:rsidP="00D9616A">
      <w:pPr>
        <w:widowControl/>
        <w:spacing w:line="500" w:lineRule="exact"/>
        <w:ind w:firstLineChars="200" w:firstLine="480"/>
        <w:rPr>
          <w:rFonts w:eastAsiaTheme="majorEastAsia"/>
          <w:color w:val="000000" w:themeColor="text1"/>
          <w:kern w:val="0"/>
          <w:sz w:val="24"/>
          <w:szCs w:val="24"/>
        </w:rPr>
      </w:pP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5</w:t>
      </w:r>
      <w:r w:rsidRPr="008005B6">
        <w:rPr>
          <w:rFonts w:eastAsiaTheme="majorEastAsia"/>
          <w:color w:val="000000" w:themeColor="text1"/>
          <w:kern w:val="0"/>
          <w:sz w:val="24"/>
          <w:szCs w:val="24"/>
        </w:rPr>
        <w:t>）关于根肿病抗病性鉴定技术研究有文献报道。该查新项目研究的</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苗期人工接种</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疫区病圃诱发</w:t>
      </w:r>
      <w:r w:rsidRPr="008005B6">
        <w:rPr>
          <w:rFonts w:eastAsiaTheme="majorEastAsia"/>
          <w:color w:val="000000" w:themeColor="text1"/>
          <w:kern w:val="0"/>
          <w:sz w:val="24"/>
          <w:szCs w:val="24"/>
        </w:rPr>
        <w:t>+CRa</w:t>
      </w:r>
      <w:r w:rsidRPr="008005B6">
        <w:rPr>
          <w:rFonts w:eastAsiaTheme="majorEastAsia"/>
          <w:color w:val="000000" w:themeColor="text1"/>
          <w:kern w:val="0"/>
          <w:sz w:val="24"/>
          <w:szCs w:val="24"/>
        </w:rPr>
        <w:t>基因功能分子标记</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三位一体肿病鉴定技术，应用于品种新品种选育抗病鉴定全过程，提高了抗病鉴定的准确性和预见性，未见相关文献报道。</w:t>
      </w:r>
    </w:p>
    <w:p w:rsidR="00743932" w:rsidRPr="008005B6" w:rsidRDefault="00743932" w:rsidP="00D9616A">
      <w:pPr>
        <w:spacing w:line="500" w:lineRule="exact"/>
        <w:ind w:firstLineChars="200" w:firstLine="480"/>
        <w:rPr>
          <w:rFonts w:eastAsiaTheme="majorEastAsia"/>
          <w:color w:val="000000" w:themeColor="text1"/>
          <w:kern w:val="0"/>
          <w:sz w:val="24"/>
          <w:szCs w:val="24"/>
        </w:rPr>
      </w:pP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6</w:t>
      </w:r>
      <w:r w:rsidRPr="008005B6">
        <w:rPr>
          <w:rFonts w:eastAsiaTheme="majorEastAsia"/>
          <w:color w:val="000000" w:themeColor="text1"/>
          <w:kern w:val="0"/>
          <w:sz w:val="24"/>
          <w:szCs w:val="24"/>
        </w:rPr>
        <w:t>）关于研究枯草芽孢杆菌</w:t>
      </w:r>
      <w:r w:rsidRPr="008005B6">
        <w:rPr>
          <w:rFonts w:eastAsiaTheme="majorEastAsia"/>
          <w:color w:val="000000" w:themeColor="text1"/>
          <w:kern w:val="0"/>
          <w:sz w:val="24"/>
          <w:szCs w:val="24"/>
        </w:rPr>
        <w:t>XF-1</w:t>
      </w:r>
      <w:r w:rsidRPr="008005B6">
        <w:rPr>
          <w:rFonts w:eastAsiaTheme="majorEastAsia"/>
          <w:color w:val="000000" w:themeColor="text1"/>
          <w:kern w:val="0"/>
          <w:sz w:val="24"/>
          <w:szCs w:val="24"/>
        </w:rPr>
        <w:t>对十字花科根肿病的影响，除项目组文献外，未见其它相关文献报道。</w:t>
      </w:r>
    </w:p>
    <w:p w:rsidR="00743932" w:rsidRPr="008005B6" w:rsidRDefault="00743932" w:rsidP="00D9616A">
      <w:pPr>
        <w:spacing w:line="500" w:lineRule="exact"/>
        <w:ind w:firstLineChars="200" w:firstLine="480"/>
        <w:rPr>
          <w:rFonts w:eastAsiaTheme="majorEastAsia"/>
          <w:color w:val="000000" w:themeColor="text1"/>
          <w:kern w:val="0"/>
          <w:sz w:val="24"/>
          <w:szCs w:val="24"/>
        </w:rPr>
      </w:pPr>
      <w:r w:rsidRPr="008005B6">
        <w:rPr>
          <w:rFonts w:eastAsiaTheme="majorEastAsia"/>
          <w:color w:val="000000" w:themeColor="text1"/>
          <w:kern w:val="0"/>
          <w:sz w:val="24"/>
          <w:szCs w:val="24"/>
        </w:rPr>
        <w:t>2</w:t>
      </w:r>
      <w:r w:rsidRPr="008005B6">
        <w:rPr>
          <w:rFonts w:eastAsiaTheme="majorEastAsia"/>
          <w:color w:val="000000" w:themeColor="text1"/>
          <w:kern w:val="0"/>
          <w:sz w:val="24"/>
          <w:szCs w:val="24"/>
        </w:rPr>
        <w:t>．成果鉴定意见</w:t>
      </w:r>
    </w:p>
    <w:p w:rsidR="00743932" w:rsidRPr="008005B6" w:rsidRDefault="00743932" w:rsidP="00D9616A">
      <w:pPr>
        <w:spacing w:line="500" w:lineRule="exact"/>
        <w:ind w:firstLineChars="200" w:firstLine="480"/>
        <w:rPr>
          <w:rFonts w:eastAsiaTheme="majorEastAsia"/>
          <w:color w:val="000000" w:themeColor="text1"/>
          <w:kern w:val="0"/>
          <w:sz w:val="24"/>
          <w:szCs w:val="24"/>
        </w:rPr>
      </w:pPr>
      <w:r w:rsidRPr="008005B6">
        <w:rPr>
          <w:rFonts w:eastAsiaTheme="majorEastAsia"/>
          <w:color w:val="000000" w:themeColor="text1"/>
          <w:kern w:val="0"/>
          <w:sz w:val="24"/>
          <w:szCs w:val="24"/>
        </w:rPr>
        <w:t>宝鸡市科技局在</w:t>
      </w:r>
      <w:r w:rsidRPr="008005B6">
        <w:rPr>
          <w:rFonts w:eastAsiaTheme="majorEastAsia"/>
          <w:color w:val="000000" w:themeColor="text1"/>
          <w:kern w:val="0"/>
          <w:sz w:val="24"/>
          <w:szCs w:val="24"/>
        </w:rPr>
        <w:t>2015</w:t>
      </w:r>
      <w:r w:rsidRPr="008005B6">
        <w:rPr>
          <w:rFonts w:eastAsiaTheme="majorEastAsia"/>
          <w:color w:val="000000" w:themeColor="text1"/>
          <w:kern w:val="0"/>
          <w:sz w:val="24"/>
          <w:szCs w:val="24"/>
        </w:rPr>
        <w:t>年</w:t>
      </w:r>
      <w:r w:rsidRPr="008005B6">
        <w:rPr>
          <w:rFonts w:eastAsiaTheme="majorEastAsia"/>
          <w:color w:val="000000" w:themeColor="text1"/>
          <w:kern w:val="0"/>
          <w:sz w:val="24"/>
          <w:szCs w:val="24"/>
        </w:rPr>
        <w:t>7</w:t>
      </w:r>
      <w:r w:rsidRPr="008005B6">
        <w:rPr>
          <w:rFonts w:eastAsiaTheme="majorEastAsia"/>
          <w:color w:val="000000" w:themeColor="text1"/>
          <w:kern w:val="0"/>
          <w:sz w:val="24"/>
          <w:szCs w:val="24"/>
        </w:rPr>
        <w:t>月</w:t>
      </w:r>
      <w:r w:rsidRPr="008005B6">
        <w:rPr>
          <w:rFonts w:eastAsiaTheme="majorEastAsia"/>
          <w:color w:val="000000" w:themeColor="text1"/>
          <w:kern w:val="0"/>
          <w:sz w:val="24"/>
          <w:szCs w:val="24"/>
        </w:rPr>
        <w:t>17</w:t>
      </w:r>
      <w:r w:rsidRPr="008005B6">
        <w:rPr>
          <w:rFonts w:eastAsiaTheme="majorEastAsia"/>
          <w:color w:val="000000" w:themeColor="text1"/>
          <w:kern w:val="0"/>
          <w:sz w:val="24"/>
          <w:szCs w:val="24"/>
        </w:rPr>
        <w:t>日组织相关专家，对西北农林科技大学与太白县农业技术推广服务中心合作完成的</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太白高山地区十字花科蔬菜根肿病综合防治技术研究与示范</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项目进行了科技成果评审。形成如下意见</w:t>
      </w:r>
      <w:r w:rsidRPr="008005B6">
        <w:rPr>
          <w:rFonts w:eastAsiaTheme="majorEastAsia"/>
          <w:color w:val="000000" w:themeColor="text1"/>
          <w:kern w:val="0"/>
          <w:sz w:val="24"/>
          <w:szCs w:val="24"/>
        </w:rPr>
        <w:t xml:space="preserve">: </w:t>
      </w:r>
    </w:p>
    <w:p w:rsidR="00743932" w:rsidRPr="008005B6" w:rsidRDefault="00743932" w:rsidP="00D9616A">
      <w:pPr>
        <w:spacing w:line="500" w:lineRule="exact"/>
        <w:ind w:firstLineChars="200" w:firstLine="480"/>
        <w:rPr>
          <w:rFonts w:eastAsiaTheme="majorEastAsia"/>
          <w:color w:val="000000" w:themeColor="text1"/>
          <w:kern w:val="0"/>
          <w:sz w:val="24"/>
          <w:szCs w:val="24"/>
        </w:rPr>
      </w:pPr>
      <w:r w:rsidRPr="008005B6">
        <w:rPr>
          <w:rFonts w:eastAsiaTheme="majorEastAsia"/>
          <w:color w:val="000000" w:themeColor="text1"/>
          <w:kern w:val="0"/>
          <w:sz w:val="24"/>
          <w:szCs w:val="24"/>
        </w:rPr>
        <w:t>该项目研究分析了太白高山地区根肿病发生的条件与传播规律，掌握了太白高山地区根肿病的分布区域与危害程度，通过生物鉴定方法和分子检测技术鉴定，明确了太白高山地区根肿病菌的生理小种主要是</w:t>
      </w:r>
      <w:r w:rsidRPr="008005B6">
        <w:rPr>
          <w:rFonts w:eastAsiaTheme="majorEastAsia"/>
          <w:color w:val="000000" w:themeColor="text1"/>
          <w:kern w:val="0"/>
          <w:sz w:val="24"/>
          <w:szCs w:val="24"/>
        </w:rPr>
        <w:t>4</w:t>
      </w:r>
      <w:r w:rsidRPr="008005B6">
        <w:rPr>
          <w:rFonts w:eastAsiaTheme="majorEastAsia"/>
          <w:color w:val="000000" w:themeColor="text1"/>
          <w:kern w:val="0"/>
          <w:sz w:val="24"/>
          <w:szCs w:val="24"/>
        </w:rPr>
        <w:t>号和</w:t>
      </w:r>
      <w:r w:rsidRPr="008005B6">
        <w:rPr>
          <w:rFonts w:eastAsiaTheme="majorEastAsia"/>
          <w:color w:val="000000" w:themeColor="text1"/>
          <w:kern w:val="0"/>
          <w:sz w:val="24"/>
          <w:szCs w:val="24"/>
        </w:rPr>
        <w:t>7</w:t>
      </w:r>
      <w:r w:rsidRPr="008005B6">
        <w:rPr>
          <w:rFonts w:eastAsiaTheme="majorEastAsia"/>
          <w:color w:val="000000" w:themeColor="text1"/>
          <w:kern w:val="0"/>
          <w:sz w:val="24"/>
          <w:szCs w:val="24"/>
        </w:rPr>
        <w:t>号。在综合分析品种特征特性的基础上，采用人工接种、大田诱发、</w:t>
      </w:r>
      <w:r w:rsidRPr="008005B6">
        <w:rPr>
          <w:rFonts w:eastAsiaTheme="majorEastAsia"/>
          <w:color w:val="000000" w:themeColor="text1"/>
          <w:kern w:val="0"/>
          <w:sz w:val="24"/>
          <w:szCs w:val="24"/>
        </w:rPr>
        <w:t>CRa</w:t>
      </w:r>
      <w:r w:rsidRPr="008005B6">
        <w:rPr>
          <w:rFonts w:eastAsiaTheme="majorEastAsia"/>
          <w:color w:val="000000" w:themeColor="text1"/>
          <w:kern w:val="0"/>
          <w:sz w:val="24"/>
          <w:szCs w:val="24"/>
        </w:rPr>
        <w:t>基因功能分子标记等手段，鉴定品种的根肿病抗性，筛选出适宜太白高山地区种植的抗根肿病大白菜和耐根肿病甘蓝与青花菜品种。通过试验研究，筛选出了</w:t>
      </w:r>
      <w:r w:rsidRPr="008005B6">
        <w:rPr>
          <w:rFonts w:eastAsiaTheme="majorEastAsia"/>
          <w:color w:val="000000" w:themeColor="text1"/>
          <w:kern w:val="0"/>
          <w:sz w:val="24"/>
          <w:szCs w:val="24"/>
        </w:rPr>
        <w:t>3</w:t>
      </w:r>
      <w:r w:rsidRPr="008005B6">
        <w:rPr>
          <w:rFonts w:eastAsiaTheme="majorEastAsia"/>
          <w:color w:val="000000" w:themeColor="text1"/>
          <w:kern w:val="0"/>
          <w:sz w:val="24"/>
          <w:szCs w:val="24"/>
        </w:rPr>
        <w:t>种防治根肿病的有效药剂，总结出了种子处理、土壤消毒、浇穴灌根等相应的防治方法，有效地控制了根肿病发生和危害。研究集成出十字花科蔬菜与架豆、西葫芦等非十字花科作物轮作倒茬模式、选用抗病品种、培育无菌壮苗、深翻土壤提高土壤</w:t>
      </w:r>
      <w:r w:rsidRPr="008005B6">
        <w:rPr>
          <w:rFonts w:eastAsiaTheme="majorEastAsia"/>
          <w:color w:val="000000" w:themeColor="text1"/>
          <w:kern w:val="0"/>
          <w:sz w:val="24"/>
          <w:szCs w:val="24"/>
        </w:rPr>
        <w:t>pH</w:t>
      </w:r>
      <w:r w:rsidRPr="008005B6">
        <w:rPr>
          <w:rFonts w:eastAsiaTheme="majorEastAsia"/>
          <w:color w:val="000000" w:themeColor="text1"/>
          <w:kern w:val="0"/>
          <w:sz w:val="24"/>
          <w:szCs w:val="24"/>
        </w:rPr>
        <w:t>值、增施有机肥、加强田间管理、选用高效药剂等</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轮、种、育、土、肥、管、防</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七字方针的综合防治技术，为太白高山蔬菜产业持续健康发展提供了技术保障，对国内同类型地区蔬菜产业发展具有重要的参考价值。</w:t>
      </w:r>
    </w:p>
    <w:p w:rsidR="00743932" w:rsidRPr="008005B6" w:rsidRDefault="00743932" w:rsidP="00D9616A">
      <w:pPr>
        <w:spacing w:line="500" w:lineRule="exact"/>
        <w:ind w:firstLineChars="200" w:firstLine="480"/>
        <w:rPr>
          <w:rFonts w:eastAsiaTheme="majorEastAsia"/>
          <w:color w:val="000000" w:themeColor="text1"/>
          <w:kern w:val="0"/>
          <w:sz w:val="24"/>
          <w:szCs w:val="24"/>
        </w:rPr>
      </w:pPr>
      <w:r w:rsidRPr="008005B6">
        <w:rPr>
          <w:rFonts w:eastAsiaTheme="majorEastAsia"/>
          <w:color w:val="000000" w:themeColor="text1"/>
          <w:kern w:val="0"/>
          <w:sz w:val="24"/>
          <w:szCs w:val="24"/>
        </w:rPr>
        <w:t>综上所述，该项目选题方向准确，技术路线可行，研究方法先进，综合防治示范效果显著，达到了国内同类研究的领先水平。</w:t>
      </w:r>
    </w:p>
    <w:p w:rsidR="00743932" w:rsidRPr="008005B6" w:rsidRDefault="00743932" w:rsidP="00D9616A">
      <w:pPr>
        <w:spacing w:line="500" w:lineRule="exact"/>
        <w:ind w:firstLineChars="200" w:firstLine="480"/>
        <w:rPr>
          <w:rFonts w:eastAsiaTheme="majorEastAsia"/>
          <w:color w:val="000000" w:themeColor="text1"/>
          <w:kern w:val="0"/>
          <w:sz w:val="24"/>
          <w:szCs w:val="24"/>
        </w:rPr>
      </w:pPr>
      <w:r w:rsidRPr="008005B6">
        <w:rPr>
          <w:rFonts w:eastAsiaTheme="majorEastAsia"/>
          <w:color w:val="000000" w:themeColor="text1"/>
          <w:kern w:val="0"/>
          <w:sz w:val="24"/>
          <w:szCs w:val="24"/>
        </w:rPr>
        <w:t>3</w:t>
      </w:r>
      <w:r w:rsidRPr="008005B6">
        <w:rPr>
          <w:rFonts w:eastAsiaTheme="majorEastAsia"/>
          <w:color w:val="000000" w:themeColor="text1"/>
          <w:kern w:val="0"/>
          <w:sz w:val="24"/>
          <w:szCs w:val="24"/>
        </w:rPr>
        <w:t>．项目验收意见</w:t>
      </w:r>
    </w:p>
    <w:p w:rsidR="00743932" w:rsidRPr="008005B6" w:rsidRDefault="00743932" w:rsidP="00D9616A">
      <w:pPr>
        <w:spacing w:line="500" w:lineRule="exact"/>
        <w:ind w:firstLineChars="200" w:firstLine="480"/>
        <w:rPr>
          <w:rFonts w:eastAsiaTheme="majorEastAsia"/>
          <w:color w:val="000000" w:themeColor="text1"/>
          <w:kern w:val="0"/>
          <w:sz w:val="24"/>
          <w:szCs w:val="24"/>
        </w:rPr>
      </w:pP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1</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大白菜抗根肿病种质资源引进、创制与新品种选育</w:t>
      </w:r>
      <w:r w:rsidRPr="008005B6">
        <w:rPr>
          <w:rFonts w:eastAsiaTheme="majorEastAsia"/>
          <w:color w:val="000000" w:themeColor="text1"/>
          <w:kern w:val="0"/>
          <w:sz w:val="24"/>
          <w:szCs w:val="24"/>
        </w:rPr>
        <w:t>”(2014K02-02-01)</w:t>
      </w:r>
    </w:p>
    <w:p w:rsidR="00743932" w:rsidRPr="008005B6" w:rsidRDefault="00743932" w:rsidP="00D9616A">
      <w:pPr>
        <w:spacing w:line="500" w:lineRule="exact"/>
        <w:ind w:firstLineChars="200" w:firstLine="480"/>
        <w:rPr>
          <w:rFonts w:eastAsiaTheme="majorEastAsia"/>
          <w:color w:val="000000" w:themeColor="text1"/>
          <w:kern w:val="0"/>
          <w:sz w:val="24"/>
          <w:szCs w:val="24"/>
        </w:rPr>
      </w:pPr>
      <w:r w:rsidRPr="008005B6">
        <w:rPr>
          <w:rFonts w:eastAsiaTheme="majorEastAsia"/>
          <w:color w:val="000000" w:themeColor="text1"/>
          <w:kern w:val="0"/>
          <w:sz w:val="24"/>
          <w:szCs w:val="24"/>
        </w:rPr>
        <w:t>陕西省科学技术厅组织有关专家对西北农林科技大学承担的陕西省科技计划项目</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大白菜抗根肿病种质资源引进、创制与新品种选育</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项目编号</w:t>
      </w:r>
      <w:r w:rsidRPr="008005B6">
        <w:rPr>
          <w:rFonts w:eastAsiaTheme="majorEastAsia"/>
          <w:color w:val="000000" w:themeColor="text1"/>
          <w:kern w:val="0"/>
          <w:sz w:val="24"/>
          <w:szCs w:val="24"/>
        </w:rPr>
        <w:t>: 2014K02- 02-01)</w:t>
      </w:r>
      <w:r w:rsidRPr="008005B6">
        <w:rPr>
          <w:rFonts w:eastAsiaTheme="majorEastAsia"/>
          <w:color w:val="000000" w:themeColor="text1"/>
          <w:kern w:val="0"/>
          <w:sz w:val="24"/>
          <w:szCs w:val="24"/>
        </w:rPr>
        <w:t>，进行了验收。验收结论认为：</w:t>
      </w:r>
    </w:p>
    <w:p w:rsidR="00743932" w:rsidRPr="008005B6" w:rsidRDefault="00743932" w:rsidP="00127FC7">
      <w:pPr>
        <w:spacing w:line="500" w:lineRule="exact"/>
        <w:ind w:firstLineChars="200" w:firstLine="480"/>
        <w:rPr>
          <w:rFonts w:eastAsiaTheme="majorEastAsia"/>
          <w:color w:val="000000" w:themeColor="text1"/>
          <w:kern w:val="0"/>
          <w:sz w:val="24"/>
          <w:szCs w:val="24"/>
        </w:rPr>
      </w:pPr>
      <w:r w:rsidRPr="008005B6">
        <w:rPr>
          <w:rFonts w:eastAsiaTheme="majorEastAsia"/>
          <w:color w:val="000000" w:themeColor="text1"/>
          <w:kern w:val="0"/>
          <w:sz w:val="24"/>
          <w:szCs w:val="24"/>
        </w:rPr>
        <w:t>该项目开展了大白菜特异优良性状育种材料、雄性不育性转育、育种材料加代等系列技术研究，创制抗根肿病大白菜种质材料</w:t>
      </w:r>
      <w:r w:rsidRPr="008005B6">
        <w:rPr>
          <w:rFonts w:eastAsiaTheme="majorEastAsia"/>
          <w:color w:val="000000" w:themeColor="text1"/>
          <w:kern w:val="0"/>
          <w:sz w:val="24"/>
          <w:szCs w:val="24"/>
        </w:rPr>
        <w:t>3</w:t>
      </w:r>
      <w:r w:rsidRPr="008005B6">
        <w:rPr>
          <w:rFonts w:eastAsiaTheme="majorEastAsia"/>
          <w:color w:val="000000" w:themeColor="text1"/>
          <w:kern w:val="0"/>
          <w:sz w:val="24"/>
          <w:szCs w:val="24"/>
        </w:rPr>
        <w:t>份，转育雄性不育系</w:t>
      </w:r>
      <w:r w:rsidRPr="008005B6">
        <w:rPr>
          <w:rFonts w:eastAsiaTheme="majorEastAsia"/>
          <w:color w:val="000000" w:themeColor="text1"/>
          <w:kern w:val="0"/>
          <w:sz w:val="24"/>
          <w:szCs w:val="24"/>
        </w:rPr>
        <w:t>3</w:t>
      </w:r>
      <w:r w:rsidRPr="008005B6">
        <w:rPr>
          <w:rFonts w:eastAsiaTheme="majorEastAsia"/>
          <w:color w:val="000000" w:themeColor="text1"/>
          <w:kern w:val="0"/>
          <w:sz w:val="24"/>
          <w:szCs w:val="24"/>
        </w:rPr>
        <w:t>份，鉴定筛选抗根肿病大白菜优良杂交组合</w:t>
      </w:r>
      <w:r w:rsidRPr="008005B6">
        <w:rPr>
          <w:rFonts w:eastAsiaTheme="majorEastAsia"/>
          <w:color w:val="000000" w:themeColor="text1"/>
          <w:kern w:val="0"/>
          <w:sz w:val="24"/>
          <w:szCs w:val="24"/>
        </w:rPr>
        <w:t>2</w:t>
      </w:r>
      <w:r w:rsidRPr="008005B6">
        <w:rPr>
          <w:rFonts w:eastAsiaTheme="majorEastAsia"/>
          <w:color w:val="000000" w:themeColor="text1"/>
          <w:kern w:val="0"/>
          <w:sz w:val="24"/>
          <w:szCs w:val="24"/>
        </w:rPr>
        <w:t>个。培育了抗病、优质、高产、稳产大白菜新品种</w:t>
      </w:r>
      <w:r w:rsidRPr="008005B6">
        <w:rPr>
          <w:rFonts w:eastAsiaTheme="majorEastAsia"/>
          <w:color w:val="000000" w:themeColor="text1"/>
          <w:kern w:val="0"/>
          <w:sz w:val="24"/>
          <w:szCs w:val="24"/>
        </w:rPr>
        <w:t>3</w:t>
      </w:r>
      <w:r w:rsidRPr="008005B6">
        <w:rPr>
          <w:rFonts w:eastAsiaTheme="majorEastAsia"/>
          <w:color w:val="000000" w:themeColor="text1"/>
          <w:kern w:val="0"/>
          <w:sz w:val="24"/>
          <w:szCs w:val="24"/>
        </w:rPr>
        <w:t>个</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其中，</w:t>
      </w:r>
      <w:r w:rsidRPr="008005B6">
        <w:rPr>
          <w:rFonts w:eastAsiaTheme="majorEastAsia"/>
          <w:color w:val="000000" w:themeColor="text1"/>
          <w:kern w:val="0"/>
          <w:sz w:val="24"/>
          <w:szCs w:val="24"/>
        </w:rPr>
        <w:t>2</w:t>
      </w:r>
      <w:r w:rsidRPr="008005B6">
        <w:rPr>
          <w:rFonts w:eastAsiaTheme="majorEastAsia"/>
          <w:color w:val="000000" w:themeColor="text1"/>
          <w:kern w:val="0"/>
          <w:sz w:val="24"/>
          <w:szCs w:val="24"/>
        </w:rPr>
        <w:t>个通过国家级鉴定，</w:t>
      </w:r>
      <w:r w:rsidRPr="008005B6">
        <w:rPr>
          <w:rFonts w:eastAsiaTheme="majorEastAsia"/>
          <w:color w:val="000000" w:themeColor="text1"/>
          <w:kern w:val="0"/>
          <w:sz w:val="24"/>
          <w:szCs w:val="24"/>
        </w:rPr>
        <w:t>1</w:t>
      </w:r>
      <w:r w:rsidRPr="008005B6">
        <w:rPr>
          <w:rFonts w:eastAsiaTheme="majorEastAsia"/>
          <w:color w:val="000000" w:themeColor="text1"/>
          <w:kern w:val="0"/>
          <w:sz w:val="24"/>
          <w:szCs w:val="24"/>
        </w:rPr>
        <w:t>个通过陕西省鉴定</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，形成了新品种良种良法配套栽培技术。选育的抗病、优质、高产大白菜新品种及集成的新技术，在陕西及相关省区累计示范推广</w:t>
      </w:r>
      <w:r w:rsidRPr="008005B6">
        <w:rPr>
          <w:rFonts w:eastAsiaTheme="majorEastAsia"/>
          <w:color w:val="000000" w:themeColor="text1"/>
          <w:kern w:val="0"/>
          <w:sz w:val="24"/>
          <w:szCs w:val="24"/>
        </w:rPr>
        <w:t xml:space="preserve">10 </w:t>
      </w:r>
      <w:r w:rsidRPr="008005B6">
        <w:rPr>
          <w:rFonts w:eastAsiaTheme="majorEastAsia"/>
          <w:color w:val="000000" w:themeColor="text1"/>
          <w:kern w:val="0"/>
          <w:sz w:val="24"/>
          <w:szCs w:val="24"/>
        </w:rPr>
        <w:t>万亩，农民增收</w:t>
      </w:r>
      <w:r w:rsidRPr="008005B6">
        <w:rPr>
          <w:rFonts w:eastAsiaTheme="majorEastAsia"/>
          <w:color w:val="000000" w:themeColor="text1"/>
          <w:kern w:val="0"/>
          <w:sz w:val="24"/>
          <w:szCs w:val="24"/>
        </w:rPr>
        <w:t>3500</w:t>
      </w:r>
      <w:r w:rsidRPr="008005B6">
        <w:rPr>
          <w:rFonts w:eastAsiaTheme="majorEastAsia"/>
          <w:color w:val="000000" w:themeColor="text1"/>
          <w:kern w:val="0"/>
          <w:sz w:val="24"/>
          <w:szCs w:val="24"/>
        </w:rPr>
        <w:t>万元，取得较好的经济和社会效益。发表相关研究论文</w:t>
      </w:r>
      <w:r w:rsidRPr="008005B6">
        <w:rPr>
          <w:rFonts w:eastAsiaTheme="majorEastAsia"/>
          <w:color w:val="000000" w:themeColor="text1"/>
          <w:kern w:val="0"/>
          <w:sz w:val="24"/>
          <w:szCs w:val="24"/>
        </w:rPr>
        <w:t>3</w:t>
      </w:r>
      <w:r w:rsidRPr="008005B6">
        <w:rPr>
          <w:rFonts w:eastAsiaTheme="majorEastAsia"/>
          <w:color w:val="000000" w:themeColor="text1"/>
          <w:kern w:val="0"/>
          <w:sz w:val="24"/>
          <w:szCs w:val="24"/>
        </w:rPr>
        <w:t>篇、编著</w:t>
      </w:r>
      <w:r w:rsidRPr="008005B6">
        <w:rPr>
          <w:rFonts w:eastAsiaTheme="majorEastAsia"/>
          <w:color w:val="000000" w:themeColor="text1"/>
          <w:kern w:val="0"/>
          <w:sz w:val="24"/>
          <w:szCs w:val="24"/>
        </w:rPr>
        <w:t>1</w:t>
      </w:r>
      <w:r w:rsidRPr="008005B6">
        <w:rPr>
          <w:rFonts w:eastAsiaTheme="majorEastAsia"/>
          <w:color w:val="000000" w:themeColor="text1"/>
          <w:kern w:val="0"/>
          <w:sz w:val="24"/>
          <w:szCs w:val="24"/>
        </w:rPr>
        <w:t>部，培养研究生</w:t>
      </w:r>
      <w:r w:rsidRPr="008005B6">
        <w:rPr>
          <w:rFonts w:eastAsiaTheme="majorEastAsia"/>
          <w:color w:val="000000" w:themeColor="text1"/>
          <w:kern w:val="0"/>
          <w:sz w:val="24"/>
          <w:szCs w:val="24"/>
        </w:rPr>
        <w:t>3</w:t>
      </w:r>
      <w:r w:rsidRPr="008005B6">
        <w:rPr>
          <w:rFonts w:eastAsiaTheme="majorEastAsia"/>
          <w:color w:val="000000" w:themeColor="text1"/>
          <w:kern w:val="0"/>
          <w:sz w:val="24"/>
          <w:szCs w:val="24"/>
        </w:rPr>
        <w:t>名。</w:t>
      </w:r>
    </w:p>
    <w:p w:rsidR="00743932" w:rsidRPr="008005B6" w:rsidRDefault="00743932" w:rsidP="00127FC7">
      <w:pPr>
        <w:spacing w:line="500" w:lineRule="exact"/>
        <w:ind w:firstLineChars="200" w:firstLine="480"/>
        <w:rPr>
          <w:rFonts w:eastAsiaTheme="majorEastAsia"/>
          <w:color w:val="000000" w:themeColor="text1"/>
          <w:kern w:val="0"/>
          <w:sz w:val="24"/>
          <w:szCs w:val="24"/>
        </w:rPr>
      </w:pPr>
      <w:r w:rsidRPr="008005B6">
        <w:rPr>
          <w:rFonts w:eastAsiaTheme="majorEastAsia"/>
          <w:color w:val="000000" w:themeColor="text1"/>
          <w:kern w:val="0"/>
          <w:sz w:val="24"/>
          <w:szCs w:val="24"/>
        </w:rPr>
        <w:t>完成了合同书规定的研究内容和各项指标，项目经费使用合理。验收专家委员会同意通过验收。</w:t>
      </w:r>
    </w:p>
    <w:p w:rsidR="00743932" w:rsidRPr="008005B6" w:rsidRDefault="00743932" w:rsidP="00127FC7">
      <w:pPr>
        <w:spacing w:line="500" w:lineRule="exact"/>
        <w:ind w:firstLineChars="200" w:firstLine="480"/>
        <w:rPr>
          <w:rFonts w:eastAsiaTheme="majorEastAsia"/>
          <w:color w:val="000000" w:themeColor="text1"/>
          <w:kern w:val="0"/>
          <w:sz w:val="24"/>
          <w:szCs w:val="24"/>
        </w:rPr>
      </w:pP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2</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优质、高产、多抗大白菜新品种选育及栽培技术研究</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2015NY103</w:t>
      </w:r>
      <w:r w:rsidRPr="008005B6">
        <w:rPr>
          <w:rFonts w:eastAsiaTheme="majorEastAsia"/>
          <w:color w:val="000000" w:themeColor="text1"/>
          <w:kern w:val="0"/>
          <w:sz w:val="24"/>
          <w:szCs w:val="24"/>
        </w:rPr>
        <w:t>）</w:t>
      </w:r>
    </w:p>
    <w:p w:rsidR="00743932" w:rsidRPr="008005B6" w:rsidRDefault="00743932" w:rsidP="00127FC7">
      <w:pPr>
        <w:spacing w:line="500" w:lineRule="exact"/>
        <w:ind w:firstLineChars="200" w:firstLine="480"/>
        <w:rPr>
          <w:rFonts w:eastAsiaTheme="majorEastAsia"/>
          <w:color w:val="000000" w:themeColor="text1"/>
          <w:kern w:val="0"/>
          <w:sz w:val="24"/>
          <w:szCs w:val="24"/>
        </w:rPr>
      </w:pPr>
      <w:r w:rsidRPr="008005B6">
        <w:rPr>
          <w:rFonts w:eastAsiaTheme="majorEastAsia"/>
          <w:color w:val="000000" w:themeColor="text1"/>
          <w:kern w:val="0"/>
          <w:sz w:val="24"/>
          <w:szCs w:val="24"/>
        </w:rPr>
        <w:t>陕西省科学技术厅组织有关专家对西北农林科技大学承担完成的</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优质、高产、多抗大白菜新品种选育及栽培技术研究</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项目（项目编号：</w:t>
      </w:r>
      <w:r w:rsidRPr="008005B6">
        <w:rPr>
          <w:rFonts w:eastAsiaTheme="majorEastAsia"/>
          <w:color w:val="000000" w:themeColor="text1"/>
          <w:kern w:val="0"/>
          <w:sz w:val="24"/>
          <w:szCs w:val="24"/>
        </w:rPr>
        <w:t>2015NY103</w:t>
      </w:r>
      <w:r w:rsidRPr="008005B6">
        <w:rPr>
          <w:rFonts w:eastAsiaTheme="majorEastAsia"/>
          <w:color w:val="000000" w:themeColor="text1"/>
          <w:kern w:val="0"/>
          <w:sz w:val="24"/>
          <w:szCs w:val="24"/>
        </w:rPr>
        <w:t>）进行验收，形成以下意见：</w:t>
      </w:r>
    </w:p>
    <w:p w:rsidR="00743932" w:rsidRPr="008005B6" w:rsidRDefault="00743932" w:rsidP="00D9616A">
      <w:pPr>
        <w:widowControl/>
        <w:spacing w:line="500" w:lineRule="exact"/>
        <w:ind w:firstLineChars="200" w:firstLine="480"/>
        <w:rPr>
          <w:rFonts w:eastAsiaTheme="majorEastAsia"/>
          <w:color w:val="000000" w:themeColor="text1"/>
          <w:kern w:val="0"/>
          <w:sz w:val="24"/>
          <w:szCs w:val="24"/>
        </w:rPr>
      </w:pPr>
      <w:r w:rsidRPr="008005B6">
        <w:rPr>
          <w:rFonts w:eastAsiaTheme="majorEastAsia"/>
          <w:color w:val="000000" w:themeColor="text1"/>
          <w:kern w:val="0"/>
          <w:sz w:val="24"/>
          <w:szCs w:val="24"/>
        </w:rPr>
        <w:t>项目创制优质抗病白菜新种质</w:t>
      </w:r>
      <w:r w:rsidRPr="008005B6">
        <w:rPr>
          <w:rFonts w:eastAsiaTheme="majorEastAsia"/>
          <w:color w:val="000000" w:themeColor="text1"/>
          <w:kern w:val="0"/>
          <w:sz w:val="24"/>
          <w:szCs w:val="24"/>
        </w:rPr>
        <w:t>10</w:t>
      </w:r>
      <w:r w:rsidRPr="008005B6">
        <w:rPr>
          <w:rFonts w:eastAsiaTheme="majorEastAsia"/>
          <w:color w:val="000000" w:themeColor="text1"/>
          <w:kern w:val="0"/>
          <w:sz w:val="24"/>
          <w:szCs w:val="24"/>
        </w:rPr>
        <w:t>份、配制杂种优势较强的新组合</w:t>
      </w:r>
      <w:r w:rsidRPr="008005B6">
        <w:rPr>
          <w:rFonts w:eastAsiaTheme="majorEastAsia"/>
          <w:color w:val="000000" w:themeColor="text1"/>
          <w:kern w:val="0"/>
          <w:sz w:val="24"/>
          <w:szCs w:val="24"/>
        </w:rPr>
        <w:t>5</w:t>
      </w:r>
      <w:r w:rsidRPr="008005B6">
        <w:rPr>
          <w:rFonts w:eastAsiaTheme="majorEastAsia"/>
          <w:color w:val="000000" w:themeColor="text1"/>
          <w:kern w:val="0"/>
          <w:sz w:val="24"/>
          <w:szCs w:val="24"/>
        </w:rPr>
        <w:t>份。采用人工苗期接种</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重病田诱发</w:t>
      </w:r>
      <w:r w:rsidRPr="008005B6">
        <w:rPr>
          <w:rFonts w:eastAsiaTheme="majorEastAsia"/>
          <w:color w:val="000000" w:themeColor="text1"/>
          <w:kern w:val="0"/>
          <w:sz w:val="24"/>
          <w:szCs w:val="24"/>
        </w:rPr>
        <w:t>+CRa</w:t>
      </w:r>
      <w:r w:rsidRPr="008005B6">
        <w:rPr>
          <w:rFonts w:eastAsiaTheme="majorEastAsia"/>
          <w:color w:val="000000" w:themeColor="text1"/>
          <w:kern w:val="0"/>
          <w:sz w:val="24"/>
          <w:szCs w:val="24"/>
        </w:rPr>
        <w:t>基因功能分子标记结合手段鉴定品种的根肿病抗性，筛选出适宜太白高山地区种植的大白菜品种。研究集成出</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太白高山地区十字花科蔬菜根肿病综合防治技术</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，该技术在太白县根肿病高发区推广应用，防效显著。</w:t>
      </w:r>
    </w:p>
    <w:p w:rsidR="00743932" w:rsidRPr="008005B6" w:rsidRDefault="00743932" w:rsidP="00D9616A">
      <w:pPr>
        <w:widowControl/>
        <w:spacing w:line="500" w:lineRule="exact"/>
        <w:ind w:firstLineChars="200" w:firstLine="480"/>
        <w:rPr>
          <w:rFonts w:eastAsiaTheme="majorEastAsia"/>
          <w:color w:val="000000" w:themeColor="text1"/>
          <w:kern w:val="0"/>
          <w:sz w:val="24"/>
          <w:szCs w:val="24"/>
        </w:rPr>
      </w:pPr>
      <w:r w:rsidRPr="008005B6">
        <w:rPr>
          <w:rFonts w:eastAsiaTheme="majorEastAsia"/>
          <w:color w:val="000000" w:themeColor="text1"/>
          <w:kern w:val="0"/>
          <w:sz w:val="24"/>
          <w:szCs w:val="24"/>
        </w:rPr>
        <w:t>综上所述，验收组一致认为：该项目研究资料详实，数据统计科学合理，结论可靠，同意通过验收。</w:t>
      </w:r>
    </w:p>
    <w:p w:rsidR="00743932" w:rsidRPr="008005B6" w:rsidRDefault="00743932" w:rsidP="0052733D">
      <w:pPr>
        <w:pStyle w:val="3"/>
        <w:spacing w:before="120" w:after="120"/>
        <w:rPr>
          <w:color w:val="000000" w:themeColor="text1"/>
        </w:rPr>
      </w:pPr>
      <w:r w:rsidRPr="008005B6">
        <w:rPr>
          <w:color w:val="000000" w:themeColor="text1"/>
        </w:rPr>
        <w:t>五、应用情况</w:t>
      </w:r>
    </w:p>
    <w:p w:rsidR="00743932" w:rsidRPr="008005B6" w:rsidRDefault="00743932" w:rsidP="00127FC7">
      <w:pPr>
        <w:spacing w:line="480" w:lineRule="exact"/>
        <w:ind w:firstLineChars="200" w:firstLine="480"/>
        <w:rPr>
          <w:rFonts w:eastAsiaTheme="majorEastAsia"/>
          <w:color w:val="000000" w:themeColor="text1"/>
          <w:kern w:val="0"/>
          <w:sz w:val="24"/>
          <w:szCs w:val="24"/>
        </w:rPr>
      </w:pPr>
      <w:r w:rsidRPr="008005B6">
        <w:rPr>
          <w:rFonts w:eastAsiaTheme="majorEastAsia"/>
          <w:color w:val="000000" w:themeColor="text1"/>
          <w:kern w:val="0"/>
          <w:sz w:val="24"/>
          <w:szCs w:val="24"/>
        </w:rPr>
        <w:t>选育的</w:t>
      </w:r>
      <w:r w:rsidRPr="008005B6">
        <w:rPr>
          <w:rFonts w:eastAsiaTheme="majorEastAsia"/>
          <w:color w:val="000000" w:themeColor="text1"/>
          <w:kern w:val="0"/>
          <w:sz w:val="24"/>
          <w:szCs w:val="24"/>
        </w:rPr>
        <w:t>2</w:t>
      </w:r>
      <w:r w:rsidRPr="008005B6">
        <w:rPr>
          <w:rFonts w:eastAsiaTheme="majorEastAsia"/>
          <w:color w:val="000000" w:themeColor="text1"/>
          <w:kern w:val="0"/>
          <w:sz w:val="24"/>
          <w:szCs w:val="24"/>
        </w:rPr>
        <w:t>个抗根肿病大白菜新品种秦春</w:t>
      </w:r>
      <w:r w:rsidRPr="008005B6">
        <w:rPr>
          <w:rFonts w:eastAsiaTheme="majorEastAsia"/>
          <w:color w:val="000000" w:themeColor="text1"/>
          <w:kern w:val="0"/>
          <w:sz w:val="24"/>
          <w:szCs w:val="24"/>
        </w:rPr>
        <w:t>2</w:t>
      </w:r>
      <w:r w:rsidRPr="008005B6">
        <w:rPr>
          <w:rFonts w:eastAsiaTheme="majorEastAsia"/>
          <w:color w:val="000000" w:themeColor="text1"/>
          <w:kern w:val="0"/>
          <w:sz w:val="24"/>
          <w:szCs w:val="24"/>
        </w:rPr>
        <w:t>号和秦春</w:t>
      </w:r>
      <w:r w:rsidRPr="008005B6">
        <w:rPr>
          <w:rFonts w:eastAsiaTheme="majorEastAsia"/>
          <w:color w:val="000000" w:themeColor="text1"/>
          <w:kern w:val="0"/>
          <w:sz w:val="24"/>
          <w:szCs w:val="24"/>
        </w:rPr>
        <w:t>3</w:t>
      </w:r>
      <w:r w:rsidRPr="008005B6">
        <w:rPr>
          <w:rFonts w:eastAsiaTheme="majorEastAsia"/>
          <w:color w:val="000000" w:themeColor="text1"/>
          <w:kern w:val="0"/>
          <w:sz w:val="24"/>
          <w:szCs w:val="24"/>
        </w:rPr>
        <w:t>号已先后通过陕西省和国家新品种鉴定和登记，在各地种植普遍表现良好，目前已在陕西、云南、四川、甘肃、宁夏、山西、河南等地推广种植，田间表现抗病、优质、商品性好，深受广大种植户和消费者欢迎。集成的</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轮、种、育、土、肥、管、防</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七个环节的根肿病绿色综合防控技术体系，轮作倒茬和选用抗病品种，可以从根本上解决根肿病的危害；无菌苗可以推迟病害发生</w:t>
      </w:r>
      <w:r w:rsidRPr="008005B6">
        <w:rPr>
          <w:rFonts w:eastAsiaTheme="majorEastAsia"/>
          <w:color w:val="000000" w:themeColor="text1"/>
          <w:kern w:val="0"/>
          <w:sz w:val="24"/>
          <w:szCs w:val="24"/>
        </w:rPr>
        <w:t>45</w:t>
      </w:r>
      <w:r w:rsidRPr="008005B6">
        <w:rPr>
          <w:rFonts w:eastAsiaTheme="majorEastAsia"/>
          <w:color w:val="000000" w:themeColor="text1"/>
          <w:kern w:val="0"/>
          <w:sz w:val="24"/>
          <w:szCs w:val="24"/>
        </w:rPr>
        <w:t>天左右时间，大白菜、娃娃菜、甘蓝是以叶球为商品器官的，花椰菜和青花菜是以花球为商品器官的，萝卜以肉质根为商品器官，待植株表现出根肿病症状前，就可以采收上市，从而可达到避病栽培的目的；采用</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枯草芽孢杆菌</w:t>
      </w:r>
      <w:r w:rsidRPr="008005B6">
        <w:rPr>
          <w:rFonts w:eastAsiaTheme="majorEastAsia"/>
          <w:color w:val="000000" w:themeColor="text1"/>
          <w:kern w:val="0"/>
          <w:sz w:val="24"/>
          <w:szCs w:val="24"/>
        </w:rPr>
        <w:t>XF-1’</w:t>
      </w:r>
      <w:r w:rsidRPr="008005B6">
        <w:rPr>
          <w:rFonts w:eastAsiaTheme="majorEastAsia"/>
          <w:color w:val="000000" w:themeColor="text1"/>
          <w:kern w:val="0"/>
          <w:sz w:val="24"/>
          <w:szCs w:val="24"/>
        </w:rPr>
        <w:t>或</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科佳</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进行浸（拌）种、苗床和移栽后灌根处理，或播种（移栽）前用</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福帅得</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对土壤进行喷淋处理，根肿病防治效果比未防治田块防效提高</w:t>
      </w:r>
      <w:r w:rsidRPr="008005B6">
        <w:rPr>
          <w:rFonts w:eastAsiaTheme="majorEastAsia"/>
          <w:color w:val="000000" w:themeColor="text1"/>
          <w:kern w:val="0"/>
          <w:sz w:val="24"/>
          <w:szCs w:val="24"/>
        </w:rPr>
        <w:t>85%</w:t>
      </w:r>
      <w:r w:rsidRPr="008005B6">
        <w:rPr>
          <w:rFonts w:eastAsiaTheme="majorEastAsia"/>
          <w:color w:val="000000" w:themeColor="text1"/>
          <w:kern w:val="0"/>
          <w:sz w:val="24"/>
          <w:szCs w:val="24"/>
        </w:rPr>
        <w:t>以上，平均病株率由</w:t>
      </w:r>
      <w:r w:rsidRPr="008005B6">
        <w:rPr>
          <w:rFonts w:eastAsiaTheme="majorEastAsia"/>
          <w:color w:val="000000" w:themeColor="text1"/>
          <w:kern w:val="0"/>
          <w:sz w:val="24"/>
          <w:szCs w:val="24"/>
        </w:rPr>
        <w:t>87.3%</w:t>
      </w:r>
      <w:r w:rsidRPr="008005B6">
        <w:rPr>
          <w:rFonts w:eastAsiaTheme="majorEastAsia"/>
          <w:color w:val="000000" w:themeColor="text1"/>
          <w:kern w:val="0"/>
          <w:sz w:val="24"/>
          <w:szCs w:val="24"/>
        </w:rPr>
        <w:t>降到</w:t>
      </w:r>
      <w:r w:rsidRPr="008005B6">
        <w:rPr>
          <w:rFonts w:eastAsiaTheme="majorEastAsia"/>
          <w:color w:val="000000" w:themeColor="text1"/>
          <w:kern w:val="0"/>
          <w:sz w:val="24"/>
          <w:szCs w:val="24"/>
        </w:rPr>
        <w:t>11.5%</w:t>
      </w:r>
      <w:r w:rsidRPr="008005B6">
        <w:rPr>
          <w:rFonts w:eastAsiaTheme="majorEastAsia"/>
          <w:color w:val="000000" w:themeColor="text1"/>
          <w:kern w:val="0"/>
          <w:sz w:val="24"/>
          <w:szCs w:val="24"/>
        </w:rPr>
        <w:t>，与不用药相比大白菜、娃娃菜、甘蓝、花椰菜、青花菜和萝卜等十字花科蔬菜平均每亩增产鲜菜分别达</w:t>
      </w:r>
      <w:r w:rsidRPr="008005B6">
        <w:rPr>
          <w:rFonts w:eastAsiaTheme="majorEastAsia"/>
          <w:color w:val="000000" w:themeColor="text1"/>
          <w:kern w:val="0"/>
          <w:sz w:val="24"/>
          <w:szCs w:val="24"/>
        </w:rPr>
        <w:t>3003.9kg</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2950.9kg</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2057.8kg</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536.9kg</w:t>
      </w:r>
      <w:r w:rsidRPr="008005B6">
        <w:rPr>
          <w:rFonts w:eastAsiaTheme="majorEastAsia"/>
          <w:color w:val="000000" w:themeColor="text1"/>
          <w:kern w:val="0"/>
          <w:sz w:val="24"/>
          <w:szCs w:val="24"/>
        </w:rPr>
        <w:t>、</w:t>
      </w:r>
      <w:r w:rsidRPr="008005B6">
        <w:rPr>
          <w:rFonts w:eastAsiaTheme="majorEastAsia"/>
          <w:color w:val="000000" w:themeColor="text1"/>
          <w:kern w:val="0"/>
          <w:sz w:val="24"/>
          <w:szCs w:val="24"/>
        </w:rPr>
        <w:t>751.4</w:t>
      </w:r>
      <w:r w:rsidRPr="008005B6">
        <w:rPr>
          <w:rFonts w:eastAsiaTheme="majorEastAsia"/>
          <w:color w:val="000000" w:themeColor="text1"/>
          <w:kern w:val="0"/>
          <w:sz w:val="24"/>
          <w:szCs w:val="24"/>
        </w:rPr>
        <w:t>和</w:t>
      </w:r>
      <w:r w:rsidRPr="008005B6">
        <w:rPr>
          <w:rFonts w:eastAsiaTheme="majorEastAsia"/>
          <w:color w:val="000000" w:themeColor="text1"/>
          <w:kern w:val="0"/>
          <w:sz w:val="24"/>
          <w:szCs w:val="24"/>
        </w:rPr>
        <w:t>3524.7kg</w:t>
      </w:r>
      <w:r w:rsidRPr="008005B6">
        <w:rPr>
          <w:rFonts w:eastAsiaTheme="majorEastAsia"/>
          <w:color w:val="000000" w:themeColor="text1"/>
          <w:kern w:val="0"/>
          <w:sz w:val="24"/>
          <w:szCs w:val="24"/>
        </w:rPr>
        <w:t>。这项成果已在陕西根肿病发生地区的太白县、凤县、勉县、南郑、西乡、留坝、汉台和佛坪等县区以及云南、四川等省份推广应用，累计推广面积</w:t>
      </w:r>
      <w:r w:rsidRPr="008005B6">
        <w:rPr>
          <w:rFonts w:eastAsiaTheme="majorEastAsia"/>
          <w:color w:val="000000" w:themeColor="text1"/>
          <w:kern w:val="0"/>
          <w:sz w:val="24"/>
          <w:szCs w:val="24"/>
        </w:rPr>
        <w:t>124</w:t>
      </w:r>
      <w:r w:rsidRPr="008005B6">
        <w:rPr>
          <w:rFonts w:eastAsiaTheme="majorEastAsia"/>
          <w:color w:val="000000" w:themeColor="text1"/>
          <w:kern w:val="0"/>
          <w:sz w:val="24"/>
          <w:szCs w:val="24"/>
        </w:rPr>
        <w:t>万亩，其中，近三年在陕西推广</w:t>
      </w:r>
      <w:r w:rsidRPr="008005B6">
        <w:rPr>
          <w:rFonts w:eastAsiaTheme="majorEastAsia"/>
          <w:color w:val="000000" w:themeColor="text1"/>
          <w:kern w:val="0"/>
          <w:sz w:val="24"/>
          <w:szCs w:val="24"/>
        </w:rPr>
        <w:t>52.8</w:t>
      </w:r>
      <w:r w:rsidRPr="008005B6">
        <w:rPr>
          <w:rFonts w:eastAsiaTheme="majorEastAsia"/>
          <w:color w:val="000000" w:themeColor="text1"/>
          <w:kern w:val="0"/>
          <w:sz w:val="24"/>
          <w:szCs w:val="24"/>
        </w:rPr>
        <w:t>万亩，新增产值</w:t>
      </w:r>
      <w:r w:rsidRPr="008005B6">
        <w:rPr>
          <w:rFonts w:eastAsiaTheme="majorEastAsia"/>
          <w:color w:val="000000" w:themeColor="text1"/>
          <w:kern w:val="0"/>
          <w:sz w:val="24"/>
          <w:szCs w:val="24"/>
        </w:rPr>
        <w:t>8.28</w:t>
      </w:r>
      <w:r w:rsidRPr="008005B6">
        <w:rPr>
          <w:rFonts w:eastAsiaTheme="majorEastAsia"/>
          <w:color w:val="000000" w:themeColor="text1"/>
          <w:kern w:val="0"/>
          <w:sz w:val="24"/>
          <w:szCs w:val="24"/>
        </w:rPr>
        <w:t>亿元。</w:t>
      </w:r>
    </w:p>
    <w:p w:rsidR="00B0434C" w:rsidRPr="008005B6" w:rsidRDefault="00B0434C" w:rsidP="00127FC7">
      <w:pPr>
        <w:spacing w:line="480" w:lineRule="exact"/>
        <w:ind w:firstLineChars="200" w:firstLine="480"/>
        <w:rPr>
          <w:rFonts w:eastAsiaTheme="majorEastAsia"/>
          <w:color w:val="000000" w:themeColor="text1"/>
          <w:kern w:val="0"/>
          <w:sz w:val="24"/>
          <w:szCs w:val="24"/>
        </w:rPr>
      </w:pPr>
    </w:p>
    <w:p w:rsidR="00743932" w:rsidRPr="008005B6" w:rsidRDefault="00743932" w:rsidP="0052733D">
      <w:pPr>
        <w:pStyle w:val="3"/>
        <w:spacing w:before="120" w:after="120"/>
        <w:rPr>
          <w:color w:val="000000" w:themeColor="text1"/>
        </w:rPr>
      </w:pPr>
      <w:r w:rsidRPr="008005B6">
        <w:rPr>
          <w:rFonts w:hint="eastAsia"/>
          <w:color w:val="000000" w:themeColor="text1"/>
        </w:rPr>
        <w:t>六、</w:t>
      </w:r>
      <w:r w:rsidRPr="008005B6">
        <w:rPr>
          <w:color w:val="000000" w:themeColor="text1"/>
        </w:rPr>
        <w:t>主要知识产权</w:t>
      </w:r>
      <w:r w:rsidRPr="008005B6">
        <w:rPr>
          <w:rFonts w:hint="eastAsia"/>
          <w:color w:val="000000" w:themeColor="text1"/>
        </w:rPr>
        <w:t>和标准规范</w:t>
      </w:r>
      <w:r w:rsidRPr="008005B6">
        <w:rPr>
          <w:color w:val="000000" w:themeColor="text1"/>
        </w:rPr>
        <w:t>目录</w:t>
      </w:r>
      <w:r w:rsidRPr="008005B6">
        <w:rPr>
          <w:rFonts w:hint="eastAsia"/>
          <w:color w:val="000000" w:themeColor="text1"/>
        </w:rPr>
        <w:t>（限</w:t>
      </w:r>
      <w:r w:rsidRPr="008005B6">
        <w:rPr>
          <w:rFonts w:hint="eastAsia"/>
          <w:color w:val="000000" w:themeColor="text1"/>
        </w:rPr>
        <w:t>10</w:t>
      </w:r>
      <w:r w:rsidRPr="008005B6">
        <w:rPr>
          <w:rFonts w:hint="eastAsia"/>
          <w:color w:val="000000" w:themeColor="text1"/>
        </w:rPr>
        <w:t>条</w:t>
      </w:r>
      <w:r w:rsidRPr="008005B6">
        <w:rPr>
          <w:rFonts w:hint="eastAsia"/>
          <w:color w:val="000000" w:themeColor="text1"/>
        </w:rPr>
        <w:t>)</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818"/>
        <w:gridCol w:w="1110"/>
        <w:gridCol w:w="878"/>
        <w:gridCol w:w="1556"/>
        <w:gridCol w:w="1194"/>
        <w:gridCol w:w="1073"/>
        <w:gridCol w:w="992"/>
        <w:gridCol w:w="852"/>
        <w:gridCol w:w="813"/>
      </w:tblGrid>
      <w:tr w:rsidR="00D9616A" w:rsidRPr="008005B6" w:rsidTr="00127FC7">
        <w:trPr>
          <w:trHeight w:val="567"/>
          <w:tblHeader/>
          <w:jc w:val="center"/>
        </w:trPr>
        <w:tc>
          <w:tcPr>
            <w:tcW w:w="440" w:type="pct"/>
            <w:vAlign w:val="center"/>
          </w:tcPr>
          <w:p w:rsidR="00743932" w:rsidRPr="008005B6" w:rsidRDefault="00743932" w:rsidP="00127FC7">
            <w:pPr>
              <w:pStyle w:val="a3"/>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知识产权类别</w:t>
            </w:r>
          </w:p>
        </w:tc>
        <w:tc>
          <w:tcPr>
            <w:tcW w:w="597" w:type="pct"/>
            <w:vAlign w:val="center"/>
          </w:tcPr>
          <w:p w:rsidR="00743932" w:rsidRPr="008005B6" w:rsidRDefault="00743932" w:rsidP="00127FC7">
            <w:pPr>
              <w:pStyle w:val="a3"/>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知识产权具体名称</w:t>
            </w:r>
          </w:p>
        </w:tc>
        <w:tc>
          <w:tcPr>
            <w:tcW w:w="472" w:type="pct"/>
            <w:vAlign w:val="center"/>
          </w:tcPr>
          <w:p w:rsidR="00743932" w:rsidRPr="008005B6" w:rsidRDefault="00743932" w:rsidP="00127FC7">
            <w:pPr>
              <w:pStyle w:val="a3"/>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国家</w:t>
            </w:r>
          </w:p>
          <w:p w:rsidR="00743932" w:rsidRPr="008005B6" w:rsidRDefault="00743932" w:rsidP="00127FC7">
            <w:pPr>
              <w:pStyle w:val="a3"/>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w:t>
            </w:r>
            <w:r w:rsidRPr="008005B6">
              <w:rPr>
                <w:rFonts w:ascii="Times New Roman" w:eastAsiaTheme="majorEastAsia"/>
                <w:b/>
                <w:color w:val="000000" w:themeColor="text1"/>
                <w:sz w:val="21"/>
                <w:szCs w:val="21"/>
              </w:rPr>
              <w:t>地区</w:t>
            </w:r>
            <w:r w:rsidRPr="008005B6">
              <w:rPr>
                <w:rFonts w:ascii="Times New Roman" w:eastAsiaTheme="majorEastAsia"/>
                <w:b/>
                <w:color w:val="000000" w:themeColor="text1"/>
                <w:sz w:val="21"/>
                <w:szCs w:val="21"/>
              </w:rPr>
              <w:t>)</w:t>
            </w:r>
          </w:p>
        </w:tc>
        <w:tc>
          <w:tcPr>
            <w:tcW w:w="838" w:type="pct"/>
            <w:vAlign w:val="center"/>
          </w:tcPr>
          <w:p w:rsidR="00743932" w:rsidRPr="008005B6" w:rsidRDefault="00743932" w:rsidP="00127FC7">
            <w:pPr>
              <w:pStyle w:val="a3"/>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授权号</w:t>
            </w:r>
          </w:p>
        </w:tc>
        <w:tc>
          <w:tcPr>
            <w:tcW w:w="643" w:type="pct"/>
            <w:vAlign w:val="center"/>
          </w:tcPr>
          <w:p w:rsidR="00743932" w:rsidRPr="008005B6" w:rsidRDefault="00743932" w:rsidP="00127FC7">
            <w:pPr>
              <w:pStyle w:val="a3"/>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授权日期</w:t>
            </w:r>
          </w:p>
        </w:tc>
        <w:tc>
          <w:tcPr>
            <w:tcW w:w="578" w:type="pct"/>
            <w:vAlign w:val="center"/>
          </w:tcPr>
          <w:p w:rsidR="00743932" w:rsidRPr="008005B6" w:rsidRDefault="00743932" w:rsidP="00127FC7">
            <w:pPr>
              <w:pStyle w:val="a3"/>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证书编号</w:t>
            </w:r>
          </w:p>
        </w:tc>
        <w:tc>
          <w:tcPr>
            <w:tcW w:w="534" w:type="pct"/>
            <w:vAlign w:val="center"/>
          </w:tcPr>
          <w:p w:rsidR="00743932" w:rsidRPr="008005B6" w:rsidRDefault="00743932" w:rsidP="00127FC7">
            <w:pPr>
              <w:pStyle w:val="a3"/>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权利人</w:t>
            </w:r>
          </w:p>
        </w:tc>
        <w:tc>
          <w:tcPr>
            <w:tcW w:w="459" w:type="pct"/>
            <w:vAlign w:val="center"/>
          </w:tcPr>
          <w:p w:rsidR="00743932" w:rsidRPr="008005B6" w:rsidRDefault="00743932" w:rsidP="00127FC7">
            <w:pPr>
              <w:pStyle w:val="a3"/>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发明人</w:t>
            </w:r>
          </w:p>
        </w:tc>
        <w:tc>
          <w:tcPr>
            <w:tcW w:w="438" w:type="pct"/>
            <w:vAlign w:val="center"/>
          </w:tcPr>
          <w:p w:rsidR="00743932" w:rsidRPr="008005B6" w:rsidRDefault="00743932" w:rsidP="00127FC7">
            <w:pPr>
              <w:pStyle w:val="a3"/>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发明专利有效状态</w:t>
            </w:r>
          </w:p>
        </w:tc>
      </w:tr>
      <w:tr w:rsidR="00D9616A" w:rsidRPr="008005B6" w:rsidTr="00127FC7">
        <w:trPr>
          <w:trHeight w:val="567"/>
          <w:jc w:val="center"/>
        </w:trPr>
        <w:tc>
          <w:tcPr>
            <w:tcW w:w="440" w:type="pct"/>
            <w:vAlign w:val="center"/>
          </w:tcPr>
          <w:p w:rsidR="00743932" w:rsidRPr="008005B6" w:rsidRDefault="00743932" w:rsidP="00127FC7">
            <w:pPr>
              <w:jc w:val="center"/>
              <w:rPr>
                <w:rFonts w:eastAsiaTheme="majorEastAsia"/>
                <w:color w:val="000000" w:themeColor="text1"/>
                <w:szCs w:val="21"/>
              </w:rPr>
            </w:pPr>
            <w:r w:rsidRPr="008005B6">
              <w:rPr>
                <w:rFonts w:eastAsiaTheme="majorEastAsia"/>
                <w:color w:val="000000" w:themeColor="text1"/>
                <w:szCs w:val="21"/>
              </w:rPr>
              <w:t>植物新品种权</w:t>
            </w:r>
          </w:p>
        </w:tc>
        <w:tc>
          <w:tcPr>
            <w:tcW w:w="597" w:type="pct"/>
            <w:vAlign w:val="center"/>
          </w:tcPr>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大白菜新品种秦春</w:t>
            </w:r>
            <w:r w:rsidRPr="008005B6">
              <w:rPr>
                <w:rFonts w:ascii="Times New Roman" w:eastAsiaTheme="majorEastAsia"/>
                <w:color w:val="000000" w:themeColor="text1"/>
                <w:sz w:val="21"/>
                <w:szCs w:val="21"/>
              </w:rPr>
              <w:t>2</w:t>
            </w:r>
            <w:r w:rsidRPr="008005B6">
              <w:rPr>
                <w:rFonts w:ascii="Times New Roman" w:eastAsiaTheme="majorEastAsia"/>
                <w:color w:val="000000" w:themeColor="text1"/>
                <w:sz w:val="21"/>
                <w:szCs w:val="21"/>
              </w:rPr>
              <w:t>号</w:t>
            </w:r>
          </w:p>
        </w:tc>
        <w:tc>
          <w:tcPr>
            <w:tcW w:w="472" w:type="pct"/>
            <w:vAlign w:val="center"/>
          </w:tcPr>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中国</w:t>
            </w:r>
          </w:p>
        </w:tc>
        <w:tc>
          <w:tcPr>
            <w:tcW w:w="838" w:type="pct"/>
            <w:vAlign w:val="center"/>
          </w:tcPr>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陕蔬登字</w:t>
            </w:r>
            <w:r w:rsidRPr="008005B6">
              <w:rPr>
                <w:rFonts w:ascii="Times New Roman" w:eastAsiaTheme="majorEastAsia"/>
                <w:color w:val="000000" w:themeColor="text1"/>
                <w:sz w:val="21"/>
                <w:szCs w:val="21"/>
              </w:rPr>
              <w:t>2017001</w:t>
            </w:r>
            <w:r w:rsidRPr="008005B6">
              <w:rPr>
                <w:rFonts w:ascii="Times New Roman" w:eastAsiaTheme="majorEastAsia"/>
                <w:color w:val="000000" w:themeColor="text1"/>
                <w:sz w:val="21"/>
                <w:szCs w:val="21"/>
              </w:rPr>
              <w:t>号；</w:t>
            </w:r>
          </w:p>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GPD</w:t>
            </w:r>
            <w:r w:rsidRPr="008005B6">
              <w:rPr>
                <w:rFonts w:ascii="Times New Roman" w:eastAsiaTheme="majorEastAsia"/>
                <w:color w:val="000000" w:themeColor="text1"/>
                <w:sz w:val="21"/>
                <w:szCs w:val="21"/>
              </w:rPr>
              <w:t>大白菜（</w:t>
            </w:r>
            <w:r w:rsidRPr="008005B6">
              <w:rPr>
                <w:rFonts w:ascii="Times New Roman" w:eastAsiaTheme="majorEastAsia"/>
                <w:color w:val="000000" w:themeColor="text1"/>
                <w:sz w:val="21"/>
                <w:szCs w:val="21"/>
              </w:rPr>
              <w:t>2018)611110</w:t>
            </w:r>
            <w:r w:rsidRPr="008005B6">
              <w:rPr>
                <w:rFonts w:ascii="Times New Roman" w:eastAsiaTheme="majorEastAsia"/>
                <w:color w:val="000000" w:themeColor="text1"/>
                <w:sz w:val="21"/>
                <w:szCs w:val="21"/>
              </w:rPr>
              <w:t>号</w:t>
            </w:r>
          </w:p>
        </w:tc>
        <w:tc>
          <w:tcPr>
            <w:tcW w:w="643" w:type="pct"/>
            <w:vAlign w:val="center"/>
          </w:tcPr>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2017</w:t>
            </w:r>
            <w:r w:rsidRPr="008005B6">
              <w:rPr>
                <w:rFonts w:ascii="Times New Roman" w:eastAsiaTheme="majorEastAsia"/>
                <w:color w:val="000000" w:themeColor="text1"/>
                <w:sz w:val="21"/>
                <w:szCs w:val="21"/>
              </w:rPr>
              <w:t>年</w:t>
            </w:r>
            <w:r w:rsidRPr="008005B6">
              <w:rPr>
                <w:rFonts w:ascii="Times New Roman" w:eastAsiaTheme="majorEastAsia"/>
                <w:color w:val="000000" w:themeColor="text1"/>
                <w:sz w:val="21"/>
                <w:szCs w:val="21"/>
              </w:rPr>
              <w:t>4</w:t>
            </w:r>
            <w:r w:rsidRPr="008005B6">
              <w:rPr>
                <w:rFonts w:ascii="Times New Roman" w:eastAsiaTheme="majorEastAsia"/>
                <w:color w:val="000000" w:themeColor="text1"/>
                <w:sz w:val="21"/>
                <w:szCs w:val="21"/>
              </w:rPr>
              <w:t>月</w:t>
            </w:r>
            <w:r w:rsidRPr="008005B6">
              <w:rPr>
                <w:rFonts w:ascii="Times New Roman" w:eastAsiaTheme="majorEastAsia"/>
                <w:color w:val="000000" w:themeColor="text1"/>
                <w:sz w:val="21"/>
                <w:szCs w:val="21"/>
              </w:rPr>
              <w:t>25</w:t>
            </w:r>
            <w:r w:rsidRPr="008005B6">
              <w:rPr>
                <w:rFonts w:ascii="Times New Roman" w:eastAsiaTheme="majorEastAsia"/>
                <w:color w:val="000000" w:themeColor="text1"/>
                <w:sz w:val="21"/>
                <w:szCs w:val="21"/>
              </w:rPr>
              <w:t>日；</w:t>
            </w:r>
          </w:p>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2019</w:t>
            </w:r>
            <w:r w:rsidRPr="008005B6">
              <w:rPr>
                <w:rFonts w:ascii="Times New Roman" w:eastAsiaTheme="majorEastAsia"/>
                <w:color w:val="000000" w:themeColor="text1"/>
                <w:sz w:val="21"/>
                <w:szCs w:val="21"/>
              </w:rPr>
              <w:t>年</w:t>
            </w:r>
            <w:r w:rsidRPr="008005B6">
              <w:rPr>
                <w:rFonts w:ascii="Times New Roman" w:eastAsiaTheme="majorEastAsia"/>
                <w:color w:val="000000" w:themeColor="text1"/>
                <w:sz w:val="21"/>
                <w:szCs w:val="21"/>
              </w:rPr>
              <w:t>1</w:t>
            </w:r>
            <w:r w:rsidRPr="008005B6">
              <w:rPr>
                <w:rFonts w:ascii="Times New Roman" w:eastAsiaTheme="majorEastAsia"/>
                <w:color w:val="000000" w:themeColor="text1"/>
                <w:sz w:val="21"/>
                <w:szCs w:val="21"/>
              </w:rPr>
              <w:t>月</w:t>
            </w:r>
            <w:r w:rsidRPr="008005B6">
              <w:rPr>
                <w:rFonts w:ascii="Times New Roman" w:eastAsiaTheme="majorEastAsia"/>
                <w:color w:val="000000" w:themeColor="text1"/>
                <w:sz w:val="21"/>
                <w:szCs w:val="21"/>
              </w:rPr>
              <w:t>29</w:t>
            </w:r>
            <w:r w:rsidRPr="008005B6">
              <w:rPr>
                <w:rFonts w:ascii="Times New Roman" w:eastAsiaTheme="majorEastAsia"/>
                <w:color w:val="000000" w:themeColor="text1"/>
                <w:sz w:val="21"/>
                <w:szCs w:val="21"/>
              </w:rPr>
              <w:t>日</w:t>
            </w:r>
          </w:p>
        </w:tc>
        <w:tc>
          <w:tcPr>
            <w:tcW w:w="578" w:type="pct"/>
            <w:vAlign w:val="center"/>
          </w:tcPr>
          <w:p w:rsidR="00743932" w:rsidRPr="008005B6" w:rsidRDefault="00743932" w:rsidP="00127FC7">
            <w:pPr>
              <w:pStyle w:val="a3"/>
              <w:spacing w:line="22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陕蔬登字</w:t>
            </w:r>
            <w:r w:rsidRPr="008005B6">
              <w:rPr>
                <w:rFonts w:ascii="Times New Roman" w:eastAsiaTheme="majorEastAsia"/>
                <w:color w:val="000000" w:themeColor="text1"/>
                <w:sz w:val="21"/>
                <w:szCs w:val="21"/>
              </w:rPr>
              <w:t>2017001</w:t>
            </w:r>
            <w:r w:rsidRPr="008005B6">
              <w:rPr>
                <w:rFonts w:ascii="Times New Roman" w:eastAsiaTheme="majorEastAsia"/>
                <w:color w:val="000000" w:themeColor="text1"/>
                <w:sz w:val="21"/>
                <w:szCs w:val="21"/>
              </w:rPr>
              <w:t>号；</w:t>
            </w:r>
          </w:p>
          <w:p w:rsidR="00743932" w:rsidRPr="008005B6" w:rsidRDefault="00743932" w:rsidP="00127FC7">
            <w:pPr>
              <w:pStyle w:val="a3"/>
              <w:spacing w:line="22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GPD</w:t>
            </w:r>
            <w:r w:rsidRPr="008005B6">
              <w:rPr>
                <w:rFonts w:ascii="Times New Roman" w:eastAsiaTheme="majorEastAsia"/>
                <w:color w:val="000000" w:themeColor="text1"/>
                <w:sz w:val="21"/>
                <w:szCs w:val="21"/>
              </w:rPr>
              <w:t>大白菜（</w:t>
            </w:r>
            <w:r w:rsidRPr="008005B6">
              <w:rPr>
                <w:rFonts w:ascii="Times New Roman" w:eastAsiaTheme="majorEastAsia"/>
                <w:color w:val="000000" w:themeColor="text1"/>
                <w:sz w:val="21"/>
                <w:szCs w:val="21"/>
              </w:rPr>
              <w:t>2018)611110</w:t>
            </w:r>
            <w:r w:rsidRPr="008005B6">
              <w:rPr>
                <w:rFonts w:ascii="Times New Roman" w:eastAsiaTheme="majorEastAsia"/>
                <w:color w:val="000000" w:themeColor="text1"/>
                <w:sz w:val="21"/>
                <w:szCs w:val="21"/>
              </w:rPr>
              <w:t>号</w:t>
            </w:r>
          </w:p>
        </w:tc>
        <w:tc>
          <w:tcPr>
            <w:tcW w:w="534" w:type="pct"/>
            <w:vAlign w:val="center"/>
          </w:tcPr>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西北农林科技大学</w:t>
            </w:r>
          </w:p>
        </w:tc>
        <w:tc>
          <w:tcPr>
            <w:tcW w:w="459" w:type="pct"/>
            <w:vAlign w:val="center"/>
          </w:tcPr>
          <w:p w:rsidR="00127FC7" w:rsidRPr="008005B6" w:rsidRDefault="00743932" w:rsidP="00127FC7">
            <w:pPr>
              <w:jc w:val="center"/>
              <w:rPr>
                <w:rFonts w:eastAsiaTheme="majorEastAsia"/>
                <w:color w:val="000000" w:themeColor="text1"/>
                <w:szCs w:val="21"/>
              </w:rPr>
            </w:pPr>
            <w:r w:rsidRPr="008005B6">
              <w:rPr>
                <w:rFonts w:eastAsiaTheme="majorEastAsia"/>
                <w:color w:val="000000" w:themeColor="text1"/>
                <w:szCs w:val="21"/>
              </w:rPr>
              <w:t>赵利民</w:t>
            </w:r>
          </w:p>
          <w:p w:rsidR="00127FC7" w:rsidRPr="008005B6" w:rsidRDefault="00743932" w:rsidP="00127FC7">
            <w:pPr>
              <w:jc w:val="center"/>
              <w:rPr>
                <w:rFonts w:eastAsiaTheme="majorEastAsia"/>
                <w:color w:val="000000" w:themeColor="text1"/>
                <w:szCs w:val="21"/>
              </w:rPr>
            </w:pPr>
            <w:r w:rsidRPr="008005B6">
              <w:rPr>
                <w:rFonts w:eastAsiaTheme="majorEastAsia"/>
                <w:color w:val="000000" w:themeColor="text1"/>
                <w:szCs w:val="21"/>
              </w:rPr>
              <w:t>张恩慧</w:t>
            </w:r>
          </w:p>
          <w:p w:rsidR="00127FC7" w:rsidRPr="008005B6" w:rsidRDefault="00743932" w:rsidP="00127FC7">
            <w:pPr>
              <w:jc w:val="center"/>
              <w:rPr>
                <w:rFonts w:eastAsiaTheme="majorEastAsia"/>
                <w:color w:val="000000" w:themeColor="text1"/>
                <w:szCs w:val="21"/>
              </w:rPr>
            </w:pPr>
            <w:r w:rsidRPr="008005B6">
              <w:rPr>
                <w:rFonts w:eastAsiaTheme="majorEastAsia"/>
                <w:color w:val="000000" w:themeColor="text1"/>
                <w:szCs w:val="21"/>
              </w:rPr>
              <w:t>景</w:t>
            </w:r>
            <w:r w:rsidR="00127FC7" w:rsidRPr="008005B6">
              <w:rPr>
                <w:rFonts w:eastAsiaTheme="majorEastAsia" w:hint="eastAsia"/>
                <w:color w:val="000000" w:themeColor="text1"/>
                <w:szCs w:val="21"/>
              </w:rPr>
              <w:t xml:space="preserve">  </w:t>
            </w:r>
            <w:r w:rsidRPr="008005B6">
              <w:rPr>
                <w:rFonts w:eastAsiaTheme="majorEastAsia"/>
                <w:color w:val="000000" w:themeColor="text1"/>
                <w:szCs w:val="21"/>
              </w:rPr>
              <w:t>兵</w:t>
            </w:r>
          </w:p>
          <w:p w:rsidR="00127FC7" w:rsidRPr="008005B6" w:rsidRDefault="00743932" w:rsidP="00127FC7">
            <w:pPr>
              <w:jc w:val="center"/>
              <w:rPr>
                <w:rFonts w:eastAsiaTheme="majorEastAsia"/>
                <w:color w:val="000000" w:themeColor="text1"/>
                <w:szCs w:val="21"/>
              </w:rPr>
            </w:pPr>
            <w:r w:rsidRPr="008005B6">
              <w:rPr>
                <w:rFonts w:eastAsiaTheme="majorEastAsia"/>
                <w:color w:val="000000" w:themeColor="text1"/>
                <w:szCs w:val="21"/>
              </w:rPr>
              <w:t>许忠民</w:t>
            </w:r>
          </w:p>
          <w:p w:rsidR="00127FC7" w:rsidRPr="008005B6" w:rsidRDefault="00743932" w:rsidP="00127FC7">
            <w:pPr>
              <w:jc w:val="center"/>
              <w:rPr>
                <w:rFonts w:eastAsiaTheme="majorEastAsia"/>
                <w:color w:val="000000" w:themeColor="text1"/>
                <w:szCs w:val="21"/>
              </w:rPr>
            </w:pPr>
            <w:r w:rsidRPr="008005B6">
              <w:rPr>
                <w:rFonts w:eastAsiaTheme="majorEastAsia"/>
                <w:color w:val="000000" w:themeColor="text1"/>
                <w:szCs w:val="21"/>
              </w:rPr>
              <w:t>惠麦侠</w:t>
            </w:r>
          </w:p>
          <w:p w:rsidR="00743932" w:rsidRPr="008005B6" w:rsidRDefault="00743932" w:rsidP="00127FC7">
            <w:pPr>
              <w:jc w:val="center"/>
              <w:rPr>
                <w:rFonts w:eastAsiaTheme="majorEastAsia"/>
                <w:color w:val="000000" w:themeColor="text1"/>
                <w:szCs w:val="21"/>
              </w:rPr>
            </w:pPr>
            <w:r w:rsidRPr="008005B6">
              <w:rPr>
                <w:rFonts w:eastAsiaTheme="majorEastAsia"/>
                <w:color w:val="000000" w:themeColor="text1"/>
                <w:szCs w:val="21"/>
              </w:rPr>
              <w:t>程永安</w:t>
            </w:r>
          </w:p>
        </w:tc>
        <w:tc>
          <w:tcPr>
            <w:tcW w:w="438" w:type="pct"/>
            <w:vAlign w:val="center"/>
          </w:tcPr>
          <w:p w:rsidR="00743932" w:rsidRPr="008005B6" w:rsidRDefault="00743932" w:rsidP="00127FC7">
            <w:pPr>
              <w:jc w:val="center"/>
              <w:rPr>
                <w:rFonts w:eastAsiaTheme="majorEastAsia"/>
                <w:color w:val="000000" w:themeColor="text1"/>
                <w:szCs w:val="21"/>
              </w:rPr>
            </w:pPr>
            <w:r w:rsidRPr="008005B6">
              <w:rPr>
                <w:rFonts w:eastAsiaTheme="majorEastAsia"/>
                <w:color w:val="000000" w:themeColor="text1"/>
                <w:szCs w:val="21"/>
              </w:rPr>
              <w:t>有效</w:t>
            </w:r>
          </w:p>
        </w:tc>
      </w:tr>
      <w:tr w:rsidR="00D9616A" w:rsidRPr="008005B6" w:rsidTr="00127FC7">
        <w:trPr>
          <w:trHeight w:val="567"/>
          <w:jc w:val="center"/>
        </w:trPr>
        <w:tc>
          <w:tcPr>
            <w:tcW w:w="440" w:type="pct"/>
            <w:vAlign w:val="center"/>
          </w:tcPr>
          <w:p w:rsidR="00743932" w:rsidRPr="008005B6" w:rsidRDefault="00743932" w:rsidP="00127FC7">
            <w:pPr>
              <w:jc w:val="center"/>
              <w:rPr>
                <w:rFonts w:eastAsiaTheme="majorEastAsia"/>
                <w:color w:val="000000" w:themeColor="text1"/>
                <w:szCs w:val="21"/>
              </w:rPr>
            </w:pPr>
            <w:r w:rsidRPr="008005B6">
              <w:rPr>
                <w:rFonts w:eastAsiaTheme="majorEastAsia"/>
                <w:color w:val="000000" w:themeColor="text1"/>
                <w:szCs w:val="21"/>
              </w:rPr>
              <w:t>植物新品种权</w:t>
            </w:r>
          </w:p>
        </w:tc>
        <w:tc>
          <w:tcPr>
            <w:tcW w:w="597" w:type="pct"/>
            <w:vAlign w:val="center"/>
          </w:tcPr>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大白菜新品种秦春</w:t>
            </w:r>
            <w:r w:rsidRPr="008005B6">
              <w:rPr>
                <w:rFonts w:ascii="Times New Roman" w:eastAsiaTheme="majorEastAsia"/>
                <w:color w:val="000000" w:themeColor="text1"/>
                <w:sz w:val="21"/>
                <w:szCs w:val="21"/>
              </w:rPr>
              <w:t>3</w:t>
            </w:r>
            <w:r w:rsidRPr="008005B6">
              <w:rPr>
                <w:rFonts w:ascii="Times New Roman" w:eastAsiaTheme="majorEastAsia"/>
                <w:color w:val="000000" w:themeColor="text1"/>
                <w:sz w:val="21"/>
                <w:szCs w:val="21"/>
              </w:rPr>
              <w:t>号</w:t>
            </w:r>
          </w:p>
        </w:tc>
        <w:tc>
          <w:tcPr>
            <w:tcW w:w="472" w:type="pct"/>
            <w:vAlign w:val="center"/>
          </w:tcPr>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中国</w:t>
            </w:r>
          </w:p>
        </w:tc>
        <w:tc>
          <w:tcPr>
            <w:tcW w:w="838" w:type="pct"/>
            <w:vAlign w:val="center"/>
          </w:tcPr>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陕蔬登字</w:t>
            </w:r>
            <w:r w:rsidRPr="008005B6">
              <w:rPr>
                <w:rFonts w:ascii="Times New Roman" w:eastAsiaTheme="majorEastAsia"/>
                <w:color w:val="000000" w:themeColor="text1"/>
                <w:sz w:val="21"/>
                <w:szCs w:val="21"/>
              </w:rPr>
              <w:t>2017002</w:t>
            </w:r>
            <w:r w:rsidRPr="008005B6">
              <w:rPr>
                <w:rFonts w:ascii="Times New Roman" w:eastAsiaTheme="majorEastAsia"/>
                <w:color w:val="000000" w:themeColor="text1"/>
                <w:sz w:val="21"/>
                <w:szCs w:val="21"/>
              </w:rPr>
              <w:t>号</w:t>
            </w:r>
          </w:p>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GPD</w:t>
            </w:r>
            <w:r w:rsidRPr="008005B6">
              <w:rPr>
                <w:rFonts w:ascii="Times New Roman" w:eastAsiaTheme="majorEastAsia"/>
                <w:color w:val="000000" w:themeColor="text1"/>
                <w:sz w:val="21"/>
                <w:szCs w:val="21"/>
              </w:rPr>
              <w:t>大白菜（</w:t>
            </w:r>
            <w:r w:rsidRPr="008005B6">
              <w:rPr>
                <w:rFonts w:ascii="Times New Roman" w:eastAsiaTheme="majorEastAsia"/>
                <w:color w:val="000000" w:themeColor="text1"/>
                <w:sz w:val="21"/>
                <w:szCs w:val="21"/>
              </w:rPr>
              <w:t>2018)611111</w:t>
            </w:r>
            <w:r w:rsidRPr="008005B6">
              <w:rPr>
                <w:rFonts w:ascii="Times New Roman" w:eastAsiaTheme="majorEastAsia"/>
                <w:color w:val="000000" w:themeColor="text1"/>
                <w:sz w:val="21"/>
                <w:szCs w:val="21"/>
              </w:rPr>
              <w:t>号</w:t>
            </w:r>
          </w:p>
        </w:tc>
        <w:tc>
          <w:tcPr>
            <w:tcW w:w="643" w:type="pct"/>
            <w:vAlign w:val="center"/>
          </w:tcPr>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2017</w:t>
            </w:r>
            <w:r w:rsidRPr="008005B6">
              <w:rPr>
                <w:rFonts w:ascii="Times New Roman" w:eastAsiaTheme="majorEastAsia"/>
                <w:color w:val="000000" w:themeColor="text1"/>
                <w:sz w:val="21"/>
                <w:szCs w:val="21"/>
              </w:rPr>
              <w:t>年</w:t>
            </w:r>
            <w:r w:rsidRPr="008005B6">
              <w:rPr>
                <w:rFonts w:ascii="Times New Roman" w:eastAsiaTheme="majorEastAsia"/>
                <w:color w:val="000000" w:themeColor="text1"/>
                <w:sz w:val="21"/>
                <w:szCs w:val="21"/>
              </w:rPr>
              <w:t>4</w:t>
            </w:r>
            <w:r w:rsidRPr="008005B6">
              <w:rPr>
                <w:rFonts w:ascii="Times New Roman" w:eastAsiaTheme="majorEastAsia"/>
                <w:color w:val="000000" w:themeColor="text1"/>
                <w:sz w:val="21"/>
                <w:szCs w:val="21"/>
              </w:rPr>
              <w:t>月</w:t>
            </w:r>
            <w:r w:rsidRPr="008005B6">
              <w:rPr>
                <w:rFonts w:ascii="Times New Roman" w:eastAsiaTheme="majorEastAsia"/>
                <w:color w:val="000000" w:themeColor="text1"/>
                <w:sz w:val="21"/>
                <w:szCs w:val="21"/>
              </w:rPr>
              <w:t>25</w:t>
            </w:r>
            <w:r w:rsidRPr="008005B6">
              <w:rPr>
                <w:rFonts w:ascii="Times New Roman" w:eastAsiaTheme="majorEastAsia"/>
                <w:color w:val="000000" w:themeColor="text1"/>
                <w:sz w:val="21"/>
                <w:szCs w:val="21"/>
              </w:rPr>
              <w:t>日；</w:t>
            </w:r>
          </w:p>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2019</w:t>
            </w:r>
            <w:r w:rsidRPr="008005B6">
              <w:rPr>
                <w:rFonts w:ascii="Times New Roman" w:eastAsiaTheme="majorEastAsia"/>
                <w:color w:val="000000" w:themeColor="text1"/>
                <w:sz w:val="21"/>
                <w:szCs w:val="21"/>
              </w:rPr>
              <w:t>年</w:t>
            </w:r>
            <w:r w:rsidRPr="008005B6">
              <w:rPr>
                <w:rFonts w:ascii="Times New Roman" w:eastAsiaTheme="majorEastAsia"/>
                <w:color w:val="000000" w:themeColor="text1"/>
                <w:sz w:val="21"/>
                <w:szCs w:val="21"/>
              </w:rPr>
              <w:t>1</w:t>
            </w:r>
            <w:r w:rsidRPr="008005B6">
              <w:rPr>
                <w:rFonts w:ascii="Times New Roman" w:eastAsiaTheme="majorEastAsia"/>
                <w:color w:val="000000" w:themeColor="text1"/>
                <w:sz w:val="21"/>
                <w:szCs w:val="21"/>
              </w:rPr>
              <w:t>月</w:t>
            </w:r>
            <w:r w:rsidRPr="008005B6">
              <w:rPr>
                <w:rFonts w:ascii="Times New Roman" w:eastAsiaTheme="majorEastAsia"/>
                <w:color w:val="000000" w:themeColor="text1"/>
                <w:sz w:val="21"/>
                <w:szCs w:val="21"/>
              </w:rPr>
              <w:t>29</w:t>
            </w:r>
            <w:r w:rsidRPr="008005B6">
              <w:rPr>
                <w:rFonts w:ascii="Times New Roman" w:eastAsiaTheme="majorEastAsia"/>
                <w:color w:val="000000" w:themeColor="text1"/>
                <w:sz w:val="21"/>
                <w:szCs w:val="21"/>
              </w:rPr>
              <w:t>日</w:t>
            </w:r>
          </w:p>
        </w:tc>
        <w:tc>
          <w:tcPr>
            <w:tcW w:w="578" w:type="pct"/>
            <w:vAlign w:val="center"/>
          </w:tcPr>
          <w:p w:rsidR="00743932" w:rsidRPr="008005B6" w:rsidRDefault="00743932" w:rsidP="00127FC7">
            <w:pPr>
              <w:pStyle w:val="a3"/>
              <w:spacing w:line="22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陕蔬登字</w:t>
            </w:r>
            <w:r w:rsidRPr="008005B6">
              <w:rPr>
                <w:rFonts w:ascii="Times New Roman" w:eastAsiaTheme="majorEastAsia"/>
                <w:color w:val="000000" w:themeColor="text1"/>
                <w:sz w:val="21"/>
                <w:szCs w:val="21"/>
              </w:rPr>
              <w:t>2017002</w:t>
            </w:r>
            <w:r w:rsidRPr="008005B6">
              <w:rPr>
                <w:rFonts w:ascii="Times New Roman" w:eastAsiaTheme="majorEastAsia"/>
                <w:color w:val="000000" w:themeColor="text1"/>
                <w:sz w:val="21"/>
                <w:szCs w:val="21"/>
              </w:rPr>
              <w:t>号；</w:t>
            </w:r>
          </w:p>
          <w:p w:rsidR="00743932" w:rsidRPr="008005B6" w:rsidRDefault="00743932" w:rsidP="00127FC7">
            <w:pPr>
              <w:pStyle w:val="a3"/>
              <w:spacing w:line="22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GPD</w:t>
            </w:r>
            <w:r w:rsidRPr="008005B6">
              <w:rPr>
                <w:rFonts w:ascii="Times New Roman" w:eastAsiaTheme="majorEastAsia"/>
                <w:color w:val="000000" w:themeColor="text1"/>
                <w:sz w:val="21"/>
                <w:szCs w:val="21"/>
              </w:rPr>
              <w:t>大白菜（</w:t>
            </w:r>
            <w:r w:rsidRPr="008005B6">
              <w:rPr>
                <w:rFonts w:ascii="Times New Roman" w:eastAsiaTheme="majorEastAsia"/>
                <w:color w:val="000000" w:themeColor="text1"/>
                <w:sz w:val="21"/>
                <w:szCs w:val="21"/>
              </w:rPr>
              <w:t>2018)611110</w:t>
            </w:r>
            <w:r w:rsidRPr="008005B6">
              <w:rPr>
                <w:rFonts w:ascii="Times New Roman" w:eastAsiaTheme="majorEastAsia"/>
                <w:color w:val="000000" w:themeColor="text1"/>
                <w:sz w:val="21"/>
                <w:szCs w:val="21"/>
              </w:rPr>
              <w:t>号</w:t>
            </w:r>
          </w:p>
        </w:tc>
        <w:tc>
          <w:tcPr>
            <w:tcW w:w="534" w:type="pct"/>
            <w:vAlign w:val="center"/>
          </w:tcPr>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西北农林科技大学</w:t>
            </w:r>
          </w:p>
        </w:tc>
        <w:tc>
          <w:tcPr>
            <w:tcW w:w="459" w:type="pct"/>
            <w:vAlign w:val="center"/>
          </w:tcPr>
          <w:p w:rsidR="00127FC7" w:rsidRPr="008005B6" w:rsidRDefault="00743932" w:rsidP="00127FC7">
            <w:pPr>
              <w:spacing w:line="240" w:lineRule="exact"/>
              <w:jc w:val="center"/>
              <w:rPr>
                <w:rFonts w:eastAsiaTheme="majorEastAsia"/>
                <w:color w:val="000000" w:themeColor="text1"/>
                <w:szCs w:val="21"/>
              </w:rPr>
            </w:pPr>
            <w:r w:rsidRPr="008005B6">
              <w:rPr>
                <w:rFonts w:eastAsiaTheme="majorEastAsia"/>
                <w:color w:val="000000" w:themeColor="text1"/>
                <w:szCs w:val="21"/>
              </w:rPr>
              <w:t>赵利民</w:t>
            </w:r>
          </w:p>
          <w:p w:rsidR="00127FC7" w:rsidRPr="008005B6" w:rsidRDefault="00743932" w:rsidP="00127FC7">
            <w:pPr>
              <w:spacing w:line="240" w:lineRule="exact"/>
              <w:jc w:val="center"/>
              <w:rPr>
                <w:rFonts w:eastAsiaTheme="majorEastAsia"/>
                <w:color w:val="000000" w:themeColor="text1"/>
                <w:szCs w:val="21"/>
              </w:rPr>
            </w:pPr>
            <w:r w:rsidRPr="008005B6">
              <w:rPr>
                <w:rFonts w:eastAsiaTheme="majorEastAsia"/>
                <w:color w:val="000000" w:themeColor="text1"/>
                <w:szCs w:val="21"/>
              </w:rPr>
              <w:t>张恩慧</w:t>
            </w:r>
          </w:p>
          <w:p w:rsidR="00127FC7" w:rsidRPr="008005B6" w:rsidRDefault="00743932" w:rsidP="00127FC7">
            <w:pPr>
              <w:spacing w:line="240" w:lineRule="exact"/>
              <w:jc w:val="center"/>
              <w:rPr>
                <w:rFonts w:eastAsiaTheme="majorEastAsia"/>
                <w:color w:val="000000" w:themeColor="text1"/>
                <w:szCs w:val="21"/>
              </w:rPr>
            </w:pPr>
            <w:r w:rsidRPr="008005B6">
              <w:rPr>
                <w:rFonts w:eastAsiaTheme="majorEastAsia"/>
                <w:color w:val="000000" w:themeColor="text1"/>
                <w:szCs w:val="21"/>
              </w:rPr>
              <w:t>景</w:t>
            </w:r>
            <w:r w:rsidR="00127FC7" w:rsidRPr="008005B6">
              <w:rPr>
                <w:rFonts w:eastAsiaTheme="majorEastAsia" w:hint="eastAsia"/>
                <w:color w:val="000000" w:themeColor="text1"/>
                <w:szCs w:val="21"/>
              </w:rPr>
              <w:t xml:space="preserve">  </w:t>
            </w:r>
            <w:r w:rsidRPr="008005B6">
              <w:rPr>
                <w:rFonts w:eastAsiaTheme="majorEastAsia"/>
                <w:color w:val="000000" w:themeColor="text1"/>
                <w:szCs w:val="21"/>
              </w:rPr>
              <w:t>兵</w:t>
            </w:r>
          </w:p>
          <w:p w:rsidR="00127FC7" w:rsidRPr="008005B6" w:rsidRDefault="00743932" w:rsidP="00127FC7">
            <w:pPr>
              <w:spacing w:line="240" w:lineRule="exact"/>
              <w:jc w:val="center"/>
              <w:rPr>
                <w:rFonts w:eastAsiaTheme="majorEastAsia"/>
                <w:color w:val="000000" w:themeColor="text1"/>
                <w:szCs w:val="21"/>
              </w:rPr>
            </w:pPr>
            <w:r w:rsidRPr="008005B6">
              <w:rPr>
                <w:rFonts w:eastAsiaTheme="majorEastAsia"/>
                <w:color w:val="000000" w:themeColor="text1"/>
                <w:szCs w:val="21"/>
              </w:rPr>
              <w:t>惠麦侠</w:t>
            </w:r>
          </w:p>
          <w:p w:rsidR="00127FC7" w:rsidRPr="008005B6" w:rsidRDefault="00743932" w:rsidP="00127FC7">
            <w:pPr>
              <w:spacing w:line="240" w:lineRule="exact"/>
              <w:jc w:val="center"/>
              <w:rPr>
                <w:rFonts w:eastAsiaTheme="majorEastAsia"/>
                <w:color w:val="000000" w:themeColor="text1"/>
                <w:szCs w:val="21"/>
              </w:rPr>
            </w:pPr>
            <w:r w:rsidRPr="008005B6">
              <w:rPr>
                <w:rFonts w:eastAsiaTheme="majorEastAsia"/>
                <w:color w:val="000000" w:themeColor="text1"/>
                <w:szCs w:val="21"/>
              </w:rPr>
              <w:t>许忠民</w:t>
            </w:r>
          </w:p>
          <w:p w:rsidR="00743932" w:rsidRPr="008005B6" w:rsidRDefault="00743932" w:rsidP="00127FC7">
            <w:pPr>
              <w:spacing w:line="240" w:lineRule="exact"/>
              <w:jc w:val="center"/>
              <w:rPr>
                <w:rFonts w:eastAsiaTheme="majorEastAsia"/>
                <w:color w:val="000000" w:themeColor="text1"/>
                <w:szCs w:val="21"/>
              </w:rPr>
            </w:pPr>
            <w:r w:rsidRPr="008005B6">
              <w:rPr>
                <w:rFonts w:eastAsiaTheme="majorEastAsia"/>
                <w:color w:val="000000" w:themeColor="text1"/>
                <w:szCs w:val="21"/>
              </w:rPr>
              <w:t>程永安</w:t>
            </w:r>
          </w:p>
        </w:tc>
        <w:tc>
          <w:tcPr>
            <w:tcW w:w="438" w:type="pct"/>
            <w:vAlign w:val="center"/>
          </w:tcPr>
          <w:p w:rsidR="00743932" w:rsidRPr="008005B6" w:rsidRDefault="00743932" w:rsidP="00127FC7">
            <w:pPr>
              <w:jc w:val="center"/>
              <w:rPr>
                <w:rFonts w:eastAsiaTheme="majorEastAsia"/>
                <w:color w:val="000000" w:themeColor="text1"/>
                <w:szCs w:val="21"/>
              </w:rPr>
            </w:pPr>
            <w:r w:rsidRPr="008005B6">
              <w:rPr>
                <w:rFonts w:eastAsiaTheme="majorEastAsia"/>
                <w:color w:val="000000" w:themeColor="text1"/>
                <w:szCs w:val="21"/>
              </w:rPr>
              <w:t>有效</w:t>
            </w:r>
          </w:p>
        </w:tc>
      </w:tr>
      <w:tr w:rsidR="00D9616A" w:rsidRPr="008005B6" w:rsidTr="00127FC7">
        <w:trPr>
          <w:trHeight w:val="567"/>
          <w:jc w:val="center"/>
        </w:trPr>
        <w:tc>
          <w:tcPr>
            <w:tcW w:w="440" w:type="pct"/>
            <w:vAlign w:val="center"/>
          </w:tcPr>
          <w:p w:rsidR="00743932" w:rsidRPr="008005B6" w:rsidRDefault="00743932" w:rsidP="00127FC7">
            <w:pPr>
              <w:pStyle w:val="a3"/>
              <w:spacing w:line="22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植物新品种权</w:t>
            </w:r>
          </w:p>
        </w:tc>
        <w:tc>
          <w:tcPr>
            <w:tcW w:w="597" w:type="pct"/>
            <w:vAlign w:val="center"/>
          </w:tcPr>
          <w:p w:rsidR="00743932" w:rsidRPr="008005B6" w:rsidRDefault="00743932" w:rsidP="00127FC7">
            <w:pPr>
              <w:pStyle w:val="a3"/>
              <w:spacing w:line="22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甘蓝新品种绿球</w:t>
            </w:r>
            <w:r w:rsidRPr="008005B6">
              <w:rPr>
                <w:rFonts w:ascii="Times New Roman" w:eastAsiaTheme="majorEastAsia"/>
                <w:color w:val="000000" w:themeColor="text1"/>
                <w:sz w:val="21"/>
                <w:szCs w:val="21"/>
              </w:rPr>
              <w:t>66</w:t>
            </w:r>
          </w:p>
        </w:tc>
        <w:tc>
          <w:tcPr>
            <w:tcW w:w="472" w:type="pct"/>
            <w:vAlign w:val="center"/>
          </w:tcPr>
          <w:p w:rsidR="00743932" w:rsidRPr="008005B6" w:rsidRDefault="00743932" w:rsidP="00127FC7">
            <w:pPr>
              <w:pStyle w:val="a3"/>
              <w:spacing w:line="22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中国</w:t>
            </w:r>
          </w:p>
        </w:tc>
        <w:tc>
          <w:tcPr>
            <w:tcW w:w="838" w:type="pct"/>
            <w:vAlign w:val="center"/>
          </w:tcPr>
          <w:p w:rsidR="00743932" w:rsidRPr="008005B6" w:rsidRDefault="00743932" w:rsidP="00127FC7">
            <w:pPr>
              <w:pStyle w:val="a3"/>
              <w:spacing w:line="22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2010-1-56</w:t>
            </w:r>
          </w:p>
        </w:tc>
        <w:tc>
          <w:tcPr>
            <w:tcW w:w="643" w:type="pct"/>
            <w:vAlign w:val="center"/>
          </w:tcPr>
          <w:p w:rsidR="00743932" w:rsidRPr="008005B6" w:rsidRDefault="00743932" w:rsidP="00127FC7">
            <w:pPr>
              <w:pStyle w:val="a3"/>
              <w:spacing w:line="22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2010</w:t>
            </w:r>
            <w:r w:rsidRPr="008005B6">
              <w:rPr>
                <w:rFonts w:ascii="Times New Roman" w:eastAsiaTheme="majorEastAsia"/>
                <w:color w:val="000000" w:themeColor="text1"/>
                <w:sz w:val="21"/>
                <w:szCs w:val="21"/>
              </w:rPr>
              <w:t>年</w:t>
            </w:r>
            <w:r w:rsidRPr="008005B6">
              <w:rPr>
                <w:rFonts w:ascii="Times New Roman" w:eastAsiaTheme="majorEastAsia"/>
                <w:color w:val="000000" w:themeColor="text1"/>
                <w:sz w:val="21"/>
                <w:szCs w:val="21"/>
              </w:rPr>
              <w:t>4</w:t>
            </w:r>
            <w:r w:rsidRPr="008005B6">
              <w:rPr>
                <w:rFonts w:ascii="Times New Roman" w:eastAsiaTheme="majorEastAsia"/>
                <w:color w:val="000000" w:themeColor="text1"/>
                <w:sz w:val="21"/>
                <w:szCs w:val="21"/>
              </w:rPr>
              <w:t>月</w:t>
            </w:r>
            <w:r w:rsidRPr="008005B6">
              <w:rPr>
                <w:rFonts w:ascii="Times New Roman" w:eastAsiaTheme="majorEastAsia"/>
                <w:color w:val="000000" w:themeColor="text1"/>
                <w:sz w:val="21"/>
                <w:szCs w:val="21"/>
              </w:rPr>
              <w:t>25</w:t>
            </w:r>
            <w:r w:rsidRPr="008005B6">
              <w:rPr>
                <w:rFonts w:ascii="Times New Roman" w:eastAsiaTheme="majorEastAsia"/>
                <w:color w:val="000000" w:themeColor="text1"/>
                <w:sz w:val="21"/>
                <w:szCs w:val="21"/>
              </w:rPr>
              <w:t>日</w:t>
            </w:r>
          </w:p>
        </w:tc>
        <w:tc>
          <w:tcPr>
            <w:tcW w:w="578" w:type="pct"/>
            <w:vAlign w:val="center"/>
          </w:tcPr>
          <w:p w:rsidR="00743932" w:rsidRPr="008005B6" w:rsidRDefault="00743932" w:rsidP="00127FC7">
            <w:pPr>
              <w:pStyle w:val="a3"/>
              <w:spacing w:line="22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国品鉴菜</w:t>
            </w:r>
            <w:r w:rsidRPr="008005B6">
              <w:rPr>
                <w:rFonts w:ascii="Times New Roman" w:eastAsiaTheme="majorEastAsia"/>
                <w:color w:val="000000" w:themeColor="text1"/>
                <w:sz w:val="21"/>
                <w:szCs w:val="21"/>
              </w:rPr>
              <w:t>2010031</w:t>
            </w:r>
            <w:r w:rsidRPr="008005B6">
              <w:rPr>
                <w:rFonts w:ascii="Times New Roman" w:eastAsiaTheme="majorEastAsia"/>
                <w:color w:val="000000" w:themeColor="text1"/>
                <w:sz w:val="21"/>
                <w:szCs w:val="21"/>
              </w:rPr>
              <w:t>号</w:t>
            </w:r>
          </w:p>
        </w:tc>
        <w:tc>
          <w:tcPr>
            <w:tcW w:w="534" w:type="pct"/>
            <w:vAlign w:val="center"/>
          </w:tcPr>
          <w:p w:rsidR="00743932" w:rsidRPr="008005B6" w:rsidRDefault="00743932" w:rsidP="00127FC7">
            <w:pPr>
              <w:pStyle w:val="a3"/>
              <w:spacing w:line="22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西北农林科技大学</w:t>
            </w:r>
          </w:p>
        </w:tc>
        <w:tc>
          <w:tcPr>
            <w:tcW w:w="459" w:type="pct"/>
            <w:vAlign w:val="center"/>
          </w:tcPr>
          <w:p w:rsidR="00127FC7" w:rsidRPr="008005B6" w:rsidRDefault="00743932" w:rsidP="00127FC7">
            <w:pPr>
              <w:spacing w:line="220" w:lineRule="exact"/>
              <w:jc w:val="center"/>
              <w:rPr>
                <w:rFonts w:eastAsiaTheme="majorEastAsia"/>
                <w:color w:val="000000" w:themeColor="text1"/>
                <w:szCs w:val="21"/>
              </w:rPr>
            </w:pPr>
            <w:r w:rsidRPr="008005B6">
              <w:rPr>
                <w:rFonts w:eastAsiaTheme="majorEastAsia"/>
                <w:color w:val="000000" w:themeColor="text1"/>
                <w:szCs w:val="21"/>
              </w:rPr>
              <w:t>张恩慧</w:t>
            </w:r>
          </w:p>
          <w:p w:rsidR="00127FC7" w:rsidRPr="008005B6" w:rsidRDefault="00743932" w:rsidP="00127FC7">
            <w:pPr>
              <w:spacing w:line="220" w:lineRule="exact"/>
              <w:jc w:val="center"/>
              <w:rPr>
                <w:rFonts w:eastAsiaTheme="majorEastAsia"/>
                <w:color w:val="000000" w:themeColor="text1"/>
                <w:szCs w:val="21"/>
              </w:rPr>
            </w:pPr>
            <w:r w:rsidRPr="008005B6">
              <w:rPr>
                <w:rFonts w:eastAsiaTheme="majorEastAsia"/>
                <w:color w:val="000000" w:themeColor="text1"/>
                <w:szCs w:val="21"/>
              </w:rPr>
              <w:t>许忠民</w:t>
            </w:r>
          </w:p>
          <w:p w:rsidR="00127FC7" w:rsidRPr="008005B6" w:rsidRDefault="00743932" w:rsidP="00127FC7">
            <w:pPr>
              <w:spacing w:line="220" w:lineRule="exact"/>
              <w:jc w:val="center"/>
              <w:rPr>
                <w:rFonts w:eastAsiaTheme="majorEastAsia"/>
                <w:color w:val="000000" w:themeColor="text1"/>
                <w:szCs w:val="21"/>
              </w:rPr>
            </w:pPr>
            <w:r w:rsidRPr="008005B6">
              <w:rPr>
                <w:rFonts w:eastAsiaTheme="majorEastAsia"/>
                <w:color w:val="000000" w:themeColor="text1"/>
                <w:szCs w:val="21"/>
              </w:rPr>
              <w:t>程永安</w:t>
            </w:r>
          </w:p>
          <w:p w:rsidR="00743932" w:rsidRPr="008005B6" w:rsidRDefault="00743932" w:rsidP="00127FC7">
            <w:pPr>
              <w:spacing w:line="220" w:lineRule="exact"/>
              <w:jc w:val="center"/>
              <w:rPr>
                <w:rFonts w:eastAsiaTheme="majorEastAsia"/>
                <w:color w:val="000000" w:themeColor="text1"/>
                <w:szCs w:val="21"/>
              </w:rPr>
            </w:pPr>
            <w:r w:rsidRPr="008005B6">
              <w:rPr>
                <w:rFonts w:eastAsiaTheme="majorEastAsia"/>
                <w:color w:val="000000" w:themeColor="text1"/>
                <w:szCs w:val="21"/>
              </w:rPr>
              <w:t>马青山</w:t>
            </w:r>
          </w:p>
        </w:tc>
        <w:tc>
          <w:tcPr>
            <w:tcW w:w="438" w:type="pct"/>
            <w:vAlign w:val="center"/>
          </w:tcPr>
          <w:p w:rsidR="00743932" w:rsidRPr="008005B6" w:rsidRDefault="00743932" w:rsidP="00127FC7">
            <w:pPr>
              <w:spacing w:line="220" w:lineRule="exact"/>
              <w:jc w:val="center"/>
              <w:rPr>
                <w:rFonts w:eastAsiaTheme="majorEastAsia"/>
                <w:color w:val="000000" w:themeColor="text1"/>
                <w:szCs w:val="21"/>
              </w:rPr>
            </w:pPr>
            <w:r w:rsidRPr="008005B6">
              <w:rPr>
                <w:rFonts w:eastAsiaTheme="majorEastAsia"/>
                <w:color w:val="000000" w:themeColor="text1"/>
                <w:szCs w:val="21"/>
              </w:rPr>
              <w:t>有效</w:t>
            </w:r>
          </w:p>
        </w:tc>
      </w:tr>
      <w:tr w:rsidR="00D9616A" w:rsidRPr="008005B6" w:rsidTr="00127FC7">
        <w:trPr>
          <w:trHeight w:val="567"/>
          <w:jc w:val="center"/>
        </w:trPr>
        <w:tc>
          <w:tcPr>
            <w:tcW w:w="440" w:type="pct"/>
            <w:vAlign w:val="center"/>
          </w:tcPr>
          <w:p w:rsidR="00743932" w:rsidRPr="008005B6" w:rsidRDefault="00743932" w:rsidP="00127FC7">
            <w:pPr>
              <w:pStyle w:val="a3"/>
              <w:spacing w:line="24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植物新品种权</w:t>
            </w:r>
          </w:p>
        </w:tc>
        <w:tc>
          <w:tcPr>
            <w:tcW w:w="597" w:type="pct"/>
            <w:vAlign w:val="center"/>
          </w:tcPr>
          <w:p w:rsidR="00743932" w:rsidRPr="008005B6" w:rsidRDefault="00743932" w:rsidP="00127FC7">
            <w:pPr>
              <w:pStyle w:val="a3"/>
              <w:spacing w:line="24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大白菜新品种金早</w:t>
            </w:r>
            <w:r w:rsidRPr="008005B6">
              <w:rPr>
                <w:rFonts w:ascii="Times New Roman" w:eastAsiaTheme="majorEastAsia"/>
                <w:color w:val="000000" w:themeColor="text1"/>
                <w:sz w:val="21"/>
                <w:szCs w:val="21"/>
              </w:rPr>
              <w:t>58</w:t>
            </w:r>
          </w:p>
        </w:tc>
        <w:tc>
          <w:tcPr>
            <w:tcW w:w="472" w:type="pct"/>
            <w:vAlign w:val="center"/>
          </w:tcPr>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中国</w:t>
            </w:r>
          </w:p>
        </w:tc>
        <w:tc>
          <w:tcPr>
            <w:tcW w:w="838" w:type="pct"/>
            <w:vAlign w:val="center"/>
          </w:tcPr>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2010-1-74</w:t>
            </w:r>
          </w:p>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p>
        </w:tc>
        <w:tc>
          <w:tcPr>
            <w:tcW w:w="643" w:type="pct"/>
            <w:vAlign w:val="center"/>
          </w:tcPr>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2010</w:t>
            </w:r>
            <w:r w:rsidRPr="008005B6">
              <w:rPr>
                <w:rFonts w:ascii="Times New Roman" w:eastAsiaTheme="majorEastAsia"/>
                <w:color w:val="000000" w:themeColor="text1"/>
                <w:sz w:val="21"/>
                <w:szCs w:val="21"/>
              </w:rPr>
              <w:t>年</w:t>
            </w:r>
            <w:r w:rsidRPr="008005B6">
              <w:rPr>
                <w:rFonts w:ascii="Times New Roman" w:eastAsiaTheme="majorEastAsia"/>
                <w:color w:val="000000" w:themeColor="text1"/>
                <w:sz w:val="21"/>
                <w:szCs w:val="21"/>
              </w:rPr>
              <w:t>8</w:t>
            </w:r>
            <w:r w:rsidRPr="008005B6">
              <w:rPr>
                <w:rFonts w:ascii="Times New Roman" w:eastAsiaTheme="majorEastAsia"/>
                <w:color w:val="000000" w:themeColor="text1"/>
                <w:sz w:val="21"/>
                <w:szCs w:val="21"/>
              </w:rPr>
              <w:t>月</w:t>
            </w:r>
            <w:r w:rsidRPr="008005B6">
              <w:rPr>
                <w:rFonts w:ascii="Times New Roman" w:eastAsiaTheme="majorEastAsia"/>
                <w:color w:val="000000" w:themeColor="text1"/>
                <w:sz w:val="21"/>
                <w:szCs w:val="21"/>
              </w:rPr>
              <w:t>23</w:t>
            </w:r>
            <w:r w:rsidRPr="008005B6">
              <w:rPr>
                <w:rFonts w:ascii="Times New Roman" w:eastAsiaTheme="majorEastAsia"/>
                <w:color w:val="000000" w:themeColor="text1"/>
                <w:sz w:val="21"/>
                <w:szCs w:val="21"/>
              </w:rPr>
              <w:t>日</w:t>
            </w:r>
          </w:p>
        </w:tc>
        <w:tc>
          <w:tcPr>
            <w:tcW w:w="578" w:type="pct"/>
            <w:vAlign w:val="center"/>
          </w:tcPr>
          <w:p w:rsidR="00743932" w:rsidRPr="008005B6" w:rsidRDefault="00743932" w:rsidP="00127FC7">
            <w:pPr>
              <w:pStyle w:val="a3"/>
              <w:spacing w:line="24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国品鉴菜</w:t>
            </w:r>
            <w:r w:rsidRPr="008005B6">
              <w:rPr>
                <w:rFonts w:ascii="Times New Roman" w:eastAsiaTheme="majorEastAsia"/>
                <w:color w:val="000000" w:themeColor="text1"/>
                <w:sz w:val="21"/>
                <w:szCs w:val="21"/>
              </w:rPr>
              <w:t>2010031</w:t>
            </w:r>
            <w:r w:rsidRPr="008005B6">
              <w:rPr>
                <w:rFonts w:ascii="Times New Roman" w:eastAsiaTheme="majorEastAsia"/>
                <w:color w:val="000000" w:themeColor="text1"/>
                <w:sz w:val="21"/>
                <w:szCs w:val="21"/>
              </w:rPr>
              <w:t>号</w:t>
            </w:r>
          </w:p>
        </w:tc>
        <w:tc>
          <w:tcPr>
            <w:tcW w:w="534" w:type="pct"/>
            <w:vAlign w:val="center"/>
          </w:tcPr>
          <w:p w:rsidR="00743932" w:rsidRPr="008005B6" w:rsidRDefault="00743932" w:rsidP="00127FC7">
            <w:pPr>
              <w:pStyle w:val="a3"/>
              <w:spacing w:line="24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西北农林科技大学</w:t>
            </w:r>
          </w:p>
        </w:tc>
        <w:tc>
          <w:tcPr>
            <w:tcW w:w="459" w:type="pct"/>
            <w:vAlign w:val="center"/>
          </w:tcPr>
          <w:p w:rsidR="00127FC7" w:rsidRPr="008005B6" w:rsidRDefault="00743932" w:rsidP="00127FC7">
            <w:pPr>
              <w:jc w:val="center"/>
              <w:rPr>
                <w:rFonts w:eastAsiaTheme="majorEastAsia"/>
                <w:color w:val="000000" w:themeColor="text1"/>
                <w:szCs w:val="21"/>
              </w:rPr>
            </w:pPr>
            <w:r w:rsidRPr="008005B6">
              <w:rPr>
                <w:rFonts w:eastAsiaTheme="majorEastAsia"/>
                <w:color w:val="000000" w:themeColor="text1"/>
                <w:szCs w:val="21"/>
              </w:rPr>
              <w:t>赵利民</w:t>
            </w:r>
          </w:p>
          <w:p w:rsidR="00743932" w:rsidRPr="008005B6" w:rsidRDefault="00743932" w:rsidP="00127FC7">
            <w:pPr>
              <w:jc w:val="center"/>
              <w:rPr>
                <w:rFonts w:eastAsiaTheme="majorEastAsia"/>
                <w:color w:val="000000" w:themeColor="text1"/>
                <w:szCs w:val="21"/>
              </w:rPr>
            </w:pPr>
            <w:r w:rsidRPr="008005B6">
              <w:rPr>
                <w:rFonts w:eastAsiaTheme="majorEastAsia"/>
                <w:color w:val="000000" w:themeColor="text1"/>
                <w:szCs w:val="21"/>
              </w:rPr>
              <w:t>柯桂兰</w:t>
            </w:r>
          </w:p>
        </w:tc>
        <w:tc>
          <w:tcPr>
            <w:tcW w:w="438" w:type="pct"/>
            <w:vAlign w:val="center"/>
          </w:tcPr>
          <w:p w:rsidR="00743932" w:rsidRPr="008005B6" w:rsidRDefault="00743932" w:rsidP="00127FC7">
            <w:pPr>
              <w:jc w:val="center"/>
              <w:rPr>
                <w:rFonts w:eastAsiaTheme="majorEastAsia"/>
                <w:color w:val="000000" w:themeColor="text1"/>
                <w:szCs w:val="21"/>
              </w:rPr>
            </w:pPr>
            <w:r w:rsidRPr="008005B6">
              <w:rPr>
                <w:rFonts w:eastAsiaTheme="majorEastAsia"/>
                <w:color w:val="000000" w:themeColor="text1"/>
                <w:szCs w:val="21"/>
              </w:rPr>
              <w:t>有效</w:t>
            </w:r>
          </w:p>
        </w:tc>
      </w:tr>
      <w:tr w:rsidR="00D9616A" w:rsidRPr="008005B6" w:rsidTr="00127FC7">
        <w:trPr>
          <w:trHeight w:val="567"/>
          <w:jc w:val="center"/>
        </w:trPr>
        <w:tc>
          <w:tcPr>
            <w:tcW w:w="440" w:type="pct"/>
            <w:vAlign w:val="center"/>
          </w:tcPr>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植物新品种权</w:t>
            </w:r>
          </w:p>
        </w:tc>
        <w:tc>
          <w:tcPr>
            <w:tcW w:w="597" w:type="pct"/>
            <w:vAlign w:val="center"/>
          </w:tcPr>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萝卜新品种凌翠</w:t>
            </w:r>
          </w:p>
        </w:tc>
        <w:tc>
          <w:tcPr>
            <w:tcW w:w="472" w:type="pct"/>
            <w:vAlign w:val="center"/>
          </w:tcPr>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中国</w:t>
            </w:r>
          </w:p>
        </w:tc>
        <w:tc>
          <w:tcPr>
            <w:tcW w:w="838" w:type="pct"/>
            <w:vAlign w:val="center"/>
          </w:tcPr>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陕蔬登记字</w:t>
            </w:r>
            <w:r w:rsidRPr="008005B6">
              <w:rPr>
                <w:rFonts w:ascii="Times New Roman" w:eastAsiaTheme="majorEastAsia"/>
                <w:color w:val="000000" w:themeColor="text1"/>
                <w:sz w:val="21"/>
                <w:szCs w:val="21"/>
              </w:rPr>
              <w:t>2010008</w:t>
            </w:r>
            <w:r w:rsidRPr="008005B6">
              <w:rPr>
                <w:rFonts w:ascii="Times New Roman" w:eastAsiaTheme="majorEastAsia"/>
                <w:color w:val="000000" w:themeColor="text1"/>
                <w:sz w:val="21"/>
                <w:szCs w:val="21"/>
              </w:rPr>
              <w:t>号</w:t>
            </w:r>
          </w:p>
        </w:tc>
        <w:tc>
          <w:tcPr>
            <w:tcW w:w="643" w:type="pct"/>
            <w:vAlign w:val="center"/>
          </w:tcPr>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2011</w:t>
            </w:r>
            <w:r w:rsidRPr="008005B6">
              <w:rPr>
                <w:rFonts w:ascii="Times New Roman" w:eastAsiaTheme="majorEastAsia"/>
                <w:color w:val="000000" w:themeColor="text1"/>
                <w:sz w:val="21"/>
                <w:szCs w:val="21"/>
              </w:rPr>
              <w:t>年</w:t>
            </w:r>
            <w:r w:rsidRPr="008005B6">
              <w:rPr>
                <w:rFonts w:ascii="Times New Roman" w:eastAsiaTheme="majorEastAsia"/>
                <w:color w:val="000000" w:themeColor="text1"/>
                <w:sz w:val="21"/>
                <w:szCs w:val="21"/>
              </w:rPr>
              <w:t>1</w:t>
            </w:r>
            <w:r w:rsidRPr="008005B6">
              <w:rPr>
                <w:rFonts w:ascii="Times New Roman" w:eastAsiaTheme="majorEastAsia"/>
                <w:color w:val="000000" w:themeColor="text1"/>
                <w:sz w:val="21"/>
                <w:szCs w:val="21"/>
              </w:rPr>
              <w:t>月</w:t>
            </w:r>
            <w:r w:rsidRPr="008005B6">
              <w:rPr>
                <w:rFonts w:ascii="Times New Roman" w:eastAsiaTheme="majorEastAsia"/>
                <w:color w:val="000000" w:themeColor="text1"/>
                <w:sz w:val="21"/>
                <w:szCs w:val="21"/>
              </w:rPr>
              <w:t>30</w:t>
            </w:r>
            <w:r w:rsidRPr="008005B6">
              <w:rPr>
                <w:rFonts w:ascii="Times New Roman" w:eastAsiaTheme="majorEastAsia"/>
                <w:color w:val="000000" w:themeColor="text1"/>
                <w:sz w:val="21"/>
                <w:szCs w:val="21"/>
              </w:rPr>
              <w:t>日</w:t>
            </w:r>
          </w:p>
        </w:tc>
        <w:tc>
          <w:tcPr>
            <w:tcW w:w="578" w:type="pct"/>
            <w:vAlign w:val="center"/>
          </w:tcPr>
          <w:p w:rsidR="00743932" w:rsidRPr="008005B6" w:rsidRDefault="00743932" w:rsidP="00127FC7">
            <w:pPr>
              <w:pStyle w:val="a3"/>
              <w:spacing w:line="22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陕蔬登记字</w:t>
            </w:r>
            <w:r w:rsidRPr="008005B6">
              <w:rPr>
                <w:rFonts w:ascii="Times New Roman" w:eastAsiaTheme="majorEastAsia"/>
                <w:color w:val="000000" w:themeColor="text1"/>
                <w:sz w:val="21"/>
                <w:szCs w:val="21"/>
              </w:rPr>
              <w:t>2010008</w:t>
            </w:r>
            <w:r w:rsidRPr="008005B6">
              <w:rPr>
                <w:rFonts w:ascii="Times New Roman" w:eastAsiaTheme="majorEastAsia"/>
                <w:color w:val="000000" w:themeColor="text1"/>
                <w:sz w:val="21"/>
                <w:szCs w:val="21"/>
              </w:rPr>
              <w:t>号</w:t>
            </w:r>
          </w:p>
        </w:tc>
        <w:tc>
          <w:tcPr>
            <w:tcW w:w="534" w:type="pct"/>
            <w:vAlign w:val="center"/>
          </w:tcPr>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西北农林科技大学</w:t>
            </w:r>
          </w:p>
        </w:tc>
        <w:tc>
          <w:tcPr>
            <w:tcW w:w="459" w:type="pct"/>
            <w:vAlign w:val="center"/>
          </w:tcPr>
          <w:p w:rsidR="00127FC7" w:rsidRPr="008005B6" w:rsidRDefault="00743932" w:rsidP="00127FC7">
            <w:pPr>
              <w:jc w:val="center"/>
              <w:rPr>
                <w:rFonts w:eastAsiaTheme="majorEastAsia"/>
                <w:color w:val="000000" w:themeColor="text1"/>
                <w:szCs w:val="21"/>
              </w:rPr>
            </w:pPr>
            <w:r w:rsidRPr="008005B6">
              <w:rPr>
                <w:rFonts w:eastAsiaTheme="majorEastAsia"/>
                <w:color w:val="000000" w:themeColor="text1"/>
                <w:szCs w:val="21"/>
              </w:rPr>
              <w:t>赵利民</w:t>
            </w:r>
          </w:p>
          <w:p w:rsidR="00743932" w:rsidRPr="008005B6" w:rsidRDefault="00743932" w:rsidP="00127FC7">
            <w:pPr>
              <w:jc w:val="center"/>
              <w:rPr>
                <w:rFonts w:eastAsiaTheme="majorEastAsia"/>
                <w:color w:val="000000" w:themeColor="text1"/>
                <w:szCs w:val="21"/>
              </w:rPr>
            </w:pPr>
            <w:r w:rsidRPr="008005B6">
              <w:rPr>
                <w:rFonts w:eastAsiaTheme="majorEastAsia"/>
                <w:color w:val="000000" w:themeColor="text1"/>
                <w:szCs w:val="21"/>
              </w:rPr>
              <w:t>张秉奎</w:t>
            </w:r>
          </w:p>
        </w:tc>
        <w:tc>
          <w:tcPr>
            <w:tcW w:w="438" w:type="pct"/>
            <w:vAlign w:val="center"/>
          </w:tcPr>
          <w:p w:rsidR="00743932" w:rsidRPr="008005B6" w:rsidRDefault="00743932" w:rsidP="00127FC7">
            <w:pPr>
              <w:jc w:val="center"/>
              <w:rPr>
                <w:rFonts w:eastAsiaTheme="majorEastAsia"/>
                <w:color w:val="000000" w:themeColor="text1"/>
                <w:szCs w:val="21"/>
              </w:rPr>
            </w:pPr>
            <w:r w:rsidRPr="008005B6">
              <w:rPr>
                <w:rFonts w:eastAsiaTheme="majorEastAsia"/>
                <w:color w:val="000000" w:themeColor="text1"/>
                <w:szCs w:val="21"/>
              </w:rPr>
              <w:t>有效</w:t>
            </w:r>
          </w:p>
        </w:tc>
      </w:tr>
      <w:tr w:rsidR="00D9616A" w:rsidRPr="008005B6" w:rsidTr="00127FC7">
        <w:trPr>
          <w:trHeight w:val="567"/>
          <w:jc w:val="center"/>
        </w:trPr>
        <w:tc>
          <w:tcPr>
            <w:tcW w:w="440" w:type="pct"/>
            <w:vAlign w:val="center"/>
          </w:tcPr>
          <w:p w:rsidR="00743932" w:rsidRPr="008005B6" w:rsidRDefault="00743932" w:rsidP="00127FC7">
            <w:pPr>
              <w:pStyle w:val="a3"/>
              <w:spacing w:line="24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植物新品种权</w:t>
            </w:r>
          </w:p>
        </w:tc>
        <w:tc>
          <w:tcPr>
            <w:tcW w:w="597" w:type="pct"/>
            <w:vAlign w:val="center"/>
          </w:tcPr>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萝卜新品种凌玉</w:t>
            </w:r>
          </w:p>
        </w:tc>
        <w:tc>
          <w:tcPr>
            <w:tcW w:w="472" w:type="pct"/>
            <w:vAlign w:val="center"/>
          </w:tcPr>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中国</w:t>
            </w:r>
          </w:p>
        </w:tc>
        <w:tc>
          <w:tcPr>
            <w:tcW w:w="838" w:type="pct"/>
            <w:vAlign w:val="center"/>
          </w:tcPr>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陕蔬登记字</w:t>
            </w:r>
            <w:r w:rsidRPr="008005B6">
              <w:rPr>
                <w:rFonts w:ascii="Times New Roman" w:eastAsiaTheme="majorEastAsia"/>
                <w:color w:val="000000" w:themeColor="text1"/>
                <w:sz w:val="21"/>
                <w:szCs w:val="21"/>
              </w:rPr>
              <w:t>2010007</w:t>
            </w:r>
            <w:r w:rsidRPr="008005B6">
              <w:rPr>
                <w:rFonts w:ascii="Times New Roman" w:eastAsiaTheme="majorEastAsia"/>
                <w:color w:val="000000" w:themeColor="text1"/>
                <w:sz w:val="21"/>
                <w:szCs w:val="21"/>
              </w:rPr>
              <w:t>号</w:t>
            </w:r>
          </w:p>
        </w:tc>
        <w:tc>
          <w:tcPr>
            <w:tcW w:w="643" w:type="pct"/>
            <w:vAlign w:val="center"/>
          </w:tcPr>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2011</w:t>
            </w:r>
            <w:r w:rsidRPr="008005B6">
              <w:rPr>
                <w:rFonts w:ascii="Times New Roman" w:eastAsiaTheme="majorEastAsia"/>
                <w:color w:val="000000" w:themeColor="text1"/>
                <w:sz w:val="21"/>
                <w:szCs w:val="21"/>
              </w:rPr>
              <w:t>年</w:t>
            </w:r>
            <w:r w:rsidRPr="008005B6">
              <w:rPr>
                <w:rFonts w:ascii="Times New Roman" w:eastAsiaTheme="majorEastAsia"/>
                <w:color w:val="000000" w:themeColor="text1"/>
                <w:sz w:val="21"/>
                <w:szCs w:val="21"/>
              </w:rPr>
              <w:t>1</w:t>
            </w:r>
            <w:r w:rsidRPr="008005B6">
              <w:rPr>
                <w:rFonts w:ascii="Times New Roman" w:eastAsiaTheme="majorEastAsia"/>
                <w:color w:val="000000" w:themeColor="text1"/>
                <w:sz w:val="21"/>
                <w:szCs w:val="21"/>
              </w:rPr>
              <w:t>月</w:t>
            </w:r>
            <w:r w:rsidRPr="008005B6">
              <w:rPr>
                <w:rFonts w:ascii="Times New Roman" w:eastAsiaTheme="majorEastAsia"/>
                <w:color w:val="000000" w:themeColor="text1"/>
                <w:sz w:val="21"/>
                <w:szCs w:val="21"/>
              </w:rPr>
              <w:t>30</w:t>
            </w:r>
            <w:r w:rsidRPr="008005B6">
              <w:rPr>
                <w:rFonts w:ascii="Times New Roman" w:eastAsiaTheme="majorEastAsia"/>
                <w:color w:val="000000" w:themeColor="text1"/>
                <w:sz w:val="21"/>
                <w:szCs w:val="21"/>
              </w:rPr>
              <w:t>日</w:t>
            </w:r>
          </w:p>
        </w:tc>
        <w:tc>
          <w:tcPr>
            <w:tcW w:w="578" w:type="pct"/>
            <w:vAlign w:val="center"/>
          </w:tcPr>
          <w:p w:rsidR="00743932" w:rsidRPr="008005B6" w:rsidRDefault="00743932" w:rsidP="00127FC7">
            <w:pPr>
              <w:pStyle w:val="a3"/>
              <w:spacing w:line="22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陕蔬登记字</w:t>
            </w:r>
            <w:r w:rsidRPr="008005B6">
              <w:rPr>
                <w:rFonts w:ascii="Times New Roman" w:eastAsiaTheme="majorEastAsia"/>
                <w:color w:val="000000" w:themeColor="text1"/>
                <w:sz w:val="21"/>
                <w:szCs w:val="21"/>
              </w:rPr>
              <w:t>2010007</w:t>
            </w:r>
            <w:r w:rsidRPr="008005B6">
              <w:rPr>
                <w:rFonts w:ascii="Times New Roman" w:eastAsiaTheme="majorEastAsia"/>
                <w:color w:val="000000" w:themeColor="text1"/>
                <w:sz w:val="21"/>
                <w:szCs w:val="21"/>
              </w:rPr>
              <w:t>号</w:t>
            </w:r>
          </w:p>
        </w:tc>
        <w:tc>
          <w:tcPr>
            <w:tcW w:w="534" w:type="pct"/>
            <w:vAlign w:val="center"/>
          </w:tcPr>
          <w:p w:rsidR="00743932" w:rsidRPr="008005B6" w:rsidRDefault="00743932" w:rsidP="00127FC7">
            <w:pPr>
              <w:pStyle w:val="a3"/>
              <w:spacing w:line="22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西北农林科技大学</w:t>
            </w:r>
          </w:p>
        </w:tc>
        <w:tc>
          <w:tcPr>
            <w:tcW w:w="459" w:type="pct"/>
            <w:vAlign w:val="center"/>
          </w:tcPr>
          <w:p w:rsidR="00127FC7" w:rsidRPr="008005B6" w:rsidRDefault="00743932" w:rsidP="00127FC7">
            <w:pPr>
              <w:spacing w:line="220" w:lineRule="exact"/>
              <w:jc w:val="center"/>
              <w:rPr>
                <w:rFonts w:eastAsiaTheme="majorEastAsia"/>
                <w:color w:val="000000" w:themeColor="text1"/>
                <w:szCs w:val="21"/>
              </w:rPr>
            </w:pPr>
            <w:r w:rsidRPr="008005B6">
              <w:rPr>
                <w:rFonts w:eastAsiaTheme="majorEastAsia"/>
                <w:color w:val="000000" w:themeColor="text1"/>
                <w:szCs w:val="21"/>
              </w:rPr>
              <w:t>赵利民</w:t>
            </w:r>
          </w:p>
          <w:p w:rsidR="00743932" w:rsidRPr="008005B6" w:rsidRDefault="00743932" w:rsidP="00127FC7">
            <w:pPr>
              <w:spacing w:line="220" w:lineRule="exact"/>
              <w:jc w:val="center"/>
              <w:rPr>
                <w:rFonts w:eastAsiaTheme="majorEastAsia"/>
                <w:color w:val="000000" w:themeColor="text1"/>
                <w:szCs w:val="21"/>
              </w:rPr>
            </w:pPr>
            <w:r w:rsidRPr="008005B6">
              <w:rPr>
                <w:rFonts w:eastAsiaTheme="majorEastAsia"/>
                <w:color w:val="000000" w:themeColor="text1"/>
                <w:szCs w:val="21"/>
              </w:rPr>
              <w:t>张秉奎</w:t>
            </w:r>
          </w:p>
        </w:tc>
        <w:tc>
          <w:tcPr>
            <w:tcW w:w="438" w:type="pct"/>
            <w:vAlign w:val="center"/>
          </w:tcPr>
          <w:p w:rsidR="00743932" w:rsidRPr="008005B6" w:rsidRDefault="00743932" w:rsidP="00127FC7">
            <w:pPr>
              <w:jc w:val="center"/>
              <w:rPr>
                <w:rFonts w:eastAsiaTheme="majorEastAsia"/>
                <w:color w:val="000000" w:themeColor="text1"/>
                <w:szCs w:val="21"/>
              </w:rPr>
            </w:pPr>
            <w:r w:rsidRPr="008005B6">
              <w:rPr>
                <w:rFonts w:eastAsiaTheme="majorEastAsia"/>
                <w:color w:val="000000" w:themeColor="text1"/>
                <w:szCs w:val="21"/>
              </w:rPr>
              <w:t>有效</w:t>
            </w:r>
          </w:p>
        </w:tc>
      </w:tr>
      <w:tr w:rsidR="00D9616A" w:rsidRPr="008005B6" w:rsidTr="00127FC7">
        <w:trPr>
          <w:trHeight w:val="567"/>
          <w:jc w:val="center"/>
        </w:trPr>
        <w:tc>
          <w:tcPr>
            <w:tcW w:w="440" w:type="pct"/>
            <w:vAlign w:val="center"/>
          </w:tcPr>
          <w:p w:rsidR="00743932" w:rsidRPr="008005B6" w:rsidRDefault="00743932" w:rsidP="00127FC7">
            <w:pPr>
              <w:jc w:val="center"/>
              <w:rPr>
                <w:rFonts w:eastAsiaTheme="majorEastAsia"/>
                <w:color w:val="000000" w:themeColor="text1"/>
                <w:szCs w:val="21"/>
              </w:rPr>
            </w:pPr>
            <w:r w:rsidRPr="008005B6">
              <w:rPr>
                <w:rFonts w:eastAsiaTheme="majorEastAsia"/>
                <w:color w:val="000000" w:themeColor="text1"/>
                <w:szCs w:val="21"/>
              </w:rPr>
              <w:t>发明专利</w:t>
            </w:r>
          </w:p>
        </w:tc>
        <w:tc>
          <w:tcPr>
            <w:tcW w:w="597" w:type="pct"/>
            <w:vAlign w:val="center"/>
          </w:tcPr>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一种甘蓝种子种衣剂及制备方法</w:t>
            </w:r>
          </w:p>
        </w:tc>
        <w:tc>
          <w:tcPr>
            <w:tcW w:w="472" w:type="pct"/>
            <w:vAlign w:val="center"/>
          </w:tcPr>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中国</w:t>
            </w:r>
          </w:p>
        </w:tc>
        <w:tc>
          <w:tcPr>
            <w:tcW w:w="838" w:type="pct"/>
            <w:vAlign w:val="center"/>
          </w:tcPr>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ZL 2009 1 0021547 9</w:t>
            </w:r>
          </w:p>
        </w:tc>
        <w:tc>
          <w:tcPr>
            <w:tcW w:w="643" w:type="pct"/>
            <w:vAlign w:val="center"/>
          </w:tcPr>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2012</w:t>
            </w:r>
            <w:r w:rsidRPr="008005B6">
              <w:rPr>
                <w:rFonts w:ascii="Times New Roman" w:eastAsiaTheme="majorEastAsia"/>
                <w:color w:val="000000" w:themeColor="text1"/>
                <w:sz w:val="21"/>
                <w:szCs w:val="21"/>
              </w:rPr>
              <w:t>年</w:t>
            </w:r>
            <w:r w:rsidRPr="008005B6">
              <w:rPr>
                <w:rFonts w:ascii="Times New Roman" w:eastAsiaTheme="majorEastAsia"/>
                <w:color w:val="000000" w:themeColor="text1"/>
                <w:sz w:val="21"/>
                <w:szCs w:val="21"/>
              </w:rPr>
              <w:t>5</w:t>
            </w:r>
            <w:r w:rsidRPr="008005B6">
              <w:rPr>
                <w:rFonts w:ascii="Times New Roman" w:eastAsiaTheme="majorEastAsia"/>
                <w:color w:val="000000" w:themeColor="text1"/>
                <w:sz w:val="21"/>
                <w:szCs w:val="21"/>
              </w:rPr>
              <w:t>月</w:t>
            </w:r>
            <w:r w:rsidRPr="008005B6">
              <w:rPr>
                <w:rFonts w:ascii="Times New Roman" w:eastAsiaTheme="majorEastAsia"/>
                <w:color w:val="000000" w:themeColor="text1"/>
                <w:sz w:val="21"/>
                <w:szCs w:val="21"/>
              </w:rPr>
              <w:t>23</w:t>
            </w:r>
            <w:r w:rsidRPr="008005B6">
              <w:rPr>
                <w:rFonts w:ascii="Times New Roman" w:eastAsiaTheme="majorEastAsia"/>
                <w:color w:val="000000" w:themeColor="text1"/>
                <w:sz w:val="21"/>
                <w:szCs w:val="21"/>
              </w:rPr>
              <w:t>日</w:t>
            </w:r>
          </w:p>
        </w:tc>
        <w:tc>
          <w:tcPr>
            <w:tcW w:w="578" w:type="pct"/>
            <w:vAlign w:val="center"/>
          </w:tcPr>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956988</w:t>
            </w:r>
          </w:p>
        </w:tc>
        <w:tc>
          <w:tcPr>
            <w:tcW w:w="534" w:type="pct"/>
            <w:vAlign w:val="center"/>
          </w:tcPr>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西北农林科技大学</w:t>
            </w:r>
          </w:p>
        </w:tc>
        <w:tc>
          <w:tcPr>
            <w:tcW w:w="459" w:type="pct"/>
            <w:vAlign w:val="center"/>
          </w:tcPr>
          <w:p w:rsidR="00127FC7" w:rsidRPr="008005B6" w:rsidRDefault="00743932" w:rsidP="00127FC7">
            <w:pPr>
              <w:spacing w:line="240" w:lineRule="exact"/>
              <w:jc w:val="center"/>
              <w:rPr>
                <w:rFonts w:eastAsiaTheme="majorEastAsia"/>
                <w:color w:val="000000" w:themeColor="text1"/>
                <w:szCs w:val="21"/>
              </w:rPr>
            </w:pPr>
            <w:r w:rsidRPr="008005B6">
              <w:rPr>
                <w:rFonts w:eastAsiaTheme="majorEastAsia"/>
                <w:color w:val="000000" w:themeColor="text1"/>
                <w:szCs w:val="21"/>
              </w:rPr>
              <w:t>张恩慧</w:t>
            </w:r>
          </w:p>
          <w:p w:rsidR="00127FC7" w:rsidRPr="008005B6" w:rsidRDefault="00743932" w:rsidP="00127FC7">
            <w:pPr>
              <w:spacing w:line="240" w:lineRule="exact"/>
              <w:jc w:val="center"/>
              <w:rPr>
                <w:rFonts w:eastAsiaTheme="majorEastAsia"/>
                <w:color w:val="000000" w:themeColor="text1"/>
                <w:szCs w:val="21"/>
              </w:rPr>
            </w:pPr>
            <w:r w:rsidRPr="008005B6">
              <w:rPr>
                <w:rFonts w:eastAsiaTheme="majorEastAsia"/>
                <w:color w:val="000000" w:themeColor="text1"/>
                <w:szCs w:val="21"/>
              </w:rPr>
              <w:t>杨安平</w:t>
            </w:r>
          </w:p>
          <w:p w:rsidR="00127FC7" w:rsidRPr="008005B6" w:rsidRDefault="00743932" w:rsidP="00127FC7">
            <w:pPr>
              <w:spacing w:line="240" w:lineRule="exact"/>
              <w:jc w:val="center"/>
              <w:rPr>
                <w:rFonts w:eastAsiaTheme="majorEastAsia"/>
                <w:color w:val="000000" w:themeColor="text1"/>
                <w:szCs w:val="21"/>
              </w:rPr>
            </w:pPr>
            <w:r w:rsidRPr="008005B6">
              <w:rPr>
                <w:rFonts w:eastAsiaTheme="majorEastAsia"/>
                <w:color w:val="000000" w:themeColor="text1"/>
                <w:szCs w:val="21"/>
              </w:rPr>
              <w:t>许忠民</w:t>
            </w:r>
          </w:p>
          <w:p w:rsidR="00127FC7" w:rsidRPr="008005B6" w:rsidRDefault="00743932" w:rsidP="00127FC7">
            <w:pPr>
              <w:spacing w:line="240" w:lineRule="exact"/>
              <w:jc w:val="center"/>
              <w:rPr>
                <w:rFonts w:eastAsiaTheme="majorEastAsia"/>
                <w:color w:val="000000" w:themeColor="text1"/>
                <w:szCs w:val="21"/>
              </w:rPr>
            </w:pPr>
            <w:r w:rsidRPr="008005B6">
              <w:rPr>
                <w:rFonts w:eastAsiaTheme="majorEastAsia"/>
                <w:color w:val="000000" w:themeColor="text1"/>
                <w:szCs w:val="21"/>
              </w:rPr>
              <w:t>程永安</w:t>
            </w:r>
          </w:p>
          <w:p w:rsidR="00127FC7" w:rsidRPr="008005B6" w:rsidRDefault="00743932" w:rsidP="00127FC7">
            <w:pPr>
              <w:spacing w:line="240" w:lineRule="exact"/>
              <w:jc w:val="center"/>
              <w:rPr>
                <w:rFonts w:eastAsiaTheme="majorEastAsia"/>
                <w:color w:val="000000" w:themeColor="text1"/>
                <w:szCs w:val="21"/>
              </w:rPr>
            </w:pPr>
            <w:r w:rsidRPr="008005B6">
              <w:rPr>
                <w:rFonts w:eastAsiaTheme="majorEastAsia"/>
                <w:color w:val="000000" w:themeColor="text1"/>
                <w:szCs w:val="21"/>
              </w:rPr>
              <w:t>宋传奎</w:t>
            </w:r>
          </w:p>
          <w:p w:rsidR="00127FC7" w:rsidRPr="008005B6" w:rsidRDefault="00743932" w:rsidP="00127FC7">
            <w:pPr>
              <w:spacing w:line="240" w:lineRule="exact"/>
              <w:jc w:val="center"/>
              <w:rPr>
                <w:rFonts w:eastAsiaTheme="majorEastAsia"/>
                <w:color w:val="000000" w:themeColor="text1"/>
                <w:szCs w:val="21"/>
              </w:rPr>
            </w:pPr>
            <w:r w:rsidRPr="008005B6">
              <w:rPr>
                <w:rFonts w:eastAsiaTheme="majorEastAsia"/>
                <w:color w:val="000000" w:themeColor="text1"/>
                <w:szCs w:val="21"/>
              </w:rPr>
              <w:t>刘</w:t>
            </w:r>
            <w:r w:rsidR="00127FC7" w:rsidRPr="008005B6">
              <w:rPr>
                <w:rFonts w:eastAsiaTheme="majorEastAsia" w:hint="eastAsia"/>
                <w:color w:val="000000" w:themeColor="text1"/>
                <w:szCs w:val="21"/>
              </w:rPr>
              <w:t xml:space="preserve">  </w:t>
            </w:r>
            <w:r w:rsidRPr="008005B6">
              <w:rPr>
                <w:rFonts w:eastAsiaTheme="majorEastAsia"/>
                <w:color w:val="000000" w:themeColor="text1"/>
                <w:szCs w:val="21"/>
              </w:rPr>
              <w:t>辉</w:t>
            </w:r>
          </w:p>
          <w:p w:rsidR="00743932" w:rsidRPr="008005B6" w:rsidRDefault="00743932" w:rsidP="00127FC7">
            <w:pPr>
              <w:spacing w:line="240" w:lineRule="exact"/>
              <w:jc w:val="center"/>
              <w:rPr>
                <w:rFonts w:eastAsiaTheme="majorEastAsia"/>
                <w:color w:val="000000" w:themeColor="text1"/>
                <w:szCs w:val="21"/>
              </w:rPr>
            </w:pPr>
            <w:r w:rsidRPr="008005B6">
              <w:rPr>
                <w:rFonts w:eastAsiaTheme="majorEastAsia"/>
                <w:color w:val="000000" w:themeColor="text1"/>
                <w:szCs w:val="21"/>
              </w:rPr>
              <w:t>马青山</w:t>
            </w:r>
          </w:p>
        </w:tc>
        <w:tc>
          <w:tcPr>
            <w:tcW w:w="438" w:type="pct"/>
            <w:vAlign w:val="center"/>
          </w:tcPr>
          <w:p w:rsidR="00743932" w:rsidRPr="008005B6" w:rsidRDefault="00743932" w:rsidP="00127FC7">
            <w:pPr>
              <w:jc w:val="center"/>
              <w:rPr>
                <w:rFonts w:eastAsiaTheme="majorEastAsia"/>
                <w:color w:val="000000" w:themeColor="text1"/>
                <w:szCs w:val="21"/>
              </w:rPr>
            </w:pPr>
            <w:r w:rsidRPr="008005B6">
              <w:rPr>
                <w:rFonts w:eastAsiaTheme="majorEastAsia"/>
                <w:color w:val="000000" w:themeColor="text1"/>
                <w:szCs w:val="21"/>
              </w:rPr>
              <w:t>有效</w:t>
            </w:r>
          </w:p>
        </w:tc>
      </w:tr>
      <w:tr w:rsidR="00D9616A" w:rsidRPr="008005B6" w:rsidTr="00127FC7">
        <w:trPr>
          <w:trHeight w:val="567"/>
          <w:jc w:val="center"/>
        </w:trPr>
        <w:tc>
          <w:tcPr>
            <w:tcW w:w="440" w:type="pct"/>
            <w:vAlign w:val="center"/>
          </w:tcPr>
          <w:p w:rsidR="00743932" w:rsidRPr="008005B6" w:rsidRDefault="00743932" w:rsidP="00127FC7">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论文</w:t>
            </w:r>
          </w:p>
        </w:tc>
        <w:tc>
          <w:tcPr>
            <w:tcW w:w="597" w:type="pct"/>
            <w:vAlign w:val="center"/>
          </w:tcPr>
          <w:p w:rsidR="00743932" w:rsidRPr="008005B6" w:rsidRDefault="00743932" w:rsidP="00127FC7">
            <w:pPr>
              <w:autoSpaceDE w:val="0"/>
              <w:autoSpaceDN w:val="0"/>
              <w:adjustRightInd w:val="0"/>
              <w:spacing w:line="240" w:lineRule="exact"/>
              <w:jc w:val="center"/>
              <w:rPr>
                <w:rFonts w:eastAsiaTheme="majorEastAsia"/>
                <w:color w:val="000000" w:themeColor="text1"/>
                <w:kern w:val="0"/>
                <w:szCs w:val="21"/>
              </w:rPr>
            </w:pPr>
            <w:r w:rsidRPr="008005B6">
              <w:rPr>
                <w:rFonts w:eastAsiaTheme="majorEastAsia"/>
                <w:color w:val="000000" w:themeColor="text1"/>
                <w:kern w:val="0"/>
                <w:szCs w:val="21"/>
              </w:rPr>
              <w:t>Deciphering the bacterial and fungal communities in clubroot-affected</w:t>
            </w:r>
          </w:p>
          <w:p w:rsidR="00743932" w:rsidRPr="008005B6" w:rsidRDefault="00743932" w:rsidP="00127FC7">
            <w:pPr>
              <w:pStyle w:val="a3"/>
              <w:spacing w:line="24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kern w:val="0"/>
                <w:sz w:val="21"/>
                <w:szCs w:val="21"/>
              </w:rPr>
              <w:t>Cabbage rhizospheretreated with Bacillus Subtilis XF-1</w:t>
            </w:r>
          </w:p>
        </w:tc>
        <w:tc>
          <w:tcPr>
            <w:tcW w:w="472" w:type="pct"/>
            <w:vAlign w:val="center"/>
          </w:tcPr>
          <w:p w:rsidR="00743932" w:rsidRPr="008005B6" w:rsidRDefault="00743932" w:rsidP="00127FC7">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中国</w:t>
            </w:r>
          </w:p>
        </w:tc>
        <w:tc>
          <w:tcPr>
            <w:tcW w:w="838" w:type="pct"/>
            <w:vAlign w:val="center"/>
          </w:tcPr>
          <w:p w:rsidR="00743932" w:rsidRPr="008005B6" w:rsidRDefault="00743932" w:rsidP="00127FC7">
            <w:pPr>
              <w:autoSpaceDE w:val="0"/>
              <w:autoSpaceDN w:val="0"/>
              <w:adjustRightInd w:val="0"/>
              <w:jc w:val="center"/>
              <w:rPr>
                <w:rFonts w:eastAsiaTheme="majorEastAsia"/>
                <w:color w:val="000000" w:themeColor="text1"/>
                <w:kern w:val="0"/>
                <w:szCs w:val="21"/>
              </w:rPr>
            </w:pPr>
            <w:r w:rsidRPr="008005B6">
              <w:rPr>
                <w:rFonts w:eastAsiaTheme="majorEastAsia"/>
                <w:color w:val="000000" w:themeColor="text1"/>
                <w:kern w:val="0"/>
                <w:szCs w:val="21"/>
              </w:rPr>
              <w:t>10.1016/j.agee.2018.01.001</w:t>
            </w:r>
          </w:p>
        </w:tc>
        <w:tc>
          <w:tcPr>
            <w:tcW w:w="643" w:type="pct"/>
            <w:vAlign w:val="center"/>
          </w:tcPr>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2018</w:t>
            </w:r>
            <w:r w:rsidRPr="008005B6">
              <w:rPr>
                <w:rFonts w:ascii="Times New Roman" w:eastAsiaTheme="majorEastAsia"/>
                <w:color w:val="000000" w:themeColor="text1"/>
                <w:sz w:val="21"/>
                <w:szCs w:val="21"/>
              </w:rPr>
              <w:t>年</w:t>
            </w:r>
            <w:r w:rsidRPr="008005B6">
              <w:rPr>
                <w:rFonts w:ascii="Times New Roman" w:eastAsiaTheme="majorEastAsia"/>
                <w:color w:val="000000" w:themeColor="text1"/>
                <w:sz w:val="21"/>
                <w:szCs w:val="21"/>
              </w:rPr>
              <w:t>03</w:t>
            </w:r>
            <w:r w:rsidRPr="008005B6">
              <w:rPr>
                <w:rFonts w:ascii="Times New Roman" w:eastAsiaTheme="majorEastAsia"/>
                <w:color w:val="000000" w:themeColor="text1"/>
                <w:sz w:val="21"/>
                <w:szCs w:val="21"/>
              </w:rPr>
              <w:t>月</w:t>
            </w:r>
            <w:r w:rsidRPr="008005B6">
              <w:rPr>
                <w:rFonts w:ascii="Times New Roman" w:eastAsiaTheme="majorEastAsia"/>
                <w:color w:val="000000" w:themeColor="text1"/>
                <w:sz w:val="21"/>
                <w:szCs w:val="21"/>
              </w:rPr>
              <w:t>15</w:t>
            </w:r>
            <w:r w:rsidRPr="008005B6">
              <w:rPr>
                <w:rFonts w:ascii="Times New Roman" w:eastAsiaTheme="majorEastAsia"/>
                <w:color w:val="000000" w:themeColor="text1"/>
                <w:sz w:val="21"/>
                <w:szCs w:val="21"/>
              </w:rPr>
              <w:t>日</w:t>
            </w:r>
          </w:p>
        </w:tc>
        <w:tc>
          <w:tcPr>
            <w:tcW w:w="578" w:type="pct"/>
            <w:vAlign w:val="center"/>
          </w:tcPr>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kern w:val="0"/>
                <w:sz w:val="21"/>
                <w:szCs w:val="21"/>
              </w:rPr>
              <w:t>Agriculture, Ecosystems and Environment</w:t>
            </w:r>
          </w:p>
        </w:tc>
        <w:tc>
          <w:tcPr>
            <w:tcW w:w="534" w:type="pct"/>
            <w:vAlign w:val="center"/>
          </w:tcPr>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云南农业大学</w:t>
            </w:r>
          </w:p>
        </w:tc>
        <w:tc>
          <w:tcPr>
            <w:tcW w:w="459" w:type="pct"/>
            <w:vAlign w:val="center"/>
          </w:tcPr>
          <w:p w:rsidR="00127FC7" w:rsidRPr="008005B6" w:rsidRDefault="00743932" w:rsidP="00127FC7">
            <w:pPr>
              <w:autoSpaceDE w:val="0"/>
              <w:autoSpaceDN w:val="0"/>
              <w:adjustRightInd w:val="0"/>
              <w:jc w:val="center"/>
              <w:rPr>
                <w:rFonts w:eastAsiaTheme="majorEastAsia"/>
                <w:color w:val="000000" w:themeColor="text1"/>
                <w:kern w:val="0"/>
                <w:szCs w:val="21"/>
              </w:rPr>
            </w:pPr>
            <w:r w:rsidRPr="008005B6">
              <w:rPr>
                <w:rFonts w:eastAsiaTheme="majorEastAsia"/>
                <w:color w:val="000000" w:themeColor="text1"/>
                <w:kern w:val="0"/>
                <w:szCs w:val="21"/>
              </w:rPr>
              <w:t>刘春明</w:t>
            </w:r>
          </w:p>
          <w:p w:rsidR="00127FC7" w:rsidRPr="008005B6" w:rsidRDefault="00743932" w:rsidP="00127FC7">
            <w:pPr>
              <w:autoSpaceDE w:val="0"/>
              <w:autoSpaceDN w:val="0"/>
              <w:adjustRightInd w:val="0"/>
              <w:jc w:val="center"/>
              <w:rPr>
                <w:rFonts w:eastAsiaTheme="majorEastAsia"/>
                <w:color w:val="000000" w:themeColor="text1"/>
                <w:kern w:val="0"/>
                <w:szCs w:val="21"/>
              </w:rPr>
            </w:pPr>
            <w:r w:rsidRPr="008005B6">
              <w:rPr>
                <w:rFonts w:eastAsiaTheme="majorEastAsia"/>
                <w:color w:val="000000" w:themeColor="text1"/>
                <w:kern w:val="0"/>
                <w:szCs w:val="21"/>
              </w:rPr>
              <w:t>杨珍福</w:t>
            </w:r>
          </w:p>
          <w:p w:rsidR="00127FC7" w:rsidRPr="008005B6" w:rsidRDefault="00743932" w:rsidP="00127FC7">
            <w:pPr>
              <w:autoSpaceDE w:val="0"/>
              <w:autoSpaceDN w:val="0"/>
              <w:adjustRightInd w:val="0"/>
              <w:jc w:val="center"/>
              <w:rPr>
                <w:rFonts w:eastAsiaTheme="majorEastAsia"/>
                <w:color w:val="000000" w:themeColor="text1"/>
                <w:kern w:val="0"/>
                <w:szCs w:val="21"/>
              </w:rPr>
            </w:pPr>
            <w:r w:rsidRPr="008005B6">
              <w:rPr>
                <w:rFonts w:eastAsiaTheme="majorEastAsia"/>
                <w:color w:val="000000" w:themeColor="text1"/>
                <w:kern w:val="0"/>
                <w:szCs w:val="21"/>
              </w:rPr>
              <w:t>何鹏飞</w:t>
            </w:r>
          </w:p>
          <w:p w:rsidR="00127FC7" w:rsidRPr="008005B6" w:rsidRDefault="00743932" w:rsidP="00127FC7">
            <w:pPr>
              <w:autoSpaceDE w:val="0"/>
              <w:autoSpaceDN w:val="0"/>
              <w:adjustRightInd w:val="0"/>
              <w:jc w:val="center"/>
              <w:rPr>
                <w:rFonts w:eastAsiaTheme="majorEastAsia"/>
                <w:color w:val="000000" w:themeColor="text1"/>
                <w:kern w:val="0"/>
                <w:szCs w:val="21"/>
              </w:rPr>
            </w:pPr>
            <w:r w:rsidRPr="008005B6">
              <w:rPr>
                <w:rFonts w:eastAsiaTheme="majorEastAsia"/>
                <w:color w:val="000000" w:themeColor="text1"/>
                <w:kern w:val="0"/>
                <w:szCs w:val="21"/>
              </w:rPr>
              <w:t>ShahzadMunir</w:t>
            </w:r>
          </w:p>
          <w:p w:rsidR="00127FC7" w:rsidRPr="008005B6" w:rsidRDefault="00743932" w:rsidP="00127FC7">
            <w:pPr>
              <w:autoSpaceDE w:val="0"/>
              <w:autoSpaceDN w:val="0"/>
              <w:adjustRightInd w:val="0"/>
              <w:jc w:val="center"/>
              <w:rPr>
                <w:rFonts w:eastAsiaTheme="majorEastAsia"/>
                <w:color w:val="000000" w:themeColor="text1"/>
                <w:kern w:val="0"/>
                <w:szCs w:val="21"/>
              </w:rPr>
            </w:pPr>
            <w:r w:rsidRPr="008005B6">
              <w:rPr>
                <w:rFonts w:eastAsiaTheme="majorEastAsia"/>
                <w:color w:val="000000" w:themeColor="text1"/>
                <w:kern w:val="0"/>
                <w:szCs w:val="21"/>
              </w:rPr>
              <w:t>吴</w:t>
            </w:r>
            <w:r w:rsidR="00127FC7" w:rsidRPr="008005B6">
              <w:rPr>
                <w:rFonts w:eastAsiaTheme="majorEastAsia" w:hint="eastAsia"/>
                <w:color w:val="000000" w:themeColor="text1"/>
                <w:kern w:val="0"/>
                <w:szCs w:val="21"/>
              </w:rPr>
              <w:t xml:space="preserve">  </w:t>
            </w:r>
            <w:r w:rsidRPr="008005B6">
              <w:rPr>
                <w:rFonts w:eastAsiaTheme="majorEastAsia"/>
                <w:color w:val="000000" w:themeColor="text1"/>
                <w:kern w:val="0"/>
                <w:szCs w:val="21"/>
              </w:rPr>
              <w:t>毅</w:t>
            </w:r>
            <w:r w:rsidRPr="008005B6">
              <w:rPr>
                <w:rFonts w:eastAsiaTheme="majorEastAsia"/>
                <w:color w:val="000000" w:themeColor="text1"/>
                <w:kern w:val="0"/>
                <w:szCs w:val="21"/>
              </w:rPr>
              <w:t>Honhing Ho</w:t>
            </w:r>
          </w:p>
          <w:p w:rsidR="00743932" w:rsidRPr="008005B6" w:rsidRDefault="00743932" w:rsidP="00127FC7">
            <w:pPr>
              <w:autoSpaceDE w:val="0"/>
              <w:autoSpaceDN w:val="0"/>
              <w:adjustRightInd w:val="0"/>
              <w:jc w:val="center"/>
              <w:rPr>
                <w:rFonts w:eastAsiaTheme="majorEastAsia"/>
                <w:color w:val="000000" w:themeColor="text1"/>
                <w:kern w:val="0"/>
                <w:szCs w:val="21"/>
              </w:rPr>
            </w:pPr>
            <w:r w:rsidRPr="008005B6">
              <w:rPr>
                <w:rFonts w:eastAsiaTheme="majorEastAsia"/>
                <w:color w:val="000000" w:themeColor="text1"/>
                <w:kern w:val="0"/>
                <w:szCs w:val="21"/>
              </w:rPr>
              <w:t>何月秋</w:t>
            </w:r>
          </w:p>
        </w:tc>
        <w:tc>
          <w:tcPr>
            <w:tcW w:w="438" w:type="pct"/>
            <w:vAlign w:val="center"/>
          </w:tcPr>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SCI</w:t>
            </w:r>
            <w:r w:rsidRPr="008005B6">
              <w:rPr>
                <w:rFonts w:ascii="Times New Roman" w:eastAsiaTheme="majorEastAsia"/>
                <w:color w:val="000000" w:themeColor="text1"/>
                <w:sz w:val="21"/>
                <w:szCs w:val="21"/>
              </w:rPr>
              <w:t>论文；</w:t>
            </w:r>
          </w:p>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何月秋通讯作者</w:t>
            </w:r>
          </w:p>
        </w:tc>
      </w:tr>
      <w:tr w:rsidR="00D9616A" w:rsidRPr="008005B6" w:rsidTr="00127FC7">
        <w:trPr>
          <w:trHeight w:val="3129"/>
          <w:jc w:val="center"/>
        </w:trPr>
        <w:tc>
          <w:tcPr>
            <w:tcW w:w="440" w:type="pct"/>
            <w:vAlign w:val="center"/>
          </w:tcPr>
          <w:p w:rsidR="00743932" w:rsidRPr="008005B6" w:rsidRDefault="00743932" w:rsidP="00127FC7">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论文</w:t>
            </w:r>
          </w:p>
        </w:tc>
        <w:tc>
          <w:tcPr>
            <w:tcW w:w="597" w:type="pct"/>
            <w:vAlign w:val="center"/>
          </w:tcPr>
          <w:p w:rsidR="00743932" w:rsidRPr="008005B6" w:rsidRDefault="00743932" w:rsidP="00127FC7">
            <w:pPr>
              <w:autoSpaceDE w:val="0"/>
              <w:autoSpaceDN w:val="0"/>
              <w:adjustRightInd w:val="0"/>
              <w:jc w:val="center"/>
              <w:rPr>
                <w:rFonts w:eastAsiaTheme="majorEastAsia"/>
                <w:color w:val="000000" w:themeColor="text1"/>
                <w:kern w:val="0"/>
                <w:szCs w:val="21"/>
              </w:rPr>
            </w:pPr>
            <w:r w:rsidRPr="008005B6">
              <w:rPr>
                <w:rFonts w:eastAsiaTheme="majorEastAsia"/>
                <w:color w:val="000000" w:themeColor="text1"/>
                <w:kern w:val="0"/>
                <w:szCs w:val="21"/>
              </w:rPr>
              <w:t>Plasmodiophora brassicae root hair interaction and control by Bacillus subtilisXF-1 in Chinese cabbage</w:t>
            </w:r>
          </w:p>
        </w:tc>
        <w:tc>
          <w:tcPr>
            <w:tcW w:w="472" w:type="pct"/>
            <w:vAlign w:val="center"/>
          </w:tcPr>
          <w:p w:rsidR="00743932" w:rsidRPr="008005B6" w:rsidRDefault="00743932" w:rsidP="00127FC7">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中国</w:t>
            </w:r>
          </w:p>
        </w:tc>
        <w:tc>
          <w:tcPr>
            <w:tcW w:w="838" w:type="pct"/>
            <w:vAlign w:val="center"/>
          </w:tcPr>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kern w:val="0"/>
                <w:sz w:val="21"/>
                <w:szCs w:val="21"/>
              </w:rPr>
              <w:t>10.1016/j.biocontrol.2018.09.020</w:t>
            </w:r>
          </w:p>
        </w:tc>
        <w:tc>
          <w:tcPr>
            <w:tcW w:w="643" w:type="pct"/>
            <w:vAlign w:val="center"/>
          </w:tcPr>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2019</w:t>
            </w:r>
            <w:r w:rsidRPr="008005B6">
              <w:rPr>
                <w:rFonts w:ascii="Times New Roman" w:eastAsiaTheme="majorEastAsia"/>
                <w:color w:val="000000" w:themeColor="text1"/>
                <w:sz w:val="21"/>
                <w:szCs w:val="21"/>
              </w:rPr>
              <w:t>年</w:t>
            </w:r>
            <w:r w:rsidRPr="008005B6">
              <w:rPr>
                <w:rFonts w:ascii="Times New Roman" w:eastAsiaTheme="majorEastAsia"/>
                <w:color w:val="000000" w:themeColor="text1"/>
                <w:sz w:val="21"/>
                <w:szCs w:val="21"/>
              </w:rPr>
              <w:t>01</w:t>
            </w:r>
            <w:r w:rsidRPr="008005B6">
              <w:rPr>
                <w:rFonts w:ascii="Times New Roman" w:eastAsiaTheme="majorEastAsia"/>
                <w:color w:val="000000" w:themeColor="text1"/>
                <w:sz w:val="21"/>
                <w:szCs w:val="21"/>
              </w:rPr>
              <w:t>月</w:t>
            </w:r>
            <w:r w:rsidRPr="008005B6">
              <w:rPr>
                <w:rFonts w:ascii="Times New Roman" w:eastAsiaTheme="majorEastAsia"/>
                <w:color w:val="000000" w:themeColor="text1"/>
                <w:sz w:val="21"/>
                <w:szCs w:val="21"/>
              </w:rPr>
              <w:t>12</w:t>
            </w:r>
            <w:r w:rsidRPr="008005B6">
              <w:rPr>
                <w:rFonts w:ascii="Times New Roman" w:eastAsiaTheme="majorEastAsia"/>
                <w:color w:val="000000" w:themeColor="text1"/>
                <w:sz w:val="21"/>
                <w:szCs w:val="21"/>
              </w:rPr>
              <w:t>日</w:t>
            </w:r>
          </w:p>
        </w:tc>
        <w:tc>
          <w:tcPr>
            <w:tcW w:w="578" w:type="pct"/>
            <w:vAlign w:val="center"/>
          </w:tcPr>
          <w:p w:rsidR="00743932" w:rsidRPr="008005B6" w:rsidRDefault="00743932" w:rsidP="00127FC7">
            <w:pPr>
              <w:pStyle w:val="a3"/>
              <w:spacing w:line="240" w:lineRule="auto"/>
              <w:ind w:firstLineChars="0" w:firstLine="0"/>
              <w:jc w:val="center"/>
              <w:rPr>
                <w:rFonts w:ascii="Times New Roman" w:eastAsiaTheme="majorEastAsia"/>
                <w:color w:val="000000" w:themeColor="text1"/>
                <w:kern w:val="0"/>
                <w:sz w:val="21"/>
                <w:szCs w:val="21"/>
              </w:rPr>
            </w:pPr>
            <w:r w:rsidRPr="008005B6">
              <w:rPr>
                <w:rFonts w:ascii="Times New Roman" w:eastAsiaTheme="majorEastAsia"/>
                <w:color w:val="000000" w:themeColor="text1"/>
                <w:kern w:val="0"/>
                <w:sz w:val="21"/>
                <w:szCs w:val="21"/>
              </w:rPr>
              <w:t>Biological Control</w:t>
            </w:r>
          </w:p>
        </w:tc>
        <w:tc>
          <w:tcPr>
            <w:tcW w:w="534" w:type="pct"/>
            <w:vAlign w:val="center"/>
          </w:tcPr>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云南农业大学</w:t>
            </w:r>
          </w:p>
        </w:tc>
        <w:tc>
          <w:tcPr>
            <w:tcW w:w="459" w:type="pct"/>
            <w:vAlign w:val="center"/>
          </w:tcPr>
          <w:p w:rsidR="00127FC7" w:rsidRPr="008005B6" w:rsidRDefault="00743932" w:rsidP="00127FC7">
            <w:pPr>
              <w:autoSpaceDE w:val="0"/>
              <w:autoSpaceDN w:val="0"/>
              <w:adjustRightInd w:val="0"/>
              <w:jc w:val="center"/>
              <w:rPr>
                <w:rFonts w:eastAsiaTheme="majorEastAsia"/>
                <w:color w:val="000000" w:themeColor="text1"/>
                <w:kern w:val="0"/>
                <w:szCs w:val="21"/>
              </w:rPr>
            </w:pPr>
            <w:r w:rsidRPr="008005B6">
              <w:rPr>
                <w:rFonts w:eastAsiaTheme="majorEastAsia"/>
                <w:color w:val="000000" w:themeColor="text1"/>
                <w:kern w:val="0"/>
                <w:szCs w:val="21"/>
              </w:rPr>
              <w:t>何朋杰崔文艳</w:t>
            </w:r>
          </w:p>
          <w:p w:rsidR="00127FC7" w:rsidRPr="008005B6" w:rsidRDefault="00743932" w:rsidP="00127FC7">
            <w:pPr>
              <w:autoSpaceDE w:val="0"/>
              <w:autoSpaceDN w:val="0"/>
              <w:adjustRightInd w:val="0"/>
              <w:jc w:val="center"/>
              <w:rPr>
                <w:rFonts w:eastAsiaTheme="majorEastAsia"/>
                <w:color w:val="000000" w:themeColor="text1"/>
                <w:kern w:val="0"/>
                <w:szCs w:val="21"/>
              </w:rPr>
            </w:pPr>
            <w:r w:rsidRPr="008005B6">
              <w:rPr>
                <w:rFonts w:eastAsiaTheme="majorEastAsia"/>
                <w:color w:val="000000" w:themeColor="text1"/>
                <w:kern w:val="0"/>
                <w:szCs w:val="21"/>
              </w:rPr>
              <w:t>ShahzadMunir</w:t>
            </w:r>
          </w:p>
          <w:p w:rsidR="00127FC7" w:rsidRPr="008005B6" w:rsidRDefault="00743932" w:rsidP="00127FC7">
            <w:pPr>
              <w:autoSpaceDE w:val="0"/>
              <w:autoSpaceDN w:val="0"/>
              <w:adjustRightInd w:val="0"/>
              <w:jc w:val="center"/>
              <w:rPr>
                <w:rFonts w:eastAsiaTheme="majorEastAsia"/>
                <w:color w:val="000000" w:themeColor="text1"/>
                <w:kern w:val="0"/>
                <w:szCs w:val="21"/>
              </w:rPr>
            </w:pPr>
            <w:r w:rsidRPr="008005B6">
              <w:rPr>
                <w:rFonts w:eastAsiaTheme="majorEastAsia"/>
                <w:color w:val="000000" w:themeColor="text1"/>
                <w:kern w:val="0"/>
                <w:szCs w:val="21"/>
              </w:rPr>
              <w:t>何鹏飞</w:t>
            </w:r>
          </w:p>
          <w:p w:rsidR="00127FC7" w:rsidRPr="008005B6" w:rsidRDefault="00743932" w:rsidP="00127FC7">
            <w:pPr>
              <w:autoSpaceDE w:val="0"/>
              <w:autoSpaceDN w:val="0"/>
              <w:adjustRightInd w:val="0"/>
              <w:jc w:val="center"/>
              <w:rPr>
                <w:rFonts w:eastAsiaTheme="majorEastAsia"/>
                <w:color w:val="000000" w:themeColor="text1"/>
                <w:kern w:val="0"/>
                <w:szCs w:val="21"/>
              </w:rPr>
            </w:pPr>
            <w:r w:rsidRPr="008005B6">
              <w:rPr>
                <w:rFonts w:eastAsiaTheme="majorEastAsia"/>
                <w:color w:val="000000" w:themeColor="text1"/>
                <w:kern w:val="0"/>
                <w:szCs w:val="21"/>
              </w:rPr>
              <w:t>李新宇</w:t>
            </w:r>
          </w:p>
          <w:p w:rsidR="00127FC7" w:rsidRPr="008005B6" w:rsidRDefault="00743932" w:rsidP="00127FC7">
            <w:pPr>
              <w:autoSpaceDE w:val="0"/>
              <w:autoSpaceDN w:val="0"/>
              <w:adjustRightInd w:val="0"/>
              <w:jc w:val="center"/>
              <w:rPr>
                <w:rFonts w:eastAsiaTheme="majorEastAsia"/>
                <w:color w:val="000000" w:themeColor="text1"/>
                <w:kern w:val="0"/>
                <w:szCs w:val="21"/>
              </w:rPr>
            </w:pPr>
            <w:r w:rsidRPr="008005B6">
              <w:rPr>
                <w:rFonts w:eastAsiaTheme="majorEastAsia"/>
                <w:color w:val="000000" w:themeColor="text1"/>
                <w:kern w:val="0"/>
                <w:szCs w:val="21"/>
              </w:rPr>
              <w:t>吴毅歆</w:t>
            </w:r>
          </w:p>
          <w:p w:rsidR="00127FC7" w:rsidRPr="008005B6" w:rsidRDefault="00743932" w:rsidP="00127FC7">
            <w:pPr>
              <w:autoSpaceDE w:val="0"/>
              <w:autoSpaceDN w:val="0"/>
              <w:adjustRightInd w:val="0"/>
              <w:jc w:val="center"/>
              <w:rPr>
                <w:rFonts w:eastAsiaTheme="majorEastAsia"/>
                <w:color w:val="000000" w:themeColor="text1"/>
                <w:kern w:val="0"/>
                <w:szCs w:val="21"/>
              </w:rPr>
            </w:pPr>
            <w:r w:rsidRPr="008005B6">
              <w:rPr>
                <w:rFonts w:eastAsiaTheme="majorEastAsia"/>
                <w:color w:val="000000" w:themeColor="text1"/>
                <w:kern w:val="0"/>
                <w:szCs w:val="21"/>
              </w:rPr>
              <w:t>杨绪旺</w:t>
            </w:r>
          </w:p>
          <w:p w:rsidR="00127FC7" w:rsidRPr="008005B6" w:rsidRDefault="00743932" w:rsidP="00127FC7">
            <w:pPr>
              <w:autoSpaceDE w:val="0"/>
              <w:autoSpaceDN w:val="0"/>
              <w:adjustRightInd w:val="0"/>
              <w:jc w:val="center"/>
              <w:rPr>
                <w:rFonts w:eastAsiaTheme="majorEastAsia"/>
                <w:color w:val="000000" w:themeColor="text1"/>
                <w:kern w:val="0"/>
                <w:szCs w:val="21"/>
              </w:rPr>
            </w:pPr>
            <w:r w:rsidRPr="008005B6">
              <w:rPr>
                <w:rFonts w:eastAsiaTheme="majorEastAsia"/>
                <w:color w:val="000000" w:themeColor="text1"/>
                <w:kern w:val="0"/>
                <w:szCs w:val="21"/>
              </w:rPr>
              <w:t>唐</w:t>
            </w:r>
            <w:r w:rsidR="00127FC7" w:rsidRPr="008005B6">
              <w:rPr>
                <w:rFonts w:eastAsiaTheme="majorEastAsia" w:hint="eastAsia"/>
                <w:color w:val="000000" w:themeColor="text1"/>
                <w:kern w:val="0"/>
                <w:szCs w:val="21"/>
              </w:rPr>
              <w:t xml:space="preserve">  </w:t>
            </w:r>
            <w:r w:rsidRPr="008005B6">
              <w:rPr>
                <w:rFonts w:eastAsiaTheme="majorEastAsia"/>
                <w:color w:val="000000" w:themeColor="text1"/>
                <w:kern w:val="0"/>
                <w:szCs w:val="21"/>
              </w:rPr>
              <w:t>萍</w:t>
            </w:r>
          </w:p>
          <w:p w:rsidR="00743932" w:rsidRPr="008005B6" w:rsidRDefault="00743932" w:rsidP="00127FC7">
            <w:pPr>
              <w:autoSpaceDE w:val="0"/>
              <w:autoSpaceDN w:val="0"/>
              <w:adjustRightInd w:val="0"/>
              <w:jc w:val="center"/>
              <w:rPr>
                <w:rFonts w:eastAsiaTheme="majorEastAsia"/>
                <w:color w:val="000000" w:themeColor="text1"/>
                <w:kern w:val="0"/>
                <w:szCs w:val="21"/>
              </w:rPr>
            </w:pPr>
            <w:r w:rsidRPr="008005B6">
              <w:rPr>
                <w:rFonts w:eastAsiaTheme="majorEastAsia"/>
                <w:color w:val="000000" w:themeColor="text1"/>
                <w:kern w:val="0"/>
                <w:szCs w:val="21"/>
              </w:rPr>
              <w:t>何月秋</w:t>
            </w:r>
          </w:p>
        </w:tc>
        <w:tc>
          <w:tcPr>
            <w:tcW w:w="438" w:type="pct"/>
            <w:vAlign w:val="center"/>
          </w:tcPr>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SCI</w:t>
            </w:r>
            <w:r w:rsidRPr="008005B6">
              <w:rPr>
                <w:rFonts w:ascii="Times New Roman" w:eastAsiaTheme="majorEastAsia"/>
                <w:color w:val="000000" w:themeColor="text1"/>
                <w:sz w:val="21"/>
                <w:szCs w:val="21"/>
              </w:rPr>
              <w:t>论文；</w:t>
            </w:r>
          </w:p>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何月秋通讯作者</w:t>
            </w:r>
          </w:p>
        </w:tc>
      </w:tr>
      <w:tr w:rsidR="00D9616A" w:rsidRPr="008005B6" w:rsidTr="00127FC7">
        <w:trPr>
          <w:trHeight w:val="2975"/>
          <w:jc w:val="center"/>
        </w:trPr>
        <w:tc>
          <w:tcPr>
            <w:tcW w:w="440" w:type="pct"/>
            <w:vAlign w:val="center"/>
          </w:tcPr>
          <w:p w:rsidR="00743932" w:rsidRPr="008005B6" w:rsidRDefault="00743932" w:rsidP="00127FC7">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论文</w:t>
            </w:r>
          </w:p>
        </w:tc>
        <w:tc>
          <w:tcPr>
            <w:tcW w:w="597" w:type="pct"/>
            <w:vAlign w:val="center"/>
          </w:tcPr>
          <w:p w:rsidR="00743932" w:rsidRPr="008005B6" w:rsidRDefault="00743932" w:rsidP="00127FC7">
            <w:pPr>
              <w:autoSpaceDE w:val="0"/>
              <w:autoSpaceDN w:val="0"/>
              <w:adjustRightInd w:val="0"/>
              <w:jc w:val="center"/>
              <w:rPr>
                <w:rFonts w:eastAsiaTheme="majorEastAsia"/>
                <w:color w:val="000000" w:themeColor="text1"/>
                <w:kern w:val="0"/>
                <w:szCs w:val="21"/>
              </w:rPr>
            </w:pPr>
            <w:r w:rsidRPr="008005B6">
              <w:rPr>
                <w:rFonts w:eastAsiaTheme="majorEastAsia"/>
                <w:color w:val="000000" w:themeColor="text1"/>
                <w:kern w:val="0"/>
                <w:szCs w:val="21"/>
              </w:rPr>
              <w:t>Fluazinam positively affected the microbial communities in clubroot cabbage rhizosphere</w:t>
            </w:r>
          </w:p>
        </w:tc>
        <w:tc>
          <w:tcPr>
            <w:tcW w:w="472" w:type="pct"/>
            <w:vAlign w:val="center"/>
          </w:tcPr>
          <w:p w:rsidR="00743932" w:rsidRPr="008005B6" w:rsidRDefault="00743932" w:rsidP="00127FC7">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中国</w:t>
            </w:r>
          </w:p>
        </w:tc>
        <w:tc>
          <w:tcPr>
            <w:tcW w:w="838" w:type="pct"/>
            <w:vAlign w:val="center"/>
          </w:tcPr>
          <w:p w:rsidR="00743932" w:rsidRPr="008005B6" w:rsidRDefault="00743932" w:rsidP="00127FC7">
            <w:pPr>
              <w:pStyle w:val="a3"/>
              <w:spacing w:line="240" w:lineRule="auto"/>
              <w:ind w:firstLineChars="0" w:firstLine="0"/>
              <w:jc w:val="center"/>
              <w:rPr>
                <w:rFonts w:ascii="Times New Roman" w:eastAsiaTheme="majorEastAsia"/>
                <w:color w:val="000000" w:themeColor="text1"/>
                <w:kern w:val="0"/>
                <w:sz w:val="21"/>
                <w:szCs w:val="21"/>
              </w:rPr>
            </w:pPr>
            <w:r w:rsidRPr="008005B6">
              <w:rPr>
                <w:rFonts w:ascii="Times New Roman" w:eastAsiaTheme="majorEastAsia"/>
                <w:color w:val="000000" w:themeColor="text1"/>
                <w:kern w:val="0"/>
                <w:sz w:val="21"/>
                <w:szCs w:val="21"/>
              </w:rPr>
              <w:t>10.1016/j.scienta.2019.05.046</w:t>
            </w:r>
          </w:p>
        </w:tc>
        <w:tc>
          <w:tcPr>
            <w:tcW w:w="643" w:type="pct"/>
            <w:vAlign w:val="center"/>
          </w:tcPr>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2019</w:t>
            </w:r>
            <w:r w:rsidRPr="008005B6">
              <w:rPr>
                <w:rFonts w:ascii="Times New Roman" w:eastAsiaTheme="majorEastAsia"/>
                <w:color w:val="000000" w:themeColor="text1"/>
                <w:sz w:val="21"/>
                <w:szCs w:val="21"/>
              </w:rPr>
              <w:t>年</w:t>
            </w:r>
            <w:r w:rsidRPr="008005B6">
              <w:rPr>
                <w:rFonts w:ascii="Times New Roman" w:eastAsiaTheme="majorEastAsia"/>
                <w:color w:val="000000" w:themeColor="text1"/>
                <w:sz w:val="21"/>
                <w:szCs w:val="21"/>
              </w:rPr>
              <w:t>10</w:t>
            </w:r>
            <w:r w:rsidRPr="008005B6">
              <w:rPr>
                <w:rFonts w:ascii="Times New Roman" w:eastAsiaTheme="majorEastAsia"/>
                <w:color w:val="000000" w:themeColor="text1"/>
                <w:sz w:val="21"/>
                <w:szCs w:val="21"/>
              </w:rPr>
              <w:t>月</w:t>
            </w:r>
            <w:r w:rsidRPr="008005B6">
              <w:rPr>
                <w:rFonts w:ascii="Times New Roman" w:eastAsiaTheme="majorEastAsia"/>
                <w:color w:val="000000" w:themeColor="text1"/>
                <w:sz w:val="21"/>
                <w:szCs w:val="21"/>
              </w:rPr>
              <w:t>15</w:t>
            </w:r>
            <w:r w:rsidRPr="008005B6">
              <w:rPr>
                <w:rFonts w:ascii="Times New Roman" w:eastAsiaTheme="majorEastAsia"/>
                <w:color w:val="000000" w:themeColor="text1"/>
                <w:sz w:val="21"/>
                <w:szCs w:val="21"/>
              </w:rPr>
              <w:t>日</w:t>
            </w:r>
          </w:p>
        </w:tc>
        <w:tc>
          <w:tcPr>
            <w:tcW w:w="578" w:type="pct"/>
            <w:vAlign w:val="center"/>
          </w:tcPr>
          <w:p w:rsidR="00743932" w:rsidRPr="008005B6" w:rsidRDefault="00743932" w:rsidP="00127FC7">
            <w:pPr>
              <w:pStyle w:val="a3"/>
              <w:spacing w:line="240" w:lineRule="auto"/>
              <w:ind w:firstLineChars="0" w:firstLine="0"/>
              <w:jc w:val="center"/>
              <w:rPr>
                <w:rFonts w:ascii="Times New Roman" w:eastAsiaTheme="majorEastAsia"/>
                <w:color w:val="000000" w:themeColor="text1"/>
                <w:kern w:val="0"/>
                <w:sz w:val="21"/>
                <w:szCs w:val="21"/>
              </w:rPr>
            </w:pPr>
            <w:r w:rsidRPr="008005B6">
              <w:rPr>
                <w:rFonts w:ascii="Times New Roman" w:eastAsiaTheme="majorEastAsia"/>
                <w:color w:val="000000" w:themeColor="text1"/>
                <w:kern w:val="0"/>
                <w:sz w:val="21"/>
                <w:szCs w:val="21"/>
              </w:rPr>
              <w:t>Scientia Horticulturae</w:t>
            </w:r>
          </w:p>
        </w:tc>
        <w:tc>
          <w:tcPr>
            <w:tcW w:w="534" w:type="pct"/>
            <w:vAlign w:val="center"/>
          </w:tcPr>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云南农业大学</w:t>
            </w:r>
          </w:p>
        </w:tc>
        <w:tc>
          <w:tcPr>
            <w:tcW w:w="459" w:type="pct"/>
            <w:vAlign w:val="center"/>
          </w:tcPr>
          <w:p w:rsidR="00127FC7" w:rsidRPr="008005B6" w:rsidRDefault="00743932" w:rsidP="00127FC7">
            <w:pPr>
              <w:autoSpaceDE w:val="0"/>
              <w:autoSpaceDN w:val="0"/>
              <w:adjustRightInd w:val="0"/>
              <w:jc w:val="center"/>
              <w:rPr>
                <w:rFonts w:eastAsiaTheme="majorEastAsia"/>
                <w:color w:val="000000" w:themeColor="text1"/>
                <w:kern w:val="0"/>
                <w:szCs w:val="21"/>
              </w:rPr>
            </w:pPr>
            <w:r w:rsidRPr="008005B6">
              <w:rPr>
                <w:rFonts w:eastAsiaTheme="majorEastAsia"/>
                <w:color w:val="000000" w:themeColor="text1"/>
                <w:kern w:val="0"/>
                <w:szCs w:val="21"/>
              </w:rPr>
              <w:t>刘春明</w:t>
            </w:r>
          </w:p>
          <w:p w:rsidR="00127FC7" w:rsidRPr="008005B6" w:rsidRDefault="00743932" w:rsidP="00127FC7">
            <w:pPr>
              <w:autoSpaceDE w:val="0"/>
              <w:autoSpaceDN w:val="0"/>
              <w:adjustRightInd w:val="0"/>
              <w:jc w:val="center"/>
              <w:rPr>
                <w:rFonts w:eastAsiaTheme="majorEastAsia"/>
                <w:color w:val="000000" w:themeColor="text1"/>
                <w:kern w:val="0"/>
                <w:szCs w:val="21"/>
              </w:rPr>
            </w:pPr>
            <w:r w:rsidRPr="008005B6">
              <w:rPr>
                <w:rFonts w:eastAsiaTheme="majorEastAsia"/>
                <w:color w:val="000000" w:themeColor="text1"/>
                <w:kern w:val="0"/>
                <w:szCs w:val="21"/>
              </w:rPr>
              <w:t>杨珍福</w:t>
            </w:r>
          </w:p>
          <w:p w:rsidR="00127FC7" w:rsidRPr="008005B6" w:rsidRDefault="00743932" w:rsidP="00127FC7">
            <w:pPr>
              <w:autoSpaceDE w:val="0"/>
              <w:autoSpaceDN w:val="0"/>
              <w:adjustRightInd w:val="0"/>
              <w:jc w:val="center"/>
              <w:rPr>
                <w:rFonts w:eastAsiaTheme="majorEastAsia"/>
                <w:color w:val="000000" w:themeColor="text1"/>
                <w:kern w:val="0"/>
                <w:szCs w:val="21"/>
              </w:rPr>
            </w:pPr>
            <w:r w:rsidRPr="008005B6">
              <w:rPr>
                <w:rFonts w:eastAsiaTheme="majorEastAsia"/>
                <w:color w:val="000000" w:themeColor="text1"/>
                <w:kern w:val="0"/>
                <w:szCs w:val="21"/>
              </w:rPr>
              <w:t>何鹏飞</w:t>
            </w:r>
          </w:p>
          <w:p w:rsidR="00127FC7" w:rsidRPr="008005B6" w:rsidRDefault="00743932" w:rsidP="00127FC7">
            <w:pPr>
              <w:autoSpaceDE w:val="0"/>
              <w:autoSpaceDN w:val="0"/>
              <w:adjustRightInd w:val="0"/>
              <w:jc w:val="center"/>
              <w:rPr>
                <w:rFonts w:eastAsiaTheme="majorEastAsia"/>
                <w:color w:val="000000" w:themeColor="text1"/>
                <w:kern w:val="0"/>
                <w:szCs w:val="21"/>
              </w:rPr>
            </w:pPr>
            <w:r w:rsidRPr="008005B6">
              <w:rPr>
                <w:rFonts w:eastAsiaTheme="majorEastAsia"/>
                <w:color w:val="000000" w:themeColor="text1"/>
                <w:kern w:val="0"/>
                <w:szCs w:val="21"/>
              </w:rPr>
              <w:t>ShahzadMunir</w:t>
            </w:r>
          </w:p>
          <w:p w:rsidR="00127FC7" w:rsidRPr="008005B6" w:rsidRDefault="00743932" w:rsidP="00127FC7">
            <w:pPr>
              <w:autoSpaceDE w:val="0"/>
              <w:autoSpaceDN w:val="0"/>
              <w:adjustRightInd w:val="0"/>
              <w:jc w:val="center"/>
              <w:rPr>
                <w:rFonts w:eastAsiaTheme="majorEastAsia"/>
                <w:color w:val="000000" w:themeColor="text1"/>
                <w:kern w:val="0"/>
                <w:szCs w:val="21"/>
              </w:rPr>
            </w:pPr>
            <w:r w:rsidRPr="008005B6">
              <w:rPr>
                <w:rFonts w:eastAsiaTheme="majorEastAsia"/>
                <w:color w:val="000000" w:themeColor="text1"/>
                <w:kern w:val="0"/>
                <w:szCs w:val="21"/>
              </w:rPr>
              <w:t>何鹏博</w:t>
            </w:r>
          </w:p>
          <w:p w:rsidR="00743932" w:rsidRPr="008005B6" w:rsidRDefault="00743932" w:rsidP="00127FC7">
            <w:pPr>
              <w:autoSpaceDE w:val="0"/>
              <w:autoSpaceDN w:val="0"/>
              <w:adjustRightInd w:val="0"/>
              <w:jc w:val="center"/>
              <w:rPr>
                <w:rFonts w:eastAsiaTheme="majorEastAsia"/>
                <w:color w:val="000000" w:themeColor="text1"/>
                <w:kern w:val="0"/>
                <w:szCs w:val="21"/>
              </w:rPr>
            </w:pPr>
            <w:r w:rsidRPr="008005B6">
              <w:rPr>
                <w:rFonts w:eastAsiaTheme="majorEastAsia"/>
                <w:color w:val="000000" w:themeColor="text1"/>
                <w:kern w:val="0"/>
                <w:szCs w:val="21"/>
              </w:rPr>
              <w:t>吴毅歆</w:t>
            </w:r>
          </w:p>
          <w:p w:rsidR="00127FC7" w:rsidRPr="008005B6" w:rsidRDefault="00743932" w:rsidP="00127FC7">
            <w:pPr>
              <w:pStyle w:val="a3"/>
              <w:spacing w:line="240" w:lineRule="auto"/>
              <w:ind w:firstLineChars="0" w:firstLine="0"/>
              <w:jc w:val="center"/>
              <w:rPr>
                <w:rFonts w:ascii="Times New Roman" w:eastAsiaTheme="majorEastAsia"/>
                <w:color w:val="000000" w:themeColor="text1"/>
                <w:kern w:val="0"/>
                <w:sz w:val="21"/>
                <w:szCs w:val="21"/>
              </w:rPr>
            </w:pPr>
            <w:r w:rsidRPr="008005B6">
              <w:rPr>
                <w:rFonts w:ascii="Times New Roman" w:eastAsiaTheme="majorEastAsia"/>
                <w:color w:val="000000" w:themeColor="text1"/>
                <w:kern w:val="0"/>
                <w:sz w:val="21"/>
                <w:szCs w:val="21"/>
              </w:rPr>
              <w:t>Honhing Ho</w:t>
            </w:r>
          </w:p>
          <w:p w:rsidR="00743932" w:rsidRPr="008005B6" w:rsidRDefault="00743932" w:rsidP="00127FC7">
            <w:pPr>
              <w:pStyle w:val="a3"/>
              <w:spacing w:line="240" w:lineRule="auto"/>
              <w:ind w:firstLineChars="0" w:firstLine="0"/>
              <w:jc w:val="center"/>
              <w:rPr>
                <w:rFonts w:ascii="Times New Roman" w:eastAsiaTheme="majorEastAsia"/>
                <w:color w:val="000000" w:themeColor="text1"/>
                <w:kern w:val="0"/>
                <w:sz w:val="21"/>
                <w:szCs w:val="21"/>
              </w:rPr>
            </w:pPr>
            <w:r w:rsidRPr="008005B6">
              <w:rPr>
                <w:rFonts w:ascii="Times New Roman" w:eastAsiaTheme="majorEastAsia"/>
                <w:color w:val="000000" w:themeColor="text1"/>
                <w:kern w:val="0"/>
                <w:sz w:val="21"/>
                <w:szCs w:val="21"/>
              </w:rPr>
              <w:t>何月秋</w:t>
            </w:r>
          </w:p>
        </w:tc>
        <w:tc>
          <w:tcPr>
            <w:tcW w:w="438" w:type="pct"/>
            <w:vAlign w:val="center"/>
          </w:tcPr>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SCI</w:t>
            </w:r>
            <w:r w:rsidRPr="008005B6">
              <w:rPr>
                <w:rFonts w:ascii="Times New Roman" w:eastAsiaTheme="majorEastAsia"/>
                <w:color w:val="000000" w:themeColor="text1"/>
                <w:sz w:val="21"/>
                <w:szCs w:val="21"/>
              </w:rPr>
              <w:t>论文；</w:t>
            </w:r>
          </w:p>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何月秋通讯作者</w:t>
            </w:r>
          </w:p>
        </w:tc>
      </w:tr>
    </w:tbl>
    <w:p w:rsidR="00743932" w:rsidRPr="008005B6" w:rsidRDefault="00743932" w:rsidP="0052733D">
      <w:pPr>
        <w:pStyle w:val="3"/>
        <w:spacing w:before="120" w:after="120"/>
        <w:rPr>
          <w:color w:val="000000" w:themeColor="text1"/>
        </w:rPr>
      </w:pPr>
      <w:r w:rsidRPr="008005B6">
        <w:rPr>
          <w:rFonts w:hint="eastAsia"/>
          <w:color w:val="000000" w:themeColor="text1"/>
        </w:rPr>
        <w:t>七、</w:t>
      </w:r>
      <w:r w:rsidRPr="008005B6">
        <w:rPr>
          <w:color w:val="000000" w:themeColor="text1"/>
        </w:rPr>
        <w:t>主要</w:t>
      </w:r>
      <w:r w:rsidRPr="008005B6">
        <w:rPr>
          <w:rFonts w:hint="eastAsia"/>
          <w:color w:val="000000" w:themeColor="text1"/>
        </w:rPr>
        <w:t>完成人情况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8"/>
        <w:gridCol w:w="566"/>
        <w:gridCol w:w="1135"/>
        <w:gridCol w:w="1135"/>
        <w:gridCol w:w="5492"/>
      </w:tblGrid>
      <w:tr w:rsidR="00743932" w:rsidRPr="008005B6" w:rsidTr="00127FC7">
        <w:trPr>
          <w:trHeight w:val="397"/>
          <w:tblHeader/>
        </w:trPr>
        <w:tc>
          <w:tcPr>
            <w:tcW w:w="516"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姓</w:t>
            </w:r>
            <w:r w:rsidR="00127FC7" w:rsidRPr="008005B6">
              <w:rPr>
                <w:rFonts w:ascii="Times New Roman" w:eastAsiaTheme="majorEastAsia" w:hint="eastAsia"/>
                <w:b/>
                <w:color w:val="000000" w:themeColor="text1"/>
                <w:sz w:val="21"/>
                <w:szCs w:val="21"/>
              </w:rPr>
              <w:t xml:space="preserve">  </w:t>
            </w:r>
            <w:r w:rsidRPr="008005B6">
              <w:rPr>
                <w:rFonts w:ascii="Times New Roman" w:eastAsiaTheme="majorEastAsia"/>
                <w:b/>
                <w:color w:val="000000" w:themeColor="text1"/>
                <w:sz w:val="21"/>
                <w:szCs w:val="21"/>
              </w:rPr>
              <w:t>名</w:t>
            </w:r>
          </w:p>
        </w:tc>
        <w:tc>
          <w:tcPr>
            <w:tcW w:w="305"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排名</w:t>
            </w:r>
          </w:p>
        </w:tc>
        <w:tc>
          <w:tcPr>
            <w:tcW w:w="611" w:type="pct"/>
            <w:vAlign w:val="center"/>
          </w:tcPr>
          <w:p w:rsidR="00127FC7" w:rsidRPr="008005B6" w:rsidRDefault="00743932" w:rsidP="00264BAA">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行政</w:t>
            </w:r>
            <w:r w:rsidRPr="008005B6">
              <w:rPr>
                <w:rFonts w:ascii="Times New Roman" w:eastAsiaTheme="majorEastAsia"/>
                <w:b/>
                <w:color w:val="000000" w:themeColor="text1"/>
                <w:sz w:val="21"/>
                <w:szCs w:val="21"/>
              </w:rPr>
              <w:t>/</w:t>
            </w:r>
          </w:p>
          <w:p w:rsidR="00743932" w:rsidRPr="008005B6" w:rsidRDefault="00743932" w:rsidP="00264BAA">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技术职称</w:t>
            </w:r>
          </w:p>
        </w:tc>
        <w:tc>
          <w:tcPr>
            <w:tcW w:w="611"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工作单位</w:t>
            </w:r>
            <w:r w:rsidRPr="008005B6">
              <w:rPr>
                <w:rFonts w:ascii="Times New Roman" w:eastAsiaTheme="majorEastAsia"/>
                <w:b/>
                <w:color w:val="000000" w:themeColor="text1"/>
                <w:sz w:val="21"/>
                <w:szCs w:val="21"/>
              </w:rPr>
              <w:t>/</w:t>
            </w:r>
            <w:r w:rsidRPr="008005B6">
              <w:rPr>
                <w:rFonts w:ascii="Times New Roman" w:eastAsiaTheme="majorEastAsia"/>
                <w:b/>
                <w:color w:val="000000" w:themeColor="text1"/>
                <w:sz w:val="21"/>
                <w:szCs w:val="21"/>
              </w:rPr>
              <w:t>完成单位</w:t>
            </w:r>
          </w:p>
        </w:tc>
        <w:tc>
          <w:tcPr>
            <w:tcW w:w="2957"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对本项目技术创造性贡献</w:t>
            </w:r>
          </w:p>
        </w:tc>
      </w:tr>
      <w:tr w:rsidR="00743932" w:rsidRPr="008005B6" w:rsidTr="00127FC7">
        <w:trPr>
          <w:trHeight w:val="2193"/>
        </w:trPr>
        <w:tc>
          <w:tcPr>
            <w:tcW w:w="516"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赵利民</w:t>
            </w:r>
          </w:p>
        </w:tc>
        <w:tc>
          <w:tcPr>
            <w:tcW w:w="305"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1</w:t>
            </w:r>
          </w:p>
        </w:tc>
        <w:tc>
          <w:tcPr>
            <w:tcW w:w="611"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研究员</w:t>
            </w:r>
          </w:p>
        </w:tc>
        <w:tc>
          <w:tcPr>
            <w:tcW w:w="611"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西北农林科技大学</w:t>
            </w:r>
          </w:p>
        </w:tc>
        <w:tc>
          <w:tcPr>
            <w:tcW w:w="2957" w:type="pct"/>
            <w:vAlign w:val="center"/>
          </w:tcPr>
          <w:p w:rsidR="00743932" w:rsidRPr="008005B6" w:rsidRDefault="00743932" w:rsidP="00264BAA">
            <w:pPr>
              <w:pStyle w:val="a3"/>
              <w:adjustRightInd w:val="0"/>
              <w:snapToGrid w:val="0"/>
              <w:spacing w:line="240" w:lineRule="auto"/>
              <w:ind w:firstLineChars="0" w:firstLine="0"/>
              <w:jc w:val="left"/>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负责项目设计，制定研究方案，组织实施项目计划。主持开展了太白十字花科根肿病危害调查、灾变规律、生理小种鉴定、大白菜和萝卜新品种选育与引种评价、药剂筛选试验、轻简高效栽培模式及轮作倒茬等研究工作，提出了根肿病</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七字</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绿色综合防控技术，组织实施了试验示范、技术培训和示范推广工作。对</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主要科技创新</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中所列的第</w:t>
            </w:r>
            <w:r w:rsidRPr="008005B6">
              <w:rPr>
                <w:rFonts w:ascii="Times New Roman" w:eastAsiaTheme="majorEastAsia"/>
                <w:color w:val="000000" w:themeColor="text1"/>
                <w:sz w:val="21"/>
                <w:szCs w:val="21"/>
              </w:rPr>
              <w:t>1</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2</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4</w:t>
            </w:r>
            <w:r w:rsidRPr="008005B6">
              <w:rPr>
                <w:rFonts w:ascii="Times New Roman" w:eastAsiaTheme="majorEastAsia"/>
                <w:color w:val="000000" w:themeColor="text1"/>
                <w:sz w:val="21"/>
                <w:szCs w:val="21"/>
              </w:rPr>
              <w:t>项科技创新有贡献。</w:t>
            </w:r>
          </w:p>
        </w:tc>
      </w:tr>
      <w:tr w:rsidR="00743932" w:rsidRPr="008005B6" w:rsidTr="00127FC7">
        <w:trPr>
          <w:trHeight w:val="1273"/>
        </w:trPr>
        <w:tc>
          <w:tcPr>
            <w:tcW w:w="516"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惠麦侠</w:t>
            </w:r>
          </w:p>
        </w:tc>
        <w:tc>
          <w:tcPr>
            <w:tcW w:w="305"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w:t>
            </w:r>
          </w:p>
        </w:tc>
        <w:tc>
          <w:tcPr>
            <w:tcW w:w="611"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副教授</w:t>
            </w:r>
          </w:p>
        </w:tc>
        <w:tc>
          <w:tcPr>
            <w:tcW w:w="611"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西北农林科技大学</w:t>
            </w:r>
          </w:p>
        </w:tc>
        <w:tc>
          <w:tcPr>
            <w:tcW w:w="2957" w:type="pct"/>
            <w:vAlign w:val="center"/>
          </w:tcPr>
          <w:p w:rsidR="00743932" w:rsidRPr="008005B6" w:rsidRDefault="00743932" w:rsidP="00264BAA">
            <w:pPr>
              <w:widowControl/>
              <w:jc w:val="left"/>
              <w:rPr>
                <w:rFonts w:eastAsiaTheme="majorEastAsia"/>
                <w:color w:val="000000" w:themeColor="text1"/>
                <w:szCs w:val="21"/>
              </w:rPr>
            </w:pPr>
            <w:r w:rsidRPr="008005B6">
              <w:rPr>
                <w:rFonts w:eastAsiaTheme="majorEastAsia"/>
                <w:color w:val="000000" w:themeColor="text1"/>
                <w:szCs w:val="21"/>
              </w:rPr>
              <w:t>开展了十字花科蔬菜根肿病发病规律分析和生理小种鉴定；创建了根肿病人工与分子鉴定技术；参加新品种选育、根肿病综合防治技术集成与示范，成果宣传报道。对</w:t>
            </w:r>
            <w:r w:rsidRPr="008005B6">
              <w:rPr>
                <w:rFonts w:eastAsiaTheme="majorEastAsia"/>
                <w:color w:val="000000" w:themeColor="text1"/>
                <w:szCs w:val="21"/>
              </w:rPr>
              <w:t>“</w:t>
            </w:r>
            <w:r w:rsidRPr="008005B6">
              <w:rPr>
                <w:rFonts w:eastAsiaTheme="majorEastAsia"/>
                <w:color w:val="000000" w:themeColor="text1"/>
                <w:szCs w:val="21"/>
              </w:rPr>
              <w:t>主要科技创新</w:t>
            </w:r>
            <w:r w:rsidRPr="008005B6">
              <w:rPr>
                <w:rFonts w:eastAsiaTheme="majorEastAsia"/>
                <w:color w:val="000000" w:themeColor="text1"/>
                <w:szCs w:val="21"/>
              </w:rPr>
              <w:t>”</w:t>
            </w:r>
            <w:r w:rsidRPr="008005B6">
              <w:rPr>
                <w:rFonts w:eastAsiaTheme="majorEastAsia"/>
                <w:color w:val="000000" w:themeColor="text1"/>
                <w:szCs w:val="21"/>
              </w:rPr>
              <w:t>中所列的第</w:t>
            </w:r>
            <w:r w:rsidRPr="008005B6">
              <w:rPr>
                <w:rFonts w:eastAsiaTheme="majorEastAsia"/>
                <w:color w:val="000000" w:themeColor="text1"/>
                <w:szCs w:val="21"/>
              </w:rPr>
              <w:t>1</w:t>
            </w:r>
            <w:r w:rsidRPr="008005B6">
              <w:rPr>
                <w:rFonts w:eastAsiaTheme="majorEastAsia"/>
                <w:color w:val="000000" w:themeColor="text1"/>
                <w:szCs w:val="21"/>
              </w:rPr>
              <w:t>、</w:t>
            </w:r>
            <w:r w:rsidRPr="008005B6">
              <w:rPr>
                <w:rFonts w:eastAsiaTheme="majorEastAsia"/>
                <w:color w:val="000000" w:themeColor="text1"/>
                <w:szCs w:val="21"/>
              </w:rPr>
              <w:t>2</w:t>
            </w:r>
            <w:r w:rsidRPr="008005B6">
              <w:rPr>
                <w:rFonts w:eastAsiaTheme="majorEastAsia"/>
                <w:color w:val="000000" w:themeColor="text1"/>
                <w:szCs w:val="21"/>
              </w:rPr>
              <w:t>、</w:t>
            </w:r>
            <w:r w:rsidRPr="008005B6">
              <w:rPr>
                <w:rFonts w:eastAsiaTheme="majorEastAsia"/>
                <w:color w:val="000000" w:themeColor="text1"/>
                <w:szCs w:val="21"/>
              </w:rPr>
              <w:t>4</w:t>
            </w:r>
            <w:r w:rsidRPr="008005B6">
              <w:rPr>
                <w:rFonts w:eastAsiaTheme="majorEastAsia"/>
                <w:color w:val="000000" w:themeColor="text1"/>
                <w:szCs w:val="21"/>
              </w:rPr>
              <w:t>项科技创新有贡献。</w:t>
            </w:r>
          </w:p>
        </w:tc>
      </w:tr>
      <w:tr w:rsidR="00743932" w:rsidRPr="008005B6" w:rsidTr="00127FC7">
        <w:trPr>
          <w:trHeight w:val="1547"/>
        </w:trPr>
        <w:tc>
          <w:tcPr>
            <w:tcW w:w="516"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赵志国</w:t>
            </w:r>
          </w:p>
        </w:tc>
        <w:tc>
          <w:tcPr>
            <w:tcW w:w="305"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3</w:t>
            </w:r>
          </w:p>
        </w:tc>
        <w:tc>
          <w:tcPr>
            <w:tcW w:w="611"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高级农艺师</w:t>
            </w:r>
          </w:p>
        </w:tc>
        <w:tc>
          <w:tcPr>
            <w:tcW w:w="611"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太白县农业技术推广服务中心</w:t>
            </w:r>
            <w:r w:rsidRPr="008005B6">
              <w:rPr>
                <w:rFonts w:ascii="Times New Roman" w:eastAsiaTheme="majorEastAsia"/>
                <w:color w:val="000000" w:themeColor="text1"/>
                <w:sz w:val="21"/>
                <w:szCs w:val="21"/>
              </w:rPr>
              <w:t xml:space="preserve"> </w:t>
            </w:r>
          </w:p>
        </w:tc>
        <w:tc>
          <w:tcPr>
            <w:tcW w:w="2957" w:type="pct"/>
            <w:vAlign w:val="center"/>
          </w:tcPr>
          <w:p w:rsidR="00743932" w:rsidRPr="008005B6" w:rsidRDefault="00743932" w:rsidP="00264BAA">
            <w:pPr>
              <w:adjustRightInd w:val="0"/>
              <w:snapToGrid w:val="0"/>
              <w:jc w:val="left"/>
              <w:rPr>
                <w:rFonts w:eastAsiaTheme="majorEastAsia"/>
                <w:color w:val="000000" w:themeColor="text1"/>
                <w:szCs w:val="21"/>
              </w:rPr>
            </w:pPr>
            <w:r w:rsidRPr="008005B6">
              <w:rPr>
                <w:rFonts w:eastAsiaTheme="majorEastAsia"/>
                <w:color w:val="000000" w:themeColor="text1"/>
                <w:szCs w:val="21"/>
              </w:rPr>
              <w:t>开展了太白十字花科根肿病危害调查；根肿病综合防治技术示范与应用；无菌漂浮育苗技术示范与应用；参加了新品种引种鉴定。对</w:t>
            </w:r>
            <w:r w:rsidRPr="008005B6">
              <w:rPr>
                <w:rFonts w:eastAsiaTheme="majorEastAsia"/>
                <w:color w:val="000000" w:themeColor="text1"/>
                <w:szCs w:val="21"/>
              </w:rPr>
              <w:t>“</w:t>
            </w:r>
            <w:r w:rsidRPr="008005B6">
              <w:rPr>
                <w:rFonts w:eastAsiaTheme="majorEastAsia"/>
                <w:color w:val="000000" w:themeColor="text1"/>
                <w:szCs w:val="21"/>
              </w:rPr>
              <w:t>主要科技创新</w:t>
            </w:r>
            <w:r w:rsidRPr="008005B6">
              <w:rPr>
                <w:rFonts w:eastAsiaTheme="majorEastAsia"/>
                <w:color w:val="000000" w:themeColor="text1"/>
                <w:szCs w:val="21"/>
              </w:rPr>
              <w:t>”</w:t>
            </w:r>
            <w:r w:rsidRPr="008005B6">
              <w:rPr>
                <w:rFonts w:eastAsiaTheme="majorEastAsia"/>
                <w:color w:val="000000" w:themeColor="text1"/>
                <w:szCs w:val="21"/>
              </w:rPr>
              <w:t>中所列的第</w:t>
            </w:r>
            <w:r w:rsidRPr="008005B6">
              <w:rPr>
                <w:rFonts w:eastAsiaTheme="majorEastAsia"/>
                <w:color w:val="000000" w:themeColor="text1"/>
                <w:szCs w:val="21"/>
              </w:rPr>
              <w:t>4</w:t>
            </w:r>
            <w:r w:rsidRPr="008005B6">
              <w:rPr>
                <w:rFonts w:eastAsiaTheme="majorEastAsia"/>
                <w:color w:val="000000" w:themeColor="text1"/>
                <w:szCs w:val="21"/>
              </w:rPr>
              <w:t>项科技创新有贡献。对</w:t>
            </w:r>
            <w:r w:rsidRPr="008005B6">
              <w:rPr>
                <w:rFonts w:eastAsiaTheme="majorEastAsia"/>
                <w:color w:val="000000" w:themeColor="text1"/>
                <w:szCs w:val="21"/>
              </w:rPr>
              <w:t>“</w:t>
            </w:r>
            <w:r w:rsidRPr="008005B6">
              <w:rPr>
                <w:rFonts w:eastAsiaTheme="majorEastAsia"/>
                <w:color w:val="000000" w:themeColor="text1"/>
                <w:szCs w:val="21"/>
              </w:rPr>
              <w:t>主要科技创新</w:t>
            </w:r>
            <w:r w:rsidRPr="008005B6">
              <w:rPr>
                <w:rFonts w:eastAsiaTheme="majorEastAsia"/>
                <w:color w:val="000000" w:themeColor="text1"/>
                <w:szCs w:val="21"/>
              </w:rPr>
              <w:t>”</w:t>
            </w:r>
            <w:r w:rsidRPr="008005B6">
              <w:rPr>
                <w:rFonts w:eastAsiaTheme="majorEastAsia"/>
                <w:color w:val="000000" w:themeColor="text1"/>
                <w:szCs w:val="21"/>
              </w:rPr>
              <w:t>中所列的第</w:t>
            </w:r>
            <w:r w:rsidRPr="008005B6">
              <w:rPr>
                <w:rFonts w:eastAsiaTheme="majorEastAsia"/>
                <w:color w:val="000000" w:themeColor="text1"/>
                <w:szCs w:val="21"/>
              </w:rPr>
              <w:t>4</w:t>
            </w:r>
            <w:r w:rsidRPr="008005B6">
              <w:rPr>
                <w:rFonts w:eastAsiaTheme="majorEastAsia"/>
                <w:color w:val="000000" w:themeColor="text1"/>
                <w:szCs w:val="21"/>
              </w:rPr>
              <w:t>项科技创新有贡献。</w:t>
            </w:r>
          </w:p>
        </w:tc>
      </w:tr>
      <w:tr w:rsidR="00743932" w:rsidRPr="008005B6" w:rsidTr="00127FC7">
        <w:trPr>
          <w:trHeight w:val="397"/>
        </w:trPr>
        <w:tc>
          <w:tcPr>
            <w:tcW w:w="516"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何月秋</w:t>
            </w:r>
          </w:p>
        </w:tc>
        <w:tc>
          <w:tcPr>
            <w:tcW w:w="305"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4</w:t>
            </w:r>
          </w:p>
        </w:tc>
        <w:tc>
          <w:tcPr>
            <w:tcW w:w="611"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教授</w:t>
            </w:r>
          </w:p>
        </w:tc>
        <w:tc>
          <w:tcPr>
            <w:tcW w:w="611"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云南农业大学</w:t>
            </w:r>
          </w:p>
        </w:tc>
        <w:tc>
          <w:tcPr>
            <w:tcW w:w="2957" w:type="pct"/>
            <w:vAlign w:val="center"/>
          </w:tcPr>
          <w:p w:rsidR="00743932" w:rsidRPr="008005B6" w:rsidRDefault="00743932" w:rsidP="00264BAA">
            <w:pPr>
              <w:adjustRightInd w:val="0"/>
              <w:snapToGrid w:val="0"/>
              <w:rPr>
                <w:rFonts w:eastAsiaTheme="majorEastAsia"/>
                <w:color w:val="000000" w:themeColor="text1"/>
                <w:szCs w:val="21"/>
              </w:rPr>
            </w:pPr>
            <w:r w:rsidRPr="008005B6">
              <w:rPr>
                <w:rFonts w:eastAsiaTheme="majorEastAsia"/>
                <w:color w:val="000000" w:themeColor="text1"/>
                <w:szCs w:val="21"/>
              </w:rPr>
              <w:t>开展枯草芽胞杆菌</w:t>
            </w:r>
            <w:r w:rsidRPr="008005B6">
              <w:rPr>
                <w:rFonts w:eastAsiaTheme="majorEastAsia"/>
                <w:color w:val="000000" w:themeColor="text1"/>
                <w:szCs w:val="21"/>
              </w:rPr>
              <w:t>XF-1</w:t>
            </w:r>
            <w:r w:rsidRPr="008005B6">
              <w:rPr>
                <w:rFonts w:eastAsiaTheme="majorEastAsia"/>
                <w:color w:val="000000" w:themeColor="text1"/>
                <w:szCs w:val="21"/>
              </w:rPr>
              <w:t>对大白菜根肿病防治效果研究；枯草芽胞杆菌</w:t>
            </w:r>
            <w:r w:rsidRPr="008005B6">
              <w:rPr>
                <w:rFonts w:eastAsiaTheme="majorEastAsia"/>
                <w:color w:val="000000" w:themeColor="text1"/>
                <w:szCs w:val="21"/>
              </w:rPr>
              <w:t>XF-1</w:t>
            </w:r>
            <w:r w:rsidRPr="008005B6">
              <w:rPr>
                <w:rFonts w:eastAsiaTheme="majorEastAsia"/>
                <w:color w:val="000000" w:themeColor="text1"/>
                <w:szCs w:val="21"/>
              </w:rPr>
              <w:t>和氟啶胺对大白菜根际微生物群落的影响研究；为推广生物防治根肿病提供了生态学依据。；对</w:t>
            </w:r>
            <w:r w:rsidRPr="008005B6">
              <w:rPr>
                <w:rFonts w:eastAsiaTheme="majorEastAsia"/>
                <w:color w:val="000000" w:themeColor="text1"/>
                <w:szCs w:val="21"/>
              </w:rPr>
              <w:t>“</w:t>
            </w:r>
            <w:r w:rsidRPr="008005B6">
              <w:rPr>
                <w:rFonts w:eastAsiaTheme="majorEastAsia"/>
                <w:color w:val="000000" w:themeColor="text1"/>
                <w:szCs w:val="21"/>
              </w:rPr>
              <w:t>主要科技创新</w:t>
            </w:r>
            <w:r w:rsidRPr="008005B6">
              <w:rPr>
                <w:rFonts w:eastAsiaTheme="majorEastAsia"/>
                <w:color w:val="000000" w:themeColor="text1"/>
                <w:szCs w:val="21"/>
              </w:rPr>
              <w:t>”</w:t>
            </w:r>
            <w:r w:rsidRPr="008005B6">
              <w:rPr>
                <w:rFonts w:eastAsiaTheme="majorEastAsia"/>
                <w:color w:val="000000" w:themeColor="text1"/>
                <w:szCs w:val="21"/>
              </w:rPr>
              <w:t>中所列的第</w:t>
            </w:r>
            <w:r w:rsidRPr="008005B6">
              <w:rPr>
                <w:rFonts w:eastAsiaTheme="majorEastAsia"/>
                <w:color w:val="000000" w:themeColor="text1"/>
                <w:szCs w:val="21"/>
              </w:rPr>
              <w:t>3</w:t>
            </w:r>
            <w:r w:rsidRPr="008005B6">
              <w:rPr>
                <w:rFonts w:eastAsiaTheme="majorEastAsia"/>
                <w:color w:val="000000" w:themeColor="text1"/>
                <w:szCs w:val="21"/>
              </w:rPr>
              <w:t>项科技创新有贡献。</w:t>
            </w:r>
            <w:r w:rsidRPr="008005B6">
              <w:rPr>
                <w:rFonts w:eastAsiaTheme="majorEastAsia"/>
                <w:color w:val="000000" w:themeColor="text1"/>
                <w:szCs w:val="21"/>
              </w:rPr>
              <w:t xml:space="preserve"> </w:t>
            </w:r>
          </w:p>
        </w:tc>
      </w:tr>
      <w:tr w:rsidR="00743932" w:rsidRPr="008005B6" w:rsidTr="00127FC7">
        <w:trPr>
          <w:trHeight w:val="1420"/>
        </w:trPr>
        <w:tc>
          <w:tcPr>
            <w:tcW w:w="516"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郭彦君</w:t>
            </w:r>
          </w:p>
        </w:tc>
        <w:tc>
          <w:tcPr>
            <w:tcW w:w="305"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5</w:t>
            </w:r>
          </w:p>
        </w:tc>
        <w:tc>
          <w:tcPr>
            <w:tcW w:w="611"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农艺师</w:t>
            </w:r>
          </w:p>
        </w:tc>
        <w:tc>
          <w:tcPr>
            <w:tcW w:w="611"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太白县农业技术推广服务中心</w:t>
            </w:r>
          </w:p>
        </w:tc>
        <w:tc>
          <w:tcPr>
            <w:tcW w:w="2957" w:type="pct"/>
            <w:vAlign w:val="center"/>
          </w:tcPr>
          <w:p w:rsidR="00743932" w:rsidRPr="008005B6" w:rsidRDefault="00743932" w:rsidP="00264BAA">
            <w:pPr>
              <w:adjustRightInd w:val="0"/>
              <w:snapToGrid w:val="0"/>
              <w:jc w:val="left"/>
              <w:rPr>
                <w:rFonts w:eastAsiaTheme="majorEastAsia"/>
                <w:color w:val="000000" w:themeColor="text1"/>
                <w:szCs w:val="21"/>
              </w:rPr>
            </w:pPr>
            <w:r w:rsidRPr="008005B6">
              <w:rPr>
                <w:rFonts w:eastAsiaTheme="majorEastAsia"/>
                <w:color w:val="000000" w:themeColor="text1"/>
                <w:szCs w:val="21"/>
              </w:rPr>
              <w:t>开展根肿病新品种引进鉴定；根肿病综合防治技术示范与应用；无菌漂浮育苗技术示范与应用。</w:t>
            </w:r>
          </w:p>
        </w:tc>
      </w:tr>
      <w:tr w:rsidR="00743932" w:rsidRPr="008005B6" w:rsidTr="00127FC7">
        <w:trPr>
          <w:trHeight w:val="1464"/>
        </w:trPr>
        <w:tc>
          <w:tcPr>
            <w:tcW w:w="516"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程永安</w:t>
            </w:r>
          </w:p>
        </w:tc>
        <w:tc>
          <w:tcPr>
            <w:tcW w:w="305"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6</w:t>
            </w:r>
          </w:p>
        </w:tc>
        <w:tc>
          <w:tcPr>
            <w:tcW w:w="611"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研究员</w:t>
            </w:r>
          </w:p>
        </w:tc>
        <w:tc>
          <w:tcPr>
            <w:tcW w:w="611"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西北农林科技大学</w:t>
            </w:r>
          </w:p>
        </w:tc>
        <w:tc>
          <w:tcPr>
            <w:tcW w:w="2957" w:type="pct"/>
            <w:vAlign w:val="center"/>
          </w:tcPr>
          <w:p w:rsidR="00743932" w:rsidRPr="008005B6" w:rsidRDefault="00743932" w:rsidP="00264BAA">
            <w:pPr>
              <w:pStyle w:val="a3"/>
              <w:spacing w:line="280" w:lineRule="exact"/>
              <w:ind w:firstLineChars="0" w:firstLine="0"/>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组织实施了十字花科蔬菜根肿病研究工作；参与了根肿病相关技术研究种植模式研究和轮作研究中新品种选育；参与了根肿病综合防治技术示范与推广。对</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主要科技创新</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中所列的第</w:t>
            </w:r>
            <w:r w:rsidRPr="008005B6">
              <w:rPr>
                <w:rFonts w:ascii="Times New Roman" w:eastAsiaTheme="majorEastAsia"/>
                <w:color w:val="000000" w:themeColor="text1"/>
                <w:sz w:val="21"/>
                <w:szCs w:val="21"/>
              </w:rPr>
              <w:t>1</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4</w:t>
            </w:r>
            <w:r w:rsidRPr="008005B6">
              <w:rPr>
                <w:rFonts w:ascii="Times New Roman" w:eastAsiaTheme="majorEastAsia"/>
                <w:color w:val="000000" w:themeColor="text1"/>
                <w:sz w:val="21"/>
                <w:szCs w:val="21"/>
              </w:rPr>
              <w:t>项科技创新有贡献。</w:t>
            </w:r>
          </w:p>
        </w:tc>
      </w:tr>
      <w:tr w:rsidR="00743932" w:rsidRPr="008005B6" w:rsidTr="00127FC7">
        <w:trPr>
          <w:trHeight w:val="1026"/>
        </w:trPr>
        <w:tc>
          <w:tcPr>
            <w:tcW w:w="516"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张恩慧</w:t>
            </w:r>
          </w:p>
        </w:tc>
        <w:tc>
          <w:tcPr>
            <w:tcW w:w="305"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7</w:t>
            </w:r>
          </w:p>
        </w:tc>
        <w:tc>
          <w:tcPr>
            <w:tcW w:w="611"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研究员</w:t>
            </w:r>
          </w:p>
        </w:tc>
        <w:tc>
          <w:tcPr>
            <w:tcW w:w="611"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西北农林科技大学</w:t>
            </w:r>
          </w:p>
        </w:tc>
        <w:tc>
          <w:tcPr>
            <w:tcW w:w="2957" w:type="pct"/>
            <w:vAlign w:val="center"/>
          </w:tcPr>
          <w:p w:rsidR="00743932" w:rsidRPr="008005B6" w:rsidRDefault="00743932" w:rsidP="00264BAA">
            <w:pPr>
              <w:pStyle w:val="a3"/>
              <w:spacing w:line="280" w:lineRule="exact"/>
              <w:ind w:firstLineChars="0" w:firstLine="0"/>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主持开展了甘蓝类蔬菜新品种选育与引种评价、丸粒化新型种衣剂研究工作；参与了根肿病综合防治技术示范与推广。对</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主要科技创新</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中所列的第</w:t>
            </w:r>
            <w:r w:rsidRPr="008005B6">
              <w:rPr>
                <w:rFonts w:ascii="Times New Roman" w:eastAsiaTheme="majorEastAsia"/>
                <w:color w:val="000000" w:themeColor="text1"/>
                <w:sz w:val="21"/>
                <w:szCs w:val="21"/>
              </w:rPr>
              <w:t>1</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4</w:t>
            </w:r>
            <w:r w:rsidRPr="008005B6">
              <w:rPr>
                <w:rFonts w:ascii="Times New Roman" w:eastAsiaTheme="majorEastAsia"/>
                <w:color w:val="000000" w:themeColor="text1"/>
                <w:sz w:val="21"/>
                <w:szCs w:val="21"/>
              </w:rPr>
              <w:t>项科技创新有贡献。</w:t>
            </w:r>
          </w:p>
        </w:tc>
      </w:tr>
      <w:tr w:rsidR="00743932" w:rsidRPr="008005B6" w:rsidTr="00127FC7">
        <w:trPr>
          <w:trHeight w:val="397"/>
        </w:trPr>
        <w:tc>
          <w:tcPr>
            <w:tcW w:w="516"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谭明权</w:t>
            </w:r>
          </w:p>
        </w:tc>
        <w:tc>
          <w:tcPr>
            <w:tcW w:w="305"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8</w:t>
            </w:r>
          </w:p>
        </w:tc>
        <w:tc>
          <w:tcPr>
            <w:tcW w:w="611"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农艺师</w:t>
            </w:r>
          </w:p>
        </w:tc>
        <w:tc>
          <w:tcPr>
            <w:tcW w:w="611"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太白县农业技术推广服务中心</w:t>
            </w:r>
          </w:p>
        </w:tc>
        <w:tc>
          <w:tcPr>
            <w:tcW w:w="2957" w:type="pct"/>
            <w:vAlign w:val="center"/>
          </w:tcPr>
          <w:p w:rsidR="00743932" w:rsidRPr="008005B6" w:rsidRDefault="00743932" w:rsidP="00264BAA">
            <w:pPr>
              <w:pStyle w:val="a3"/>
              <w:spacing w:line="280" w:lineRule="exact"/>
              <w:ind w:firstLineChars="0" w:firstLine="0"/>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根肿病综合防治技术示范与应用；无菌漂浮育苗技术示范与应用；组织技术培训工作。</w:t>
            </w:r>
          </w:p>
        </w:tc>
      </w:tr>
      <w:tr w:rsidR="00743932" w:rsidRPr="008005B6" w:rsidTr="00127FC7">
        <w:trPr>
          <w:trHeight w:val="397"/>
        </w:trPr>
        <w:tc>
          <w:tcPr>
            <w:tcW w:w="516"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赵丹</w:t>
            </w:r>
          </w:p>
        </w:tc>
        <w:tc>
          <w:tcPr>
            <w:tcW w:w="305"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9</w:t>
            </w:r>
          </w:p>
        </w:tc>
        <w:tc>
          <w:tcPr>
            <w:tcW w:w="611"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农艺师</w:t>
            </w:r>
          </w:p>
        </w:tc>
        <w:tc>
          <w:tcPr>
            <w:tcW w:w="611"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太白县农业技术推广服务中心</w:t>
            </w:r>
          </w:p>
        </w:tc>
        <w:tc>
          <w:tcPr>
            <w:tcW w:w="2957" w:type="pct"/>
            <w:vAlign w:val="center"/>
          </w:tcPr>
          <w:p w:rsidR="00743932" w:rsidRPr="008005B6" w:rsidRDefault="00743932" w:rsidP="00264BAA">
            <w:pPr>
              <w:widowControl/>
              <w:jc w:val="left"/>
              <w:rPr>
                <w:rFonts w:eastAsiaTheme="majorEastAsia"/>
                <w:color w:val="000000" w:themeColor="text1"/>
                <w:szCs w:val="21"/>
              </w:rPr>
            </w:pPr>
            <w:r w:rsidRPr="008005B6">
              <w:rPr>
                <w:rFonts w:eastAsiaTheme="majorEastAsia"/>
                <w:color w:val="000000" w:themeColor="text1"/>
                <w:szCs w:val="21"/>
              </w:rPr>
              <w:t>开展菜田测土配肥工作；参加根肿病综合防治技术示范与应用；参加无菌漂浮育苗技术示范与应用。</w:t>
            </w:r>
          </w:p>
        </w:tc>
      </w:tr>
      <w:tr w:rsidR="00743932" w:rsidRPr="008005B6" w:rsidTr="00127FC7">
        <w:trPr>
          <w:trHeight w:val="397"/>
        </w:trPr>
        <w:tc>
          <w:tcPr>
            <w:tcW w:w="516"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许忠民</w:t>
            </w:r>
          </w:p>
        </w:tc>
        <w:tc>
          <w:tcPr>
            <w:tcW w:w="305"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10</w:t>
            </w:r>
          </w:p>
        </w:tc>
        <w:tc>
          <w:tcPr>
            <w:tcW w:w="611"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副研究员</w:t>
            </w:r>
          </w:p>
        </w:tc>
        <w:tc>
          <w:tcPr>
            <w:tcW w:w="611"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西北农林科技大学</w:t>
            </w:r>
          </w:p>
        </w:tc>
        <w:tc>
          <w:tcPr>
            <w:tcW w:w="2957" w:type="pct"/>
            <w:vAlign w:val="center"/>
          </w:tcPr>
          <w:p w:rsidR="00743932" w:rsidRPr="008005B6" w:rsidRDefault="00743932" w:rsidP="00264BAA">
            <w:pPr>
              <w:adjustRightInd w:val="0"/>
              <w:snapToGrid w:val="0"/>
              <w:jc w:val="left"/>
              <w:rPr>
                <w:rFonts w:eastAsiaTheme="majorEastAsia"/>
                <w:color w:val="000000" w:themeColor="text1"/>
                <w:szCs w:val="21"/>
              </w:rPr>
            </w:pPr>
            <w:r w:rsidRPr="008005B6">
              <w:rPr>
                <w:rFonts w:eastAsiaTheme="majorEastAsia"/>
                <w:color w:val="000000" w:themeColor="text1"/>
                <w:szCs w:val="21"/>
              </w:rPr>
              <w:t>参加甘蓝新品种选育与引种评价工作；参与了根肿病综合防治技术示范与推广。</w:t>
            </w:r>
            <w:r w:rsidRPr="008005B6">
              <w:rPr>
                <w:rFonts w:eastAsiaTheme="majorEastAsia"/>
                <w:color w:val="000000" w:themeColor="text1"/>
                <w:szCs w:val="21"/>
              </w:rPr>
              <w:t>“</w:t>
            </w:r>
            <w:r w:rsidRPr="008005B6">
              <w:rPr>
                <w:rFonts w:eastAsiaTheme="majorEastAsia"/>
                <w:color w:val="000000" w:themeColor="text1"/>
                <w:szCs w:val="21"/>
              </w:rPr>
              <w:t>主要科技创新</w:t>
            </w:r>
            <w:r w:rsidRPr="008005B6">
              <w:rPr>
                <w:rFonts w:eastAsiaTheme="majorEastAsia"/>
                <w:color w:val="000000" w:themeColor="text1"/>
                <w:szCs w:val="21"/>
              </w:rPr>
              <w:t>”</w:t>
            </w:r>
            <w:r w:rsidRPr="008005B6">
              <w:rPr>
                <w:rFonts w:eastAsiaTheme="majorEastAsia"/>
                <w:color w:val="000000" w:themeColor="text1"/>
                <w:szCs w:val="21"/>
              </w:rPr>
              <w:t>中所列的第</w:t>
            </w:r>
            <w:r w:rsidRPr="008005B6">
              <w:rPr>
                <w:rFonts w:eastAsiaTheme="majorEastAsia"/>
                <w:color w:val="000000" w:themeColor="text1"/>
                <w:szCs w:val="21"/>
              </w:rPr>
              <w:t>4</w:t>
            </w:r>
            <w:r w:rsidRPr="008005B6">
              <w:rPr>
                <w:rFonts w:eastAsiaTheme="majorEastAsia"/>
                <w:color w:val="000000" w:themeColor="text1"/>
                <w:szCs w:val="21"/>
              </w:rPr>
              <w:t>项科技创新有贡献。</w:t>
            </w:r>
          </w:p>
        </w:tc>
      </w:tr>
      <w:tr w:rsidR="00743932" w:rsidRPr="008005B6" w:rsidTr="00127FC7">
        <w:trPr>
          <w:trHeight w:val="840"/>
        </w:trPr>
        <w:tc>
          <w:tcPr>
            <w:tcW w:w="516"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李高宝</w:t>
            </w:r>
          </w:p>
        </w:tc>
        <w:tc>
          <w:tcPr>
            <w:tcW w:w="305"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11</w:t>
            </w:r>
          </w:p>
        </w:tc>
        <w:tc>
          <w:tcPr>
            <w:tcW w:w="611"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农艺师</w:t>
            </w:r>
          </w:p>
        </w:tc>
        <w:tc>
          <w:tcPr>
            <w:tcW w:w="611"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西北农林科技大学</w:t>
            </w:r>
          </w:p>
        </w:tc>
        <w:tc>
          <w:tcPr>
            <w:tcW w:w="2957" w:type="pct"/>
            <w:vAlign w:val="center"/>
          </w:tcPr>
          <w:p w:rsidR="00743932" w:rsidRPr="008005B6" w:rsidRDefault="00743932" w:rsidP="00264BAA">
            <w:pPr>
              <w:adjustRightInd w:val="0"/>
              <w:snapToGrid w:val="0"/>
              <w:jc w:val="left"/>
              <w:rPr>
                <w:rFonts w:eastAsiaTheme="majorEastAsia"/>
                <w:color w:val="000000" w:themeColor="text1"/>
                <w:szCs w:val="21"/>
              </w:rPr>
            </w:pPr>
            <w:r w:rsidRPr="008005B6">
              <w:rPr>
                <w:rFonts w:eastAsiaTheme="majorEastAsia"/>
                <w:color w:val="000000" w:themeColor="text1"/>
                <w:szCs w:val="21"/>
              </w:rPr>
              <w:t>参加新品种引种评价；参加轻简高效栽培模式及轮作倒茬研究。</w:t>
            </w:r>
            <w:r w:rsidRPr="008005B6">
              <w:rPr>
                <w:rFonts w:eastAsiaTheme="majorEastAsia"/>
                <w:color w:val="000000" w:themeColor="text1"/>
                <w:szCs w:val="21"/>
              </w:rPr>
              <w:t>“</w:t>
            </w:r>
            <w:r w:rsidRPr="008005B6">
              <w:rPr>
                <w:rFonts w:eastAsiaTheme="majorEastAsia"/>
                <w:color w:val="000000" w:themeColor="text1"/>
                <w:szCs w:val="21"/>
              </w:rPr>
              <w:t>主要科技创新</w:t>
            </w:r>
            <w:r w:rsidRPr="008005B6">
              <w:rPr>
                <w:rFonts w:eastAsiaTheme="majorEastAsia"/>
                <w:color w:val="000000" w:themeColor="text1"/>
                <w:szCs w:val="21"/>
              </w:rPr>
              <w:t>”</w:t>
            </w:r>
            <w:r w:rsidRPr="008005B6">
              <w:rPr>
                <w:rFonts w:eastAsiaTheme="majorEastAsia"/>
                <w:color w:val="000000" w:themeColor="text1"/>
                <w:szCs w:val="21"/>
              </w:rPr>
              <w:t>中所列的第</w:t>
            </w:r>
            <w:r w:rsidRPr="008005B6">
              <w:rPr>
                <w:rFonts w:eastAsiaTheme="majorEastAsia"/>
                <w:color w:val="000000" w:themeColor="text1"/>
                <w:szCs w:val="21"/>
              </w:rPr>
              <w:t>4</w:t>
            </w:r>
            <w:r w:rsidRPr="008005B6">
              <w:rPr>
                <w:rFonts w:eastAsiaTheme="majorEastAsia"/>
                <w:color w:val="000000" w:themeColor="text1"/>
                <w:szCs w:val="21"/>
              </w:rPr>
              <w:t>项科技创新有贡献。</w:t>
            </w:r>
          </w:p>
        </w:tc>
      </w:tr>
    </w:tbl>
    <w:p w:rsidR="00743932" w:rsidRPr="008005B6" w:rsidRDefault="00743932" w:rsidP="0052733D">
      <w:pPr>
        <w:pStyle w:val="3"/>
        <w:spacing w:before="120" w:after="120"/>
        <w:rPr>
          <w:color w:val="000000" w:themeColor="text1"/>
        </w:rPr>
      </w:pPr>
      <w:r w:rsidRPr="008005B6">
        <w:rPr>
          <w:rFonts w:hint="eastAsia"/>
          <w:color w:val="000000" w:themeColor="text1"/>
        </w:rPr>
        <w:t>八、主要完成单位情况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83"/>
        <w:gridCol w:w="992"/>
        <w:gridCol w:w="6911"/>
      </w:tblGrid>
      <w:tr w:rsidR="00743932" w:rsidRPr="008005B6" w:rsidTr="00127FC7">
        <w:trPr>
          <w:trHeight w:val="454"/>
        </w:trPr>
        <w:tc>
          <w:tcPr>
            <w:tcW w:w="745"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单位名称</w:t>
            </w:r>
          </w:p>
        </w:tc>
        <w:tc>
          <w:tcPr>
            <w:tcW w:w="534"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排名</w:t>
            </w:r>
          </w:p>
        </w:tc>
        <w:tc>
          <w:tcPr>
            <w:tcW w:w="3721"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主要贡献</w:t>
            </w:r>
          </w:p>
        </w:tc>
      </w:tr>
      <w:tr w:rsidR="00743932" w:rsidRPr="008005B6" w:rsidTr="00127FC7">
        <w:trPr>
          <w:trHeight w:val="454"/>
        </w:trPr>
        <w:tc>
          <w:tcPr>
            <w:tcW w:w="745"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西北农林科技大学</w:t>
            </w:r>
          </w:p>
        </w:tc>
        <w:tc>
          <w:tcPr>
            <w:tcW w:w="534"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1</w:t>
            </w:r>
          </w:p>
        </w:tc>
        <w:tc>
          <w:tcPr>
            <w:tcW w:w="3721" w:type="pct"/>
            <w:vAlign w:val="center"/>
          </w:tcPr>
          <w:p w:rsidR="00743932" w:rsidRPr="008005B6" w:rsidRDefault="00743932" w:rsidP="00264BAA">
            <w:pPr>
              <w:pStyle w:val="a3"/>
              <w:adjustRightInd w:val="0"/>
              <w:snapToGrid w:val="0"/>
              <w:spacing w:line="240" w:lineRule="auto"/>
              <w:ind w:firstLineChars="0" w:firstLine="0"/>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西北农林科技大学作为</w:t>
            </w:r>
            <w:r w:rsidR="00D34DE7">
              <w:rPr>
                <w:rFonts w:ascii="Times New Roman" w:eastAsiaTheme="majorEastAsia"/>
                <w:color w:val="000000" w:themeColor="text1"/>
                <w:sz w:val="21"/>
                <w:szCs w:val="21"/>
              </w:rPr>
              <w:t>该</w:t>
            </w:r>
            <w:r w:rsidRPr="008005B6">
              <w:rPr>
                <w:rFonts w:ascii="Times New Roman" w:eastAsiaTheme="majorEastAsia"/>
                <w:color w:val="000000" w:themeColor="text1"/>
                <w:sz w:val="21"/>
                <w:szCs w:val="21"/>
              </w:rPr>
              <w:t>项目的第一完成单位，负责项目总体设计并组织实施。在项目研究过程中，提供了研究所用仪器设备、实验用房、人员等基本条件，并对项目资金管理和使用进行检查、监督和组织协调，，确保项目顺利实施。在项目验收、成果鉴定和新品种审定等方面提供支持与协助。</w:t>
            </w:r>
          </w:p>
        </w:tc>
      </w:tr>
      <w:tr w:rsidR="00743932" w:rsidRPr="008005B6" w:rsidTr="00127FC7">
        <w:trPr>
          <w:trHeight w:val="454"/>
        </w:trPr>
        <w:tc>
          <w:tcPr>
            <w:tcW w:w="745"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太白县农业技术推广服务中心</w:t>
            </w:r>
          </w:p>
        </w:tc>
        <w:tc>
          <w:tcPr>
            <w:tcW w:w="534"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w:t>
            </w:r>
          </w:p>
        </w:tc>
        <w:tc>
          <w:tcPr>
            <w:tcW w:w="3721" w:type="pct"/>
            <w:vAlign w:val="center"/>
          </w:tcPr>
          <w:p w:rsidR="00743932" w:rsidRPr="008005B6" w:rsidRDefault="00743932" w:rsidP="00264BAA">
            <w:pPr>
              <w:pStyle w:val="a3"/>
              <w:adjustRightInd w:val="0"/>
              <w:snapToGrid w:val="0"/>
              <w:spacing w:line="240" w:lineRule="auto"/>
              <w:ind w:firstLineChars="0" w:firstLine="0"/>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在</w:t>
            </w:r>
            <w:r w:rsidR="00D34DE7">
              <w:rPr>
                <w:rFonts w:ascii="Times New Roman" w:eastAsiaTheme="majorEastAsia"/>
                <w:color w:val="000000" w:themeColor="text1"/>
                <w:sz w:val="21"/>
                <w:szCs w:val="21"/>
              </w:rPr>
              <w:t>该</w:t>
            </w:r>
            <w:r w:rsidRPr="008005B6">
              <w:rPr>
                <w:rFonts w:ascii="Times New Roman" w:eastAsiaTheme="majorEastAsia"/>
                <w:color w:val="000000" w:themeColor="text1"/>
                <w:sz w:val="21"/>
                <w:szCs w:val="21"/>
              </w:rPr>
              <w:t>项目实施过程中，无偿提供试验示范土地和人员；组织开展试验调查、现场观摩、技术培训，对项目研发的成果进行示范推广。</w:t>
            </w:r>
          </w:p>
        </w:tc>
      </w:tr>
    </w:tbl>
    <w:p w:rsidR="00743932" w:rsidRPr="008005B6" w:rsidRDefault="00743932" w:rsidP="0052733D">
      <w:pPr>
        <w:pStyle w:val="3"/>
        <w:spacing w:before="120" w:after="120"/>
        <w:rPr>
          <w:color w:val="000000" w:themeColor="text1"/>
        </w:rPr>
      </w:pPr>
      <w:r w:rsidRPr="008005B6">
        <w:rPr>
          <w:rFonts w:hint="eastAsia"/>
          <w:color w:val="000000" w:themeColor="text1"/>
        </w:rPr>
        <w:t>九、完成人合作关系情况</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534"/>
        <w:gridCol w:w="708"/>
        <w:gridCol w:w="1276"/>
        <w:gridCol w:w="851"/>
        <w:gridCol w:w="992"/>
        <w:gridCol w:w="4925"/>
      </w:tblGrid>
      <w:tr w:rsidR="00743932" w:rsidRPr="008005B6" w:rsidTr="00127FC7">
        <w:trPr>
          <w:trHeight w:val="454"/>
          <w:jc w:val="center"/>
        </w:trPr>
        <w:tc>
          <w:tcPr>
            <w:tcW w:w="5000" w:type="pct"/>
            <w:gridSpan w:val="6"/>
            <w:vAlign w:val="center"/>
          </w:tcPr>
          <w:p w:rsidR="00743932" w:rsidRPr="008005B6" w:rsidRDefault="00743932" w:rsidP="00127FC7">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完成人合作关系情况表</w:t>
            </w:r>
          </w:p>
        </w:tc>
      </w:tr>
      <w:tr w:rsidR="00127FC7" w:rsidRPr="008005B6" w:rsidTr="00127FC7">
        <w:trPr>
          <w:trHeight w:val="454"/>
          <w:jc w:val="center"/>
        </w:trPr>
        <w:tc>
          <w:tcPr>
            <w:tcW w:w="288" w:type="pct"/>
            <w:vAlign w:val="center"/>
          </w:tcPr>
          <w:p w:rsidR="00743932" w:rsidRPr="008005B6" w:rsidRDefault="00743932" w:rsidP="00127FC7">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序号</w:t>
            </w:r>
          </w:p>
        </w:tc>
        <w:tc>
          <w:tcPr>
            <w:tcW w:w="381" w:type="pct"/>
            <w:vAlign w:val="center"/>
          </w:tcPr>
          <w:p w:rsidR="00743932" w:rsidRPr="008005B6" w:rsidRDefault="00743932" w:rsidP="00127FC7">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合作方式</w:t>
            </w:r>
          </w:p>
        </w:tc>
        <w:tc>
          <w:tcPr>
            <w:tcW w:w="687" w:type="pct"/>
            <w:vAlign w:val="center"/>
          </w:tcPr>
          <w:p w:rsidR="00743932" w:rsidRPr="008005B6" w:rsidRDefault="00743932" w:rsidP="00127FC7">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合作者</w:t>
            </w:r>
            <w:r w:rsidRPr="008005B6">
              <w:rPr>
                <w:rFonts w:ascii="Times New Roman" w:eastAsiaTheme="majorEastAsia"/>
                <w:b/>
                <w:color w:val="000000" w:themeColor="text1"/>
                <w:sz w:val="21"/>
                <w:szCs w:val="21"/>
              </w:rPr>
              <w:t>/</w:t>
            </w:r>
            <w:r w:rsidRPr="008005B6">
              <w:rPr>
                <w:rFonts w:ascii="Times New Roman" w:eastAsiaTheme="majorEastAsia"/>
                <w:b/>
                <w:color w:val="000000" w:themeColor="text1"/>
                <w:sz w:val="21"/>
                <w:szCs w:val="21"/>
              </w:rPr>
              <w:t>项目排名</w:t>
            </w:r>
          </w:p>
        </w:tc>
        <w:tc>
          <w:tcPr>
            <w:tcW w:w="458" w:type="pct"/>
            <w:vAlign w:val="center"/>
          </w:tcPr>
          <w:p w:rsidR="00743932" w:rsidRPr="008005B6" w:rsidRDefault="00743932" w:rsidP="00127FC7">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合作起始时间</w:t>
            </w:r>
          </w:p>
        </w:tc>
        <w:tc>
          <w:tcPr>
            <w:tcW w:w="534" w:type="pct"/>
            <w:vAlign w:val="center"/>
          </w:tcPr>
          <w:p w:rsidR="00127FC7" w:rsidRPr="008005B6" w:rsidRDefault="00743932" w:rsidP="00127FC7">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合作完</w:t>
            </w:r>
          </w:p>
          <w:p w:rsidR="00743932" w:rsidRPr="008005B6" w:rsidRDefault="00743932" w:rsidP="00127FC7">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成时间</w:t>
            </w:r>
          </w:p>
        </w:tc>
        <w:tc>
          <w:tcPr>
            <w:tcW w:w="2652" w:type="pct"/>
            <w:vAlign w:val="center"/>
          </w:tcPr>
          <w:p w:rsidR="00743932" w:rsidRPr="008005B6" w:rsidRDefault="00743932" w:rsidP="00127FC7">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合作成果</w:t>
            </w:r>
          </w:p>
        </w:tc>
      </w:tr>
      <w:tr w:rsidR="00127FC7" w:rsidRPr="008005B6" w:rsidTr="00127FC7">
        <w:trPr>
          <w:trHeight w:val="3566"/>
          <w:jc w:val="center"/>
        </w:trPr>
        <w:tc>
          <w:tcPr>
            <w:tcW w:w="288" w:type="pct"/>
            <w:vAlign w:val="center"/>
          </w:tcPr>
          <w:p w:rsidR="00743932" w:rsidRPr="008005B6" w:rsidRDefault="00743932" w:rsidP="00127FC7">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1</w:t>
            </w:r>
          </w:p>
        </w:tc>
        <w:tc>
          <w:tcPr>
            <w:tcW w:w="381" w:type="pct"/>
            <w:vAlign w:val="center"/>
          </w:tcPr>
          <w:p w:rsidR="00743932" w:rsidRPr="008005B6" w:rsidRDefault="00743932" w:rsidP="00127FC7">
            <w:pPr>
              <w:jc w:val="center"/>
              <w:rPr>
                <w:rFonts w:eastAsiaTheme="majorEastAsia"/>
                <w:color w:val="000000" w:themeColor="text1"/>
                <w:szCs w:val="21"/>
              </w:rPr>
            </w:pPr>
            <w:r w:rsidRPr="008005B6">
              <w:rPr>
                <w:rFonts w:eastAsiaTheme="majorEastAsia"/>
                <w:color w:val="000000" w:themeColor="text1"/>
                <w:szCs w:val="21"/>
              </w:rPr>
              <w:t>共同立项目</w:t>
            </w:r>
          </w:p>
        </w:tc>
        <w:tc>
          <w:tcPr>
            <w:tcW w:w="687" w:type="pct"/>
            <w:vAlign w:val="center"/>
          </w:tcPr>
          <w:p w:rsidR="00743932" w:rsidRPr="008005B6" w:rsidRDefault="00743932" w:rsidP="00127FC7">
            <w:pPr>
              <w:jc w:val="center"/>
              <w:rPr>
                <w:rFonts w:eastAsiaTheme="majorEastAsia"/>
                <w:color w:val="000000" w:themeColor="text1"/>
                <w:szCs w:val="21"/>
              </w:rPr>
            </w:pPr>
            <w:r w:rsidRPr="008005B6">
              <w:rPr>
                <w:rFonts w:eastAsiaTheme="majorEastAsia"/>
                <w:color w:val="000000" w:themeColor="text1"/>
                <w:szCs w:val="21"/>
              </w:rPr>
              <w:t>赵利民</w:t>
            </w:r>
            <w:r w:rsidRPr="008005B6">
              <w:rPr>
                <w:rFonts w:eastAsiaTheme="majorEastAsia"/>
                <w:color w:val="000000" w:themeColor="text1"/>
                <w:szCs w:val="21"/>
              </w:rPr>
              <w:t>/1</w:t>
            </w:r>
            <w:r w:rsidRPr="008005B6">
              <w:rPr>
                <w:rFonts w:eastAsiaTheme="majorEastAsia"/>
                <w:color w:val="000000" w:themeColor="text1"/>
                <w:szCs w:val="21"/>
              </w:rPr>
              <w:t>、惠麦侠</w:t>
            </w:r>
            <w:r w:rsidRPr="008005B6">
              <w:rPr>
                <w:rFonts w:eastAsiaTheme="majorEastAsia"/>
                <w:color w:val="000000" w:themeColor="text1"/>
                <w:szCs w:val="21"/>
              </w:rPr>
              <w:t>/2</w:t>
            </w:r>
            <w:r w:rsidRPr="008005B6">
              <w:rPr>
                <w:rFonts w:eastAsiaTheme="majorEastAsia"/>
                <w:color w:val="000000" w:themeColor="text1"/>
                <w:szCs w:val="21"/>
              </w:rPr>
              <w:t>、程永安</w:t>
            </w:r>
            <w:r w:rsidRPr="008005B6">
              <w:rPr>
                <w:rFonts w:eastAsiaTheme="majorEastAsia"/>
                <w:color w:val="000000" w:themeColor="text1"/>
                <w:szCs w:val="21"/>
              </w:rPr>
              <w:t>/6</w:t>
            </w:r>
            <w:r w:rsidRPr="008005B6">
              <w:rPr>
                <w:rFonts w:eastAsiaTheme="majorEastAsia"/>
                <w:color w:val="000000" w:themeColor="text1"/>
                <w:szCs w:val="21"/>
              </w:rPr>
              <w:t>、张恩慧</w:t>
            </w:r>
            <w:r w:rsidRPr="008005B6">
              <w:rPr>
                <w:rFonts w:eastAsiaTheme="majorEastAsia"/>
                <w:color w:val="000000" w:themeColor="text1"/>
                <w:szCs w:val="21"/>
              </w:rPr>
              <w:t>/7</w:t>
            </w:r>
            <w:r w:rsidRPr="008005B6">
              <w:rPr>
                <w:rFonts w:eastAsiaTheme="majorEastAsia"/>
                <w:color w:val="000000" w:themeColor="text1"/>
                <w:szCs w:val="21"/>
              </w:rPr>
              <w:t>、许忠民</w:t>
            </w:r>
            <w:r w:rsidRPr="008005B6">
              <w:rPr>
                <w:rFonts w:eastAsiaTheme="majorEastAsia"/>
                <w:color w:val="000000" w:themeColor="text1"/>
                <w:szCs w:val="21"/>
              </w:rPr>
              <w:t>/10</w:t>
            </w:r>
          </w:p>
        </w:tc>
        <w:tc>
          <w:tcPr>
            <w:tcW w:w="458" w:type="pct"/>
            <w:vAlign w:val="center"/>
          </w:tcPr>
          <w:p w:rsidR="00743932" w:rsidRPr="008005B6" w:rsidRDefault="00743932" w:rsidP="00127FC7">
            <w:pPr>
              <w:jc w:val="center"/>
              <w:rPr>
                <w:rFonts w:eastAsiaTheme="majorEastAsia"/>
                <w:color w:val="000000" w:themeColor="text1"/>
                <w:szCs w:val="21"/>
              </w:rPr>
            </w:pPr>
            <w:r w:rsidRPr="008005B6">
              <w:rPr>
                <w:rFonts w:eastAsiaTheme="majorEastAsia"/>
                <w:color w:val="000000" w:themeColor="text1"/>
                <w:szCs w:val="21"/>
              </w:rPr>
              <w:t>2008-01-01</w:t>
            </w:r>
          </w:p>
        </w:tc>
        <w:tc>
          <w:tcPr>
            <w:tcW w:w="534" w:type="pct"/>
            <w:vAlign w:val="center"/>
          </w:tcPr>
          <w:p w:rsidR="00743932" w:rsidRPr="008005B6" w:rsidRDefault="00743932" w:rsidP="00127FC7">
            <w:pPr>
              <w:jc w:val="center"/>
              <w:rPr>
                <w:rFonts w:eastAsiaTheme="majorEastAsia"/>
                <w:color w:val="000000" w:themeColor="text1"/>
                <w:szCs w:val="21"/>
              </w:rPr>
            </w:pPr>
            <w:r w:rsidRPr="008005B6">
              <w:rPr>
                <w:rFonts w:eastAsiaTheme="majorEastAsia"/>
                <w:color w:val="000000" w:themeColor="text1"/>
                <w:szCs w:val="21"/>
              </w:rPr>
              <w:t>2019-12-31</w:t>
            </w:r>
          </w:p>
        </w:tc>
        <w:tc>
          <w:tcPr>
            <w:tcW w:w="2652" w:type="pct"/>
            <w:vAlign w:val="center"/>
          </w:tcPr>
          <w:p w:rsidR="00743932" w:rsidRPr="008005B6" w:rsidRDefault="00743932" w:rsidP="00127FC7">
            <w:pPr>
              <w:spacing w:line="400" w:lineRule="exact"/>
              <w:rPr>
                <w:rFonts w:eastAsiaTheme="majorEastAsia"/>
                <w:color w:val="000000" w:themeColor="text1"/>
                <w:szCs w:val="21"/>
              </w:rPr>
            </w:pPr>
            <w:r w:rsidRPr="008005B6">
              <w:rPr>
                <w:rFonts w:eastAsiaTheme="majorEastAsia"/>
                <w:color w:val="000000" w:themeColor="text1"/>
                <w:szCs w:val="21"/>
              </w:rPr>
              <w:t>1.</w:t>
            </w:r>
            <w:r w:rsidRPr="008005B6">
              <w:rPr>
                <w:rFonts w:eastAsiaTheme="majorEastAsia"/>
                <w:color w:val="000000" w:themeColor="text1"/>
                <w:szCs w:val="21"/>
              </w:rPr>
              <w:t>大宗蔬菜产业技术体系（</w:t>
            </w:r>
            <w:r w:rsidRPr="008005B6">
              <w:rPr>
                <w:rFonts w:eastAsiaTheme="majorEastAsia"/>
                <w:color w:val="000000" w:themeColor="text1"/>
                <w:szCs w:val="21"/>
              </w:rPr>
              <w:t>CARS-25-G-47</w:t>
            </w:r>
            <w:r w:rsidRPr="008005B6">
              <w:rPr>
                <w:rFonts w:eastAsiaTheme="majorEastAsia"/>
                <w:color w:val="000000" w:themeColor="text1"/>
                <w:szCs w:val="21"/>
              </w:rPr>
              <w:t>），主要完成人；</w:t>
            </w:r>
          </w:p>
          <w:p w:rsidR="00743932" w:rsidRPr="008005B6" w:rsidRDefault="00743932" w:rsidP="00127FC7">
            <w:pPr>
              <w:spacing w:line="400" w:lineRule="exact"/>
              <w:rPr>
                <w:rFonts w:eastAsiaTheme="majorEastAsia"/>
                <w:color w:val="000000" w:themeColor="text1"/>
                <w:szCs w:val="21"/>
              </w:rPr>
            </w:pPr>
            <w:r w:rsidRPr="008005B6">
              <w:rPr>
                <w:rFonts w:eastAsiaTheme="majorEastAsia"/>
                <w:color w:val="000000" w:themeColor="text1"/>
                <w:szCs w:val="21"/>
              </w:rPr>
              <w:t>2.</w:t>
            </w:r>
            <w:r w:rsidRPr="008005B6">
              <w:rPr>
                <w:rFonts w:eastAsiaTheme="majorEastAsia"/>
                <w:color w:val="000000" w:themeColor="text1"/>
                <w:szCs w:val="21"/>
              </w:rPr>
              <w:t>大白菜抗根肿病种质资源引进、创制及新品种选育（</w:t>
            </w:r>
            <w:r w:rsidRPr="008005B6">
              <w:rPr>
                <w:rFonts w:eastAsiaTheme="majorEastAsia"/>
                <w:color w:val="000000" w:themeColor="text1"/>
                <w:szCs w:val="21"/>
              </w:rPr>
              <w:t>2014K02-02-01</w:t>
            </w:r>
            <w:r w:rsidRPr="008005B6">
              <w:rPr>
                <w:rFonts w:eastAsiaTheme="majorEastAsia"/>
                <w:color w:val="000000" w:themeColor="text1"/>
                <w:szCs w:val="21"/>
              </w:rPr>
              <w:t>），主要完成人；</w:t>
            </w:r>
          </w:p>
          <w:p w:rsidR="00743932" w:rsidRPr="008005B6" w:rsidRDefault="00743932" w:rsidP="00127FC7">
            <w:pPr>
              <w:spacing w:line="400" w:lineRule="exact"/>
              <w:rPr>
                <w:rFonts w:eastAsiaTheme="majorEastAsia"/>
                <w:color w:val="000000" w:themeColor="text1"/>
                <w:szCs w:val="21"/>
              </w:rPr>
            </w:pPr>
            <w:r w:rsidRPr="008005B6">
              <w:rPr>
                <w:rFonts w:eastAsiaTheme="majorEastAsia"/>
                <w:color w:val="000000" w:themeColor="text1"/>
                <w:szCs w:val="21"/>
              </w:rPr>
              <w:t>3.</w:t>
            </w:r>
            <w:r w:rsidRPr="008005B6">
              <w:rPr>
                <w:rFonts w:eastAsiaTheme="majorEastAsia"/>
                <w:color w:val="000000" w:themeColor="text1"/>
                <w:szCs w:val="21"/>
              </w:rPr>
              <w:t>优质、高产、多抗大白菜新品种选育及栽培技术研究（</w:t>
            </w:r>
            <w:r w:rsidRPr="008005B6">
              <w:rPr>
                <w:rFonts w:eastAsiaTheme="majorEastAsia"/>
                <w:color w:val="000000" w:themeColor="text1"/>
                <w:szCs w:val="21"/>
              </w:rPr>
              <w:t>2015NY103</w:t>
            </w:r>
            <w:r w:rsidRPr="008005B6">
              <w:rPr>
                <w:rFonts w:eastAsiaTheme="majorEastAsia"/>
                <w:color w:val="000000" w:themeColor="text1"/>
                <w:szCs w:val="21"/>
              </w:rPr>
              <w:t>），主要完成人。</w:t>
            </w:r>
          </w:p>
          <w:p w:rsidR="00743932" w:rsidRPr="008005B6" w:rsidRDefault="00743932" w:rsidP="00127FC7">
            <w:pPr>
              <w:spacing w:line="400" w:lineRule="exact"/>
              <w:rPr>
                <w:rFonts w:eastAsiaTheme="majorEastAsia"/>
                <w:color w:val="000000" w:themeColor="text1"/>
                <w:szCs w:val="21"/>
              </w:rPr>
            </w:pPr>
            <w:r w:rsidRPr="008005B6">
              <w:rPr>
                <w:rFonts w:eastAsiaTheme="majorEastAsia"/>
                <w:color w:val="000000" w:themeColor="text1"/>
                <w:szCs w:val="21"/>
              </w:rPr>
              <w:t xml:space="preserve">4. </w:t>
            </w:r>
            <w:r w:rsidRPr="008005B6">
              <w:rPr>
                <w:rFonts w:eastAsiaTheme="majorEastAsia"/>
                <w:color w:val="000000" w:themeColor="text1"/>
                <w:szCs w:val="21"/>
              </w:rPr>
              <w:t>大宗蔬菜新品种选育及配套栽培技术示范，主要完成人。</w:t>
            </w:r>
          </w:p>
        </w:tc>
      </w:tr>
      <w:tr w:rsidR="00127FC7" w:rsidRPr="008005B6" w:rsidTr="00127FC7">
        <w:trPr>
          <w:jc w:val="center"/>
        </w:trPr>
        <w:tc>
          <w:tcPr>
            <w:tcW w:w="288" w:type="pct"/>
            <w:vAlign w:val="center"/>
          </w:tcPr>
          <w:p w:rsidR="00743932" w:rsidRPr="008005B6" w:rsidRDefault="00743932" w:rsidP="00127FC7">
            <w:pPr>
              <w:pStyle w:val="a3"/>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2</w:t>
            </w:r>
          </w:p>
        </w:tc>
        <w:tc>
          <w:tcPr>
            <w:tcW w:w="381" w:type="pct"/>
            <w:vAlign w:val="center"/>
          </w:tcPr>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合作研究</w:t>
            </w:r>
          </w:p>
        </w:tc>
        <w:tc>
          <w:tcPr>
            <w:tcW w:w="687" w:type="pct"/>
            <w:vAlign w:val="center"/>
          </w:tcPr>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赵志国</w:t>
            </w:r>
            <w:r w:rsidRPr="008005B6">
              <w:rPr>
                <w:rFonts w:ascii="Times New Roman" w:eastAsiaTheme="majorEastAsia"/>
                <w:color w:val="000000" w:themeColor="text1"/>
                <w:sz w:val="21"/>
                <w:szCs w:val="21"/>
              </w:rPr>
              <w:t>/3</w:t>
            </w:r>
            <w:r w:rsidRPr="008005B6">
              <w:rPr>
                <w:rFonts w:ascii="Times New Roman" w:eastAsiaTheme="majorEastAsia"/>
                <w:color w:val="000000" w:themeColor="text1"/>
                <w:sz w:val="21"/>
                <w:szCs w:val="21"/>
              </w:rPr>
              <w:t>、李高宝</w:t>
            </w:r>
            <w:r w:rsidRPr="008005B6">
              <w:rPr>
                <w:rFonts w:ascii="Times New Roman" w:eastAsiaTheme="majorEastAsia"/>
                <w:color w:val="000000" w:themeColor="text1"/>
                <w:sz w:val="21"/>
                <w:szCs w:val="21"/>
              </w:rPr>
              <w:t>/11</w:t>
            </w:r>
          </w:p>
        </w:tc>
        <w:tc>
          <w:tcPr>
            <w:tcW w:w="458" w:type="pct"/>
            <w:vAlign w:val="center"/>
          </w:tcPr>
          <w:p w:rsidR="00743932" w:rsidRPr="008005B6" w:rsidRDefault="00743932" w:rsidP="00127FC7">
            <w:pPr>
              <w:jc w:val="center"/>
              <w:rPr>
                <w:rFonts w:eastAsiaTheme="majorEastAsia"/>
                <w:color w:val="000000" w:themeColor="text1"/>
                <w:szCs w:val="21"/>
              </w:rPr>
            </w:pPr>
            <w:r w:rsidRPr="008005B6">
              <w:rPr>
                <w:rFonts w:eastAsiaTheme="majorEastAsia"/>
                <w:color w:val="000000" w:themeColor="text1"/>
                <w:szCs w:val="21"/>
              </w:rPr>
              <w:t>2011-01-01</w:t>
            </w:r>
          </w:p>
        </w:tc>
        <w:tc>
          <w:tcPr>
            <w:tcW w:w="534" w:type="pct"/>
            <w:vAlign w:val="center"/>
          </w:tcPr>
          <w:p w:rsidR="00743932" w:rsidRPr="008005B6" w:rsidRDefault="00743932" w:rsidP="00127FC7">
            <w:pPr>
              <w:jc w:val="center"/>
              <w:rPr>
                <w:rFonts w:eastAsiaTheme="majorEastAsia"/>
                <w:color w:val="000000" w:themeColor="text1"/>
                <w:szCs w:val="21"/>
              </w:rPr>
            </w:pPr>
            <w:r w:rsidRPr="008005B6">
              <w:rPr>
                <w:rFonts w:eastAsiaTheme="majorEastAsia"/>
                <w:color w:val="000000" w:themeColor="text1"/>
                <w:szCs w:val="21"/>
              </w:rPr>
              <w:t>2019-12-31</w:t>
            </w:r>
          </w:p>
        </w:tc>
        <w:tc>
          <w:tcPr>
            <w:tcW w:w="2652" w:type="pct"/>
            <w:vAlign w:val="center"/>
          </w:tcPr>
          <w:p w:rsidR="00743932" w:rsidRPr="008005B6" w:rsidRDefault="00743932" w:rsidP="00127FC7">
            <w:pPr>
              <w:pStyle w:val="a3"/>
              <w:spacing w:line="400" w:lineRule="exact"/>
              <w:ind w:firstLineChars="0" w:firstLine="0"/>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成果</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太白高山地区十字花科蔬菜根肿病综合防治技术研究与示范（登记号</w:t>
            </w:r>
            <w:r w:rsidRPr="008005B6">
              <w:rPr>
                <w:rFonts w:ascii="Times New Roman" w:eastAsiaTheme="majorEastAsia"/>
                <w:color w:val="000000" w:themeColor="text1"/>
                <w:sz w:val="21"/>
                <w:szCs w:val="21"/>
              </w:rPr>
              <w:t>9612015Y1000</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，主要完成人。</w:t>
            </w:r>
          </w:p>
        </w:tc>
      </w:tr>
      <w:tr w:rsidR="00127FC7" w:rsidRPr="008005B6" w:rsidTr="00127FC7">
        <w:trPr>
          <w:trHeight w:val="2302"/>
          <w:jc w:val="center"/>
        </w:trPr>
        <w:tc>
          <w:tcPr>
            <w:tcW w:w="288" w:type="pct"/>
            <w:vAlign w:val="center"/>
          </w:tcPr>
          <w:p w:rsidR="00743932" w:rsidRPr="008005B6" w:rsidRDefault="00743932" w:rsidP="00127FC7">
            <w:pPr>
              <w:pStyle w:val="a3"/>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3</w:t>
            </w:r>
          </w:p>
        </w:tc>
        <w:tc>
          <w:tcPr>
            <w:tcW w:w="381" w:type="pct"/>
            <w:vAlign w:val="center"/>
          </w:tcPr>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论文合著</w:t>
            </w:r>
          </w:p>
        </w:tc>
        <w:tc>
          <w:tcPr>
            <w:tcW w:w="687" w:type="pct"/>
            <w:vAlign w:val="center"/>
          </w:tcPr>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何月秋</w:t>
            </w:r>
            <w:r w:rsidRPr="008005B6">
              <w:rPr>
                <w:rFonts w:ascii="Times New Roman" w:eastAsiaTheme="majorEastAsia"/>
                <w:color w:val="000000" w:themeColor="text1"/>
                <w:sz w:val="21"/>
                <w:szCs w:val="21"/>
              </w:rPr>
              <w:t>/4</w:t>
            </w:r>
          </w:p>
        </w:tc>
        <w:tc>
          <w:tcPr>
            <w:tcW w:w="458" w:type="pct"/>
            <w:vAlign w:val="center"/>
          </w:tcPr>
          <w:p w:rsidR="00743932" w:rsidRPr="008005B6" w:rsidRDefault="00743932" w:rsidP="00127FC7">
            <w:pPr>
              <w:jc w:val="center"/>
              <w:rPr>
                <w:rFonts w:eastAsiaTheme="majorEastAsia"/>
                <w:color w:val="000000" w:themeColor="text1"/>
                <w:szCs w:val="21"/>
              </w:rPr>
            </w:pPr>
            <w:r w:rsidRPr="008005B6">
              <w:rPr>
                <w:rFonts w:eastAsiaTheme="majorEastAsia"/>
                <w:color w:val="000000" w:themeColor="text1"/>
                <w:szCs w:val="21"/>
              </w:rPr>
              <w:t>2015-01-01</w:t>
            </w:r>
          </w:p>
        </w:tc>
        <w:tc>
          <w:tcPr>
            <w:tcW w:w="534" w:type="pct"/>
            <w:vAlign w:val="center"/>
          </w:tcPr>
          <w:p w:rsidR="00743932" w:rsidRPr="008005B6" w:rsidRDefault="00743932" w:rsidP="00127FC7">
            <w:pPr>
              <w:jc w:val="center"/>
              <w:rPr>
                <w:rFonts w:eastAsiaTheme="majorEastAsia"/>
                <w:color w:val="000000" w:themeColor="text1"/>
                <w:szCs w:val="21"/>
              </w:rPr>
            </w:pPr>
            <w:r w:rsidRPr="008005B6">
              <w:rPr>
                <w:rFonts w:eastAsiaTheme="majorEastAsia"/>
                <w:color w:val="000000" w:themeColor="text1"/>
                <w:szCs w:val="21"/>
              </w:rPr>
              <w:t>2019-12-31</w:t>
            </w:r>
          </w:p>
        </w:tc>
        <w:tc>
          <w:tcPr>
            <w:tcW w:w="2652" w:type="pct"/>
            <w:vAlign w:val="center"/>
          </w:tcPr>
          <w:p w:rsidR="00743932" w:rsidRPr="008005B6" w:rsidRDefault="00743932" w:rsidP="00127FC7">
            <w:pPr>
              <w:pStyle w:val="a3"/>
              <w:spacing w:line="400" w:lineRule="exact"/>
              <w:ind w:firstLineChars="0" w:firstLine="0"/>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在国外期刊合作发表研究论文</w:t>
            </w:r>
            <w:r w:rsidRPr="008005B6">
              <w:rPr>
                <w:rFonts w:ascii="Times New Roman" w:eastAsiaTheme="majorEastAsia"/>
                <w:color w:val="000000" w:themeColor="text1"/>
                <w:sz w:val="21"/>
                <w:szCs w:val="21"/>
              </w:rPr>
              <w:t>3</w:t>
            </w:r>
            <w:r w:rsidRPr="008005B6">
              <w:rPr>
                <w:rFonts w:ascii="Times New Roman" w:eastAsiaTheme="majorEastAsia"/>
                <w:color w:val="000000" w:themeColor="text1"/>
                <w:sz w:val="21"/>
                <w:szCs w:val="21"/>
              </w:rPr>
              <w:t>篇：</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枯草芽孢杆菌</w:t>
            </w:r>
            <w:r w:rsidRPr="008005B6">
              <w:rPr>
                <w:rFonts w:ascii="Times New Roman" w:eastAsiaTheme="majorEastAsia"/>
                <w:color w:val="000000" w:themeColor="text1"/>
                <w:sz w:val="21"/>
                <w:szCs w:val="21"/>
              </w:rPr>
              <w:t>XF-1</w:t>
            </w:r>
            <w:r w:rsidRPr="008005B6">
              <w:rPr>
                <w:rFonts w:ascii="Times New Roman" w:eastAsiaTheme="majorEastAsia"/>
                <w:color w:val="000000" w:themeColor="text1"/>
                <w:sz w:val="21"/>
                <w:szCs w:val="21"/>
              </w:rPr>
              <w:t>对大白菜根肿菌防控作用</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枯草芽孢杆菌</w:t>
            </w:r>
            <w:r w:rsidRPr="008005B6">
              <w:rPr>
                <w:rFonts w:ascii="Times New Roman" w:eastAsiaTheme="majorEastAsia"/>
                <w:color w:val="000000" w:themeColor="text1"/>
                <w:sz w:val="21"/>
                <w:szCs w:val="21"/>
              </w:rPr>
              <w:t>XF-1</w:t>
            </w:r>
            <w:r w:rsidRPr="008005B6">
              <w:rPr>
                <w:rFonts w:ascii="Times New Roman" w:eastAsiaTheme="majorEastAsia"/>
                <w:color w:val="000000" w:themeColor="text1"/>
                <w:sz w:val="21"/>
                <w:szCs w:val="21"/>
              </w:rPr>
              <w:t>对根种大白菜根际中土壤微生物群落的影响</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和</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氟啶胺对甘蓝微生物群落的影响</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w:t>
            </w:r>
          </w:p>
        </w:tc>
      </w:tr>
      <w:tr w:rsidR="00127FC7" w:rsidRPr="008005B6" w:rsidTr="00127FC7">
        <w:trPr>
          <w:jc w:val="center"/>
        </w:trPr>
        <w:tc>
          <w:tcPr>
            <w:tcW w:w="288" w:type="pct"/>
            <w:vAlign w:val="center"/>
          </w:tcPr>
          <w:p w:rsidR="00743932" w:rsidRPr="008005B6" w:rsidRDefault="00743932" w:rsidP="00127FC7">
            <w:pPr>
              <w:pStyle w:val="a3"/>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4</w:t>
            </w:r>
          </w:p>
        </w:tc>
        <w:tc>
          <w:tcPr>
            <w:tcW w:w="381" w:type="pct"/>
            <w:vAlign w:val="center"/>
          </w:tcPr>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成果应用</w:t>
            </w:r>
          </w:p>
        </w:tc>
        <w:tc>
          <w:tcPr>
            <w:tcW w:w="687" w:type="pct"/>
            <w:vAlign w:val="center"/>
          </w:tcPr>
          <w:p w:rsidR="00127FC7" w:rsidRPr="008005B6" w:rsidRDefault="00743932" w:rsidP="00127FC7">
            <w:pPr>
              <w:pStyle w:val="a3"/>
              <w:spacing w:line="40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赵利民</w:t>
            </w:r>
            <w:r w:rsidRPr="008005B6">
              <w:rPr>
                <w:rFonts w:ascii="Times New Roman" w:eastAsiaTheme="majorEastAsia"/>
                <w:color w:val="000000" w:themeColor="text1"/>
                <w:sz w:val="21"/>
                <w:szCs w:val="21"/>
              </w:rPr>
              <w:t>/1</w:t>
            </w:r>
            <w:r w:rsidRPr="008005B6">
              <w:rPr>
                <w:rFonts w:ascii="Times New Roman" w:eastAsiaTheme="majorEastAsia"/>
                <w:color w:val="000000" w:themeColor="text1"/>
                <w:sz w:val="21"/>
                <w:szCs w:val="21"/>
              </w:rPr>
              <w:t>、程永安</w:t>
            </w:r>
            <w:r w:rsidRPr="008005B6">
              <w:rPr>
                <w:rFonts w:ascii="Times New Roman" w:eastAsiaTheme="majorEastAsia"/>
                <w:color w:val="000000" w:themeColor="text1"/>
                <w:sz w:val="21"/>
                <w:szCs w:val="21"/>
              </w:rPr>
              <w:t>/6</w:t>
            </w:r>
            <w:r w:rsidRPr="008005B6">
              <w:rPr>
                <w:rFonts w:ascii="Times New Roman" w:eastAsiaTheme="majorEastAsia"/>
                <w:color w:val="000000" w:themeColor="text1"/>
                <w:sz w:val="21"/>
                <w:szCs w:val="21"/>
              </w:rPr>
              <w:t>、赵志国</w:t>
            </w:r>
            <w:r w:rsidRPr="008005B6">
              <w:rPr>
                <w:rFonts w:ascii="Times New Roman" w:eastAsiaTheme="majorEastAsia"/>
                <w:color w:val="000000" w:themeColor="text1"/>
                <w:sz w:val="21"/>
                <w:szCs w:val="21"/>
              </w:rPr>
              <w:t>/3</w:t>
            </w:r>
            <w:r w:rsidRPr="008005B6">
              <w:rPr>
                <w:rFonts w:ascii="Times New Roman" w:eastAsiaTheme="majorEastAsia"/>
                <w:color w:val="000000" w:themeColor="text1"/>
                <w:sz w:val="21"/>
                <w:szCs w:val="21"/>
              </w:rPr>
              <w:t>、惠麦侠</w:t>
            </w:r>
            <w:r w:rsidRPr="008005B6">
              <w:rPr>
                <w:rFonts w:ascii="Times New Roman" w:eastAsiaTheme="majorEastAsia"/>
                <w:color w:val="000000" w:themeColor="text1"/>
                <w:sz w:val="21"/>
                <w:szCs w:val="21"/>
              </w:rPr>
              <w:t>/2</w:t>
            </w:r>
            <w:r w:rsidRPr="008005B6">
              <w:rPr>
                <w:rFonts w:ascii="Times New Roman" w:eastAsiaTheme="majorEastAsia"/>
                <w:color w:val="000000" w:themeColor="text1"/>
                <w:sz w:val="21"/>
                <w:szCs w:val="21"/>
              </w:rPr>
              <w:t>、张恩慧</w:t>
            </w:r>
            <w:r w:rsidRPr="008005B6">
              <w:rPr>
                <w:rFonts w:ascii="Times New Roman" w:eastAsiaTheme="majorEastAsia"/>
                <w:color w:val="000000" w:themeColor="text1"/>
                <w:sz w:val="21"/>
                <w:szCs w:val="21"/>
              </w:rPr>
              <w:t>/7</w:t>
            </w:r>
            <w:r w:rsidRPr="008005B6">
              <w:rPr>
                <w:rFonts w:ascii="Times New Roman" w:eastAsiaTheme="majorEastAsia"/>
                <w:color w:val="000000" w:themeColor="text1"/>
                <w:sz w:val="21"/>
                <w:szCs w:val="21"/>
              </w:rPr>
              <w:t>、谭明权</w:t>
            </w:r>
            <w:r w:rsidRPr="008005B6">
              <w:rPr>
                <w:rFonts w:ascii="Times New Roman" w:eastAsiaTheme="majorEastAsia"/>
                <w:color w:val="000000" w:themeColor="text1"/>
                <w:sz w:val="21"/>
                <w:szCs w:val="21"/>
              </w:rPr>
              <w:t>/8</w:t>
            </w:r>
            <w:r w:rsidRPr="008005B6">
              <w:rPr>
                <w:rFonts w:ascii="Times New Roman" w:eastAsiaTheme="majorEastAsia"/>
                <w:color w:val="000000" w:themeColor="text1"/>
                <w:sz w:val="21"/>
                <w:szCs w:val="21"/>
              </w:rPr>
              <w:t>、赵</w:t>
            </w:r>
            <w:r w:rsidR="00127FC7" w:rsidRPr="008005B6">
              <w:rPr>
                <w:rFonts w:ascii="Times New Roman" w:eastAsiaTheme="majorEastAsia" w:hint="eastAsia"/>
                <w:color w:val="000000" w:themeColor="text1"/>
                <w:sz w:val="21"/>
                <w:szCs w:val="21"/>
              </w:rPr>
              <w:t xml:space="preserve">  </w:t>
            </w:r>
            <w:r w:rsidRPr="008005B6">
              <w:rPr>
                <w:rFonts w:ascii="Times New Roman" w:eastAsiaTheme="majorEastAsia"/>
                <w:color w:val="000000" w:themeColor="text1"/>
                <w:sz w:val="21"/>
                <w:szCs w:val="21"/>
              </w:rPr>
              <w:t>丹</w:t>
            </w:r>
            <w:r w:rsidRPr="008005B6">
              <w:rPr>
                <w:rFonts w:ascii="Times New Roman" w:eastAsiaTheme="majorEastAsia"/>
                <w:color w:val="000000" w:themeColor="text1"/>
                <w:sz w:val="21"/>
                <w:szCs w:val="21"/>
              </w:rPr>
              <w:t>/9</w:t>
            </w:r>
            <w:r w:rsidRPr="008005B6">
              <w:rPr>
                <w:rFonts w:ascii="Times New Roman" w:eastAsiaTheme="majorEastAsia"/>
                <w:color w:val="000000" w:themeColor="text1"/>
                <w:sz w:val="21"/>
                <w:szCs w:val="21"/>
              </w:rPr>
              <w:t>、</w:t>
            </w:r>
          </w:p>
          <w:p w:rsidR="00743932" w:rsidRPr="008005B6" w:rsidRDefault="00743932" w:rsidP="00127FC7">
            <w:pPr>
              <w:pStyle w:val="a3"/>
              <w:spacing w:line="40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许忠民</w:t>
            </w:r>
            <w:r w:rsidRPr="008005B6">
              <w:rPr>
                <w:rFonts w:ascii="Times New Roman" w:eastAsiaTheme="majorEastAsia"/>
                <w:color w:val="000000" w:themeColor="text1"/>
                <w:sz w:val="21"/>
                <w:szCs w:val="21"/>
              </w:rPr>
              <w:t>/10</w:t>
            </w:r>
            <w:r w:rsidRPr="008005B6">
              <w:rPr>
                <w:rFonts w:ascii="Times New Roman" w:eastAsiaTheme="majorEastAsia"/>
                <w:color w:val="000000" w:themeColor="text1"/>
                <w:sz w:val="21"/>
                <w:szCs w:val="21"/>
              </w:rPr>
              <w:t>、</w:t>
            </w:r>
          </w:p>
        </w:tc>
        <w:tc>
          <w:tcPr>
            <w:tcW w:w="458" w:type="pct"/>
            <w:vAlign w:val="center"/>
          </w:tcPr>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2012-01-01</w:t>
            </w:r>
          </w:p>
        </w:tc>
        <w:tc>
          <w:tcPr>
            <w:tcW w:w="534" w:type="pct"/>
            <w:vAlign w:val="center"/>
          </w:tcPr>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2019-12-31</w:t>
            </w:r>
          </w:p>
        </w:tc>
        <w:tc>
          <w:tcPr>
            <w:tcW w:w="2652" w:type="pct"/>
            <w:vAlign w:val="center"/>
          </w:tcPr>
          <w:p w:rsidR="00743932" w:rsidRPr="008005B6" w:rsidRDefault="00743932" w:rsidP="00264BAA">
            <w:pPr>
              <w:pStyle w:val="a3"/>
              <w:spacing w:line="240" w:lineRule="auto"/>
              <w:ind w:firstLineChars="0" w:firstLine="0"/>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成果</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太白高山地区十字花科蔬菜根肿病综合防治技术研究与示范（登记号</w:t>
            </w:r>
            <w:r w:rsidRPr="008005B6">
              <w:rPr>
                <w:rFonts w:ascii="Times New Roman" w:eastAsiaTheme="majorEastAsia"/>
                <w:color w:val="000000" w:themeColor="text1"/>
                <w:sz w:val="21"/>
                <w:szCs w:val="21"/>
              </w:rPr>
              <w:t>9612015Y1000</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w:t>
            </w:r>
          </w:p>
        </w:tc>
      </w:tr>
      <w:tr w:rsidR="00127FC7" w:rsidRPr="008005B6" w:rsidTr="00127FC7">
        <w:trPr>
          <w:jc w:val="center"/>
        </w:trPr>
        <w:tc>
          <w:tcPr>
            <w:tcW w:w="288" w:type="pct"/>
            <w:vAlign w:val="center"/>
          </w:tcPr>
          <w:p w:rsidR="00743932" w:rsidRPr="008005B6" w:rsidRDefault="00743932" w:rsidP="00127FC7">
            <w:pPr>
              <w:pStyle w:val="a3"/>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5</w:t>
            </w:r>
          </w:p>
        </w:tc>
        <w:tc>
          <w:tcPr>
            <w:tcW w:w="381" w:type="pct"/>
            <w:vAlign w:val="center"/>
          </w:tcPr>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成果应用</w:t>
            </w:r>
          </w:p>
        </w:tc>
        <w:tc>
          <w:tcPr>
            <w:tcW w:w="687" w:type="pct"/>
            <w:vAlign w:val="center"/>
          </w:tcPr>
          <w:p w:rsidR="00127FC7" w:rsidRPr="008005B6" w:rsidRDefault="00743932" w:rsidP="00127FC7">
            <w:pPr>
              <w:pStyle w:val="a3"/>
              <w:spacing w:line="40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赵志国</w:t>
            </w:r>
            <w:r w:rsidRPr="008005B6">
              <w:rPr>
                <w:rFonts w:ascii="Times New Roman" w:eastAsiaTheme="majorEastAsia"/>
                <w:color w:val="000000" w:themeColor="text1"/>
                <w:sz w:val="21"/>
                <w:szCs w:val="21"/>
              </w:rPr>
              <w:t>/3</w:t>
            </w:r>
            <w:r w:rsidRPr="008005B6">
              <w:rPr>
                <w:rFonts w:ascii="Times New Roman" w:eastAsiaTheme="majorEastAsia"/>
                <w:color w:val="000000" w:themeColor="text1"/>
                <w:sz w:val="21"/>
                <w:szCs w:val="21"/>
              </w:rPr>
              <w:t>、谭明权</w:t>
            </w:r>
            <w:r w:rsidRPr="008005B6">
              <w:rPr>
                <w:rFonts w:ascii="Times New Roman" w:eastAsiaTheme="majorEastAsia"/>
                <w:color w:val="000000" w:themeColor="text1"/>
                <w:sz w:val="21"/>
                <w:szCs w:val="21"/>
              </w:rPr>
              <w:t>/8</w:t>
            </w:r>
            <w:r w:rsidRPr="008005B6">
              <w:rPr>
                <w:rFonts w:ascii="Times New Roman" w:eastAsiaTheme="majorEastAsia"/>
                <w:color w:val="000000" w:themeColor="text1"/>
                <w:sz w:val="21"/>
                <w:szCs w:val="21"/>
              </w:rPr>
              <w:t>、</w:t>
            </w:r>
          </w:p>
          <w:p w:rsidR="00743932" w:rsidRPr="008005B6" w:rsidRDefault="00743932" w:rsidP="00127FC7">
            <w:pPr>
              <w:pStyle w:val="a3"/>
              <w:spacing w:line="40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赵</w:t>
            </w:r>
            <w:r w:rsidR="00127FC7" w:rsidRPr="008005B6">
              <w:rPr>
                <w:rFonts w:ascii="Times New Roman" w:eastAsiaTheme="majorEastAsia" w:hint="eastAsia"/>
                <w:color w:val="000000" w:themeColor="text1"/>
                <w:sz w:val="21"/>
                <w:szCs w:val="21"/>
              </w:rPr>
              <w:t xml:space="preserve">  </w:t>
            </w:r>
            <w:r w:rsidRPr="008005B6">
              <w:rPr>
                <w:rFonts w:ascii="Times New Roman" w:eastAsiaTheme="majorEastAsia"/>
                <w:color w:val="000000" w:themeColor="text1"/>
                <w:sz w:val="21"/>
                <w:szCs w:val="21"/>
              </w:rPr>
              <w:t>丹</w:t>
            </w:r>
            <w:r w:rsidRPr="008005B6">
              <w:rPr>
                <w:rFonts w:ascii="Times New Roman" w:eastAsiaTheme="majorEastAsia"/>
                <w:color w:val="000000" w:themeColor="text1"/>
                <w:sz w:val="21"/>
                <w:szCs w:val="21"/>
              </w:rPr>
              <w:t>/9</w:t>
            </w:r>
          </w:p>
        </w:tc>
        <w:tc>
          <w:tcPr>
            <w:tcW w:w="458" w:type="pct"/>
            <w:vAlign w:val="center"/>
          </w:tcPr>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2012-01-01</w:t>
            </w:r>
          </w:p>
        </w:tc>
        <w:tc>
          <w:tcPr>
            <w:tcW w:w="534" w:type="pct"/>
            <w:vAlign w:val="center"/>
          </w:tcPr>
          <w:p w:rsidR="00743932" w:rsidRPr="008005B6" w:rsidRDefault="00743932" w:rsidP="00127FC7">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2019-12-31</w:t>
            </w:r>
          </w:p>
        </w:tc>
        <w:tc>
          <w:tcPr>
            <w:tcW w:w="2652" w:type="pct"/>
            <w:vAlign w:val="center"/>
          </w:tcPr>
          <w:p w:rsidR="00743932" w:rsidRPr="008005B6" w:rsidRDefault="00743932" w:rsidP="00264BAA">
            <w:pPr>
              <w:pStyle w:val="a3"/>
              <w:spacing w:line="240" w:lineRule="auto"/>
              <w:ind w:firstLineChars="0" w:firstLine="0"/>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成果</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秦春</w:t>
            </w:r>
            <w:r w:rsidRPr="008005B6">
              <w:rPr>
                <w:rFonts w:ascii="Times New Roman" w:eastAsiaTheme="majorEastAsia"/>
                <w:color w:val="000000" w:themeColor="text1"/>
                <w:sz w:val="21"/>
                <w:szCs w:val="21"/>
              </w:rPr>
              <w:t>2</w:t>
            </w:r>
            <w:r w:rsidRPr="008005B6">
              <w:rPr>
                <w:rFonts w:ascii="Times New Roman" w:eastAsiaTheme="majorEastAsia"/>
                <w:color w:val="000000" w:themeColor="text1"/>
                <w:sz w:val="21"/>
                <w:szCs w:val="21"/>
              </w:rPr>
              <w:t>号</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秦春</w:t>
            </w:r>
            <w:r w:rsidRPr="008005B6">
              <w:rPr>
                <w:rFonts w:ascii="Times New Roman" w:eastAsiaTheme="majorEastAsia"/>
                <w:color w:val="000000" w:themeColor="text1"/>
                <w:sz w:val="21"/>
                <w:szCs w:val="21"/>
              </w:rPr>
              <w:t>3</w:t>
            </w:r>
            <w:r w:rsidRPr="008005B6">
              <w:rPr>
                <w:rFonts w:ascii="Times New Roman" w:eastAsiaTheme="majorEastAsia"/>
                <w:color w:val="000000" w:themeColor="text1"/>
                <w:sz w:val="21"/>
                <w:szCs w:val="21"/>
              </w:rPr>
              <w:t>号</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和</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金早</w:t>
            </w:r>
            <w:r w:rsidRPr="008005B6">
              <w:rPr>
                <w:rFonts w:ascii="Times New Roman" w:eastAsiaTheme="majorEastAsia"/>
                <w:color w:val="000000" w:themeColor="text1"/>
                <w:sz w:val="21"/>
                <w:szCs w:val="21"/>
              </w:rPr>
              <w:t>58”</w:t>
            </w:r>
            <w:r w:rsidRPr="008005B6">
              <w:rPr>
                <w:rFonts w:ascii="Times New Roman" w:eastAsiaTheme="majorEastAsia"/>
                <w:color w:val="000000" w:themeColor="text1"/>
                <w:sz w:val="21"/>
                <w:szCs w:val="21"/>
              </w:rPr>
              <w:t>大白菜，</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绿球</w:t>
            </w:r>
            <w:r w:rsidRPr="008005B6">
              <w:rPr>
                <w:rFonts w:ascii="Times New Roman" w:eastAsiaTheme="majorEastAsia"/>
                <w:color w:val="000000" w:themeColor="text1"/>
                <w:sz w:val="21"/>
                <w:szCs w:val="21"/>
              </w:rPr>
              <w:t>66”</w:t>
            </w:r>
            <w:r w:rsidRPr="008005B6">
              <w:rPr>
                <w:rFonts w:ascii="Times New Roman" w:eastAsiaTheme="majorEastAsia"/>
                <w:color w:val="000000" w:themeColor="text1"/>
                <w:sz w:val="21"/>
                <w:szCs w:val="21"/>
              </w:rPr>
              <w:t>甘蓝品种，</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凌翠</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和</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凌翠</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萝卜品种。</w:t>
            </w:r>
          </w:p>
        </w:tc>
      </w:tr>
      <w:tr w:rsidR="00743932" w:rsidRPr="008005B6" w:rsidTr="00127FC7">
        <w:trPr>
          <w:trHeight w:hRule="exact" w:val="454"/>
          <w:jc w:val="center"/>
        </w:trPr>
        <w:tc>
          <w:tcPr>
            <w:tcW w:w="5000" w:type="pct"/>
            <w:gridSpan w:val="6"/>
            <w:vAlign w:val="center"/>
          </w:tcPr>
          <w:p w:rsidR="00743932" w:rsidRPr="008005B6" w:rsidRDefault="00743932" w:rsidP="00127FC7">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完成人合作关系说明</w:t>
            </w:r>
          </w:p>
        </w:tc>
      </w:tr>
      <w:tr w:rsidR="00743932" w:rsidRPr="008005B6" w:rsidTr="00127FC7">
        <w:trPr>
          <w:trHeight w:hRule="exact" w:val="12619"/>
          <w:jc w:val="center"/>
        </w:trPr>
        <w:tc>
          <w:tcPr>
            <w:tcW w:w="5000" w:type="pct"/>
            <w:gridSpan w:val="6"/>
          </w:tcPr>
          <w:p w:rsidR="00743932" w:rsidRPr="008005B6" w:rsidRDefault="00743932" w:rsidP="00264BAA">
            <w:pPr>
              <w:pStyle w:val="a3"/>
              <w:adjustRightInd w:val="0"/>
              <w:snapToGrid w:val="0"/>
              <w:spacing w:line="240" w:lineRule="auto"/>
              <w:ind w:firstLineChars="0" w:firstLine="0"/>
              <w:jc w:val="left"/>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w:t>
            </w:r>
            <w:r w:rsidRPr="008005B6">
              <w:rPr>
                <w:rFonts w:ascii="Times New Roman" w:eastAsiaTheme="majorEastAsia"/>
                <w:b/>
                <w:color w:val="000000" w:themeColor="text1"/>
                <w:sz w:val="21"/>
                <w:szCs w:val="21"/>
              </w:rPr>
              <w:t>限</w:t>
            </w:r>
            <w:r w:rsidRPr="008005B6">
              <w:rPr>
                <w:rFonts w:ascii="Times New Roman" w:eastAsiaTheme="majorEastAsia"/>
                <w:b/>
                <w:color w:val="000000" w:themeColor="text1"/>
                <w:sz w:val="21"/>
                <w:szCs w:val="21"/>
              </w:rPr>
              <w:t>1000</w:t>
            </w:r>
            <w:r w:rsidRPr="008005B6">
              <w:rPr>
                <w:rFonts w:ascii="Times New Roman" w:eastAsiaTheme="majorEastAsia"/>
                <w:b/>
                <w:color w:val="000000" w:themeColor="text1"/>
                <w:sz w:val="21"/>
                <w:szCs w:val="21"/>
              </w:rPr>
              <w:t>字）</w:t>
            </w:r>
          </w:p>
          <w:p w:rsidR="00743932" w:rsidRPr="008005B6" w:rsidRDefault="00FA0D7D" w:rsidP="00127FC7">
            <w:pPr>
              <w:pStyle w:val="a3"/>
              <w:adjustRightInd w:val="0"/>
              <w:snapToGrid w:val="0"/>
              <w:ind w:firstLine="420"/>
              <w:rPr>
                <w:rFonts w:ascii="Times New Roman" w:eastAsiaTheme="majorEastAsia"/>
                <w:color w:val="000000" w:themeColor="text1"/>
                <w:sz w:val="21"/>
                <w:szCs w:val="21"/>
              </w:rPr>
            </w:pPr>
            <w:r>
              <w:rPr>
                <w:rFonts w:ascii="Times New Roman" w:eastAsiaTheme="majorEastAsia" w:hint="eastAsia"/>
                <w:color w:val="000000" w:themeColor="text1"/>
                <w:sz w:val="21"/>
                <w:szCs w:val="21"/>
              </w:rPr>
              <w:t>该</w:t>
            </w:r>
            <w:r w:rsidR="00743932" w:rsidRPr="008005B6">
              <w:rPr>
                <w:rFonts w:ascii="Times New Roman" w:eastAsiaTheme="majorEastAsia"/>
                <w:color w:val="000000" w:themeColor="text1"/>
                <w:sz w:val="21"/>
                <w:szCs w:val="21"/>
              </w:rPr>
              <w:t>项目共有</w:t>
            </w:r>
            <w:r w:rsidR="00743932" w:rsidRPr="008005B6">
              <w:rPr>
                <w:rFonts w:ascii="Times New Roman" w:eastAsiaTheme="majorEastAsia"/>
                <w:color w:val="000000" w:themeColor="text1"/>
                <w:sz w:val="21"/>
                <w:szCs w:val="21"/>
              </w:rPr>
              <w:t>11</w:t>
            </w:r>
            <w:r w:rsidR="00743932" w:rsidRPr="008005B6">
              <w:rPr>
                <w:rFonts w:ascii="Times New Roman" w:eastAsiaTheme="majorEastAsia"/>
                <w:color w:val="000000" w:themeColor="text1"/>
                <w:sz w:val="21"/>
                <w:szCs w:val="21"/>
              </w:rPr>
              <w:t>个完成人，就职于</w:t>
            </w:r>
            <w:r w:rsidR="00743932" w:rsidRPr="008005B6">
              <w:rPr>
                <w:rFonts w:ascii="Times New Roman" w:eastAsiaTheme="majorEastAsia"/>
                <w:color w:val="000000" w:themeColor="text1"/>
                <w:sz w:val="21"/>
                <w:szCs w:val="21"/>
              </w:rPr>
              <w:t>2</w:t>
            </w:r>
            <w:r w:rsidR="00743932" w:rsidRPr="008005B6">
              <w:rPr>
                <w:rFonts w:ascii="Times New Roman" w:eastAsiaTheme="majorEastAsia"/>
                <w:color w:val="000000" w:themeColor="text1"/>
                <w:sz w:val="21"/>
                <w:szCs w:val="21"/>
              </w:rPr>
              <w:t>家科研单位和</w:t>
            </w:r>
            <w:r w:rsidR="00743932" w:rsidRPr="008005B6">
              <w:rPr>
                <w:rFonts w:ascii="Times New Roman" w:eastAsiaTheme="majorEastAsia"/>
                <w:color w:val="000000" w:themeColor="text1"/>
                <w:sz w:val="21"/>
                <w:szCs w:val="21"/>
              </w:rPr>
              <w:t>1</w:t>
            </w:r>
            <w:r w:rsidR="00743932" w:rsidRPr="008005B6">
              <w:rPr>
                <w:rFonts w:ascii="Times New Roman" w:eastAsiaTheme="majorEastAsia"/>
                <w:color w:val="000000" w:themeColor="text1"/>
                <w:sz w:val="21"/>
                <w:szCs w:val="21"/>
              </w:rPr>
              <w:t>家农技推广单位，具体如下：赵利民</w:t>
            </w:r>
            <w:r w:rsidR="00743932" w:rsidRPr="008005B6">
              <w:rPr>
                <w:rFonts w:ascii="Times New Roman" w:eastAsiaTheme="majorEastAsia"/>
                <w:color w:val="000000" w:themeColor="text1"/>
                <w:sz w:val="21"/>
                <w:szCs w:val="21"/>
              </w:rPr>
              <w:t>/1</w:t>
            </w:r>
            <w:r w:rsidR="00743932" w:rsidRPr="008005B6">
              <w:rPr>
                <w:rFonts w:ascii="Times New Roman" w:eastAsiaTheme="majorEastAsia"/>
                <w:color w:val="000000" w:themeColor="text1"/>
                <w:sz w:val="21"/>
                <w:szCs w:val="21"/>
              </w:rPr>
              <w:t>、惠麦侠</w:t>
            </w:r>
            <w:r w:rsidR="00743932" w:rsidRPr="008005B6">
              <w:rPr>
                <w:rFonts w:ascii="Times New Roman" w:eastAsiaTheme="majorEastAsia"/>
                <w:color w:val="000000" w:themeColor="text1"/>
                <w:sz w:val="21"/>
                <w:szCs w:val="21"/>
              </w:rPr>
              <w:t>/2</w:t>
            </w:r>
            <w:r w:rsidR="00743932" w:rsidRPr="008005B6">
              <w:rPr>
                <w:rFonts w:ascii="Times New Roman" w:eastAsiaTheme="majorEastAsia"/>
                <w:color w:val="000000" w:themeColor="text1"/>
                <w:sz w:val="21"/>
                <w:szCs w:val="21"/>
              </w:rPr>
              <w:t>、程永安</w:t>
            </w:r>
            <w:r w:rsidR="00743932" w:rsidRPr="008005B6">
              <w:rPr>
                <w:rFonts w:ascii="Times New Roman" w:eastAsiaTheme="majorEastAsia"/>
                <w:color w:val="000000" w:themeColor="text1"/>
                <w:sz w:val="21"/>
                <w:szCs w:val="21"/>
              </w:rPr>
              <w:t>/6</w:t>
            </w:r>
            <w:r w:rsidR="00743932" w:rsidRPr="008005B6">
              <w:rPr>
                <w:rFonts w:ascii="Times New Roman" w:eastAsiaTheme="majorEastAsia"/>
                <w:color w:val="000000" w:themeColor="text1"/>
                <w:sz w:val="21"/>
                <w:szCs w:val="21"/>
              </w:rPr>
              <w:t>、张恩慧</w:t>
            </w:r>
            <w:r w:rsidR="00743932" w:rsidRPr="008005B6">
              <w:rPr>
                <w:rFonts w:ascii="Times New Roman" w:eastAsiaTheme="majorEastAsia"/>
                <w:color w:val="000000" w:themeColor="text1"/>
                <w:sz w:val="21"/>
                <w:szCs w:val="21"/>
              </w:rPr>
              <w:t>/7</w:t>
            </w:r>
            <w:r w:rsidR="00743932" w:rsidRPr="008005B6">
              <w:rPr>
                <w:rFonts w:ascii="Times New Roman" w:eastAsiaTheme="majorEastAsia"/>
                <w:color w:val="000000" w:themeColor="text1"/>
                <w:sz w:val="21"/>
                <w:szCs w:val="21"/>
              </w:rPr>
              <w:t>、许忠民</w:t>
            </w:r>
            <w:r w:rsidR="00743932" w:rsidRPr="008005B6">
              <w:rPr>
                <w:rFonts w:ascii="Times New Roman" w:eastAsiaTheme="majorEastAsia"/>
                <w:color w:val="000000" w:themeColor="text1"/>
                <w:sz w:val="21"/>
                <w:szCs w:val="21"/>
              </w:rPr>
              <w:t>/10</w:t>
            </w:r>
            <w:r w:rsidR="00743932" w:rsidRPr="008005B6">
              <w:rPr>
                <w:rFonts w:ascii="Times New Roman" w:eastAsiaTheme="majorEastAsia"/>
                <w:color w:val="000000" w:themeColor="text1"/>
                <w:sz w:val="21"/>
                <w:szCs w:val="21"/>
              </w:rPr>
              <w:t>、李高宝</w:t>
            </w:r>
            <w:r w:rsidR="00743932" w:rsidRPr="008005B6">
              <w:rPr>
                <w:rFonts w:ascii="Times New Roman" w:eastAsiaTheme="majorEastAsia"/>
                <w:color w:val="000000" w:themeColor="text1"/>
                <w:sz w:val="21"/>
                <w:szCs w:val="21"/>
              </w:rPr>
              <w:t>/11</w:t>
            </w:r>
            <w:r w:rsidR="00743932" w:rsidRPr="008005B6">
              <w:rPr>
                <w:rFonts w:ascii="Times New Roman" w:eastAsiaTheme="majorEastAsia"/>
                <w:color w:val="000000" w:themeColor="text1"/>
                <w:sz w:val="21"/>
                <w:szCs w:val="21"/>
              </w:rPr>
              <w:t>（西北农林科技大学），何月秋</w:t>
            </w:r>
            <w:r w:rsidR="00743932" w:rsidRPr="008005B6">
              <w:rPr>
                <w:rFonts w:ascii="Times New Roman" w:eastAsiaTheme="majorEastAsia"/>
                <w:color w:val="000000" w:themeColor="text1"/>
                <w:sz w:val="21"/>
                <w:szCs w:val="21"/>
              </w:rPr>
              <w:t>/4</w:t>
            </w:r>
            <w:r w:rsidR="00743932" w:rsidRPr="008005B6">
              <w:rPr>
                <w:rFonts w:ascii="Times New Roman" w:eastAsiaTheme="majorEastAsia"/>
                <w:color w:val="000000" w:themeColor="text1"/>
                <w:sz w:val="21"/>
                <w:szCs w:val="21"/>
              </w:rPr>
              <w:t>（云南农业大学），赵志国</w:t>
            </w:r>
            <w:r w:rsidR="00743932" w:rsidRPr="008005B6">
              <w:rPr>
                <w:rFonts w:ascii="Times New Roman" w:eastAsiaTheme="majorEastAsia"/>
                <w:color w:val="000000" w:themeColor="text1"/>
                <w:sz w:val="21"/>
                <w:szCs w:val="21"/>
              </w:rPr>
              <w:t>/3</w:t>
            </w:r>
            <w:r w:rsidR="00743932" w:rsidRPr="008005B6">
              <w:rPr>
                <w:rFonts w:ascii="Times New Roman" w:eastAsiaTheme="majorEastAsia"/>
                <w:color w:val="000000" w:themeColor="text1"/>
                <w:sz w:val="21"/>
                <w:szCs w:val="21"/>
              </w:rPr>
              <w:t>、郭彦君</w:t>
            </w:r>
            <w:r w:rsidR="00743932" w:rsidRPr="008005B6">
              <w:rPr>
                <w:rFonts w:ascii="Times New Roman" w:eastAsiaTheme="majorEastAsia"/>
                <w:color w:val="000000" w:themeColor="text1"/>
                <w:sz w:val="21"/>
                <w:szCs w:val="21"/>
              </w:rPr>
              <w:t>/5</w:t>
            </w:r>
            <w:r w:rsidR="00743932" w:rsidRPr="008005B6">
              <w:rPr>
                <w:rFonts w:ascii="Times New Roman" w:eastAsiaTheme="majorEastAsia"/>
                <w:color w:val="000000" w:themeColor="text1"/>
                <w:sz w:val="21"/>
                <w:szCs w:val="21"/>
              </w:rPr>
              <w:t>、谭明权</w:t>
            </w:r>
            <w:r w:rsidR="00743932" w:rsidRPr="008005B6">
              <w:rPr>
                <w:rFonts w:ascii="Times New Roman" w:eastAsiaTheme="majorEastAsia"/>
                <w:color w:val="000000" w:themeColor="text1"/>
                <w:sz w:val="21"/>
                <w:szCs w:val="21"/>
              </w:rPr>
              <w:t>/8</w:t>
            </w:r>
            <w:r w:rsidR="00743932" w:rsidRPr="008005B6">
              <w:rPr>
                <w:rFonts w:ascii="Times New Roman" w:eastAsiaTheme="majorEastAsia"/>
                <w:color w:val="000000" w:themeColor="text1"/>
                <w:sz w:val="21"/>
                <w:szCs w:val="21"/>
              </w:rPr>
              <w:t>、赵丹</w:t>
            </w:r>
            <w:r w:rsidR="00743932" w:rsidRPr="008005B6">
              <w:rPr>
                <w:rFonts w:ascii="Times New Roman" w:eastAsiaTheme="majorEastAsia"/>
                <w:color w:val="000000" w:themeColor="text1"/>
                <w:sz w:val="21"/>
                <w:szCs w:val="21"/>
              </w:rPr>
              <w:t>/9</w:t>
            </w:r>
            <w:r w:rsidR="00743932" w:rsidRPr="008005B6">
              <w:rPr>
                <w:rFonts w:ascii="Times New Roman" w:eastAsiaTheme="majorEastAsia"/>
                <w:color w:val="000000" w:themeColor="text1"/>
                <w:sz w:val="21"/>
                <w:szCs w:val="21"/>
              </w:rPr>
              <w:t>（太白县农业技术推广服务中心）。上述完成人多年来在太白高山地区十字花科蔬菜根肿病综合防治技术研发与应用方面开展了广泛合作。具体合作关系如下：</w:t>
            </w:r>
          </w:p>
          <w:p w:rsidR="00743932" w:rsidRPr="008005B6" w:rsidRDefault="00743932" w:rsidP="00127FC7">
            <w:pPr>
              <w:pStyle w:val="a3"/>
              <w:adjustRightInd w:val="0"/>
              <w:snapToGrid w:val="0"/>
              <w:ind w:firstLine="420"/>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赵利民</w:t>
            </w:r>
            <w:r w:rsidRPr="008005B6">
              <w:rPr>
                <w:rFonts w:ascii="Times New Roman" w:eastAsiaTheme="majorEastAsia"/>
                <w:color w:val="000000" w:themeColor="text1"/>
                <w:sz w:val="21"/>
                <w:szCs w:val="21"/>
              </w:rPr>
              <w:t>/1</w:t>
            </w:r>
            <w:r w:rsidRPr="008005B6">
              <w:rPr>
                <w:rFonts w:ascii="Times New Roman" w:eastAsiaTheme="majorEastAsia"/>
                <w:color w:val="000000" w:themeColor="text1"/>
                <w:sz w:val="21"/>
                <w:szCs w:val="21"/>
              </w:rPr>
              <w:t>、惠麦侠</w:t>
            </w:r>
            <w:r w:rsidRPr="008005B6">
              <w:rPr>
                <w:rFonts w:ascii="Times New Roman" w:eastAsiaTheme="majorEastAsia"/>
                <w:color w:val="000000" w:themeColor="text1"/>
                <w:sz w:val="21"/>
                <w:szCs w:val="21"/>
              </w:rPr>
              <w:t>/2</w:t>
            </w:r>
            <w:r w:rsidRPr="008005B6">
              <w:rPr>
                <w:rFonts w:ascii="Times New Roman" w:eastAsiaTheme="majorEastAsia"/>
                <w:color w:val="000000" w:themeColor="text1"/>
                <w:sz w:val="21"/>
                <w:szCs w:val="21"/>
              </w:rPr>
              <w:t>、程永安</w:t>
            </w:r>
            <w:r w:rsidRPr="008005B6">
              <w:rPr>
                <w:rFonts w:ascii="Times New Roman" w:eastAsiaTheme="majorEastAsia"/>
                <w:color w:val="000000" w:themeColor="text1"/>
                <w:sz w:val="21"/>
                <w:szCs w:val="21"/>
              </w:rPr>
              <w:t>/6</w:t>
            </w:r>
            <w:r w:rsidRPr="008005B6">
              <w:rPr>
                <w:rFonts w:ascii="Times New Roman" w:eastAsiaTheme="majorEastAsia"/>
                <w:color w:val="000000" w:themeColor="text1"/>
                <w:sz w:val="21"/>
                <w:szCs w:val="21"/>
              </w:rPr>
              <w:t>、张恩慧</w:t>
            </w:r>
            <w:r w:rsidRPr="008005B6">
              <w:rPr>
                <w:rFonts w:ascii="Times New Roman" w:eastAsiaTheme="majorEastAsia"/>
                <w:color w:val="000000" w:themeColor="text1"/>
                <w:sz w:val="21"/>
                <w:szCs w:val="21"/>
              </w:rPr>
              <w:t>/7</w:t>
            </w:r>
            <w:r w:rsidRPr="008005B6">
              <w:rPr>
                <w:rFonts w:ascii="Times New Roman" w:eastAsiaTheme="majorEastAsia"/>
                <w:color w:val="000000" w:themeColor="text1"/>
                <w:sz w:val="21"/>
                <w:szCs w:val="21"/>
              </w:rPr>
              <w:t>、许忠民</w:t>
            </w:r>
            <w:r w:rsidRPr="008005B6">
              <w:rPr>
                <w:rFonts w:ascii="Times New Roman" w:eastAsiaTheme="majorEastAsia"/>
                <w:color w:val="000000" w:themeColor="text1"/>
                <w:sz w:val="21"/>
                <w:szCs w:val="21"/>
              </w:rPr>
              <w:t>/10</w:t>
            </w:r>
            <w:r w:rsidRPr="008005B6">
              <w:rPr>
                <w:rFonts w:ascii="Times New Roman" w:eastAsiaTheme="majorEastAsia"/>
                <w:color w:val="000000" w:themeColor="text1"/>
                <w:sz w:val="21"/>
                <w:szCs w:val="21"/>
              </w:rPr>
              <w:t>和李高宝</w:t>
            </w:r>
            <w:r w:rsidRPr="008005B6">
              <w:rPr>
                <w:rFonts w:ascii="Times New Roman" w:eastAsiaTheme="majorEastAsia"/>
                <w:color w:val="000000" w:themeColor="text1"/>
                <w:sz w:val="21"/>
                <w:szCs w:val="21"/>
              </w:rPr>
              <w:t>/11</w:t>
            </w:r>
            <w:r w:rsidRPr="008005B6">
              <w:rPr>
                <w:rFonts w:ascii="Times New Roman" w:eastAsiaTheme="majorEastAsia"/>
                <w:color w:val="000000" w:themeColor="text1"/>
                <w:sz w:val="21"/>
                <w:szCs w:val="21"/>
              </w:rPr>
              <w:t>等</w:t>
            </w:r>
            <w:r w:rsidRPr="008005B6">
              <w:rPr>
                <w:rFonts w:ascii="Times New Roman" w:eastAsiaTheme="majorEastAsia"/>
                <w:color w:val="000000" w:themeColor="text1"/>
                <w:sz w:val="21"/>
                <w:szCs w:val="21"/>
              </w:rPr>
              <w:t>6</w:t>
            </w:r>
            <w:r w:rsidRPr="008005B6">
              <w:rPr>
                <w:rFonts w:ascii="Times New Roman" w:eastAsiaTheme="majorEastAsia"/>
                <w:color w:val="000000" w:themeColor="text1"/>
                <w:sz w:val="21"/>
                <w:szCs w:val="21"/>
              </w:rPr>
              <w:t>人都是同一课题组成员，共同承担了大宗蔬菜产业技术体系（</w:t>
            </w:r>
            <w:r w:rsidRPr="008005B6">
              <w:rPr>
                <w:rFonts w:ascii="Times New Roman" w:eastAsiaTheme="majorEastAsia"/>
                <w:color w:val="000000" w:themeColor="text1"/>
                <w:sz w:val="21"/>
                <w:szCs w:val="21"/>
              </w:rPr>
              <w:t>CARS-25-G-47</w:t>
            </w:r>
            <w:r w:rsidRPr="008005B6">
              <w:rPr>
                <w:rFonts w:ascii="Times New Roman" w:eastAsiaTheme="majorEastAsia"/>
                <w:color w:val="000000" w:themeColor="text1"/>
                <w:sz w:val="21"/>
                <w:szCs w:val="21"/>
              </w:rPr>
              <w:t>）、大白菜抗根肿病种质资源引进、创制及新品种选育（</w:t>
            </w:r>
            <w:r w:rsidRPr="008005B6">
              <w:rPr>
                <w:rFonts w:ascii="Times New Roman" w:eastAsiaTheme="majorEastAsia"/>
                <w:color w:val="000000" w:themeColor="text1"/>
                <w:sz w:val="21"/>
                <w:szCs w:val="21"/>
              </w:rPr>
              <w:t>2014K02-02-01</w:t>
            </w:r>
            <w:r w:rsidRPr="008005B6">
              <w:rPr>
                <w:rFonts w:ascii="Times New Roman" w:eastAsiaTheme="majorEastAsia"/>
                <w:color w:val="000000" w:themeColor="text1"/>
                <w:sz w:val="21"/>
                <w:szCs w:val="21"/>
              </w:rPr>
              <w:t>）、优质、高产、多抗大白菜新品种选育及栽培技术研究（</w:t>
            </w:r>
            <w:r w:rsidRPr="008005B6">
              <w:rPr>
                <w:rFonts w:ascii="Times New Roman" w:eastAsiaTheme="majorEastAsia"/>
                <w:color w:val="000000" w:themeColor="text1"/>
                <w:sz w:val="21"/>
                <w:szCs w:val="21"/>
              </w:rPr>
              <w:t>2015NY103</w:t>
            </w:r>
            <w:r w:rsidRPr="008005B6">
              <w:rPr>
                <w:rFonts w:ascii="Times New Roman" w:eastAsiaTheme="majorEastAsia"/>
                <w:color w:val="000000" w:themeColor="text1"/>
                <w:sz w:val="21"/>
                <w:szCs w:val="21"/>
              </w:rPr>
              <w:t>）和大宗蔬菜新品种选育及配套栽培技术示范等</w:t>
            </w:r>
            <w:r w:rsidRPr="008005B6">
              <w:rPr>
                <w:rFonts w:ascii="Times New Roman" w:eastAsiaTheme="majorEastAsia"/>
                <w:color w:val="000000" w:themeColor="text1"/>
                <w:sz w:val="21"/>
                <w:szCs w:val="21"/>
              </w:rPr>
              <w:t>4</w:t>
            </w:r>
            <w:r w:rsidRPr="008005B6">
              <w:rPr>
                <w:rFonts w:ascii="Times New Roman" w:eastAsiaTheme="majorEastAsia"/>
                <w:color w:val="000000" w:themeColor="text1"/>
                <w:sz w:val="21"/>
                <w:szCs w:val="21"/>
              </w:rPr>
              <w:t>个项目研究。</w:t>
            </w:r>
          </w:p>
          <w:p w:rsidR="00743932" w:rsidRPr="008005B6" w:rsidRDefault="00743932" w:rsidP="00127FC7">
            <w:pPr>
              <w:pStyle w:val="a3"/>
              <w:adjustRightInd w:val="0"/>
              <w:snapToGrid w:val="0"/>
              <w:ind w:firstLine="420"/>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赵利民</w:t>
            </w:r>
            <w:r w:rsidRPr="008005B6">
              <w:rPr>
                <w:rFonts w:ascii="Times New Roman" w:eastAsiaTheme="majorEastAsia"/>
                <w:color w:val="000000" w:themeColor="text1"/>
                <w:sz w:val="21"/>
                <w:szCs w:val="21"/>
              </w:rPr>
              <w:t>/1</w:t>
            </w:r>
            <w:r w:rsidRPr="008005B6">
              <w:rPr>
                <w:rFonts w:ascii="Times New Roman" w:eastAsiaTheme="majorEastAsia"/>
                <w:color w:val="000000" w:themeColor="text1"/>
                <w:sz w:val="21"/>
                <w:szCs w:val="21"/>
              </w:rPr>
              <w:t>、惠麦侠</w:t>
            </w:r>
            <w:r w:rsidRPr="008005B6">
              <w:rPr>
                <w:rFonts w:ascii="Times New Roman" w:eastAsiaTheme="majorEastAsia"/>
                <w:color w:val="000000" w:themeColor="text1"/>
                <w:sz w:val="21"/>
                <w:szCs w:val="21"/>
              </w:rPr>
              <w:t>/2</w:t>
            </w:r>
            <w:r w:rsidRPr="008005B6">
              <w:rPr>
                <w:rFonts w:ascii="Times New Roman" w:eastAsiaTheme="majorEastAsia"/>
                <w:color w:val="000000" w:themeColor="text1"/>
                <w:sz w:val="21"/>
                <w:szCs w:val="21"/>
              </w:rPr>
              <w:t>、程永安</w:t>
            </w:r>
            <w:r w:rsidRPr="008005B6">
              <w:rPr>
                <w:rFonts w:ascii="Times New Roman" w:eastAsiaTheme="majorEastAsia"/>
                <w:color w:val="000000" w:themeColor="text1"/>
                <w:sz w:val="21"/>
                <w:szCs w:val="21"/>
              </w:rPr>
              <w:t>/6</w:t>
            </w:r>
            <w:r w:rsidRPr="008005B6">
              <w:rPr>
                <w:rFonts w:ascii="Times New Roman" w:eastAsiaTheme="majorEastAsia"/>
                <w:color w:val="000000" w:themeColor="text1"/>
                <w:sz w:val="21"/>
                <w:szCs w:val="21"/>
              </w:rPr>
              <w:t>、张恩慧</w:t>
            </w:r>
            <w:r w:rsidRPr="008005B6">
              <w:rPr>
                <w:rFonts w:ascii="Times New Roman" w:eastAsiaTheme="majorEastAsia"/>
                <w:color w:val="000000" w:themeColor="text1"/>
                <w:sz w:val="21"/>
                <w:szCs w:val="21"/>
              </w:rPr>
              <w:t>/7</w:t>
            </w:r>
            <w:r w:rsidRPr="008005B6">
              <w:rPr>
                <w:rFonts w:ascii="Times New Roman" w:eastAsiaTheme="majorEastAsia"/>
                <w:color w:val="000000" w:themeColor="text1"/>
                <w:sz w:val="21"/>
                <w:szCs w:val="21"/>
              </w:rPr>
              <w:t>和许忠民</w:t>
            </w:r>
            <w:r w:rsidRPr="008005B6">
              <w:rPr>
                <w:rFonts w:ascii="Times New Roman" w:eastAsiaTheme="majorEastAsia"/>
                <w:color w:val="000000" w:themeColor="text1"/>
                <w:sz w:val="21"/>
                <w:szCs w:val="21"/>
              </w:rPr>
              <w:t>/10</w:t>
            </w:r>
            <w:r w:rsidRPr="008005B6">
              <w:rPr>
                <w:rFonts w:ascii="Times New Roman" w:eastAsiaTheme="majorEastAsia"/>
                <w:color w:val="000000" w:themeColor="text1"/>
                <w:sz w:val="21"/>
                <w:szCs w:val="21"/>
              </w:rPr>
              <w:t>等</w:t>
            </w:r>
            <w:r w:rsidRPr="008005B6">
              <w:rPr>
                <w:rFonts w:ascii="Times New Roman" w:eastAsiaTheme="majorEastAsia"/>
                <w:color w:val="000000" w:themeColor="text1"/>
                <w:sz w:val="21"/>
                <w:szCs w:val="21"/>
              </w:rPr>
              <w:t>5</w:t>
            </w:r>
            <w:r w:rsidRPr="008005B6">
              <w:rPr>
                <w:rFonts w:ascii="Times New Roman" w:eastAsiaTheme="majorEastAsia"/>
                <w:color w:val="000000" w:themeColor="text1"/>
                <w:sz w:val="21"/>
                <w:szCs w:val="21"/>
              </w:rPr>
              <w:t>人</w:t>
            </w:r>
            <w:r w:rsidRPr="008005B6">
              <w:rPr>
                <w:rFonts w:ascii="Times New Roman" w:eastAsiaTheme="majorEastAsia"/>
                <w:color w:val="000000" w:themeColor="text1"/>
                <w:sz w:val="21"/>
                <w:szCs w:val="21"/>
              </w:rPr>
              <w:t>2011-2019</w:t>
            </w:r>
            <w:r w:rsidRPr="008005B6">
              <w:rPr>
                <w:rFonts w:ascii="Times New Roman" w:eastAsiaTheme="majorEastAsia"/>
                <w:color w:val="000000" w:themeColor="text1"/>
                <w:sz w:val="21"/>
                <w:szCs w:val="21"/>
              </w:rPr>
              <w:t>年全程参与秦春</w:t>
            </w:r>
            <w:r w:rsidRPr="008005B6">
              <w:rPr>
                <w:rFonts w:ascii="Times New Roman" w:eastAsiaTheme="majorEastAsia"/>
                <w:color w:val="000000" w:themeColor="text1"/>
                <w:sz w:val="21"/>
                <w:szCs w:val="21"/>
              </w:rPr>
              <w:t>2</w:t>
            </w:r>
            <w:r w:rsidRPr="008005B6">
              <w:rPr>
                <w:rFonts w:ascii="Times New Roman" w:eastAsiaTheme="majorEastAsia"/>
                <w:color w:val="000000" w:themeColor="text1"/>
                <w:sz w:val="21"/>
                <w:szCs w:val="21"/>
              </w:rPr>
              <w:t>号、秦春</w:t>
            </w:r>
            <w:r w:rsidRPr="008005B6">
              <w:rPr>
                <w:rFonts w:ascii="Times New Roman" w:eastAsiaTheme="majorEastAsia"/>
                <w:color w:val="000000" w:themeColor="text1"/>
                <w:sz w:val="21"/>
                <w:szCs w:val="21"/>
              </w:rPr>
              <w:t>3</w:t>
            </w:r>
            <w:r w:rsidRPr="008005B6">
              <w:rPr>
                <w:rFonts w:ascii="Times New Roman" w:eastAsiaTheme="majorEastAsia"/>
                <w:color w:val="000000" w:themeColor="text1"/>
                <w:sz w:val="21"/>
                <w:szCs w:val="21"/>
              </w:rPr>
              <w:t>号、凌翠、凌玉、绿球</w:t>
            </w:r>
            <w:r w:rsidRPr="008005B6">
              <w:rPr>
                <w:rFonts w:ascii="Times New Roman" w:eastAsiaTheme="majorEastAsia"/>
                <w:color w:val="000000" w:themeColor="text1"/>
                <w:sz w:val="21"/>
                <w:szCs w:val="21"/>
              </w:rPr>
              <w:t>66</w:t>
            </w:r>
            <w:r w:rsidRPr="008005B6">
              <w:rPr>
                <w:rFonts w:ascii="Times New Roman" w:eastAsiaTheme="majorEastAsia"/>
                <w:color w:val="000000" w:themeColor="text1"/>
                <w:sz w:val="21"/>
                <w:szCs w:val="21"/>
              </w:rPr>
              <w:t>、金早</w:t>
            </w:r>
            <w:r w:rsidRPr="008005B6">
              <w:rPr>
                <w:rFonts w:ascii="Times New Roman" w:eastAsiaTheme="majorEastAsia"/>
                <w:color w:val="000000" w:themeColor="text1"/>
                <w:sz w:val="21"/>
                <w:szCs w:val="21"/>
              </w:rPr>
              <w:t>58</w:t>
            </w:r>
            <w:r w:rsidRPr="008005B6">
              <w:rPr>
                <w:rFonts w:ascii="Times New Roman" w:eastAsiaTheme="majorEastAsia"/>
                <w:color w:val="000000" w:themeColor="text1"/>
                <w:sz w:val="21"/>
                <w:szCs w:val="21"/>
              </w:rPr>
              <w:t>等十字花科蔬菜新品种的选育，共同进行根肿病疫情分布调查、灾变规律研究、高山蔬菜引种评价、蔬菜无菌育苗技术研究、防治根肿病药剂筛选、轻简高效栽培模式及轮作倒茬研究等工作，研究结果以品种、专利、论文等共同知识产权形式体现。</w:t>
            </w:r>
          </w:p>
          <w:p w:rsidR="00743932" w:rsidRPr="008005B6" w:rsidRDefault="00743932" w:rsidP="00127FC7">
            <w:pPr>
              <w:pStyle w:val="a3"/>
              <w:adjustRightInd w:val="0"/>
              <w:snapToGrid w:val="0"/>
              <w:ind w:firstLine="420"/>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李高宝</w:t>
            </w:r>
            <w:r w:rsidRPr="008005B6">
              <w:rPr>
                <w:rFonts w:ascii="Times New Roman" w:eastAsiaTheme="majorEastAsia"/>
                <w:color w:val="000000" w:themeColor="text1"/>
                <w:sz w:val="21"/>
                <w:szCs w:val="21"/>
              </w:rPr>
              <w:t>/11 2011-2019</w:t>
            </w:r>
            <w:r w:rsidRPr="008005B6">
              <w:rPr>
                <w:rFonts w:ascii="Times New Roman" w:eastAsiaTheme="majorEastAsia"/>
                <w:color w:val="000000" w:themeColor="text1"/>
                <w:sz w:val="21"/>
                <w:szCs w:val="21"/>
              </w:rPr>
              <w:t>年参与了高山蔬菜引种评价和轻简高效栽培模式及轮作倒茬研究的田间管理和调查工作。</w:t>
            </w:r>
          </w:p>
          <w:p w:rsidR="00743932" w:rsidRPr="008005B6" w:rsidRDefault="00743932" w:rsidP="00127FC7">
            <w:pPr>
              <w:pStyle w:val="a3"/>
              <w:adjustRightInd w:val="0"/>
              <w:snapToGrid w:val="0"/>
              <w:ind w:firstLine="420"/>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何月秋</w:t>
            </w:r>
            <w:r w:rsidRPr="008005B6">
              <w:rPr>
                <w:rFonts w:ascii="Times New Roman" w:eastAsiaTheme="majorEastAsia"/>
                <w:color w:val="000000" w:themeColor="text1"/>
                <w:sz w:val="21"/>
                <w:szCs w:val="21"/>
              </w:rPr>
              <w:t>/4 2015</w:t>
            </w:r>
            <w:r w:rsidRPr="008005B6">
              <w:rPr>
                <w:rFonts w:ascii="Times New Roman" w:eastAsiaTheme="majorEastAsia"/>
                <w:color w:val="000000" w:themeColor="text1"/>
                <w:sz w:val="21"/>
                <w:szCs w:val="21"/>
              </w:rPr>
              <w:t>年以来就和</w:t>
            </w:r>
            <w:r w:rsidR="00D34DE7">
              <w:rPr>
                <w:rFonts w:ascii="Times New Roman" w:eastAsiaTheme="majorEastAsia"/>
                <w:color w:val="000000" w:themeColor="text1"/>
                <w:sz w:val="21"/>
                <w:szCs w:val="21"/>
              </w:rPr>
              <w:t>该</w:t>
            </w:r>
            <w:r w:rsidRPr="008005B6">
              <w:rPr>
                <w:rFonts w:ascii="Times New Roman" w:eastAsiaTheme="majorEastAsia"/>
                <w:color w:val="000000" w:themeColor="text1"/>
                <w:sz w:val="21"/>
                <w:szCs w:val="21"/>
              </w:rPr>
              <w:t>成果两个完成单位合作，在生防菌防治根肿病方面做了工作；在国外期刊合作发表研究论文</w:t>
            </w:r>
            <w:r w:rsidRPr="008005B6">
              <w:rPr>
                <w:rFonts w:ascii="Times New Roman" w:eastAsiaTheme="majorEastAsia"/>
                <w:color w:val="000000" w:themeColor="text1"/>
                <w:sz w:val="21"/>
                <w:szCs w:val="21"/>
              </w:rPr>
              <w:t>3</w:t>
            </w:r>
            <w:r w:rsidRPr="008005B6">
              <w:rPr>
                <w:rFonts w:ascii="Times New Roman" w:eastAsiaTheme="majorEastAsia"/>
                <w:color w:val="000000" w:themeColor="text1"/>
                <w:sz w:val="21"/>
                <w:szCs w:val="21"/>
              </w:rPr>
              <w:t>篇：</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枯草芽孢杆菌</w:t>
            </w:r>
            <w:r w:rsidRPr="008005B6">
              <w:rPr>
                <w:rFonts w:ascii="Times New Roman" w:eastAsiaTheme="majorEastAsia"/>
                <w:color w:val="000000" w:themeColor="text1"/>
                <w:sz w:val="21"/>
                <w:szCs w:val="21"/>
              </w:rPr>
              <w:t>XF-1</w:t>
            </w:r>
            <w:r w:rsidRPr="008005B6">
              <w:rPr>
                <w:rFonts w:ascii="Times New Roman" w:eastAsiaTheme="majorEastAsia"/>
                <w:color w:val="000000" w:themeColor="text1"/>
                <w:sz w:val="21"/>
                <w:szCs w:val="21"/>
              </w:rPr>
              <w:t>对大白菜根肿菌防控作用</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枯草芽孢杆菌</w:t>
            </w:r>
            <w:r w:rsidRPr="008005B6">
              <w:rPr>
                <w:rFonts w:ascii="Times New Roman" w:eastAsiaTheme="majorEastAsia"/>
                <w:color w:val="000000" w:themeColor="text1"/>
                <w:sz w:val="21"/>
                <w:szCs w:val="21"/>
              </w:rPr>
              <w:t>XF-1</w:t>
            </w:r>
            <w:r w:rsidRPr="008005B6">
              <w:rPr>
                <w:rFonts w:ascii="Times New Roman" w:eastAsiaTheme="majorEastAsia"/>
                <w:color w:val="000000" w:themeColor="text1"/>
                <w:sz w:val="21"/>
                <w:szCs w:val="21"/>
              </w:rPr>
              <w:t>对根种大白菜根际中土壤微生物群落的影响</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和</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氟啶胺对甘蓝微生物群落的影响</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，从不同角度证明了</w:t>
            </w:r>
            <w:r w:rsidR="00D34DE7">
              <w:rPr>
                <w:rFonts w:ascii="Times New Roman" w:eastAsiaTheme="majorEastAsia"/>
                <w:color w:val="000000" w:themeColor="text1"/>
                <w:sz w:val="21"/>
                <w:szCs w:val="21"/>
              </w:rPr>
              <w:t>该</w:t>
            </w:r>
            <w:r w:rsidRPr="008005B6">
              <w:rPr>
                <w:rFonts w:ascii="Times New Roman" w:eastAsiaTheme="majorEastAsia"/>
                <w:color w:val="000000" w:themeColor="text1"/>
                <w:sz w:val="21"/>
                <w:szCs w:val="21"/>
              </w:rPr>
              <w:t>成果研究筛选的防治根肿病药剂枯草芽孢杆菌</w:t>
            </w:r>
            <w:r w:rsidRPr="008005B6">
              <w:rPr>
                <w:rFonts w:ascii="Times New Roman" w:eastAsiaTheme="majorEastAsia"/>
                <w:color w:val="000000" w:themeColor="text1"/>
                <w:sz w:val="21"/>
                <w:szCs w:val="21"/>
              </w:rPr>
              <w:t>XF-1</w:t>
            </w:r>
            <w:r w:rsidRPr="008005B6">
              <w:rPr>
                <w:rFonts w:ascii="Times New Roman" w:eastAsiaTheme="majorEastAsia"/>
                <w:color w:val="000000" w:themeColor="text1"/>
                <w:sz w:val="21"/>
                <w:szCs w:val="21"/>
              </w:rPr>
              <w:t>，在根肿病发病早期用该药剂进行预防和处理是降低根肿病造成损害的最佳方式。</w:t>
            </w:r>
          </w:p>
          <w:p w:rsidR="00743932" w:rsidRPr="008005B6" w:rsidRDefault="00743932" w:rsidP="00127FC7">
            <w:pPr>
              <w:pStyle w:val="a3"/>
              <w:adjustRightInd w:val="0"/>
              <w:snapToGrid w:val="0"/>
              <w:ind w:firstLine="420"/>
              <w:rPr>
                <w:rFonts w:ascii="Times New Roman" w:eastAsiaTheme="majorEastAsia"/>
                <w:b/>
                <w:color w:val="000000" w:themeColor="text1"/>
                <w:sz w:val="21"/>
                <w:szCs w:val="21"/>
              </w:rPr>
            </w:pPr>
            <w:r w:rsidRPr="008005B6">
              <w:rPr>
                <w:rFonts w:ascii="Times New Roman" w:eastAsiaTheme="majorEastAsia"/>
                <w:color w:val="000000" w:themeColor="text1"/>
                <w:sz w:val="21"/>
                <w:szCs w:val="21"/>
              </w:rPr>
              <w:t>赵志国</w:t>
            </w:r>
            <w:r w:rsidRPr="008005B6">
              <w:rPr>
                <w:rFonts w:ascii="Times New Roman" w:eastAsiaTheme="majorEastAsia"/>
                <w:color w:val="000000" w:themeColor="text1"/>
                <w:sz w:val="21"/>
                <w:szCs w:val="21"/>
              </w:rPr>
              <w:t>/3</w:t>
            </w:r>
            <w:r w:rsidRPr="008005B6">
              <w:rPr>
                <w:rFonts w:ascii="Times New Roman" w:eastAsiaTheme="majorEastAsia"/>
                <w:color w:val="000000" w:themeColor="text1"/>
                <w:sz w:val="21"/>
                <w:szCs w:val="21"/>
              </w:rPr>
              <w:t>、郭彦君</w:t>
            </w:r>
            <w:r w:rsidRPr="008005B6">
              <w:rPr>
                <w:rFonts w:ascii="Times New Roman" w:eastAsiaTheme="majorEastAsia"/>
                <w:color w:val="000000" w:themeColor="text1"/>
                <w:sz w:val="21"/>
                <w:szCs w:val="21"/>
              </w:rPr>
              <w:t>/5</w:t>
            </w:r>
            <w:r w:rsidRPr="008005B6">
              <w:rPr>
                <w:rFonts w:ascii="Times New Roman" w:eastAsiaTheme="majorEastAsia"/>
                <w:color w:val="000000" w:themeColor="text1"/>
                <w:sz w:val="21"/>
                <w:szCs w:val="21"/>
              </w:rPr>
              <w:t>、谭明权</w:t>
            </w:r>
            <w:r w:rsidRPr="008005B6">
              <w:rPr>
                <w:rFonts w:ascii="Times New Roman" w:eastAsiaTheme="majorEastAsia"/>
                <w:color w:val="000000" w:themeColor="text1"/>
                <w:sz w:val="21"/>
                <w:szCs w:val="21"/>
              </w:rPr>
              <w:t>/8</w:t>
            </w:r>
            <w:r w:rsidRPr="008005B6">
              <w:rPr>
                <w:rFonts w:ascii="Times New Roman" w:eastAsiaTheme="majorEastAsia"/>
                <w:color w:val="000000" w:themeColor="text1"/>
                <w:sz w:val="21"/>
                <w:szCs w:val="21"/>
              </w:rPr>
              <w:t>、赵丹</w:t>
            </w:r>
            <w:r w:rsidRPr="008005B6">
              <w:rPr>
                <w:rFonts w:ascii="Times New Roman" w:eastAsiaTheme="majorEastAsia"/>
                <w:color w:val="000000" w:themeColor="text1"/>
                <w:sz w:val="21"/>
                <w:szCs w:val="21"/>
              </w:rPr>
              <w:t>/9</w:t>
            </w:r>
            <w:r w:rsidRPr="008005B6">
              <w:rPr>
                <w:rFonts w:ascii="Times New Roman" w:eastAsiaTheme="majorEastAsia"/>
                <w:color w:val="000000" w:themeColor="text1"/>
                <w:sz w:val="21"/>
                <w:szCs w:val="21"/>
              </w:rPr>
              <w:t>等</w:t>
            </w:r>
            <w:r w:rsidRPr="008005B6">
              <w:rPr>
                <w:rFonts w:ascii="Times New Roman" w:eastAsiaTheme="majorEastAsia"/>
                <w:color w:val="000000" w:themeColor="text1"/>
                <w:sz w:val="21"/>
                <w:szCs w:val="21"/>
              </w:rPr>
              <w:t>4</w:t>
            </w:r>
            <w:r w:rsidRPr="008005B6">
              <w:rPr>
                <w:rFonts w:ascii="Times New Roman" w:eastAsiaTheme="majorEastAsia"/>
                <w:color w:val="000000" w:themeColor="text1"/>
                <w:sz w:val="21"/>
                <w:szCs w:val="21"/>
              </w:rPr>
              <w:t>人都是太白县农业技术推广服务中心业务骨干，</w:t>
            </w:r>
            <w:r w:rsidRPr="008005B6">
              <w:rPr>
                <w:rFonts w:ascii="Times New Roman" w:eastAsiaTheme="majorEastAsia"/>
                <w:color w:val="000000" w:themeColor="text1"/>
                <w:sz w:val="21"/>
                <w:szCs w:val="21"/>
              </w:rPr>
              <w:t>2009</w:t>
            </w:r>
            <w:r w:rsidRPr="008005B6">
              <w:rPr>
                <w:rFonts w:ascii="Times New Roman" w:eastAsiaTheme="majorEastAsia"/>
                <w:color w:val="000000" w:themeColor="text1"/>
                <w:sz w:val="21"/>
                <w:szCs w:val="21"/>
              </w:rPr>
              <w:t>年至今一直和西北农林科技大学太白蔬菜试验示范站专家教授密切合作，先后参与了太白高山地区根肿病疫情分布调查、高山蔬菜引种评价、蔬菜无菌育苗技术研究、防治根肿病药剂筛选、轻简高效栽培模式及轮作倒茬研究等工作，组织技术培训和现场观摩，进行成果的推广应用。</w:t>
            </w:r>
          </w:p>
        </w:tc>
      </w:tr>
    </w:tbl>
    <w:p w:rsidR="00743932" w:rsidRPr="008005B6" w:rsidRDefault="00743932" w:rsidP="00743932">
      <w:pPr>
        <w:pStyle w:val="a3"/>
        <w:spacing w:line="400" w:lineRule="exact"/>
        <w:ind w:firstLineChars="0" w:firstLine="0"/>
        <w:jc w:val="left"/>
        <w:rPr>
          <w:color w:val="000000" w:themeColor="text1"/>
        </w:rPr>
      </w:pPr>
    </w:p>
    <w:p w:rsidR="00743932" w:rsidRPr="008005B6" w:rsidRDefault="00743932">
      <w:pPr>
        <w:widowControl/>
        <w:jc w:val="left"/>
        <w:rPr>
          <w:color w:val="000000" w:themeColor="text1"/>
        </w:rPr>
        <w:sectPr w:rsidR="00743932" w:rsidRPr="008005B6" w:rsidSect="00264BAA">
          <w:pgSz w:w="11906" w:h="16838" w:code="9"/>
          <w:pgMar w:top="1701" w:right="1418" w:bottom="1418" w:left="1418" w:header="851" w:footer="992" w:gutter="0"/>
          <w:cols w:space="425"/>
          <w:docGrid w:linePitch="312"/>
        </w:sectPr>
      </w:pPr>
    </w:p>
    <w:p w:rsidR="00743932" w:rsidRPr="008005B6" w:rsidRDefault="00743932" w:rsidP="0052733D">
      <w:pPr>
        <w:pStyle w:val="3"/>
        <w:spacing w:before="120" w:after="120"/>
        <w:rPr>
          <w:color w:val="000000" w:themeColor="text1"/>
        </w:rPr>
      </w:pPr>
      <w:r w:rsidRPr="008005B6">
        <w:rPr>
          <w:color w:val="000000" w:themeColor="text1"/>
        </w:rPr>
        <w:t>一、项目名称：</w:t>
      </w:r>
    </w:p>
    <w:p w:rsidR="00743932" w:rsidRPr="008005B6" w:rsidRDefault="00743932" w:rsidP="00127FC7">
      <w:pPr>
        <w:spacing w:line="500" w:lineRule="exact"/>
        <w:ind w:firstLineChars="200" w:firstLine="480"/>
        <w:rPr>
          <w:rFonts w:eastAsiaTheme="majorEastAsia"/>
          <w:color w:val="000000" w:themeColor="text1"/>
          <w:sz w:val="24"/>
          <w:szCs w:val="24"/>
        </w:rPr>
      </w:pPr>
      <w:r w:rsidRPr="008005B6">
        <w:rPr>
          <w:rFonts w:eastAsiaTheme="majorEastAsia"/>
          <w:color w:val="000000" w:themeColor="text1"/>
          <w:sz w:val="24"/>
          <w:szCs w:val="24"/>
        </w:rPr>
        <w:t>奶牛高效环保型饲养关键技术研发与推广应用</w:t>
      </w:r>
    </w:p>
    <w:p w:rsidR="00743932" w:rsidRPr="008005B6" w:rsidRDefault="00743932" w:rsidP="0052733D">
      <w:pPr>
        <w:pStyle w:val="3"/>
        <w:spacing w:before="120" w:after="120"/>
        <w:rPr>
          <w:color w:val="000000" w:themeColor="text1"/>
        </w:rPr>
      </w:pPr>
      <w:r w:rsidRPr="008005B6">
        <w:rPr>
          <w:color w:val="000000" w:themeColor="text1"/>
          <w:spacing w:val="2"/>
        </w:rPr>
        <w:t>二、</w:t>
      </w:r>
      <w:r w:rsidRPr="008005B6">
        <w:rPr>
          <w:color w:val="000000" w:themeColor="text1"/>
        </w:rPr>
        <w:t>提名者：</w:t>
      </w:r>
    </w:p>
    <w:p w:rsidR="00743932" w:rsidRPr="008005B6" w:rsidRDefault="00743932" w:rsidP="00127FC7">
      <w:pPr>
        <w:spacing w:line="500" w:lineRule="exact"/>
        <w:ind w:firstLineChars="200" w:firstLine="480"/>
        <w:rPr>
          <w:rFonts w:eastAsiaTheme="majorEastAsia"/>
          <w:color w:val="000000" w:themeColor="text1"/>
          <w:sz w:val="24"/>
          <w:szCs w:val="24"/>
        </w:rPr>
      </w:pPr>
      <w:r w:rsidRPr="008005B6">
        <w:rPr>
          <w:rFonts w:eastAsiaTheme="majorEastAsia"/>
          <w:color w:val="000000" w:themeColor="text1"/>
          <w:sz w:val="24"/>
          <w:szCs w:val="24"/>
        </w:rPr>
        <w:t>杨凌农业高新技术产业示范区管理委员会</w:t>
      </w:r>
    </w:p>
    <w:p w:rsidR="00743932" w:rsidRPr="008005B6" w:rsidRDefault="00743932" w:rsidP="0052733D">
      <w:pPr>
        <w:pStyle w:val="3"/>
        <w:spacing w:before="120" w:after="120"/>
        <w:rPr>
          <w:color w:val="000000" w:themeColor="text1"/>
        </w:rPr>
      </w:pPr>
      <w:r w:rsidRPr="008005B6">
        <w:rPr>
          <w:color w:val="000000" w:themeColor="text1"/>
          <w:spacing w:val="2"/>
        </w:rPr>
        <w:t>三、</w:t>
      </w:r>
      <w:r w:rsidRPr="008005B6">
        <w:rPr>
          <w:color w:val="000000" w:themeColor="text1"/>
        </w:rPr>
        <w:t>项目简介：</w:t>
      </w:r>
    </w:p>
    <w:p w:rsidR="0046098F" w:rsidRPr="008005B6" w:rsidRDefault="0046098F" w:rsidP="0046098F">
      <w:pPr>
        <w:spacing w:line="360" w:lineRule="auto"/>
        <w:ind w:firstLineChars="200" w:firstLine="480"/>
        <w:rPr>
          <w:color w:val="000000" w:themeColor="text1"/>
          <w:sz w:val="24"/>
          <w:szCs w:val="24"/>
        </w:rPr>
      </w:pPr>
      <w:r w:rsidRPr="008005B6">
        <w:rPr>
          <w:rFonts w:hint="eastAsia"/>
          <w:color w:val="000000" w:themeColor="text1"/>
          <w:sz w:val="24"/>
          <w:szCs w:val="24"/>
        </w:rPr>
        <w:t>奶业是一个国家发达程度和畜牧业现代化水平的重要标志。发展奶业对粮食安全和健康中国的国家战略均具有重要意义。针对我省乃至我国奶牛养殖长期存的产奶效率低下、饲草料资源短缺、环境污染等难题，项目组在国家国际科技合作专项、科技支撑计划和陕西省科技统筹创新工程计划项目的资助下，通过饲养试验、多瘘管代谢试验、屠宰试验、人工瘤胃发酵系统、细胞培养等技术手段，研发出一套以高效和环保为核心的奶牛饲养技术，并进行了大面积示范推广，攻克了制约奶牛产业发展的关键技术难题，为我省乃至我国奶牛产业高质量、健康、快速发展提供了强有力的技术支撑。</w:t>
      </w:r>
      <w:r w:rsidR="00D34DE7">
        <w:rPr>
          <w:rFonts w:hint="eastAsia"/>
          <w:color w:val="000000" w:themeColor="text1"/>
          <w:sz w:val="24"/>
          <w:szCs w:val="24"/>
        </w:rPr>
        <w:t>该</w:t>
      </w:r>
      <w:r w:rsidRPr="008005B6">
        <w:rPr>
          <w:rFonts w:hint="eastAsia"/>
          <w:color w:val="000000" w:themeColor="text1"/>
          <w:sz w:val="24"/>
          <w:szCs w:val="24"/>
        </w:rPr>
        <w:t>项目取得以下创新性成果：</w:t>
      </w:r>
    </w:p>
    <w:p w:rsidR="0046098F" w:rsidRPr="008005B6" w:rsidRDefault="0046098F" w:rsidP="0046098F">
      <w:pPr>
        <w:spacing w:line="360" w:lineRule="auto"/>
        <w:ind w:firstLineChars="200" w:firstLine="482"/>
        <w:rPr>
          <w:b/>
          <w:color w:val="000000" w:themeColor="text1"/>
          <w:sz w:val="24"/>
          <w:szCs w:val="24"/>
        </w:rPr>
      </w:pPr>
      <w:r w:rsidRPr="008005B6">
        <w:rPr>
          <w:rFonts w:hint="eastAsia"/>
          <w:b/>
          <w:color w:val="000000" w:themeColor="text1"/>
          <w:sz w:val="24"/>
          <w:szCs w:val="24"/>
        </w:rPr>
        <w:t xml:space="preserve">1. </w:t>
      </w:r>
      <w:r w:rsidRPr="008005B6">
        <w:rPr>
          <w:rFonts w:hint="eastAsia"/>
          <w:b/>
          <w:color w:val="000000" w:themeColor="text1"/>
          <w:sz w:val="24"/>
          <w:szCs w:val="24"/>
        </w:rPr>
        <w:t>创建奶牛日粮碳水化合物平衡指数体系</w:t>
      </w:r>
    </w:p>
    <w:p w:rsidR="0046098F" w:rsidRPr="008005B6" w:rsidRDefault="0046098F" w:rsidP="0046098F">
      <w:pPr>
        <w:spacing w:line="360" w:lineRule="auto"/>
        <w:ind w:firstLineChars="200" w:firstLine="480"/>
        <w:rPr>
          <w:color w:val="000000" w:themeColor="text1"/>
          <w:sz w:val="24"/>
          <w:szCs w:val="24"/>
        </w:rPr>
      </w:pPr>
      <w:r w:rsidRPr="008005B6">
        <w:rPr>
          <w:rFonts w:hint="eastAsia"/>
          <w:color w:val="000000" w:themeColor="text1"/>
          <w:sz w:val="24"/>
          <w:szCs w:val="24"/>
        </w:rPr>
        <w:t>针对奶牛消化生理特点，以奶牛碳水化合物高效利用为目标，项目组结合日粮物理有效中性洗涤纤维（</w:t>
      </w:r>
      <w:r w:rsidRPr="008005B6">
        <w:rPr>
          <w:rFonts w:hint="eastAsia"/>
          <w:color w:val="000000" w:themeColor="text1"/>
          <w:sz w:val="24"/>
          <w:szCs w:val="24"/>
        </w:rPr>
        <w:t>peNDF</w:t>
      </w:r>
      <w:r w:rsidRPr="008005B6">
        <w:rPr>
          <w:rFonts w:hint="eastAsia"/>
          <w:color w:val="000000" w:themeColor="text1"/>
          <w:sz w:val="24"/>
          <w:szCs w:val="24"/>
        </w:rPr>
        <w:t>）与瘤胃</w:t>
      </w:r>
      <w:r w:rsidRPr="008005B6">
        <w:rPr>
          <w:color w:val="000000" w:themeColor="text1"/>
          <w:sz w:val="24"/>
          <w:szCs w:val="24"/>
        </w:rPr>
        <w:t>可降解淀粉</w:t>
      </w:r>
      <w:r w:rsidRPr="008005B6">
        <w:rPr>
          <w:rFonts w:hint="eastAsia"/>
          <w:color w:val="000000" w:themeColor="text1"/>
          <w:sz w:val="24"/>
          <w:szCs w:val="24"/>
        </w:rPr>
        <w:t>（</w:t>
      </w:r>
      <w:r w:rsidRPr="008005B6">
        <w:rPr>
          <w:rFonts w:hint="eastAsia"/>
          <w:color w:val="000000" w:themeColor="text1"/>
          <w:sz w:val="24"/>
          <w:szCs w:val="24"/>
        </w:rPr>
        <w:t>RDS</w:t>
      </w:r>
      <w:r w:rsidRPr="008005B6">
        <w:rPr>
          <w:rFonts w:hint="eastAsia"/>
          <w:color w:val="000000" w:themeColor="text1"/>
          <w:sz w:val="24"/>
          <w:szCs w:val="24"/>
        </w:rPr>
        <w:t>）在国际上首次提出了碳水化合物平衡指数（</w:t>
      </w:r>
      <w:r w:rsidRPr="008005B6">
        <w:rPr>
          <w:rFonts w:hint="eastAsia"/>
          <w:color w:val="000000" w:themeColor="text1"/>
          <w:sz w:val="24"/>
          <w:szCs w:val="24"/>
        </w:rPr>
        <w:t>CBI</w:t>
      </w:r>
      <w:r w:rsidRPr="008005B6">
        <w:rPr>
          <w:rFonts w:hint="eastAsia"/>
          <w:color w:val="000000" w:themeColor="text1"/>
          <w:sz w:val="24"/>
          <w:szCs w:val="24"/>
        </w:rPr>
        <w:t>，</w:t>
      </w:r>
      <w:r w:rsidRPr="008005B6">
        <w:rPr>
          <w:rFonts w:hint="eastAsia"/>
          <w:color w:val="000000" w:themeColor="text1"/>
          <w:sz w:val="24"/>
          <w:szCs w:val="24"/>
        </w:rPr>
        <w:t>CBI = peNDF/RDS</w:t>
      </w:r>
      <w:r w:rsidRPr="008005B6">
        <w:rPr>
          <w:rFonts w:hint="eastAsia"/>
          <w:color w:val="000000" w:themeColor="text1"/>
          <w:sz w:val="24"/>
          <w:szCs w:val="24"/>
        </w:rPr>
        <w:t>）理论和技术体系。在维持奶牛消化道健康与碳水化合物高效利用的基础上，项目组对不同生理期奶牛</w:t>
      </w:r>
      <w:r w:rsidRPr="008005B6">
        <w:rPr>
          <w:rFonts w:hint="eastAsia"/>
          <w:color w:val="000000" w:themeColor="text1"/>
          <w:sz w:val="24"/>
          <w:szCs w:val="24"/>
        </w:rPr>
        <w:t>peNDF</w:t>
      </w:r>
      <w:r w:rsidRPr="008005B6">
        <w:rPr>
          <w:rFonts w:hint="eastAsia"/>
          <w:color w:val="000000" w:themeColor="text1"/>
          <w:sz w:val="24"/>
          <w:szCs w:val="24"/>
        </w:rPr>
        <w:t>、</w:t>
      </w:r>
      <w:r w:rsidRPr="008005B6">
        <w:rPr>
          <w:rFonts w:hint="eastAsia"/>
          <w:color w:val="000000" w:themeColor="text1"/>
          <w:sz w:val="24"/>
          <w:szCs w:val="24"/>
        </w:rPr>
        <w:t>RDS</w:t>
      </w:r>
      <w:r w:rsidRPr="008005B6">
        <w:rPr>
          <w:rFonts w:hint="eastAsia"/>
          <w:color w:val="000000" w:themeColor="text1"/>
          <w:sz w:val="24"/>
          <w:szCs w:val="24"/>
        </w:rPr>
        <w:t>及</w:t>
      </w:r>
      <w:r w:rsidRPr="008005B6">
        <w:rPr>
          <w:rFonts w:hint="eastAsia"/>
          <w:color w:val="000000" w:themeColor="text1"/>
          <w:sz w:val="24"/>
          <w:szCs w:val="24"/>
        </w:rPr>
        <w:t>CBI</w:t>
      </w:r>
      <w:r w:rsidRPr="008005B6">
        <w:rPr>
          <w:rFonts w:hint="eastAsia"/>
          <w:color w:val="000000" w:themeColor="text1"/>
          <w:sz w:val="24"/>
          <w:szCs w:val="24"/>
        </w:rPr>
        <w:t>进行了规范，并通过营养调控措施提高过瘤胃淀粉在小肠的消化吸收效率和肝脏中代谢葡萄糖的合成效率，为奶牛日粮碳水化合物和能量高效利用提供了解决方案。同时，项目组明确了日粮</w:t>
      </w:r>
      <w:r w:rsidRPr="008005B6">
        <w:rPr>
          <w:rFonts w:hint="eastAsia"/>
          <w:color w:val="000000" w:themeColor="text1"/>
          <w:sz w:val="24"/>
          <w:szCs w:val="24"/>
        </w:rPr>
        <w:t>peNDF</w:t>
      </w:r>
      <w:r w:rsidRPr="008005B6">
        <w:rPr>
          <w:rFonts w:hint="eastAsia"/>
          <w:color w:val="000000" w:themeColor="text1"/>
          <w:sz w:val="24"/>
          <w:szCs w:val="24"/>
        </w:rPr>
        <w:t>、</w:t>
      </w:r>
      <w:r w:rsidRPr="008005B6">
        <w:rPr>
          <w:rFonts w:hint="eastAsia"/>
          <w:color w:val="000000" w:themeColor="text1"/>
          <w:sz w:val="24"/>
          <w:szCs w:val="24"/>
        </w:rPr>
        <w:t>RDS</w:t>
      </w:r>
      <w:r w:rsidRPr="008005B6">
        <w:rPr>
          <w:rFonts w:hint="eastAsia"/>
          <w:color w:val="000000" w:themeColor="text1"/>
          <w:sz w:val="24"/>
          <w:szCs w:val="24"/>
        </w:rPr>
        <w:t>及</w:t>
      </w:r>
      <w:r w:rsidRPr="008005B6">
        <w:rPr>
          <w:rFonts w:hint="eastAsia"/>
          <w:color w:val="000000" w:themeColor="text1"/>
          <w:sz w:val="24"/>
          <w:szCs w:val="24"/>
        </w:rPr>
        <w:t>CBI</w:t>
      </w:r>
      <w:r w:rsidRPr="008005B6">
        <w:rPr>
          <w:rFonts w:hint="eastAsia"/>
          <w:color w:val="000000" w:themeColor="text1"/>
          <w:sz w:val="24"/>
          <w:szCs w:val="24"/>
        </w:rPr>
        <w:t>的检测标准，已发布陕西省地方标准《物理有效中性洗涤纤维（</w:t>
      </w:r>
      <w:r w:rsidRPr="008005B6">
        <w:rPr>
          <w:rFonts w:hint="eastAsia"/>
          <w:color w:val="000000" w:themeColor="text1"/>
          <w:sz w:val="24"/>
          <w:szCs w:val="24"/>
        </w:rPr>
        <w:t>peNDF</w:t>
      </w:r>
      <w:r w:rsidRPr="008005B6">
        <w:rPr>
          <w:rFonts w:hint="eastAsia"/>
          <w:color w:val="000000" w:themeColor="text1"/>
          <w:sz w:val="24"/>
          <w:szCs w:val="24"/>
        </w:rPr>
        <w:t>）的测定》和团体标准《反刍动物全混合日粮中碳水化合物平衡指数（</w:t>
      </w:r>
      <w:r w:rsidRPr="008005B6">
        <w:rPr>
          <w:rFonts w:hint="eastAsia"/>
          <w:color w:val="000000" w:themeColor="text1"/>
          <w:sz w:val="24"/>
          <w:szCs w:val="24"/>
        </w:rPr>
        <w:t>CBI</w:t>
      </w:r>
      <w:r w:rsidRPr="008005B6">
        <w:rPr>
          <w:rFonts w:hint="eastAsia"/>
          <w:color w:val="000000" w:themeColor="text1"/>
          <w:sz w:val="24"/>
          <w:szCs w:val="24"/>
        </w:rPr>
        <w:t>）的测定》。</w:t>
      </w:r>
    </w:p>
    <w:p w:rsidR="0046098F" w:rsidRPr="008005B6" w:rsidRDefault="0046098F" w:rsidP="0046098F">
      <w:pPr>
        <w:spacing w:line="360" w:lineRule="auto"/>
        <w:ind w:firstLineChars="200" w:firstLine="482"/>
        <w:rPr>
          <w:b/>
          <w:color w:val="000000" w:themeColor="text1"/>
          <w:sz w:val="24"/>
          <w:szCs w:val="24"/>
        </w:rPr>
      </w:pPr>
      <w:r w:rsidRPr="008005B6">
        <w:rPr>
          <w:rFonts w:hint="eastAsia"/>
          <w:b/>
          <w:color w:val="000000" w:themeColor="text1"/>
          <w:sz w:val="24"/>
          <w:szCs w:val="24"/>
        </w:rPr>
        <w:t>2</w:t>
      </w:r>
      <w:r w:rsidRPr="008005B6">
        <w:rPr>
          <w:b/>
          <w:color w:val="000000" w:themeColor="text1"/>
          <w:sz w:val="24"/>
          <w:szCs w:val="24"/>
        </w:rPr>
        <w:t xml:space="preserve">. </w:t>
      </w:r>
      <w:r w:rsidRPr="008005B6">
        <w:rPr>
          <w:rFonts w:hint="eastAsia"/>
          <w:b/>
          <w:color w:val="000000" w:themeColor="text1"/>
          <w:sz w:val="24"/>
          <w:szCs w:val="24"/>
        </w:rPr>
        <w:t>形成</w:t>
      </w:r>
      <w:r w:rsidRPr="008005B6">
        <w:rPr>
          <w:b/>
          <w:color w:val="000000" w:themeColor="text1"/>
          <w:sz w:val="24"/>
          <w:szCs w:val="24"/>
        </w:rPr>
        <w:t>多层次营养平衡体系</w:t>
      </w:r>
    </w:p>
    <w:p w:rsidR="0046098F" w:rsidRPr="008005B6" w:rsidRDefault="0046098F" w:rsidP="0046098F">
      <w:pPr>
        <w:spacing w:line="360" w:lineRule="auto"/>
        <w:ind w:firstLineChars="200" w:firstLine="480"/>
        <w:rPr>
          <w:color w:val="000000" w:themeColor="text1"/>
          <w:sz w:val="24"/>
          <w:szCs w:val="24"/>
        </w:rPr>
      </w:pPr>
      <w:r w:rsidRPr="008005B6">
        <w:rPr>
          <w:rFonts w:hint="eastAsia"/>
          <w:color w:val="000000" w:themeColor="text1"/>
          <w:sz w:val="24"/>
          <w:szCs w:val="24"/>
        </w:rPr>
        <w:t>根据营养物质在奶牛体内周转的特点，</w:t>
      </w:r>
      <w:r w:rsidRPr="008005B6">
        <w:rPr>
          <w:color w:val="000000" w:themeColor="text1"/>
          <w:sz w:val="24"/>
          <w:szCs w:val="24"/>
        </w:rPr>
        <w:t>项目组从营养物质的</w:t>
      </w:r>
      <w:r w:rsidRPr="008005B6">
        <w:rPr>
          <w:rFonts w:hint="eastAsia"/>
          <w:color w:val="000000" w:themeColor="text1"/>
          <w:sz w:val="24"/>
          <w:szCs w:val="24"/>
        </w:rPr>
        <w:t>利用</w:t>
      </w:r>
      <w:r w:rsidRPr="008005B6">
        <w:rPr>
          <w:color w:val="000000" w:themeColor="text1"/>
          <w:sz w:val="24"/>
          <w:szCs w:val="24"/>
        </w:rPr>
        <w:t>层次和平衡性出发，提出了多层次营养平衡理论</w:t>
      </w:r>
      <w:r w:rsidRPr="008005B6">
        <w:rPr>
          <w:rFonts w:hint="eastAsia"/>
          <w:color w:val="000000" w:themeColor="text1"/>
          <w:sz w:val="24"/>
          <w:szCs w:val="24"/>
        </w:rPr>
        <w:t>和多层次营养检测技术，</w:t>
      </w:r>
      <w:r w:rsidRPr="008005B6">
        <w:rPr>
          <w:color w:val="000000" w:themeColor="text1"/>
          <w:sz w:val="24"/>
          <w:szCs w:val="24"/>
        </w:rPr>
        <w:t>将组合效应理论从饲料层次提升到营养</w:t>
      </w:r>
      <w:r w:rsidRPr="008005B6">
        <w:rPr>
          <w:rFonts w:hint="eastAsia"/>
          <w:color w:val="000000" w:themeColor="text1"/>
          <w:sz w:val="24"/>
          <w:szCs w:val="24"/>
        </w:rPr>
        <w:t>物质</w:t>
      </w:r>
      <w:r w:rsidRPr="008005B6">
        <w:rPr>
          <w:color w:val="000000" w:themeColor="text1"/>
          <w:sz w:val="24"/>
          <w:szCs w:val="24"/>
        </w:rPr>
        <w:t>层次，从日粮层次</w:t>
      </w:r>
      <w:r w:rsidRPr="008005B6">
        <w:rPr>
          <w:rFonts w:hint="eastAsia"/>
          <w:color w:val="000000" w:themeColor="text1"/>
          <w:sz w:val="24"/>
          <w:szCs w:val="24"/>
        </w:rPr>
        <w:t>细化至</w:t>
      </w:r>
      <w:r w:rsidRPr="008005B6">
        <w:rPr>
          <w:color w:val="000000" w:themeColor="text1"/>
          <w:sz w:val="24"/>
          <w:szCs w:val="24"/>
        </w:rPr>
        <w:t>机体</w:t>
      </w:r>
      <w:r w:rsidRPr="008005B6">
        <w:rPr>
          <w:rFonts w:hint="eastAsia"/>
          <w:color w:val="000000" w:themeColor="text1"/>
          <w:sz w:val="24"/>
          <w:szCs w:val="24"/>
        </w:rPr>
        <w:t>消化层次、代谢层次和净层次，并将相关成果凝练、总结，出版了</w:t>
      </w:r>
      <w:r w:rsidRPr="008005B6">
        <w:rPr>
          <w:color w:val="000000" w:themeColor="text1"/>
          <w:sz w:val="24"/>
          <w:szCs w:val="24"/>
        </w:rPr>
        <w:t>《奶牛营养工程技术的基础与应用》</w:t>
      </w:r>
      <w:r w:rsidRPr="008005B6">
        <w:rPr>
          <w:rFonts w:hint="eastAsia"/>
          <w:color w:val="000000" w:themeColor="text1"/>
          <w:sz w:val="24"/>
          <w:szCs w:val="24"/>
        </w:rPr>
        <w:t>，为奶牛健康、高效饲养提供了理论体系和实践技术指导</w:t>
      </w:r>
      <w:r w:rsidRPr="008005B6">
        <w:rPr>
          <w:color w:val="000000" w:themeColor="text1"/>
          <w:sz w:val="24"/>
          <w:szCs w:val="24"/>
        </w:rPr>
        <w:t>。</w:t>
      </w:r>
    </w:p>
    <w:p w:rsidR="0046098F" w:rsidRPr="008005B6" w:rsidRDefault="0046098F" w:rsidP="0046098F">
      <w:pPr>
        <w:spacing w:line="360" w:lineRule="auto"/>
        <w:ind w:firstLineChars="200" w:firstLine="482"/>
        <w:rPr>
          <w:b/>
          <w:color w:val="000000" w:themeColor="text1"/>
          <w:sz w:val="24"/>
          <w:szCs w:val="24"/>
        </w:rPr>
      </w:pPr>
      <w:r w:rsidRPr="008005B6">
        <w:rPr>
          <w:rFonts w:hint="eastAsia"/>
          <w:b/>
          <w:color w:val="000000" w:themeColor="text1"/>
          <w:sz w:val="24"/>
          <w:szCs w:val="24"/>
        </w:rPr>
        <w:t xml:space="preserve">3. </w:t>
      </w:r>
      <w:r w:rsidRPr="008005B6">
        <w:rPr>
          <w:rFonts w:hint="eastAsia"/>
          <w:b/>
          <w:color w:val="000000" w:themeColor="text1"/>
          <w:sz w:val="24"/>
          <w:szCs w:val="24"/>
        </w:rPr>
        <w:t>开发了奶牛高效甲烷减排技术</w:t>
      </w:r>
    </w:p>
    <w:p w:rsidR="0046098F" w:rsidRPr="008005B6" w:rsidRDefault="0046098F" w:rsidP="0046098F">
      <w:pPr>
        <w:spacing w:line="360" w:lineRule="auto"/>
        <w:ind w:firstLineChars="200" w:firstLine="480"/>
        <w:rPr>
          <w:color w:val="000000" w:themeColor="text1"/>
          <w:sz w:val="24"/>
          <w:szCs w:val="24"/>
        </w:rPr>
      </w:pPr>
      <w:r w:rsidRPr="008005B6">
        <w:rPr>
          <w:rFonts w:hint="eastAsia"/>
          <w:color w:val="000000" w:themeColor="text1"/>
          <w:sz w:val="24"/>
          <w:szCs w:val="24"/>
        </w:rPr>
        <w:t>环境污染问题是限制奶牛养殖发展的瓶颈。甲烷排放是奶牛饲养中重要的环境污染物，并且造成能量浪费。项目组依托研究团队拥有的我国最大的智能环控代谢仓，利用体外、体内方法，开发并推广了可有效降低甲烷排放的产品和日粮配方，不仅有效节约了饲料资源，同时降低了奶牛养殖的环境污染，经济与环保效益显著。</w:t>
      </w:r>
    </w:p>
    <w:p w:rsidR="0046098F" w:rsidRPr="008005B6" w:rsidRDefault="0046098F" w:rsidP="0046098F">
      <w:pPr>
        <w:spacing w:line="360" w:lineRule="auto"/>
        <w:ind w:firstLineChars="200" w:firstLine="482"/>
        <w:rPr>
          <w:b/>
          <w:color w:val="000000" w:themeColor="text1"/>
          <w:sz w:val="24"/>
          <w:szCs w:val="24"/>
        </w:rPr>
      </w:pPr>
      <w:r w:rsidRPr="008005B6">
        <w:rPr>
          <w:rFonts w:hint="eastAsia"/>
          <w:b/>
          <w:color w:val="000000" w:themeColor="text1"/>
          <w:sz w:val="24"/>
          <w:szCs w:val="24"/>
        </w:rPr>
        <w:t>4</w:t>
      </w:r>
      <w:r w:rsidRPr="008005B6">
        <w:rPr>
          <w:b/>
          <w:color w:val="000000" w:themeColor="text1"/>
          <w:sz w:val="24"/>
          <w:szCs w:val="24"/>
        </w:rPr>
        <w:t>.</w:t>
      </w:r>
      <w:r w:rsidRPr="008005B6">
        <w:rPr>
          <w:rFonts w:hint="eastAsia"/>
          <w:b/>
          <w:color w:val="000000" w:themeColor="text1"/>
          <w:sz w:val="24"/>
          <w:szCs w:val="24"/>
        </w:rPr>
        <w:t xml:space="preserve"> </w:t>
      </w:r>
      <w:r w:rsidRPr="008005B6">
        <w:rPr>
          <w:rFonts w:hint="eastAsia"/>
          <w:b/>
          <w:color w:val="000000" w:themeColor="text1"/>
          <w:sz w:val="24"/>
          <w:szCs w:val="24"/>
        </w:rPr>
        <w:t>构建了奶牛饲料原料数据库并开发了奶牛精准营养配方软件</w:t>
      </w:r>
    </w:p>
    <w:p w:rsidR="0046098F" w:rsidRPr="008005B6" w:rsidRDefault="0046098F" w:rsidP="0046098F">
      <w:pPr>
        <w:spacing w:line="360" w:lineRule="auto"/>
        <w:ind w:firstLineChars="200" w:firstLine="480"/>
        <w:rPr>
          <w:color w:val="000000" w:themeColor="text1"/>
          <w:sz w:val="24"/>
          <w:szCs w:val="24"/>
        </w:rPr>
      </w:pPr>
      <w:r w:rsidRPr="008005B6">
        <w:rPr>
          <w:rFonts w:hint="eastAsia"/>
          <w:color w:val="000000" w:themeColor="text1"/>
          <w:sz w:val="24"/>
          <w:szCs w:val="24"/>
        </w:rPr>
        <w:t>针对饲草料资源短缺问题，项目组结合我国饲料原料种类多、部分饲料营养价值较低且组成变异大等特点，从我国</w:t>
      </w:r>
      <w:r w:rsidRPr="008005B6">
        <w:rPr>
          <w:rFonts w:hint="eastAsia"/>
          <w:color w:val="000000" w:themeColor="text1"/>
          <w:sz w:val="24"/>
          <w:szCs w:val="24"/>
        </w:rPr>
        <w:t>15</w:t>
      </w:r>
      <w:r w:rsidRPr="008005B6">
        <w:rPr>
          <w:rFonts w:hint="eastAsia"/>
          <w:color w:val="000000" w:themeColor="text1"/>
          <w:sz w:val="24"/>
          <w:szCs w:val="24"/>
        </w:rPr>
        <w:t>个省市收集有代表性的饲料原料</w:t>
      </w:r>
      <w:r w:rsidRPr="008005B6">
        <w:rPr>
          <w:rFonts w:hint="eastAsia"/>
          <w:color w:val="000000" w:themeColor="text1"/>
          <w:sz w:val="24"/>
          <w:szCs w:val="24"/>
        </w:rPr>
        <w:t>1515</w:t>
      </w:r>
      <w:r w:rsidRPr="008005B6">
        <w:rPr>
          <w:rFonts w:hint="eastAsia"/>
          <w:color w:val="000000" w:themeColor="text1"/>
          <w:sz w:val="24"/>
          <w:szCs w:val="24"/>
        </w:rPr>
        <w:t>个，应用近红外技术结合常规营养测定技术对饲料样品的</w:t>
      </w:r>
      <w:r w:rsidRPr="008005B6">
        <w:rPr>
          <w:rFonts w:hint="eastAsia"/>
          <w:color w:val="000000" w:themeColor="text1"/>
          <w:sz w:val="24"/>
          <w:szCs w:val="24"/>
        </w:rPr>
        <w:t>35</w:t>
      </w:r>
      <w:r w:rsidRPr="008005B6">
        <w:rPr>
          <w:rFonts w:hint="eastAsia"/>
          <w:color w:val="000000" w:themeColor="text1"/>
          <w:sz w:val="24"/>
          <w:szCs w:val="24"/>
        </w:rPr>
        <w:t>个营养指标进行测定，并采用聚类分析法统计归类，形成了我国奶牛常用饲料营养参数表和饲料原料动态数据库。项目组依托国际合作项目，与</w:t>
      </w:r>
      <w:r w:rsidRPr="008005B6">
        <w:rPr>
          <w:color w:val="000000" w:themeColor="text1"/>
          <w:sz w:val="24"/>
          <w:szCs w:val="24"/>
        </w:rPr>
        <w:t>宾夕法尼亚大学</w:t>
      </w:r>
      <w:r w:rsidRPr="008005B6">
        <w:rPr>
          <w:rFonts w:hint="eastAsia"/>
          <w:color w:val="000000" w:themeColor="text1"/>
          <w:sz w:val="24"/>
          <w:szCs w:val="24"/>
        </w:rPr>
        <w:t>合作引进世界最先进的奶牛配方软件</w:t>
      </w:r>
      <w:r w:rsidRPr="008005B6">
        <w:rPr>
          <w:color w:val="000000" w:themeColor="text1"/>
          <w:sz w:val="24"/>
          <w:szCs w:val="24"/>
        </w:rPr>
        <w:t>CPM</w:t>
      </w:r>
      <w:r w:rsidRPr="008005B6">
        <w:rPr>
          <w:rFonts w:hint="eastAsia"/>
          <w:color w:val="000000" w:themeColor="text1"/>
          <w:sz w:val="24"/>
          <w:szCs w:val="24"/>
        </w:rPr>
        <w:t>-</w:t>
      </w:r>
      <w:r w:rsidRPr="008005B6">
        <w:rPr>
          <w:color w:val="000000" w:themeColor="text1"/>
          <w:sz w:val="24"/>
          <w:szCs w:val="24"/>
        </w:rPr>
        <w:t>Dairy</w:t>
      </w:r>
      <w:r w:rsidRPr="008005B6">
        <w:rPr>
          <w:color w:val="000000" w:themeColor="text1"/>
          <w:sz w:val="24"/>
          <w:szCs w:val="24"/>
        </w:rPr>
        <w:t>核心技术，并配套建立适合我国</w:t>
      </w:r>
      <w:r w:rsidRPr="008005B6">
        <w:rPr>
          <w:rFonts w:hint="eastAsia"/>
          <w:color w:val="000000" w:themeColor="text1"/>
          <w:sz w:val="24"/>
          <w:szCs w:val="24"/>
        </w:rPr>
        <w:t>生产实践的</w:t>
      </w:r>
      <w:r w:rsidRPr="008005B6">
        <w:rPr>
          <w:color w:val="000000" w:themeColor="text1"/>
          <w:sz w:val="24"/>
          <w:szCs w:val="24"/>
        </w:rPr>
        <w:t>饲料原料数据库，吸收</w:t>
      </w:r>
      <w:r w:rsidRPr="008005B6">
        <w:rPr>
          <w:rFonts w:hint="eastAsia"/>
          <w:color w:val="000000" w:themeColor="text1"/>
          <w:sz w:val="24"/>
          <w:szCs w:val="24"/>
        </w:rPr>
        <w:t>项目组</w:t>
      </w:r>
      <w:r w:rsidRPr="008005B6">
        <w:rPr>
          <w:color w:val="000000" w:themeColor="text1"/>
          <w:sz w:val="24"/>
          <w:szCs w:val="24"/>
        </w:rPr>
        <w:t>建立的</w:t>
      </w:r>
      <w:r w:rsidRPr="008005B6">
        <w:rPr>
          <w:rFonts w:hint="eastAsia"/>
          <w:color w:val="000000" w:themeColor="text1"/>
          <w:sz w:val="24"/>
          <w:szCs w:val="24"/>
        </w:rPr>
        <w:t>奶牛活体快速营养检测与纠偏技术</w:t>
      </w:r>
      <w:r w:rsidRPr="008005B6">
        <w:rPr>
          <w:color w:val="000000" w:themeColor="text1"/>
          <w:sz w:val="24"/>
          <w:szCs w:val="24"/>
        </w:rPr>
        <w:t>、</w:t>
      </w:r>
      <w:r w:rsidRPr="008005B6">
        <w:rPr>
          <w:rFonts w:hint="eastAsia"/>
          <w:color w:val="000000" w:themeColor="text1"/>
          <w:sz w:val="24"/>
          <w:szCs w:val="24"/>
        </w:rPr>
        <w:t>多层次营养平衡体系、</w:t>
      </w:r>
      <w:r w:rsidRPr="008005B6">
        <w:rPr>
          <w:color w:val="000000" w:themeColor="text1"/>
          <w:sz w:val="24"/>
          <w:szCs w:val="24"/>
        </w:rPr>
        <w:t>CBI</w:t>
      </w:r>
      <w:r w:rsidRPr="008005B6">
        <w:rPr>
          <w:rFonts w:hint="eastAsia"/>
          <w:color w:val="000000" w:themeColor="text1"/>
          <w:sz w:val="24"/>
          <w:szCs w:val="24"/>
        </w:rPr>
        <w:t>体系和甲烷减排</w:t>
      </w:r>
      <w:r w:rsidRPr="008005B6">
        <w:rPr>
          <w:color w:val="000000" w:themeColor="text1"/>
          <w:sz w:val="24"/>
          <w:szCs w:val="24"/>
        </w:rPr>
        <w:t>的研究成果，综合开发出</w:t>
      </w:r>
      <w:r w:rsidRPr="008005B6">
        <w:rPr>
          <w:color w:val="000000" w:themeColor="text1"/>
          <w:sz w:val="24"/>
          <w:szCs w:val="24"/>
        </w:rPr>
        <w:t>DNM</w:t>
      </w:r>
      <w:r w:rsidRPr="008005B6">
        <w:rPr>
          <w:color w:val="000000" w:themeColor="text1"/>
          <w:sz w:val="24"/>
          <w:szCs w:val="24"/>
        </w:rPr>
        <w:t>奶牛精准营养管理系统（计算机软件著作权登记号：</w:t>
      </w:r>
      <w:r w:rsidRPr="008005B6">
        <w:rPr>
          <w:color w:val="000000" w:themeColor="text1"/>
          <w:sz w:val="24"/>
          <w:szCs w:val="24"/>
        </w:rPr>
        <w:t>2013SR026769</w:t>
      </w:r>
      <w:r w:rsidRPr="008005B6">
        <w:rPr>
          <w:color w:val="000000" w:themeColor="text1"/>
          <w:sz w:val="24"/>
          <w:szCs w:val="24"/>
        </w:rPr>
        <w:t>）</w:t>
      </w:r>
      <w:r w:rsidRPr="008005B6">
        <w:rPr>
          <w:rFonts w:hint="eastAsia"/>
          <w:color w:val="000000" w:themeColor="text1"/>
          <w:sz w:val="24"/>
          <w:szCs w:val="24"/>
        </w:rPr>
        <w:t>，为奶牛的高效养殖和从源头控制奶牛养殖的环境污染提供了整体解决方案</w:t>
      </w:r>
      <w:r w:rsidRPr="008005B6">
        <w:rPr>
          <w:color w:val="000000" w:themeColor="text1"/>
          <w:sz w:val="24"/>
          <w:szCs w:val="24"/>
        </w:rPr>
        <w:t>。</w:t>
      </w:r>
      <w:r w:rsidRPr="008005B6">
        <w:rPr>
          <w:rFonts w:hint="eastAsia"/>
          <w:color w:val="000000" w:themeColor="text1"/>
          <w:sz w:val="24"/>
          <w:szCs w:val="24"/>
        </w:rPr>
        <w:t>该软件集成国内外以及</w:t>
      </w:r>
      <w:r w:rsidR="00D34DE7">
        <w:rPr>
          <w:rFonts w:hint="eastAsia"/>
          <w:color w:val="000000" w:themeColor="text1"/>
          <w:sz w:val="24"/>
          <w:szCs w:val="24"/>
        </w:rPr>
        <w:t>该</w:t>
      </w:r>
      <w:r w:rsidRPr="008005B6">
        <w:rPr>
          <w:rFonts w:hint="eastAsia"/>
          <w:color w:val="000000" w:themeColor="text1"/>
          <w:sz w:val="24"/>
          <w:szCs w:val="24"/>
        </w:rPr>
        <w:t>课题组最新研究成果，达到国内领先水平。目前在陕西省、甘肃省、内蒙古自治区等</w:t>
      </w:r>
      <w:r w:rsidRPr="008005B6">
        <w:rPr>
          <w:rFonts w:hint="eastAsia"/>
          <w:color w:val="000000" w:themeColor="text1"/>
          <w:sz w:val="24"/>
          <w:szCs w:val="24"/>
        </w:rPr>
        <w:t>18</w:t>
      </w:r>
      <w:r w:rsidRPr="008005B6">
        <w:rPr>
          <w:rFonts w:hint="eastAsia"/>
          <w:color w:val="000000" w:themeColor="text1"/>
          <w:sz w:val="24"/>
          <w:szCs w:val="24"/>
        </w:rPr>
        <w:t>省市规模化奶牛养殖场大范围推广应用，实现奶牛精准营养与饲料高效利用，经济效益显著。</w:t>
      </w:r>
    </w:p>
    <w:p w:rsidR="0046098F" w:rsidRPr="008005B6" w:rsidRDefault="0046098F" w:rsidP="0046098F">
      <w:pPr>
        <w:spacing w:line="360" w:lineRule="auto"/>
        <w:ind w:firstLineChars="200" w:firstLine="480"/>
        <w:rPr>
          <w:color w:val="000000" w:themeColor="text1"/>
          <w:sz w:val="24"/>
          <w:szCs w:val="24"/>
        </w:rPr>
      </w:pPr>
      <w:r w:rsidRPr="008005B6">
        <w:rPr>
          <w:rFonts w:hint="eastAsia"/>
          <w:color w:val="000000" w:themeColor="text1"/>
          <w:sz w:val="24"/>
          <w:szCs w:val="24"/>
        </w:rPr>
        <w:t>项目研究期间，发布陕西省地方标准和团体标准各</w:t>
      </w:r>
      <w:r w:rsidRPr="008005B6">
        <w:rPr>
          <w:rFonts w:hint="eastAsia"/>
          <w:color w:val="000000" w:themeColor="text1"/>
          <w:sz w:val="24"/>
          <w:szCs w:val="24"/>
        </w:rPr>
        <w:t>1</w:t>
      </w:r>
      <w:r w:rsidRPr="008005B6">
        <w:rPr>
          <w:rFonts w:hint="eastAsia"/>
          <w:color w:val="000000" w:themeColor="text1"/>
          <w:sz w:val="24"/>
          <w:szCs w:val="24"/>
        </w:rPr>
        <w:t>项，制订企业技术标准</w:t>
      </w:r>
      <w:r w:rsidRPr="008005B6">
        <w:rPr>
          <w:rFonts w:hint="eastAsia"/>
          <w:color w:val="000000" w:themeColor="text1"/>
          <w:sz w:val="24"/>
          <w:szCs w:val="24"/>
        </w:rPr>
        <w:t>21</w:t>
      </w:r>
      <w:r w:rsidRPr="008005B6">
        <w:rPr>
          <w:rFonts w:hint="eastAsia"/>
          <w:color w:val="000000" w:themeColor="text1"/>
          <w:sz w:val="24"/>
          <w:szCs w:val="24"/>
        </w:rPr>
        <w:t>个，在国内外发表研究论文</w:t>
      </w:r>
      <w:r w:rsidRPr="008005B6">
        <w:rPr>
          <w:rFonts w:hint="eastAsia"/>
          <w:color w:val="000000" w:themeColor="text1"/>
          <w:sz w:val="24"/>
          <w:szCs w:val="24"/>
        </w:rPr>
        <w:t>53</w:t>
      </w:r>
      <w:r w:rsidRPr="008005B6">
        <w:rPr>
          <w:rFonts w:hint="eastAsia"/>
          <w:color w:val="000000" w:themeColor="text1"/>
          <w:sz w:val="24"/>
          <w:szCs w:val="24"/>
        </w:rPr>
        <w:t>篇，项目形成的饲养技术推广覆盖</w:t>
      </w:r>
      <w:r w:rsidRPr="008005B6">
        <w:rPr>
          <w:rFonts w:hint="eastAsia"/>
          <w:color w:val="000000" w:themeColor="text1"/>
          <w:sz w:val="24"/>
          <w:szCs w:val="24"/>
        </w:rPr>
        <w:t>30</w:t>
      </w:r>
      <w:r w:rsidRPr="008005B6">
        <w:rPr>
          <w:rFonts w:hint="eastAsia"/>
          <w:color w:val="000000" w:themeColor="text1"/>
          <w:sz w:val="24"/>
          <w:szCs w:val="24"/>
        </w:rPr>
        <w:t>万头奶牛生产，社会、经济和生态效益显著，助推我省乃至我国奶牛产业高效、健康的高质量发展。</w:t>
      </w:r>
    </w:p>
    <w:p w:rsidR="0046098F" w:rsidRPr="008005B6" w:rsidRDefault="0046098F" w:rsidP="00B0434C">
      <w:pPr>
        <w:pStyle w:val="3"/>
        <w:spacing w:before="120" w:after="120"/>
        <w:rPr>
          <w:color w:val="000000" w:themeColor="text1"/>
          <w:spacing w:val="2"/>
        </w:rPr>
      </w:pPr>
      <w:r w:rsidRPr="008005B6">
        <w:rPr>
          <w:rFonts w:hint="eastAsia"/>
          <w:color w:val="000000" w:themeColor="text1"/>
          <w:spacing w:val="2"/>
        </w:rPr>
        <w:t>四、客观评价：（包括该项目科技成果鉴定意见、国内外对本项目研究成果的引用情况）</w:t>
      </w:r>
    </w:p>
    <w:p w:rsidR="0046098F" w:rsidRPr="008005B6" w:rsidRDefault="0046098F" w:rsidP="0046098F">
      <w:pPr>
        <w:widowControl/>
        <w:spacing w:line="360" w:lineRule="auto"/>
        <w:ind w:firstLineChars="200" w:firstLine="480"/>
        <w:rPr>
          <w:color w:val="000000" w:themeColor="text1"/>
          <w:sz w:val="24"/>
          <w:szCs w:val="24"/>
        </w:rPr>
      </w:pPr>
      <w:r w:rsidRPr="008005B6">
        <w:rPr>
          <w:rFonts w:hint="eastAsia"/>
          <w:color w:val="000000" w:themeColor="text1"/>
          <w:sz w:val="24"/>
          <w:szCs w:val="24"/>
        </w:rPr>
        <w:t>2014</w:t>
      </w:r>
      <w:r w:rsidRPr="008005B6">
        <w:rPr>
          <w:rFonts w:hint="eastAsia"/>
          <w:color w:val="000000" w:themeColor="text1"/>
          <w:sz w:val="24"/>
          <w:szCs w:val="24"/>
        </w:rPr>
        <w:t>年</w:t>
      </w:r>
      <w:r w:rsidRPr="008005B6">
        <w:rPr>
          <w:rFonts w:hint="eastAsia"/>
          <w:color w:val="000000" w:themeColor="text1"/>
          <w:sz w:val="24"/>
          <w:szCs w:val="24"/>
        </w:rPr>
        <w:t>3</w:t>
      </w:r>
      <w:r w:rsidRPr="008005B6">
        <w:rPr>
          <w:rFonts w:hint="eastAsia"/>
          <w:color w:val="000000" w:themeColor="text1"/>
          <w:sz w:val="24"/>
          <w:szCs w:val="24"/>
        </w:rPr>
        <w:t>月</w:t>
      </w:r>
      <w:r w:rsidRPr="008005B6">
        <w:rPr>
          <w:rFonts w:hint="eastAsia"/>
          <w:color w:val="000000" w:themeColor="text1"/>
          <w:sz w:val="24"/>
          <w:szCs w:val="24"/>
        </w:rPr>
        <w:t>31</w:t>
      </w:r>
      <w:r w:rsidRPr="008005B6">
        <w:rPr>
          <w:rFonts w:hint="eastAsia"/>
          <w:color w:val="000000" w:themeColor="text1"/>
          <w:sz w:val="24"/>
          <w:szCs w:val="24"/>
        </w:rPr>
        <w:t>日，受科技部国际合作司委托，陕西省科技厅组织专家组在陕西杨凌召开了“高效环保型奶牛养殖关键技术的合作研究（项目编号：</w:t>
      </w:r>
      <w:r w:rsidRPr="008005B6">
        <w:rPr>
          <w:rFonts w:hint="eastAsia"/>
          <w:color w:val="000000" w:themeColor="text1"/>
          <w:sz w:val="24"/>
          <w:szCs w:val="24"/>
        </w:rPr>
        <w:t>2010DFB34230</w:t>
      </w:r>
      <w:r w:rsidRPr="008005B6">
        <w:rPr>
          <w:rFonts w:hint="eastAsia"/>
          <w:color w:val="000000" w:themeColor="text1"/>
          <w:sz w:val="24"/>
          <w:szCs w:val="24"/>
        </w:rPr>
        <w:t>）”项目验收会。专家组一致认为该项目具有明显的创新性，整体技术达到国际先进水平，该项目成果的综合推广应用可明显提高饲料转化率和产奶效率，降低瘤胃甲烷气体排放，缓解粮食和饲料资源不足问题。</w:t>
      </w:r>
    </w:p>
    <w:p w:rsidR="0046098F" w:rsidRPr="008005B6" w:rsidRDefault="0046098F" w:rsidP="0046098F">
      <w:pPr>
        <w:widowControl/>
        <w:spacing w:line="360" w:lineRule="auto"/>
        <w:ind w:firstLineChars="200" w:firstLine="480"/>
        <w:rPr>
          <w:color w:val="000000" w:themeColor="text1"/>
          <w:sz w:val="24"/>
          <w:szCs w:val="24"/>
        </w:rPr>
      </w:pPr>
      <w:r w:rsidRPr="008005B6">
        <w:rPr>
          <w:rFonts w:hint="eastAsia"/>
          <w:color w:val="000000" w:themeColor="text1"/>
          <w:sz w:val="24"/>
          <w:szCs w:val="24"/>
        </w:rPr>
        <w:t>2015</w:t>
      </w:r>
      <w:r w:rsidRPr="008005B6">
        <w:rPr>
          <w:rFonts w:hint="eastAsia"/>
          <w:color w:val="000000" w:themeColor="text1"/>
          <w:sz w:val="24"/>
          <w:szCs w:val="24"/>
        </w:rPr>
        <w:t>年</w:t>
      </w:r>
      <w:r w:rsidRPr="008005B6">
        <w:rPr>
          <w:rFonts w:hint="eastAsia"/>
          <w:color w:val="000000" w:themeColor="text1"/>
          <w:sz w:val="24"/>
          <w:szCs w:val="24"/>
        </w:rPr>
        <w:t>10</w:t>
      </w:r>
      <w:r w:rsidRPr="008005B6">
        <w:rPr>
          <w:rFonts w:hint="eastAsia"/>
          <w:color w:val="000000" w:themeColor="text1"/>
          <w:sz w:val="24"/>
          <w:szCs w:val="24"/>
        </w:rPr>
        <w:t>月</w:t>
      </w:r>
      <w:r w:rsidRPr="008005B6">
        <w:rPr>
          <w:rFonts w:hint="eastAsia"/>
          <w:color w:val="000000" w:themeColor="text1"/>
          <w:sz w:val="24"/>
          <w:szCs w:val="24"/>
        </w:rPr>
        <w:t>10</w:t>
      </w:r>
      <w:r w:rsidRPr="008005B6">
        <w:rPr>
          <w:rFonts w:hint="eastAsia"/>
          <w:color w:val="000000" w:themeColor="text1"/>
          <w:sz w:val="24"/>
          <w:szCs w:val="24"/>
        </w:rPr>
        <w:t>日，陕西省科技厅组织相关专家在陕西杨凌对西北农林科技大学承担的陕西省科技统筹创新工程计划项目“高效绿色畜禽饲料添加剂研发与集成”（</w:t>
      </w:r>
      <w:r w:rsidRPr="008005B6">
        <w:rPr>
          <w:rFonts w:hint="eastAsia"/>
          <w:color w:val="000000" w:themeColor="text1"/>
          <w:sz w:val="24"/>
          <w:szCs w:val="24"/>
        </w:rPr>
        <w:t>2011KTCQ02-02</w:t>
      </w:r>
      <w:r w:rsidRPr="008005B6">
        <w:rPr>
          <w:rFonts w:hint="eastAsia"/>
          <w:color w:val="000000" w:themeColor="text1"/>
          <w:sz w:val="24"/>
          <w:szCs w:val="24"/>
        </w:rPr>
        <w:t>）进行了验收。项目验收专家一致认为，该项目以项目组所在的陕西省饲料产业创新战略联盟和陕西省饲料工程中心的各成员单位作为推广基地，有效地集成并推广以提高奶牛生产性能、优化饲料利用效率、改善产品品质和节能减排为主要特色的四大类调控型高效绿色饲料添加剂组合，并形成产业化生产技术体系。</w:t>
      </w:r>
    </w:p>
    <w:p w:rsidR="0046098F" w:rsidRPr="008005B6" w:rsidRDefault="0046098F" w:rsidP="0046098F">
      <w:pPr>
        <w:widowControl/>
        <w:spacing w:line="360" w:lineRule="auto"/>
        <w:ind w:firstLineChars="200" w:firstLine="480"/>
        <w:jc w:val="left"/>
        <w:rPr>
          <w:color w:val="000000" w:themeColor="text1"/>
          <w:sz w:val="24"/>
          <w:szCs w:val="24"/>
          <w:highlight w:val="yellow"/>
        </w:rPr>
      </w:pPr>
      <w:r w:rsidRPr="008005B6">
        <w:rPr>
          <w:rFonts w:hint="eastAsia"/>
          <w:color w:val="000000" w:themeColor="text1"/>
          <w:sz w:val="24"/>
          <w:szCs w:val="24"/>
        </w:rPr>
        <w:t>2017</w:t>
      </w:r>
      <w:r w:rsidRPr="008005B6">
        <w:rPr>
          <w:rFonts w:hint="eastAsia"/>
          <w:color w:val="000000" w:themeColor="text1"/>
          <w:sz w:val="24"/>
          <w:szCs w:val="24"/>
        </w:rPr>
        <w:t>年</w:t>
      </w:r>
      <w:r w:rsidRPr="008005B6">
        <w:rPr>
          <w:rFonts w:hint="eastAsia"/>
          <w:color w:val="000000" w:themeColor="text1"/>
          <w:sz w:val="24"/>
          <w:szCs w:val="24"/>
        </w:rPr>
        <w:t>4</w:t>
      </w:r>
      <w:r w:rsidRPr="008005B6">
        <w:rPr>
          <w:rFonts w:hint="eastAsia"/>
          <w:color w:val="000000" w:themeColor="text1"/>
          <w:sz w:val="24"/>
          <w:szCs w:val="24"/>
        </w:rPr>
        <w:t>月</w:t>
      </w:r>
      <w:r w:rsidRPr="008005B6">
        <w:rPr>
          <w:rFonts w:hint="eastAsia"/>
          <w:color w:val="000000" w:themeColor="text1"/>
          <w:sz w:val="24"/>
          <w:szCs w:val="24"/>
        </w:rPr>
        <w:t>13-14</w:t>
      </w:r>
      <w:r w:rsidRPr="008005B6">
        <w:rPr>
          <w:rFonts w:hint="eastAsia"/>
          <w:color w:val="000000" w:themeColor="text1"/>
          <w:sz w:val="24"/>
          <w:szCs w:val="24"/>
        </w:rPr>
        <w:t>日，国家科技部委托依托中国农业科学院北京畜牧兽医研究所组建的评审专家对“十二五”国家科技支撑计划</w:t>
      </w:r>
      <w:r w:rsidRPr="008005B6">
        <w:rPr>
          <w:rFonts w:hint="eastAsia"/>
          <w:color w:val="000000" w:themeColor="text1"/>
          <w:sz w:val="24"/>
          <w:szCs w:val="24"/>
        </w:rPr>
        <w:t>-</w:t>
      </w:r>
      <w:r w:rsidRPr="008005B6">
        <w:rPr>
          <w:rFonts w:hint="eastAsia"/>
          <w:color w:val="000000" w:themeColor="text1"/>
          <w:sz w:val="24"/>
          <w:szCs w:val="24"/>
        </w:rPr>
        <w:t>奶牛营养调控与粗饲料高效利用关键技术课题及子课题</w:t>
      </w:r>
      <w:r w:rsidRPr="008005B6">
        <w:rPr>
          <w:rFonts w:hint="eastAsia"/>
          <w:color w:val="000000" w:themeColor="text1"/>
          <w:sz w:val="24"/>
          <w:szCs w:val="24"/>
        </w:rPr>
        <w:t>-</w:t>
      </w:r>
      <w:r w:rsidRPr="008005B6">
        <w:rPr>
          <w:rFonts w:hint="eastAsia"/>
          <w:color w:val="000000" w:themeColor="text1"/>
          <w:sz w:val="24"/>
          <w:szCs w:val="24"/>
        </w:rPr>
        <w:t>奶牛围产期和泌乳高峰期营养需要量参数及配套精细饲养工艺与调控技术研究进行了结题验收。专家组听取了课题汇报，审阅了课题组提供的验收资料，经质询和讨论后认为，该课题成果包括制定出奶牛围产期和泌乳高峰期日粮适宜代谢葡萄糖、物理有效中性洗涤纤维、代谢蛋白、碳水化合物平衡指数等营养代谢参数各</w:t>
      </w:r>
      <w:r w:rsidRPr="008005B6">
        <w:rPr>
          <w:rFonts w:hint="eastAsia"/>
          <w:color w:val="000000" w:themeColor="text1"/>
          <w:sz w:val="24"/>
          <w:szCs w:val="24"/>
        </w:rPr>
        <w:t>1</w:t>
      </w:r>
      <w:r w:rsidRPr="008005B6">
        <w:rPr>
          <w:rFonts w:hint="eastAsia"/>
          <w:color w:val="000000" w:themeColor="text1"/>
          <w:sz w:val="24"/>
          <w:szCs w:val="24"/>
        </w:rPr>
        <w:t>套；制定了围产期、泌乳高峰期奶牛精细化饲养技术规范</w:t>
      </w:r>
      <w:r w:rsidRPr="008005B6">
        <w:rPr>
          <w:rFonts w:hint="eastAsia"/>
          <w:color w:val="000000" w:themeColor="text1"/>
          <w:sz w:val="24"/>
          <w:szCs w:val="24"/>
        </w:rPr>
        <w:t>2</w:t>
      </w:r>
      <w:r w:rsidRPr="008005B6">
        <w:rPr>
          <w:rFonts w:hint="eastAsia"/>
          <w:color w:val="000000" w:themeColor="text1"/>
          <w:sz w:val="24"/>
          <w:szCs w:val="24"/>
        </w:rPr>
        <w:t>套；建立了缓解围产期能量负平衡的营养调控技术</w:t>
      </w:r>
      <w:r w:rsidRPr="008005B6">
        <w:rPr>
          <w:rFonts w:hint="eastAsia"/>
          <w:color w:val="000000" w:themeColor="text1"/>
          <w:sz w:val="24"/>
          <w:szCs w:val="24"/>
        </w:rPr>
        <w:t>2</w:t>
      </w:r>
      <w:r w:rsidRPr="008005B6">
        <w:rPr>
          <w:rFonts w:hint="eastAsia"/>
          <w:color w:val="000000" w:themeColor="text1"/>
          <w:sz w:val="24"/>
          <w:szCs w:val="24"/>
        </w:rPr>
        <w:t>套；建立奶牛营养调控技术示范基地</w:t>
      </w:r>
      <w:r w:rsidRPr="008005B6">
        <w:rPr>
          <w:rFonts w:hint="eastAsia"/>
          <w:color w:val="000000" w:themeColor="text1"/>
          <w:sz w:val="24"/>
          <w:szCs w:val="24"/>
        </w:rPr>
        <w:t>3</w:t>
      </w:r>
      <w:r w:rsidRPr="008005B6">
        <w:rPr>
          <w:rFonts w:hint="eastAsia"/>
          <w:color w:val="000000" w:themeColor="text1"/>
          <w:sz w:val="24"/>
          <w:szCs w:val="24"/>
        </w:rPr>
        <w:t>个。专家组认为，该成果系统性强、创新性突出，引领示范作用明显，总体上达到国际先进水平。</w:t>
      </w:r>
    </w:p>
    <w:p w:rsidR="0046098F" w:rsidRPr="008005B6" w:rsidRDefault="0046098F" w:rsidP="00B0434C">
      <w:pPr>
        <w:pStyle w:val="3"/>
        <w:spacing w:before="120" w:after="120"/>
        <w:rPr>
          <w:color w:val="000000" w:themeColor="text1"/>
          <w:spacing w:val="2"/>
        </w:rPr>
      </w:pPr>
      <w:r w:rsidRPr="008005B6">
        <w:rPr>
          <w:rFonts w:hint="eastAsia"/>
          <w:color w:val="000000" w:themeColor="text1"/>
          <w:spacing w:val="2"/>
        </w:rPr>
        <w:t>五、应用情况</w:t>
      </w:r>
    </w:p>
    <w:p w:rsidR="0046098F" w:rsidRPr="008005B6" w:rsidRDefault="0046098F" w:rsidP="0046098F">
      <w:pPr>
        <w:widowControl/>
        <w:spacing w:line="360" w:lineRule="auto"/>
        <w:ind w:firstLineChars="200" w:firstLine="480"/>
        <w:jc w:val="left"/>
        <w:rPr>
          <w:color w:val="000000" w:themeColor="text1"/>
          <w:szCs w:val="21"/>
        </w:rPr>
      </w:pPr>
      <w:r w:rsidRPr="008005B6">
        <w:rPr>
          <w:rFonts w:hint="eastAsia"/>
          <w:color w:val="000000" w:themeColor="text1"/>
          <w:sz w:val="24"/>
          <w:szCs w:val="24"/>
        </w:rPr>
        <w:t>依托陕西省饲料产业技术创新战略联盟和陕西省饲料工程技术研究中心，项目组主要在省内外饲料企业（如，陕西华秦农牧科技有限公司、陕西康达尔农牧科技有限公司、陕西石羊（集团）股份有限公司、甘肃奥林贝尔生物科技集团有限公司等）以及大型奶牛养殖企业（如，现代牧业（宝鸡）有限公司、陕西省奶牛中心、宝鸡得力康乳业公司等）推广</w:t>
      </w:r>
      <w:r w:rsidR="00D34DE7">
        <w:rPr>
          <w:rFonts w:hint="eastAsia"/>
          <w:color w:val="000000" w:themeColor="text1"/>
          <w:sz w:val="24"/>
          <w:szCs w:val="24"/>
        </w:rPr>
        <w:t>该</w:t>
      </w:r>
      <w:r w:rsidRPr="008005B6">
        <w:rPr>
          <w:rFonts w:hint="eastAsia"/>
          <w:color w:val="000000" w:themeColor="text1"/>
          <w:sz w:val="24"/>
          <w:szCs w:val="24"/>
        </w:rPr>
        <w:t>项目的技术成果。同时，据不完全统计，</w:t>
      </w:r>
      <w:r w:rsidRPr="008005B6">
        <w:rPr>
          <w:rFonts w:hint="eastAsia"/>
          <w:color w:val="000000" w:themeColor="text1"/>
          <w:sz w:val="24"/>
          <w:szCs w:val="24"/>
        </w:rPr>
        <w:t>2012</w:t>
      </w:r>
      <w:r w:rsidRPr="008005B6">
        <w:rPr>
          <w:rFonts w:hint="eastAsia"/>
          <w:color w:val="000000" w:themeColor="text1"/>
          <w:sz w:val="24"/>
          <w:szCs w:val="24"/>
        </w:rPr>
        <w:t>年至</w:t>
      </w:r>
      <w:r w:rsidRPr="008005B6">
        <w:rPr>
          <w:rFonts w:hint="eastAsia"/>
          <w:color w:val="000000" w:themeColor="text1"/>
          <w:sz w:val="24"/>
          <w:szCs w:val="24"/>
        </w:rPr>
        <w:t>201</w:t>
      </w:r>
      <w:r w:rsidR="0068383F" w:rsidRPr="008005B6">
        <w:rPr>
          <w:rFonts w:hint="eastAsia"/>
          <w:color w:val="000000" w:themeColor="text1"/>
          <w:sz w:val="24"/>
          <w:szCs w:val="24"/>
        </w:rPr>
        <w:t>9</w:t>
      </w:r>
      <w:r w:rsidRPr="008005B6">
        <w:rPr>
          <w:rFonts w:hint="eastAsia"/>
          <w:color w:val="000000" w:themeColor="text1"/>
          <w:sz w:val="24"/>
          <w:szCs w:val="24"/>
        </w:rPr>
        <w:t>年在全国</w:t>
      </w:r>
      <w:r w:rsidRPr="008005B6">
        <w:rPr>
          <w:rFonts w:hint="eastAsia"/>
          <w:color w:val="000000" w:themeColor="text1"/>
          <w:sz w:val="24"/>
          <w:szCs w:val="24"/>
        </w:rPr>
        <w:t>15</w:t>
      </w:r>
      <w:r w:rsidRPr="008005B6">
        <w:rPr>
          <w:rFonts w:hint="eastAsia"/>
          <w:color w:val="000000" w:themeColor="text1"/>
          <w:sz w:val="24"/>
          <w:szCs w:val="24"/>
        </w:rPr>
        <w:t>个省市地区辐射推广上述技术，奶牛头数达到</w:t>
      </w:r>
      <w:r w:rsidRPr="008005B6">
        <w:rPr>
          <w:rFonts w:hint="eastAsia"/>
          <w:color w:val="000000" w:themeColor="text1"/>
          <w:sz w:val="24"/>
          <w:szCs w:val="24"/>
        </w:rPr>
        <w:t>30</w:t>
      </w:r>
      <w:r w:rsidRPr="008005B6">
        <w:rPr>
          <w:rFonts w:hint="eastAsia"/>
          <w:color w:val="000000" w:themeColor="text1"/>
          <w:sz w:val="24"/>
          <w:szCs w:val="24"/>
        </w:rPr>
        <w:t>万余头，其中泌乳奶牛</w:t>
      </w:r>
      <w:r w:rsidRPr="008005B6">
        <w:rPr>
          <w:rFonts w:hint="eastAsia"/>
          <w:color w:val="000000" w:themeColor="text1"/>
          <w:sz w:val="24"/>
          <w:szCs w:val="24"/>
        </w:rPr>
        <w:t>18</w:t>
      </w:r>
      <w:r w:rsidRPr="008005B6">
        <w:rPr>
          <w:rFonts w:hint="eastAsia"/>
          <w:color w:val="000000" w:themeColor="text1"/>
          <w:sz w:val="24"/>
          <w:szCs w:val="24"/>
        </w:rPr>
        <w:t>万头，成果的实施提高饲料转化率</w:t>
      </w:r>
      <w:r w:rsidRPr="008005B6">
        <w:rPr>
          <w:rFonts w:hint="eastAsia"/>
          <w:color w:val="000000" w:themeColor="text1"/>
          <w:sz w:val="24"/>
          <w:szCs w:val="24"/>
        </w:rPr>
        <w:t>5~8%</w:t>
      </w:r>
      <w:r w:rsidRPr="008005B6">
        <w:rPr>
          <w:rFonts w:hint="eastAsia"/>
          <w:color w:val="000000" w:themeColor="text1"/>
          <w:sz w:val="24"/>
          <w:szCs w:val="24"/>
        </w:rPr>
        <w:t>，甲烷、氮、磷排泄分别减少</w:t>
      </w:r>
      <w:r w:rsidRPr="008005B6">
        <w:rPr>
          <w:rFonts w:hint="eastAsia"/>
          <w:color w:val="000000" w:themeColor="text1"/>
          <w:sz w:val="24"/>
          <w:szCs w:val="24"/>
        </w:rPr>
        <w:t>20%</w:t>
      </w:r>
      <w:r w:rsidRPr="008005B6">
        <w:rPr>
          <w:rFonts w:hint="eastAsia"/>
          <w:color w:val="000000" w:themeColor="text1"/>
          <w:sz w:val="24"/>
          <w:szCs w:val="24"/>
        </w:rPr>
        <w:t>、</w:t>
      </w:r>
      <w:r w:rsidRPr="008005B6">
        <w:rPr>
          <w:rFonts w:hint="eastAsia"/>
          <w:color w:val="000000" w:themeColor="text1"/>
          <w:sz w:val="24"/>
          <w:szCs w:val="24"/>
        </w:rPr>
        <w:t>15%</w:t>
      </w:r>
      <w:r w:rsidRPr="008005B6">
        <w:rPr>
          <w:rFonts w:hint="eastAsia"/>
          <w:color w:val="000000" w:themeColor="text1"/>
          <w:sz w:val="24"/>
          <w:szCs w:val="24"/>
        </w:rPr>
        <w:t>和</w:t>
      </w:r>
      <w:r w:rsidRPr="008005B6">
        <w:rPr>
          <w:rFonts w:hint="eastAsia"/>
          <w:color w:val="000000" w:themeColor="text1"/>
          <w:sz w:val="24"/>
          <w:szCs w:val="24"/>
        </w:rPr>
        <w:t>30%</w:t>
      </w:r>
      <w:r w:rsidRPr="008005B6">
        <w:rPr>
          <w:rFonts w:hint="eastAsia"/>
          <w:color w:val="000000" w:themeColor="text1"/>
          <w:sz w:val="24"/>
          <w:szCs w:val="24"/>
        </w:rPr>
        <w:t>，增加鲜奶</w:t>
      </w:r>
      <w:r w:rsidRPr="008005B6">
        <w:rPr>
          <w:rFonts w:hint="eastAsia"/>
          <w:color w:val="000000" w:themeColor="text1"/>
          <w:sz w:val="24"/>
          <w:szCs w:val="24"/>
        </w:rPr>
        <w:t>26</w:t>
      </w:r>
      <w:r w:rsidRPr="008005B6">
        <w:rPr>
          <w:rFonts w:hint="eastAsia"/>
          <w:color w:val="000000" w:themeColor="text1"/>
          <w:sz w:val="24"/>
          <w:szCs w:val="24"/>
        </w:rPr>
        <w:t>万吨，节约饲料费、医药费和排泄物处理费</w:t>
      </w:r>
      <w:r w:rsidRPr="008005B6">
        <w:rPr>
          <w:rFonts w:hint="eastAsia"/>
          <w:color w:val="000000" w:themeColor="text1"/>
          <w:sz w:val="24"/>
          <w:szCs w:val="24"/>
        </w:rPr>
        <w:t>1</w:t>
      </w:r>
      <w:r w:rsidRPr="008005B6">
        <w:rPr>
          <w:rFonts w:hint="eastAsia"/>
          <w:color w:val="000000" w:themeColor="text1"/>
          <w:sz w:val="24"/>
          <w:szCs w:val="24"/>
        </w:rPr>
        <w:t>亿元，增加直接社会经济效益</w:t>
      </w:r>
      <w:r w:rsidRPr="008005B6">
        <w:rPr>
          <w:rFonts w:hint="eastAsia"/>
          <w:color w:val="000000" w:themeColor="text1"/>
          <w:sz w:val="24"/>
          <w:szCs w:val="24"/>
        </w:rPr>
        <w:t>1.5</w:t>
      </w:r>
      <w:r w:rsidRPr="008005B6">
        <w:rPr>
          <w:rFonts w:hint="eastAsia"/>
          <w:color w:val="000000" w:themeColor="text1"/>
          <w:sz w:val="24"/>
          <w:szCs w:val="24"/>
        </w:rPr>
        <w:t>亿元，辐射带动增加经济效益</w:t>
      </w:r>
      <w:r w:rsidRPr="008005B6">
        <w:rPr>
          <w:rFonts w:hint="eastAsia"/>
          <w:color w:val="000000" w:themeColor="text1"/>
          <w:sz w:val="24"/>
          <w:szCs w:val="24"/>
        </w:rPr>
        <w:t>15</w:t>
      </w:r>
      <w:r w:rsidRPr="008005B6">
        <w:rPr>
          <w:rFonts w:hint="eastAsia"/>
          <w:color w:val="000000" w:themeColor="text1"/>
          <w:sz w:val="24"/>
          <w:szCs w:val="24"/>
        </w:rPr>
        <w:t>亿元，累计共增加社会经济效益</w:t>
      </w:r>
      <w:r w:rsidRPr="008005B6">
        <w:rPr>
          <w:rFonts w:hint="eastAsia"/>
          <w:color w:val="000000" w:themeColor="text1"/>
          <w:sz w:val="24"/>
          <w:szCs w:val="24"/>
        </w:rPr>
        <w:t>17.5</w:t>
      </w:r>
      <w:r w:rsidRPr="008005B6">
        <w:rPr>
          <w:rFonts w:hint="eastAsia"/>
          <w:color w:val="000000" w:themeColor="text1"/>
          <w:sz w:val="24"/>
          <w:szCs w:val="24"/>
        </w:rPr>
        <w:t>亿元。与此同时，研发成果的推广应用有效降低了奶牛饲养业的排泄污染，创造了较高的环保价值。</w:t>
      </w:r>
    </w:p>
    <w:p w:rsidR="0046098F" w:rsidRPr="008005B6" w:rsidRDefault="0046098F" w:rsidP="00B0434C">
      <w:pPr>
        <w:pStyle w:val="3"/>
        <w:spacing w:before="120" w:after="120"/>
        <w:rPr>
          <w:color w:val="000000" w:themeColor="text1"/>
          <w:spacing w:val="2"/>
        </w:rPr>
      </w:pPr>
      <w:r w:rsidRPr="008005B6">
        <w:rPr>
          <w:rFonts w:hint="eastAsia"/>
          <w:color w:val="000000" w:themeColor="text1"/>
          <w:spacing w:val="2"/>
        </w:rPr>
        <w:t>六、</w:t>
      </w:r>
      <w:r w:rsidRPr="008005B6">
        <w:rPr>
          <w:color w:val="000000" w:themeColor="text1"/>
          <w:spacing w:val="2"/>
        </w:rPr>
        <w:t>主要知识产权</w:t>
      </w:r>
      <w:r w:rsidRPr="008005B6">
        <w:rPr>
          <w:rFonts w:hint="eastAsia"/>
          <w:color w:val="000000" w:themeColor="text1"/>
          <w:spacing w:val="2"/>
        </w:rPr>
        <w:t>和标准规范</w:t>
      </w:r>
      <w:r w:rsidRPr="008005B6">
        <w:rPr>
          <w:color w:val="000000" w:themeColor="text1"/>
          <w:spacing w:val="2"/>
        </w:rPr>
        <w:t>目录</w:t>
      </w:r>
      <w:r w:rsidRPr="008005B6">
        <w:rPr>
          <w:rFonts w:hint="eastAsia"/>
          <w:color w:val="000000" w:themeColor="text1"/>
          <w:spacing w:val="2"/>
        </w:rPr>
        <w:t>（限</w:t>
      </w:r>
      <w:r w:rsidRPr="008005B6">
        <w:rPr>
          <w:rFonts w:hint="eastAsia"/>
          <w:color w:val="000000" w:themeColor="text1"/>
          <w:spacing w:val="2"/>
        </w:rPr>
        <w:t>10</w:t>
      </w:r>
      <w:r w:rsidRPr="008005B6">
        <w:rPr>
          <w:rFonts w:hint="eastAsia"/>
          <w:color w:val="000000" w:themeColor="text1"/>
          <w:spacing w:val="2"/>
        </w:rPr>
        <w:t>条，发明奖和进步奖</w:t>
      </w:r>
      <w:r w:rsidRPr="008005B6">
        <w:rPr>
          <w:rFonts w:hint="eastAsia"/>
          <w:color w:val="000000" w:themeColor="text1"/>
          <w:spacing w:val="2"/>
        </w:rPr>
        <w:t>)</w:t>
      </w:r>
    </w:p>
    <w:tbl>
      <w:tblPr>
        <w:tblW w:w="89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88"/>
        <w:gridCol w:w="1359"/>
        <w:gridCol w:w="851"/>
        <w:gridCol w:w="813"/>
        <w:gridCol w:w="725"/>
        <w:gridCol w:w="975"/>
        <w:gridCol w:w="1150"/>
        <w:gridCol w:w="1137"/>
        <w:gridCol w:w="848"/>
      </w:tblGrid>
      <w:tr w:rsidR="0064316E" w:rsidRPr="008005B6" w:rsidTr="00CF2F86">
        <w:trPr>
          <w:trHeight w:val="90"/>
          <w:tblHeader/>
          <w:jc w:val="center"/>
        </w:trPr>
        <w:tc>
          <w:tcPr>
            <w:tcW w:w="1088" w:type="dxa"/>
            <w:vAlign w:val="center"/>
          </w:tcPr>
          <w:p w:rsidR="0046098F" w:rsidRPr="008005B6" w:rsidRDefault="0046098F" w:rsidP="002C7BC5">
            <w:pPr>
              <w:pStyle w:val="a3"/>
              <w:spacing w:line="390" w:lineRule="exact"/>
              <w:ind w:firstLineChars="0" w:firstLine="0"/>
              <w:jc w:val="center"/>
              <w:rPr>
                <w:rFonts w:ascii="宋体" w:hAnsi="宋体"/>
                <w:b/>
                <w:color w:val="000000" w:themeColor="text1"/>
                <w:sz w:val="21"/>
                <w:szCs w:val="21"/>
              </w:rPr>
            </w:pPr>
            <w:r w:rsidRPr="008005B6">
              <w:rPr>
                <w:rFonts w:ascii="宋体" w:hAnsi="宋体"/>
                <w:b/>
                <w:color w:val="000000" w:themeColor="text1"/>
                <w:sz w:val="21"/>
                <w:szCs w:val="21"/>
              </w:rPr>
              <w:t>知识产权类别</w:t>
            </w:r>
          </w:p>
        </w:tc>
        <w:tc>
          <w:tcPr>
            <w:tcW w:w="1359" w:type="dxa"/>
            <w:vAlign w:val="center"/>
          </w:tcPr>
          <w:p w:rsidR="0046098F" w:rsidRPr="008005B6" w:rsidRDefault="0046098F" w:rsidP="002C7BC5">
            <w:pPr>
              <w:pStyle w:val="a3"/>
              <w:spacing w:line="390" w:lineRule="exact"/>
              <w:ind w:firstLineChars="0" w:firstLine="0"/>
              <w:jc w:val="center"/>
              <w:rPr>
                <w:rFonts w:ascii="宋体" w:hAnsi="宋体"/>
                <w:b/>
                <w:color w:val="000000" w:themeColor="text1"/>
                <w:sz w:val="21"/>
                <w:szCs w:val="21"/>
              </w:rPr>
            </w:pPr>
            <w:r w:rsidRPr="008005B6">
              <w:rPr>
                <w:rFonts w:ascii="宋体" w:hAnsi="宋体" w:hint="eastAsia"/>
                <w:b/>
                <w:color w:val="000000" w:themeColor="text1"/>
                <w:sz w:val="21"/>
                <w:szCs w:val="21"/>
              </w:rPr>
              <w:t>知识产权具体</w:t>
            </w:r>
            <w:r w:rsidRPr="008005B6">
              <w:rPr>
                <w:rFonts w:ascii="宋体" w:hAnsi="宋体"/>
                <w:b/>
                <w:color w:val="000000" w:themeColor="text1"/>
                <w:sz w:val="21"/>
                <w:szCs w:val="21"/>
              </w:rPr>
              <w:t>名称</w:t>
            </w:r>
          </w:p>
        </w:tc>
        <w:tc>
          <w:tcPr>
            <w:tcW w:w="851" w:type="dxa"/>
            <w:vAlign w:val="center"/>
          </w:tcPr>
          <w:p w:rsidR="0046098F" w:rsidRPr="008005B6" w:rsidRDefault="0046098F" w:rsidP="002C7BC5">
            <w:pPr>
              <w:pStyle w:val="a3"/>
              <w:spacing w:line="390" w:lineRule="exact"/>
              <w:ind w:firstLineChars="0" w:firstLine="0"/>
              <w:jc w:val="center"/>
              <w:rPr>
                <w:rFonts w:ascii="宋体" w:hAnsi="宋体"/>
                <w:b/>
                <w:color w:val="000000" w:themeColor="text1"/>
                <w:sz w:val="21"/>
                <w:szCs w:val="21"/>
              </w:rPr>
            </w:pPr>
            <w:r w:rsidRPr="008005B6">
              <w:rPr>
                <w:rFonts w:ascii="宋体" w:hAnsi="宋体"/>
                <w:b/>
                <w:color w:val="000000" w:themeColor="text1"/>
                <w:sz w:val="21"/>
                <w:szCs w:val="21"/>
              </w:rPr>
              <w:t>国</w:t>
            </w:r>
            <w:r w:rsidRPr="008005B6">
              <w:rPr>
                <w:rFonts w:ascii="宋体" w:hAnsi="宋体" w:hint="eastAsia"/>
                <w:b/>
                <w:color w:val="000000" w:themeColor="text1"/>
                <w:sz w:val="21"/>
                <w:szCs w:val="21"/>
              </w:rPr>
              <w:t>家</w:t>
            </w:r>
          </w:p>
          <w:p w:rsidR="0046098F" w:rsidRPr="008005B6" w:rsidRDefault="0046098F" w:rsidP="002C7BC5">
            <w:pPr>
              <w:pStyle w:val="a3"/>
              <w:spacing w:line="390" w:lineRule="exact"/>
              <w:ind w:firstLineChars="0" w:firstLine="0"/>
              <w:jc w:val="center"/>
              <w:rPr>
                <w:rFonts w:ascii="宋体" w:hAnsi="宋体"/>
                <w:b/>
                <w:color w:val="000000" w:themeColor="text1"/>
                <w:sz w:val="21"/>
                <w:szCs w:val="21"/>
              </w:rPr>
            </w:pPr>
            <w:r w:rsidRPr="008005B6">
              <w:rPr>
                <w:rFonts w:ascii="宋体" w:hAnsi="宋体" w:hint="eastAsia"/>
                <w:b/>
                <w:color w:val="000000" w:themeColor="text1"/>
                <w:sz w:val="21"/>
                <w:szCs w:val="21"/>
              </w:rPr>
              <w:t>(地区)</w:t>
            </w:r>
          </w:p>
        </w:tc>
        <w:tc>
          <w:tcPr>
            <w:tcW w:w="813" w:type="dxa"/>
            <w:vAlign w:val="center"/>
          </w:tcPr>
          <w:p w:rsidR="0046098F" w:rsidRPr="008005B6" w:rsidRDefault="0046098F" w:rsidP="002C7BC5">
            <w:pPr>
              <w:pStyle w:val="a3"/>
              <w:spacing w:line="390" w:lineRule="exact"/>
              <w:ind w:firstLineChars="0" w:firstLine="0"/>
              <w:jc w:val="center"/>
              <w:rPr>
                <w:rFonts w:ascii="宋体" w:hAnsi="宋体"/>
                <w:b/>
                <w:color w:val="000000" w:themeColor="text1"/>
                <w:sz w:val="21"/>
                <w:szCs w:val="21"/>
              </w:rPr>
            </w:pPr>
            <w:r w:rsidRPr="008005B6">
              <w:rPr>
                <w:rFonts w:ascii="宋体" w:hAnsi="宋体" w:hint="eastAsia"/>
                <w:b/>
                <w:color w:val="000000" w:themeColor="text1"/>
                <w:sz w:val="21"/>
                <w:szCs w:val="21"/>
              </w:rPr>
              <w:t>授权号（标准编号）</w:t>
            </w:r>
          </w:p>
        </w:tc>
        <w:tc>
          <w:tcPr>
            <w:tcW w:w="725" w:type="dxa"/>
            <w:vAlign w:val="center"/>
          </w:tcPr>
          <w:p w:rsidR="0046098F" w:rsidRPr="008005B6" w:rsidRDefault="0046098F" w:rsidP="002C7BC5">
            <w:pPr>
              <w:pStyle w:val="a3"/>
              <w:spacing w:line="390" w:lineRule="exact"/>
              <w:ind w:firstLineChars="0" w:firstLine="0"/>
              <w:jc w:val="center"/>
              <w:rPr>
                <w:rFonts w:ascii="宋体" w:hAnsi="宋体"/>
                <w:b/>
                <w:color w:val="000000" w:themeColor="text1"/>
                <w:sz w:val="21"/>
                <w:szCs w:val="21"/>
              </w:rPr>
            </w:pPr>
            <w:r w:rsidRPr="008005B6">
              <w:rPr>
                <w:rFonts w:ascii="宋体" w:hAnsi="宋体" w:hint="eastAsia"/>
                <w:b/>
                <w:color w:val="000000" w:themeColor="text1"/>
                <w:sz w:val="21"/>
                <w:szCs w:val="21"/>
              </w:rPr>
              <w:t>授权（标准发布）日期</w:t>
            </w:r>
          </w:p>
        </w:tc>
        <w:tc>
          <w:tcPr>
            <w:tcW w:w="975" w:type="dxa"/>
            <w:vAlign w:val="center"/>
          </w:tcPr>
          <w:p w:rsidR="0046098F" w:rsidRPr="008005B6" w:rsidRDefault="0046098F" w:rsidP="002C7BC5">
            <w:pPr>
              <w:pStyle w:val="a3"/>
              <w:spacing w:line="390" w:lineRule="exact"/>
              <w:ind w:firstLineChars="0" w:firstLine="0"/>
              <w:jc w:val="center"/>
              <w:rPr>
                <w:rFonts w:ascii="宋体" w:hAnsi="宋体"/>
                <w:b/>
                <w:color w:val="000000" w:themeColor="text1"/>
                <w:sz w:val="21"/>
                <w:szCs w:val="21"/>
              </w:rPr>
            </w:pPr>
            <w:r w:rsidRPr="008005B6">
              <w:rPr>
                <w:rFonts w:ascii="宋体" w:hAnsi="宋体" w:hint="eastAsia"/>
                <w:b/>
                <w:color w:val="000000" w:themeColor="text1"/>
                <w:sz w:val="21"/>
                <w:szCs w:val="21"/>
              </w:rPr>
              <w:t>证书编号</w:t>
            </w:r>
          </w:p>
        </w:tc>
        <w:tc>
          <w:tcPr>
            <w:tcW w:w="1150" w:type="dxa"/>
            <w:vAlign w:val="center"/>
          </w:tcPr>
          <w:p w:rsidR="0046098F" w:rsidRPr="008005B6" w:rsidRDefault="0046098F" w:rsidP="002C7BC5">
            <w:pPr>
              <w:pStyle w:val="a3"/>
              <w:spacing w:line="390" w:lineRule="exact"/>
              <w:ind w:firstLineChars="0" w:firstLine="0"/>
              <w:jc w:val="center"/>
              <w:rPr>
                <w:rFonts w:ascii="宋体" w:hAnsi="宋体"/>
                <w:b/>
                <w:color w:val="000000" w:themeColor="text1"/>
                <w:sz w:val="21"/>
                <w:szCs w:val="21"/>
              </w:rPr>
            </w:pPr>
            <w:r w:rsidRPr="008005B6">
              <w:rPr>
                <w:rFonts w:ascii="宋体" w:hAnsi="宋体" w:hint="eastAsia"/>
                <w:b/>
                <w:color w:val="000000" w:themeColor="text1"/>
                <w:sz w:val="21"/>
                <w:szCs w:val="21"/>
              </w:rPr>
              <w:t>权利人</w:t>
            </w:r>
          </w:p>
        </w:tc>
        <w:tc>
          <w:tcPr>
            <w:tcW w:w="1137" w:type="dxa"/>
            <w:vAlign w:val="center"/>
          </w:tcPr>
          <w:p w:rsidR="0046098F" w:rsidRPr="008005B6" w:rsidRDefault="0046098F" w:rsidP="002C7BC5">
            <w:pPr>
              <w:pStyle w:val="a3"/>
              <w:spacing w:line="390" w:lineRule="exact"/>
              <w:ind w:firstLineChars="0" w:firstLine="0"/>
              <w:jc w:val="center"/>
              <w:rPr>
                <w:rFonts w:ascii="宋体" w:hAnsi="宋体"/>
                <w:b/>
                <w:color w:val="000000" w:themeColor="text1"/>
                <w:sz w:val="21"/>
                <w:szCs w:val="21"/>
              </w:rPr>
            </w:pPr>
            <w:r w:rsidRPr="008005B6">
              <w:rPr>
                <w:rFonts w:ascii="宋体" w:hAnsi="宋体" w:hint="eastAsia"/>
                <w:b/>
                <w:color w:val="000000" w:themeColor="text1"/>
                <w:sz w:val="21"/>
                <w:szCs w:val="21"/>
              </w:rPr>
              <w:t>发明人</w:t>
            </w:r>
          </w:p>
        </w:tc>
        <w:tc>
          <w:tcPr>
            <w:tcW w:w="848" w:type="dxa"/>
            <w:vAlign w:val="center"/>
          </w:tcPr>
          <w:p w:rsidR="0046098F" w:rsidRPr="008005B6" w:rsidRDefault="0046098F" w:rsidP="002C7BC5">
            <w:pPr>
              <w:pStyle w:val="a3"/>
              <w:spacing w:line="390" w:lineRule="exact"/>
              <w:ind w:firstLineChars="0" w:firstLine="0"/>
              <w:jc w:val="center"/>
              <w:rPr>
                <w:rFonts w:ascii="宋体" w:hAnsi="宋体"/>
                <w:b/>
                <w:color w:val="000000" w:themeColor="text1"/>
                <w:sz w:val="21"/>
                <w:szCs w:val="21"/>
              </w:rPr>
            </w:pPr>
            <w:r w:rsidRPr="008005B6">
              <w:rPr>
                <w:rFonts w:ascii="宋体" w:hAnsi="宋体" w:hint="eastAsia"/>
                <w:b/>
                <w:color w:val="000000" w:themeColor="text1"/>
                <w:sz w:val="21"/>
                <w:szCs w:val="21"/>
              </w:rPr>
              <w:t>发明专利有效状态</w:t>
            </w:r>
          </w:p>
        </w:tc>
      </w:tr>
      <w:tr w:rsidR="0046098F" w:rsidRPr="008005B6" w:rsidTr="002C7BC5">
        <w:trPr>
          <w:trHeight w:val="567"/>
          <w:jc w:val="center"/>
        </w:trPr>
        <w:tc>
          <w:tcPr>
            <w:tcW w:w="1088"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标准规范</w:t>
            </w:r>
          </w:p>
        </w:tc>
        <w:tc>
          <w:tcPr>
            <w:tcW w:w="1359"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饲料中物理有效中性洗涤纤维（peNDF）的测定</w:t>
            </w:r>
          </w:p>
        </w:tc>
        <w:tc>
          <w:tcPr>
            <w:tcW w:w="851"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中国</w:t>
            </w:r>
          </w:p>
        </w:tc>
        <w:tc>
          <w:tcPr>
            <w:tcW w:w="813"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DB61/T1063-2017</w:t>
            </w:r>
          </w:p>
        </w:tc>
        <w:tc>
          <w:tcPr>
            <w:tcW w:w="725"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 xml:space="preserve"> 2017-01-11</w:t>
            </w:r>
          </w:p>
        </w:tc>
        <w:tc>
          <w:tcPr>
            <w:tcW w:w="975"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p>
        </w:tc>
        <w:tc>
          <w:tcPr>
            <w:tcW w:w="1150" w:type="dxa"/>
            <w:vAlign w:val="center"/>
          </w:tcPr>
          <w:p w:rsidR="0046098F" w:rsidRPr="008005B6" w:rsidRDefault="0046098F" w:rsidP="002C7BC5">
            <w:pPr>
              <w:pStyle w:val="a3"/>
              <w:snapToGrid w:val="0"/>
              <w:spacing w:line="288" w:lineRule="auto"/>
              <w:ind w:firstLineChars="0" w:firstLine="0"/>
              <w:rPr>
                <w:rFonts w:ascii="宋体" w:hAnsi="宋体"/>
                <w:color w:val="000000" w:themeColor="text1"/>
                <w:sz w:val="21"/>
                <w:szCs w:val="21"/>
              </w:rPr>
            </w:pPr>
            <w:r w:rsidRPr="008005B6">
              <w:rPr>
                <w:rFonts w:ascii="宋体" w:hAnsi="宋体" w:hint="eastAsia"/>
                <w:color w:val="000000" w:themeColor="text1"/>
                <w:sz w:val="21"/>
                <w:szCs w:val="21"/>
              </w:rPr>
              <w:t>西北农林科技大学、杨凌现代农业产业标准化推广服务中心</w:t>
            </w:r>
          </w:p>
        </w:tc>
        <w:tc>
          <w:tcPr>
            <w:tcW w:w="1137" w:type="dxa"/>
            <w:vAlign w:val="center"/>
          </w:tcPr>
          <w:p w:rsidR="00855E3B" w:rsidRPr="008005B6" w:rsidRDefault="0046098F" w:rsidP="00CF2F86">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姚军虎</w:t>
            </w:r>
          </w:p>
          <w:p w:rsidR="00855E3B" w:rsidRPr="008005B6" w:rsidRDefault="0046098F" w:rsidP="00CF2F86">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曹阳春</w:t>
            </w:r>
          </w:p>
          <w:p w:rsidR="00855E3B" w:rsidRPr="008005B6" w:rsidRDefault="0046098F" w:rsidP="00CF2F86">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蔡传江</w:t>
            </w:r>
          </w:p>
          <w:p w:rsidR="00855E3B" w:rsidRPr="008005B6" w:rsidRDefault="0046098F" w:rsidP="00CF2F86">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徐秀容</w:t>
            </w:r>
          </w:p>
          <w:p w:rsidR="0046098F" w:rsidRPr="008005B6" w:rsidRDefault="0046098F" w:rsidP="00CF2F86">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段玉兰</w:t>
            </w:r>
          </w:p>
          <w:p w:rsidR="0046098F" w:rsidRPr="008005B6" w:rsidRDefault="0046098F" w:rsidP="00CF2F86">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杨</w:t>
            </w:r>
            <w:r w:rsidR="00855E3B" w:rsidRPr="008005B6">
              <w:rPr>
                <w:rFonts w:ascii="宋体" w:hAnsi="宋体" w:hint="eastAsia"/>
                <w:color w:val="000000" w:themeColor="text1"/>
                <w:sz w:val="21"/>
                <w:szCs w:val="21"/>
              </w:rPr>
              <w:t xml:space="preserve">  </w:t>
            </w:r>
            <w:r w:rsidRPr="008005B6">
              <w:rPr>
                <w:rFonts w:ascii="宋体" w:hAnsi="宋体" w:hint="eastAsia"/>
                <w:color w:val="000000" w:themeColor="text1"/>
                <w:sz w:val="21"/>
                <w:szCs w:val="21"/>
              </w:rPr>
              <w:t>静</w:t>
            </w:r>
          </w:p>
        </w:tc>
        <w:tc>
          <w:tcPr>
            <w:tcW w:w="848" w:type="dxa"/>
            <w:vAlign w:val="center"/>
          </w:tcPr>
          <w:p w:rsidR="0046098F" w:rsidRPr="008005B6" w:rsidRDefault="0046098F" w:rsidP="002C7BC5">
            <w:pPr>
              <w:pStyle w:val="a3"/>
              <w:spacing w:line="390" w:lineRule="exact"/>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正常</w:t>
            </w:r>
          </w:p>
        </w:tc>
      </w:tr>
      <w:tr w:rsidR="0046098F" w:rsidRPr="008005B6" w:rsidTr="002C7BC5">
        <w:trPr>
          <w:trHeight w:val="567"/>
          <w:jc w:val="center"/>
        </w:trPr>
        <w:tc>
          <w:tcPr>
            <w:tcW w:w="1088"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标准规范</w:t>
            </w:r>
          </w:p>
        </w:tc>
        <w:tc>
          <w:tcPr>
            <w:tcW w:w="1359"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反刍动物全混合日粮中碳水化合物平衡指数（CBI）的测定</w:t>
            </w:r>
          </w:p>
        </w:tc>
        <w:tc>
          <w:tcPr>
            <w:tcW w:w="851"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中国</w:t>
            </w:r>
          </w:p>
        </w:tc>
        <w:tc>
          <w:tcPr>
            <w:tcW w:w="813"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T/YLSL002-2018</w:t>
            </w:r>
          </w:p>
        </w:tc>
        <w:tc>
          <w:tcPr>
            <w:tcW w:w="725"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2018-03-01</w:t>
            </w:r>
          </w:p>
        </w:tc>
        <w:tc>
          <w:tcPr>
            <w:tcW w:w="975"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p>
        </w:tc>
        <w:tc>
          <w:tcPr>
            <w:tcW w:w="1150"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西北农林科技大学</w:t>
            </w:r>
          </w:p>
        </w:tc>
        <w:tc>
          <w:tcPr>
            <w:tcW w:w="1137" w:type="dxa"/>
            <w:vAlign w:val="center"/>
          </w:tcPr>
          <w:p w:rsidR="00855E3B" w:rsidRPr="008005B6" w:rsidRDefault="0046098F" w:rsidP="00CF2F86">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曹阳春</w:t>
            </w:r>
          </w:p>
          <w:p w:rsidR="00855E3B" w:rsidRPr="008005B6" w:rsidRDefault="0046098F" w:rsidP="00CF2F86">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姚军虎</w:t>
            </w:r>
          </w:p>
          <w:p w:rsidR="00855E3B" w:rsidRPr="008005B6" w:rsidRDefault="0046098F" w:rsidP="00CF2F86">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康开平</w:t>
            </w:r>
          </w:p>
          <w:p w:rsidR="00855E3B" w:rsidRPr="008005B6" w:rsidRDefault="0046098F" w:rsidP="00CF2F86">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蔡传江</w:t>
            </w:r>
          </w:p>
          <w:p w:rsidR="00855E3B" w:rsidRPr="008005B6" w:rsidRDefault="0046098F" w:rsidP="00CF2F86">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徐秀容</w:t>
            </w:r>
          </w:p>
          <w:p w:rsidR="0046098F" w:rsidRPr="008005B6" w:rsidRDefault="0046098F" w:rsidP="00CF2F86">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龚月生</w:t>
            </w:r>
          </w:p>
        </w:tc>
        <w:tc>
          <w:tcPr>
            <w:tcW w:w="848" w:type="dxa"/>
            <w:vAlign w:val="center"/>
          </w:tcPr>
          <w:p w:rsidR="0046098F" w:rsidRPr="008005B6" w:rsidRDefault="0046098F" w:rsidP="002C7BC5">
            <w:pPr>
              <w:pStyle w:val="a3"/>
              <w:spacing w:line="390" w:lineRule="exact"/>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正常</w:t>
            </w:r>
          </w:p>
        </w:tc>
      </w:tr>
      <w:tr w:rsidR="0046098F" w:rsidRPr="008005B6" w:rsidTr="002C7BC5">
        <w:trPr>
          <w:trHeight w:val="567"/>
          <w:jc w:val="center"/>
        </w:trPr>
        <w:tc>
          <w:tcPr>
            <w:tcW w:w="1088"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发明专利</w:t>
            </w:r>
          </w:p>
        </w:tc>
        <w:tc>
          <w:tcPr>
            <w:tcW w:w="1359"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一种基于营养方式促进产后奶牛发情排卵的精料补充饲料</w:t>
            </w:r>
          </w:p>
        </w:tc>
        <w:tc>
          <w:tcPr>
            <w:tcW w:w="851"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中国</w:t>
            </w:r>
          </w:p>
        </w:tc>
        <w:tc>
          <w:tcPr>
            <w:tcW w:w="813"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ZL201110355783.1</w:t>
            </w:r>
          </w:p>
        </w:tc>
        <w:tc>
          <w:tcPr>
            <w:tcW w:w="725"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2013-06-12</w:t>
            </w:r>
          </w:p>
        </w:tc>
        <w:tc>
          <w:tcPr>
            <w:tcW w:w="975"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1212771</w:t>
            </w:r>
          </w:p>
        </w:tc>
        <w:tc>
          <w:tcPr>
            <w:tcW w:w="1150"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陕西华秦农牧科技有限公司</w:t>
            </w:r>
          </w:p>
        </w:tc>
        <w:tc>
          <w:tcPr>
            <w:tcW w:w="1137" w:type="dxa"/>
            <w:vAlign w:val="center"/>
          </w:tcPr>
          <w:p w:rsidR="0046098F" w:rsidRPr="008005B6" w:rsidRDefault="0046098F" w:rsidP="00CF2F86">
            <w:pPr>
              <w:pStyle w:val="a3"/>
              <w:snapToGrid w:val="0"/>
              <w:spacing w:line="264"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杨</w:t>
            </w:r>
            <w:r w:rsidR="00855E3B" w:rsidRPr="008005B6">
              <w:rPr>
                <w:rFonts w:ascii="宋体" w:hAnsi="宋体" w:hint="eastAsia"/>
                <w:color w:val="000000" w:themeColor="text1"/>
                <w:sz w:val="21"/>
                <w:szCs w:val="21"/>
              </w:rPr>
              <w:t xml:space="preserve">  </w:t>
            </w:r>
            <w:r w:rsidRPr="008005B6">
              <w:rPr>
                <w:rFonts w:ascii="宋体" w:hAnsi="宋体" w:hint="eastAsia"/>
                <w:color w:val="000000" w:themeColor="text1"/>
                <w:sz w:val="21"/>
                <w:szCs w:val="21"/>
              </w:rPr>
              <w:t>景</w:t>
            </w:r>
          </w:p>
          <w:p w:rsidR="00855E3B" w:rsidRPr="008005B6" w:rsidRDefault="0046098F" w:rsidP="00CF2F86">
            <w:pPr>
              <w:pStyle w:val="a3"/>
              <w:snapToGrid w:val="0"/>
              <w:spacing w:line="264"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刘敏哲</w:t>
            </w:r>
          </w:p>
          <w:p w:rsidR="00855E3B" w:rsidRPr="008005B6" w:rsidRDefault="0046098F" w:rsidP="00CF2F86">
            <w:pPr>
              <w:pStyle w:val="a3"/>
              <w:snapToGrid w:val="0"/>
              <w:spacing w:line="264"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康开平</w:t>
            </w:r>
          </w:p>
          <w:p w:rsidR="00855E3B" w:rsidRPr="008005B6" w:rsidRDefault="0046098F" w:rsidP="00CF2F86">
            <w:pPr>
              <w:pStyle w:val="a3"/>
              <w:snapToGrid w:val="0"/>
              <w:spacing w:line="264"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李延军</w:t>
            </w:r>
          </w:p>
          <w:p w:rsidR="0046098F" w:rsidRPr="008005B6" w:rsidRDefault="0046098F" w:rsidP="00CF2F86">
            <w:pPr>
              <w:pStyle w:val="a3"/>
              <w:snapToGrid w:val="0"/>
              <w:spacing w:line="264"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张利敏</w:t>
            </w:r>
          </w:p>
        </w:tc>
        <w:tc>
          <w:tcPr>
            <w:tcW w:w="848" w:type="dxa"/>
            <w:vAlign w:val="center"/>
          </w:tcPr>
          <w:p w:rsidR="0046098F" w:rsidRPr="008005B6" w:rsidRDefault="0046098F" w:rsidP="002C7BC5">
            <w:pPr>
              <w:pStyle w:val="a3"/>
              <w:spacing w:line="390" w:lineRule="exact"/>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有效</w:t>
            </w:r>
          </w:p>
        </w:tc>
      </w:tr>
      <w:tr w:rsidR="0046098F" w:rsidRPr="008005B6" w:rsidTr="002C7BC5">
        <w:trPr>
          <w:trHeight w:val="567"/>
          <w:jc w:val="center"/>
        </w:trPr>
        <w:tc>
          <w:tcPr>
            <w:tcW w:w="1088"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实用新型专利</w:t>
            </w:r>
          </w:p>
        </w:tc>
        <w:tc>
          <w:tcPr>
            <w:tcW w:w="1359"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一种饲料智能筛选送料装置</w:t>
            </w:r>
          </w:p>
        </w:tc>
        <w:tc>
          <w:tcPr>
            <w:tcW w:w="851"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中国</w:t>
            </w:r>
          </w:p>
        </w:tc>
        <w:tc>
          <w:tcPr>
            <w:tcW w:w="813"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ZL201721340933.0</w:t>
            </w:r>
          </w:p>
        </w:tc>
        <w:tc>
          <w:tcPr>
            <w:tcW w:w="725"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2018-07-17</w:t>
            </w:r>
          </w:p>
        </w:tc>
        <w:tc>
          <w:tcPr>
            <w:tcW w:w="975"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7603063</w:t>
            </w:r>
          </w:p>
        </w:tc>
        <w:tc>
          <w:tcPr>
            <w:tcW w:w="1150"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西北农林科技大学</w:t>
            </w:r>
          </w:p>
        </w:tc>
        <w:tc>
          <w:tcPr>
            <w:tcW w:w="1137" w:type="dxa"/>
            <w:vAlign w:val="center"/>
          </w:tcPr>
          <w:p w:rsidR="0046098F" w:rsidRPr="008005B6" w:rsidRDefault="0046098F" w:rsidP="00CF2F86">
            <w:pPr>
              <w:pStyle w:val="a3"/>
              <w:snapToGrid w:val="0"/>
              <w:spacing w:line="264"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曹阳春</w:t>
            </w:r>
          </w:p>
          <w:p w:rsidR="00855E3B" w:rsidRPr="008005B6" w:rsidRDefault="0046098F" w:rsidP="00CF2F86">
            <w:pPr>
              <w:pStyle w:val="a3"/>
              <w:snapToGrid w:val="0"/>
              <w:spacing w:line="264"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姚军虎</w:t>
            </w:r>
          </w:p>
          <w:p w:rsidR="00855E3B" w:rsidRPr="008005B6" w:rsidRDefault="0046098F" w:rsidP="00CF2F86">
            <w:pPr>
              <w:pStyle w:val="a3"/>
              <w:snapToGrid w:val="0"/>
              <w:spacing w:line="264"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王腊梅</w:t>
            </w:r>
          </w:p>
          <w:p w:rsidR="00855E3B" w:rsidRPr="008005B6" w:rsidRDefault="0046098F" w:rsidP="00CF2F86">
            <w:pPr>
              <w:pStyle w:val="a3"/>
              <w:snapToGrid w:val="0"/>
              <w:spacing w:line="264"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蔡传江</w:t>
            </w:r>
          </w:p>
          <w:p w:rsidR="00855E3B" w:rsidRPr="008005B6" w:rsidRDefault="0046098F" w:rsidP="00CF2F86">
            <w:pPr>
              <w:pStyle w:val="a3"/>
              <w:snapToGrid w:val="0"/>
              <w:spacing w:line="264"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王砀砀</w:t>
            </w:r>
          </w:p>
          <w:p w:rsidR="0046098F" w:rsidRPr="008005B6" w:rsidRDefault="0046098F" w:rsidP="00CF2F86">
            <w:pPr>
              <w:pStyle w:val="a3"/>
              <w:snapToGrid w:val="0"/>
              <w:spacing w:line="264"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张</w:t>
            </w:r>
            <w:r w:rsidR="00855E3B" w:rsidRPr="008005B6">
              <w:rPr>
                <w:rFonts w:ascii="宋体" w:hAnsi="宋体" w:hint="eastAsia"/>
                <w:color w:val="000000" w:themeColor="text1"/>
                <w:sz w:val="21"/>
                <w:szCs w:val="21"/>
              </w:rPr>
              <w:t xml:space="preserve">  </w:t>
            </w:r>
            <w:r w:rsidRPr="008005B6">
              <w:rPr>
                <w:rFonts w:ascii="宋体" w:hAnsi="宋体" w:hint="eastAsia"/>
                <w:color w:val="000000" w:themeColor="text1"/>
                <w:sz w:val="21"/>
                <w:szCs w:val="21"/>
              </w:rPr>
              <w:t>涛</w:t>
            </w:r>
          </w:p>
          <w:p w:rsidR="0046098F" w:rsidRPr="008005B6" w:rsidRDefault="0046098F" w:rsidP="00CF2F86">
            <w:pPr>
              <w:pStyle w:val="a3"/>
              <w:snapToGrid w:val="0"/>
              <w:spacing w:line="264"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赵聪聪</w:t>
            </w:r>
          </w:p>
          <w:p w:rsidR="0046098F" w:rsidRPr="008005B6" w:rsidRDefault="0046098F" w:rsidP="00CF2F86">
            <w:pPr>
              <w:pStyle w:val="a3"/>
              <w:snapToGrid w:val="0"/>
              <w:spacing w:line="264"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任</w:t>
            </w:r>
            <w:r w:rsidR="00855E3B" w:rsidRPr="008005B6">
              <w:rPr>
                <w:rFonts w:ascii="宋体" w:hAnsi="宋体" w:hint="eastAsia"/>
                <w:color w:val="000000" w:themeColor="text1"/>
                <w:sz w:val="21"/>
                <w:szCs w:val="21"/>
              </w:rPr>
              <w:t xml:space="preserve">  </w:t>
            </w:r>
            <w:r w:rsidRPr="008005B6">
              <w:rPr>
                <w:rFonts w:ascii="宋体" w:hAnsi="宋体" w:hint="eastAsia"/>
                <w:color w:val="000000" w:themeColor="text1"/>
                <w:sz w:val="21"/>
                <w:szCs w:val="21"/>
              </w:rPr>
              <w:t>豪</w:t>
            </w:r>
          </w:p>
        </w:tc>
        <w:tc>
          <w:tcPr>
            <w:tcW w:w="848" w:type="dxa"/>
            <w:vAlign w:val="center"/>
          </w:tcPr>
          <w:p w:rsidR="0046098F" w:rsidRPr="008005B6" w:rsidRDefault="0046098F" w:rsidP="002C7BC5">
            <w:pPr>
              <w:pStyle w:val="a3"/>
              <w:spacing w:line="390" w:lineRule="exact"/>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有效</w:t>
            </w:r>
          </w:p>
        </w:tc>
      </w:tr>
      <w:tr w:rsidR="0046098F" w:rsidRPr="008005B6" w:rsidTr="002C7BC5">
        <w:trPr>
          <w:trHeight w:val="567"/>
          <w:jc w:val="center"/>
        </w:trPr>
        <w:tc>
          <w:tcPr>
            <w:tcW w:w="1088"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计算机软件著作权</w:t>
            </w:r>
          </w:p>
        </w:tc>
        <w:tc>
          <w:tcPr>
            <w:tcW w:w="1359"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cs="宋体" w:hint="eastAsia"/>
                <w:color w:val="000000" w:themeColor="text1"/>
                <w:sz w:val="21"/>
                <w:szCs w:val="21"/>
                <w:shd w:val="clear" w:color="auto" w:fill="FFFFFF"/>
              </w:rPr>
              <w:t>奶牛精准营养管理系统</w:t>
            </w:r>
          </w:p>
        </w:tc>
        <w:tc>
          <w:tcPr>
            <w:tcW w:w="851"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中国</w:t>
            </w:r>
          </w:p>
        </w:tc>
        <w:tc>
          <w:tcPr>
            <w:tcW w:w="813"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2013SR026769</w:t>
            </w:r>
          </w:p>
        </w:tc>
        <w:tc>
          <w:tcPr>
            <w:tcW w:w="725"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2013-03-11</w:t>
            </w:r>
          </w:p>
        </w:tc>
        <w:tc>
          <w:tcPr>
            <w:tcW w:w="975"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软著登字第0532531号</w:t>
            </w:r>
          </w:p>
        </w:tc>
        <w:tc>
          <w:tcPr>
            <w:tcW w:w="1150"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西北农林科技大学</w:t>
            </w:r>
          </w:p>
        </w:tc>
        <w:tc>
          <w:tcPr>
            <w:tcW w:w="1137"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p>
        </w:tc>
        <w:tc>
          <w:tcPr>
            <w:tcW w:w="848" w:type="dxa"/>
            <w:vAlign w:val="center"/>
          </w:tcPr>
          <w:p w:rsidR="0046098F" w:rsidRPr="008005B6" w:rsidRDefault="0046098F" w:rsidP="002C7BC5">
            <w:pPr>
              <w:pStyle w:val="a3"/>
              <w:spacing w:line="390" w:lineRule="exact"/>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正常</w:t>
            </w:r>
          </w:p>
        </w:tc>
      </w:tr>
      <w:tr w:rsidR="0046098F" w:rsidRPr="008005B6" w:rsidTr="002C7BC5">
        <w:trPr>
          <w:trHeight w:val="567"/>
          <w:jc w:val="center"/>
        </w:trPr>
        <w:tc>
          <w:tcPr>
            <w:tcW w:w="1088"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计算机软件著作权</w:t>
            </w:r>
          </w:p>
        </w:tc>
        <w:tc>
          <w:tcPr>
            <w:tcW w:w="1359"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奶牛体况评分软件</w:t>
            </w:r>
          </w:p>
        </w:tc>
        <w:tc>
          <w:tcPr>
            <w:tcW w:w="851"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中国</w:t>
            </w:r>
          </w:p>
        </w:tc>
        <w:tc>
          <w:tcPr>
            <w:tcW w:w="813"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2012SR124182</w:t>
            </w:r>
          </w:p>
        </w:tc>
        <w:tc>
          <w:tcPr>
            <w:tcW w:w="725"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2012-08-31</w:t>
            </w:r>
          </w:p>
        </w:tc>
        <w:tc>
          <w:tcPr>
            <w:tcW w:w="975"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软著登字第0492218号</w:t>
            </w:r>
          </w:p>
        </w:tc>
        <w:tc>
          <w:tcPr>
            <w:tcW w:w="1150"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西北农林科技大学</w:t>
            </w:r>
          </w:p>
        </w:tc>
        <w:tc>
          <w:tcPr>
            <w:tcW w:w="1137"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p>
        </w:tc>
        <w:tc>
          <w:tcPr>
            <w:tcW w:w="848" w:type="dxa"/>
            <w:vAlign w:val="center"/>
          </w:tcPr>
          <w:p w:rsidR="0046098F" w:rsidRPr="008005B6" w:rsidRDefault="0046098F" w:rsidP="002C7BC5">
            <w:pPr>
              <w:pStyle w:val="a3"/>
              <w:spacing w:line="390" w:lineRule="exact"/>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正常</w:t>
            </w:r>
          </w:p>
        </w:tc>
      </w:tr>
      <w:tr w:rsidR="0046098F" w:rsidRPr="008005B6" w:rsidTr="002C7BC5">
        <w:trPr>
          <w:trHeight w:val="567"/>
          <w:jc w:val="center"/>
        </w:trPr>
        <w:tc>
          <w:tcPr>
            <w:tcW w:w="1088"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标准规范</w:t>
            </w:r>
          </w:p>
        </w:tc>
        <w:tc>
          <w:tcPr>
            <w:tcW w:w="1359"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牛羊用精料补充料</w:t>
            </w:r>
          </w:p>
        </w:tc>
        <w:tc>
          <w:tcPr>
            <w:tcW w:w="851"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中国</w:t>
            </w:r>
          </w:p>
        </w:tc>
        <w:tc>
          <w:tcPr>
            <w:tcW w:w="813"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Q/HQ005-2018</w:t>
            </w:r>
          </w:p>
        </w:tc>
        <w:tc>
          <w:tcPr>
            <w:tcW w:w="725"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2018-05-20</w:t>
            </w:r>
          </w:p>
        </w:tc>
        <w:tc>
          <w:tcPr>
            <w:tcW w:w="975"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p>
        </w:tc>
        <w:tc>
          <w:tcPr>
            <w:tcW w:w="1150"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陕西华秦农牧科技有限公司</w:t>
            </w:r>
          </w:p>
        </w:tc>
        <w:tc>
          <w:tcPr>
            <w:tcW w:w="1137" w:type="dxa"/>
            <w:vAlign w:val="center"/>
          </w:tcPr>
          <w:p w:rsidR="00855E3B" w:rsidRPr="008005B6" w:rsidRDefault="0046098F" w:rsidP="00CF2F86">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康开平</w:t>
            </w:r>
          </w:p>
          <w:p w:rsidR="0046098F" w:rsidRPr="008005B6" w:rsidRDefault="0046098F" w:rsidP="00CF2F86">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杜保华</w:t>
            </w:r>
          </w:p>
          <w:p w:rsidR="0046098F" w:rsidRPr="008005B6" w:rsidRDefault="0046098F" w:rsidP="00CF2F86">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杨</w:t>
            </w:r>
            <w:r w:rsidR="00855E3B" w:rsidRPr="008005B6">
              <w:rPr>
                <w:rFonts w:ascii="宋体" w:hAnsi="宋体" w:hint="eastAsia"/>
                <w:color w:val="000000" w:themeColor="text1"/>
                <w:sz w:val="21"/>
                <w:szCs w:val="21"/>
              </w:rPr>
              <w:t xml:space="preserve">  </w:t>
            </w:r>
            <w:r w:rsidRPr="008005B6">
              <w:rPr>
                <w:rFonts w:ascii="宋体" w:hAnsi="宋体" w:hint="eastAsia"/>
                <w:color w:val="000000" w:themeColor="text1"/>
                <w:sz w:val="21"/>
                <w:szCs w:val="21"/>
              </w:rPr>
              <w:t>景</w:t>
            </w:r>
          </w:p>
          <w:p w:rsidR="00CF2F86" w:rsidRPr="008005B6" w:rsidRDefault="0046098F" w:rsidP="00CF2F86">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张利敏</w:t>
            </w:r>
          </w:p>
          <w:p w:rsidR="0046098F" w:rsidRPr="008005B6" w:rsidRDefault="0046098F" w:rsidP="00CF2F86">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齐渊博</w:t>
            </w:r>
          </w:p>
          <w:p w:rsidR="0046098F" w:rsidRPr="008005B6" w:rsidRDefault="0046098F" w:rsidP="00CF2F86">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王娟娟</w:t>
            </w:r>
          </w:p>
        </w:tc>
        <w:tc>
          <w:tcPr>
            <w:tcW w:w="848" w:type="dxa"/>
            <w:vAlign w:val="center"/>
          </w:tcPr>
          <w:p w:rsidR="0046098F" w:rsidRPr="008005B6" w:rsidRDefault="0046098F" w:rsidP="002C7BC5">
            <w:pPr>
              <w:pStyle w:val="a3"/>
              <w:spacing w:line="390" w:lineRule="exact"/>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正常</w:t>
            </w:r>
          </w:p>
        </w:tc>
      </w:tr>
      <w:tr w:rsidR="0046098F" w:rsidRPr="008005B6" w:rsidTr="002C7BC5">
        <w:trPr>
          <w:trHeight w:val="567"/>
          <w:jc w:val="center"/>
        </w:trPr>
        <w:tc>
          <w:tcPr>
            <w:tcW w:w="1088"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标准规范</w:t>
            </w:r>
          </w:p>
        </w:tc>
        <w:tc>
          <w:tcPr>
            <w:tcW w:w="1359"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牛羊用浓缩饲料</w:t>
            </w:r>
          </w:p>
        </w:tc>
        <w:tc>
          <w:tcPr>
            <w:tcW w:w="851"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中国</w:t>
            </w:r>
          </w:p>
        </w:tc>
        <w:tc>
          <w:tcPr>
            <w:tcW w:w="813"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Q/HQ006-2018</w:t>
            </w:r>
          </w:p>
        </w:tc>
        <w:tc>
          <w:tcPr>
            <w:tcW w:w="725"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2018-05-20</w:t>
            </w:r>
          </w:p>
        </w:tc>
        <w:tc>
          <w:tcPr>
            <w:tcW w:w="975"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p>
        </w:tc>
        <w:tc>
          <w:tcPr>
            <w:tcW w:w="1150"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陕西华秦农牧科技有限公司</w:t>
            </w:r>
          </w:p>
        </w:tc>
        <w:tc>
          <w:tcPr>
            <w:tcW w:w="1137" w:type="dxa"/>
            <w:vAlign w:val="center"/>
          </w:tcPr>
          <w:p w:rsidR="00CF2F86" w:rsidRPr="008005B6" w:rsidRDefault="0046098F" w:rsidP="00CF2F86">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康开平</w:t>
            </w:r>
          </w:p>
          <w:p w:rsidR="0046098F" w:rsidRPr="008005B6" w:rsidRDefault="0046098F" w:rsidP="00CF2F86">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杜保华</w:t>
            </w:r>
          </w:p>
          <w:p w:rsidR="0046098F" w:rsidRPr="008005B6" w:rsidRDefault="0046098F" w:rsidP="00CF2F86">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杨</w:t>
            </w:r>
            <w:r w:rsidR="00CF2F86" w:rsidRPr="008005B6">
              <w:rPr>
                <w:rFonts w:ascii="宋体" w:hAnsi="宋体" w:hint="eastAsia"/>
                <w:color w:val="000000" w:themeColor="text1"/>
                <w:sz w:val="21"/>
                <w:szCs w:val="21"/>
              </w:rPr>
              <w:t xml:space="preserve">  </w:t>
            </w:r>
            <w:r w:rsidRPr="008005B6">
              <w:rPr>
                <w:rFonts w:ascii="宋体" w:hAnsi="宋体" w:hint="eastAsia"/>
                <w:color w:val="000000" w:themeColor="text1"/>
                <w:sz w:val="21"/>
                <w:szCs w:val="21"/>
              </w:rPr>
              <w:t>景</w:t>
            </w:r>
          </w:p>
          <w:p w:rsidR="00CF2F86" w:rsidRPr="008005B6" w:rsidRDefault="0046098F" w:rsidP="00CF2F86">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张利敏</w:t>
            </w:r>
          </w:p>
          <w:p w:rsidR="0046098F" w:rsidRPr="008005B6" w:rsidRDefault="0046098F" w:rsidP="00CF2F86">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齐渊博</w:t>
            </w:r>
          </w:p>
          <w:p w:rsidR="0046098F" w:rsidRPr="008005B6" w:rsidRDefault="0046098F" w:rsidP="00CF2F86">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王娟娟</w:t>
            </w:r>
          </w:p>
        </w:tc>
        <w:tc>
          <w:tcPr>
            <w:tcW w:w="848" w:type="dxa"/>
            <w:vAlign w:val="center"/>
          </w:tcPr>
          <w:p w:rsidR="0046098F" w:rsidRPr="008005B6" w:rsidRDefault="0046098F" w:rsidP="002C7BC5">
            <w:pPr>
              <w:pStyle w:val="a3"/>
              <w:spacing w:line="390" w:lineRule="exact"/>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正常</w:t>
            </w:r>
          </w:p>
        </w:tc>
      </w:tr>
      <w:tr w:rsidR="0046098F" w:rsidRPr="008005B6" w:rsidTr="002C7BC5">
        <w:trPr>
          <w:trHeight w:val="567"/>
          <w:jc w:val="center"/>
        </w:trPr>
        <w:tc>
          <w:tcPr>
            <w:tcW w:w="1088"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标准规范</w:t>
            </w:r>
          </w:p>
        </w:tc>
        <w:tc>
          <w:tcPr>
            <w:tcW w:w="1359"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牛羊用复合预混合饲料</w:t>
            </w:r>
          </w:p>
        </w:tc>
        <w:tc>
          <w:tcPr>
            <w:tcW w:w="851"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中国</w:t>
            </w:r>
          </w:p>
        </w:tc>
        <w:tc>
          <w:tcPr>
            <w:tcW w:w="813"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Q/HQ010-2018</w:t>
            </w:r>
          </w:p>
        </w:tc>
        <w:tc>
          <w:tcPr>
            <w:tcW w:w="725"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2018-05-20</w:t>
            </w:r>
          </w:p>
        </w:tc>
        <w:tc>
          <w:tcPr>
            <w:tcW w:w="975"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p>
        </w:tc>
        <w:tc>
          <w:tcPr>
            <w:tcW w:w="1150" w:type="dxa"/>
            <w:vAlign w:val="center"/>
          </w:tcPr>
          <w:p w:rsidR="0046098F" w:rsidRPr="008005B6" w:rsidRDefault="0046098F" w:rsidP="002C7BC5">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陕西华秦农牧科技有限公司</w:t>
            </w:r>
          </w:p>
        </w:tc>
        <w:tc>
          <w:tcPr>
            <w:tcW w:w="1137" w:type="dxa"/>
            <w:vAlign w:val="center"/>
          </w:tcPr>
          <w:p w:rsidR="00CF2F86" w:rsidRPr="008005B6" w:rsidRDefault="0046098F" w:rsidP="00CF2F86">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康开平</w:t>
            </w:r>
          </w:p>
          <w:p w:rsidR="0046098F" w:rsidRPr="008005B6" w:rsidRDefault="0046098F" w:rsidP="00CF2F86">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杜保华</w:t>
            </w:r>
          </w:p>
          <w:p w:rsidR="0046098F" w:rsidRPr="008005B6" w:rsidRDefault="0046098F" w:rsidP="00CF2F86">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杨</w:t>
            </w:r>
            <w:r w:rsidR="00CF2F86" w:rsidRPr="008005B6">
              <w:rPr>
                <w:rFonts w:ascii="宋体" w:hAnsi="宋体" w:hint="eastAsia"/>
                <w:color w:val="000000" w:themeColor="text1"/>
                <w:sz w:val="21"/>
                <w:szCs w:val="21"/>
              </w:rPr>
              <w:t xml:space="preserve">  </w:t>
            </w:r>
            <w:r w:rsidRPr="008005B6">
              <w:rPr>
                <w:rFonts w:ascii="宋体" w:hAnsi="宋体" w:hint="eastAsia"/>
                <w:color w:val="000000" w:themeColor="text1"/>
                <w:sz w:val="21"/>
                <w:szCs w:val="21"/>
              </w:rPr>
              <w:t>景</w:t>
            </w:r>
          </w:p>
          <w:p w:rsidR="00CF2F86" w:rsidRPr="008005B6" w:rsidRDefault="0046098F" w:rsidP="00CF2F86">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张利敏</w:t>
            </w:r>
          </w:p>
          <w:p w:rsidR="0046098F" w:rsidRPr="008005B6" w:rsidRDefault="0046098F" w:rsidP="00CF2F86">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齐渊博</w:t>
            </w:r>
          </w:p>
          <w:p w:rsidR="0046098F" w:rsidRPr="008005B6" w:rsidRDefault="0046098F" w:rsidP="00CF2F86">
            <w:pPr>
              <w:pStyle w:val="a3"/>
              <w:snapToGrid w:val="0"/>
              <w:spacing w:line="288"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王娟娟</w:t>
            </w:r>
          </w:p>
        </w:tc>
        <w:tc>
          <w:tcPr>
            <w:tcW w:w="848" w:type="dxa"/>
            <w:vAlign w:val="center"/>
          </w:tcPr>
          <w:p w:rsidR="0046098F" w:rsidRPr="008005B6" w:rsidRDefault="0046098F" w:rsidP="002C7BC5">
            <w:pPr>
              <w:pStyle w:val="a3"/>
              <w:spacing w:line="390" w:lineRule="exact"/>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正常</w:t>
            </w:r>
          </w:p>
        </w:tc>
      </w:tr>
    </w:tbl>
    <w:p w:rsidR="0046098F" w:rsidRPr="008005B6" w:rsidRDefault="0046098F" w:rsidP="00B0434C">
      <w:pPr>
        <w:pStyle w:val="3"/>
        <w:spacing w:before="120" w:after="120"/>
        <w:rPr>
          <w:color w:val="000000" w:themeColor="text1"/>
          <w:spacing w:val="2"/>
        </w:rPr>
      </w:pPr>
      <w:r w:rsidRPr="008005B6">
        <w:rPr>
          <w:rFonts w:hint="eastAsia"/>
          <w:color w:val="000000" w:themeColor="text1"/>
          <w:spacing w:val="2"/>
        </w:rPr>
        <w:t>七、</w:t>
      </w:r>
      <w:r w:rsidRPr="008005B6">
        <w:rPr>
          <w:color w:val="000000" w:themeColor="text1"/>
          <w:spacing w:val="2"/>
        </w:rPr>
        <w:t>主要</w:t>
      </w:r>
      <w:r w:rsidRPr="008005B6">
        <w:rPr>
          <w:rFonts w:hint="eastAsia"/>
          <w:color w:val="000000" w:themeColor="text1"/>
          <w:spacing w:val="2"/>
        </w:rPr>
        <w:t>完成人情况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3"/>
        <w:gridCol w:w="735"/>
        <w:gridCol w:w="1473"/>
        <w:gridCol w:w="1404"/>
        <w:gridCol w:w="4491"/>
      </w:tblGrid>
      <w:tr w:rsidR="0064316E" w:rsidRPr="008005B6" w:rsidTr="00B0434C">
        <w:trPr>
          <w:trHeight w:val="397"/>
        </w:trPr>
        <w:tc>
          <w:tcPr>
            <w:tcW w:w="637" w:type="pct"/>
            <w:vAlign w:val="center"/>
          </w:tcPr>
          <w:p w:rsidR="0046098F" w:rsidRPr="008005B6" w:rsidRDefault="0046098F"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b/>
                <w:color w:val="000000" w:themeColor="text1"/>
                <w:sz w:val="21"/>
                <w:szCs w:val="21"/>
              </w:rPr>
              <w:t>姓名</w:t>
            </w:r>
          </w:p>
        </w:tc>
        <w:tc>
          <w:tcPr>
            <w:tcW w:w="396" w:type="pct"/>
            <w:vAlign w:val="center"/>
          </w:tcPr>
          <w:p w:rsidR="0046098F" w:rsidRPr="008005B6" w:rsidRDefault="0046098F"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b/>
                <w:color w:val="000000" w:themeColor="text1"/>
                <w:sz w:val="21"/>
                <w:szCs w:val="21"/>
              </w:rPr>
              <w:t>排名</w:t>
            </w:r>
          </w:p>
        </w:tc>
        <w:tc>
          <w:tcPr>
            <w:tcW w:w="793" w:type="pct"/>
            <w:vAlign w:val="center"/>
          </w:tcPr>
          <w:p w:rsidR="0046098F" w:rsidRPr="008005B6" w:rsidRDefault="0046098F"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b/>
                <w:color w:val="000000" w:themeColor="text1"/>
                <w:sz w:val="21"/>
                <w:szCs w:val="21"/>
              </w:rPr>
              <w:t>行政</w:t>
            </w:r>
            <w:r w:rsidRPr="008005B6">
              <w:rPr>
                <w:rFonts w:ascii="Times New Roman"/>
                <w:b/>
                <w:color w:val="000000" w:themeColor="text1"/>
                <w:sz w:val="21"/>
                <w:szCs w:val="21"/>
              </w:rPr>
              <w:t>/</w:t>
            </w:r>
            <w:r w:rsidRPr="008005B6">
              <w:rPr>
                <w:rFonts w:ascii="Times New Roman"/>
                <w:b/>
                <w:color w:val="000000" w:themeColor="text1"/>
                <w:sz w:val="21"/>
                <w:szCs w:val="21"/>
              </w:rPr>
              <w:t>技术</w:t>
            </w:r>
            <w:r w:rsidRPr="008005B6">
              <w:rPr>
                <w:rFonts w:ascii="Times New Roman" w:hint="eastAsia"/>
                <w:b/>
                <w:color w:val="000000" w:themeColor="text1"/>
                <w:sz w:val="21"/>
                <w:szCs w:val="21"/>
              </w:rPr>
              <w:t>职称</w:t>
            </w:r>
          </w:p>
        </w:tc>
        <w:tc>
          <w:tcPr>
            <w:tcW w:w="756" w:type="pct"/>
            <w:vAlign w:val="center"/>
          </w:tcPr>
          <w:p w:rsidR="0046098F" w:rsidRPr="008005B6" w:rsidRDefault="0046098F"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b/>
                <w:color w:val="000000" w:themeColor="text1"/>
                <w:sz w:val="21"/>
                <w:szCs w:val="21"/>
              </w:rPr>
              <w:t>工作单位</w:t>
            </w:r>
            <w:r w:rsidRPr="008005B6">
              <w:rPr>
                <w:rFonts w:ascii="Times New Roman" w:hint="eastAsia"/>
                <w:b/>
                <w:color w:val="000000" w:themeColor="text1"/>
                <w:sz w:val="21"/>
                <w:szCs w:val="21"/>
              </w:rPr>
              <w:t>/</w:t>
            </w:r>
            <w:r w:rsidRPr="008005B6">
              <w:rPr>
                <w:rFonts w:ascii="Times New Roman"/>
                <w:b/>
                <w:color w:val="000000" w:themeColor="text1"/>
                <w:sz w:val="21"/>
                <w:szCs w:val="21"/>
              </w:rPr>
              <w:t>完成单位</w:t>
            </w:r>
          </w:p>
        </w:tc>
        <w:tc>
          <w:tcPr>
            <w:tcW w:w="2418" w:type="pct"/>
            <w:vAlign w:val="center"/>
          </w:tcPr>
          <w:p w:rsidR="0046098F" w:rsidRPr="008005B6" w:rsidRDefault="0046098F"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b/>
                <w:color w:val="000000" w:themeColor="text1"/>
                <w:sz w:val="21"/>
                <w:szCs w:val="21"/>
              </w:rPr>
              <w:t>对本项目技术创造性贡献</w:t>
            </w:r>
          </w:p>
        </w:tc>
      </w:tr>
      <w:tr w:rsidR="0064316E" w:rsidRPr="008005B6" w:rsidTr="00B0434C">
        <w:trPr>
          <w:trHeight w:val="397"/>
        </w:trPr>
        <w:tc>
          <w:tcPr>
            <w:tcW w:w="637" w:type="pct"/>
            <w:vAlign w:val="center"/>
          </w:tcPr>
          <w:p w:rsidR="0046098F" w:rsidRPr="008005B6" w:rsidRDefault="0046098F" w:rsidP="002C7BC5">
            <w:pPr>
              <w:pStyle w:val="a3"/>
              <w:adjustRightInd w:val="0"/>
              <w:snapToGrid w:val="0"/>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姚军虎</w:t>
            </w:r>
          </w:p>
        </w:tc>
        <w:tc>
          <w:tcPr>
            <w:tcW w:w="396" w:type="pct"/>
            <w:vAlign w:val="center"/>
          </w:tcPr>
          <w:p w:rsidR="0046098F" w:rsidRPr="008005B6" w:rsidRDefault="0046098F" w:rsidP="002C7BC5">
            <w:pPr>
              <w:pStyle w:val="a3"/>
              <w:adjustRightInd w:val="0"/>
              <w:snapToGrid w:val="0"/>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1</w:t>
            </w:r>
          </w:p>
        </w:tc>
        <w:tc>
          <w:tcPr>
            <w:tcW w:w="793" w:type="pct"/>
            <w:vAlign w:val="center"/>
          </w:tcPr>
          <w:p w:rsidR="0046098F" w:rsidRPr="008005B6" w:rsidRDefault="0046098F" w:rsidP="002C7BC5">
            <w:pPr>
              <w:pStyle w:val="a3"/>
              <w:adjustRightInd w:val="0"/>
              <w:snapToGrid w:val="0"/>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院长</w:t>
            </w:r>
            <w:r w:rsidRPr="008005B6">
              <w:rPr>
                <w:rFonts w:ascii="Times New Roman" w:hint="eastAsia"/>
                <w:color w:val="000000" w:themeColor="text1"/>
                <w:sz w:val="21"/>
                <w:szCs w:val="21"/>
              </w:rPr>
              <w:t>/</w:t>
            </w:r>
            <w:r w:rsidRPr="008005B6">
              <w:rPr>
                <w:rFonts w:ascii="Times New Roman" w:hint="eastAsia"/>
                <w:color w:val="000000" w:themeColor="text1"/>
                <w:sz w:val="21"/>
                <w:szCs w:val="21"/>
              </w:rPr>
              <w:t>教授</w:t>
            </w:r>
          </w:p>
        </w:tc>
        <w:tc>
          <w:tcPr>
            <w:tcW w:w="756" w:type="pct"/>
            <w:vAlign w:val="center"/>
          </w:tcPr>
          <w:p w:rsidR="0046098F" w:rsidRPr="008005B6" w:rsidRDefault="0046098F" w:rsidP="002C7BC5">
            <w:pPr>
              <w:pStyle w:val="a3"/>
              <w:adjustRightInd w:val="0"/>
              <w:snapToGrid w:val="0"/>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西北农林科技大学</w:t>
            </w:r>
          </w:p>
        </w:tc>
        <w:tc>
          <w:tcPr>
            <w:tcW w:w="2418" w:type="pct"/>
            <w:vAlign w:val="center"/>
          </w:tcPr>
          <w:p w:rsidR="0046098F" w:rsidRPr="008005B6" w:rsidRDefault="0046098F" w:rsidP="002C7BC5">
            <w:pPr>
              <w:pStyle w:val="a3"/>
              <w:adjustRightInd w:val="0"/>
              <w:snapToGrid w:val="0"/>
              <w:ind w:firstLineChars="0" w:firstLine="0"/>
              <w:rPr>
                <w:rFonts w:ascii="Times New Roman"/>
                <w:color w:val="000000" w:themeColor="text1"/>
                <w:sz w:val="21"/>
                <w:szCs w:val="21"/>
              </w:rPr>
            </w:pPr>
            <w:r w:rsidRPr="008005B6">
              <w:rPr>
                <w:rFonts w:ascii="Times New Roman" w:hint="eastAsia"/>
                <w:color w:val="000000" w:themeColor="text1"/>
                <w:sz w:val="21"/>
                <w:szCs w:val="21"/>
              </w:rPr>
              <w:t>项目主持人，提出项目总体思路，全面负责方案设计并指导实施。对</w:t>
            </w:r>
            <w:r w:rsidRPr="008005B6">
              <w:rPr>
                <w:rFonts w:hint="eastAsia"/>
                <w:color w:val="000000" w:themeColor="text1"/>
                <w:sz w:val="21"/>
                <w:szCs w:val="21"/>
              </w:rPr>
              <w:t>所列</w:t>
            </w:r>
            <w:r w:rsidRPr="008005B6">
              <w:rPr>
                <w:rFonts w:ascii="Times New Roman" w:hint="eastAsia"/>
                <w:color w:val="000000" w:themeColor="text1"/>
                <w:sz w:val="21"/>
                <w:szCs w:val="21"/>
              </w:rPr>
              <w:t>主要科技创新点</w:t>
            </w:r>
            <w:r w:rsidRPr="008005B6">
              <w:rPr>
                <w:rFonts w:ascii="Times New Roman" w:hint="eastAsia"/>
                <w:color w:val="000000" w:themeColor="text1"/>
                <w:sz w:val="21"/>
                <w:szCs w:val="21"/>
              </w:rPr>
              <w:t>1</w:t>
            </w:r>
            <w:r w:rsidRPr="008005B6">
              <w:rPr>
                <w:rFonts w:ascii="Times New Roman" w:hint="eastAsia"/>
                <w:color w:val="000000" w:themeColor="text1"/>
                <w:sz w:val="21"/>
                <w:szCs w:val="21"/>
              </w:rPr>
              <w:t>、</w:t>
            </w:r>
            <w:r w:rsidRPr="008005B6">
              <w:rPr>
                <w:rFonts w:ascii="Times New Roman" w:hint="eastAsia"/>
                <w:color w:val="000000" w:themeColor="text1"/>
                <w:sz w:val="21"/>
                <w:szCs w:val="21"/>
              </w:rPr>
              <w:t>2</w:t>
            </w:r>
            <w:r w:rsidRPr="008005B6">
              <w:rPr>
                <w:rFonts w:ascii="Times New Roman" w:hint="eastAsia"/>
                <w:color w:val="000000" w:themeColor="text1"/>
                <w:sz w:val="21"/>
                <w:szCs w:val="21"/>
              </w:rPr>
              <w:t>、</w:t>
            </w:r>
            <w:r w:rsidRPr="008005B6">
              <w:rPr>
                <w:rFonts w:ascii="Times New Roman" w:hint="eastAsia"/>
                <w:color w:val="000000" w:themeColor="text1"/>
                <w:sz w:val="21"/>
                <w:szCs w:val="21"/>
              </w:rPr>
              <w:t>3</w:t>
            </w:r>
            <w:r w:rsidRPr="008005B6">
              <w:rPr>
                <w:rFonts w:ascii="Times New Roman" w:hint="eastAsia"/>
                <w:color w:val="000000" w:themeColor="text1"/>
                <w:sz w:val="21"/>
                <w:szCs w:val="21"/>
              </w:rPr>
              <w:t>、</w:t>
            </w:r>
            <w:r w:rsidRPr="008005B6">
              <w:rPr>
                <w:rFonts w:ascii="Times New Roman" w:hint="eastAsia"/>
                <w:color w:val="000000" w:themeColor="text1"/>
                <w:sz w:val="21"/>
                <w:szCs w:val="21"/>
              </w:rPr>
              <w:t>4</w:t>
            </w:r>
            <w:r w:rsidRPr="008005B6">
              <w:rPr>
                <w:rFonts w:ascii="Times New Roman" w:hint="eastAsia"/>
                <w:color w:val="000000" w:themeColor="text1"/>
                <w:sz w:val="21"/>
                <w:szCs w:val="21"/>
              </w:rPr>
              <w:t>均有重要贡献。</w:t>
            </w:r>
          </w:p>
        </w:tc>
      </w:tr>
      <w:tr w:rsidR="0064316E" w:rsidRPr="008005B6" w:rsidTr="00B0434C">
        <w:trPr>
          <w:trHeight w:val="397"/>
        </w:trPr>
        <w:tc>
          <w:tcPr>
            <w:tcW w:w="637" w:type="pct"/>
            <w:vAlign w:val="center"/>
          </w:tcPr>
          <w:p w:rsidR="0046098F" w:rsidRPr="008005B6" w:rsidRDefault="0046098F" w:rsidP="002C7BC5">
            <w:pPr>
              <w:pStyle w:val="a3"/>
              <w:adjustRightInd w:val="0"/>
              <w:snapToGrid w:val="0"/>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曹阳春</w:t>
            </w:r>
          </w:p>
        </w:tc>
        <w:tc>
          <w:tcPr>
            <w:tcW w:w="396" w:type="pct"/>
            <w:vAlign w:val="center"/>
          </w:tcPr>
          <w:p w:rsidR="0046098F" w:rsidRPr="008005B6" w:rsidRDefault="0046098F" w:rsidP="002C7BC5">
            <w:pPr>
              <w:pStyle w:val="a3"/>
              <w:adjustRightInd w:val="0"/>
              <w:snapToGrid w:val="0"/>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2</w:t>
            </w:r>
          </w:p>
        </w:tc>
        <w:tc>
          <w:tcPr>
            <w:tcW w:w="793" w:type="pct"/>
            <w:vAlign w:val="center"/>
          </w:tcPr>
          <w:p w:rsidR="0046098F" w:rsidRPr="008005B6" w:rsidRDefault="0046098F" w:rsidP="002C7BC5">
            <w:pPr>
              <w:pStyle w:val="a3"/>
              <w:adjustRightInd w:val="0"/>
              <w:snapToGrid w:val="0"/>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副教授</w:t>
            </w:r>
          </w:p>
        </w:tc>
        <w:tc>
          <w:tcPr>
            <w:tcW w:w="756" w:type="pct"/>
            <w:vAlign w:val="center"/>
          </w:tcPr>
          <w:p w:rsidR="0046098F" w:rsidRPr="008005B6" w:rsidRDefault="0046098F" w:rsidP="002C7BC5">
            <w:pPr>
              <w:pStyle w:val="a3"/>
              <w:adjustRightInd w:val="0"/>
              <w:snapToGrid w:val="0"/>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西北农林科技大学</w:t>
            </w:r>
          </w:p>
        </w:tc>
        <w:tc>
          <w:tcPr>
            <w:tcW w:w="2418" w:type="pct"/>
            <w:vAlign w:val="center"/>
          </w:tcPr>
          <w:p w:rsidR="0046098F" w:rsidRPr="008005B6" w:rsidRDefault="0046098F" w:rsidP="002C7BC5">
            <w:pPr>
              <w:adjustRightInd w:val="0"/>
              <w:snapToGrid w:val="0"/>
              <w:spacing w:line="360" w:lineRule="auto"/>
              <w:jc w:val="left"/>
              <w:rPr>
                <w:color w:val="000000" w:themeColor="text1"/>
                <w:szCs w:val="21"/>
              </w:rPr>
            </w:pPr>
            <w:r w:rsidRPr="008005B6">
              <w:rPr>
                <w:rFonts w:hint="eastAsia"/>
                <w:color w:val="000000" w:themeColor="text1"/>
                <w:szCs w:val="21"/>
              </w:rPr>
              <w:t>负责项目方案设计、实施、推广应用和成果总结，对所列主要科技创新点</w:t>
            </w:r>
            <w:r w:rsidRPr="008005B6">
              <w:rPr>
                <w:rFonts w:hint="eastAsia"/>
                <w:color w:val="000000" w:themeColor="text1"/>
                <w:szCs w:val="21"/>
              </w:rPr>
              <w:t>1</w:t>
            </w:r>
            <w:r w:rsidRPr="008005B6">
              <w:rPr>
                <w:rFonts w:hint="eastAsia"/>
                <w:color w:val="000000" w:themeColor="text1"/>
                <w:szCs w:val="21"/>
              </w:rPr>
              <w:t>、</w:t>
            </w:r>
            <w:r w:rsidRPr="008005B6">
              <w:rPr>
                <w:rFonts w:hint="eastAsia"/>
                <w:color w:val="000000" w:themeColor="text1"/>
                <w:szCs w:val="21"/>
              </w:rPr>
              <w:t>3</w:t>
            </w:r>
            <w:r w:rsidRPr="008005B6">
              <w:rPr>
                <w:rFonts w:hint="eastAsia"/>
                <w:color w:val="000000" w:themeColor="text1"/>
                <w:szCs w:val="21"/>
              </w:rPr>
              <w:t>、</w:t>
            </w:r>
            <w:r w:rsidRPr="008005B6">
              <w:rPr>
                <w:rFonts w:hint="eastAsia"/>
                <w:color w:val="000000" w:themeColor="text1"/>
                <w:szCs w:val="21"/>
              </w:rPr>
              <w:t>4</w:t>
            </w:r>
            <w:r w:rsidRPr="008005B6">
              <w:rPr>
                <w:rFonts w:hint="eastAsia"/>
                <w:color w:val="000000" w:themeColor="text1"/>
                <w:szCs w:val="21"/>
              </w:rPr>
              <w:t>有重要贡献。</w:t>
            </w:r>
          </w:p>
        </w:tc>
      </w:tr>
      <w:tr w:rsidR="0064316E" w:rsidRPr="008005B6" w:rsidTr="00B0434C">
        <w:trPr>
          <w:trHeight w:val="397"/>
        </w:trPr>
        <w:tc>
          <w:tcPr>
            <w:tcW w:w="637" w:type="pct"/>
            <w:vAlign w:val="center"/>
          </w:tcPr>
          <w:p w:rsidR="0046098F" w:rsidRPr="008005B6" w:rsidRDefault="0046098F" w:rsidP="002C7BC5">
            <w:pPr>
              <w:pStyle w:val="a3"/>
              <w:adjustRightInd w:val="0"/>
              <w:snapToGrid w:val="0"/>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雷新建</w:t>
            </w:r>
          </w:p>
        </w:tc>
        <w:tc>
          <w:tcPr>
            <w:tcW w:w="396" w:type="pct"/>
            <w:vAlign w:val="center"/>
          </w:tcPr>
          <w:p w:rsidR="0046098F" w:rsidRPr="008005B6" w:rsidRDefault="0046098F" w:rsidP="002C7BC5">
            <w:pPr>
              <w:pStyle w:val="a3"/>
              <w:adjustRightInd w:val="0"/>
              <w:snapToGrid w:val="0"/>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3</w:t>
            </w:r>
          </w:p>
        </w:tc>
        <w:tc>
          <w:tcPr>
            <w:tcW w:w="793" w:type="pct"/>
            <w:vAlign w:val="center"/>
          </w:tcPr>
          <w:p w:rsidR="0046098F" w:rsidRPr="008005B6" w:rsidRDefault="0046098F" w:rsidP="002C7BC5">
            <w:pPr>
              <w:pStyle w:val="a3"/>
              <w:adjustRightInd w:val="0"/>
              <w:snapToGrid w:val="0"/>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讲师</w:t>
            </w:r>
          </w:p>
        </w:tc>
        <w:tc>
          <w:tcPr>
            <w:tcW w:w="756" w:type="pct"/>
            <w:vAlign w:val="center"/>
          </w:tcPr>
          <w:p w:rsidR="0046098F" w:rsidRPr="008005B6" w:rsidRDefault="0046098F" w:rsidP="002C7BC5">
            <w:pPr>
              <w:pStyle w:val="a3"/>
              <w:adjustRightInd w:val="0"/>
              <w:snapToGrid w:val="0"/>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西北农林科技大学</w:t>
            </w:r>
          </w:p>
        </w:tc>
        <w:tc>
          <w:tcPr>
            <w:tcW w:w="2418" w:type="pct"/>
            <w:vAlign w:val="center"/>
          </w:tcPr>
          <w:p w:rsidR="0046098F" w:rsidRPr="008005B6" w:rsidRDefault="0046098F" w:rsidP="002C7BC5">
            <w:pPr>
              <w:adjustRightInd w:val="0"/>
              <w:snapToGrid w:val="0"/>
              <w:spacing w:line="360" w:lineRule="auto"/>
              <w:jc w:val="left"/>
              <w:rPr>
                <w:color w:val="000000" w:themeColor="text1"/>
                <w:szCs w:val="21"/>
              </w:rPr>
            </w:pPr>
            <w:r w:rsidRPr="008005B6">
              <w:rPr>
                <w:rFonts w:hint="eastAsia"/>
                <w:color w:val="000000" w:themeColor="text1"/>
                <w:szCs w:val="21"/>
              </w:rPr>
              <w:t>负责项目的实施、推广应用和成果总结，对所列主要科技创新点</w:t>
            </w:r>
            <w:r w:rsidRPr="008005B6">
              <w:rPr>
                <w:rFonts w:hint="eastAsia"/>
                <w:color w:val="000000" w:themeColor="text1"/>
                <w:szCs w:val="21"/>
              </w:rPr>
              <w:t>1</w:t>
            </w:r>
            <w:r w:rsidRPr="008005B6">
              <w:rPr>
                <w:rFonts w:hint="eastAsia"/>
                <w:color w:val="000000" w:themeColor="text1"/>
                <w:szCs w:val="21"/>
              </w:rPr>
              <w:t>、</w:t>
            </w:r>
            <w:r w:rsidRPr="008005B6">
              <w:rPr>
                <w:rFonts w:hint="eastAsia"/>
                <w:color w:val="000000" w:themeColor="text1"/>
                <w:szCs w:val="21"/>
              </w:rPr>
              <w:t>3</w:t>
            </w:r>
            <w:r w:rsidRPr="008005B6">
              <w:rPr>
                <w:rFonts w:hint="eastAsia"/>
                <w:color w:val="000000" w:themeColor="text1"/>
                <w:szCs w:val="21"/>
              </w:rPr>
              <w:t>、</w:t>
            </w:r>
            <w:r w:rsidRPr="008005B6">
              <w:rPr>
                <w:rFonts w:hint="eastAsia"/>
                <w:color w:val="000000" w:themeColor="text1"/>
                <w:szCs w:val="21"/>
              </w:rPr>
              <w:t>4</w:t>
            </w:r>
            <w:r w:rsidRPr="008005B6">
              <w:rPr>
                <w:rFonts w:hint="eastAsia"/>
                <w:color w:val="000000" w:themeColor="text1"/>
                <w:szCs w:val="21"/>
              </w:rPr>
              <w:t>有重要贡献。</w:t>
            </w:r>
          </w:p>
        </w:tc>
      </w:tr>
      <w:tr w:rsidR="0064316E" w:rsidRPr="008005B6" w:rsidTr="00B0434C">
        <w:trPr>
          <w:trHeight w:val="397"/>
        </w:trPr>
        <w:tc>
          <w:tcPr>
            <w:tcW w:w="637" w:type="pct"/>
            <w:vAlign w:val="center"/>
          </w:tcPr>
          <w:p w:rsidR="0046098F" w:rsidRPr="008005B6" w:rsidRDefault="0046098F" w:rsidP="002C7BC5">
            <w:pPr>
              <w:pStyle w:val="a3"/>
              <w:adjustRightInd w:val="0"/>
              <w:snapToGrid w:val="0"/>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徐明</w:t>
            </w:r>
          </w:p>
        </w:tc>
        <w:tc>
          <w:tcPr>
            <w:tcW w:w="396" w:type="pct"/>
            <w:vAlign w:val="center"/>
          </w:tcPr>
          <w:p w:rsidR="0046098F" w:rsidRPr="008005B6" w:rsidRDefault="0046098F" w:rsidP="002C7BC5">
            <w:pPr>
              <w:pStyle w:val="a3"/>
              <w:adjustRightInd w:val="0"/>
              <w:snapToGrid w:val="0"/>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4</w:t>
            </w:r>
          </w:p>
        </w:tc>
        <w:tc>
          <w:tcPr>
            <w:tcW w:w="793" w:type="pct"/>
            <w:vAlign w:val="center"/>
          </w:tcPr>
          <w:p w:rsidR="0046098F" w:rsidRPr="008005B6" w:rsidRDefault="0046098F" w:rsidP="002C7BC5">
            <w:pPr>
              <w:pStyle w:val="a3"/>
              <w:adjustRightInd w:val="0"/>
              <w:snapToGrid w:val="0"/>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副教授</w:t>
            </w:r>
          </w:p>
        </w:tc>
        <w:tc>
          <w:tcPr>
            <w:tcW w:w="756" w:type="pct"/>
            <w:vAlign w:val="center"/>
          </w:tcPr>
          <w:p w:rsidR="0046098F" w:rsidRPr="008005B6" w:rsidRDefault="0046098F" w:rsidP="002C7BC5">
            <w:pPr>
              <w:pStyle w:val="a3"/>
              <w:adjustRightInd w:val="0"/>
              <w:snapToGrid w:val="0"/>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内蒙古农业大学</w:t>
            </w:r>
          </w:p>
        </w:tc>
        <w:tc>
          <w:tcPr>
            <w:tcW w:w="2418" w:type="pct"/>
            <w:vAlign w:val="center"/>
          </w:tcPr>
          <w:p w:rsidR="0046098F" w:rsidRPr="008005B6" w:rsidRDefault="0046098F" w:rsidP="002C7BC5">
            <w:pPr>
              <w:adjustRightInd w:val="0"/>
              <w:snapToGrid w:val="0"/>
              <w:spacing w:line="360" w:lineRule="auto"/>
              <w:jc w:val="left"/>
              <w:rPr>
                <w:color w:val="000000" w:themeColor="text1"/>
                <w:szCs w:val="21"/>
              </w:rPr>
            </w:pPr>
            <w:r w:rsidRPr="008005B6">
              <w:rPr>
                <w:rFonts w:hint="eastAsia"/>
                <w:color w:val="000000" w:themeColor="text1"/>
                <w:szCs w:val="21"/>
              </w:rPr>
              <w:t>负责项目部分方案制定和实施，对所列主要科技创新点</w:t>
            </w:r>
            <w:r w:rsidRPr="008005B6">
              <w:rPr>
                <w:rFonts w:hint="eastAsia"/>
                <w:color w:val="000000" w:themeColor="text1"/>
                <w:szCs w:val="21"/>
              </w:rPr>
              <w:t>2</w:t>
            </w:r>
            <w:r w:rsidRPr="008005B6">
              <w:rPr>
                <w:rFonts w:hint="eastAsia"/>
                <w:color w:val="000000" w:themeColor="text1"/>
                <w:szCs w:val="21"/>
              </w:rPr>
              <w:t>、</w:t>
            </w:r>
            <w:r w:rsidRPr="008005B6">
              <w:rPr>
                <w:rFonts w:hint="eastAsia"/>
                <w:color w:val="000000" w:themeColor="text1"/>
                <w:szCs w:val="21"/>
              </w:rPr>
              <w:t>4</w:t>
            </w:r>
            <w:r w:rsidRPr="008005B6">
              <w:rPr>
                <w:rFonts w:hint="eastAsia"/>
                <w:color w:val="000000" w:themeColor="text1"/>
                <w:szCs w:val="21"/>
              </w:rPr>
              <w:t>有重要贡献。</w:t>
            </w:r>
          </w:p>
        </w:tc>
      </w:tr>
      <w:tr w:rsidR="0064316E" w:rsidRPr="008005B6" w:rsidTr="00B0434C">
        <w:trPr>
          <w:trHeight w:val="397"/>
        </w:trPr>
        <w:tc>
          <w:tcPr>
            <w:tcW w:w="637" w:type="pct"/>
            <w:vAlign w:val="center"/>
          </w:tcPr>
          <w:p w:rsidR="0046098F" w:rsidRPr="008005B6" w:rsidRDefault="0046098F" w:rsidP="002C7BC5">
            <w:pPr>
              <w:pStyle w:val="a3"/>
              <w:adjustRightInd w:val="0"/>
              <w:snapToGrid w:val="0"/>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李飞</w:t>
            </w:r>
          </w:p>
        </w:tc>
        <w:tc>
          <w:tcPr>
            <w:tcW w:w="396" w:type="pct"/>
            <w:vAlign w:val="center"/>
          </w:tcPr>
          <w:p w:rsidR="0046098F" w:rsidRPr="008005B6" w:rsidRDefault="0046098F" w:rsidP="002C7BC5">
            <w:pPr>
              <w:pStyle w:val="a3"/>
              <w:adjustRightInd w:val="0"/>
              <w:snapToGrid w:val="0"/>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5</w:t>
            </w:r>
          </w:p>
        </w:tc>
        <w:tc>
          <w:tcPr>
            <w:tcW w:w="793" w:type="pct"/>
            <w:vAlign w:val="center"/>
          </w:tcPr>
          <w:p w:rsidR="0046098F" w:rsidRPr="008005B6" w:rsidRDefault="0046098F" w:rsidP="002C7BC5">
            <w:pPr>
              <w:pStyle w:val="a3"/>
              <w:adjustRightInd w:val="0"/>
              <w:snapToGrid w:val="0"/>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副教授</w:t>
            </w:r>
          </w:p>
        </w:tc>
        <w:tc>
          <w:tcPr>
            <w:tcW w:w="756" w:type="pct"/>
            <w:vAlign w:val="center"/>
          </w:tcPr>
          <w:p w:rsidR="0046098F" w:rsidRPr="008005B6" w:rsidRDefault="0046098F" w:rsidP="002C7BC5">
            <w:pPr>
              <w:pStyle w:val="a3"/>
              <w:adjustRightInd w:val="0"/>
              <w:snapToGrid w:val="0"/>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兰州大学</w:t>
            </w:r>
          </w:p>
        </w:tc>
        <w:tc>
          <w:tcPr>
            <w:tcW w:w="2418" w:type="pct"/>
            <w:vAlign w:val="center"/>
          </w:tcPr>
          <w:p w:rsidR="0046098F" w:rsidRPr="008005B6" w:rsidRDefault="0046098F" w:rsidP="002C7BC5">
            <w:pPr>
              <w:adjustRightInd w:val="0"/>
              <w:snapToGrid w:val="0"/>
              <w:spacing w:line="360" w:lineRule="auto"/>
              <w:jc w:val="left"/>
              <w:rPr>
                <w:color w:val="000000" w:themeColor="text1"/>
                <w:szCs w:val="21"/>
              </w:rPr>
            </w:pPr>
            <w:r w:rsidRPr="008005B6">
              <w:rPr>
                <w:rFonts w:hint="eastAsia"/>
                <w:color w:val="000000" w:themeColor="text1"/>
                <w:szCs w:val="21"/>
              </w:rPr>
              <w:t>负责项目部分方案制定和实施，对所列主要科技创新点</w:t>
            </w:r>
            <w:r w:rsidRPr="008005B6">
              <w:rPr>
                <w:rFonts w:hint="eastAsia"/>
                <w:color w:val="000000" w:themeColor="text1"/>
                <w:szCs w:val="21"/>
              </w:rPr>
              <w:t>1</w:t>
            </w:r>
            <w:r w:rsidRPr="008005B6">
              <w:rPr>
                <w:rFonts w:hint="eastAsia"/>
                <w:color w:val="000000" w:themeColor="text1"/>
                <w:szCs w:val="21"/>
              </w:rPr>
              <w:t>有重要贡献。</w:t>
            </w:r>
          </w:p>
        </w:tc>
      </w:tr>
      <w:tr w:rsidR="0064316E" w:rsidRPr="008005B6" w:rsidTr="00B0434C">
        <w:trPr>
          <w:trHeight w:val="397"/>
        </w:trPr>
        <w:tc>
          <w:tcPr>
            <w:tcW w:w="637" w:type="pct"/>
            <w:vAlign w:val="center"/>
          </w:tcPr>
          <w:p w:rsidR="0046098F" w:rsidRPr="008005B6" w:rsidRDefault="0046098F" w:rsidP="002C7BC5">
            <w:pPr>
              <w:pStyle w:val="a3"/>
              <w:adjustRightInd w:val="0"/>
              <w:snapToGrid w:val="0"/>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蔡传江</w:t>
            </w:r>
          </w:p>
        </w:tc>
        <w:tc>
          <w:tcPr>
            <w:tcW w:w="396" w:type="pct"/>
            <w:vAlign w:val="center"/>
          </w:tcPr>
          <w:p w:rsidR="0046098F" w:rsidRPr="008005B6" w:rsidRDefault="0046098F" w:rsidP="002C7BC5">
            <w:pPr>
              <w:pStyle w:val="a3"/>
              <w:adjustRightInd w:val="0"/>
              <w:snapToGrid w:val="0"/>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6</w:t>
            </w:r>
          </w:p>
        </w:tc>
        <w:tc>
          <w:tcPr>
            <w:tcW w:w="793" w:type="pct"/>
            <w:vAlign w:val="center"/>
          </w:tcPr>
          <w:p w:rsidR="0046098F" w:rsidRPr="008005B6" w:rsidRDefault="0046098F" w:rsidP="002C7BC5">
            <w:pPr>
              <w:pStyle w:val="a3"/>
              <w:adjustRightInd w:val="0"/>
              <w:snapToGrid w:val="0"/>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讲师</w:t>
            </w:r>
          </w:p>
        </w:tc>
        <w:tc>
          <w:tcPr>
            <w:tcW w:w="756" w:type="pct"/>
            <w:vAlign w:val="center"/>
          </w:tcPr>
          <w:p w:rsidR="0046098F" w:rsidRPr="008005B6" w:rsidRDefault="0046098F" w:rsidP="002C7BC5">
            <w:pPr>
              <w:pStyle w:val="a3"/>
              <w:adjustRightInd w:val="0"/>
              <w:snapToGrid w:val="0"/>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西北农林科技大学</w:t>
            </w:r>
          </w:p>
        </w:tc>
        <w:tc>
          <w:tcPr>
            <w:tcW w:w="2418" w:type="pct"/>
            <w:vAlign w:val="center"/>
          </w:tcPr>
          <w:p w:rsidR="0046098F" w:rsidRPr="008005B6" w:rsidRDefault="0046098F" w:rsidP="002C7BC5">
            <w:pPr>
              <w:adjustRightInd w:val="0"/>
              <w:snapToGrid w:val="0"/>
              <w:spacing w:line="360" w:lineRule="auto"/>
              <w:jc w:val="left"/>
              <w:rPr>
                <w:color w:val="000000" w:themeColor="text1"/>
                <w:szCs w:val="21"/>
              </w:rPr>
            </w:pPr>
            <w:r w:rsidRPr="008005B6">
              <w:rPr>
                <w:rFonts w:hint="eastAsia"/>
                <w:color w:val="000000" w:themeColor="text1"/>
                <w:szCs w:val="21"/>
              </w:rPr>
              <w:t>负责部分项目的实施，对所列主要科技创新点</w:t>
            </w:r>
            <w:r w:rsidRPr="008005B6">
              <w:rPr>
                <w:rFonts w:hint="eastAsia"/>
                <w:color w:val="000000" w:themeColor="text1"/>
                <w:szCs w:val="21"/>
              </w:rPr>
              <w:t>3</w:t>
            </w:r>
            <w:r w:rsidRPr="008005B6">
              <w:rPr>
                <w:rFonts w:hint="eastAsia"/>
                <w:color w:val="000000" w:themeColor="text1"/>
                <w:szCs w:val="21"/>
              </w:rPr>
              <w:t>有重要贡献。</w:t>
            </w:r>
          </w:p>
        </w:tc>
      </w:tr>
      <w:tr w:rsidR="0064316E" w:rsidRPr="008005B6" w:rsidTr="00B0434C">
        <w:trPr>
          <w:trHeight w:val="397"/>
        </w:trPr>
        <w:tc>
          <w:tcPr>
            <w:tcW w:w="637" w:type="pct"/>
            <w:vAlign w:val="center"/>
          </w:tcPr>
          <w:p w:rsidR="0046098F" w:rsidRPr="008005B6" w:rsidRDefault="0046098F" w:rsidP="002C7BC5">
            <w:pPr>
              <w:pStyle w:val="a3"/>
              <w:adjustRightInd w:val="0"/>
              <w:snapToGrid w:val="0"/>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杨景</w:t>
            </w:r>
          </w:p>
        </w:tc>
        <w:tc>
          <w:tcPr>
            <w:tcW w:w="396" w:type="pct"/>
            <w:vAlign w:val="center"/>
          </w:tcPr>
          <w:p w:rsidR="0046098F" w:rsidRPr="008005B6" w:rsidRDefault="0046098F" w:rsidP="002C7BC5">
            <w:pPr>
              <w:pStyle w:val="a3"/>
              <w:adjustRightInd w:val="0"/>
              <w:snapToGrid w:val="0"/>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7</w:t>
            </w:r>
          </w:p>
        </w:tc>
        <w:tc>
          <w:tcPr>
            <w:tcW w:w="793" w:type="pct"/>
            <w:vAlign w:val="center"/>
          </w:tcPr>
          <w:p w:rsidR="0046098F" w:rsidRPr="008005B6" w:rsidRDefault="0046098F" w:rsidP="002C7BC5">
            <w:pPr>
              <w:pStyle w:val="a3"/>
              <w:adjustRightInd w:val="0"/>
              <w:snapToGrid w:val="0"/>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高级工程师</w:t>
            </w:r>
          </w:p>
        </w:tc>
        <w:tc>
          <w:tcPr>
            <w:tcW w:w="756" w:type="pct"/>
            <w:vAlign w:val="center"/>
          </w:tcPr>
          <w:p w:rsidR="0046098F" w:rsidRPr="008005B6" w:rsidRDefault="0046098F" w:rsidP="002C7BC5">
            <w:pPr>
              <w:pStyle w:val="a3"/>
              <w:adjustRightInd w:val="0"/>
              <w:snapToGrid w:val="0"/>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陕西华秦农牧科技有限公司</w:t>
            </w:r>
          </w:p>
        </w:tc>
        <w:tc>
          <w:tcPr>
            <w:tcW w:w="2418" w:type="pct"/>
            <w:vAlign w:val="center"/>
          </w:tcPr>
          <w:p w:rsidR="0046098F" w:rsidRPr="008005B6" w:rsidRDefault="0046098F" w:rsidP="002C7BC5">
            <w:pPr>
              <w:adjustRightInd w:val="0"/>
              <w:snapToGrid w:val="0"/>
              <w:spacing w:line="360" w:lineRule="auto"/>
              <w:jc w:val="center"/>
              <w:rPr>
                <w:color w:val="000000" w:themeColor="text1"/>
                <w:szCs w:val="21"/>
              </w:rPr>
            </w:pPr>
            <w:r w:rsidRPr="008005B6">
              <w:rPr>
                <w:rFonts w:hint="eastAsia"/>
                <w:color w:val="000000" w:themeColor="text1"/>
                <w:szCs w:val="21"/>
              </w:rPr>
              <w:t>负责部分项目的实施，对所列主要科技创新点</w:t>
            </w:r>
            <w:r w:rsidRPr="008005B6">
              <w:rPr>
                <w:rFonts w:hint="eastAsia"/>
                <w:color w:val="000000" w:themeColor="text1"/>
                <w:szCs w:val="21"/>
              </w:rPr>
              <w:t>1</w:t>
            </w:r>
            <w:r w:rsidRPr="008005B6">
              <w:rPr>
                <w:rFonts w:hint="eastAsia"/>
                <w:color w:val="000000" w:themeColor="text1"/>
                <w:szCs w:val="21"/>
              </w:rPr>
              <w:t>、</w:t>
            </w:r>
            <w:r w:rsidRPr="008005B6">
              <w:rPr>
                <w:rFonts w:hint="eastAsia"/>
                <w:color w:val="000000" w:themeColor="text1"/>
                <w:szCs w:val="21"/>
              </w:rPr>
              <w:t>2</w:t>
            </w:r>
            <w:r w:rsidRPr="008005B6">
              <w:rPr>
                <w:rFonts w:hint="eastAsia"/>
                <w:color w:val="000000" w:themeColor="text1"/>
                <w:szCs w:val="21"/>
              </w:rPr>
              <w:t>、</w:t>
            </w:r>
            <w:r w:rsidRPr="008005B6">
              <w:rPr>
                <w:rFonts w:hint="eastAsia"/>
                <w:color w:val="000000" w:themeColor="text1"/>
                <w:szCs w:val="21"/>
              </w:rPr>
              <w:t>3</w:t>
            </w:r>
            <w:r w:rsidRPr="008005B6">
              <w:rPr>
                <w:rFonts w:hint="eastAsia"/>
                <w:color w:val="000000" w:themeColor="text1"/>
                <w:szCs w:val="21"/>
              </w:rPr>
              <w:t>的推广应用有重要贡献。</w:t>
            </w:r>
          </w:p>
        </w:tc>
      </w:tr>
      <w:tr w:rsidR="0064316E" w:rsidRPr="008005B6" w:rsidTr="00B0434C">
        <w:trPr>
          <w:trHeight w:val="90"/>
        </w:trPr>
        <w:tc>
          <w:tcPr>
            <w:tcW w:w="637" w:type="pct"/>
            <w:vAlign w:val="center"/>
          </w:tcPr>
          <w:p w:rsidR="0046098F" w:rsidRPr="008005B6" w:rsidRDefault="0046098F" w:rsidP="002C7BC5">
            <w:pPr>
              <w:pStyle w:val="a3"/>
              <w:adjustRightInd w:val="0"/>
              <w:snapToGrid w:val="0"/>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辛建军</w:t>
            </w:r>
          </w:p>
        </w:tc>
        <w:tc>
          <w:tcPr>
            <w:tcW w:w="396" w:type="pct"/>
            <w:vAlign w:val="center"/>
          </w:tcPr>
          <w:p w:rsidR="0046098F" w:rsidRPr="008005B6" w:rsidRDefault="0046098F" w:rsidP="002C7BC5">
            <w:pPr>
              <w:pStyle w:val="a3"/>
              <w:adjustRightInd w:val="0"/>
              <w:snapToGrid w:val="0"/>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8</w:t>
            </w:r>
          </w:p>
        </w:tc>
        <w:tc>
          <w:tcPr>
            <w:tcW w:w="793" w:type="pct"/>
            <w:vAlign w:val="center"/>
          </w:tcPr>
          <w:p w:rsidR="0046098F" w:rsidRPr="008005B6" w:rsidRDefault="0046098F" w:rsidP="002C7BC5">
            <w:pPr>
              <w:pStyle w:val="a3"/>
              <w:adjustRightInd w:val="0"/>
              <w:snapToGrid w:val="0"/>
              <w:ind w:firstLineChars="0" w:firstLine="0"/>
              <w:jc w:val="center"/>
              <w:rPr>
                <w:rFonts w:ascii="Times New Roman"/>
                <w:color w:val="000000" w:themeColor="text1"/>
                <w:sz w:val="21"/>
                <w:szCs w:val="21"/>
              </w:rPr>
            </w:pPr>
            <w:r w:rsidRPr="008005B6">
              <w:rPr>
                <w:rFonts w:ascii="宋体" w:hAnsi="宋体" w:hint="eastAsia"/>
                <w:color w:val="000000" w:themeColor="text1"/>
                <w:sz w:val="21"/>
                <w:szCs w:val="21"/>
              </w:rPr>
              <w:t>副总经理/畜牧师</w:t>
            </w:r>
          </w:p>
        </w:tc>
        <w:tc>
          <w:tcPr>
            <w:tcW w:w="756" w:type="pct"/>
            <w:vAlign w:val="center"/>
          </w:tcPr>
          <w:p w:rsidR="0046098F" w:rsidRPr="008005B6" w:rsidRDefault="0046098F" w:rsidP="002C7BC5">
            <w:pPr>
              <w:pStyle w:val="a3"/>
              <w:adjustRightInd w:val="0"/>
              <w:snapToGrid w:val="0"/>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宝鸡得力康乳业有限公司</w:t>
            </w:r>
          </w:p>
        </w:tc>
        <w:tc>
          <w:tcPr>
            <w:tcW w:w="2418" w:type="pct"/>
            <w:vAlign w:val="center"/>
          </w:tcPr>
          <w:p w:rsidR="0046098F" w:rsidRPr="008005B6" w:rsidRDefault="0046098F" w:rsidP="002C7BC5">
            <w:pPr>
              <w:adjustRightInd w:val="0"/>
              <w:snapToGrid w:val="0"/>
              <w:spacing w:line="360" w:lineRule="auto"/>
              <w:jc w:val="center"/>
              <w:rPr>
                <w:color w:val="000000" w:themeColor="text1"/>
                <w:szCs w:val="21"/>
              </w:rPr>
            </w:pPr>
            <w:r w:rsidRPr="008005B6">
              <w:rPr>
                <w:rFonts w:hint="eastAsia"/>
                <w:color w:val="000000" w:themeColor="text1"/>
                <w:szCs w:val="21"/>
              </w:rPr>
              <w:t>负责部分项目的实施，对所列主要科技创新点</w:t>
            </w:r>
            <w:r w:rsidRPr="008005B6">
              <w:rPr>
                <w:rFonts w:hint="eastAsia"/>
                <w:color w:val="000000" w:themeColor="text1"/>
                <w:szCs w:val="21"/>
              </w:rPr>
              <w:t>1</w:t>
            </w:r>
            <w:r w:rsidRPr="008005B6">
              <w:rPr>
                <w:rFonts w:hint="eastAsia"/>
                <w:color w:val="000000" w:themeColor="text1"/>
                <w:szCs w:val="21"/>
              </w:rPr>
              <w:t>、</w:t>
            </w:r>
            <w:r w:rsidRPr="008005B6">
              <w:rPr>
                <w:rFonts w:hint="eastAsia"/>
                <w:color w:val="000000" w:themeColor="text1"/>
                <w:szCs w:val="21"/>
              </w:rPr>
              <w:t>4</w:t>
            </w:r>
            <w:r w:rsidRPr="008005B6">
              <w:rPr>
                <w:rFonts w:hint="eastAsia"/>
                <w:color w:val="000000" w:themeColor="text1"/>
                <w:szCs w:val="21"/>
              </w:rPr>
              <w:t>的推广应用有重要贡献。</w:t>
            </w:r>
          </w:p>
        </w:tc>
      </w:tr>
      <w:tr w:rsidR="0064316E" w:rsidRPr="008005B6" w:rsidTr="00B0434C">
        <w:trPr>
          <w:trHeight w:val="397"/>
        </w:trPr>
        <w:tc>
          <w:tcPr>
            <w:tcW w:w="637" w:type="pct"/>
            <w:vAlign w:val="center"/>
          </w:tcPr>
          <w:p w:rsidR="0046098F" w:rsidRPr="008005B6" w:rsidRDefault="0046098F" w:rsidP="002C7BC5">
            <w:pPr>
              <w:pStyle w:val="a3"/>
              <w:adjustRightInd w:val="0"/>
              <w:snapToGrid w:val="0"/>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王腊梅</w:t>
            </w:r>
          </w:p>
        </w:tc>
        <w:tc>
          <w:tcPr>
            <w:tcW w:w="396" w:type="pct"/>
            <w:vAlign w:val="center"/>
          </w:tcPr>
          <w:p w:rsidR="0046098F" w:rsidRPr="008005B6" w:rsidRDefault="0046098F" w:rsidP="002C7BC5">
            <w:pPr>
              <w:pStyle w:val="a3"/>
              <w:adjustRightInd w:val="0"/>
              <w:snapToGrid w:val="0"/>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9</w:t>
            </w:r>
          </w:p>
        </w:tc>
        <w:tc>
          <w:tcPr>
            <w:tcW w:w="793" w:type="pct"/>
            <w:vAlign w:val="center"/>
          </w:tcPr>
          <w:p w:rsidR="0046098F" w:rsidRPr="008005B6" w:rsidRDefault="0046098F" w:rsidP="002C7BC5">
            <w:pPr>
              <w:pStyle w:val="a3"/>
              <w:adjustRightInd w:val="0"/>
              <w:snapToGrid w:val="0"/>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实验员</w:t>
            </w:r>
          </w:p>
        </w:tc>
        <w:tc>
          <w:tcPr>
            <w:tcW w:w="756" w:type="pct"/>
            <w:vAlign w:val="center"/>
          </w:tcPr>
          <w:p w:rsidR="0046098F" w:rsidRPr="008005B6" w:rsidRDefault="0046098F" w:rsidP="002C7BC5">
            <w:pPr>
              <w:pStyle w:val="a3"/>
              <w:adjustRightInd w:val="0"/>
              <w:snapToGrid w:val="0"/>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西北农林科技大学</w:t>
            </w:r>
          </w:p>
        </w:tc>
        <w:tc>
          <w:tcPr>
            <w:tcW w:w="2418" w:type="pct"/>
            <w:vAlign w:val="center"/>
          </w:tcPr>
          <w:p w:rsidR="0046098F" w:rsidRPr="008005B6" w:rsidRDefault="0046098F" w:rsidP="002C7BC5">
            <w:pPr>
              <w:adjustRightInd w:val="0"/>
              <w:snapToGrid w:val="0"/>
              <w:spacing w:line="360" w:lineRule="auto"/>
              <w:jc w:val="left"/>
              <w:rPr>
                <w:color w:val="000000" w:themeColor="text1"/>
                <w:szCs w:val="21"/>
              </w:rPr>
            </w:pPr>
            <w:r w:rsidRPr="008005B6">
              <w:rPr>
                <w:rFonts w:hint="eastAsia"/>
                <w:color w:val="000000" w:themeColor="text1"/>
                <w:szCs w:val="21"/>
              </w:rPr>
              <w:t>负责部分项目的实施，对主要科技创新点</w:t>
            </w:r>
            <w:r w:rsidRPr="008005B6">
              <w:rPr>
                <w:rFonts w:hint="eastAsia"/>
                <w:color w:val="000000" w:themeColor="text1"/>
                <w:szCs w:val="21"/>
              </w:rPr>
              <w:t>3</w:t>
            </w:r>
            <w:r w:rsidRPr="008005B6">
              <w:rPr>
                <w:rFonts w:hint="eastAsia"/>
                <w:color w:val="000000" w:themeColor="text1"/>
                <w:szCs w:val="21"/>
              </w:rPr>
              <w:t>有重要贡献。</w:t>
            </w:r>
          </w:p>
        </w:tc>
      </w:tr>
    </w:tbl>
    <w:p w:rsidR="0046098F" w:rsidRPr="008005B6" w:rsidRDefault="0046098F" w:rsidP="00B0434C">
      <w:pPr>
        <w:pStyle w:val="3"/>
        <w:spacing w:before="120" w:after="120"/>
        <w:rPr>
          <w:color w:val="000000" w:themeColor="text1"/>
          <w:spacing w:val="2"/>
        </w:rPr>
      </w:pPr>
      <w:r w:rsidRPr="008005B6">
        <w:rPr>
          <w:rFonts w:hint="eastAsia"/>
          <w:color w:val="000000" w:themeColor="text1"/>
          <w:spacing w:val="2"/>
        </w:rPr>
        <w:t>八、主要完成单位情况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21"/>
        <w:gridCol w:w="949"/>
        <w:gridCol w:w="6116"/>
      </w:tblGrid>
      <w:tr w:rsidR="0064316E" w:rsidRPr="008005B6" w:rsidTr="00B0434C">
        <w:trPr>
          <w:trHeight w:val="454"/>
        </w:trPr>
        <w:tc>
          <w:tcPr>
            <w:tcW w:w="1196" w:type="pct"/>
            <w:vAlign w:val="center"/>
          </w:tcPr>
          <w:p w:rsidR="0046098F" w:rsidRPr="008005B6" w:rsidRDefault="0046098F"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单位名称</w:t>
            </w:r>
          </w:p>
        </w:tc>
        <w:tc>
          <w:tcPr>
            <w:tcW w:w="511" w:type="pct"/>
            <w:vAlign w:val="center"/>
          </w:tcPr>
          <w:p w:rsidR="0046098F" w:rsidRPr="008005B6" w:rsidRDefault="0046098F"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排名</w:t>
            </w:r>
          </w:p>
        </w:tc>
        <w:tc>
          <w:tcPr>
            <w:tcW w:w="3293" w:type="pct"/>
            <w:vAlign w:val="center"/>
          </w:tcPr>
          <w:p w:rsidR="0046098F" w:rsidRPr="008005B6" w:rsidRDefault="0046098F"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主要贡献</w:t>
            </w:r>
          </w:p>
        </w:tc>
      </w:tr>
      <w:tr w:rsidR="0064316E" w:rsidRPr="008005B6" w:rsidTr="00B0434C">
        <w:trPr>
          <w:trHeight w:val="454"/>
        </w:trPr>
        <w:tc>
          <w:tcPr>
            <w:tcW w:w="1196" w:type="pct"/>
            <w:vAlign w:val="center"/>
          </w:tcPr>
          <w:p w:rsidR="0046098F" w:rsidRPr="008005B6" w:rsidRDefault="0046098F" w:rsidP="002C7BC5">
            <w:pPr>
              <w:pStyle w:val="a3"/>
              <w:adjustRightInd w:val="0"/>
              <w:snapToGrid w:val="0"/>
              <w:ind w:firstLineChars="0" w:firstLine="0"/>
              <w:jc w:val="left"/>
              <w:rPr>
                <w:rFonts w:ascii="Times New Roman"/>
                <w:color w:val="000000" w:themeColor="text1"/>
                <w:sz w:val="21"/>
                <w:szCs w:val="21"/>
              </w:rPr>
            </w:pPr>
            <w:r w:rsidRPr="008005B6">
              <w:rPr>
                <w:rFonts w:ascii="Times New Roman" w:hint="eastAsia"/>
                <w:color w:val="000000" w:themeColor="text1"/>
                <w:sz w:val="21"/>
                <w:szCs w:val="21"/>
              </w:rPr>
              <w:t>西北农林科技大学</w:t>
            </w:r>
          </w:p>
        </w:tc>
        <w:tc>
          <w:tcPr>
            <w:tcW w:w="511" w:type="pct"/>
            <w:vAlign w:val="center"/>
          </w:tcPr>
          <w:p w:rsidR="0046098F" w:rsidRPr="008005B6" w:rsidRDefault="0046098F" w:rsidP="002C7BC5">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color w:val="000000" w:themeColor="text1"/>
                <w:sz w:val="21"/>
                <w:szCs w:val="21"/>
              </w:rPr>
              <w:t>1</w:t>
            </w:r>
          </w:p>
        </w:tc>
        <w:tc>
          <w:tcPr>
            <w:tcW w:w="3293" w:type="pct"/>
            <w:vAlign w:val="center"/>
          </w:tcPr>
          <w:p w:rsidR="0046098F" w:rsidRPr="008005B6" w:rsidRDefault="0046098F" w:rsidP="002C7BC5">
            <w:pPr>
              <w:pStyle w:val="a3"/>
              <w:adjustRightInd w:val="0"/>
              <w:snapToGrid w:val="0"/>
              <w:ind w:firstLineChars="0" w:firstLine="0"/>
              <w:rPr>
                <w:rFonts w:ascii="Times New Roman"/>
                <w:color w:val="000000" w:themeColor="text1"/>
                <w:sz w:val="21"/>
                <w:szCs w:val="21"/>
              </w:rPr>
            </w:pPr>
            <w:r w:rsidRPr="008005B6">
              <w:rPr>
                <w:rFonts w:ascii="Times New Roman" w:hint="eastAsia"/>
                <w:color w:val="000000" w:themeColor="text1"/>
                <w:sz w:val="21"/>
                <w:szCs w:val="21"/>
              </w:rPr>
              <w:t>项目主持单位，负责项目整体设计、实施和总结，提供了项目实施和推广应用必要的资金、科研人员、仪器设备等。并协调内蒙古农业大学、兰州大学、陕西华秦农牧科技有限公司和宝鸡得力康乳业有限公司共同完成奶牛高效环保型饲养技术的研发和推广应用。</w:t>
            </w:r>
          </w:p>
        </w:tc>
      </w:tr>
      <w:tr w:rsidR="0064316E" w:rsidRPr="008005B6" w:rsidTr="00CF2F86">
        <w:trPr>
          <w:trHeight w:val="1134"/>
        </w:trPr>
        <w:tc>
          <w:tcPr>
            <w:tcW w:w="1196" w:type="pct"/>
            <w:vAlign w:val="center"/>
          </w:tcPr>
          <w:p w:rsidR="0046098F" w:rsidRPr="008005B6" w:rsidRDefault="0046098F" w:rsidP="002C7BC5">
            <w:pPr>
              <w:pStyle w:val="a3"/>
              <w:adjustRightInd w:val="0"/>
              <w:snapToGrid w:val="0"/>
              <w:ind w:firstLineChars="0" w:firstLine="0"/>
              <w:jc w:val="left"/>
              <w:rPr>
                <w:rFonts w:ascii="Times New Roman"/>
                <w:color w:val="000000" w:themeColor="text1"/>
                <w:sz w:val="21"/>
                <w:szCs w:val="21"/>
              </w:rPr>
            </w:pPr>
            <w:r w:rsidRPr="008005B6">
              <w:rPr>
                <w:rFonts w:ascii="Times New Roman" w:hint="eastAsia"/>
                <w:color w:val="000000" w:themeColor="text1"/>
                <w:sz w:val="21"/>
                <w:szCs w:val="21"/>
              </w:rPr>
              <w:t>内蒙古农业大学</w:t>
            </w:r>
          </w:p>
        </w:tc>
        <w:tc>
          <w:tcPr>
            <w:tcW w:w="511" w:type="pct"/>
            <w:vAlign w:val="center"/>
          </w:tcPr>
          <w:p w:rsidR="0046098F" w:rsidRPr="008005B6" w:rsidRDefault="0046098F" w:rsidP="002C7BC5">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2</w:t>
            </w:r>
          </w:p>
        </w:tc>
        <w:tc>
          <w:tcPr>
            <w:tcW w:w="3293" w:type="pct"/>
            <w:vAlign w:val="center"/>
          </w:tcPr>
          <w:p w:rsidR="0046098F" w:rsidRPr="008005B6" w:rsidRDefault="0046098F" w:rsidP="002C7BC5">
            <w:pPr>
              <w:pStyle w:val="a3"/>
              <w:adjustRightInd w:val="0"/>
              <w:snapToGrid w:val="0"/>
              <w:ind w:firstLineChars="0" w:firstLine="0"/>
              <w:rPr>
                <w:rFonts w:ascii="Times New Roman"/>
                <w:color w:val="000000" w:themeColor="text1"/>
                <w:sz w:val="21"/>
                <w:szCs w:val="21"/>
              </w:rPr>
            </w:pPr>
            <w:r w:rsidRPr="008005B6">
              <w:rPr>
                <w:rFonts w:ascii="Times New Roman" w:hint="eastAsia"/>
                <w:color w:val="000000" w:themeColor="text1"/>
                <w:sz w:val="21"/>
                <w:szCs w:val="21"/>
              </w:rPr>
              <w:t>协助西北农林科技大学完成奶牛多层次营养平衡体系和精准营养配方软件的研发。</w:t>
            </w:r>
          </w:p>
        </w:tc>
      </w:tr>
      <w:tr w:rsidR="0064316E" w:rsidRPr="008005B6" w:rsidTr="00CF2F86">
        <w:trPr>
          <w:trHeight w:val="1134"/>
        </w:trPr>
        <w:tc>
          <w:tcPr>
            <w:tcW w:w="1196" w:type="pct"/>
            <w:vAlign w:val="center"/>
          </w:tcPr>
          <w:p w:rsidR="0046098F" w:rsidRPr="008005B6" w:rsidRDefault="0046098F" w:rsidP="002C7BC5">
            <w:pPr>
              <w:pStyle w:val="a3"/>
              <w:adjustRightInd w:val="0"/>
              <w:snapToGrid w:val="0"/>
              <w:ind w:firstLineChars="0" w:firstLine="0"/>
              <w:jc w:val="left"/>
              <w:rPr>
                <w:rFonts w:ascii="Times New Roman"/>
                <w:color w:val="000000" w:themeColor="text1"/>
                <w:sz w:val="21"/>
                <w:szCs w:val="21"/>
              </w:rPr>
            </w:pPr>
            <w:r w:rsidRPr="008005B6">
              <w:rPr>
                <w:rFonts w:ascii="Times New Roman" w:hint="eastAsia"/>
                <w:color w:val="000000" w:themeColor="text1"/>
                <w:sz w:val="21"/>
                <w:szCs w:val="21"/>
              </w:rPr>
              <w:t>兰州大学</w:t>
            </w:r>
          </w:p>
        </w:tc>
        <w:tc>
          <w:tcPr>
            <w:tcW w:w="511" w:type="pct"/>
            <w:vAlign w:val="center"/>
          </w:tcPr>
          <w:p w:rsidR="0046098F" w:rsidRPr="008005B6" w:rsidRDefault="0046098F" w:rsidP="002C7BC5">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3</w:t>
            </w:r>
          </w:p>
        </w:tc>
        <w:tc>
          <w:tcPr>
            <w:tcW w:w="3293" w:type="pct"/>
            <w:vAlign w:val="center"/>
          </w:tcPr>
          <w:p w:rsidR="0046098F" w:rsidRPr="008005B6" w:rsidRDefault="0046098F" w:rsidP="002C7BC5">
            <w:pPr>
              <w:pStyle w:val="a3"/>
              <w:adjustRightInd w:val="0"/>
              <w:snapToGrid w:val="0"/>
              <w:ind w:firstLineChars="0" w:firstLine="0"/>
              <w:rPr>
                <w:rFonts w:ascii="Times New Roman"/>
                <w:color w:val="000000" w:themeColor="text1"/>
                <w:sz w:val="21"/>
                <w:szCs w:val="21"/>
              </w:rPr>
            </w:pPr>
            <w:r w:rsidRPr="008005B6">
              <w:rPr>
                <w:rFonts w:ascii="Times New Roman" w:hint="eastAsia"/>
                <w:color w:val="000000" w:themeColor="text1"/>
                <w:sz w:val="21"/>
                <w:szCs w:val="21"/>
              </w:rPr>
              <w:t>协助西北农林科技大学完成奶牛日粮碳水化合物平衡指数体系的研发。</w:t>
            </w:r>
          </w:p>
        </w:tc>
      </w:tr>
      <w:tr w:rsidR="0064316E" w:rsidRPr="008005B6" w:rsidTr="00CF2F86">
        <w:trPr>
          <w:trHeight w:val="1134"/>
        </w:trPr>
        <w:tc>
          <w:tcPr>
            <w:tcW w:w="1196" w:type="pct"/>
            <w:vAlign w:val="center"/>
          </w:tcPr>
          <w:p w:rsidR="0046098F" w:rsidRPr="008005B6" w:rsidRDefault="0046098F" w:rsidP="002C7BC5">
            <w:pPr>
              <w:pStyle w:val="a3"/>
              <w:adjustRightInd w:val="0"/>
              <w:snapToGrid w:val="0"/>
              <w:ind w:firstLineChars="0" w:firstLine="0"/>
              <w:jc w:val="left"/>
              <w:rPr>
                <w:rFonts w:ascii="Times New Roman"/>
                <w:color w:val="000000" w:themeColor="text1"/>
                <w:sz w:val="21"/>
                <w:szCs w:val="21"/>
              </w:rPr>
            </w:pPr>
            <w:r w:rsidRPr="008005B6">
              <w:rPr>
                <w:rFonts w:ascii="Times New Roman" w:hint="eastAsia"/>
                <w:color w:val="000000" w:themeColor="text1"/>
                <w:sz w:val="21"/>
                <w:szCs w:val="21"/>
              </w:rPr>
              <w:t>陕西华秦农牧科技有限公司</w:t>
            </w:r>
          </w:p>
        </w:tc>
        <w:tc>
          <w:tcPr>
            <w:tcW w:w="511" w:type="pct"/>
            <w:vAlign w:val="center"/>
          </w:tcPr>
          <w:p w:rsidR="0046098F" w:rsidRPr="008005B6" w:rsidRDefault="0046098F" w:rsidP="002C7BC5">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4</w:t>
            </w:r>
          </w:p>
        </w:tc>
        <w:tc>
          <w:tcPr>
            <w:tcW w:w="3293" w:type="pct"/>
            <w:vAlign w:val="center"/>
          </w:tcPr>
          <w:p w:rsidR="0046098F" w:rsidRPr="008005B6" w:rsidRDefault="0046098F" w:rsidP="002C7BC5">
            <w:pPr>
              <w:pStyle w:val="a3"/>
              <w:adjustRightInd w:val="0"/>
              <w:snapToGrid w:val="0"/>
              <w:ind w:firstLineChars="0" w:firstLine="0"/>
              <w:rPr>
                <w:rFonts w:ascii="Times New Roman"/>
                <w:color w:val="000000" w:themeColor="text1"/>
                <w:sz w:val="21"/>
                <w:szCs w:val="21"/>
              </w:rPr>
            </w:pPr>
            <w:r w:rsidRPr="008005B6">
              <w:rPr>
                <w:rFonts w:ascii="Times New Roman" w:hint="eastAsia"/>
                <w:color w:val="000000" w:themeColor="text1"/>
                <w:sz w:val="21"/>
                <w:szCs w:val="21"/>
              </w:rPr>
              <w:t>协助西北农林科技大学完成奶牛饲料原料数据库、日粮碳水化合物平衡指数体系和精准营养配方软件的推广应用。</w:t>
            </w:r>
          </w:p>
        </w:tc>
      </w:tr>
      <w:tr w:rsidR="0064316E" w:rsidRPr="008005B6" w:rsidTr="00CF2F86">
        <w:trPr>
          <w:trHeight w:val="1134"/>
        </w:trPr>
        <w:tc>
          <w:tcPr>
            <w:tcW w:w="1196" w:type="pct"/>
            <w:vAlign w:val="center"/>
          </w:tcPr>
          <w:p w:rsidR="0046098F" w:rsidRPr="008005B6" w:rsidRDefault="0046098F" w:rsidP="002C7BC5">
            <w:pPr>
              <w:pStyle w:val="a3"/>
              <w:adjustRightInd w:val="0"/>
              <w:snapToGrid w:val="0"/>
              <w:ind w:firstLineChars="0" w:firstLine="0"/>
              <w:jc w:val="left"/>
              <w:rPr>
                <w:rFonts w:ascii="Times New Roman"/>
                <w:color w:val="000000" w:themeColor="text1"/>
                <w:sz w:val="21"/>
                <w:szCs w:val="21"/>
              </w:rPr>
            </w:pPr>
            <w:r w:rsidRPr="008005B6">
              <w:rPr>
                <w:rFonts w:ascii="Times New Roman" w:hint="eastAsia"/>
                <w:color w:val="000000" w:themeColor="text1"/>
                <w:sz w:val="21"/>
                <w:szCs w:val="21"/>
              </w:rPr>
              <w:t>宝鸡得力康乳业</w:t>
            </w:r>
          </w:p>
          <w:p w:rsidR="0046098F" w:rsidRPr="008005B6" w:rsidRDefault="0046098F" w:rsidP="002C7BC5">
            <w:pPr>
              <w:pStyle w:val="a3"/>
              <w:adjustRightInd w:val="0"/>
              <w:snapToGrid w:val="0"/>
              <w:ind w:firstLineChars="0" w:firstLine="0"/>
              <w:jc w:val="left"/>
              <w:rPr>
                <w:rFonts w:ascii="Times New Roman"/>
                <w:color w:val="000000" w:themeColor="text1"/>
                <w:sz w:val="21"/>
                <w:szCs w:val="21"/>
              </w:rPr>
            </w:pPr>
            <w:r w:rsidRPr="008005B6">
              <w:rPr>
                <w:rFonts w:ascii="Times New Roman" w:hint="eastAsia"/>
                <w:color w:val="000000" w:themeColor="text1"/>
                <w:sz w:val="21"/>
                <w:szCs w:val="21"/>
              </w:rPr>
              <w:t>有限公司</w:t>
            </w:r>
          </w:p>
        </w:tc>
        <w:tc>
          <w:tcPr>
            <w:tcW w:w="511" w:type="pct"/>
            <w:vAlign w:val="center"/>
          </w:tcPr>
          <w:p w:rsidR="0046098F" w:rsidRPr="008005B6" w:rsidRDefault="0046098F" w:rsidP="002C7BC5">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5</w:t>
            </w:r>
          </w:p>
        </w:tc>
        <w:tc>
          <w:tcPr>
            <w:tcW w:w="3293" w:type="pct"/>
            <w:vAlign w:val="center"/>
          </w:tcPr>
          <w:p w:rsidR="0046098F" w:rsidRPr="008005B6" w:rsidRDefault="0046098F" w:rsidP="002C7BC5">
            <w:pPr>
              <w:spacing w:line="360" w:lineRule="auto"/>
              <w:rPr>
                <w:color w:val="000000" w:themeColor="text1"/>
                <w:szCs w:val="21"/>
              </w:rPr>
            </w:pPr>
            <w:r w:rsidRPr="008005B6">
              <w:rPr>
                <w:rFonts w:hint="eastAsia"/>
                <w:color w:val="000000" w:themeColor="text1"/>
                <w:szCs w:val="21"/>
              </w:rPr>
              <w:t>协助西北农林科技大学完成奶牛多层次营养平衡体系、日粮碳水化合物平衡指数体系和奶牛甲烷减排技术的集成和推广应用。</w:t>
            </w:r>
          </w:p>
        </w:tc>
      </w:tr>
    </w:tbl>
    <w:p w:rsidR="0046098F" w:rsidRPr="008005B6" w:rsidRDefault="0046098F" w:rsidP="00B0434C">
      <w:pPr>
        <w:pStyle w:val="3"/>
        <w:spacing w:before="120" w:after="120"/>
        <w:rPr>
          <w:color w:val="000000" w:themeColor="text1"/>
          <w:spacing w:val="2"/>
        </w:rPr>
      </w:pPr>
      <w:r w:rsidRPr="008005B6">
        <w:rPr>
          <w:rFonts w:hint="eastAsia"/>
          <w:color w:val="000000" w:themeColor="text1"/>
          <w:spacing w:val="2"/>
        </w:rPr>
        <w:t>九、完成人合作关系情况</w:t>
      </w:r>
    </w:p>
    <w:tbl>
      <w:tblPr>
        <w:tblW w:w="899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667"/>
        <w:gridCol w:w="945"/>
        <w:gridCol w:w="1184"/>
        <w:gridCol w:w="1227"/>
        <w:gridCol w:w="1363"/>
        <w:gridCol w:w="3613"/>
      </w:tblGrid>
      <w:tr w:rsidR="0064316E" w:rsidRPr="008005B6" w:rsidTr="002C7BC5">
        <w:trPr>
          <w:jc w:val="center"/>
        </w:trPr>
        <w:tc>
          <w:tcPr>
            <w:tcW w:w="8999" w:type="dxa"/>
            <w:gridSpan w:val="6"/>
            <w:vAlign w:val="center"/>
          </w:tcPr>
          <w:p w:rsidR="0046098F" w:rsidRPr="008005B6" w:rsidRDefault="0046098F" w:rsidP="002C7BC5">
            <w:pPr>
              <w:pStyle w:val="a3"/>
              <w:adjustRightInd w:val="0"/>
              <w:snapToGrid w:val="0"/>
              <w:spacing w:line="240" w:lineRule="auto"/>
              <w:ind w:firstLineChars="0" w:firstLine="0"/>
              <w:jc w:val="left"/>
              <w:rPr>
                <w:rFonts w:ascii="Times New Roman"/>
                <w:b/>
                <w:color w:val="000000" w:themeColor="text1"/>
                <w:sz w:val="21"/>
                <w:szCs w:val="21"/>
              </w:rPr>
            </w:pPr>
            <w:r w:rsidRPr="008005B6">
              <w:rPr>
                <w:rFonts w:ascii="Times New Roman" w:hint="eastAsia"/>
                <w:b/>
                <w:color w:val="000000" w:themeColor="text1"/>
                <w:sz w:val="21"/>
                <w:szCs w:val="21"/>
              </w:rPr>
              <w:t>完成人合作关系情况表</w:t>
            </w:r>
          </w:p>
        </w:tc>
      </w:tr>
      <w:tr w:rsidR="0064316E" w:rsidRPr="008005B6" w:rsidTr="002C7BC5">
        <w:trPr>
          <w:trHeight w:val="185"/>
          <w:jc w:val="center"/>
        </w:trPr>
        <w:tc>
          <w:tcPr>
            <w:tcW w:w="667" w:type="dxa"/>
            <w:vAlign w:val="center"/>
          </w:tcPr>
          <w:p w:rsidR="0046098F" w:rsidRPr="008005B6" w:rsidRDefault="0046098F"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序号</w:t>
            </w:r>
          </w:p>
        </w:tc>
        <w:tc>
          <w:tcPr>
            <w:tcW w:w="945" w:type="dxa"/>
            <w:vAlign w:val="center"/>
          </w:tcPr>
          <w:p w:rsidR="0046098F" w:rsidRPr="008005B6" w:rsidRDefault="0046098F"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合作方式</w:t>
            </w:r>
          </w:p>
        </w:tc>
        <w:tc>
          <w:tcPr>
            <w:tcW w:w="1184" w:type="dxa"/>
            <w:vAlign w:val="center"/>
          </w:tcPr>
          <w:p w:rsidR="0046098F" w:rsidRPr="008005B6" w:rsidRDefault="0046098F"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合作者</w:t>
            </w:r>
            <w:r w:rsidRPr="008005B6">
              <w:rPr>
                <w:rFonts w:ascii="Times New Roman" w:hint="eastAsia"/>
                <w:b/>
                <w:color w:val="000000" w:themeColor="text1"/>
                <w:sz w:val="21"/>
                <w:szCs w:val="21"/>
              </w:rPr>
              <w:t>/</w:t>
            </w:r>
            <w:r w:rsidRPr="008005B6">
              <w:rPr>
                <w:rFonts w:ascii="Times New Roman" w:hint="eastAsia"/>
                <w:b/>
                <w:color w:val="000000" w:themeColor="text1"/>
                <w:sz w:val="21"/>
                <w:szCs w:val="21"/>
              </w:rPr>
              <w:t>项目排名</w:t>
            </w:r>
          </w:p>
        </w:tc>
        <w:tc>
          <w:tcPr>
            <w:tcW w:w="1227" w:type="dxa"/>
            <w:vAlign w:val="center"/>
          </w:tcPr>
          <w:p w:rsidR="0046098F" w:rsidRPr="008005B6" w:rsidRDefault="0046098F"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合作起始时间</w:t>
            </w:r>
          </w:p>
        </w:tc>
        <w:tc>
          <w:tcPr>
            <w:tcW w:w="1363" w:type="dxa"/>
            <w:vAlign w:val="center"/>
          </w:tcPr>
          <w:p w:rsidR="0046098F" w:rsidRPr="008005B6" w:rsidRDefault="0046098F"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合作完成时间</w:t>
            </w:r>
          </w:p>
        </w:tc>
        <w:tc>
          <w:tcPr>
            <w:tcW w:w="3613" w:type="dxa"/>
            <w:vAlign w:val="center"/>
          </w:tcPr>
          <w:p w:rsidR="0046098F" w:rsidRPr="008005B6" w:rsidRDefault="0046098F"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合作成果</w:t>
            </w:r>
          </w:p>
        </w:tc>
      </w:tr>
      <w:tr w:rsidR="0064316E" w:rsidRPr="008005B6" w:rsidTr="002C7BC5">
        <w:trPr>
          <w:trHeight w:val="347"/>
          <w:jc w:val="center"/>
        </w:trPr>
        <w:tc>
          <w:tcPr>
            <w:tcW w:w="667" w:type="dxa"/>
            <w:vAlign w:val="center"/>
          </w:tcPr>
          <w:p w:rsidR="0046098F" w:rsidRPr="008005B6" w:rsidRDefault="0046098F"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1</w:t>
            </w:r>
          </w:p>
        </w:tc>
        <w:tc>
          <w:tcPr>
            <w:tcW w:w="945" w:type="dxa"/>
            <w:vAlign w:val="center"/>
          </w:tcPr>
          <w:p w:rsidR="0046098F" w:rsidRPr="008005B6" w:rsidRDefault="0046098F"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Cs/>
                <w:color w:val="000000" w:themeColor="text1"/>
                <w:sz w:val="21"/>
                <w:szCs w:val="21"/>
              </w:rPr>
              <w:t>论文合著</w:t>
            </w:r>
          </w:p>
        </w:tc>
        <w:tc>
          <w:tcPr>
            <w:tcW w:w="1184" w:type="dxa"/>
            <w:vAlign w:val="center"/>
          </w:tcPr>
          <w:p w:rsidR="0046098F" w:rsidRPr="008005B6" w:rsidRDefault="0046098F" w:rsidP="002C7BC5">
            <w:pPr>
              <w:pStyle w:val="a3"/>
              <w:adjustRightInd w:val="0"/>
              <w:snapToGrid w:val="0"/>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姚军虎</w:t>
            </w:r>
            <w:r w:rsidRPr="008005B6">
              <w:rPr>
                <w:rFonts w:ascii="Times New Roman" w:hint="eastAsia"/>
                <w:bCs/>
                <w:color w:val="000000" w:themeColor="text1"/>
                <w:sz w:val="21"/>
                <w:szCs w:val="21"/>
              </w:rPr>
              <w:t>/1</w:t>
            </w:r>
          </w:p>
          <w:p w:rsidR="0046098F" w:rsidRPr="008005B6" w:rsidRDefault="0046098F" w:rsidP="002C7BC5">
            <w:pPr>
              <w:pStyle w:val="a3"/>
              <w:adjustRightInd w:val="0"/>
              <w:snapToGrid w:val="0"/>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曹阳春</w:t>
            </w:r>
            <w:r w:rsidRPr="008005B6">
              <w:rPr>
                <w:rFonts w:ascii="Times New Roman" w:hint="eastAsia"/>
                <w:bCs/>
                <w:color w:val="000000" w:themeColor="text1"/>
                <w:sz w:val="21"/>
                <w:szCs w:val="21"/>
              </w:rPr>
              <w:t>/2</w:t>
            </w:r>
          </w:p>
          <w:p w:rsidR="0046098F" w:rsidRPr="008005B6" w:rsidRDefault="0046098F" w:rsidP="002C7BC5">
            <w:pPr>
              <w:pStyle w:val="a3"/>
              <w:adjustRightInd w:val="0"/>
              <w:snapToGrid w:val="0"/>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雷新建</w:t>
            </w:r>
            <w:r w:rsidRPr="008005B6">
              <w:rPr>
                <w:rFonts w:ascii="Times New Roman" w:hint="eastAsia"/>
                <w:bCs/>
                <w:color w:val="000000" w:themeColor="text1"/>
                <w:sz w:val="21"/>
                <w:szCs w:val="21"/>
              </w:rPr>
              <w:t>/3</w:t>
            </w:r>
          </w:p>
          <w:p w:rsidR="0046098F" w:rsidRPr="008005B6" w:rsidRDefault="0046098F" w:rsidP="002C7BC5">
            <w:pPr>
              <w:pStyle w:val="a3"/>
              <w:adjustRightInd w:val="0"/>
              <w:snapToGrid w:val="0"/>
              <w:ind w:firstLineChars="0" w:firstLine="0"/>
              <w:jc w:val="center"/>
              <w:rPr>
                <w:rFonts w:ascii="Times New Roman"/>
                <w:b/>
                <w:color w:val="000000" w:themeColor="text1"/>
                <w:sz w:val="21"/>
                <w:szCs w:val="21"/>
              </w:rPr>
            </w:pPr>
            <w:r w:rsidRPr="008005B6">
              <w:rPr>
                <w:rFonts w:ascii="Times New Roman" w:hint="eastAsia"/>
                <w:bCs/>
                <w:color w:val="000000" w:themeColor="text1"/>
                <w:sz w:val="21"/>
                <w:szCs w:val="21"/>
              </w:rPr>
              <w:t>蔡传江</w:t>
            </w:r>
            <w:r w:rsidRPr="008005B6">
              <w:rPr>
                <w:rFonts w:ascii="Times New Roman" w:hint="eastAsia"/>
                <w:bCs/>
                <w:color w:val="000000" w:themeColor="text1"/>
                <w:sz w:val="21"/>
                <w:szCs w:val="21"/>
              </w:rPr>
              <w:t>/6</w:t>
            </w:r>
          </w:p>
        </w:tc>
        <w:tc>
          <w:tcPr>
            <w:tcW w:w="1227" w:type="dxa"/>
            <w:vAlign w:val="center"/>
          </w:tcPr>
          <w:p w:rsidR="0046098F" w:rsidRPr="008005B6" w:rsidRDefault="0046098F" w:rsidP="002C7BC5">
            <w:pPr>
              <w:pStyle w:val="a3"/>
              <w:adjustRightInd w:val="0"/>
              <w:snapToGrid w:val="0"/>
              <w:ind w:firstLineChars="0" w:firstLine="0"/>
              <w:jc w:val="center"/>
              <w:rPr>
                <w:rFonts w:ascii="Times New Roman"/>
                <w:b/>
                <w:color w:val="000000" w:themeColor="text1"/>
                <w:sz w:val="21"/>
                <w:szCs w:val="21"/>
              </w:rPr>
            </w:pPr>
            <w:r w:rsidRPr="008005B6">
              <w:rPr>
                <w:rFonts w:ascii="Times New Roman" w:hint="eastAsia"/>
                <w:bCs/>
                <w:color w:val="000000" w:themeColor="text1"/>
                <w:sz w:val="21"/>
                <w:szCs w:val="21"/>
              </w:rPr>
              <w:t>2012</w:t>
            </w:r>
          </w:p>
        </w:tc>
        <w:tc>
          <w:tcPr>
            <w:tcW w:w="1363" w:type="dxa"/>
            <w:vAlign w:val="center"/>
          </w:tcPr>
          <w:p w:rsidR="0046098F" w:rsidRPr="008005B6" w:rsidRDefault="0046098F" w:rsidP="002C7BC5">
            <w:pPr>
              <w:pStyle w:val="a3"/>
              <w:adjustRightInd w:val="0"/>
              <w:snapToGrid w:val="0"/>
              <w:ind w:firstLineChars="0" w:firstLine="0"/>
              <w:jc w:val="center"/>
              <w:rPr>
                <w:rFonts w:ascii="Times New Roman"/>
                <w:b/>
                <w:color w:val="000000" w:themeColor="text1"/>
                <w:sz w:val="21"/>
                <w:szCs w:val="21"/>
              </w:rPr>
            </w:pPr>
            <w:r w:rsidRPr="008005B6">
              <w:rPr>
                <w:rFonts w:ascii="Times New Roman" w:hint="eastAsia"/>
                <w:bCs/>
                <w:color w:val="000000" w:themeColor="text1"/>
                <w:sz w:val="21"/>
                <w:szCs w:val="21"/>
              </w:rPr>
              <w:t>2019</w:t>
            </w:r>
          </w:p>
        </w:tc>
        <w:tc>
          <w:tcPr>
            <w:tcW w:w="3613" w:type="dxa"/>
            <w:vAlign w:val="center"/>
          </w:tcPr>
          <w:p w:rsidR="0046098F" w:rsidRPr="008005B6" w:rsidRDefault="0046098F" w:rsidP="002C7BC5">
            <w:pPr>
              <w:pStyle w:val="a3"/>
              <w:adjustRightInd w:val="0"/>
              <w:snapToGrid w:val="0"/>
              <w:ind w:firstLineChars="0" w:firstLine="0"/>
              <w:jc w:val="left"/>
              <w:rPr>
                <w:rFonts w:ascii="Times New Roman"/>
                <w:b/>
                <w:color w:val="000000" w:themeColor="text1"/>
                <w:sz w:val="21"/>
                <w:szCs w:val="21"/>
              </w:rPr>
            </w:pPr>
            <w:r w:rsidRPr="008005B6">
              <w:rPr>
                <w:rFonts w:ascii="Times New Roman" w:hint="eastAsia"/>
                <w:bCs/>
                <w:color w:val="000000" w:themeColor="text1"/>
                <w:sz w:val="21"/>
                <w:szCs w:val="21"/>
              </w:rPr>
              <w:t>Specific enrichment of microbes and increased ruminal propionate production: the potential mechanism underlying the high energy efficiency of Holstein heifers fed steam-faked corn. AMB Express, 2019, 9: 209</w:t>
            </w:r>
          </w:p>
        </w:tc>
      </w:tr>
      <w:tr w:rsidR="0064316E" w:rsidRPr="008005B6" w:rsidTr="002C7BC5">
        <w:trPr>
          <w:jc w:val="center"/>
        </w:trPr>
        <w:tc>
          <w:tcPr>
            <w:tcW w:w="667" w:type="dxa"/>
            <w:vAlign w:val="center"/>
          </w:tcPr>
          <w:p w:rsidR="0046098F" w:rsidRPr="008005B6" w:rsidRDefault="0046098F"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2</w:t>
            </w:r>
          </w:p>
        </w:tc>
        <w:tc>
          <w:tcPr>
            <w:tcW w:w="945" w:type="dxa"/>
            <w:vAlign w:val="center"/>
          </w:tcPr>
          <w:p w:rsidR="0046098F" w:rsidRPr="008005B6" w:rsidRDefault="0046098F" w:rsidP="002C7BC5">
            <w:pPr>
              <w:pStyle w:val="a3"/>
              <w:adjustRightInd w:val="0"/>
              <w:snapToGrid w:val="0"/>
              <w:spacing w:line="240" w:lineRule="auto"/>
              <w:ind w:firstLineChars="0" w:firstLine="0"/>
              <w:jc w:val="center"/>
              <w:rPr>
                <w:b/>
                <w:color w:val="000000" w:themeColor="text1"/>
                <w:sz w:val="21"/>
                <w:szCs w:val="21"/>
              </w:rPr>
            </w:pPr>
            <w:r w:rsidRPr="008005B6">
              <w:rPr>
                <w:rFonts w:ascii="Times New Roman" w:hint="eastAsia"/>
                <w:bCs/>
                <w:color w:val="000000" w:themeColor="text1"/>
                <w:sz w:val="21"/>
                <w:szCs w:val="21"/>
              </w:rPr>
              <w:t>论文合著</w:t>
            </w:r>
          </w:p>
        </w:tc>
        <w:tc>
          <w:tcPr>
            <w:tcW w:w="1184" w:type="dxa"/>
            <w:vAlign w:val="center"/>
          </w:tcPr>
          <w:p w:rsidR="0046098F" w:rsidRPr="008005B6" w:rsidRDefault="0046098F" w:rsidP="002C7BC5">
            <w:pPr>
              <w:pStyle w:val="a3"/>
              <w:adjustRightInd w:val="0"/>
              <w:snapToGrid w:val="0"/>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姚军虎</w:t>
            </w:r>
            <w:r w:rsidRPr="008005B6">
              <w:rPr>
                <w:rFonts w:ascii="Times New Roman" w:hint="eastAsia"/>
                <w:bCs/>
                <w:color w:val="000000" w:themeColor="text1"/>
                <w:sz w:val="21"/>
                <w:szCs w:val="21"/>
              </w:rPr>
              <w:t>/1</w:t>
            </w:r>
          </w:p>
          <w:p w:rsidR="0046098F" w:rsidRPr="008005B6" w:rsidRDefault="0046098F" w:rsidP="002C7BC5">
            <w:pPr>
              <w:pStyle w:val="a3"/>
              <w:adjustRightInd w:val="0"/>
              <w:snapToGrid w:val="0"/>
              <w:ind w:firstLineChars="0" w:firstLine="0"/>
              <w:jc w:val="center"/>
              <w:rPr>
                <w:b/>
                <w:color w:val="000000" w:themeColor="text1"/>
                <w:sz w:val="21"/>
                <w:szCs w:val="21"/>
              </w:rPr>
            </w:pPr>
            <w:r w:rsidRPr="008005B6">
              <w:rPr>
                <w:rFonts w:ascii="Times New Roman" w:hint="eastAsia"/>
                <w:bCs/>
                <w:color w:val="000000" w:themeColor="text1"/>
                <w:sz w:val="21"/>
                <w:szCs w:val="21"/>
              </w:rPr>
              <w:t>徐明</w:t>
            </w:r>
            <w:r w:rsidRPr="008005B6">
              <w:rPr>
                <w:rFonts w:ascii="Times New Roman" w:hint="eastAsia"/>
                <w:bCs/>
                <w:color w:val="000000" w:themeColor="text1"/>
                <w:sz w:val="21"/>
                <w:szCs w:val="21"/>
              </w:rPr>
              <w:t>/4</w:t>
            </w:r>
          </w:p>
        </w:tc>
        <w:tc>
          <w:tcPr>
            <w:tcW w:w="1227" w:type="dxa"/>
            <w:vAlign w:val="center"/>
          </w:tcPr>
          <w:p w:rsidR="0046098F" w:rsidRPr="008005B6" w:rsidRDefault="0046098F" w:rsidP="002C7BC5">
            <w:pPr>
              <w:pStyle w:val="a3"/>
              <w:adjustRightInd w:val="0"/>
              <w:snapToGrid w:val="0"/>
              <w:ind w:firstLineChars="0" w:firstLine="0"/>
              <w:jc w:val="center"/>
              <w:rPr>
                <w:b/>
                <w:color w:val="000000" w:themeColor="text1"/>
                <w:sz w:val="21"/>
                <w:szCs w:val="21"/>
              </w:rPr>
            </w:pPr>
            <w:r w:rsidRPr="008005B6">
              <w:rPr>
                <w:rFonts w:ascii="Times New Roman" w:hint="eastAsia"/>
                <w:bCs/>
                <w:color w:val="000000" w:themeColor="text1"/>
                <w:sz w:val="21"/>
                <w:szCs w:val="21"/>
              </w:rPr>
              <w:t>2004</w:t>
            </w:r>
          </w:p>
        </w:tc>
        <w:tc>
          <w:tcPr>
            <w:tcW w:w="1363" w:type="dxa"/>
            <w:vAlign w:val="center"/>
          </w:tcPr>
          <w:p w:rsidR="0046098F" w:rsidRPr="008005B6" w:rsidRDefault="0046098F" w:rsidP="002C7BC5">
            <w:pPr>
              <w:pStyle w:val="a3"/>
              <w:adjustRightInd w:val="0"/>
              <w:snapToGrid w:val="0"/>
              <w:ind w:firstLineChars="0" w:firstLine="0"/>
              <w:jc w:val="left"/>
              <w:rPr>
                <w:rFonts w:ascii="Times New Roman"/>
                <w:bCs/>
                <w:color w:val="000000" w:themeColor="text1"/>
                <w:sz w:val="21"/>
                <w:szCs w:val="21"/>
              </w:rPr>
            </w:pPr>
            <w:r w:rsidRPr="008005B6">
              <w:rPr>
                <w:rFonts w:ascii="Times New Roman" w:hint="eastAsia"/>
                <w:bCs/>
                <w:color w:val="000000" w:themeColor="text1"/>
                <w:sz w:val="21"/>
                <w:szCs w:val="21"/>
              </w:rPr>
              <w:t>2019</w:t>
            </w:r>
          </w:p>
        </w:tc>
        <w:tc>
          <w:tcPr>
            <w:tcW w:w="3613" w:type="dxa"/>
            <w:vAlign w:val="center"/>
          </w:tcPr>
          <w:p w:rsidR="0046098F" w:rsidRPr="008005B6" w:rsidRDefault="0046098F" w:rsidP="002C7BC5">
            <w:pPr>
              <w:pStyle w:val="a3"/>
              <w:adjustRightInd w:val="0"/>
              <w:snapToGrid w:val="0"/>
              <w:ind w:firstLineChars="0" w:firstLine="0"/>
              <w:jc w:val="left"/>
              <w:rPr>
                <w:rFonts w:ascii="Times New Roman"/>
                <w:bCs/>
                <w:color w:val="000000" w:themeColor="text1"/>
                <w:sz w:val="21"/>
                <w:szCs w:val="21"/>
              </w:rPr>
            </w:pPr>
            <w:r w:rsidRPr="008005B6">
              <w:rPr>
                <w:rFonts w:ascii="Times New Roman" w:hint="eastAsia"/>
                <w:bCs/>
                <w:color w:val="000000" w:themeColor="text1"/>
                <w:sz w:val="21"/>
                <w:szCs w:val="21"/>
              </w:rPr>
              <w:t xml:space="preserve">Relationship between fibre degradation kinetics and chemical composition of forages and by-products in ruminants. Journal of Applied Animal Research, 2015, 44: 189-193 </w:t>
            </w:r>
          </w:p>
        </w:tc>
      </w:tr>
      <w:tr w:rsidR="0064316E" w:rsidRPr="008005B6" w:rsidTr="002C7BC5">
        <w:trPr>
          <w:trHeight w:val="90"/>
          <w:jc w:val="center"/>
        </w:trPr>
        <w:tc>
          <w:tcPr>
            <w:tcW w:w="667" w:type="dxa"/>
            <w:vAlign w:val="center"/>
          </w:tcPr>
          <w:p w:rsidR="0046098F" w:rsidRPr="008005B6" w:rsidRDefault="0046098F"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3</w:t>
            </w:r>
          </w:p>
        </w:tc>
        <w:tc>
          <w:tcPr>
            <w:tcW w:w="945" w:type="dxa"/>
            <w:vAlign w:val="center"/>
          </w:tcPr>
          <w:p w:rsidR="0046098F" w:rsidRPr="008005B6" w:rsidRDefault="0046098F" w:rsidP="002C7BC5">
            <w:pPr>
              <w:pStyle w:val="a3"/>
              <w:adjustRightInd w:val="0"/>
              <w:snapToGrid w:val="0"/>
              <w:spacing w:line="240" w:lineRule="auto"/>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论文合著</w:t>
            </w:r>
          </w:p>
        </w:tc>
        <w:tc>
          <w:tcPr>
            <w:tcW w:w="1184" w:type="dxa"/>
            <w:vAlign w:val="center"/>
          </w:tcPr>
          <w:p w:rsidR="0046098F" w:rsidRPr="008005B6" w:rsidRDefault="0046098F" w:rsidP="002C7BC5">
            <w:pPr>
              <w:pStyle w:val="a3"/>
              <w:adjustRightInd w:val="0"/>
              <w:snapToGrid w:val="0"/>
              <w:spacing w:line="240" w:lineRule="auto"/>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姚军虎</w:t>
            </w:r>
            <w:r w:rsidRPr="008005B6">
              <w:rPr>
                <w:rFonts w:ascii="Times New Roman" w:hint="eastAsia"/>
                <w:bCs/>
                <w:color w:val="000000" w:themeColor="text1"/>
                <w:sz w:val="21"/>
                <w:szCs w:val="21"/>
              </w:rPr>
              <w:t>/1</w:t>
            </w:r>
          </w:p>
          <w:p w:rsidR="0046098F" w:rsidRPr="008005B6" w:rsidRDefault="0046098F" w:rsidP="002C7BC5">
            <w:pPr>
              <w:pStyle w:val="a3"/>
              <w:adjustRightInd w:val="0"/>
              <w:snapToGrid w:val="0"/>
              <w:spacing w:line="240" w:lineRule="auto"/>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曹阳春</w:t>
            </w:r>
            <w:r w:rsidRPr="008005B6">
              <w:rPr>
                <w:rFonts w:ascii="Times New Roman" w:hint="eastAsia"/>
                <w:bCs/>
                <w:color w:val="000000" w:themeColor="text1"/>
                <w:sz w:val="21"/>
                <w:szCs w:val="21"/>
              </w:rPr>
              <w:t>/2</w:t>
            </w:r>
          </w:p>
          <w:p w:rsidR="0046098F" w:rsidRPr="008005B6" w:rsidRDefault="0046098F" w:rsidP="002C7BC5">
            <w:pPr>
              <w:pStyle w:val="a3"/>
              <w:adjustRightInd w:val="0"/>
              <w:snapToGrid w:val="0"/>
              <w:spacing w:line="240" w:lineRule="auto"/>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李飞</w:t>
            </w:r>
            <w:r w:rsidRPr="008005B6">
              <w:rPr>
                <w:rFonts w:ascii="Times New Roman" w:hint="eastAsia"/>
                <w:bCs/>
                <w:color w:val="000000" w:themeColor="text1"/>
                <w:sz w:val="21"/>
                <w:szCs w:val="21"/>
              </w:rPr>
              <w:t>/5</w:t>
            </w:r>
          </w:p>
        </w:tc>
        <w:tc>
          <w:tcPr>
            <w:tcW w:w="1227" w:type="dxa"/>
            <w:vAlign w:val="center"/>
          </w:tcPr>
          <w:p w:rsidR="0046098F" w:rsidRPr="008005B6" w:rsidRDefault="0046098F" w:rsidP="002C7BC5">
            <w:pPr>
              <w:pStyle w:val="a3"/>
              <w:adjustRightInd w:val="0"/>
              <w:snapToGrid w:val="0"/>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2008</w:t>
            </w:r>
          </w:p>
        </w:tc>
        <w:tc>
          <w:tcPr>
            <w:tcW w:w="1363" w:type="dxa"/>
            <w:vAlign w:val="center"/>
          </w:tcPr>
          <w:p w:rsidR="0046098F" w:rsidRPr="008005B6" w:rsidRDefault="0046098F" w:rsidP="002C7BC5">
            <w:pPr>
              <w:pStyle w:val="a3"/>
              <w:adjustRightInd w:val="0"/>
              <w:snapToGrid w:val="0"/>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2019</w:t>
            </w:r>
          </w:p>
        </w:tc>
        <w:tc>
          <w:tcPr>
            <w:tcW w:w="3613" w:type="dxa"/>
            <w:vAlign w:val="center"/>
          </w:tcPr>
          <w:p w:rsidR="0046098F" w:rsidRPr="008005B6" w:rsidRDefault="0046098F" w:rsidP="0046098F">
            <w:pPr>
              <w:pStyle w:val="1"/>
              <w:widowControl/>
              <w:shd w:val="clear" w:color="auto" w:fill="FFFFFF"/>
              <w:spacing w:before="360" w:after="240" w:line="320" w:lineRule="atLeast"/>
              <w:rPr>
                <w:rFonts w:hint="default"/>
                <w:color w:val="000000" w:themeColor="text1"/>
                <w:sz w:val="21"/>
                <w:szCs w:val="21"/>
              </w:rPr>
            </w:pPr>
            <w:r w:rsidRPr="008005B6">
              <w:rPr>
                <w:rFonts w:ascii="Times New Roman" w:eastAsia="宋体" w:hAnsi="Times New Roman"/>
                <w:bCs/>
                <w:color w:val="000000" w:themeColor="text1"/>
                <w:kern w:val="2"/>
                <w:sz w:val="21"/>
                <w:szCs w:val="21"/>
              </w:rPr>
              <w:t>Dynamics of methanogenesis,</w:t>
            </w:r>
            <w:r w:rsidRPr="008005B6">
              <w:rPr>
                <w:rFonts w:ascii="Times New Roman" w:hAnsi="Times New Roman"/>
                <w:bCs/>
                <w:color w:val="000000" w:themeColor="text1"/>
                <w:kern w:val="2"/>
                <w:sz w:val="21"/>
                <w:szCs w:val="21"/>
              </w:rPr>
              <w:t xml:space="preserve"> </w:t>
            </w:r>
            <w:r w:rsidRPr="008005B6">
              <w:rPr>
                <w:rFonts w:ascii="Times New Roman" w:eastAsia="宋体" w:hAnsi="Times New Roman"/>
                <w:bCs/>
                <w:color w:val="000000" w:themeColor="text1"/>
                <w:kern w:val="2"/>
                <w:sz w:val="21"/>
                <w:szCs w:val="21"/>
              </w:rPr>
              <w:t>ruminal fermentation and fiber digestibility in ruminants following elimination of protozoa: a meta-analysis</w:t>
            </w:r>
            <w:r w:rsidRPr="008005B6">
              <w:rPr>
                <w:rFonts w:ascii="Times New Roman" w:hAnsi="Times New Roman"/>
                <w:bCs/>
                <w:color w:val="000000" w:themeColor="text1"/>
                <w:kern w:val="2"/>
                <w:sz w:val="21"/>
                <w:szCs w:val="21"/>
              </w:rPr>
              <w:t>. Journal of Animal Science and Biotechnology, 2018, 9:89</w:t>
            </w:r>
          </w:p>
        </w:tc>
      </w:tr>
      <w:tr w:rsidR="0064316E" w:rsidRPr="008005B6" w:rsidTr="002C7BC5">
        <w:trPr>
          <w:jc w:val="center"/>
        </w:trPr>
        <w:tc>
          <w:tcPr>
            <w:tcW w:w="667" w:type="dxa"/>
            <w:vAlign w:val="center"/>
          </w:tcPr>
          <w:p w:rsidR="0046098F" w:rsidRPr="008005B6" w:rsidRDefault="0046098F"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4</w:t>
            </w:r>
          </w:p>
        </w:tc>
        <w:tc>
          <w:tcPr>
            <w:tcW w:w="945" w:type="dxa"/>
            <w:vAlign w:val="center"/>
          </w:tcPr>
          <w:p w:rsidR="0046098F" w:rsidRPr="008005B6" w:rsidRDefault="0046098F" w:rsidP="002C7BC5">
            <w:pPr>
              <w:pStyle w:val="a3"/>
              <w:adjustRightInd w:val="0"/>
              <w:snapToGrid w:val="0"/>
              <w:spacing w:line="240" w:lineRule="auto"/>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共同立项</w:t>
            </w:r>
          </w:p>
        </w:tc>
        <w:tc>
          <w:tcPr>
            <w:tcW w:w="1184" w:type="dxa"/>
            <w:vAlign w:val="center"/>
          </w:tcPr>
          <w:p w:rsidR="0046098F" w:rsidRPr="008005B6" w:rsidRDefault="0046098F" w:rsidP="002C7BC5">
            <w:pPr>
              <w:pStyle w:val="a3"/>
              <w:adjustRightInd w:val="0"/>
              <w:snapToGrid w:val="0"/>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姚军虎</w:t>
            </w:r>
            <w:r w:rsidRPr="008005B6">
              <w:rPr>
                <w:rFonts w:ascii="Times New Roman" w:hint="eastAsia"/>
                <w:bCs/>
                <w:color w:val="000000" w:themeColor="text1"/>
                <w:sz w:val="21"/>
                <w:szCs w:val="21"/>
              </w:rPr>
              <w:t>/1</w:t>
            </w:r>
          </w:p>
          <w:p w:rsidR="0046098F" w:rsidRPr="008005B6" w:rsidRDefault="0046098F" w:rsidP="002C7BC5">
            <w:pPr>
              <w:pStyle w:val="a3"/>
              <w:adjustRightInd w:val="0"/>
              <w:snapToGrid w:val="0"/>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杨景</w:t>
            </w:r>
            <w:r w:rsidRPr="008005B6">
              <w:rPr>
                <w:rFonts w:ascii="Times New Roman" w:hint="eastAsia"/>
                <w:bCs/>
                <w:color w:val="000000" w:themeColor="text1"/>
                <w:sz w:val="21"/>
                <w:szCs w:val="21"/>
              </w:rPr>
              <w:t>/7</w:t>
            </w:r>
          </w:p>
        </w:tc>
        <w:tc>
          <w:tcPr>
            <w:tcW w:w="1227" w:type="dxa"/>
            <w:vAlign w:val="center"/>
          </w:tcPr>
          <w:p w:rsidR="0046098F" w:rsidRPr="008005B6" w:rsidRDefault="0046098F" w:rsidP="002C7BC5">
            <w:pPr>
              <w:pStyle w:val="a3"/>
              <w:adjustRightInd w:val="0"/>
              <w:snapToGrid w:val="0"/>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2011</w:t>
            </w:r>
          </w:p>
        </w:tc>
        <w:tc>
          <w:tcPr>
            <w:tcW w:w="1363" w:type="dxa"/>
            <w:vAlign w:val="center"/>
          </w:tcPr>
          <w:p w:rsidR="0046098F" w:rsidRPr="008005B6" w:rsidRDefault="0046098F" w:rsidP="002C7BC5">
            <w:pPr>
              <w:pStyle w:val="a3"/>
              <w:adjustRightInd w:val="0"/>
              <w:snapToGrid w:val="0"/>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2019</w:t>
            </w:r>
          </w:p>
        </w:tc>
        <w:tc>
          <w:tcPr>
            <w:tcW w:w="3613" w:type="dxa"/>
            <w:vAlign w:val="center"/>
          </w:tcPr>
          <w:p w:rsidR="0046098F" w:rsidRPr="008005B6" w:rsidRDefault="0046098F" w:rsidP="002C7BC5">
            <w:pPr>
              <w:pStyle w:val="a3"/>
              <w:adjustRightInd w:val="0"/>
              <w:snapToGrid w:val="0"/>
              <w:ind w:firstLineChars="0" w:firstLine="0"/>
              <w:jc w:val="left"/>
              <w:rPr>
                <w:rFonts w:ascii="Times New Roman"/>
                <w:bCs/>
                <w:color w:val="000000" w:themeColor="text1"/>
                <w:sz w:val="21"/>
                <w:szCs w:val="21"/>
              </w:rPr>
            </w:pPr>
            <w:r w:rsidRPr="008005B6">
              <w:rPr>
                <w:rFonts w:ascii="Times New Roman" w:hint="eastAsia"/>
                <w:bCs/>
                <w:color w:val="000000" w:themeColor="text1"/>
                <w:sz w:val="21"/>
                <w:szCs w:val="21"/>
              </w:rPr>
              <w:t>高效绿色畜禽饲料添加剂研发与集成</w:t>
            </w:r>
          </w:p>
        </w:tc>
      </w:tr>
      <w:tr w:rsidR="0064316E" w:rsidRPr="008005B6" w:rsidTr="002C7BC5">
        <w:trPr>
          <w:jc w:val="center"/>
        </w:trPr>
        <w:tc>
          <w:tcPr>
            <w:tcW w:w="667" w:type="dxa"/>
            <w:vAlign w:val="center"/>
          </w:tcPr>
          <w:p w:rsidR="0046098F" w:rsidRPr="008005B6" w:rsidRDefault="0046098F"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5</w:t>
            </w:r>
          </w:p>
        </w:tc>
        <w:tc>
          <w:tcPr>
            <w:tcW w:w="945" w:type="dxa"/>
            <w:vAlign w:val="center"/>
          </w:tcPr>
          <w:p w:rsidR="0046098F" w:rsidRPr="008005B6" w:rsidRDefault="0046098F" w:rsidP="002C7BC5">
            <w:pPr>
              <w:pStyle w:val="a3"/>
              <w:adjustRightInd w:val="0"/>
              <w:snapToGrid w:val="0"/>
              <w:spacing w:line="240" w:lineRule="auto"/>
              <w:ind w:firstLineChars="0" w:firstLine="0"/>
              <w:jc w:val="center"/>
              <w:rPr>
                <w:b/>
                <w:color w:val="000000" w:themeColor="text1"/>
                <w:sz w:val="21"/>
                <w:szCs w:val="21"/>
              </w:rPr>
            </w:pPr>
            <w:r w:rsidRPr="008005B6">
              <w:rPr>
                <w:rFonts w:ascii="Times New Roman" w:hint="eastAsia"/>
                <w:bCs/>
                <w:color w:val="000000" w:themeColor="text1"/>
                <w:sz w:val="21"/>
                <w:szCs w:val="21"/>
              </w:rPr>
              <w:t>共同立项</w:t>
            </w:r>
          </w:p>
        </w:tc>
        <w:tc>
          <w:tcPr>
            <w:tcW w:w="1184" w:type="dxa"/>
            <w:vAlign w:val="center"/>
          </w:tcPr>
          <w:p w:rsidR="0046098F" w:rsidRPr="008005B6" w:rsidRDefault="0046098F" w:rsidP="002C7BC5">
            <w:pPr>
              <w:pStyle w:val="a3"/>
              <w:adjustRightInd w:val="0"/>
              <w:snapToGrid w:val="0"/>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姚军虎</w:t>
            </w:r>
            <w:r w:rsidRPr="008005B6">
              <w:rPr>
                <w:rFonts w:ascii="Times New Roman" w:hint="eastAsia"/>
                <w:bCs/>
                <w:color w:val="000000" w:themeColor="text1"/>
                <w:sz w:val="21"/>
                <w:szCs w:val="21"/>
              </w:rPr>
              <w:t>/1</w:t>
            </w:r>
          </w:p>
          <w:p w:rsidR="0046098F" w:rsidRPr="008005B6" w:rsidRDefault="0046098F" w:rsidP="002C7BC5">
            <w:pPr>
              <w:pStyle w:val="a3"/>
              <w:adjustRightInd w:val="0"/>
              <w:snapToGrid w:val="0"/>
              <w:ind w:firstLineChars="0" w:firstLine="0"/>
              <w:jc w:val="center"/>
              <w:rPr>
                <w:b/>
                <w:color w:val="000000" w:themeColor="text1"/>
                <w:sz w:val="21"/>
                <w:szCs w:val="21"/>
              </w:rPr>
            </w:pPr>
            <w:r w:rsidRPr="008005B6">
              <w:rPr>
                <w:rFonts w:ascii="Times New Roman" w:hint="eastAsia"/>
                <w:bCs/>
                <w:color w:val="000000" w:themeColor="text1"/>
                <w:sz w:val="21"/>
                <w:szCs w:val="21"/>
              </w:rPr>
              <w:t>辛建军</w:t>
            </w:r>
            <w:r w:rsidRPr="008005B6">
              <w:rPr>
                <w:rFonts w:ascii="Times New Roman" w:hint="eastAsia"/>
                <w:bCs/>
                <w:color w:val="000000" w:themeColor="text1"/>
                <w:sz w:val="21"/>
                <w:szCs w:val="21"/>
              </w:rPr>
              <w:t>/8</w:t>
            </w:r>
          </w:p>
        </w:tc>
        <w:tc>
          <w:tcPr>
            <w:tcW w:w="1227" w:type="dxa"/>
            <w:vAlign w:val="center"/>
          </w:tcPr>
          <w:p w:rsidR="0046098F" w:rsidRPr="008005B6" w:rsidRDefault="0046098F" w:rsidP="002C7BC5">
            <w:pPr>
              <w:pStyle w:val="a3"/>
              <w:adjustRightInd w:val="0"/>
              <w:snapToGrid w:val="0"/>
              <w:ind w:firstLineChars="0" w:firstLine="0"/>
              <w:jc w:val="center"/>
              <w:rPr>
                <w:b/>
                <w:color w:val="000000" w:themeColor="text1"/>
                <w:sz w:val="21"/>
                <w:szCs w:val="21"/>
              </w:rPr>
            </w:pPr>
            <w:r w:rsidRPr="008005B6">
              <w:rPr>
                <w:rFonts w:ascii="Times New Roman" w:hint="eastAsia"/>
                <w:bCs/>
                <w:color w:val="000000" w:themeColor="text1"/>
                <w:sz w:val="21"/>
                <w:szCs w:val="21"/>
              </w:rPr>
              <w:t>2011</w:t>
            </w:r>
          </w:p>
        </w:tc>
        <w:tc>
          <w:tcPr>
            <w:tcW w:w="1363" w:type="dxa"/>
            <w:vAlign w:val="center"/>
          </w:tcPr>
          <w:p w:rsidR="0046098F" w:rsidRPr="008005B6" w:rsidRDefault="0046098F" w:rsidP="002C7BC5">
            <w:pPr>
              <w:pStyle w:val="a3"/>
              <w:adjustRightInd w:val="0"/>
              <w:snapToGrid w:val="0"/>
              <w:ind w:firstLineChars="0" w:firstLine="0"/>
              <w:jc w:val="center"/>
              <w:rPr>
                <w:b/>
                <w:color w:val="000000" w:themeColor="text1"/>
                <w:sz w:val="21"/>
                <w:szCs w:val="21"/>
              </w:rPr>
            </w:pPr>
            <w:r w:rsidRPr="008005B6">
              <w:rPr>
                <w:rFonts w:ascii="Times New Roman" w:hint="eastAsia"/>
                <w:bCs/>
                <w:color w:val="000000" w:themeColor="text1"/>
                <w:sz w:val="21"/>
                <w:szCs w:val="21"/>
              </w:rPr>
              <w:t>2019</w:t>
            </w:r>
          </w:p>
        </w:tc>
        <w:tc>
          <w:tcPr>
            <w:tcW w:w="3613" w:type="dxa"/>
            <w:vAlign w:val="center"/>
          </w:tcPr>
          <w:p w:rsidR="0046098F" w:rsidRPr="008005B6" w:rsidRDefault="0046098F" w:rsidP="002C7BC5">
            <w:pPr>
              <w:pStyle w:val="a3"/>
              <w:adjustRightInd w:val="0"/>
              <w:snapToGrid w:val="0"/>
              <w:ind w:firstLineChars="0" w:firstLine="0"/>
              <w:jc w:val="left"/>
              <w:rPr>
                <w:b/>
                <w:color w:val="000000" w:themeColor="text1"/>
                <w:sz w:val="21"/>
                <w:szCs w:val="21"/>
              </w:rPr>
            </w:pPr>
            <w:r w:rsidRPr="008005B6">
              <w:rPr>
                <w:rFonts w:ascii="Times New Roman" w:hint="eastAsia"/>
                <w:bCs/>
                <w:color w:val="000000" w:themeColor="text1"/>
                <w:sz w:val="21"/>
                <w:szCs w:val="21"/>
              </w:rPr>
              <w:t>高效环保型奶牛关键技术的合作研究</w:t>
            </w:r>
          </w:p>
        </w:tc>
      </w:tr>
      <w:tr w:rsidR="0064316E" w:rsidRPr="008005B6" w:rsidTr="002C7BC5">
        <w:trPr>
          <w:trHeight w:val="1230"/>
          <w:jc w:val="center"/>
        </w:trPr>
        <w:tc>
          <w:tcPr>
            <w:tcW w:w="667" w:type="dxa"/>
            <w:vAlign w:val="center"/>
          </w:tcPr>
          <w:p w:rsidR="0046098F" w:rsidRPr="008005B6" w:rsidRDefault="0046098F"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6</w:t>
            </w:r>
          </w:p>
        </w:tc>
        <w:tc>
          <w:tcPr>
            <w:tcW w:w="945" w:type="dxa"/>
            <w:vAlign w:val="center"/>
          </w:tcPr>
          <w:p w:rsidR="0046098F" w:rsidRPr="008005B6" w:rsidRDefault="0046098F" w:rsidP="002C7BC5">
            <w:pPr>
              <w:pStyle w:val="a3"/>
              <w:adjustRightInd w:val="0"/>
              <w:snapToGrid w:val="0"/>
              <w:spacing w:line="240" w:lineRule="auto"/>
              <w:ind w:firstLineChars="0" w:firstLine="0"/>
              <w:jc w:val="center"/>
              <w:rPr>
                <w:b/>
                <w:color w:val="000000" w:themeColor="text1"/>
                <w:sz w:val="21"/>
                <w:szCs w:val="21"/>
              </w:rPr>
            </w:pPr>
            <w:r w:rsidRPr="008005B6">
              <w:rPr>
                <w:rFonts w:ascii="Times New Roman" w:hint="eastAsia"/>
                <w:bCs/>
                <w:color w:val="000000" w:themeColor="text1"/>
                <w:sz w:val="21"/>
                <w:szCs w:val="21"/>
              </w:rPr>
              <w:t>共同知识产权</w:t>
            </w:r>
          </w:p>
        </w:tc>
        <w:tc>
          <w:tcPr>
            <w:tcW w:w="1184" w:type="dxa"/>
            <w:vAlign w:val="center"/>
          </w:tcPr>
          <w:p w:rsidR="0046098F" w:rsidRPr="008005B6" w:rsidRDefault="0046098F" w:rsidP="002C7BC5">
            <w:pPr>
              <w:pStyle w:val="a3"/>
              <w:adjustRightInd w:val="0"/>
              <w:snapToGrid w:val="0"/>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姚军虎</w:t>
            </w:r>
            <w:r w:rsidRPr="008005B6">
              <w:rPr>
                <w:rFonts w:ascii="Times New Roman" w:hint="eastAsia"/>
                <w:bCs/>
                <w:color w:val="000000" w:themeColor="text1"/>
                <w:sz w:val="21"/>
                <w:szCs w:val="21"/>
              </w:rPr>
              <w:t>/1</w:t>
            </w:r>
          </w:p>
          <w:p w:rsidR="0046098F" w:rsidRPr="008005B6" w:rsidRDefault="0046098F" w:rsidP="002C7BC5">
            <w:pPr>
              <w:pStyle w:val="a3"/>
              <w:adjustRightInd w:val="0"/>
              <w:snapToGrid w:val="0"/>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曹阳春</w:t>
            </w:r>
            <w:r w:rsidRPr="008005B6">
              <w:rPr>
                <w:rFonts w:ascii="Times New Roman" w:hint="eastAsia"/>
                <w:bCs/>
                <w:color w:val="000000" w:themeColor="text1"/>
                <w:sz w:val="21"/>
                <w:szCs w:val="21"/>
              </w:rPr>
              <w:t>/2</w:t>
            </w:r>
          </w:p>
          <w:p w:rsidR="0046098F" w:rsidRPr="008005B6" w:rsidRDefault="0046098F" w:rsidP="002C7BC5">
            <w:pPr>
              <w:pStyle w:val="a3"/>
              <w:adjustRightInd w:val="0"/>
              <w:snapToGrid w:val="0"/>
              <w:ind w:firstLineChars="0" w:firstLine="0"/>
              <w:jc w:val="center"/>
              <w:rPr>
                <w:b/>
                <w:color w:val="000000" w:themeColor="text1"/>
                <w:sz w:val="21"/>
                <w:szCs w:val="21"/>
              </w:rPr>
            </w:pPr>
            <w:r w:rsidRPr="008005B6">
              <w:rPr>
                <w:rFonts w:ascii="Times New Roman" w:hint="eastAsia"/>
                <w:bCs/>
                <w:color w:val="000000" w:themeColor="text1"/>
                <w:sz w:val="21"/>
                <w:szCs w:val="21"/>
              </w:rPr>
              <w:t>王腊梅</w:t>
            </w:r>
            <w:r w:rsidRPr="008005B6">
              <w:rPr>
                <w:rFonts w:ascii="Times New Roman" w:hint="eastAsia"/>
                <w:bCs/>
                <w:color w:val="000000" w:themeColor="text1"/>
                <w:sz w:val="21"/>
                <w:szCs w:val="21"/>
              </w:rPr>
              <w:t>/9</w:t>
            </w:r>
          </w:p>
        </w:tc>
        <w:tc>
          <w:tcPr>
            <w:tcW w:w="1227" w:type="dxa"/>
            <w:vAlign w:val="center"/>
          </w:tcPr>
          <w:p w:rsidR="0046098F" w:rsidRPr="008005B6" w:rsidRDefault="0046098F" w:rsidP="002C7BC5">
            <w:pPr>
              <w:pStyle w:val="a3"/>
              <w:adjustRightInd w:val="0"/>
              <w:snapToGrid w:val="0"/>
              <w:ind w:firstLineChars="0" w:firstLine="0"/>
              <w:jc w:val="center"/>
              <w:rPr>
                <w:b/>
                <w:color w:val="000000" w:themeColor="text1"/>
                <w:sz w:val="21"/>
                <w:szCs w:val="21"/>
              </w:rPr>
            </w:pPr>
            <w:r w:rsidRPr="008005B6">
              <w:rPr>
                <w:rFonts w:ascii="Times New Roman" w:hint="eastAsia"/>
                <w:bCs/>
                <w:color w:val="000000" w:themeColor="text1"/>
                <w:sz w:val="21"/>
                <w:szCs w:val="21"/>
              </w:rPr>
              <w:t>2012</w:t>
            </w:r>
          </w:p>
        </w:tc>
        <w:tc>
          <w:tcPr>
            <w:tcW w:w="1363" w:type="dxa"/>
            <w:vAlign w:val="center"/>
          </w:tcPr>
          <w:p w:rsidR="0046098F" w:rsidRPr="008005B6" w:rsidRDefault="0046098F" w:rsidP="002C7BC5">
            <w:pPr>
              <w:pStyle w:val="a3"/>
              <w:adjustRightInd w:val="0"/>
              <w:snapToGrid w:val="0"/>
              <w:ind w:firstLineChars="0" w:firstLine="0"/>
              <w:jc w:val="center"/>
              <w:rPr>
                <w:b/>
                <w:color w:val="000000" w:themeColor="text1"/>
                <w:sz w:val="21"/>
                <w:szCs w:val="21"/>
              </w:rPr>
            </w:pPr>
            <w:r w:rsidRPr="008005B6">
              <w:rPr>
                <w:rFonts w:ascii="Times New Roman" w:hint="eastAsia"/>
                <w:bCs/>
                <w:color w:val="000000" w:themeColor="text1"/>
                <w:sz w:val="21"/>
                <w:szCs w:val="21"/>
              </w:rPr>
              <w:t>2019</w:t>
            </w:r>
          </w:p>
        </w:tc>
        <w:tc>
          <w:tcPr>
            <w:tcW w:w="3613" w:type="dxa"/>
            <w:vAlign w:val="center"/>
          </w:tcPr>
          <w:p w:rsidR="0046098F" w:rsidRPr="008005B6" w:rsidRDefault="0046098F" w:rsidP="002C7BC5">
            <w:pPr>
              <w:pStyle w:val="a3"/>
              <w:adjustRightInd w:val="0"/>
              <w:snapToGrid w:val="0"/>
              <w:ind w:firstLineChars="0" w:firstLine="0"/>
              <w:jc w:val="center"/>
              <w:rPr>
                <w:b/>
                <w:color w:val="000000" w:themeColor="text1"/>
                <w:sz w:val="21"/>
                <w:szCs w:val="21"/>
              </w:rPr>
            </w:pPr>
            <w:r w:rsidRPr="008005B6">
              <w:rPr>
                <w:rFonts w:ascii="Times New Roman" w:hint="eastAsia"/>
                <w:bCs/>
                <w:color w:val="000000" w:themeColor="text1"/>
                <w:sz w:val="21"/>
                <w:szCs w:val="21"/>
              </w:rPr>
              <w:t>一种饲料智能筛选送料装置</w:t>
            </w:r>
          </w:p>
        </w:tc>
      </w:tr>
    </w:tbl>
    <w:p w:rsidR="00CF2F86" w:rsidRPr="008005B6" w:rsidRDefault="00CF2F86">
      <w:pPr>
        <w:rPr>
          <w:color w:val="000000" w:themeColor="text1"/>
        </w:rPr>
      </w:pPr>
    </w:p>
    <w:tbl>
      <w:tblPr>
        <w:tblW w:w="899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667"/>
        <w:gridCol w:w="945"/>
        <w:gridCol w:w="1184"/>
        <w:gridCol w:w="1227"/>
        <w:gridCol w:w="1363"/>
        <w:gridCol w:w="3613"/>
      </w:tblGrid>
      <w:tr w:rsidR="0064316E" w:rsidRPr="008005B6" w:rsidTr="002C7BC5">
        <w:trPr>
          <w:trHeight w:val="1255"/>
          <w:jc w:val="center"/>
        </w:trPr>
        <w:tc>
          <w:tcPr>
            <w:tcW w:w="667" w:type="dxa"/>
            <w:vAlign w:val="center"/>
          </w:tcPr>
          <w:p w:rsidR="0046098F" w:rsidRPr="008005B6" w:rsidRDefault="0046098F"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7</w:t>
            </w:r>
          </w:p>
        </w:tc>
        <w:tc>
          <w:tcPr>
            <w:tcW w:w="945" w:type="dxa"/>
            <w:vAlign w:val="center"/>
          </w:tcPr>
          <w:p w:rsidR="0046098F" w:rsidRPr="008005B6" w:rsidRDefault="0046098F" w:rsidP="002C7BC5">
            <w:pPr>
              <w:pStyle w:val="a3"/>
              <w:adjustRightInd w:val="0"/>
              <w:snapToGrid w:val="0"/>
              <w:spacing w:line="240" w:lineRule="auto"/>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产业合作</w:t>
            </w:r>
          </w:p>
        </w:tc>
        <w:tc>
          <w:tcPr>
            <w:tcW w:w="1184" w:type="dxa"/>
            <w:vAlign w:val="center"/>
          </w:tcPr>
          <w:p w:rsidR="0046098F" w:rsidRPr="008005B6" w:rsidRDefault="0046098F" w:rsidP="002C7BC5">
            <w:pPr>
              <w:pStyle w:val="a3"/>
              <w:adjustRightInd w:val="0"/>
              <w:snapToGrid w:val="0"/>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姚军虎</w:t>
            </w:r>
            <w:r w:rsidRPr="008005B6">
              <w:rPr>
                <w:rFonts w:ascii="Times New Roman" w:hint="eastAsia"/>
                <w:bCs/>
                <w:color w:val="000000" w:themeColor="text1"/>
                <w:sz w:val="21"/>
                <w:szCs w:val="21"/>
              </w:rPr>
              <w:t>/1</w:t>
            </w:r>
          </w:p>
          <w:p w:rsidR="0046098F" w:rsidRPr="008005B6" w:rsidRDefault="0046098F" w:rsidP="002C7BC5">
            <w:pPr>
              <w:pStyle w:val="a3"/>
              <w:adjustRightInd w:val="0"/>
              <w:snapToGrid w:val="0"/>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曹阳春</w:t>
            </w:r>
            <w:r w:rsidRPr="008005B6">
              <w:rPr>
                <w:rFonts w:ascii="Times New Roman" w:hint="eastAsia"/>
                <w:bCs/>
                <w:color w:val="000000" w:themeColor="text1"/>
                <w:sz w:val="21"/>
                <w:szCs w:val="21"/>
              </w:rPr>
              <w:t>/2</w:t>
            </w:r>
          </w:p>
          <w:p w:rsidR="0046098F" w:rsidRPr="008005B6" w:rsidRDefault="0046098F" w:rsidP="002C7BC5">
            <w:pPr>
              <w:pStyle w:val="a3"/>
              <w:adjustRightInd w:val="0"/>
              <w:snapToGrid w:val="0"/>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雷新建</w:t>
            </w:r>
            <w:r w:rsidRPr="008005B6">
              <w:rPr>
                <w:rFonts w:ascii="Times New Roman" w:hint="eastAsia"/>
                <w:bCs/>
                <w:color w:val="000000" w:themeColor="text1"/>
                <w:sz w:val="21"/>
                <w:szCs w:val="21"/>
              </w:rPr>
              <w:t>/3</w:t>
            </w:r>
          </w:p>
          <w:p w:rsidR="0046098F" w:rsidRPr="008005B6" w:rsidRDefault="0046098F" w:rsidP="002C7BC5">
            <w:pPr>
              <w:pStyle w:val="a3"/>
              <w:adjustRightInd w:val="0"/>
              <w:snapToGrid w:val="0"/>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杨景</w:t>
            </w:r>
            <w:r w:rsidRPr="008005B6">
              <w:rPr>
                <w:rFonts w:ascii="Times New Roman" w:hint="eastAsia"/>
                <w:bCs/>
                <w:color w:val="000000" w:themeColor="text1"/>
                <w:sz w:val="21"/>
                <w:szCs w:val="21"/>
              </w:rPr>
              <w:t>/7</w:t>
            </w:r>
          </w:p>
          <w:p w:rsidR="0046098F" w:rsidRPr="008005B6" w:rsidRDefault="0046098F" w:rsidP="002C7BC5">
            <w:pPr>
              <w:pStyle w:val="a3"/>
              <w:adjustRightInd w:val="0"/>
              <w:snapToGrid w:val="0"/>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辛建军</w:t>
            </w:r>
            <w:r w:rsidRPr="008005B6">
              <w:rPr>
                <w:rFonts w:ascii="Times New Roman" w:hint="eastAsia"/>
                <w:bCs/>
                <w:color w:val="000000" w:themeColor="text1"/>
                <w:sz w:val="21"/>
                <w:szCs w:val="21"/>
              </w:rPr>
              <w:t>/8</w:t>
            </w:r>
          </w:p>
        </w:tc>
        <w:tc>
          <w:tcPr>
            <w:tcW w:w="1227" w:type="dxa"/>
            <w:vAlign w:val="center"/>
          </w:tcPr>
          <w:p w:rsidR="0046098F" w:rsidRPr="008005B6" w:rsidRDefault="0046098F" w:rsidP="002C7BC5">
            <w:pPr>
              <w:pStyle w:val="a3"/>
              <w:adjustRightInd w:val="0"/>
              <w:snapToGrid w:val="0"/>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2011</w:t>
            </w:r>
          </w:p>
        </w:tc>
        <w:tc>
          <w:tcPr>
            <w:tcW w:w="1363" w:type="dxa"/>
            <w:vAlign w:val="center"/>
          </w:tcPr>
          <w:p w:rsidR="0046098F" w:rsidRPr="008005B6" w:rsidRDefault="0046098F" w:rsidP="002C7BC5">
            <w:pPr>
              <w:pStyle w:val="a3"/>
              <w:adjustRightInd w:val="0"/>
              <w:snapToGrid w:val="0"/>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2019</w:t>
            </w:r>
          </w:p>
        </w:tc>
        <w:tc>
          <w:tcPr>
            <w:tcW w:w="3613" w:type="dxa"/>
            <w:vAlign w:val="center"/>
          </w:tcPr>
          <w:p w:rsidR="0046098F" w:rsidRPr="008005B6" w:rsidRDefault="0046098F" w:rsidP="002C7BC5">
            <w:pPr>
              <w:pStyle w:val="a3"/>
              <w:adjustRightInd w:val="0"/>
              <w:snapToGrid w:val="0"/>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推广应用项目形成的奶牛高效环保型关键饲养技术</w:t>
            </w:r>
          </w:p>
        </w:tc>
      </w:tr>
      <w:tr w:rsidR="0064316E" w:rsidRPr="008005B6" w:rsidTr="002C7BC5">
        <w:trPr>
          <w:trHeight w:hRule="exact" w:val="454"/>
          <w:jc w:val="center"/>
        </w:trPr>
        <w:tc>
          <w:tcPr>
            <w:tcW w:w="8999" w:type="dxa"/>
            <w:gridSpan w:val="6"/>
          </w:tcPr>
          <w:p w:rsidR="0046098F" w:rsidRPr="008005B6" w:rsidRDefault="0046098F" w:rsidP="002C7BC5">
            <w:pPr>
              <w:pStyle w:val="a3"/>
              <w:adjustRightInd w:val="0"/>
              <w:snapToGrid w:val="0"/>
              <w:spacing w:line="240" w:lineRule="auto"/>
              <w:ind w:firstLineChars="0" w:firstLine="0"/>
              <w:jc w:val="left"/>
              <w:rPr>
                <w:rFonts w:ascii="Times New Roman"/>
                <w:b/>
                <w:color w:val="000000" w:themeColor="text1"/>
                <w:sz w:val="21"/>
                <w:szCs w:val="21"/>
              </w:rPr>
            </w:pPr>
            <w:r w:rsidRPr="008005B6">
              <w:rPr>
                <w:rFonts w:ascii="Times New Roman" w:hint="eastAsia"/>
                <w:b/>
                <w:color w:val="000000" w:themeColor="text1"/>
                <w:sz w:val="21"/>
                <w:szCs w:val="21"/>
              </w:rPr>
              <w:t>完成人合作关系说明</w:t>
            </w:r>
          </w:p>
        </w:tc>
      </w:tr>
      <w:tr w:rsidR="0064316E" w:rsidRPr="008005B6" w:rsidTr="00CF2F86">
        <w:trPr>
          <w:trHeight w:hRule="exact" w:val="12477"/>
          <w:jc w:val="center"/>
        </w:trPr>
        <w:tc>
          <w:tcPr>
            <w:tcW w:w="8999" w:type="dxa"/>
            <w:gridSpan w:val="6"/>
          </w:tcPr>
          <w:p w:rsidR="0046098F" w:rsidRPr="008005B6" w:rsidRDefault="0046098F" w:rsidP="002C7BC5">
            <w:pPr>
              <w:pStyle w:val="a3"/>
              <w:adjustRightInd w:val="0"/>
              <w:snapToGrid w:val="0"/>
              <w:spacing w:line="240" w:lineRule="auto"/>
              <w:ind w:firstLineChars="0" w:firstLine="0"/>
              <w:jc w:val="left"/>
              <w:rPr>
                <w:rFonts w:ascii="Times New Roman"/>
                <w:b/>
                <w:color w:val="000000" w:themeColor="text1"/>
                <w:sz w:val="21"/>
                <w:szCs w:val="21"/>
              </w:rPr>
            </w:pPr>
            <w:r w:rsidRPr="008005B6">
              <w:rPr>
                <w:rFonts w:ascii="Times New Roman"/>
                <w:b/>
                <w:color w:val="000000" w:themeColor="text1"/>
                <w:sz w:val="21"/>
                <w:szCs w:val="21"/>
              </w:rPr>
              <w:t>(</w:t>
            </w:r>
            <w:r w:rsidRPr="008005B6">
              <w:rPr>
                <w:rFonts w:ascii="Times New Roman" w:hint="eastAsia"/>
                <w:b/>
                <w:color w:val="000000" w:themeColor="text1"/>
                <w:sz w:val="21"/>
                <w:szCs w:val="21"/>
              </w:rPr>
              <w:t>限</w:t>
            </w:r>
            <w:r w:rsidRPr="008005B6">
              <w:rPr>
                <w:rFonts w:ascii="Times New Roman" w:hint="eastAsia"/>
                <w:b/>
                <w:color w:val="000000" w:themeColor="text1"/>
                <w:sz w:val="21"/>
                <w:szCs w:val="21"/>
              </w:rPr>
              <w:t>1</w:t>
            </w:r>
            <w:r w:rsidRPr="008005B6">
              <w:rPr>
                <w:rFonts w:ascii="Times New Roman"/>
                <w:b/>
                <w:color w:val="000000" w:themeColor="text1"/>
                <w:sz w:val="21"/>
                <w:szCs w:val="21"/>
              </w:rPr>
              <w:t>0</w:t>
            </w:r>
            <w:r w:rsidRPr="008005B6">
              <w:rPr>
                <w:rFonts w:ascii="Times New Roman" w:hint="eastAsia"/>
                <w:b/>
                <w:color w:val="000000" w:themeColor="text1"/>
                <w:sz w:val="21"/>
                <w:szCs w:val="21"/>
              </w:rPr>
              <w:t>00</w:t>
            </w:r>
            <w:r w:rsidRPr="008005B6">
              <w:rPr>
                <w:rFonts w:ascii="Times New Roman" w:hint="eastAsia"/>
                <w:b/>
                <w:color w:val="000000" w:themeColor="text1"/>
                <w:sz w:val="21"/>
                <w:szCs w:val="21"/>
              </w:rPr>
              <w:t>字</w:t>
            </w:r>
            <w:r w:rsidRPr="008005B6">
              <w:rPr>
                <w:rFonts w:ascii="Times New Roman"/>
                <w:b/>
                <w:color w:val="000000" w:themeColor="text1"/>
                <w:sz w:val="21"/>
                <w:szCs w:val="21"/>
              </w:rPr>
              <w:t>）</w:t>
            </w:r>
          </w:p>
          <w:p w:rsidR="0046098F" w:rsidRPr="008005B6" w:rsidRDefault="00D34DE7" w:rsidP="002C7BC5">
            <w:pPr>
              <w:pStyle w:val="a3"/>
              <w:adjustRightInd w:val="0"/>
              <w:snapToGrid w:val="0"/>
              <w:ind w:firstLine="420"/>
              <w:rPr>
                <w:rFonts w:ascii="Times New Roman"/>
                <w:b/>
                <w:color w:val="000000" w:themeColor="text1"/>
                <w:sz w:val="21"/>
                <w:szCs w:val="21"/>
              </w:rPr>
            </w:pPr>
            <w:r>
              <w:rPr>
                <w:rFonts w:ascii="Times New Roman" w:hint="eastAsia"/>
                <w:bCs/>
                <w:color w:val="000000" w:themeColor="text1"/>
                <w:sz w:val="21"/>
                <w:szCs w:val="21"/>
              </w:rPr>
              <w:t>该</w:t>
            </w:r>
            <w:r w:rsidR="0046098F" w:rsidRPr="008005B6">
              <w:rPr>
                <w:rFonts w:ascii="Times New Roman" w:hint="eastAsia"/>
                <w:bCs/>
                <w:color w:val="000000" w:themeColor="text1"/>
                <w:sz w:val="21"/>
                <w:szCs w:val="21"/>
              </w:rPr>
              <w:t>项目由西北农林科技大学与内蒙古农业大学、兰州大学、陕西华秦农牧科技有限公司和宝鸡得力康乳业有限公司等单位共同完成，分工明确、优势互补、联合攻关，针对奶牛养殖长期</w:t>
            </w:r>
            <w:r w:rsidR="0046098F" w:rsidRPr="008005B6">
              <w:rPr>
                <w:rFonts w:hint="eastAsia"/>
                <w:color w:val="000000" w:themeColor="text1"/>
                <w:sz w:val="21"/>
                <w:szCs w:val="21"/>
              </w:rPr>
              <w:t>存在产奶效率低下、饲草料资源短缺、环保压力大等问题</w:t>
            </w:r>
            <w:r w:rsidR="0046098F" w:rsidRPr="008005B6">
              <w:rPr>
                <w:rFonts w:ascii="Times New Roman" w:hint="eastAsia"/>
                <w:bCs/>
                <w:color w:val="000000" w:themeColor="text1"/>
                <w:sz w:val="21"/>
                <w:szCs w:val="21"/>
              </w:rPr>
              <w:t>进行了深入合作开发，提出了奶牛高效环保型精准饲养关键技术，并进行大面积推广应用。第</w:t>
            </w:r>
            <w:r w:rsidR="0046098F" w:rsidRPr="008005B6">
              <w:rPr>
                <w:rFonts w:ascii="Times New Roman" w:hint="eastAsia"/>
                <w:bCs/>
                <w:color w:val="000000" w:themeColor="text1"/>
                <w:sz w:val="21"/>
                <w:szCs w:val="21"/>
              </w:rPr>
              <w:t>2</w:t>
            </w:r>
            <w:r w:rsidR="0046098F" w:rsidRPr="008005B6">
              <w:rPr>
                <w:rFonts w:ascii="Times New Roman" w:hint="eastAsia"/>
                <w:bCs/>
                <w:color w:val="000000" w:themeColor="text1"/>
                <w:sz w:val="21"/>
                <w:szCs w:val="21"/>
              </w:rPr>
              <w:t>完成人曹阳春、第</w:t>
            </w:r>
            <w:r w:rsidR="0046098F" w:rsidRPr="008005B6">
              <w:rPr>
                <w:rFonts w:ascii="Times New Roman" w:hint="eastAsia"/>
                <w:bCs/>
                <w:color w:val="000000" w:themeColor="text1"/>
                <w:sz w:val="21"/>
                <w:szCs w:val="21"/>
              </w:rPr>
              <w:t>3</w:t>
            </w:r>
            <w:r w:rsidR="0046098F" w:rsidRPr="008005B6">
              <w:rPr>
                <w:rFonts w:ascii="Times New Roman" w:hint="eastAsia"/>
                <w:bCs/>
                <w:color w:val="000000" w:themeColor="text1"/>
                <w:sz w:val="21"/>
                <w:szCs w:val="21"/>
              </w:rPr>
              <w:t>完成人雷新建和第</w:t>
            </w:r>
            <w:r w:rsidR="0046098F" w:rsidRPr="008005B6">
              <w:rPr>
                <w:rFonts w:ascii="Times New Roman" w:hint="eastAsia"/>
                <w:bCs/>
                <w:color w:val="000000" w:themeColor="text1"/>
                <w:sz w:val="21"/>
                <w:szCs w:val="21"/>
              </w:rPr>
              <w:t>6</w:t>
            </w:r>
            <w:r w:rsidR="0046098F" w:rsidRPr="008005B6">
              <w:rPr>
                <w:rFonts w:ascii="Times New Roman" w:hint="eastAsia"/>
                <w:bCs/>
                <w:color w:val="000000" w:themeColor="text1"/>
                <w:sz w:val="21"/>
                <w:szCs w:val="21"/>
              </w:rPr>
              <w:t>完成人蔡传江为第</w:t>
            </w:r>
            <w:r w:rsidR="0046098F" w:rsidRPr="008005B6">
              <w:rPr>
                <w:rFonts w:ascii="Times New Roman" w:hint="eastAsia"/>
                <w:bCs/>
                <w:color w:val="000000" w:themeColor="text1"/>
                <w:sz w:val="21"/>
                <w:szCs w:val="21"/>
              </w:rPr>
              <w:t>1</w:t>
            </w:r>
            <w:r w:rsidR="0046098F" w:rsidRPr="008005B6">
              <w:rPr>
                <w:rFonts w:ascii="Times New Roman" w:hint="eastAsia"/>
                <w:bCs/>
                <w:color w:val="000000" w:themeColor="text1"/>
                <w:sz w:val="21"/>
                <w:szCs w:val="21"/>
              </w:rPr>
              <w:t>完成人姚军虎研发团队的核心成员，全面协助第</w:t>
            </w:r>
            <w:r w:rsidR="0046098F" w:rsidRPr="008005B6">
              <w:rPr>
                <w:rFonts w:ascii="Times New Roman" w:hint="eastAsia"/>
                <w:bCs/>
                <w:color w:val="000000" w:themeColor="text1"/>
                <w:sz w:val="21"/>
                <w:szCs w:val="21"/>
              </w:rPr>
              <w:t>1</w:t>
            </w:r>
            <w:r w:rsidR="0046098F" w:rsidRPr="008005B6">
              <w:rPr>
                <w:rFonts w:ascii="Times New Roman" w:hint="eastAsia"/>
                <w:bCs/>
                <w:color w:val="000000" w:themeColor="text1"/>
                <w:sz w:val="21"/>
                <w:szCs w:val="21"/>
              </w:rPr>
              <w:t>完成人进行核心技术开发及试验研究工作，有项目合作、共同知识产权、示范推广、论文合著若干。第</w:t>
            </w:r>
            <w:r w:rsidR="0046098F" w:rsidRPr="008005B6">
              <w:rPr>
                <w:rFonts w:ascii="Times New Roman" w:hint="eastAsia"/>
                <w:bCs/>
                <w:color w:val="000000" w:themeColor="text1"/>
                <w:sz w:val="21"/>
                <w:szCs w:val="21"/>
              </w:rPr>
              <w:t>4</w:t>
            </w:r>
            <w:r w:rsidR="0046098F" w:rsidRPr="008005B6">
              <w:rPr>
                <w:rFonts w:ascii="Times New Roman" w:hint="eastAsia"/>
                <w:bCs/>
                <w:color w:val="000000" w:themeColor="text1"/>
                <w:sz w:val="21"/>
                <w:szCs w:val="21"/>
              </w:rPr>
              <w:t>完成人徐明是第</w:t>
            </w:r>
            <w:r w:rsidR="0046098F" w:rsidRPr="008005B6">
              <w:rPr>
                <w:rFonts w:ascii="Times New Roman" w:hint="eastAsia"/>
                <w:bCs/>
                <w:color w:val="000000" w:themeColor="text1"/>
                <w:sz w:val="21"/>
                <w:szCs w:val="21"/>
              </w:rPr>
              <w:t>1</w:t>
            </w:r>
            <w:r w:rsidR="0046098F" w:rsidRPr="008005B6">
              <w:rPr>
                <w:rFonts w:ascii="Times New Roman" w:hint="eastAsia"/>
                <w:bCs/>
                <w:color w:val="000000" w:themeColor="text1"/>
                <w:sz w:val="21"/>
                <w:szCs w:val="21"/>
              </w:rPr>
              <w:t>完成人的博士研究生，在攻读博士学位和博士后合作研究期间参与</w:t>
            </w:r>
            <w:r>
              <w:rPr>
                <w:rFonts w:ascii="Times New Roman" w:hint="eastAsia"/>
                <w:bCs/>
                <w:color w:val="000000" w:themeColor="text1"/>
                <w:sz w:val="21"/>
                <w:szCs w:val="21"/>
              </w:rPr>
              <w:t>该</w:t>
            </w:r>
            <w:r w:rsidR="0046098F" w:rsidRPr="008005B6">
              <w:rPr>
                <w:rFonts w:ascii="Times New Roman" w:hint="eastAsia"/>
                <w:bCs/>
                <w:color w:val="000000" w:themeColor="text1"/>
                <w:sz w:val="21"/>
                <w:szCs w:val="21"/>
              </w:rPr>
              <w:t>项目的执行，博士后出站后在内蒙古农业大学工作，继续与第</w:t>
            </w:r>
            <w:r w:rsidR="0046098F" w:rsidRPr="008005B6">
              <w:rPr>
                <w:rFonts w:ascii="Times New Roman" w:hint="eastAsia"/>
                <w:bCs/>
                <w:color w:val="000000" w:themeColor="text1"/>
                <w:sz w:val="21"/>
                <w:szCs w:val="21"/>
              </w:rPr>
              <w:t>1</w:t>
            </w:r>
            <w:r w:rsidR="0046098F" w:rsidRPr="008005B6">
              <w:rPr>
                <w:rFonts w:ascii="Times New Roman" w:hint="eastAsia"/>
                <w:bCs/>
                <w:color w:val="000000" w:themeColor="text1"/>
                <w:sz w:val="21"/>
                <w:szCs w:val="21"/>
              </w:rPr>
              <w:t>完成人在奶牛多层次营养平衡体系和奶牛精准营养配方软件综合开发与应用方面进行合作，共同发表论文多篇。第</w:t>
            </w:r>
            <w:r w:rsidR="0046098F" w:rsidRPr="008005B6">
              <w:rPr>
                <w:rFonts w:ascii="Times New Roman" w:hint="eastAsia"/>
                <w:bCs/>
                <w:color w:val="000000" w:themeColor="text1"/>
                <w:sz w:val="21"/>
                <w:szCs w:val="21"/>
              </w:rPr>
              <w:t>5</w:t>
            </w:r>
            <w:r w:rsidR="0046098F" w:rsidRPr="008005B6">
              <w:rPr>
                <w:rFonts w:ascii="Times New Roman" w:hint="eastAsia"/>
                <w:bCs/>
                <w:color w:val="000000" w:themeColor="text1"/>
                <w:sz w:val="21"/>
                <w:szCs w:val="21"/>
              </w:rPr>
              <w:t>完成人李飞是第</w:t>
            </w:r>
            <w:r w:rsidR="0046098F" w:rsidRPr="008005B6">
              <w:rPr>
                <w:rFonts w:ascii="Times New Roman" w:hint="eastAsia"/>
                <w:bCs/>
                <w:color w:val="000000" w:themeColor="text1"/>
                <w:sz w:val="21"/>
                <w:szCs w:val="21"/>
              </w:rPr>
              <w:t>1</w:t>
            </w:r>
            <w:r w:rsidR="0046098F" w:rsidRPr="008005B6">
              <w:rPr>
                <w:rFonts w:ascii="Times New Roman" w:hint="eastAsia"/>
                <w:bCs/>
                <w:color w:val="000000" w:themeColor="text1"/>
                <w:sz w:val="21"/>
                <w:szCs w:val="21"/>
              </w:rPr>
              <w:t>完成人的博士研究生，在攻读博士学位期间参与国家国际科技合作专项“高效环保型奶牛关键技术的合作研究”相关研究工作，毕业后继续与第</w:t>
            </w:r>
            <w:r w:rsidR="0046098F" w:rsidRPr="008005B6">
              <w:rPr>
                <w:rFonts w:ascii="Times New Roman" w:hint="eastAsia"/>
                <w:bCs/>
                <w:color w:val="000000" w:themeColor="text1"/>
                <w:sz w:val="21"/>
                <w:szCs w:val="21"/>
              </w:rPr>
              <w:t>1</w:t>
            </w:r>
            <w:r w:rsidR="0046098F" w:rsidRPr="008005B6">
              <w:rPr>
                <w:rFonts w:ascii="Times New Roman" w:hint="eastAsia"/>
                <w:bCs/>
                <w:color w:val="000000" w:themeColor="text1"/>
                <w:sz w:val="21"/>
                <w:szCs w:val="21"/>
              </w:rPr>
              <w:t>完成人合作进行奶牛日粮碳水化合物平衡指数相关研究，共同发表论文多篇。第</w:t>
            </w:r>
            <w:r w:rsidR="0046098F" w:rsidRPr="008005B6">
              <w:rPr>
                <w:rFonts w:ascii="Times New Roman" w:hint="eastAsia"/>
                <w:bCs/>
                <w:color w:val="000000" w:themeColor="text1"/>
                <w:sz w:val="21"/>
                <w:szCs w:val="21"/>
              </w:rPr>
              <w:t>7</w:t>
            </w:r>
            <w:r w:rsidR="0046098F" w:rsidRPr="008005B6">
              <w:rPr>
                <w:rFonts w:ascii="Times New Roman" w:hint="eastAsia"/>
                <w:bCs/>
                <w:color w:val="000000" w:themeColor="text1"/>
                <w:sz w:val="21"/>
                <w:szCs w:val="21"/>
              </w:rPr>
              <w:t>完成人杨景所在的陕西华秦农牧公司为</w:t>
            </w:r>
            <w:r>
              <w:rPr>
                <w:rFonts w:ascii="Times New Roman" w:hint="eastAsia"/>
                <w:bCs/>
                <w:color w:val="000000" w:themeColor="text1"/>
                <w:sz w:val="21"/>
                <w:szCs w:val="21"/>
              </w:rPr>
              <w:t>该</w:t>
            </w:r>
            <w:r w:rsidR="0046098F" w:rsidRPr="008005B6">
              <w:rPr>
                <w:rFonts w:ascii="Times New Roman" w:hint="eastAsia"/>
                <w:bCs/>
                <w:color w:val="000000" w:themeColor="text1"/>
                <w:sz w:val="21"/>
                <w:szCs w:val="21"/>
              </w:rPr>
              <w:t>项目产学研合作方，与西北农林科技大学共同组建陕西省饲料工程技术研究中心，与第</w:t>
            </w:r>
            <w:r w:rsidR="0046098F" w:rsidRPr="008005B6">
              <w:rPr>
                <w:rFonts w:ascii="Times New Roman" w:hint="eastAsia"/>
                <w:bCs/>
                <w:color w:val="000000" w:themeColor="text1"/>
                <w:sz w:val="21"/>
                <w:szCs w:val="21"/>
              </w:rPr>
              <w:t>1</w:t>
            </w:r>
            <w:r w:rsidR="0046098F" w:rsidRPr="008005B6">
              <w:rPr>
                <w:rFonts w:ascii="Times New Roman" w:hint="eastAsia"/>
                <w:bCs/>
                <w:color w:val="000000" w:themeColor="text1"/>
                <w:sz w:val="21"/>
                <w:szCs w:val="21"/>
              </w:rPr>
              <w:t>完成人长期进行项目合作，与第</w:t>
            </w:r>
            <w:r w:rsidR="0046098F" w:rsidRPr="008005B6">
              <w:rPr>
                <w:rFonts w:ascii="Times New Roman" w:hint="eastAsia"/>
                <w:bCs/>
                <w:color w:val="000000" w:themeColor="text1"/>
                <w:sz w:val="21"/>
                <w:szCs w:val="21"/>
              </w:rPr>
              <w:t>1</w:t>
            </w:r>
            <w:r w:rsidR="0046098F" w:rsidRPr="008005B6">
              <w:rPr>
                <w:rFonts w:ascii="Times New Roman" w:hint="eastAsia"/>
                <w:bCs/>
                <w:color w:val="000000" w:themeColor="text1"/>
                <w:sz w:val="21"/>
                <w:szCs w:val="21"/>
              </w:rPr>
              <w:t>、</w:t>
            </w:r>
            <w:r w:rsidR="0046098F" w:rsidRPr="008005B6">
              <w:rPr>
                <w:rFonts w:ascii="Times New Roman" w:hint="eastAsia"/>
                <w:bCs/>
                <w:color w:val="000000" w:themeColor="text1"/>
                <w:sz w:val="21"/>
                <w:szCs w:val="21"/>
              </w:rPr>
              <w:t>2</w:t>
            </w:r>
            <w:r w:rsidR="0046098F" w:rsidRPr="008005B6">
              <w:rPr>
                <w:rFonts w:ascii="Times New Roman" w:hint="eastAsia"/>
                <w:bCs/>
                <w:color w:val="000000" w:themeColor="text1"/>
                <w:sz w:val="21"/>
                <w:szCs w:val="21"/>
              </w:rPr>
              <w:t>、</w:t>
            </w:r>
            <w:r w:rsidR="0046098F" w:rsidRPr="008005B6">
              <w:rPr>
                <w:rFonts w:ascii="Times New Roman" w:hint="eastAsia"/>
                <w:bCs/>
                <w:color w:val="000000" w:themeColor="text1"/>
                <w:sz w:val="21"/>
                <w:szCs w:val="21"/>
              </w:rPr>
              <w:t>3</w:t>
            </w:r>
            <w:r w:rsidR="0046098F" w:rsidRPr="008005B6">
              <w:rPr>
                <w:rFonts w:ascii="Times New Roman" w:hint="eastAsia"/>
                <w:bCs/>
                <w:color w:val="000000" w:themeColor="text1"/>
                <w:sz w:val="21"/>
                <w:szCs w:val="21"/>
              </w:rPr>
              <w:t>完成人共同进行项目成果的产业化开发和应用推广。第</w:t>
            </w:r>
            <w:r w:rsidR="0046098F" w:rsidRPr="008005B6">
              <w:rPr>
                <w:rFonts w:ascii="Times New Roman" w:hint="eastAsia"/>
                <w:bCs/>
                <w:color w:val="000000" w:themeColor="text1"/>
                <w:sz w:val="21"/>
                <w:szCs w:val="21"/>
              </w:rPr>
              <w:t>8</w:t>
            </w:r>
            <w:r w:rsidR="0046098F" w:rsidRPr="008005B6">
              <w:rPr>
                <w:rFonts w:ascii="Times New Roman" w:hint="eastAsia"/>
                <w:bCs/>
                <w:color w:val="000000" w:themeColor="text1"/>
                <w:sz w:val="21"/>
                <w:szCs w:val="21"/>
              </w:rPr>
              <w:t>完成人辛建军所在宝鸡得力康公司为</w:t>
            </w:r>
            <w:r>
              <w:rPr>
                <w:rFonts w:ascii="Times New Roman" w:hint="eastAsia"/>
                <w:bCs/>
                <w:color w:val="000000" w:themeColor="text1"/>
                <w:sz w:val="21"/>
                <w:szCs w:val="21"/>
              </w:rPr>
              <w:t>该</w:t>
            </w:r>
            <w:r w:rsidR="0046098F" w:rsidRPr="008005B6">
              <w:rPr>
                <w:rFonts w:ascii="Times New Roman" w:hint="eastAsia"/>
                <w:bCs/>
                <w:color w:val="000000" w:themeColor="text1"/>
                <w:sz w:val="21"/>
                <w:szCs w:val="21"/>
              </w:rPr>
              <w:t>项目产学研合作方，是第</w:t>
            </w:r>
            <w:r w:rsidR="0046098F" w:rsidRPr="008005B6">
              <w:rPr>
                <w:rFonts w:ascii="Times New Roman" w:hint="eastAsia"/>
                <w:bCs/>
                <w:color w:val="000000" w:themeColor="text1"/>
                <w:sz w:val="21"/>
                <w:szCs w:val="21"/>
              </w:rPr>
              <w:t>1</w:t>
            </w:r>
            <w:r w:rsidR="0046098F" w:rsidRPr="008005B6">
              <w:rPr>
                <w:rFonts w:ascii="Times New Roman" w:hint="eastAsia"/>
                <w:bCs/>
                <w:color w:val="000000" w:themeColor="text1"/>
                <w:sz w:val="21"/>
                <w:szCs w:val="21"/>
              </w:rPr>
              <w:t>完成人作为首席专家的宝鸡奶牛营养专家大院的建设单位，与第</w:t>
            </w:r>
            <w:r w:rsidR="0046098F" w:rsidRPr="008005B6">
              <w:rPr>
                <w:rFonts w:ascii="Times New Roman" w:hint="eastAsia"/>
                <w:bCs/>
                <w:color w:val="000000" w:themeColor="text1"/>
                <w:sz w:val="21"/>
                <w:szCs w:val="21"/>
              </w:rPr>
              <w:t>1</w:t>
            </w:r>
            <w:r w:rsidR="0046098F" w:rsidRPr="008005B6">
              <w:rPr>
                <w:rFonts w:ascii="Times New Roman" w:hint="eastAsia"/>
                <w:bCs/>
                <w:color w:val="000000" w:themeColor="text1"/>
                <w:sz w:val="21"/>
                <w:szCs w:val="21"/>
              </w:rPr>
              <w:t>完成人共同完成国家国际科技合作专项“高效环保型奶牛关键技术的合作研究”（</w:t>
            </w:r>
            <w:r w:rsidR="0046098F" w:rsidRPr="008005B6">
              <w:rPr>
                <w:rFonts w:ascii="Times New Roman" w:hint="eastAsia"/>
                <w:bCs/>
                <w:color w:val="000000" w:themeColor="text1"/>
                <w:sz w:val="21"/>
                <w:szCs w:val="21"/>
              </w:rPr>
              <w:t>2010DFB34230</w:t>
            </w:r>
            <w:r w:rsidR="0046098F" w:rsidRPr="008005B6">
              <w:rPr>
                <w:rFonts w:ascii="Times New Roman" w:hint="eastAsia"/>
                <w:bCs/>
                <w:color w:val="000000" w:themeColor="text1"/>
                <w:sz w:val="21"/>
                <w:szCs w:val="21"/>
              </w:rPr>
              <w:t>），与第</w:t>
            </w:r>
            <w:r w:rsidR="0046098F" w:rsidRPr="008005B6">
              <w:rPr>
                <w:rFonts w:ascii="Times New Roman" w:hint="eastAsia"/>
                <w:bCs/>
                <w:color w:val="000000" w:themeColor="text1"/>
                <w:sz w:val="21"/>
                <w:szCs w:val="21"/>
              </w:rPr>
              <w:t>1</w:t>
            </w:r>
            <w:r w:rsidR="0046098F" w:rsidRPr="008005B6">
              <w:rPr>
                <w:rFonts w:ascii="Times New Roman" w:hint="eastAsia"/>
                <w:bCs/>
                <w:color w:val="000000" w:themeColor="text1"/>
                <w:sz w:val="21"/>
                <w:szCs w:val="21"/>
              </w:rPr>
              <w:t>、</w:t>
            </w:r>
            <w:r w:rsidR="0046098F" w:rsidRPr="008005B6">
              <w:rPr>
                <w:rFonts w:ascii="Times New Roman" w:hint="eastAsia"/>
                <w:bCs/>
                <w:color w:val="000000" w:themeColor="text1"/>
                <w:sz w:val="21"/>
                <w:szCs w:val="21"/>
              </w:rPr>
              <w:t>2</w:t>
            </w:r>
            <w:r w:rsidR="0046098F" w:rsidRPr="008005B6">
              <w:rPr>
                <w:rFonts w:ascii="Times New Roman" w:hint="eastAsia"/>
                <w:bCs/>
                <w:color w:val="000000" w:themeColor="text1"/>
                <w:sz w:val="21"/>
                <w:szCs w:val="21"/>
              </w:rPr>
              <w:t>、</w:t>
            </w:r>
            <w:r w:rsidR="0046098F" w:rsidRPr="008005B6">
              <w:rPr>
                <w:rFonts w:ascii="Times New Roman" w:hint="eastAsia"/>
                <w:bCs/>
                <w:color w:val="000000" w:themeColor="text1"/>
                <w:sz w:val="21"/>
                <w:szCs w:val="21"/>
              </w:rPr>
              <w:t>3</w:t>
            </w:r>
            <w:r w:rsidR="0046098F" w:rsidRPr="008005B6">
              <w:rPr>
                <w:rFonts w:ascii="Times New Roman" w:hint="eastAsia"/>
                <w:bCs/>
                <w:color w:val="000000" w:themeColor="text1"/>
                <w:sz w:val="21"/>
                <w:szCs w:val="21"/>
              </w:rPr>
              <w:t>完成人进行项目成果的产业化开发和应用推广。第</w:t>
            </w:r>
            <w:r w:rsidR="0046098F" w:rsidRPr="008005B6">
              <w:rPr>
                <w:rFonts w:ascii="Times New Roman" w:hint="eastAsia"/>
                <w:bCs/>
                <w:color w:val="000000" w:themeColor="text1"/>
                <w:sz w:val="21"/>
                <w:szCs w:val="21"/>
              </w:rPr>
              <w:t>9</w:t>
            </w:r>
            <w:r w:rsidR="0046098F" w:rsidRPr="008005B6">
              <w:rPr>
                <w:rFonts w:ascii="Times New Roman" w:hint="eastAsia"/>
                <w:bCs/>
                <w:color w:val="000000" w:themeColor="text1"/>
                <w:sz w:val="21"/>
                <w:szCs w:val="21"/>
              </w:rPr>
              <w:t>完成人王腊梅参与陕西省科技统筹创新工程计划项目“高效绿色畜禽饲料添加剂研发与集成”（</w:t>
            </w:r>
            <w:r w:rsidR="0046098F" w:rsidRPr="008005B6">
              <w:rPr>
                <w:rFonts w:ascii="Times New Roman" w:hint="eastAsia"/>
                <w:bCs/>
                <w:color w:val="000000" w:themeColor="text1"/>
                <w:sz w:val="21"/>
                <w:szCs w:val="21"/>
              </w:rPr>
              <w:t>2011KTCQ02-02</w:t>
            </w:r>
            <w:r w:rsidR="0046098F" w:rsidRPr="008005B6">
              <w:rPr>
                <w:rFonts w:ascii="Times New Roman" w:hint="eastAsia"/>
                <w:bCs/>
                <w:color w:val="000000" w:themeColor="text1"/>
                <w:sz w:val="21"/>
                <w:szCs w:val="21"/>
              </w:rPr>
              <w:t>），与第</w:t>
            </w:r>
            <w:r w:rsidR="0046098F" w:rsidRPr="008005B6">
              <w:rPr>
                <w:rFonts w:ascii="Times New Roman" w:hint="eastAsia"/>
                <w:bCs/>
                <w:color w:val="000000" w:themeColor="text1"/>
                <w:sz w:val="21"/>
                <w:szCs w:val="21"/>
              </w:rPr>
              <w:t>1</w:t>
            </w:r>
            <w:r w:rsidR="0046098F" w:rsidRPr="008005B6">
              <w:rPr>
                <w:rFonts w:ascii="Times New Roman" w:hint="eastAsia"/>
                <w:bCs/>
                <w:color w:val="000000" w:themeColor="text1"/>
                <w:sz w:val="21"/>
                <w:szCs w:val="21"/>
              </w:rPr>
              <w:t>完成人有共同知识产权。</w:t>
            </w:r>
          </w:p>
        </w:tc>
      </w:tr>
    </w:tbl>
    <w:p w:rsidR="00743932" w:rsidRPr="008005B6" w:rsidRDefault="00743932" w:rsidP="00743932">
      <w:pPr>
        <w:pStyle w:val="a3"/>
        <w:spacing w:line="400" w:lineRule="exact"/>
        <w:ind w:firstLineChars="0" w:firstLine="0"/>
        <w:jc w:val="left"/>
        <w:rPr>
          <w:color w:val="000000" w:themeColor="text1"/>
        </w:rPr>
      </w:pPr>
    </w:p>
    <w:p w:rsidR="00743932" w:rsidRPr="008005B6" w:rsidRDefault="00743932">
      <w:pPr>
        <w:widowControl/>
        <w:jc w:val="left"/>
        <w:rPr>
          <w:color w:val="000000" w:themeColor="text1"/>
        </w:rPr>
        <w:sectPr w:rsidR="00743932" w:rsidRPr="008005B6" w:rsidSect="00264BAA">
          <w:pgSz w:w="11906" w:h="16838" w:code="9"/>
          <w:pgMar w:top="1701" w:right="1418" w:bottom="1418" w:left="1418" w:header="851" w:footer="992" w:gutter="0"/>
          <w:cols w:space="425"/>
          <w:docGrid w:linePitch="312"/>
        </w:sectPr>
      </w:pPr>
    </w:p>
    <w:p w:rsidR="0017558E" w:rsidRPr="008005B6" w:rsidRDefault="00743932" w:rsidP="00514A3F">
      <w:pPr>
        <w:pStyle w:val="3"/>
        <w:spacing w:before="156" w:after="156"/>
        <w:rPr>
          <w:color w:val="000000" w:themeColor="text1"/>
        </w:rPr>
      </w:pPr>
      <w:r w:rsidRPr="008005B6">
        <w:rPr>
          <w:color w:val="000000" w:themeColor="text1"/>
        </w:rPr>
        <w:t>一、项目名称：</w:t>
      </w:r>
    </w:p>
    <w:p w:rsidR="00743932" w:rsidRPr="008005B6" w:rsidRDefault="00743932" w:rsidP="0017558E">
      <w:pPr>
        <w:adjustRightInd w:val="0"/>
        <w:spacing w:line="500" w:lineRule="exact"/>
        <w:ind w:firstLineChars="200" w:firstLine="480"/>
        <w:rPr>
          <w:rFonts w:eastAsiaTheme="majorEastAsia"/>
          <w:b/>
          <w:color w:val="000000" w:themeColor="text1"/>
          <w:sz w:val="24"/>
          <w:szCs w:val="24"/>
        </w:rPr>
      </w:pPr>
      <w:r w:rsidRPr="008005B6">
        <w:rPr>
          <w:rFonts w:eastAsiaTheme="majorEastAsia"/>
          <w:bCs/>
          <w:color w:val="000000" w:themeColor="text1"/>
          <w:sz w:val="24"/>
          <w:szCs w:val="24"/>
        </w:rPr>
        <w:t>地方黄牛遗传资源评价与优异基因挖掘及应用</w:t>
      </w:r>
    </w:p>
    <w:p w:rsidR="0017558E" w:rsidRPr="008005B6" w:rsidRDefault="00743932" w:rsidP="00514A3F">
      <w:pPr>
        <w:pStyle w:val="3"/>
        <w:spacing w:before="156" w:after="156"/>
        <w:rPr>
          <w:color w:val="000000" w:themeColor="text1"/>
        </w:rPr>
      </w:pPr>
      <w:r w:rsidRPr="008005B6">
        <w:rPr>
          <w:color w:val="000000" w:themeColor="text1"/>
          <w:spacing w:val="2"/>
        </w:rPr>
        <w:t>二、</w:t>
      </w:r>
      <w:r w:rsidRPr="008005B6">
        <w:rPr>
          <w:color w:val="000000" w:themeColor="text1"/>
        </w:rPr>
        <w:t>提名者：</w:t>
      </w:r>
    </w:p>
    <w:p w:rsidR="00C25BAD" w:rsidRPr="008005B6" w:rsidRDefault="00C25BAD" w:rsidP="00C25BAD">
      <w:pPr>
        <w:widowControl/>
        <w:adjustRightInd w:val="0"/>
        <w:spacing w:line="500" w:lineRule="exact"/>
        <w:ind w:firstLineChars="200" w:firstLine="480"/>
        <w:rPr>
          <w:bCs/>
          <w:color w:val="000000" w:themeColor="text1"/>
          <w:sz w:val="24"/>
          <w:szCs w:val="24"/>
        </w:rPr>
      </w:pPr>
      <w:r w:rsidRPr="008005B6">
        <w:rPr>
          <w:rFonts w:hint="eastAsia"/>
          <w:bCs/>
          <w:color w:val="000000" w:themeColor="text1"/>
          <w:sz w:val="24"/>
          <w:szCs w:val="24"/>
        </w:rPr>
        <w:t>杨凌农业高新技术产业示范区管理委员会</w:t>
      </w:r>
    </w:p>
    <w:p w:rsidR="00743932" w:rsidRPr="008005B6" w:rsidRDefault="00743932" w:rsidP="00514A3F">
      <w:pPr>
        <w:pStyle w:val="3"/>
        <w:spacing w:before="156" w:after="156"/>
        <w:rPr>
          <w:color w:val="000000" w:themeColor="text1"/>
        </w:rPr>
      </w:pPr>
      <w:r w:rsidRPr="008005B6">
        <w:rPr>
          <w:color w:val="000000" w:themeColor="text1"/>
          <w:spacing w:val="2"/>
        </w:rPr>
        <w:t>三、</w:t>
      </w:r>
      <w:r w:rsidRPr="008005B6">
        <w:rPr>
          <w:color w:val="000000" w:themeColor="text1"/>
        </w:rPr>
        <w:t>项目简介：</w:t>
      </w:r>
    </w:p>
    <w:p w:rsidR="00514A3F" w:rsidRPr="008005B6" w:rsidRDefault="00514A3F" w:rsidP="00FA13D2">
      <w:pPr>
        <w:spacing w:line="480" w:lineRule="exact"/>
        <w:ind w:firstLine="420"/>
        <w:rPr>
          <w:color w:val="000000" w:themeColor="text1"/>
          <w:sz w:val="24"/>
          <w:szCs w:val="24"/>
        </w:rPr>
      </w:pPr>
      <w:r w:rsidRPr="008005B6">
        <w:rPr>
          <w:color w:val="000000" w:themeColor="text1"/>
          <w:sz w:val="24"/>
          <w:szCs w:val="24"/>
        </w:rPr>
        <w:t>我国地方黄牛种质资源丰富，但存在种质资源遗传关系不清，优异产肉性状相关功能基因挖掘少，其形成的分子机理不明及优秀肉牛种源严重不足等问题，严重影响我国黄牛种质资源保护、精准选育和肉牛产业的可持续健康发展，严重阻碍我国黄牛种质创新及其产业化。既要有效保护我国已有黄牛遗传资源，又要开发利用，提高产肉性能，创制新种质，这是长期以来困扰我国牛业发展的瓶颈问题。针对地方黄牛种质资源评价难、利用率低、育种周期长，种质创新不足等肉牛产业发展中的共性关键问题，</w:t>
      </w:r>
      <w:r w:rsidR="00D34DE7">
        <w:rPr>
          <w:color w:val="000000" w:themeColor="text1"/>
          <w:sz w:val="24"/>
          <w:szCs w:val="24"/>
        </w:rPr>
        <w:t>该</w:t>
      </w:r>
      <w:r w:rsidRPr="008005B6">
        <w:rPr>
          <w:color w:val="000000" w:themeColor="text1"/>
          <w:sz w:val="24"/>
          <w:szCs w:val="24"/>
        </w:rPr>
        <w:t>项目获得如下创新性成果：</w:t>
      </w:r>
    </w:p>
    <w:p w:rsidR="00514A3F" w:rsidRPr="008005B6" w:rsidRDefault="00514A3F" w:rsidP="00FA13D2">
      <w:pPr>
        <w:numPr>
          <w:ilvl w:val="0"/>
          <w:numId w:val="11"/>
        </w:numPr>
        <w:spacing w:line="480" w:lineRule="exact"/>
        <w:ind w:firstLineChars="200" w:firstLine="482"/>
        <w:rPr>
          <w:b/>
          <w:bCs/>
          <w:color w:val="000000" w:themeColor="text1"/>
          <w:sz w:val="24"/>
          <w:szCs w:val="24"/>
        </w:rPr>
      </w:pPr>
      <w:r w:rsidRPr="008005B6">
        <w:rPr>
          <w:b/>
          <w:bCs/>
          <w:color w:val="000000" w:themeColor="text1"/>
          <w:sz w:val="24"/>
          <w:szCs w:val="24"/>
        </w:rPr>
        <w:t>系统揭示</w:t>
      </w:r>
      <w:r w:rsidRPr="008005B6">
        <w:rPr>
          <w:rFonts w:hint="eastAsia"/>
          <w:b/>
          <w:bCs/>
          <w:color w:val="000000" w:themeColor="text1"/>
          <w:sz w:val="24"/>
          <w:szCs w:val="24"/>
        </w:rPr>
        <w:t>了</w:t>
      </w:r>
      <w:r w:rsidRPr="008005B6">
        <w:rPr>
          <w:b/>
          <w:bCs/>
          <w:color w:val="000000" w:themeColor="text1"/>
          <w:sz w:val="24"/>
          <w:szCs w:val="24"/>
        </w:rPr>
        <w:t>中国地方黄牛丰富的遗传多样性、独特的基因资源与种质特性及分布规律，创建了地方黄牛遗传资源</w:t>
      </w:r>
      <w:r w:rsidRPr="008005B6">
        <w:rPr>
          <w:b/>
          <w:bCs/>
          <w:color w:val="000000" w:themeColor="text1"/>
          <w:sz w:val="24"/>
          <w:szCs w:val="24"/>
        </w:rPr>
        <w:t>“</w:t>
      </w:r>
      <w:r w:rsidRPr="008005B6">
        <w:rPr>
          <w:b/>
          <w:bCs/>
          <w:color w:val="000000" w:themeColor="text1"/>
          <w:sz w:val="24"/>
          <w:szCs w:val="24"/>
        </w:rPr>
        <w:t>四位一体</w:t>
      </w:r>
      <w:r w:rsidRPr="008005B6">
        <w:rPr>
          <w:b/>
          <w:bCs/>
          <w:color w:val="000000" w:themeColor="text1"/>
          <w:sz w:val="24"/>
          <w:szCs w:val="24"/>
        </w:rPr>
        <w:t>”</w:t>
      </w:r>
      <w:r w:rsidRPr="008005B6">
        <w:rPr>
          <w:b/>
          <w:bCs/>
          <w:color w:val="000000" w:themeColor="text1"/>
          <w:sz w:val="24"/>
          <w:szCs w:val="24"/>
        </w:rPr>
        <w:t>的评价体系。</w:t>
      </w:r>
    </w:p>
    <w:p w:rsidR="00514A3F" w:rsidRPr="008005B6" w:rsidRDefault="00514A3F" w:rsidP="00FA13D2">
      <w:pPr>
        <w:spacing w:line="480" w:lineRule="exact"/>
        <w:ind w:firstLineChars="200" w:firstLine="480"/>
        <w:rPr>
          <w:color w:val="000000" w:themeColor="text1"/>
          <w:sz w:val="24"/>
          <w:szCs w:val="24"/>
        </w:rPr>
      </w:pPr>
      <w:r w:rsidRPr="008005B6">
        <w:rPr>
          <w:color w:val="000000" w:themeColor="text1"/>
          <w:sz w:val="24"/>
          <w:szCs w:val="24"/>
        </w:rPr>
        <w:t>系统揭示</w:t>
      </w:r>
      <w:r w:rsidRPr="008005B6">
        <w:rPr>
          <w:rFonts w:hint="eastAsia"/>
          <w:color w:val="000000" w:themeColor="text1"/>
          <w:sz w:val="24"/>
          <w:szCs w:val="24"/>
        </w:rPr>
        <w:t>了</w:t>
      </w:r>
      <w:r w:rsidRPr="008005B6">
        <w:rPr>
          <w:color w:val="000000" w:themeColor="text1"/>
          <w:sz w:val="24"/>
          <w:szCs w:val="24"/>
        </w:rPr>
        <w:t>中国地方黄牛具有丰富的线粒体</w:t>
      </w:r>
      <w:r w:rsidRPr="008005B6">
        <w:rPr>
          <w:color w:val="000000" w:themeColor="text1"/>
          <w:sz w:val="24"/>
          <w:szCs w:val="24"/>
        </w:rPr>
        <w:t>DNA</w:t>
      </w:r>
      <w:r w:rsidRPr="008005B6">
        <w:rPr>
          <w:color w:val="000000" w:themeColor="text1"/>
          <w:sz w:val="24"/>
          <w:szCs w:val="24"/>
        </w:rPr>
        <w:t>、</w:t>
      </w:r>
      <w:r w:rsidRPr="008005B6">
        <w:rPr>
          <w:color w:val="000000" w:themeColor="text1"/>
          <w:sz w:val="24"/>
          <w:szCs w:val="24"/>
        </w:rPr>
        <w:t>Y</w:t>
      </w:r>
      <w:r w:rsidRPr="008005B6">
        <w:rPr>
          <w:color w:val="000000" w:themeColor="text1"/>
          <w:sz w:val="24"/>
          <w:szCs w:val="24"/>
        </w:rPr>
        <w:t>染色体</w:t>
      </w:r>
      <w:r w:rsidRPr="008005B6">
        <w:rPr>
          <w:rFonts w:hint="eastAsia"/>
          <w:color w:val="000000" w:themeColor="text1"/>
          <w:sz w:val="24"/>
          <w:szCs w:val="24"/>
        </w:rPr>
        <w:t>和</w:t>
      </w:r>
      <w:r w:rsidRPr="008005B6">
        <w:rPr>
          <w:color w:val="000000" w:themeColor="text1"/>
          <w:sz w:val="24"/>
          <w:szCs w:val="24"/>
        </w:rPr>
        <w:t>全基因组</w:t>
      </w:r>
      <w:r w:rsidRPr="008005B6">
        <w:rPr>
          <w:rFonts w:hint="eastAsia"/>
          <w:color w:val="000000" w:themeColor="text1"/>
          <w:sz w:val="24"/>
          <w:szCs w:val="24"/>
        </w:rPr>
        <w:t>DNA</w:t>
      </w:r>
      <w:r w:rsidRPr="008005B6">
        <w:rPr>
          <w:color w:val="000000" w:themeColor="text1"/>
          <w:sz w:val="24"/>
          <w:szCs w:val="24"/>
        </w:rPr>
        <w:t>遗传多样性</w:t>
      </w:r>
      <w:r w:rsidRPr="008005B6">
        <w:rPr>
          <w:rFonts w:hint="eastAsia"/>
          <w:color w:val="000000" w:themeColor="text1"/>
          <w:sz w:val="24"/>
          <w:szCs w:val="24"/>
        </w:rPr>
        <w:t>，具有</w:t>
      </w:r>
      <w:r w:rsidRPr="008005B6">
        <w:rPr>
          <w:color w:val="000000" w:themeColor="text1"/>
          <w:sz w:val="24"/>
          <w:szCs w:val="24"/>
        </w:rPr>
        <w:t>独特的基因资源、种质特性</w:t>
      </w:r>
      <w:r w:rsidRPr="008005B6">
        <w:rPr>
          <w:rFonts w:hint="eastAsia"/>
          <w:color w:val="000000" w:themeColor="text1"/>
          <w:sz w:val="24"/>
          <w:szCs w:val="24"/>
        </w:rPr>
        <w:t>、</w:t>
      </w:r>
      <w:r w:rsidRPr="008005B6">
        <w:rPr>
          <w:color w:val="000000" w:themeColor="text1"/>
          <w:sz w:val="24"/>
          <w:szCs w:val="24"/>
        </w:rPr>
        <w:t>起源进化</w:t>
      </w:r>
      <w:r w:rsidRPr="008005B6">
        <w:rPr>
          <w:rFonts w:hint="eastAsia"/>
          <w:color w:val="000000" w:themeColor="text1"/>
          <w:sz w:val="24"/>
          <w:szCs w:val="24"/>
        </w:rPr>
        <w:t>与</w:t>
      </w:r>
      <w:r w:rsidRPr="008005B6">
        <w:rPr>
          <w:color w:val="000000" w:themeColor="text1"/>
          <w:sz w:val="24"/>
          <w:szCs w:val="24"/>
        </w:rPr>
        <w:t>分布规律，相关研究成果发表在《</w:t>
      </w:r>
      <w:r w:rsidRPr="008005B6">
        <w:rPr>
          <w:color w:val="000000" w:themeColor="text1"/>
          <w:sz w:val="24"/>
          <w:szCs w:val="24"/>
        </w:rPr>
        <w:t>Nature Communications</w:t>
      </w:r>
      <w:r w:rsidRPr="008005B6">
        <w:rPr>
          <w:color w:val="000000" w:themeColor="text1"/>
          <w:sz w:val="24"/>
          <w:szCs w:val="24"/>
        </w:rPr>
        <w:t>》</w:t>
      </w:r>
      <w:r w:rsidRPr="008005B6">
        <w:rPr>
          <w:rFonts w:hint="eastAsia"/>
          <w:color w:val="000000" w:themeColor="text1"/>
          <w:sz w:val="24"/>
          <w:szCs w:val="24"/>
        </w:rPr>
        <w:t>等</w:t>
      </w:r>
      <w:r w:rsidRPr="008005B6">
        <w:rPr>
          <w:color w:val="000000" w:themeColor="text1"/>
          <w:sz w:val="24"/>
          <w:szCs w:val="24"/>
        </w:rPr>
        <w:t>国际著名期刊；</w:t>
      </w:r>
      <w:r w:rsidRPr="008005B6">
        <w:rPr>
          <w:bCs/>
          <w:color w:val="000000" w:themeColor="text1"/>
          <w:sz w:val="24"/>
        </w:rPr>
        <w:t>创建</w:t>
      </w:r>
      <w:r w:rsidRPr="008005B6">
        <w:rPr>
          <w:rFonts w:hint="eastAsia"/>
          <w:bCs/>
          <w:color w:val="000000" w:themeColor="text1"/>
          <w:sz w:val="24"/>
        </w:rPr>
        <w:t>了</w:t>
      </w:r>
      <w:r w:rsidRPr="008005B6">
        <w:rPr>
          <w:bCs/>
          <w:color w:val="000000" w:themeColor="text1"/>
          <w:sz w:val="24"/>
        </w:rPr>
        <w:t>地方黄牛的体型外貌性状、母系线粒体</w:t>
      </w:r>
      <w:r w:rsidRPr="008005B6">
        <w:rPr>
          <w:bCs/>
          <w:color w:val="000000" w:themeColor="text1"/>
          <w:sz w:val="24"/>
        </w:rPr>
        <w:t>DNA</w:t>
      </w:r>
      <w:r w:rsidRPr="008005B6">
        <w:rPr>
          <w:bCs/>
          <w:color w:val="000000" w:themeColor="text1"/>
          <w:sz w:val="24"/>
        </w:rPr>
        <w:t>、父系</w:t>
      </w:r>
      <w:r w:rsidRPr="008005B6">
        <w:rPr>
          <w:bCs/>
          <w:color w:val="000000" w:themeColor="text1"/>
          <w:sz w:val="24"/>
        </w:rPr>
        <w:t>Y</w:t>
      </w:r>
      <w:r w:rsidRPr="008005B6">
        <w:rPr>
          <w:bCs/>
          <w:color w:val="000000" w:themeColor="text1"/>
          <w:sz w:val="24"/>
        </w:rPr>
        <w:t>染色体</w:t>
      </w:r>
      <w:r w:rsidRPr="008005B6">
        <w:rPr>
          <w:rFonts w:hint="eastAsia"/>
          <w:bCs/>
          <w:color w:val="000000" w:themeColor="text1"/>
          <w:sz w:val="24"/>
        </w:rPr>
        <w:t>和</w:t>
      </w:r>
      <w:r w:rsidRPr="008005B6">
        <w:rPr>
          <w:bCs/>
          <w:color w:val="000000" w:themeColor="text1"/>
          <w:sz w:val="24"/>
        </w:rPr>
        <w:t>全基因组独特</w:t>
      </w:r>
      <w:r w:rsidRPr="008005B6">
        <w:rPr>
          <w:bCs/>
          <w:color w:val="000000" w:themeColor="text1"/>
          <w:sz w:val="24"/>
        </w:rPr>
        <w:t>SNP</w:t>
      </w:r>
      <w:r w:rsidRPr="008005B6">
        <w:rPr>
          <w:bCs/>
          <w:color w:val="000000" w:themeColor="text1"/>
          <w:sz w:val="24"/>
        </w:rPr>
        <w:t>相结合的</w:t>
      </w:r>
      <w:r w:rsidRPr="008005B6">
        <w:rPr>
          <w:rFonts w:hint="eastAsia"/>
          <w:bCs/>
          <w:color w:val="000000" w:themeColor="text1"/>
          <w:sz w:val="24"/>
        </w:rPr>
        <w:t>“</w:t>
      </w:r>
      <w:r w:rsidRPr="008005B6">
        <w:rPr>
          <w:bCs/>
          <w:color w:val="000000" w:themeColor="text1"/>
          <w:sz w:val="24"/>
        </w:rPr>
        <w:t>四位一体</w:t>
      </w:r>
      <w:r w:rsidRPr="008005B6">
        <w:rPr>
          <w:rFonts w:hint="eastAsia"/>
          <w:bCs/>
          <w:color w:val="000000" w:themeColor="text1"/>
          <w:sz w:val="24"/>
        </w:rPr>
        <w:t>”</w:t>
      </w:r>
      <w:r w:rsidRPr="008005B6">
        <w:rPr>
          <w:bCs/>
          <w:color w:val="000000" w:themeColor="text1"/>
          <w:sz w:val="24"/>
        </w:rPr>
        <w:t>遗传资源评价体系，</w:t>
      </w:r>
      <w:r w:rsidRPr="008005B6">
        <w:rPr>
          <w:color w:val="000000" w:themeColor="text1"/>
          <w:sz w:val="24"/>
        </w:rPr>
        <w:t>为我国</w:t>
      </w:r>
      <w:r w:rsidRPr="008005B6">
        <w:rPr>
          <w:rFonts w:hint="eastAsia"/>
          <w:color w:val="000000" w:themeColor="text1"/>
          <w:sz w:val="24"/>
        </w:rPr>
        <w:t>地方</w:t>
      </w:r>
      <w:r w:rsidRPr="008005B6">
        <w:rPr>
          <w:color w:val="000000" w:themeColor="text1"/>
          <w:sz w:val="24"/>
        </w:rPr>
        <w:t>黄牛遗传资源保护、开发利用、优异基因发掘和种质创新提供了科学依据</w:t>
      </w:r>
      <w:r w:rsidRPr="008005B6">
        <w:rPr>
          <w:color w:val="000000" w:themeColor="text1"/>
          <w:sz w:val="24"/>
          <w:szCs w:val="24"/>
        </w:rPr>
        <w:t>。</w:t>
      </w:r>
    </w:p>
    <w:p w:rsidR="00514A3F" w:rsidRPr="008005B6" w:rsidRDefault="00514A3F" w:rsidP="00FA13D2">
      <w:pPr>
        <w:numPr>
          <w:ilvl w:val="0"/>
          <w:numId w:val="11"/>
        </w:numPr>
        <w:spacing w:line="480" w:lineRule="exact"/>
        <w:ind w:firstLineChars="200" w:firstLine="482"/>
        <w:rPr>
          <w:color w:val="000000" w:themeColor="text1"/>
          <w:sz w:val="24"/>
          <w:szCs w:val="24"/>
        </w:rPr>
      </w:pPr>
      <w:r w:rsidRPr="008005B6">
        <w:rPr>
          <w:b/>
          <w:bCs/>
          <w:color w:val="000000" w:themeColor="text1"/>
          <w:sz w:val="24"/>
          <w:szCs w:val="24"/>
        </w:rPr>
        <w:t>创建</w:t>
      </w:r>
      <w:r w:rsidRPr="008005B6">
        <w:rPr>
          <w:rFonts w:hint="eastAsia"/>
          <w:b/>
          <w:bCs/>
          <w:color w:val="000000" w:themeColor="text1"/>
          <w:sz w:val="24"/>
          <w:szCs w:val="24"/>
        </w:rPr>
        <w:t>了</w:t>
      </w:r>
      <w:r w:rsidRPr="008005B6">
        <w:rPr>
          <w:b/>
          <w:bCs/>
          <w:color w:val="000000" w:themeColor="text1"/>
          <w:sz w:val="24"/>
          <w:szCs w:val="24"/>
        </w:rPr>
        <w:t>中国</w:t>
      </w:r>
      <w:r w:rsidRPr="008005B6">
        <w:rPr>
          <w:rFonts w:hint="eastAsia"/>
          <w:b/>
          <w:bCs/>
          <w:color w:val="000000" w:themeColor="text1"/>
          <w:sz w:val="24"/>
          <w:szCs w:val="24"/>
        </w:rPr>
        <w:t>地方</w:t>
      </w:r>
      <w:r w:rsidRPr="008005B6">
        <w:rPr>
          <w:b/>
          <w:bCs/>
          <w:color w:val="000000" w:themeColor="text1"/>
          <w:sz w:val="24"/>
          <w:szCs w:val="24"/>
        </w:rPr>
        <w:t>黄牛优异产肉性状</w:t>
      </w:r>
      <w:r w:rsidRPr="008005B6">
        <w:rPr>
          <w:rFonts w:hint="eastAsia"/>
          <w:b/>
          <w:bCs/>
          <w:color w:val="000000" w:themeColor="text1"/>
          <w:sz w:val="24"/>
          <w:szCs w:val="24"/>
        </w:rPr>
        <w:t>相关</w:t>
      </w:r>
      <w:r w:rsidRPr="008005B6">
        <w:rPr>
          <w:b/>
          <w:bCs/>
          <w:color w:val="000000" w:themeColor="text1"/>
          <w:sz w:val="24"/>
          <w:szCs w:val="24"/>
        </w:rPr>
        <w:t>基因的资源发掘、功能鉴定、基因诊断技术体系，阐明</w:t>
      </w:r>
      <w:r w:rsidRPr="008005B6">
        <w:rPr>
          <w:rFonts w:hint="eastAsia"/>
          <w:b/>
          <w:bCs/>
          <w:color w:val="000000" w:themeColor="text1"/>
          <w:sz w:val="24"/>
          <w:szCs w:val="24"/>
        </w:rPr>
        <w:t>了</w:t>
      </w:r>
      <w:r w:rsidRPr="008005B6">
        <w:rPr>
          <w:b/>
          <w:bCs/>
          <w:color w:val="000000" w:themeColor="text1"/>
          <w:sz w:val="24"/>
          <w:szCs w:val="24"/>
        </w:rPr>
        <w:t>黄牛高效优异产肉性状形成的分子调控机制。</w:t>
      </w:r>
    </w:p>
    <w:p w:rsidR="00514A3F" w:rsidRPr="008005B6" w:rsidRDefault="00514A3F" w:rsidP="00FA13D2">
      <w:pPr>
        <w:spacing w:line="480" w:lineRule="exact"/>
        <w:ind w:firstLineChars="196" w:firstLine="470"/>
        <w:rPr>
          <w:color w:val="000000" w:themeColor="text1"/>
          <w:sz w:val="24"/>
        </w:rPr>
      </w:pPr>
      <w:r w:rsidRPr="008005B6">
        <w:rPr>
          <w:color w:val="000000" w:themeColor="text1"/>
          <w:sz w:val="24"/>
          <w:szCs w:val="24"/>
        </w:rPr>
        <w:t>挖掘</w:t>
      </w:r>
      <w:r w:rsidRPr="008005B6">
        <w:rPr>
          <w:rFonts w:hint="eastAsia"/>
          <w:color w:val="000000" w:themeColor="text1"/>
          <w:sz w:val="24"/>
          <w:szCs w:val="24"/>
        </w:rPr>
        <w:t>了</w:t>
      </w:r>
      <w:r w:rsidRPr="008005B6">
        <w:rPr>
          <w:color w:val="000000" w:themeColor="text1"/>
          <w:sz w:val="24"/>
          <w:szCs w:val="24"/>
        </w:rPr>
        <w:t>主要黄牛品种优异产肉性状</w:t>
      </w:r>
      <w:r w:rsidRPr="008005B6">
        <w:rPr>
          <w:rFonts w:hint="eastAsia"/>
          <w:color w:val="000000" w:themeColor="text1"/>
          <w:sz w:val="24"/>
          <w:szCs w:val="24"/>
        </w:rPr>
        <w:t>形成</w:t>
      </w:r>
      <w:r w:rsidRPr="008005B6">
        <w:rPr>
          <w:color w:val="000000" w:themeColor="text1"/>
          <w:sz w:val="24"/>
          <w:szCs w:val="24"/>
        </w:rPr>
        <w:t>的</w:t>
      </w:r>
      <w:r w:rsidRPr="008005B6">
        <w:rPr>
          <w:rFonts w:hint="eastAsia"/>
          <w:color w:val="000000" w:themeColor="text1"/>
          <w:sz w:val="24"/>
          <w:szCs w:val="24"/>
        </w:rPr>
        <w:t>相关</w:t>
      </w:r>
      <w:r w:rsidRPr="008005B6">
        <w:rPr>
          <w:color w:val="000000" w:themeColor="text1"/>
          <w:sz w:val="24"/>
          <w:szCs w:val="24"/>
        </w:rPr>
        <w:t>基因</w:t>
      </w:r>
      <w:r w:rsidRPr="008005B6">
        <w:rPr>
          <w:rFonts w:hint="eastAsia"/>
          <w:color w:val="000000" w:themeColor="text1"/>
          <w:sz w:val="24"/>
          <w:szCs w:val="24"/>
        </w:rPr>
        <w:t>92</w:t>
      </w:r>
      <w:r w:rsidRPr="008005B6">
        <w:rPr>
          <w:color w:val="000000" w:themeColor="text1"/>
          <w:sz w:val="24"/>
          <w:szCs w:val="24"/>
        </w:rPr>
        <w:t>个，鉴定出</w:t>
      </w:r>
      <w:r w:rsidRPr="008005B6">
        <w:rPr>
          <w:rFonts w:hint="eastAsia"/>
          <w:color w:val="000000" w:themeColor="text1"/>
          <w:sz w:val="24"/>
          <w:szCs w:val="24"/>
        </w:rPr>
        <w:t>145</w:t>
      </w:r>
      <w:r w:rsidRPr="008005B6">
        <w:rPr>
          <w:color w:val="000000" w:themeColor="text1"/>
          <w:sz w:val="24"/>
          <w:szCs w:val="24"/>
        </w:rPr>
        <w:t>个分子标记，</w:t>
      </w:r>
      <w:r w:rsidRPr="008005B6">
        <w:rPr>
          <w:color w:val="000000" w:themeColor="text1"/>
          <w:sz w:val="24"/>
        </w:rPr>
        <w:t>研制出</w:t>
      </w:r>
      <w:r w:rsidRPr="008005B6">
        <w:rPr>
          <w:color w:val="000000" w:themeColor="text1"/>
          <w:sz w:val="24"/>
        </w:rPr>
        <w:t>26</w:t>
      </w:r>
      <w:r w:rsidRPr="008005B6">
        <w:rPr>
          <w:color w:val="000000" w:themeColor="text1"/>
          <w:sz w:val="24"/>
        </w:rPr>
        <w:t>个与黄牛产肉性状显著相关的基因诊断试剂盒；</w:t>
      </w:r>
      <w:r w:rsidRPr="008005B6">
        <w:rPr>
          <w:rFonts w:hint="eastAsia"/>
          <w:color w:val="000000" w:themeColor="text1"/>
          <w:sz w:val="24"/>
          <w:szCs w:val="24"/>
        </w:rPr>
        <w:t>揭示了</w:t>
      </w:r>
      <w:r w:rsidRPr="008005B6">
        <w:rPr>
          <w:color w:val="000000" w:themeColor="text1"/>
          <w:sz w:val="24"/>
          <w:szCs w:val="24"/>
        </w:rPr>
        <w:t>中国地方黄牛肌肉和肌内脂肪</w:t>
      </w:r>
      <w:r w:rsidRPr="008005B6">
        <w:rPr>
          <w:color w:val="000000" w:themeColor="text1"/>
          <w:sz w:val="24"/>
          <w:szCs w:val="24"/>
        </w:rPr>
        <w:t>mRNA</w:t>
      </w:r>
      <w:r w:rsidRPr="008005B6">
        <w:rPr>
          <w:color w:val="000000" w:themeColor="text1"/>
          <w:sz w:val="24"/>
          <w:szCs w:val="24"/>
        </w:rPr>
        <w:t>组、微小</w:t>
      </w:r>
      <w:r w:rsidRPr="008005B6">
        <w:rPr>
          <w:color w:val="000000" w:themeColor="text1"/>
          <w:sz w:val="24"/>
          <w:szCs w:val="24"/>
        </w:rPr>
        <w:t>RNA</w:t>
      </w:r>
      <w:r w:rsidRPr="008005B6">
        <w:rPr>
          <w:color w:val="000000" w:themeColor="text1"/>
          <w:sz w:val="24"/>
          <w:szCs w:val="24"/>
        </w:rPr>
        <w:t>（</w:t>
      </w:r>
      <w:r w:rsidRPr="008005B6">
        <w:rPr>
          <w:color w:val="000000" w:themeColor="text1"/>
          <w:sz w:val="24"/>
          <w:szCs w:val="24"/>
        </w:rPr>
        <w:t>miRNA</w:t>
      </w:r>
      <w:r w:rsidRPr="008005B6">
        <w:rPr>
          <w:color w:val="000000" w:themeColor="text1"/>
          <w:sz w:val="24"/>
          <w:szCs w:val="24"/>
        </w:rPr>
        <w:t>）组、长链非编码</w:t>
      </w:r>
      <w:r w:rsidRPr="008005B6">
        <w:rPr>
          <w:color w:val="000000" w:themeColor="text1"/>
          <w:sz w:val="24"/>
          <w:szCs w:val="24"/>
        </w:rPr>
        <w:t>RNA</w:t>
      </w:r>
      <w:r w:rsidRPr="008005B6">
        <w:rPr>
          <w:color w:val="000000" w:themeColor="text1"/>
          <w:sz w:val="24"/>
          <w:szCs w:val="24"/>
        </w:rPr>
        <w:t>（</w:t>
      </w:r>
      <w:r w:rsidRPr="008005B6">
        <w:rPr>
          <w:color w:val="000000" w:themeColor="text1"/>
          <w:sz w:val="24"/>
          <w:szCs w:val="24"/>
        </w:rPr>
        <w:t>lncRNA</w:t>
      </w:r>
      <w:r w:rsidRPr="008005B6">
        <w:rPr>
          <w:color w:val="000000" w:themeColor="text1"/>
          <w:sz w:val="24"/>
          <w:szCs w:val="24"/>
        </w:rPr>
        <w:t>）组、环形</w:t>
      </w:r>
      <w:r w:rsidRPr="008005B6">
        <w:rPr>
          <w:color w:val="000000" w:themeColor="text1"/>
          <w:sz w:val="24"/>
          <w:szCs w:val="24"/>
        </w:rPr>
        <w:t>RNA</w:t>
      </w:r>
      <w:r w:rsidRPr="008005B6">
        <w:rPr>
          <w:color w:val="000000" w:themeColor="text1"/>
          <w:sz w:val="24"/>
          <w:szCs w:val="24"/>
        </w:rPr>
        <w:t>（</w:t>
      </w:r>
      <w:r w:rsidRPr="008005B6">
        <w:rPr>
          <w:color w:val="000000" w:themeColor="text1"/>
          <w:sz w:val="24"/>
          <w:szCs w:val="24"/>
        </w:rPr>
        <w:t>circRNA</w:t>
      </w:r>
      <w:r w:rsidRPr="008005B6">
        <w:rPr>
          <w:color w:val="000000" w:themeColor="text1"/>
          <w:sz w:val="24"/>
          <w:szCs w:val="24"/>
        </w:rPr>
        <w:t>）组及甲基化组</w:t>
      </w:r>
      <w:r w:rsidRPr="008005B6">
        <w:rPr>
          <w:rFonts w:hint="eastAsia"/>
          <w:color w:val="000000" w:themeColor="text1"/>
          <w:sz w:val="24"/>
          <w:szCs w:val="24"/>
        </w:rPr>
        <w:t>的</w:t>
      </w:r>
      <w:r w:rsidRPr="008005B6">
        <w:rPr>
          <w:color w:val="000000" w:themeColor="text1"/>
          <w:sz w:val="24"/>
          <w:szCs w:val="24"/>
        </w:rPr>
        <w:t>构成和特征；阐明</w:t>
      </w:r>
      <w:r w:rsidRPr="008005B6">
        <w:rPr>
          <w:rFonts w:hint="eastAsia"/>
          <w:color w:val="000000" w:themeColor="text1"/>
          <w:sz w:val="24"/>
          <w:szCs w:val="24"/>
        </w:rPr>
        <w:t>了</w:t>
      </w:r>
      <w:r w:rsidRPr="008005B6">
        <w:rPr>
          <w:color w:val="000000" w:themeColor="text1"/>
          <w:sz w:val="24"/>
          <w:szCs w:val="24"/>
        </w:rPr>
        <w:t>黄牛</w:t>
      </w:r>
      <w:r w:rsidRPr="008005B6">
        <w:rPr>
          <w:color w:val="000000" w:themeColor="text1"/>
          <w:sz w:val="24"/>
        </w:rPr>
        <w:t>非编码</w:t>
      </w:r>
      <w:r w:rsidRPr="008005B6">
        <w:rPr>
          <w:color w:val="000000" w:themeColor="text1"/>
          <w:sz w:val="24"/>
        </w:rPr>
        <w:t>RNA</w:t>
      </w:r>
      <w:r w:rsidRPr="008005B6">
        <w:rPr>
          <w:color w:val="000000" w:themeColor="text1"/>
          <w:sz w:val="24"/>
        </w:rPr>
        <w:t>（</w:t>
      </w:r>
      <w:r w:rsidRPr="008005B6">
        <w:rPr>
          <w:color w:val="000000" w:themeColor="text1"/>
          <w:sz w:val="24"/>
          <w:szCs w:val="24"/>
        </w:rPr>
        <w:t>ncRNA</w:t>
      </w:r>
      <w:r w:rsidRPr="008005B6">
        <w:rPr>
          <w:color w:val="000000" w:themeColor="text1"/>
          <w:sz w:val="24"/>
          <w:szCs w:val="24"/>
        </w:rPr>
        <w:t>）</w:t>
      </w:r>
      <w:r w:rsidRPr="008005B6">
        <w:rPr>
          <w:color w:val="000000" w:themeColor="text1"/>
          <w:sz w:val="24"/>
        </w:rPr>
        <w:t>调控肌肉发育和脂肪沉积</w:t>
      </w:r>
      <w:r w:rsidRPr="008005B6">
        <w:rPr>
          <w:color w:val="000000" w:themeColor="text1"/>
          <w:sz w:val="24"/>
          <w:szCs w:val="24"/>
        </w:rPr>
        <w:t>及黄牛优异性状形成的分子调控机制</w:t>
      </w:r>
      <w:r w:rsidRPr="008005B6">
        <w:rPr>
          <w:rFonts w:hint="eastAsia"/>
          <w:color w:val="000000" w:themeColor="text1"/>
          <w:sz w:val="24"/>
          <w:szCs w:val="24"/>
        </w:rPr>
        <w:t>；</w:t>
      </w:r>
      <w:r w:rsidRPr="008005B6">
        <w:rPr>
          <w:color w:val="000000" w:themeColor="text1"/>
          <w:sz w:val="24"/>
          <w:szCs w:val="24"/>
        </w:rPr>
        <w:t>提升了我国黄牛高效功能基因发掘的技术水平与国际地位。</w:t>
      </w:r>
    </w:p>
    <w:p w:rsidR="00514A3F" w:rsidRPr="008005B6" w:rsidRDefault="00514A3F" w:rsidP="00FA13D2">
      <w:pPr>
        <w:numPr>
          <w:ilvl w:val="0"/>
          <w:numId w:val="11"/>
        </w:numPr>
        <w:spacing w:line="480" w:lineRule="exact"/>
        <w:ind w:firstLine="480"/>
        <w:rPr>
          <w:color w:val="000000" w:themeColor="text1"/>
          <w:sz w:val="24"/>
        </w:rPr>
      </w:pPr>
      <w:r w:rsidRPr="008005B6">
        <w:rPr>
          <w:b/>
          <w:bCs/>
          <w:color w:val="000000" w:themeColor="text1"/>
          <w:sz w:val="24"/>
          <w:szCs w:val="24"/>
        </w:rPr>
        <w:t>创新集成</w:t>
      </w:r>
      <w:r w:rsidRPr="008005B6">
        <w:rPr>
          <w:rFonts w:hint="eastAsia"/>
          <w:b/>
          <w:bCs/>
          <w:color w:val="000000" w:themeColor="text1"/>
          <w:sz w:val="24"/>
          <w:szCs w:val="24"/>
        </w:rPr>
        <w:t>了</w:t>
      </w:r>
      <w:r w:rsidRPr="008005B6">
        <w:rPr>
          <w:b/>
          <w:bCs/>
          <w:color w:val="000000" w:themeColor="text1"/>
          <w:sz w:val="24"/>
          <w:szCs w:val="24"/>
        </w:rPr>
        <w:t>黄牛</w:t>
      </w:r>
      <w:r w:rsidRPr="008005B6">
        <w:rPr>
          <w:rFonts w:hint="eastAsia"/>
          <w:b/>
          <w:bCs/>
          <w:color w:val="000000" w:themeColor="text1"/>
          <w:sz w:val="24"/>
          <w:szCs w:val="24"/>
        </w:rPr>
        <w:t>多性状</w:t>
      </w:r>
      <w:r w:rsidRPr="008005B6">
        <w:rPr>
          <w:b/>
          <w:bCs/>
          <w:color w:val="000000" w:themeColor="text1"/>
          <w:sz w:val="24"/>
          <w:szCs w:val="24"/>
        </w:rPr>
        <w:t>多基因</w:t>
      </w:r>
      <w:r w:rsidRPr="008005B6">
        <w:rPr>
          <w:rFonts w:hint="eastAsia"/>
          <w:b/>
          <w:bCs/>
          <w:color w:val="000000" w:themeColor="text1"/>
          <w:sz w:val="24"/>
          <w:szCs w:val="24"/>
        </w:rPr>
        <w:t>的</w:t>
      </w:r>
      <w:r w:rsidRPr="008005B6">
        <w:rPr>
          <w:b/>
          <w:bCs/>
          <w:color w:val="000000" w:themeColor="text1"/>
          <w:sz w:val="24"/>
          <w:szCs w:val="24"/>
        </w:rPr>
        <w:t>聚合育种技术，应用</w:t>
      </w:r>
      <w:r w:rsidRPr="008005B6">
        <w:rPr>
          <w:rFonts w:hint="eastAsia"/>
          <w:b/>
          <w:bCs/>
          <w:color w:val="000000" w:themeColor="text1"/>
          <w:sz w:val="24"/>
          <w:szCs w:val="24"/>
        </w:rPr>
        <w:t>于</w:t>
      </w:r>
      <w:r w:rsidRPr="008005B6">
        <w:rPr>
          <w:b/>
          <w:bCs/>
          <w:color w:val="000000" w:themeColor="text1"/>
          <w:sz w:val="24"/>
          <w:szCs w:val="24"/>
        </w:rPr>
        <w:t>肉牛</w:t>
      </w:r>
      <w:r w:rsidRPr="008005B6">
        <w:rPr>
          <w:rFonts w:hint="eastAsia"/>
          <w:b/>
          <w:bCs/>
          <w:color w:val="000000" w:themeColor="text1"/>
          <w:sz w:val="24"/>
          <w:szCs w:val="24"/>
        </w:rPr>
        <w:t>选</w:t>
      </w:r>
      <w:r w:rsidRPr="008005B6">
        <w:rPr>
          <w:b/>
          <w:bCs/>
          <w:color w:val="000000" w:themeColor="text1"/>
          <w:sz w:val="24"/>
          <w:szCs w:val="24"/>
        </w:rPr>
        <w:t>育，</w:t>
      </w:r>
      <w:r w:rsidRPr="008005B6">
        <w:rPr>
          <w:rFonts w:hint="eastAsia"/>
          <w:b/>
          <w:bCs/>
          <w:color w:val="000000" w:themeColor="text1"/>
          <w:sz w:val="24"/>
          <w:szCs w:val="24"/>
        </w:rPr>
        <w:t>培</w:t>
      </w:r>
      <w:r w:rsidRPr="008005B6">
        <w:rPr>
          <w:b/>
          <w:bCs/>
          <w:color w:val="000000" w:themeColor="text1"/>
          <w:sz w:val="24"/>
          <w:szCs w:val="24"/>
        </w:rPr>
        <w:t>育出生长快、产肉率高、抗逆性强的黄牛新种质资源，实现了种质创新。</w:t>
      </w:r>
    </w:p>
    <w:p w:rsidR="00514A3F" w:rsidRPr="008005B6" w:rsidRDefault="00514A3F" w:rsidP="00FA13D2">
      <w:pPr>
        <w:autoSpaceDE w:val="0"/>
        <w:autoSpaceDN w:val="0"/>
        <w:adjustRightInd w:val="0"/>
        <w:spacing w:line="480" w:lineRule="exact"/>
        <w:ind w:leftChars="32" w:left="67" w:rightChars="40" w:right="84" w:firstLineChars="150" w:firstLine="360"/>
        <w:rPr>
          <w:color w:val="000000" w:themeColor="text1"/>
          <w:sz w:val="24"/>
          <w:szCs w:val="24"/>
        </w:rPr>
      </w:pPr>
      <w:r w:rsidRPr="008005B6">
        <w:rPr>
          <w:color w:val="000000" w:themeColor="text1"/>
          <w:sz w:val="24"/>
          <w:szCs w:val="24"/>
        </w:rPr>
        <w:t>创建</w:t>
      </w:r>
      <w:r w:rsidRPr="008005B6">
        <w:rPr>
          <w:rFonts w:hint="eastAsia"/>
          <w:color w:val="000000" w:themeColor="text1"/>
          <w:sz w:val="24"/>
          <w:szCs w:val="24"/>
        </w:rPr>
        <w:t>了</w:t>
      </w:r>
      <w:r w:rsidRPr="008005B6">
        <w:rPr>
          <w:color w:val="000000" w:themeColor="text1"/>
          <w:sz w:val="24"/>
          <w:szCs w:val="24"/>
        </w:rPr>
        <w:t>等位基因低频率突变检测的新方法，创新集成</w:t>
      </w:r>
      <w:r w:rsidRPr="008005B6">
        <w:rPr>
          <w:rFonts w:hint="eastAsia"/>
          <w:color w:val="000000" w:themeColor="text1"/>
          <w:sz w:val="24"/>
          <w:szCs w:val="24"/>
        </w:rPr>
        <w:t>了</w:t>
      </w:r>
      <w:r w:rsidRPr="008005B6">
        <w:rPr>
          <w:color w:val="000000" w:themeColor="text1"/>
          <w:sz w:val="24"/>
          <w:szCs w:val="24"/>
        </w:rPr>
        <w:t>地方黄牛多性状多基因聚合的育种技术平台，建立</w:t>
      </w:r>
      <w:r w:rsidRPr="008005B6">
        <w:rPr>
          <w:rFonts w:hint="eastAsia"/>
          <w:color w:val="000000" w:themeColor="text1"/>
          <w:sz w:val="24"/>
          <w:szCs w:val="24"/>
        </w:rPr>
        <w:t>了</w:t>
      </w:r>
      <w:r w:rsidRPr="008005B6">
        <w:rPr>
          <w:color w:val="000000" w:themeColor="text1"/>
          <w:sz w:val="24"/>
          <w:szCs w:val="24"/>
        </w:rPr>
        <w:t>分子育种与常规育种相结合的肉牛高效选育方法体系，利用</w:t>
      </w:r>
      <w:r w:rsidRPr="008005B6">
        <w:rPr>
          <w:color w:val="000000" w:themeColor="text1"/>
          <w:sz w:val="24"/>
          <w:szCs w:val="24"/>
        </w:rPr>
        <w:t>26</w:t>
      </w:r>
      <w:r w:rsidRPr="008005B6">
        <w:rPr>
          <w:color w:val="000000" w:themeColor="text1"/>
          <w:sz w:val="24"/>
          <w:szCs w:val="24"/>
        </w:rPr>
        <w:t>个肉牛产肉性状基因诊断试剂盒，培育出生长快、产肉率高、抗逆性强的肉用新种质资源</w:t>
      </w:r>
      <w:r w:rsidRPr="008005B6">
        <w:rPr>
          <w:bCs/>
          <w:color w:val="000000" w:themeColor="text1"/>
          <w:sz w:val="24"/>
        </w:rPr>
        <w:t>，在黄牛主产区广泛应用，</w:t>
      </w:r>
      <w:r w:rsidRPr="008005B6">
        <w:rPr>
          <w:color w:val="000000" w:themeColor="text1"/>
          <w:sz w:val="24"/>
        </w:rPr>
        <w:t>社会、经济和生态效益显著。</w:t>
      </w:r>
    </w:p>
    <w:p w:rsidR="00514A3F" w:rsidRPr="008005B6" w:rsidRDefault="00514A3F" w:rsidP="00FA13D2">
      <w:pPr>
        <w:autoSpaceDE w:val="0"/>
        <w:autoSpaceDN w:val="0"/>
        <w:adjustRightInd w:val="0"/>
        <w:spacing w:line="480" w:lineRule="exact"/>
        <w:ind w:leftChars="32" w:left="67" w:rightChars="40" w:right="84" w:firstLineChars="150" w:firstLine="360"/>
        <w:rPr>
          <w:color w:val="000000" w:themeColor="text1"/>
          <w:sz w:val="24"/>
          <w:szCs w:val="24"/>
        </w:rPr>
      </w:pPr>
      <w:r w:rsidRPr="008005B6">
        <w:rPr>
          <w:rFonts w:hint="eastAsia"/>
          <w:color w:val="000000" w:themeColor="text1"/>
          <w:sz w:val="24"/>
          <w:szCs w:val="24"/>
        </w:rPr>
        <w:t>该</w:t>
      </w:r>
      <w:r w:rsidRPr="008005B6">
        <w:rPr>
          <w:color w:val="000000" w:themeColor="text1"/>
          <w:sz w:val="24"/>
          <w:szCs w:val="24"/>
        </w:rPr>
        <w:t>项目获得各种奖励</w:t>
      </w:r>
      <w:r w:rsidRPr="008005B6">
        <w:rPr>
          <w:color w:val="000000" w:themeColor="text1"/>
          <w:sz w:val="24"/>
          <w:szCs w:val="24"/>
        </w:rPr>
        <w:t>1</w:t>
      </w:r>
      <w:r w:rsidRPr="008005B6">
        <w:rPr>
          <w:rFonts w:hint="eastAsia"/>
          <w:color w:val="000000" w:themeColor="text1"/>
          <w:sz w:val="24"/>
          <w:szCs w:val="24"/>
        </w:rPr>
        <w:t>6</w:t>
      </w:r>
      <w:r w:rsidRPr="008005B6">
        <w:rPr>
          <w:color w:val="000000" w:themeColor="text1"/>
          <w:sz w:val="24"/>
          <w:szCs w:val="24"/>
        </w:rPr>
        <w:t>项、授权国家发明专利</w:t>
      </w:r>
      <w:r w:rsidRPr="008005B6">
        <w:rPr>
          <w:rFonts w:hint="eastAsia"/>
          <w:color w:val="000000" w:themeColor="text1"/>
          <w:sz w:val="24"/>
          <w:szCs w:val="24"/>
        </w:rPr>
        <w:t>24</w:t>
      </w:r>
      <w:r w:rsidRPr="008005B6">
        <w:rPr>
          <w:color w:val="000000" w:themeColor="text1"/>
          <w:sz w:val="24"/>
          <w:szCs w:val="24"/>
        </w:rPr>
        <w:t>项、软件著作权</w:t>
      </w:r>
      <w:r w:rsidRPr="008005B6">
        <w:rPr>
          <w:color w:val="000000" w:themeColor="text1"/>
          <w:sz w:val="24"/>
          <w:szCs w:val="24"/>
        </w:rPr>
        <w:t>7</w:t>
      </w:r>
      <w:r w:rsidRPr="008005B6">
        <w:rPr>
          <w:color w:val="000000" w:themeColor="text1"/>
          <w:sz w:val="24"/>
          <w:szCs w:val="24"/>
        </w:rPr>
        <w:t>项、出版著作</w:t>
      </w:r>
      <w:r w:rsidRPr="008005B6">
        <w:rPr>
          <w:color w:val="000000" w:themeColor="text1"/>
          <w:sz w:val="24"/>
          <w:szCs w:val="24"/>
        </w:rPr>
        <w:t>11</w:t>
      </w:r>
      <w:r w:rsidRPr="008005B6">
        <w:rPr>
          <w:color w:val="000000" w:themeColor="text1"/>
          <w:sz w:val="24"/>
          <w:szCs w:val="24"/>
        </w:rPr>
        <w:t>部，发表论文</w:t>
      </w:r>
      <w:r w:rsidRPr="008005B6">
        <w:rPr>
          <w:color w:val="000000" w:themeColor="text1"/>
          <w:sz w:val="24"/>
          <w:szCs w:val="24"/>
        </w:rPr>
        <w:t>2</w:t>
      </w:r>
      <w:r w:rsidRPr="008005B6">
        <w:rPr>
          <w:rFonts w:hint="eastAsia"/>
          <w:color w:val="000000" w:themeColor="text1"/>
          <w:sz w:val="24"/>
          <w:szCs w:val="24"/>
        </w:rPr>
        <w:t>36</w:t>
      </w:r>
      <w:r w:rsidRPr="008005B6">
        <w:rPr>
          <w:color w:val="000000" w:themeColor="text1"/>
          <w:sz w:val="24"/>
          <w:szCs w:val="24"/>
        </w:rPr>
        <w:t>篇，其中</w:t>
      </w:r>
      <w:r w:rsidRPr="008005B6">
        <w:rPr>
          <w:color w:val="000000" w:themeColor="text1"/>
          <w:sz w:val="24"/>
          <w:szCs w:val="24"/>
        </w:rPr>
        <w:t>SCI</w:t>
      </w:r>
      <w:r w:rsidRPr="008005B6">
        <w:rPr>
          <w:color w:val="000000" w:themeColor="text1"/>
          <w:sz w:val="24"/>
          <w:szCs w:val="24"/>
        </w:rPr>
        <w:t>收录论文</w:t>
      </w:r>
      <w:r w:rsidRPr="008005B6">
        <w:rPr>
          <w:color w:val="000000" w:themeColor="text1"/>
          <w:sz w:val="24"/>
          <w:szCs w:val="24"/>
        </w:rPr>
        <w:t>16</w:t>
      </w:r>
      <w:r w:rsidRPr="008005B6">
        <w:rPr>
          <w:rFonts w:hint="eastAsia"/>
          <w:color w:val="000000" w:themeColor="text1"/>
          <w:sz w:val="24"/>
          <w:szCs w:val="24"/>
        </w:rPr>
        <w:t>2</w:t>
      </w:r>
      <w:r w:rsidRPr="008005B6">
        <w:rPr>
          <w:color w:val="000000" w:themeColor="text1"/>
          <w:sz w:val="24"/>
          <w:szCs w:val="24"/>
        </w:rPr>
        <w:t>篇</w:t>
      </w:r>
      <w:r w:rsidRPr="008005B6">
        <w:rPr>
          <w:rFonts w:hint="eastAsia"/>
          <w:color w:val="000000" w:themeColor="text1"/>
          <w:sz w:val="24"/>
          <w:szCs w:val="24"/>
        </w:rPr>
        <w:t>，</w:t>
      </w:r>
      <w:r w:rsidRPr="008005B6">
        <w:rPr>
          <w:color w:val="000000" w:themeColor="text1"/>
          <w:sz w:val="24"/>
          <w:szCs w:val="24"/>
        </w:rPr>
        <w:t>共引用</w:t>
      </w:r>
      <w:r w:rsidRPr="008005B6">
        <w:rPr>
          <w:color w:val="000000" w:themeColor="text1"/>
          <w:sz w:val="24"/>
          <w:szCs w:val="24"/>
        </w:rPr>
        <w:t>1307</w:t>
      </w:r>
      <w:r w:rsidRPr="008005B6">
        <w:rPr>
          <w:color w:val="000000" w:themeColor="text1"/>
          <w:sz w:val="24"/>
          <w:szCs w:val="24"/>
        </w:rPr>
        <w:t>次。</w:t>
      </w:r>
      <w:r w:rsidR="00D34DE7">
        <w:rPr>
          <w:color w:val="000000" w:themeColor="text1"/>
          <w:sz w:val="24"/>
          <w:szCs w:val="24"/>
        </w:rPr>
        <w:t>该</w:t>
      </w:r>
      <w:r w:rsidRPr="008005B6">
        <w:rPr>
          <w:color w:val="000000" w:themeColor="text1"/>
          <w:sz w:val="24"/>
          <w:szCs w:val="24"/>
        </w:rPr>
        <w:t>项目成果已在河南、陕西、安徽等</w:t>
      </w:r>
      <w:r w:rsidRPr="008005B6">
        <w:rPr>
          <w:color w:val="000000" w:themeColor="text1"/>
          <w:sz w:val="24"/>
          <w:szCs w:val="24"/>
        </w:rPr>
        <w:t>2</w:t>
      </w:r>
      <w:r w:rsidRPr="008005B6">
        <w:rPr>
          <w:rFonts w:hint="eastAsia"/>
          <w:color w:val="000000" w:themeColor="text1"/>
          <w:sz w:val="24"/>
          <w:szCs w:val="24"/>
        </w:rPr>
        <w:t>7</w:t>
      </w:r>
      <w:r w:rsidRPr="008005B6">
        <w:rPr>
          <w:color w:val="000000" w:themeColor="text1"/>
          <w:sz w:val="24"/>
          <w:szCs w:val="24"/>
        </w:rPr>
        <w:t>省</w:t>
      </w:r>
      <w:r w:rsidRPr="008005B6">
        <w:rPr>
          <w:rFonts w:hint="eastAsia"/>
          <w:color w:val="000000" w:themeColor="text1"/>
          <w:sz w:val="24"/>
          <w:szCs w:val="24"/>
        </w:rPr>
        <w:t>市</w:t>
      </w:r>
      <w:r w:rsidRPr="008005B6">
        <w:rPr>
          <w:color w:val="000000" w:themeColor="text1"/>
          <w:sz w:val="24"/>
          <w:szCs w:val="24"/>
        </w:rPr>
        <w:t>推广应用，取得显著的社会、经济和生态效益。</w:t>
      </w:r>
      <w:r w:rsidR="00D34DE7">
        <w:rPr>
          <w:color w:val="000000" w:themeColor="text1"/>
          <w:sz w:val="24"/>
          <w:szCs w:val="24"/>
        </w:rPr>
        <w:t>该</w:t>
      </w:r>
      <w:r w:rsidRPr="008005B6">
        <w:rPr>
          <w:color w:val="000000" w:themeColor="text1"/>
          <w:sz w:val="24"/>
          <w:szCs w:val="24"/>
        </w:rPr>
        <w:t>项目具有明显的先进性与原创性，整体达到国际领先水平。</w:t>
      </w:r>
    </w:p>
    <w:p w:rsidR="00514A3F" w:rsidRPr="008005B6" w:rsidRDefault="00FA13D2" w:rsidP="00FA13D2">
      <w:pPr>
        <w:pStyle w:val="3"/>
        <w:spacing w:before="156" w:after="156"/>
        <w:rPr>
          <w:color w:val="000000" w:themeColor="text1"/>
          <w:spacing w:val="2"/>
        </w:rPr>
      </w:pPr>
      <w:r w:rsidRPr="008005B6">
        <w:rPr>
          <w:rFonts w:hint="eastAsia"/>
          <w:color w:val="000000" w:themeColor="text1"/>
          <w:spacing w:val="2"/>
        </w:rPr>
        <w:t>四、</w:t>
      </w:r>
      <w:r w:rsidR="00514A3F" w:rsidRPr="008005B6">
        <w:rPr>
          <w:color w:val="000000" w:themeColor="text1"/>
          <w:spacing w:val="2"/>
        </w:rPr>
        <w:t>客观评价：（包括该项目科技成果鉴定意见、国内外对本项目研究成果的引用情况）</w:t>
      </w:r>
    </w:p>
    <w:p w:rsidR="00514A3F" w:rsidRPr="008005B6" w:rsidRDefault="00514A3F" w:rsidP="00FA13D2">
      <w:pPr>
        <w:widowControl/>
        <w:snapToGrid w:val="0"/>
        <w:spacing w:line="480" w:lineRule="exact"/>
        <w:rPr>
          <w:b/>
          <w:color w:val="000000" w:themeColor="text1"/>
          <w:w w:val="96"/>
          <w:sz w:val="24"/>
          <w:szCs w:val="24"/>
        </w:rPr>
      </w:pPr>
      <w:r w:rsidRPr="008005B6">
        <w:rPr>
          <w:b/>
          <w:bCs/>
          <w:color w:val="000000" w:themeColor="text1"/>
          <w:kern w:val="0"/>
          <w:sz w:val="24"/>
          <w:szCs w:val="24"/>
        </w:rPr>
        <w:t>（一）</w:t>
      </w:r>
      <w:r w:rsidRPr="008005B6">
        <w:rPr>
          <w:b/>
          <w:color w:val="000000" w:themeColor="text1"/>
          <w:sz w:val="24"/>
          <w:szCs w:val="24"/>
        </w:rPr>
        <w:t>科技成果鉴定意见</w:t>
      </w:r>
    </w:p>
    <w:p w:rsidR="00514A3F" w:rsidRPr="008005B6" w:rsidRDefault="00514A3F" w:rsidP="00FA13D2">
      <w:pPr>
        <w:widowControl/>
        <w:snapToGrid w:val="0"/>
        <w:spacing w:line="480" w:lineRule="exact"/>
        <w:ind w:firstLineChars="177" w:firstLine="425"/>
        <w:rPr>
          <w:color w:val="000000" w:themeColor="text1"/>
          <w:sz w:val="24"/>
          <w:szCs w:val="24"/>
        </w:rPr>
      </w:pPr>
      <w:r w:rsidRPr="008005B6">
        <w:rPr>
          <w:color w:val="000000" w:themeColor="text1"/>
          <w:sz w:val="24"/>
          <w:szCs w:val="24"/>
        </w:rPr>
        <w:t>2020</w:t>
      </w:r>
      <w:r w:rsidRPr="008005B6">
        <w:rPr>
          <w:color w:val="000000" w:themeColor="text1"/>
          <w:sz w:val="24"/>
          <w:szCs w:val="24"/>
        </w:rPr>
        <w:t>年</w:t>
      </w:r>
      <w:r w:rsidRPr="008005B6">
        <w:rPr>
          <w:color w:val="000000" w:themeColor="text1"/>
          <w:sz w:val="24"/>
          <w:szCs w:val="24"/>
        </w:rPr>
        <w:t>1</w:t>
      </w:r>
      <w:r w:rsidRPr="008005B6">
        <w:rPr>
          <w:color w:val="000000" w:themeColor="text1"/>
          <w:sz w:val="24"/>
          <w:szCs w:val="24"/>
        </w:rPr>
        <w:t>月</w:t>
      </w:r>
      <w:r w:rsidRPr="008005B6">
        <w:rPr>
          <w:color w:val="000000" w:themeColor="text1"/>
          <w:sz w:val="24"/>
          <w:szCs w:val="24"/>
        </w:rPr>
        <w:t>15</w:t>
      </w:r>
      <w:r w:rsidRPr="008005B6">
        <w:rPr>
          <w:color w:val="000000" w:themeColor="text1"/>
          <w:sz w:val="24"/>
          <w:szCs w:val="24"/>
        </w:rPr>
        <w:t>日，由陕西省技术转移中心组织成果评价，以著名动物遗传育种学专家张沅教授为组长，中国科学院桂建芳院士、黄路生院士为副组长的专家组对</w:t>
      </w:r>
      <w:r w:rsidRPr="008005B6">
        <w:rPr>
          <w:color w:val="000000" w:themeColor="text1"/>
          <w:sz w:val="24"/>
          <w:szCs w:val="24"/>
        </w:rPr>
        <w:t>“</w:t>
      </w:r>
      <w:r w:rsidRPr="008005B6">
        <w:rPr>
          <w:color w:val="000000" w:themeColor="text1"/>
          <w:sz w:val="24"/>
          <w:szCs w:val="24"/>
        </w:rPr>
        <w:t>地方黄牛遗传资源评价与优异基因挖掘及应用</w:t>
      </w:r>
      <w:r w:rsidRPr="008005B6">
        <w:rPr>
          <w:color w:val="000000" w:themeColor="text1"/>
          <w:sz w:val="24"/>
          <w:szCs w:val="24"/>
        </w:rPr>
        <w:t>”</w:t>
      </w:r>
      <w:r w:rsidRPr="008005B6">
        <w:rPr>
          <w:color w:val="000000" w:themeColor="text1"/>
          <w:sz w:val="24"/>
          <w:szCs w:val="24"/>
        </w:rPr>
        <w:t>成果进行了评价，认为</w:t>
      </w:r>
      <w:r w:rsidRPr="008005B6">
        <w:rPr>
          <w:rFonts w:hint="eastAsia"/>
          <w:color w:val="000000" w:themeColor="text1"/>
          <w:sz w:val="24"/>
          <w:szCs w:val="24"/>
        </w:rPr>
        <w:t>“</w:t>
      </w:r>
      <w:r w:rsidRPr="008005B6">
        <w:rPr>
          <w:color w:val="000000" w:themeColor="text1"/>
          <w:sz w:val="24"/>
          <w:szCs w:val="24"/>
        </w:rPr>
        <w:t>该成果具有明显的先进性与原创性，整体达到国际领先水平</w:t>
      </w:r>
      <w:r w:rsidRPr="008005B6">
        <w:rPr>
          <w:rFonts w:hint="eastAsia"/>
          <w:color w:val="000000" w:themeColor="text1"/>
          <w:sz w:val="24"/>
          <w:szCs w:val="24"/>
        </w:rPr>
        <w:t>”</w:t>
      </w:r>
      <w:r w:rsidRPr="008005B6">
        <w:rPr>
          <w:color w:val="000000" w:themeColor="text1"/>
          <w:sz w:val="24"/>
          <w:szCs w:val="24"/>
        </w:rPr>
        <w:t>。</w:t>
      </w:r>
    </w:p>
    <w:p w:rsidR="00514A3F" w:rsidRPr="008005B6" w:rsidRDefault="00514A3F" w:rsidP="00FA13D2">
      <w:pPr>
        <w:widowControl/>
        <w:snapToGrid w:val="0"/>
        <w:spacing w:line="480" w:lineRule="exact"/>
        <w:jc w:val="left"/>
        <w:rPr>
          <w:b/>
          <w:color w:val="000000" w:themeColor="text1"/>
          <w:sz w:val="24"/>
          <w:szCs w:val="24"/>
        </w:rPr>
      </w:pPr>
      <w:r w:rsidRPr="008005B6">
        <w:rPr>
          <w:b/>
          <w:color w:val="000000" w:themeColor="text1"/>
          <w:sz w:val="24"/>
          <w:szCs w:val="24"/>
        </w:rPr>
        <w:t>（</w:t>
      </w:r>
      <w:r w:rsidRPr="008005B6">
        <w:rPr>
          <w:rFonts w:hint="eastAsia"/>
          <w:b/>
          <w:color w:val="000000" w:themeColor="text1"/>
          <w:sz w:val="24"/>
          <w:szCs w:val="24"/>
        </w:rPr>
        <w:t>二</w:t>
      </w:r>
      <w:r w:rsidRPr="008005B6">
        <w:rPr>
          <w:b/>
          <w:color w:val="000000" w:themeColor="text1"/>
          <w:sz w:val="24"/>
          <w:szCs w:val="24"/>
        </w:rPr>
        <w:t>）相关知识产权</w:t>
      </w:r>
    </w:p>
    <w:p w:rsidR="00514A3F" w:rsidRPr="008005B6" w:rsidRDefault="00946C75" w:rsidP="00FA13D2">
      <w:pPr>
        <w:widowControl/>
        <w:snapToGrid w:val="0"/>
        <w:spacing w:line="480" w:lineRule="exact"/>
        <w:ind w:firstLine="482"/>
        <w:jc w:val="left"/>
        <w:rPr>
          <w:color w:val="000000" w:themeColor="text1"/>
          <w:w w:val="96"/>
          <w:sz w:val="24"/>
          <w:szCs w:val="22"/>
        </w:rPr>
      </w:pPr>
      <w:r w:rsidRPr="008005B6">
        <w:rPr>
          <w:rFonts w:hint="eastAsia"/>
          <w:color w:val="000000" w:themeColor="text1"/>
          <w:sz w:val="24"/>
          <w:szCs w:val="22"/>
        </w:rPr>
        <w:t>该</w:t>
      </w:r>
      <w:r w:rsidR="00514A3F" w:rsidRPr="008005B6">
        <w:rPr>
          <w:color w:val="000000" w:themeColor="text1"/>
          <w:sz w:val="24"/>
          <w:szCs w:val="22"/>
        </w:rPr>
        <w:t>项目获得相关知识产权共</w:t>
      </w:r>
      <w:r w:rsidR="00514A3F" w:rsidRPr="008005B6">
        <w:rPr>
          <w:color w:val="000000" w:themeColor="text1"/>
          <w:sz w:val="24"/>
          <w:szCs w:val="22"/>
        </w:rPr>
        <w:t>33</w:t>
      </w:r>
      <w:r w:rsidR="00514A3F" w:rsidRPr="008005B6">
        <w:rPr>
          <w:color w:val="000000" w:themeColor="text1"/>
          <w:sz w:val="24"/>
          <w:szCs w:val="22"/>
        </w:rPr>
        <w:t>件，其中授权国家发明专利</w:t>
      </w:r>
      <w:r w:rsidR="00514A3F" w:rsidRPr="008005B6">
        <w:rPr>
          <w:color w:val="000000" w:themeColor="text1"/>
          <w:sz w:val="24"/>
          <w:szCs w:val="22"/>
        </w:rPr>
        <w:t>2</w:t>
      </w:r>
      <w:r w:rsidR="00514A3F" w:rsidRPr="008005B6">
        <w:rPr>
          <w:rFonts w:hint="eastAsia"/>
          <w:color w:val="000000" w:themeColor="text1"/>
          <w:sz w:val="24"/>
          <w:szCs w:val="22"/>
        </w:rPr>
        <w:t>4</w:t>
      </w:r>
      <w:r w:rsidR="00514A3F" w:rsidRPr="008005B6">
        <w:rPr>
          <w:color w:val="000000" w:themeColor="text1"/>
          <w:sz w:val="24"/>
          <w:szCs w:val="22"/>
        </w:rPr>
        <w:t>件，计算机软件著作权</w:t>
      </w:r>
      <w:r w:rsidR="00514A3F" w:rsidRPr="008005B6">
        <w:rPr>
          <w:color w:val="000000" w:themeColor="text1"/>
          <w:sz w:val="24"/>
          <w:szCs w:val="22"/>
        </w:rPr>
        <w:t>7</w:t>
      </w:r>
      <w:r w:rsidR="00514A3F" w:rsidRPr="008005B6">
        <w:rPr>
          <w:color w:val="000000" w:themeColor="text1"/>
          <w:sz w:val="24"/>
          <w:szCs w:val="22"/>
        </w:rPr>
        <w:t>件。</w:t>
      </w:r>
    </w:p>
    <w:p w:rsidR="00514A3F" w:rsidRPr="008005B6" w:rsidRDefault="00514A3F" w:rsidP="00FA13D2">
      <w:pPr>
        <w:widowControl/>
        <w:snapToGrid w:val="0"/>
        <w:spacing w:line="480" w:lineRule="exact"/>
        <w:jc w:val="left"/>
        <w:rPr>
          <w:b/>
          <w:color w:val="000000" w:themeColor="text1"/>
          <w:sz w:val="24"/>
          <w:szCs w:val="24"/>
        </w:rPr>
      </w:pPr>
      <w:r w:rsidRPr="008005B6">
        <w:rPr>
          <w:b/>
          <w:color w:val="000000" w:themeColor="text1"/>
          <w:sz w:val="24"/>
          <w:szCs w:val="24"/>
        </w:rPr>
        <w:t>（</w:t>
      </w:r>
      <w:r w:rsidRPr="008005B6">
        <w:rPr>
          <w:rFonts w:hint="eastAsia"/>
          <w:b/>
          <w:color w:val="000000" w:themeColor="text1"/>
          <w:sz w:val="24"/>
          <w:szCs w:val="24"/>
        </w:rPr>
        <w:t>三</w:t>
      </w:r>
      <w:r w:rsidRPr="008005B6">
        <w:rPr>
          <w:b/>
          <w:color w:val="000000" w:themeColor="text1"/>
          <w:sz w:val="24"/>
          <w:szCs w:val="24"/>
        </w:rPr>
        <w:t>）论文的收录与引用</w:t>
      </w:r>
    </w:p>
    <w:p w:rsidR="00514A3F" w:rsidRPr="008005B6" w:rsidRDefault="00946C75" w:rsidP="00FA13D2">
      <w:pPr>
        <w:widowControl/>
        <w:snapToGrid w:val="0"/>
        <w:spacing w:line="480" w:lineRule="exact"/>
        <w:ind w:firstLine="482"/>
        <w:rPr>
          <w:color w:val="000000" w:themeColor="text1"/>
          <w:sz w:val="24"/>
          <w:szCs w:val="22"/>
        </w:rPr>
      </w:pPr>
      <w:r w:rsidRPr="008005B6">
        <w:rPr>
          <w:rFonts w:hint="eastAsia"/>
          <w:color w:val="000000" w:themeColor="text1"/>
          <w:sz w:val="24"/>
          <w:szCs w:val="22"/>
        </w:rPr>
        <w:t>该</w:t>
      </w:r>
      <w:r w:rsidR="00514A3F" w:rsidRPr="008005B6">
        <w:rPr>
          <w:color w:val="000000" w:themeColor="text1"/>
          <w:sz w:val="24"/>
          <w:szCs w:val="22"/>
        </w:rPr>
        <w:t>项目的研究成果在国内外重要学术期刊</w:t>
      </w:r>
      <w:r w:rsidR="00514A3F" w:rsidRPr="008005B6">
        <w:rPr>
          <w:color w:val="000000" w:themeColor="text1"/>
          <w:sz w:val="24"/>
          <w:szCs w:val="22"/>
        </w:rPr>
        <w:t>Nature Communications</w:t>
      </w:r>
      <w:r w:rsidR="00514A3F" w:rsidRPr="008005B6">
        <w:rPr>
          <w:color w:val="000000" w:themeColor="text1"/>
          <w:sz w:val="24"/>
          <w:szCs w:val="22"/>
        </w:rPr>
        <w:t>、</w:t>
      </w:r>
      <w:r w:rsidR="00514A3F" w:rsidRPr="008005B6">
        <w:rPr>
          <w:color w:val="000000" w:themeColor="text1"/>
          <w:sz w:val="24"/>
          <w:szCs w:val="22"/>
        </w:rPr>
        <w:t>Science China-Life Sciences</w:t>
      </w:r>
      <w:bookmarkStart w:id="28" w:name="_Hlk511663575"/>
      <w:r w:rsidR="00514A3F" w:rsidRPr="008005B6">
        <w:rPr>
          <w:rStyle w:val="datatitle1"/>
          <w:rFonts w:hint="eastAsia"/>
          <w:color w:val="000000" w:themeColor="text1"/>
          <w:sz w:val="24"/>
          <w:szCs w:val="22"/>
        </w:rPr>
        <w:t>、</w:t>
      </w:r>
      <w:r w:rsidR="00514A3F" w:rsidRPr="008005B6">
        <w:rPr>
          <w:rStyle w:val="datatitle1"/>
          <w:color w:val="000000" w:themeColor="text1"/>
          <w:sz w:val="24"/>
          <w:szCs w:val="22"/>
        </w:rPr>
        <w:t>Journal of Animal Science and Biotechnology</w:t>
      </w:r>
      <w:bookmarkEnd w:id="28"/>
      <w:r w:rsidR="00514A3F" w:rsidRPr="008005B6">
        <w:rPr>
          <w:rStyle w:val="datatitle1"/>
          <w:rFonts w:hint="eastAsia"/>
          <w:color w:val="000000" w:themeColor="text1"/>
          <w:sz w:val="24"/>
          <w:szCs w:val="22"/>
        </w:rPr>
        <w:t>、</w:t>
      </w:r>
      <w:r w:rsidR="00514A3F" w:rsidRPr="008005B6">
        <w:rPr>
          <w:color w:val="000000" w:themeColor="text1"/>
          <w:sz w:val="24"/>
          <w:szCs w:val="22"/>
        </w:rPr>
        <w:t>Journal of Agricultural and Food Chemistry</w:t>
      </w:r>
      <w:r w:rsidR="00514A3F" w:rsidRPr="008005B6">
        <w:rPr>
          <w:rFonts w:hint="eastAsia"/>
          <w:color w:val="000000" w:themeColor="text1"/>
          <w:sz w:val="24"/>
          <w:szCs w:val="22"/>
        </w:rPr>
        <w:t>、</w:t>
      </w:r>
      <w:r w:rsidR="00514A3F" w:rsidRPr="008005B6">
        <w:rPr>
          <w:color w:val="000000" w:themeColor="text1"/>
          <w:sz w:val="24"/>
          <w:szCs w:val="22"/>
        </w:rPr>
        <w:t>Biochimica et Biophysica Acta (BBA)-Gene Regulatory Mechanisms</w:t>
      </w:r>
      <w:r w:rsidR="00514A3F" w:rsidRPr="008005B6">
        <w:rPr>
          <w:color w:val="000000" w:themeColor="text1"/>
          <w:sz w:val="24"/>
          <w:szCs w:val="22"/>
        </w:rPr>
        <w:t>、</w:t>
      </w:r>
      <w:r w:rsidR="00514A3F" w:rsidRPr="008005B6">
        <w:rPr>
          <w:color w:val="000000" w:themeColor="text1"/>
          <w:sz w:val="24"/>
          <w:szCs w:val="22"/>
        </w:rPr>
        <w:t>Biochimica et Biophysica Acta (BBA)-Molecular Cell Research</w:t>
      </w:r>
      <w:r w:rsidR="00514A3F" w:rsidRPr="008005B6">
        <w:rPr>
          <w:color w:val="000000" w:themeColor="text1"/>
          <w:sz w:val="24"/>
          <w:szCs w:val="22"/>
        </w:rPr>
        <w:t>、</w:t>
      </w:r>
      <w:r w:rsidR="00514A3F" w:rsidRPr="008005B6">
        <w:rPr>
          <w:color w:val="000000" w:themeColor="text1"/>
          <w:sz w:val="24"/>
          <w:szCs w:val="22"/>
        </w:rPr>
        <w:t>Epigenetics</w:t>
      </w:r>
      <w:r w:rsidR="00514A3F" w:rsidRPr="008005B6">
        <w:rPr>
          <w:color w:val="000000" w:themeColor="text1"/>
          <w:sz w:val="24"/>
          <w:szCs w:val="22"/>
        </w:rPr>
        <w:t>、</w:t>
      </w:r>
      <w:r w:rsidR="00514A3F" w:rsidRPr="008005B6">
        <w:rPr>
          <w:color w:val="000000" w:themeColor="text1"/>
          <w:sz w:val="24"/>
          <w:szCs w:val="22"/>
        </w:rPr>
        <w:t>Molecular Therapy-Nucleic Acids</w:t>
      </w:r>
      <w:r w:rsidR="00514A3F" w:rsidRPr="008005B6">
        <w:rPr>
          <w:color w:val="000000" w:themeColor="text1"/>
          <w:sz w:val="24"/>
          <w:szCs w:val="22"/>
        </w:rPr>
        <w:t>、</w:t>
      </w:r>
      <w:r w:rsidR="00514A3F" w:rsidRPr="008005B6">
        <w:rPr>
          <w:color w:val="000000" w:themeColor="text1"/>
          <w:sz w:val="24"/>
          <w:szCs w:val="22"/>
        </w:rPr>
        <w:t>Journal of Animal Science</w:t>
      </w:r>
      <w:r w:rsidR="00514A3F" w:rsidRPr="008005B6">
        <w:rPr>
          <w:color w:val="000000" w:themeColor="text1"/>
          <w:sz w:val="24"/>
          <w:szCs w:val="22"/>
        </w:rPr>
        <w:t>、</w:t>
      </w:r>
      <w:r w:rsidR="00514A3F" w:rsidRPr="008005B6">
        <w:rPr>
          <w:color w:val="000000" w:themeColor="text1"/>
          <w:sz w:val="24"/>
          <w:szCs w:val="22"/>
        </w:rPr>
        <w:t>Animal Genetics</w:t>
      </w:r>
      <w:r w:rsidR="00514A3F" w:rsidRPr="008005B6">
        <w:rPr>
          <w:color w:val="000000" w:themeColor="text1"/>
          <w:sz w:val="24"/>
          <w:szCs w:val="22"/>
        </w:rPr>
        <w:t>、</w:t>
      </w:r>
      <w:r w:rsidR="00514A3F" w:rsidRPr="008005B6">
        <w:rPr>
          <w:color w:val="000000" w:themeColor="text1"/>
          <w:sz w:val="24"/>
          <w:szCs w:val="22"/>
        </w:rPr>
        <w:t>BMC Genomics</w:t>
      </w:r>
      <w:r w:rsidR="00514A3F" w:rsidRPr="008005B6">
        <w:rPr>
          <w:color w:val="000000" w:themeColor="text1"/>
          <w:sz w:val="24"/>
          <w:szCs w:val="22"/>
        </w:rPr>
        <w:t>、</w:t>
      </w:r>
      <w:r w:rsidR="00514A3F" w:rsidRPr="008005B6">
        <w:rPr>
          <w:color w:val="000000" w:themeColor="text1"/>
          <w:sz w:val="24"/>
          <w:szCs w:val="22"/>
        </w:rPr>
        <w:t>RNA Biology</w:t>
      </w:r>
      <w:r w:rsidR="00514A3F" w:rsidRPr="008005B6">
        <w:rPr>
          <w:color w:val="000000" w:themeColor="text1"/>
          <w:sz w:val="24"/>
          <w:szCs w:val="22"/>
        </w:rPr>
        <w:t>等发表论文</w:t>
      </w:r>
      <w:r w:rsidR="00514A3F" w:rsidRPr="008005B6">
        <w:rPr>
          <w:color w:val="000000" w:themeColor="text1"/>
          <w:sz w:val="24"/>
          <w:szCs w:val="22"/>
        </w:rPr>
        <w:t>23</w:t>
      </w:r>
      <w:r w:rsidR="00514A3F" w:rsidRPr="008005B6">
        <w:rPr>
          <w:rFonts w:hint="eastAsia"/>
          <w:color w:val="000000" w:themeColor="text1"/>
          <w:sz w:val="24"/>
          <w:szCs w:val="22"/>
        </w:rPr>
        <w:t>6</w:t>
      </w:r>
      <w:r w:rsidR="00514A3F" w:rsidRPr="008005B6">
        <w:rPr>
          <w:color w:val="000000" w:themeColor="text1"/>
          <w:sz w:val="24"/>
          <w:szCs w:val="22"/>
        </w:rPr>
        <w:t>篇，其中</w:t>
      </w:r>
      <w:r w:rsidR="00514A3F" w:rsidRPr="008005B6">
        <w:rPr>
          <w:color w:val="000000" w:themeColor="text1"/>
          <w:sz w:val="24"/>
          <w:szCs w:val="22"/>
        </w:rPr>
        <w:t>SCI</w:t>
      </w:r>
      <w:r w:rsidR="00514A3F" w:rsidRPr="008005B6">
        <w:rPr>
          <w:color w:val="000000" w:themeColor="text1"/>
          <w:sz w:val="24"/>
          <w:szCs w:val="22"/>
        </w:rPr>
        <w:t>收录论文</w:t>
      </w:r>
      <w:r w:rsidR="00514A3F" w:rsidRPr="008005B6">
        <w:rPr>
          <w:color w:val="000000" w:themeColor="text1"/>
          <w:sz w:val="24"/>
          <w:szCs w:val="22"/>
        </w:rPr>
        <w:t>16</w:t>
      </w:r>
      <w:r w:rsidR="00514A3F" w:rsidRPr="008005B6">
        <w:rPr>
          <w:rFonts w:hint="eastAsia"/>
          <w:color w:val="000000" w:themeColor="text1"/>
          <w:sz w:val="24"/>
          <w:szCs w:val="22"/>
        </w:rPr>
        <w:t>2</w:t>
      </w:r>
      <w:r w:rsidR="00514A3F" w:rsidRPr="008005B6">
        <w:rPr>
          <w:color w:val="000000" w:themeColor="text1"/>
          <w:sz w:val="24"/>
          <w:szCs w:val="22"/>
        </w:rPr>
        <w:t>篇</w:t>
      </w:r>
      <w:r w:rsidR="00514A3F" w:rsidRPr="008005B6">
        <w:rPr>
          <w:rFonts w:hint="eastAsia"/>
          <w:color w:val="000000" w:themeColor="text1"/>
          <w:sz w:val="24"/>
          <w:szCs w:val="24"/>
        </w:rPr>
        <w:t>，</w:t>
      </w:r>
      <w:r w:rsidR="00514A3F" w:rsidRPr="008005B6">
        <w:rPr>
          <w:color w:val="000000" w:themeColor="text1"/>
          <w:sz w:val="24"/>
          <w:szCs w:val="24"/>
        </w:rPr>
        <w:t>共引用</w:t>
      </w:r>
      <w:r w:rsidR="00514A3F" w:rsidRPr="008005B6">
        <w:rPr>
          <w:color w:val="000000" w:themeColor="text1"/>
          <w:sz w:val="24"/>
          <w:szCs w:val="24"/>
        </w:rPr>
        <w:t>1307</w:t>
      </w:r>
      <w:r w:rsidR="00514A3F" w:rsidRPr="008005B6">
        <w:rPr>
          <w:color w:val="000000" w:themeColor="text1"/>
          <w:sz w:val="24"/>
          <w:szCs w:val="24"/>
        </w:rPr>
        <w:t>次。</w:t>
      </w:r>
      <w:r w:rsidR="00514A3F" w:rsidRPr="008005B6">
        <w:rPr>
          <w:color w:val="000000" w:themeColor="text1"/>
          <w:sz w:val="24"/>
          <w:szCs w:val="22"/>
        </w:rPr>
        <w:t>。</w:t>
      </w:r>
    </w:p>
    <w:p w:rsidR="00514A3F" w:rsidRPr="008005B6" w:rsidRDefault="00514A3F" w:rsidP="00FA13D2">
      <w:pPr>
        <w:widowControl/>
        <w:snapToGrid w:val="0"/>
        <w:spacing w:line="480" w:lineRule="exact"/>
        <w:jc w:val="left"/>
        <w:rPr>
          <w:color w:val="000000" w:themeColor="text1"/>
          <w:sz w:val="24"/>
          <w:szCs w:val="24"/>
        </w:rPr>
      </w:pPr>
      <w:r w:rsidRPr="008005B6">
        <w:rPr>
          <w:b/>
          <w:color w:val="000000" w:themeColor="text1"/>
          <w:sz w:val="24"/>
          <w:szCs w:val="24"/>
        </w:rPr>
        <w:t>（四）科技查新</w:t>
      </w:r>
    </w:p>
    <w:p w:rsidR="00514A3F" w:rsidRPr="008005B6" w:rsidRDefault="00514A3F" w:rsidP="00FA13D2">
      <w:pPr>
        <w:widowControl/>
        <w:snapToGrid w:val="0"/>
        <w:spacing w:line="480" w:lineRule="exact"/>
        <w:ind w:firstLineChars="200" w:firstLine="480"/>
        <w:rPr>
          <w:color w:val="000000" w:themeColor="text1"/>
          <w:w w:val="96"/>
          <w:sz w:val="24"/>
          <w:szCs w:val="24"/>
        </w:rPr>
      </w:pPr>
      <w:r w:rsidRPr="008005B6">
        <w:rPr>
          <w:color w:val="000000" w:themeColor="text1"/>
          <w:kern w:val="0"/>
          <w:sz w:val="24"/>
          <w:szCs w:val="24"/>
        </w:rPr>
        <w:t>科技查新</w:t>
      </w:r>
      <w:r w:rsidRPr="008005B6">
        <w:rPr>
          <w:color w:val="000000" w:themeColor="text1"/>
          <w:w w:val="96"/>
          <w:sz w:val="24"/>
          <w:szCs w:val="22"/>
        </w:rPr>
        <w:t>结果</w:t>
      </w:r>
      <w:r w:rsidRPr="008005B6">
        <w:rPr>
          <w:color w:val="000000" w:themeColor="text1"/>
          <w:kern w:val="0"/>
          <w:sz w:val="24"/>
          <w:szCs w:val="24"/>
        </w:rPr>
        <w:t>表明</w:t>
      </w:r>
      <w:r w:rsidR="00D34DE7">
        <w:rPr>
          <w:color w:val="000000" w:themeColor="text1"/>
          <w:kern w:val="0"/>
          <w:sz w:val="24"/>
          <w:szCs w:val="24"/>
        </w:rPr>
        <w:t>该</w:t>
      </w:r>
      <w:r w:rsidRPr="008005B6">
        <w:rPr>
          <w:color w:val="000000" w:themeColor="text1"/>
          <w:kern w:val="0"/>
          <w:sz w:val="24"/>
          <w:szCs w:val="24"/>
        </w:rPr>
        <w:t>项目成果具有明显的原创性，在揭示主要地方黄牛品种独特的种质资源特性，</w:t>
      </w:r>
      <w:r w:rsidRPr="008005B6">
        <w:rPr>
          <w:color w:val="000000" w:themeColor="text1"/>
          <w:sz w:val="24"/>
          <w:szCs w:val="24"/>
        </w:rPr>
        <w:t>创建黄牛遗传资源</w:t>
      </w:r>
      <w:r w:rsidRPr="008005B6">
        <w:rPr>
          <w:color w:val="000000" w:themeColor="text1"/>
          <w:sz w:val="24"/>
          <w:szCs w:val="24"/>
        </w:rPr>
        <w:t>“</w:t>
      </w:r>
      <w:r w:rsidRPr="008005B6">
        <w:rPr>
          <w:color w:val="000000" w:themeColor="text1"/>
          <w:sz w:val="24"/>
          <w:szCs w:val="24"/>
        </w:rPr>
        <w:t>四位一体</w:t>
      </w:r>
      <w:r w:rsidRPr="008005B6">
        <w:rPr>
          <w:color w:val="000000" w:themeColor="text1"/>
          <w:sz w:val="24"/>
          <w:szCs w:val="24"/>
        </w:rPr>
        <w:t>”</w:t>
      </w:r>
      <w:r w:rsidRPr="008005B6">
        <w:rPr>
          <w:color w:val="000000" w:themeColor="text1"/>
          <w:sz w:val="24"/>
          <w:szCs w:val="24"/>
        </w:rPr>
        <w:t>的评价体系；</w:t>
      </w:r>
      <w:r w:rsidRPr="008005B6">
        <w:rPr>
          <w:color w:val="000000" w:themeColor="text1"/>
          <w:kern w:val="0"/>
          <w:sz w:val="24"/>
          <w:szCs w:val="24"/>
        </w:rPr>
        <w:t>挖掘主要黄牛品种肉用优异性状功能基因，创建分子标记辅助育种技术体系，培育</w:t>
      </w:r>
      <w:r w:rsidRPr="008005B6">
        <w:rPr>
          <w:color w:val="000000" w:themeColor="text1"/>
          <w:sz w:val="24"/>
          <w:szCs w:val="24"/>
        </w:rPr>
        <w:t>肉用</w:t>
      </w:r>
      <w:r w:rsidRPr="008005B6">
        <w:rPr>
          <w:rFonts w:hint="eastAsia"/>
          <w:color w:val="000000" w:themeColor="text1"/>
          <w:sz w:val="24"/>
          <w:szCs w:val="24"/>
        </w:rPr>
        <w:t>牛</w:t>
      </w:r>
      <w:r w:rsidRPr="008005B6">
        <w:rPr>
          <w:color w:val="000000" w:themeColor="text1"/>
          <w:sz w:val="24"/>
          <w:szCs w:val="24"/>
        </w:rPr>
        <w:t>新种质资源，</w:t>
      </w:r>
      <w:r w:rsidRPr="008005B6">
        <w:rPr>
          <w:color w:val="000000" w:themeColor="text1"/>
          <w:sz w:val="24"/>
          <w:szCs w:val="21"/>
        </w:rPr>
        <w:t>除</w:t>
      </w:r>
      <w:r w:rsidR="00D34DE7">
        <w:rPr>
          <w:color w:val="000000" w:themeColor="text1"/>
          <w:sz w:val="24"/>
          <w:szCs w:val="21"/>
        </w:rPr>
        <w:t>该</w:t>
      </w:r>
      <w:r w:rsidRPr="008005B6">
        <w:rPr>
          <w:color w:val="000000" w:themeColor="text1"/>
          <w:sz w:val="24"/>
          <w:szCs w:val="21"/>
        </w:rPr>
        <w:t>项目组的文献外，</w:t>
      </w:r>
      <w:r w:rsidRPr="008005B6">
        <w:rPr>
          <w:color w:val="000000" w:themeColor="text1"/>
          <w:sz w:val="24"/>
          <w:szCs w:val="24"/>
        </w:rPr>
        <w:t>未见相关中英文文献报道。</w:t>
      </w:r>
    </w:p>
    <w:p w:rsidR="00514A3F" w:rsidRPr="008005B6" w:rsidRDefault="00514A3F" w:rsidP="00FA13D2">
      <w:pPr>
        <w:snapToGrid w:val="0"/>
        <w:spacing w:line="480" w:lineRule="exact"/>
        <w:rPr>
          <w:b/>
          <w:color w:val="000000" w:themeColor="text1"/>
          <w:sz w:val="24"/>
          <w:szCs w:val="24"/>
        </w:rPr>
      </w:pPr>
      <w:r w:rsidRPr="008005B6">
        <w:rPr>
          <w:b/>
          <w:color w:val="000000" w:themeColor="text1"/>
          <w:sz w:val="24"/>
          <w:szCs w:val="24"/>
        </w:rPr>
        <w:t>（</w:t>
      </w:r>
      <w:r w:rsidRPr="008005B6">
        <w:rPr>
          <w:rFonts w:hint="eastAsia"/>
          <w:b/>
          <w:color w:val="000000" w:themeColor="text1"/>
          <w:sz w:val="24"/>
          <w:szCs w:val="24"/>
        </w:rPr>
        <w:t>五</w:t>
      </w:r>
      <w:r w:rsidRPr="008005B6">
        <w:rPr>
          <w:b/>
          <w:color w:val="000000" w:themeColor="text1"/>
          <w:sz w:val="24"/>
          <w:szCs w:val="24"/>
        </w:rPr>
        <w:t>）专业学会评价</w:t>
      </w:r>
    </w:p>
    <w:p w:rsidR="00514A3F" w:rsidRPr="008005B6" w:rsidRDefault="00514A3F" w:rsidP="00FA13D2">
      <w:pPr>
        <w:widowControl/>
        <w:snapToGrid w:val="0"/>
        <w:spacing w:line="480" w:lineRule="exact"/>
        <w:ind w:firstLineChars="177" w:firstLine="425"/>
        <w:rPr>
          <w:color w:val="000000" w:themeColor="text1"/>
          <w:sz w:val="24"/>
          <w:szCs w:val="22"/>
        </w:rPr>
      </w:pPr>
      <w:r w:rsidRPr="008005B6">
        <w:rPr>
          <w:color w:val="000000" w:themeColor="text1"/>
          <w:kern w:val="0"/>
          <w:sz w:val="24"/>
          <w:szCs w:val="24"/>
        </w:rPr>
        <w:t xml:space="preserve">1. </w:t>
      </w:r>
      <w:r w:rsidRPr="008005B6">
        <w:rPr>
          <w:color w:val="000000" w:themeColor="text1"/>
          <w:kern w:val="0"/>
          <w:sz w:val="24"/>
          <w:szCs w:val="24"/>
        </w:rPr>
        <w:t>中国良种黄牛育种委员会认为：该项目</w:t>
      </w:r>
      <w:r w:rsidRPr="008005B6">
        <w:rPr>
          <w:color w:val="000000" w:themeColor="text1"/>
          <w:sz w:val="24"/>
        </w:rPr>
        <w:t>所取得的研究成果已经广泛用于地方黄牛育种实践与新品系培育，取得了显著的经济社会效益，促进了我国肉牛产业科技进步，该成果总体处于国际领先水平。</w:t>
      </w:r>
    </w:p>
    <w:p w:rsidR="00514A3F" w:rsidRPr="008005B6" w:rsidRDefault="00514A3F" w:rsidP="00FA13D2">
      <w:pPr>
        <w:widowControl/>
        <w:snapToGrid w:val="0"/>
        <w:spacing w:line="480" w:lineRule="exact"/>
        <w:ind w:firstLineChars="177" w:firstLine="425"/>
        <w:rPr>
          <w:color w:val="000000" w:themeColor="text1"/>
          <w:w w:val="96"/>
          <w:sz w:val="24"/>
          <w:szCs w:val="24"/>
        </w:rPr>
      </w:pPr>
      <w:r w:rsidRPr="008005B6">
        <w:rPr>
          <w:color w:val="000000" w:themeColor="text1"/>
          <w:sz w:val="24"/>
          <w:szCs w:val="22"/>
        </w:rPr>
        <w:t xml:space="preserve">2. </w:t>
      </w:r>
      <w:r w:rsidRPr="008005B6">
        <w:rPr>
          <w:color w:val="000000" w:themeColor="text1"/>
          <w:sz w:val="24"/>
          <w:szCs w:val="22"/>
        </w:rPr>
        <w:t>中国畜牧兽医学会养牛学分会认为：</w:t>
      </w:r>
      <w:r w:rsidRPr="008005B6">
        <w:rPr>
          <w:color w:val="000000" w:themeColor="text1"/>
          <w:kern w:val="0"/>
          <w:sz w:val="24"/>
          <w:szCs w:val="24"/>
        </w:rPr>
        <w:t>该项目在中国主要地方黄牛品种种质资源保护、基因挖掘、品系培育、配套技术等方面进行了许多开创</w:t>
      </w:r>
      <w:r w:rsidRPr="008005B6">
        <w:rPr>
          <w:rFonts w:hint="eastAsia"/>
          <w:color w:val="000000" w:themeColor="text1"/>
          <w:kern w:val="0"/>
          <w:sz w:val="24"/>
          <w:szCs w:val="24"/>
        </w:rPr>
        <w:t>性</w:t>
      </w:r>
      <w:r w:rsidRPr="008005B6">
        <w:rPr>
          <w:color w:val="000000" w:themeColor="text1"/>
          <w:kern w:val="0"/>
          <w:sz w:val="24"/>
          <w:szCs w:val="24"/>
        </w:rPr>
        <w:t>工作，取得了显著的经济和社会效益，</w:t>
      </w:r>
      <w:r w:rsidRPr="008005B6">
        <w:rPr>
          <w:color w:val="000000" w:themeColor="text1"/>
          <w:sz w:val="24"/>
        </w:rPr>
        <w:t>总体研究成果处于同类研究的国际领先水平。</w:t>
      </w:r>
    </w:p>
    <w:p w:rsidR="00514A3F" w:rsidRPr="008005B6" w:rsidRDefault="00FA13D2" w:rsidP="00FA13D2">
      <w:pPr>
        <w:pStyle w:val="3"/>
        <w:spacing w:before="156" w:after="156"/>
        <w:rPr>
          <w:color w:val="000000" w:themeColor="text1"/>
          <w:spacing w:val="2"/>
        </w:rPr>
      </w:pPr>
      <w:r w:rsidRPr="008005B6">
        <w:rPr>
          <w:rFonts w:hint="eastAsia"/>
          <w:color w:val="000000" w:themeColor="text1"/>
          <w:spacing w:val="2"/>
        </w:rPr>
        <w:t>五、</w:t>
      </w:r>
      <w:r w:rsidR="00514A3F" w:rsidRPr="008005B6">
        <w:rPr>
          <w:color w:val="000000" w:themeColor="text1"/>
          <w:spacing w:val="2"/>
        </w:rPr>
        <w:t>应用情况</w:t>
      </w:r>
    </w:p>
    <w:p w:rsidR="00514A3F" w:rsidRPr="008005B6" w:rsidRDefault="00514A3F" w:rsidP="00FA13D2">
      <w:pPr>
        <w:pStyle w:val="a3"/>
        <w:spacing w:line="480" w:lineRule="exact"/>
        <w:ind w:firstLineChars="0" w:firstLine="0"/>
        <w:outlineLvl w:val="2"/>
        <w:rPr>
          <w:rFonts w:ascii="Times New Roman"/>
          <w:b/>
          <w:color w:val="000000" w:themeColor="text1"/>
        </w:rPr>
      </w:pPr>
      <w:r w:rsidRPr="008005B6">
        <w:rPr>
          <w:rFonts w:ascii="Times New Roman"/>
          <w:b/>
          <w:color w:val="000000" w:themeColor="text1"/>
        </w:rPr>
        <w:t>1</w:t>
      </w:r>
      <w:r w:rsidRPr="008005B6">
        <w:rPr>
          <w:rFonts w:ascii="Times New Roman"/>
          <w:b/>
          <w:color w:val="000000" w:themeColor="text1"/>
        </w:rPr>
        <w:t>．应用情况</w:t>
      </w:r>
    </w:p>
    <w:p w:rsidR="00514A3F" w:rsidRPr="008005B6" w:rsidRDefault="00514A3F" w:rsidP="00FA13D2">
      <w:pPr>
        <w:spacing w:line="480" w:lineRule="exact"/>
        <w:rPr>
          <w:b/>
          <w:color w:val="000000" w:themeColor="text1"/>
          <w:w w:val="96"/>
          <w:sz w:val="24"/>
          <w:szCs w:val="24"/>
        </w:rPr>
      </w:pPr>
      <w:r w:rsidRPr="008005B6">
        <w:rPr>
          <w:b/>
          <w:color w:val="000000" w:themeColor="text1"/>
          <w:w w:val="96"/>
          <w:sz w:val="24"/>
          <w:szCs w:val="24"/>
        </w:rPr>
        <w:t xml:space="preserve">1.1 </w:t>
      </w:r>
      <w:r w:rsidRPr="008005B6">
        <w:rPr>
          <w:b/>
          <w:color w:val="000000" w:themeColor="text1"/>
          <w:w w:val="96"/>
          <w:sz w:val="24"/>
          <w:szCs w:val="24"/>
        </w:rPr>
        <w:t>推广应用情况</w:t>
      </w:r>
    </w:p>
    <w:p w:rsidR="00514A3F" w:rsidRPr="008005B6" w:rsidRDefault="00514A3F" w:rsidP="00FA13D2">
      <w:pPr>
        <w:spacing w:line="480" w:lineRule="exact"/>
        <w:ind w:firstLineChars="200" w:firstLine="480"/>
        <w:rPr>
          <w:bCs/>
          <w:color w:val="000000" w:themeColor="text1"/>
          <w:sz w:val="24"/>
          <w:szCs w:val="22"/>
        </w:rPr>
      </w:pPr>
      <w:r w:rsidRPr="008005B6">
        <w:rPr>
          <w:bCs/>
          <w:color w:val="000000" w:themeColor="text1"/>
          <w:sz w:val="24"/>
          <w:szCs w:val="22"/>
        </w:rPr>
        <w:t>自从</w:t>
      </w:r>
      <w:r w:rsidRPr="008005B6">
        <w:rPr>
          <w:bCs/>
          <w:color w:val="000000" w:themeColor="text1"/>
          <w:sz w:val="24"/>
          <w:szCs w:val="22"/>
        </w:rPr>
        <w:t>2013</w:t>
      </w:r>
      <w:r w:rsidRPr="008005B6">
        <w:rPr>
          <w:bCs/>
          <w:color w:val="000000" w:themeColor="text1"/>
          <w:sz w:val="24"/>
          <w:szCs w:val="22"/>
        </w:rPr>
        <w:t>年以来，</w:t>
      </w:r>
      <w:r w:rsidR="00D34DE7">
        <w:rPr>
          <w:bCs/>
          <w:color w:val="000000" w:themeColor="text1"/>
          <w:sz w:val="24"/>
          <w:szCs w:val="22"/>
        </w:rPr>
        <w:t>该</w:t>
      </w:r>
      <w:r w:rsidRPr="008005B6">
        <w:rPr>
          <w:bCs/>
          <w:color w:val="000000" w:themeColor="text1"/>
          <w:sz w:val="24"/>
          <w:szCs w:val="22"/>
        </w:rPr>
        <w:t>项目的成果</w:t>
      </w:r>
      <w:r w:rsidRPr="008005B6">
        <w:rPr>
          <w:rFonts w:hint="eastAsia"/>
          <w:bCs/>
          <w:color w:val="000000" w:themeColor="text1"/>
          <w:sz w:val="24"/>
          <w:szCs w:val="22"/>
        </w:rPr>
        <w:t>已</w:t>
      </w:r>
      <w:r w:rsidRPr="008005B6">
        <w:rPr>
          <w:bCs/>
          <w:color w:val="000000" w:themeColor="text1"/>
          <w:sz w:val="24"/>
          <w:szCs w:val="22"/>
        </w:rPr>
        <w:t>应用于陕西、河南、安徽、山东等</w:t>
      </w:r>
      <w:r w:rsidRPr="008005B6">
        <w:rPr>
          <w:rFonts w:hint="eastAsia"/>
          <w:bCs/>
          <w:color w:val="000000" w:themeColor="text1"/>
          <w:sz w:val="24"/>
          <w:szCs w:val="22"/>
        </w:rPr>
        <w:t>27</w:t>
      </w:r>
      <w:r w:rsidRPr="008005B6">
        <w:rPr>
          <w:rFonts w:hint="eastAsia"/>
          <w:bCs/>
          <w:color w:val="000000" w:themeColor="text1"/>
          <w:sz w:val="24"/>
          <w:szCs w:val="22"/>
        </w:rPr>
        <w:t>个</w:t>
      </w:r>
      <w:r w:rsidRPr="008005B6">
        <w:rPr>
          <w:bCs/>
          <w:color w:val="000000" w:themeColor="text1"/>
          <w:sz w:val="24"/>
          <w:szCs w:val="22"/>
        </w:rPr>
        <w:t>省市</w:t>
      </w:r>
      <w:r w:rsidRPr="008005B6">
        <w:rPr>
          <w:bCs/>
          <w:color w:val="000000" w:themeColor="text1"/>
          <w:sz w:val="24"/>
          <w:szCs w:val="22"/>
        </w:rPr>
        <w:t>40</w:t>
      </w:r>
      <w:r w:rsidRPr="008005B6">
        <w:rPr>
          <w:bCs/>
          <w:color w:val="000000" w:themeColor="text1"/>
          <w:sz w:val="24"/>
          <w:szCs w:val="22"/>
        </w:rPr>
        <w:t>余个肉牛养殖企业与种牛场。据对陕西、河南、宁夏等</w:t>
      </w:r>
      <w:r w:rsidRPr="008005B6">
        <w:rPr>
          <w:bCs/>
          <w:color w:val="000000" w:themeColor="text1"/>
          <w:sz w:val="24"/>
          <w:szCs w:val="22"/>
        </w:rPr>
        <w:t>13</w:t>
      </w:r>
      <w:r w:rsidRPr="008005B6">
        <w:rPr>
          <w:bCs/>
          <w:color w:val="000000" w:themeColor="text1"/>
          <w:sz w:val="24"/>
          <w:szCs w:val="22"/>
        </w:rPr>
        <w:t>个产业化龙头企业不完全统计，累计新增社会效益</w:t>
      </w:r>
      <w:r w:rsidRPr="008005B6">
        <w:rPr>
          <w:rFonts w:hint="eastAsia"/>
          <w:bCs/>
          <w:color w:val="000000" w:themeColor="text1"/>
          <w:sz w:val="24"/>
          <w:szCs w:val="22"/>
        </w:rPr>
        <w:t>290.75</w:t>
      </w:r>
      <w:r w:rsidRPr="008005B6">
        <w:rPr>
          <w:bCs/>
          <w:color w:val="000000" w:themeColor="text1"/>
          <w:sz w:val="24"/>
          <w:szCs w:val="22"/>
        </w:rPr>
        <w:t>亿元。</w:t>
      </w:r>
    </w:p>
    <w:p w:rsidR="00514A3F" w:rsidRPr="008005B6" w:rsidRDefault="00946C75" w:rsidP="00FA13D2">
      <w:pPr>
        <w:spacing w:line="480" w:lineRule="exact"/>
        <w:ind w:firstLineChars="200" w:firstLine="480"/>
        <w:rPr>
          <w:b/>
          <w:color w:val="000000" w:themeColor="text1"/>
        </w:rPr>
      </w:pPr>
      <w:r w:rsidRPr="008005B6">
        <w:rPr>
          <w:rFonts w:hint="eastAsia"/>
          <w:bCs/>
          <w:color w:val="000000" w:themeColor="text1"/>
          <w:sz w:val="24"/>
          <w:szCs w:val="22"/>
        </w:rPr>
        <w:t>该</w:t>
      </w:r>
      <w:r w:rsidR="00514A3F" w:rsidRPr="008005B6">
        <w:rPr>
          <w:bCs/>
          <w:color w:val="000000" w:themeColor="text1"/>
          <w:sz w:val="24"/>
          <w:szCs w:val="22"/>
        </w:rPr>
        <w:t>项目的技术与科技成果主要在陕西省农牧良种场、陕西省秦宝牧业股份有限公司、陕西省秦川肉牛良种繁育中心、南阳黄牛科技中心、河南省鼎元种牛育种有限公司、</w:t>
      </w:r>
      <w:r w:rsidR="00514A3F" w:rsidRPr="008005B6">
        <w:rPr>
          <w:bCs/>
          <w:color w:val="000000" w:themeColor="text1"/>
          <w:sz w:val="24"/>
        </w:rPr>
        <w:t>科尔沁牛业南阳有限公司、</w:t>
      </w:r>
      <w:r w:rsidR="00514A3F" w:rsidRPr="008005B6">
        <w:rPr>
          <w:bCs/>
          <w:color w:val="000000" w:themeColor="text1"/>
          <w:sz w:val="24"/>
          <w:szCs w:val="22"/>
        </w:rPr>
        <w:t>南阳市黄牛良种繁育场、河南省泌阳县夏南牛科技开发有限公司、平顶山市羴牛畜禽良种繁育有限公司、安徽省</w:t>
      </w:r>
      <w:r w:rsidR="00514A3F" w:rsidRPr="008005B6">
        <w:rPr>
          <w:bCs/>
          <w:color w:val="000000" w:themeColor="text1"/>
          <w:sz w:val="24"/>
        </w:rPr>
        <w:t>亳州市谯城区草源种牛繁育场、</w:t>
      </w:r>
      <w:r w:rsidR="00514A3F" w:rsidRPr="008005B6">
        <w:rPr>
          <w:bCs/>
          <w:color w:val="000000" w:themeColor="text1"/>
          <w:sz w:val="24"/>
          <w:szCs w:val="22"/>
        </w:rPr>
        <w:t>国家级黄牛原种场</w:t>
      </w:r>
      <w:r w:rsidR="00514A3F" w:rsidRPr="008005B6">
        <w:rPr>
          <w:bCs/>
          <w:color w:val="000000" w:themeColor="text1"/>
          <w:sz w:val="24"/>
          <w:szCs w:val="22"/>
        </w:rPr>
        <w:t>—</w:t>
      </w:r>
      <w:r w:rsidR="00514A3F" w:rsidRPr="008005B6">
        <w:rPr>
          <w:bCs/>
          <w:color w:val="000000" w:themeColor="text1"/>
          <w:sz w:val="24"/>
          <w:szCs w:val="22"/>
        </w:rPr>
        <w:t>山东省鲁西黄牛原种场、</w:t>
      </w:r>
      <w:r w:rsidR="00514A3F" w:rsidRPr="008005B6">
        <w:rPr>
          <w:bCs/>
          <w:color w:val="000000" w:themeColor="text1"/>
          <w:sz w:val="24"/>
        </w:rPr>
        <w:t>甘肃省张掖万禾草畜产业科技开发有限责任公司、宁夏固原富民农业科技发展有限公司</w:t>
      </w:r>
      <w:r w:rsidR="00514A3F" w:rsidRPr="008005B6">
        <w:rPr>
          <w:bCs/>
          <w:color w:val="000000" w:themeColor="text1"/>
          <w:sz w:val="24"/>
          <w:szCs w:val="22"/>
        </w:rPr>
        <w:t>等</w:t>
      </w:r>
      <w:r w:rsidR="00514A3F" w:rsidRPr="008005B6">
        <w:rPr>
          <w:bCs/>
          <w:color w:val="000000" w:themeColor="text1"/>
          <w:sz w:val="24"/>
          <w:szCs w:val="22"/>
        </w:rPr>
        <w:t>13</w:t>
      </w:r>
      <w:r w:rsidR="00514A3F" w:rsidRPr="008005B6">
        <w:rPr>
          <w:bCs/>
          <w:color w:val="000000" w:themeColor="text1"/>
          <w:sz w:val="24"/>
          <w:szCs w:val="22"/>
        </w:rPr>
        <w:t>家一线肉牛育种和龙头养殖企业推广应用，</w:t>
      </w:r>
      <w:r w:rsidR="00514A3F" w:rsidRPr="008005B6">
        <w:rPr>
          <w:bCs/>
          <w:color w:val="000000" w:themeColor="text1"/>
          <w:sz w:val="24"/>
          <w:szCs w:val="22"/>
        </w:rPr>
        <w:t>2017~2019</w:t>
      </w:r>
      <w:r w:rsidR="00514A3F" w:rsidRPr="008005B6">
        <w:rPr>
          <w:bCs/>
          <w:color w:val="000000" w:themeColor="text1"/>
          <w:sz w:val="24"/>
          <w:szCs w:val="22"/>
        </w:rPr>
        <w:t>年新增销售额</w:t>
      </w:r>
      <w:r w:rsidR="00514A3F" w:rsidRPr="008005B6">
        <w:rPr>
          <w:bCs/>
          <w:color w:val="000000" w:themeColor="text1"/>
          <w:sz w:val="24"/>
          <w:szCs w:val="22"/>
        </w:rPr>
        <w:t>25.50</w:t>
      </w:r>
      <w:r w:rsidR="00514A3F" w:rsidRPr="008005B6">
        <w:rPr>
          <w:bCs/>
          <w:color w:val="000000" w:themeColor="text1"/>
          <w:sz w:val="24"/>
          <w:szCs w:val="22"/>
        </w:rPr>
        <w:t>亿元，新增利润</w:t>
      </w:r>
      <w:r w:rsidR="00514A3F" w:rsidRPr="008005B6">
        <w:rPr>
          <w:bCs/>
          <w:color w:val="000000" w:themeColor="text1"/>
          <w:sz w:val="24"/>
          <w:szCs w:val="22"/>
        </w:rPr>
        <w:t>3.83</w:t>
      </w:r>
      <w:r w:rsidR="00514A3F" w:rsidRPr="008005B6">
        <w:rPr>
          <w:bCs/>
          <w:color w:val="000000" w:themeColor="text1"/>
          <w:sz w:val="24"/>
          <w:szCs w:val="22"/>
        </w:rPr>
        <w:t>亿元，新增社会效益</w:t>
      </w:r>
      <w:r w:rsidR="00514A3F" w:rsidRPr="008005B6">
        <w:rPr>
          <w:rFonts w:hint="eastAsia"/>
          <w:bCs/>
          <w:color w:val="000000" w:themeColor="text1"/>
          <w:sz w:val="24"/>
          <w:szCs w:val="22"/>
        </w:rPr>
        <w:t>290.75</w:t>
      </w:r>
      <w:r w:rsidR="00514A3F" w:rsidRPr="008005B6">
        <w:rPr>
          <w:bCs/>
          <w:color w:val="000000" w:themeColor="text1"/>
          <w:sz w:val="24"/>
          <w:szCs w:val="22"/>
        </w:rPr>
        <w:t>亿元，取得显著的经济效益和社会效益。</w:t>
      </w:r>
    </w:p>
    <w:p w:rsidR="00514A3F" w:rsidRPr="008005B6" w:rsidRDefault="00514A3F" w:rsidP="00FA13D2">
      <w:pPr>
        <w:spacing w:line="480" w:lineRule="exact"/>
        <w:rPr>
          <w:b/>
          <w:color w:val="000000" w:themeColor="text1"/>
          <w:w w:val="96"/>
          <w:sz w:val="24"/>
          <w:szCs w:val="24"/>
        </w:rPr>
      </w:pPr>
      <w:r w:rsidRPr="008005B6">
        <w:rPr>
          <w:b/>
          <w:color w:val="000000" w:themeColor="text1"/>
          <w:w w:val="96"/>
          <w:sz w:val="24"/>
          <w:szCs w:val="24"/>
        </w:rPr>
        <w:t xml:space="preserve">1.2 </w:t>
      </w:r>
      <w:r w:rsidRPr="008005B6">
        <w:rPr>
          <w:b/>
          <w:color w:val="000000" w:themeColor="text1"/>
          <w:w w:val="96"/>
          <w:sz w:val="24"/>
          <w:szCs w:val="24"/>
        </w:rPr>
        <w:t>教学应用</w:t>
      </w:r>
    </w:p>
    <w:p w:rsidR="00514A3F" w:rsidRPr="008005B6" w:rsidRDefault="00946C75" w:rsidP="00FA13D2">
      <w:pPr>
        <w:spacing w:line="480" w:lineRule="exact"/>
        <w:ind w:firstLineChars="200" w:firstLine="480"/>
        <w:rPr>
          <w:bCs/>
          <w:color w:val="000000" w:themeColor="text1"/>
          <w:sz w:val="24"/>
          <w:szCs w:val="22"/>
        </w:rPr>
      </w:pPr>
      <w:r w:rsidRPr="008005B6">
        <w:rPr>
          <w:rFonts w:hint="eastAsia"/>
          <w:bCs/>
          <w:color w:val="000000" w:themeColor="text1"/>
          <w:sz w:val="24"/>
          <w:szCs w:val="22"/>
        </w:rPr>
        <w:t>该</w:t>
      </w:r>
      <w:r w:rsidR="00514A3F" w:rsidRPr="008005B6">
        <w:rPr>
          <w:bCs/>
          <w:color w:val="000000" w:themeColor="text1"/>
          <w:sz w:val="24"/>
          <w:szCs w:val="22"/>
        </w:rPr>
        <w:t>研究取得的理论成果和实验方法已作为大学本科生、研究生相关课程教学和实验内容的重要组成部分，一些研究成果已编入多</w:t>
      </w:r>
      <w:r w:rsidR="00514A3F" w:rsidRPr="008005B6">
        <w:rPr>
          <w:rFonts w:hint="eastAsia"/>
          <w:bCs/>
          <w:color w:val="000000" w:themeColor="text1"/>
          <w:sz w:val="24"/>
          <w:szCs w:val="22"/>
        </w:rPr>
        <w:t>部</w:t>
      </w:r>
      <w:r w:rsidR="00514A3F" w:rsidRPr="008005B6">
        <w:rPr>
          <w:bCs/>
          <w:color w:val="000000" w:themeColor="text1"/>
          <w:sz w:val="24"/>
          <w:szCs w:val="22"/>
        </w:rPr>
        <w:t>国家规划教材，如《基因工程》，《基因工程实验技术》、《动物遗传学》和《动物分子生物学》等，为提高本科生和研究生的理论和实验技能发挥了重要作用。</w:t>
      </w:r>
    </w:p>
    <w:p w:rsidR="00514A3F" w:rsidRPr="008005B6" w:rsidRDefault="00514A3F" w:rsidP="00FA13D2">
      <w:pPr>
        <w:pStyle w:val="3"/>
        <w:spacing w:before="156" w:after="156"/>
        <w:rPr>
          <w:color w:val="000000" w:themeColor="text1"/>
          <w:spacing w:val="2"/>
        </w:rPr>
      </w:pPr>
      <w:r w:rsidRPr="008005B6">
        <w:rPr>
          <w:color w:val="000000" w:themeColor="text1"/>
          <w:spacing w:val="2"/>
        </w:rPr>
        <w:t>六、主要知识产权和标准规范目录（限</w:t>
      </w:r>
      <w:r w:rsidRPr="008005B6">
        <w:rPr>
          <w:color w:val="000000" w:themeColor="text1"/>
          <w:spacing w:val="2"/>
        </w:rPr>
        <w:t>10</w:t>
      </w:r>
      <w:r w:rsidRPr="008005B6">
        <w:rPr>
          <w:color w:val="000000" w:themeColor="text1"/>
          <w:spacing w:val="2"/>
        </w:rPr>
        <w:t>条，发明奖和进步奖</w:t>
      </w:r>
      <w:r w:rsidRPr="008005B6">
        <w:rPr>
          <w:color w:val="000000" w:themeColor="text1"/>
          <w:spacing w:val="2"/>
        </w:rPr>
        <w:t>)</w:t>
      </w:r>
    </w:p>
    <w:tbl>
      <w:tblPr>
        <w:tblW w:w="89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88"/>
        <w:gridCol w:w="1835"/>
        <w:gridCol w:w="707"/>
        <w:gridCol w:w="869"/>
        <w:gridCol w:w="720"/>
        <w:gridCol w:w="697"/>
        <w:gridCol w:w="971"/>
        <w:gridCol w:w="1308"/>
        <w:gridCol w:w="751"/>
      </w:tblGrid>
      <w:tr w:rsidR="0064316E" w:rsidRPr="008005B6" w:rsidTr="00FA13D2">
        <w:trPr>
          <w:trHeight w:val="567"/>
          <w:tblHeader/>
          <w:jc w:val="center"/>
        </w:trPr>
        <w:tc>
          <w:tcPr>
            <w:tcW w:w="1088" w:type="dxa"/>
            <w:vAlign w:val="center"/>
          </w:tcPr>
          <w:p w:rsidR="00514A3F" w:rsidRPr="008005B6" w:rsidRDefault="00514A3F" w:rsidP="002C7BC5">
            <w:pPr>
              <w:pStyle w:val="a3"/>
              <w:spacing w:line="240" w:lineRule="atLeast"/>
              <w:ind w:firstLineChars="0" w:firstLine="0"/>
              <w:jc w:val="center"/>
              <w:rPr>
                <w:rFonts w:asciiTheme="minorEastAsia" w:eastAsiaTheme="minorEastAsia" w:hAnsiTheme="minorEastAsia"/>
                <w:b/>
                <w:color w:val="000000" w:themeColor="text1"/>
                <w:sz w:val="21"/>
                <w:szCs w:val="21"/>
              </w:rPr>
            </w:pPr>
            <w:r w:rsidRPr="008005B6">
              <w:rPr>
                <w:rFonts w:asciiTheme="minorEastAsia" w:eastAsiaTheme="minorEastAsia" w:hAnsiTheme="minorEastAsia"/>
                <w:b/>
                <w:color w:val="000000" w:themeColor="text1"/>
                <w:sz w:val="21"/>
                <w:szCs w:val="21"/>
              </w:rPr>
              <w:t>知识产权类别</w:t>
            </w:r>
          </w:p>
        </w:tc>
        <w:tc>
          <w:tcPr>
            <w:tcW w:w="1835" w:type="dxa"/>
            <w:vAlign w:val="center"/>
          </w:tcPr>
          <w:p w:rsidR="00514A3F" w:rsidRPr="008005B6" w:rsidRDefault="00514A3F" w:rsidP="002C7BC5">
            <w:pPr>
              <w:pStyle w:val="a3"/>
              <w:spacing w:line="240" w:lineRule="atLeast"/>
              <w:ind w:firstLineChars="0" w:firstLine="0"/>
              <w:jc w:val="center"/>
              <w:rPr>
                <w:rFonts w:asciiTheme="minorEastAsia" w:eastAsiaTheme="minorEastAsia" w:hAnsiTheme="minorEastAsia"/>
                <w:b/>
                <w:color w:val="000000" w:themeColor="text1"/>
                <w:sz w:val="21"/>
                <w:szCs w:val="21"/>
              </w:rPr>
            </w:pPr>
            <w:r w:rsidRPr="008005B6">
              <w:rPr>
                <w:rFonts w:asciiTheme="minorEastAsia" w:eastAsiaTheme="minorEastAsia" w:hAnsiTheme="minorEastAsia"/>
                <w:b/>
                <w:color w:val="000000" w:themeColor="text1"/>
                <w:sz w:val="21"/>
                <w:szCs w:val="21"/>
              </w:rPr>
              <w:t>知识产权具体名称</w:t>
            </w:r>
          </w:p>
        </w:tc>
        <w:tc>
          <w:tcPr>
            <w:tcW w:w="707" w:type="dxa"/>
            <w:vAlign w:val="center"/>
          </w:tcPr>
          <w:p w:rsidR="00514A3F" w:rsidRPr="008005B6" w:rsidRDefault="00514A3F" w:rsidP="002C7BC5">
            <w:pPr>
              <w:pStyle w:val="a3"/>
              <w:spacing w:line="240" w:lineRule="atLeast"/>
              <w:ind w:firstLineChars="0" w:firstLine="0"/>
              <w:jc w:val="center"/>
              <w:rPr>
                <w:rFonts w:asciiTheme="minorEastAsia" w:eastAsiaTheme="minorEastAsia" w:hAnsiTheme="minorEastAsia"/>
                <w:b/>
                <w:color w:val="000000" w:themeColor="text1"/>
                <w:sz w:val="21"/>
                <w:szCs w:val="21"/>
              </w:rPr>
            </w:pPr>
            <w:r w:rsidRPr="008005B6">
              <w:rPr>
                <w:rFonts w:asciiTheme="minorEastAsia" w:eastAsiaTheme="minorEastAsia" w:hAnsiTheme="minorEastAsia"/>
                <w:b/>
                <w:color w:val="000000" w:themeColor="text1"/>
                <w:sz w:val="21"/>
                <w:szCs w:val="21"/>
              </w:rPr>
              <w:t>国家</w:t>
            </w:r>
          </w:p>
          <w:p w:rsidR="00514A3F" w:rsidRPr="008005B6" w:rsidRDefault="00514A3F" w:rsidP="002C7BC5">
            <w:pPr>
              <w:pStyle w:val="a3"/>
              <w:spacing w:line="240" w:lineRule="atLeast"/>
              <w:ind w:firstLineChars="0" w:firstLine="0"/>
              <w:jc w:val="center"/>
              <w:rPr>
                <w:rFonts w:asciiTheme="minorEastAsia" w:eastAsiaTheme="minorEastAsia" w:hAnsiTheme="minorEastAsia"/>
                <w:b/>
                <w:color w:val="000000" w:themeColor="text1"/>
                <w:sz w:val="21"/>
                <w:szCs w:val="21"/>
              </w:rPr>
            </w:pPr>
            <w:r w:rsidRPr="008005B6">
              <w:rPr>
                <w:rFonts w:asciiTheme="minorEastAsia" w:eastAsiaTheme="minorEastAsia" w:hAnsiTheme="minorEastAsia"/>
                <w:b/>
                <w:color w:val="000000" w:themeColor="text1"/>
                <w:sz w:val="21"/>
                <w:szCs w:val="21"/>
              </w:rPr>
              <w:t>(地区)</w:t>
            </w:r>
          </w:p>
        </w:tc>
        <w:tc>
          <w:tcPr>
            <w:tcW w:w="869" w:type="dxa"/>
            <w:vAlign w:val="center"/>
          </w:tcPr>
          <w:p w:rsidR="00514A3F" w:rsidRPr="008005B6" w:rsidRDefault="00514A3F" w:rsidP="002C7BC5">
            <w:pPr>
              <w:pStyle w:val="a3"/>
              <w:spacing w:line="240" w:lineRule="atLeast"/>
              <w:ind w:firstLineChars="0" w:firstLine="0"/>
              <w:jc w:val="center"/>
              <w:rPr>
                <w:rFonts w:asciiTheme="minorEastAsia" w:eastAsiaTheme="minorEastAsia" w:hAnsiTheme="minorEastAsia"/>
                <w:b/>
                <w:color w:val="000000" w:themeColor="text1"/>
                <w:sz w:val="21"/>
                <w:szCs w:val="21"/>
              </w:rPr>
            </w:pPr>
            <w:r w:rsidRPr="008005B6">
              <w:rPr>
                <w:rFonts w:asciiTheme="minorEastAsia" w:eastAsiaTheme="minorEastAsia" w:hAnsiTheme="minorEastAsia"/>
                <w:b/>
                <w:color w:val="000000" w:themeColor="text1"/>
                <w:sz w:val="21"/>
                <w:szCs w:val="21"/>
              </w:rPr>
              <w:t>授权号</w:t>
            </w:r>
          </w:p>
        </w:tc>
        <w:tc>
          <w:tcPr>
            <w:tcW w:w="720" w:type="dxa"/>
            <w:vAlign w:val="center"/>
          </w:tcPr>
          <w:p w:rsidR="00514A3F" w:rsidRPr="008005B6" w:rsidRDefault="00514A3F" w:rsidP="002C7BC5">
            <w:pPr>
              <w:pStyle w:val="a3"/>
              <w:spacing w:line="240" w:lineRule="atLeast"/>
              <w:ind w:firstLineChars="0" w:firstLine="0"/>
              <w:jc w:val="center"/>
              <w:rPr>
                <w:rFonts w:asciiTheme="minorEastAsia" w:eastAsiaTheme="minorEastAsia" w:hAnsiTheme="minorEastAsia"/>
                <w:b/>
                <w:color w:val="000000" w:themeColor="text1"/>
                <w:sz w:val="21"/>
                <w:szCs w:val="21"/>
              </w:rPr>
            </w:pPr>
            <w:r w:rsidRPr="008005B6">
              <w:rPr>
                <w:rFonts w:asciiTheme="minorEastAsia" w:eastAsiaTheme="minorEastAsia" w:hAnsiTheme="minorEastAsia"/>
                <w:b/>
                <w:color w:val="000000" w:themeColor="text1"/>
                <w:sz w:val="21"/>
                <w:szCs w:val="21"/>
              </w:rPr>
              <w:t>授权日期</w:t>
            </w:r>
          </w:p>
        </w:tc>
        <w:tc>
          <w:tcPr>
            <w:tcW w:w="697" w:type="dxa"/>
            <w:vAlign w:val="center"/>
          </w:tcPr>
          <w:p w:rsidR="00514A3F" w:rsidRPr="008005B6" w:rsidRDefault="00514A3F" w:rsidP="002C7BC5">
            <w:pPr>
              <w:pStyle w:val="a3"/>
              <w:spacing w:line="240" w:lineRule="atLeast"/>
              <w:ind w:firstLineChars="0" w:firstLine="0"/>
              <w:jc w:val="center"/>
              <w:rPr>
                <w:rFonts w:asciiTheme="minorEastAsia" w:eastAsiaTheme="minorEastAsia" w:hAnsiTheme="minorEastAsia"/>
                <w:b/>
                <w:color w:val="000000" w:themeColor="text1"/>
                <w:sz w:val="21"/>
                <w:szCs w:val="21"/>
              </w:rPr>
            </w:pPr>
            <w:r w:rsidRPr="008005B6">
              <w:rPr>
                <w:rFonts w:asciiTheme="minorEastAsia" w:eastAsiaTheme="minorEastAsia" w:hAnsiTheme="minorEastAsia"/>
                <w:b/>
                <w:color w:val="000000" w:themeColor="text1"/>
                <w:sz w:val="21"/>
                <w:szCs w:val="21"/>
              </w:rPr>
              <w:t>证书编号</w:t>
            </w:r>
          </w:p>
        </w:tc>
        <w:tc>
          <w:tcPr>
            <w:tcW w:w="971" w:type="dxa"/>
            <w:vAlign w:val="center"/>
          </w:tcPr>
          <w:p w:rsidR="00514A3F" w:rsidRPr="008005B6" w:rsidRDefault="00514A3F" w:rsidP="002C7BC5">
            <w:pPr>
              <w:pStyle w:val="a3"/>
              <w:spacing w:line="240" w:lineRule="atLeast"/>
              <w:ind w:firstLineChars="0" w:firstLine="0"/>
              <w:jc w:val="center"/>
              <w:rPr>
                <w:rFonts w:asciiTheme="minorEastAsia" w:eastAsiaTheme="minorEastAsia" w:hAnsiTheme="minorEastAsia"/>
                <w:b/>
                <w:color w:val="000000" w:themeColor="text1"/>
                <w:sz w:val="21"/>
                <w:szCs w:val="21"/>
              </w:rPr>
            </w:pPr>
            <w:r w:rsidRPr="008005B6">
              <w:rPr>
                <w:rFonts w:asciiTheme="minorEastAsia" w:eastAsiaTheme="minorEastAsia" w:hAnsiTheme="minorEastAsia"/>
                <w:b/>
                <w:color w:val="000000" w:themeColor="text1"/>
                <w:sz w:val="21"/>
                <w:szCs w:val="21"/>
              </w:rPr>
              <w:t>权利人</w:t>
            </w:r>
          </w:p>
        </w:tc>
        <w:tc>
          <w:tcPr>
            <w:tcW w:w="1308" w:type="dxa"/>
            <w:vAlign w:val="center"/>
          </w:tcPr>
          <w:p w:rsidR="00514A3F" w:rsidRPr="008005B6" w:rsidRDefault="00514A3F" w:rsidP="002C7BC5">
            <w:pPr>
              <w:pStyle w:val="a3"/>
              <w:spacing w:line="240" w:lineRule="atLeast"/>
              <w:ind w:firstLineChars="0" w:firstLine="0"/>
              <w:jc w:val="center"/>
              <w:rPr>
                <w:rFonts w:asciiTheme="minorEastAsia" w:eastAsiaTheme="minorEastAsia" w:hAnsiTheme="minorEastAsia"/>
                <w:b/>
                <w:color w:val="000000" w:themeColor="text1"/>
                <w:sz w:val="21"/>
                <w:szCs w:val="21"/>
              </w:rPr>
            </w:pPr>
            <w:r w:rsidRPr="008005B6">
              <w:rPr>
                <w:rFonts w:asciiTheme="minorEastAsia" w:eastAsiaTheme="minorEastAsia" w:hAnsiTheme="minorEastAsia"/>
                <w:b/>
                <w:color w:val="000000" w:themeColor="text1"/>
                <w:sz w:val="21"/>
                <w:szCs w:val="21"/>
              </w:rPr>
              <w:t>发明人</w:t>
            </w:r>
          </w:p>
        </w:tc>
        <w:tc>
          <w:tcPr>
            <w:tcW w:w="751" w:type="dxa"/>
            <w:vAlign w:val="center"/>
          </w:tcPr>
          <w:p w:rsidR="00514A3F" w:rsidRPr="008005B6" w:rsidRDefault="00514A3F" w:rsidP="002C7BC5">
            <w:pPr>
              <w:pStyle w:val="a3"/>
              <w:spacing w:line="240" w:lineRule="atLeast"/>
              <w:ind w:firstLineChars="0" w:firstLine="0"/>
              <w:jc w:val="center"/>
              <w:rPr>
                <w:rFonts w:asciiTheme="minorEastAsia" w:eastAsiaTheme="minorEastAsia" w:hAnsiTheme="minorEastAsia"/>
                <w:b/>
                <w:color w:val="000000" w:themeColor="text1"/>
                <w:sz w:val="21"/>
                <w:szCs w:val="21"/>
              </w:rPr>
            </w:pPr>
            <w:r w:rsidRPr="008005B6">
              <w:rPr>
                <w:rFonts w:asciiTheme="minorEastAsia" w:eastAsiaTheme="minorEastAsia" w:hAnsiTheme="minorEastAsia"/>
                <w:b/>
                <w:color w:val="000000" w:themeColor="text1"/>
                <w:sz w:val="21"/>
                <w:szCs w:val="21"/>
              </w:rPr>
              <w:t>发明专利有效状态</w:t>
            </w:r>
          </w:p>
        </w:tc>
      </w:tr>
      <w:tr w:rsidR="0064316E" w:rsidRPr="008005B6" w:rsidTr="00FA13D2">
        <w:trPr>
          <w:trHeight w:val="2477"/>
          <w:jc w:val="center"/>
        </w:trPr>
        <w:tc>
          <w:tcPr>
            <w:tcW w:w="1088"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发明专利</w:t>
            </w:r>
          </w:p>
        </w:tc>
        <w:tc>
          <w:tcPr>
            <w:tcW w:w="1835"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一种同时检测黄牛FoxO1基因两个插入缺失位点的方法及其应用</w:t>
            </w:r>
          </w:p>
        </w:tc>
        <w:tc>
          <w:tcPr>
            <w:tcW w:w="707"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中国</w:t>
            </w:r>
          </w:p>
        </w:tc>
        <w:tc>
          <w:tcPr>
            <w:tcW w:w="869"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ZL201710327145.6</w:t>
            </w:r>
          </w:p>
        </w:tc>
        <w:tc>
          <w:tcPr>
            <w:tcW w:w="720"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2019.10.8</w:t>
            </w:r>
          </w:p>
        </w:tc>
        <w:tc>
          <w:tcPr>
            <w:tcW w:w="697"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3586174</w:t>
            </w:r>
          </w:p>
        </w:tc>
        <w:tc>
          <w:tcPr>
            <w:tcW w:w="971"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西北农林科技大学</w:t>
            </w:r>
          </w:p>
        </w:tc>
        <w:tc>
          <w:tcPr>
            <w:tcW w:w="1308" w:type="dxa"/>
            <w:vAlign w:val="center"/>
          </w:tcPr>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陈</w:t>
            </w:r>
            <w:r w:rsidR="00FA13D2" w:rsidRPr="008005B6">
              <w:rPr>
                <w:rStyle w:val="csefdaa1a2"/>
                <w:rFonts w:asciiTheme="minorEastAsia" w:eastAsiaTheme="minorEastAsia" w:hAnsiTheme="minorEastAsia" w:hint="eastAsia"/>
                <w:color w:val="000000" w:themeColor="text1"/>
                <w:sz w:val="21"/>
                <w:szCs w:val="21"/>
              </w:rPr>
              <w:t xml:space="preserve">  </w:t>
            </w:r>
            <w:r w:rsidRPr="008005B6">
              <w:rPr>
                <w:rStyle w:val="csefdaa1a2"/>
                <w:rFonts w:asciiTheme="minorEastAsia" w:eastAsiaTheme="minorEastAsia" w:hAnsiTheme="minorEastAsia"/>
                <w:color w:val="000000" w:themeColor="text1"/>
                <w:sz w:val="21"/>
                <w:szCs w:val="21"/>
              </w:rPr>
              <w:t>宏</w:t>
            </w:r>
          </w:p>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刘鲲鹏</w:t>
            </w:r>
          </w:p>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白跃宇</w:t>
            </w:r>
          </w:p>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杨嘉蒙</w:t>
            </w:r>
          </w:p>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孙雨佳</w:t>
            </w:r>
          </w:p>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蓝贤勇</w:t>
            </w:r>
          </w:p>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黄永震</w:t>
            </w:r>
          </w:p>
          <w:p w:rsidR="00514A3F" w:rsidRPr="008005B6" w:rsidRDefault="00514A3F" w:rsidP="00FA13D2">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马玉林</w:t>
            </w:r>
          </w:p>
        </w:tc>
        <w:tc>
          <w:tcPr>
            <w:tcW w:w="751"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有效</w:t>
            </w:r>
          </w:p>
        </w:tc>
      </w:tr>
      <w:tr w:rsidR="0064316E" w:rsidRPr="008005B6" w:rsidTr="00FA13D2">
        <w:trPr>
          <w:trHeight w:val="2139"/>
          <w:jc w:val="center"/>
        </w:trPr>
        <w:tc>
          <w:tcPr>
            <w:tcW w:w="1088"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color w:val="000000" w:themeColor="text1"/>
                <w:kern w:val="0"/>
                <w:sz w:val="21"/>
                <w:szCs w:val="21"/>
              </w:rPr>
            </w:pPr>
            <w:r w:rsidRPr="008005B6">
              <w:rPr>
                <w:rFonts w:asciiTheme="minorEastAsia" w:eastAsiaTheme="minorEastAsia" w:hAnsiTheme="minorEastAsia"/>
                <w:color w:val="000000" w:themeColor="text1"/>
                <w:sz w:val="21"/>
                <w:szCs w:val="21"/>
              </w:rPr>
              <w:t>发明专利</w:t>
            </w:r>
          </w:p>
        </w:tc>
        <w:tc>
          <w:tcPr>
            <w:tcW w:w="1835"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color w:val="000000" w:themeColor="text1"/>
                <w:kern w:val="0"/>
                <w:sz w:val="21"/>
                <w:szCs w:val="21"/>
              </w:rPr>
            </w:pPr>
            <w:r w:rsidRPr="008005B6">
              <w:rPr>
                <w:rStyle w:val="csefdaa1a2"/>
                <w:rFonts w:asciiTheme="minorEastAsia" w:eastAsiaTheme="minorEastAsia" w:hAnsiTheme="minorEastAsia"/>
                <w:color w:val="000000" w:themeColor="text1"/>
                <w:sz w:val="21"/>
                <w:szCs w:val="21"/>
              </w:rPr>
              <w:t>一种检测牛PCAF基因SNP的RFLP方法及试剂盒</w:t>
            </w:r>
          </w:p>
        </w:tc>
        <w:tc>
          <w:tcPr>
            <w:tcW w:w="707"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color w:val="000000" w:themeColor="text1"/>
                <w:kern w:val="0"/>
                <w:sz w:val="21"/>
                <w:szCs w:val="21"/>
              </w:rPr>
            </w:pPr>
            <w:r w:rsidRPr="008005B6">
              <w:rPr>
                <w:rFonts w:asciiTheme="minorEastAsia" w:eastAsiaTheme="minorEastAsia" w:hAnsiTheme="minorEastAsia"/>
                <w:color w:val="000000" w:themeColor="text1"/>
                <w:sz w:val="21"/>
                <w:szCs w:val="21"/>
              </w:rPr>
              <w:t>中国</w:t>
            </w:r>
          </w:p>
        </w:tc>
        <w:tc>
          <w:tcPr>
            <w:tcW w:w="869"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color w:val="000000" w:themeColor="text1"/>
                <w:kern w:val="0"/>
                <w:sz w:val="21"/>
                <w:szCs w:val="21"/>
              </w:rPr>
            </w:pPr>
            <w:r w:rsidRPr="008005B6">
              <w:rPr>
                <w:rFonts w:asciiTheme="minorEastAsia" w:eastAsiaTheme="minorEastAsia" w:hAnsiTheme="minorEastAsia"/>
                <w:color w:val="000000" w:themeColor="text1"/>
                <w:sz w:val="21"/>
                <w:szCs w:val="21"/>
                <w:shd w:val="clear" w:color="auto" w:fill="FFFFFF"/>
              </w:rPr>
              <w:t>Z.L.2017100510135</w:t>
            </w:r>
          </w:p>
        </w:tc>
        <w:tc>
          <w:tcPr>
            <w:tcW w:w="720"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color w:val="000000" w:themeColor="text1"/>
                <w:kern w:val="0"/>
                <w:sz w:val="21"/>
                <w:szCs w:val="21"/>
              </w:rPr>
            </w:pPr>
            <w:r w:rsidRPr="008005B6">
              <w:rPr>
                <w:rStyle w:val="csefdaa1a2"/>
                <w:rFonts w:asciiTheme="minorEastAsia" w:eastAsiaTheme="minorEastAsia" w:hAnsiTheme="minorEastAsia"/>
                <w:color w:val="000000" w:themeColor="text1"/>
                <w:sz w:val="21"/>
                <w:szCs w:val="21"/>
              </w:rPr>
              <w:t>2019.10.25</w:t>
            </w:r>
          </w:p>
        </w:tc>
        <w:tc>
          <w:tcPr>
            <w:tcW w:w="697"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color w:val="000000" w:themeColor="text1"/>
                <w:kern w:val="0"/>
                <w:sz w:val="21"/>
                <w:szCs w:val="21"/>
              </w:rPr>
            </w:pPr>
            <w:r w:rsidRPr="008005B6">
              <w:rPr>
                <w:rFonts w:asciiTheme="minorEastAsia" w:eastAsiaTheme="minorEastAsia" w:hAnsiTheme="minorEastAsia"/>
                <w:color w:val="000000" w:themeColor="text1"/>
                <w:sz w:val="21"/>
                <w:szCs w:val="21"/>
              </w:rPr>
              <w:t>3612733</w:t>
            </w:r>
          </w:p>
        </w:tc>
        <w:tc>
          <w:tcPr>
            <w:tcW w:w="971"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color w:val="000000" w:themeColor="text1"/>
                <w:kern w:val="0"/>
                <w:sz w:val="21"/>
                <w:szCs w:val="21"/>
              </w:rPr>
            </w:pPr>
            <w:r w:rsidRPr="008005B6">
              <w:rPr>
                <w:rFonts w:asciiTheme="minorEastAsia" w:eastAsiaTheme="minorEastAsia" w:hAnsiTheme="minorEastAsia"/>
                <w:color w:val="000000" w:themeColor="text1"/>
                <w:sz w:val="21"/>
                <w:szCs w:val="21"/>
              </w:rPr>
              <w:t>西北农林科技大学</w:t>
            </w:r>
          </w:p>
        </w:tc>
        <w:tc>
          <w:tcPr>
            <w:tcW w:w="1308" w:type="dxa"/>
            <w:vAlign w:val="center"/>
          </w:tcPr>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陈</w:t>
            </w:r>
            <w:r w:rsidR="00FA13D2" w:rsidRPr="008005B6">
              <w:rPr>
                <w:rStyle w:val="csefdaa1a2"/>
                <w:rFonts w:asciiTheme="minorEastAsia" w:eastAsiaTheme="minorEastAsia" w:hAnsiTheme="minorEastAsia" w:hint="eastAsia"/>
                <w:color w:val="000000" w:themeColor="text1"/>
                <w:sz w:val="21"/>
                <w:szCs w:val="21"/>
              </w:rPr>
              <w:t xml:space="preserve">  </w:t>
            </w:r>
            <w:r w:rsidRPr="008005B6">
              <w:rPr>
                <w:rStyle w:val="csefdaa1a2"/>
                <w:rFonts w:asciiTheme="minorEastAsia" w:eastAsiaTheme="minorEastAsia" w:hAnsiTheme="minorEastAsia"/>
                <w:color w:val="000000" w:themeColor="text1"/>
                <w:sz w:val="21"/>
                <w:szCs w:val="21"/>
              </w:rPr>
              <w:t>宏</w:t>
            </w:r>
          </w:p>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刘</w:t>
            </w:r>
            <w:r w:rsidR="00FA13D2" w:rsidRPr="008005B6">
              <w:rPr>
                <w:rStyle w:val="csefdaa1a2"/>
                <w:rFonts w:asciiTheme="minorEastAsia" w:eastAsiaTheme="minorEastAsia" w:hAnsiTheme="minorEastAsia" w:hint="eastAsia"/>
                <w:color w:val="000000" w:themeColor="text1"/>
                <w:sz w:val="21"/>
                <w:szCs w:val="21"/>
              </w:rPr>
              <w:t xml:space="preserve">  </w:t>
            </w:r>
            <w:r w:rsidRPr="008005B6">
              <w:rPr>
                <w:rStyle w:val="csefdaa1a2"/>
                <w:rFonts w:asciiTheme="minorEastAsia" w:eastAsiaTheme="minorEastAsia" w:hAnsiTheme="minorEastAsia"/>
                <w:color w:val="000000" w:themeColor="text1"/>
                <w:sz w:val="21"/>
                <w:szCs w:val="21"/>
              </w:rPr>
              <w:t>梅</w:t>
            </w:r>
          </w:p>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赵晶晶</w:t>
            </w:r>
          </w:p>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李</w:t>
            </w:r>
            <w:r w:rsidR="00FA13D2" w:rsidRPr="008005B6">
              <w:rPr>
                <w:rStyle w:val="csefdaa1a2"/>
                <w:rFonts w:asciiTheme="minorEastAsia" w:eastAsiaTheme="minorEastAsia" w:hAnsiTheme="minorEastAsia" w:hint="eastAsia"/>
                <w:color w:val="000000" w:themeColor="text1"/>
                <w:sz w:val="21"/>
                <w:szCs w:val="21"/>
              </w:rPr>
              <w:t xml:space="preserve">  </w:t>
            </w:r>
            <w:r w:rsidRPr="008005B6">
              <w:rPr>
                <w:rStyle w:val="csefdaa1a2"/>
                <w:rFonts w:asciiTheme="minorEastAsia" w:eastAsiaTheme="minorEastAsia" w:hAnsiTheme="minorEastAsia"/>
                <w:color w:val="000000" w:themeColor="text1"/>
                <w:sz w:val="21"/>
                <w:szCs w:val="21"/>
              </w:rPr>
              <w:t>波</w:t>
            </w:r>
          </w:p>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陈</w:t>
            </w:r>
            <w:r w:rsidR="00FA13D2" w:rsidRPr="008005B6">
              <w:rPr>
                <w:rStyle w:val="csefdaa1a2"/>
                <w:rFonts w:asciiTheme="minorEastAsia" w:eastAsiaTheme="minorEastAsia" w:hAnsiTheme="minorEastAsia" w:hint="eastAsia"/>
                <w:color w:val="000000" w:themeColor="text1"/>
                <w:sz w:val="21"/>
                <w:szCs w:val="21"/>
              </w:rPr>
              <w:t xml:space="preserve">  </w:t>
            </w:r>
            <w:r w:rsidRPr="008005B6">
              <w:rPr>
                <w:rStyle w:val="csefdaa1a2"/>
                <w:rFonts w:asciiTheme="minorEastAsia" w:eastAsiaTheme="minorEastAsia" w:hAnsiTheme="minorEastAsia"/>
                <w:color w:val="000000" w:themeColor="text1"/>
                <w:sz w:val="21"/>
                <w:szCs w:val="21"/>
              </w:rPr>
              <w:t>杰</w:t>
            </w:r>
          </w:p>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蓝贤勇</w:t>
            </w:r>
          </w:p>
          <w:p w:rsidR="00514A3F" w:rsidRPr="008005B6" w:rsidRDefault="00514A3F" w:rsidP="00FA13D2">
            <w:pPr>
              <w:pStyle w:val="a3"/>
              <w:adjustRightInd w:val="0"/>
              <w:snapToGrid w:val="0"/>
              <w:spacing w:line="240" w:lineRule="auto"/>
              <w:ind w:firstLineChars="0" w:firstLine="0"/>
              <w:jc w:val="center"/>
              <w:rPr>
                <w:rFonts w:asciiTheme="minorEastAsia" w:eastAsiaTheme="minorEastAsia" w:hAnsiTheme="minorEastAsia"/>
                <w:color w:val="000000" w:themeColor="text1"/>
                <w:kern w:val="0"/>
                <w:sz w:val="21"/>
                <w:szCs w:val="21"/>
              </w:rPr>
            </w:pPr>
            <w:r w:rsidRPr="008005B6">
              <w:rPr>
                <w:rStyle w:val="csefdaa1a2"/>
                <w:rFonts w:asciiTheme="minorEastAsia" w:eastAsiaTheme="minorEastAsia" w:hAnsiTheme="minorEastAsia"/>
                <w:color w:val="000000" w:themeColor="text1"/>
                <w:sz w:val="21"/>
                <w:szCs w:val="21"/>
              </w:rPr>
              <w:t>黄永震</w:t>
            </w:r>
          </w:p>
        </w:tc>
        <w:tc>
          <w:tcPr>
            <w:tcW w:w="751"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color w:val="000000" w:themeColor="text1"/>
                <w:kern w:val="0"/>
                <w:sz w:val="21"/>
                <w:szCs w:val="21"/>
              </w:rPr>
            </w:pPr>
            <w:r w:rsidRPr="008005B6">
              <w:rPr>
                <w:rFonts w:asciiTheme="minorEastAsia" w:eastAsiaTheme="minorEastAsia" w:hAnsiTheme="minorEastAsia"/>
                <w:color w:val="000000" w:themeColor="text1"/>
                <w:sz w:val="21"/>
                <w:szCs w:val="21"/>
              </w:rPr>
              <w:t>有效</w:t>
            </w:r>
          </w:p>
        </w:tc>
      </w:tr>
      <w:tr w:rsidR="0064316E" w:rsidRPr="008005B6" w:rsidTr="00FA13D2">
        <w:trPr>
          <w:trHeight w:val="1643"/>
          <w:jc w:val="center"/>
        </w:trPr>
        <w:tc>
          <w:tcPr>
            <w:tcW w:w="1088"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color w:val="000000" w:themeColor="text1"/>
                <w:kern w:val="0"/>
                <w:sz w:val="21"/>
                <w:szCs w:val="21"/>
              </w:rPr>
            </w:pPr>
            <w:r w:rsidRPr="008005B6">
              <w:rPr>
                <w:rFonts w:asciiTheme="minorEastAsia" w:eastAsiaTheme="minorEastAsia" w:hAnsiTheme="minorEastAsia"/>
                <w:color w:val="000000" w:themeColor="text1"/>
                <w:sz w:val="21"/>
                <w:szCs w:val="21"/>
              </w:rPr>
              <w:t>发明专利</w:t>
            </w:r>
          </w:p>
        </w:tc>
        <w:tc>
          <w:tcPr>
            <w:tcW w:w="1835"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color w:val="000000" w:themeColor="text1"/>
                <w:kern w:val="0"/>
                <w:sz w:val="21"/>
                <w:szCs w:val="21"/>
              </w:rPr>
            </w:pPr>
            <w:r w:rsidRPr="008005B6">
              <w:rPr>
                <w:rStyle w:val="csefdaa1a2"/>
                <w:rFonts w:asciiTheme="minorEastAsia" w:eastAsiaTheme="minorEastAsia" w:hAnsiTheme="minorEastAsia"/>
                <w:color w:val="000000" w:themeColor="text1"/>
                <w:sz w:val="21"/>
                <w:szCs w:val="21"/>
              </w:rPr>
              <w:t>一种检测秦川牛microRNA-320a-1基因SNP的方法与应用</w:t>
            </w:r>
          </w:p>
        </w:tc>
        <w:tc>
          <w:tcPr>
            <w:tcW w:w="707"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color w:val="000000" w:themeColor="text1"/>
                <w:kern w:val="0"/>
                <w:sz w:val="21"/>
                <w:szCs w:val="21"/>
              </w:rPr>
            </w:pPr>
            <w:r w:rsidRPr="008005B6">
              <w:rPr>
                <w:rFonts w:asciiTheme="minorEastAsia" w:eastAsiaTheme="minorEastAsia" w:hAnsiTheme="minorEastAsia"/>
                <w:color w:val="000000" w:themeColor="text1"/>
                <w:sz w:val="21"/>
                <w:szCs w:val="21"/>
              </w:rPr>
              <w:t>中国</w:t>
            </w:r>
          </w:p>
        </w:tc>
        <w:tc>
          <w:tcPr>
            <w:tcW w:w="869"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color w:val="000000" w:themeColor="text1"/>
                <w:kern w:val="0"/>
                <w:sz w:val="21"/>
                <w:szCs w:val="21"/>
              </w:rPr>
            </w:pPr>
            <w:r w:rsidRPr="008005B6">
              <w:rPr>
                <w:rStyle w:val="csefdaa1a2"/>
                <w:rFonts w:asciiTheme="minorEastAsia" w:eastAsiaTheme="minorEastAsia" w:hAnsiTheme="minorEastAsia"/>
                <w:color w:val="000000" w:themeColor="text1"/>
                <w:sz w:val="21"/>
                <w:szCs w:val="21"/>
              </w:rPr>
              <w:t>ZL201611193760.4</w:t>
            </w:r>
          </w:p>
        </w:tc>
        <w:tc>
          <w:tcPr>
            <w:tcW w:w="720"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color w:val="000000" w:themeColor="text1"/>
                <w:kern w:val="0"/>
                <w:sz w:val="21"/>
                <w:szCs w:val="21"/>
              </w:rPr>
            </w:pPr>
            <w:r w:rsidRPr="008005B6">
              <w:rPr>
                <w:rStyle w:val="csefdaa1a2"/>
                <w:rFonts w:asciiTheme="minorEastAsia" w:eastAsiaTheme="minorEastAsia" w:hAnsiTheme="minorEastAsia"/>
                <w:color w:val="000000" w:themeColor="text1"/>
                <w:sz w:val="21"/>
                <w:szCs w:val="21"/>
              </w:rPr>
              <w:t>2019.10.9</w:t>
            </w:r>
          </w:p>
        </w:tc>
        <w:tc>
          <w:tcPr>
            <w:tcW w:w="697"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color w:val="000000" w:themeColor="text1"/>
                <w:kern w:val="0"/>
                <w:sz w:val="21"/>
                <w:szCs w:val="21"/>
              </w:rPr>
            </w:pPr>
            <w:r w:rsidRPr="008005B6">
              <w:rPr>
                <w:rFonts w:asciiTheme="minorEastAsia" w:eastAsiaTheme="minorEastAsia" w:hAnsiTheme="minorEastAsia"/>
                <w:color w:val="000000" w:themeColor="text1"/>
                <w:sz w:val="21"/>
                <w:szCs w:val="21"/>
              </w:rPr>
              <w:t>3587794</w:t>
            </w:r>
          </w:p>
        </w:tc>
        <w:tc>
          <w:tcPr>
            <w:tcW w:w="971"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color w:val="000000" w:themeColor="text1"/>
                <w:kern w:val="0"/>
                <w:sz w:val="21"/>
                <w:szCs w:val="21"/>
              </w:rPr>
            </w:pPr>
            <w:r w:rsidRPr="008005B6">
              <w:rPr>
                <w:rFonts w:asciiTheme="minorEastAsia" w:eastAsiaTheme="minorEastAsia" w:hAnsiTheme="minorEastAsia"/>
                <w:color w:val="000000" w:themeColor="text1"/>
                <w:sz w:val="21"/>
                <w:szCs w:val="21"/>
              </w:rPr>
              <w:t>西北农林科技大学</w:t>
            </w:r>
          </w:p>
        </w:tc>
        <w:tc>
          <w:tcPr>
            <w:tcW w:w="1308" w:type="dxa"/>
            <w:vAlign w:val="center"/>
          </w:tcPr>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陈</w:t>
            </w:r>
            <w:r w:rsidR="00FA13D2" w:rsidRPr="008005B6">
              <w:rPr>
                <w:rStyle w:val="csefdaa1a2"/>
                <w:rFonts w:asciiTheme="minorEastAsia" w:eastAsiaTheme="minorEastAsia" w:hAnsiTheme="minorEastAsia" w:hint="eastAsia"/>
                <w:color w:val="000000" w:themeColor="text1"/>
                <w:sz w:val="21"/>
                <w:szCs w:val="21"/>
              </w:rPr>
              <w:t xml:space="preserve">  </w:t>
            </w:r>
            <w:r w:rsidRPr="008005B6">
              <w:rPr>
                <w:rStyle w:val="csefdaa1a2"/>
                <w:rFonts w:asciiTheme="minorEastAsia" w:eastAsiaTheme="minorEastAsia" w:hAnsiTheme="minorEastAsia"/>
                <w:color w:val="000000" w:themeColor="text1"/>
                <w:sz w:val="21"/>
                <w:szCs w:val="21"/>
              </w:rPr>
              <w:t>宏</w:t>
            </w:r>
          </w:p>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董</w:t>
            </w:r>
            <w:r w:rsidR="00FA13D2" w:rsidRPr="008005B6">
              <w:rPr>
                <w:rStyle w:val="csefdaa1a2"/>
                <w:rFonts w:asciiTheme="minorEastAsia" w:eastAsiaTheme="minorEastAsia" w:hAnsiTheme="minorEastAsia" w:hint="eastAsia"/>
                <w:color w:val="000000" w:themeColor="text1"/>
                <w:sz w:val="21"/>
                <w:szCs w:val="21"/>
              </w:rPr>
              <w:t xml:space="preserve">  </w:t>
            </w:r>
            <w:r w:rsidRPr="008005B6">
              <w:rPr>
                <w:rStyle w:val="csefdaa1a2"/>
                <w:rFonts w:asciiTheme="minorEastAsia" w:eastAsiaTheme="minorEastAsia" w:hAnsiTheme="minorEastAsia"/>
                <w:color w:val="000000" w:themeColor="text1"/>
                <w:sz w:val="21"/>
                <w:szCs w:val="21"/>
              </w:rPr>
              <w:t>冬</w:t>
            </w:r>
          </w:p>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魏雪锋</w:t>
            </w:r>
          </w:p>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黄永震</w:t>
            </w:r>
          </w:p>
          <w:p w:rsidR="00514A3F" w:rsidRPr="008005B6" w:rsidRDefault="00514A3F" w:rsidP="00FA13D2">
            <w:pPr>
              <w:pStyle w:val="a3"/>
              <w:adjustRightInd w:val="0"/>
              <w:snapToGrid w:val="0"/>
              <w:spacing w:line="240" w:lineRule="auto"/>
              <w:ind w:firstLineChars="0" w:firstLine="0"/>
              <w:jc w:val="center"/>
              <w:rPr>
                <w:rFonts w:asciiTheme="minorEastAsia" w:eastAsiaTheme="minorEastAsia" w:hAnsiTheme="minorEastAsia"/>
                <w:color w:val="000000" w:themeColor="text1"/>
                <w:kern w:val="0"/>
                <w:sz w:val="21"/>
                <w:szCs w:val="21"/>
              </w:rPr>
            </w:pPr>
            <w:r w:rsidRPr="008005B6">
              <w:rPr>
                <w:rStyle w:val="csefdaa1a2"/>
                <w:rFonts w:asciiTheme="minorEastAsia" w:eastAsiaTheme="minorEastAsia" w:hAnsiTheme="minorEastAsia"/>
                <w:color w:val="000000" w:themeColor="text1"/>
                <w:sz w:val="21"/>
                <w:szCs w:val="21"/>
              </w:rPr>
              <w:t>蓝贤勇</w:t>
            </w:r>
          </w:p>
        </w:tc>
        <w:tc>
          <w:tcPr>
            <w:tcW w:w="751"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color w:val="000000" w:themeColor="text1"/>
                <w:kern w:val="0"/>
                <w:sz w:val="21"/>
                <w:szCs w:val="21"/>
              </w:rPr>
            </w:pPr>
            <w:r w:rsidRPr="008005B6">
              <w:rPr>
                <w:rFonts w:asciiTheme="minorEastAsia" w:eastAsiaTheme="minorEastAsia" w:hAnsiTheme="minorEastAsia"/>
                <w:color w:val="000000" w:themeColor="text1"/>
                <w:sz w:val="21"/>
                <w:szCs w:val="21"/>
              </w:rPr>
              <w:t>有效</w:t>
            </w:r>
          </w:p>
        </w:tc>
      </w:tr>
      <w:tr w:rsidR="00514A3F" w:rsidRPr="008005B6" w:rsidTr="002C7BC5">
        <w:trPr>
          <w:trHeight w:val="567"/>
          <w:jc w:val="center"/>
        </w:trPr>
        <w:tc>
          <w:tcPr>
            <w:tcW w:w="1088"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发明专利</w:t>
            </w:r>
          </w:p>
        </w:tc>
        <w:tc>
          <w:tcPr>
            <w:tcW w:w="1835"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一种与秦川牛生长相关的CNV 标记的检测方法与应用</w:t>
            </w:r>
          </w:p>
        </w:tc>
        <w:tc>
          <w:tcPr>
            <w:tcW w:w="707"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中国</w:t>
            </w:r>
          </w:p>
        </w:tc>
        <w:tc>
          <w:tcPr>
            <w:tcW w:w="869"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ZL201510867756.0</w:t>
            </w:r>
          </w:p>
        </w:tc>
        <w:tc>
          <w:tcPr>
            <w:tcW w:w="720"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2019.5.17</w:t>
            </w:r>
          </w:p>
        </w:tc>
        <w:tc>
          <w:tcPr>
            <w:tcW w:w="697"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3378988</w:t>
            </w:r>
          </w:p>
        </w:tc>
        <w:tc>
          <w:tcPr>
            <w:tcW w:w="971"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西北农林科技大学</w:t>
            </w:r>
          </w:p>
        </w:tc>
        <w:tc>
          <w:tcPr>
            <w:tcW w:w="1308" w:type="dxa"/>
            <w:vAlign w:val="center"/>
          </w:tcPr>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陈</w:t>
            </w:r>
            <w:r w:rsidR="00FA13D2" w:rsidRPr="008005B6">
              <w:rPr>
                <w:rStyle w:val="csefdaa1a2"/>
                <w:rFonts w:asciiTheme="minorEastAsia" w:eastAsiaTheme="minorEastAsia" w:hAnsiTheme="minorEastAsia" w:hint="eastAsia"/>
                <w:color w:val="000000" w:themeColor="text1"/>
                <w:sz w:val="21"/>
                <w:szCs w:val="21"/>
              </w:rPr>
              <w:t xml:space="preserve">  </w:t>
            </w:r>
            <w:r w:rsidRPr="008005B6">
              <w:rPr>
                <w:rStyle w:val="csefdaa1a2"/>
                <w:rFonts w:asciiTheme="minorEastAsia" w:eastAsiaTheme="minorEastAsia" w:hAnsiTheme="minorEastAsia"/>
                <w:color w:val="000000" w:themeColor="text1"/>
                <w:sz w:val="21"/>
                <w:szCs w:val="21"/>
              </w:rPr>
              <w:t>宏</w:t>
            </w:r>
          </w:p>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刘</w:t>
            </w:r>
            <w:r w:rsidR="00FA13D2" w:rsidRPr="008005B6">
              <w:rPr>
                <w:rStyle w:val="csefdaa1a2"/>
                <w:rFonts w:asciiTheme="minorEastAsia" w:eastAsiaTheme="minorEastAsia" w:hAnsiTheme="minorEastAsia" w:hint="eastAsia"/>
                <w:color w:val="000000" w:themeColor="text1"/>
                <w:sz w:val="21"/>
                <w:szCs w:val="21"/>
              </w:rPr>
              <w:t xml:space="preserve">  </w:t>
            </w:r>
            <w:r w:rsidRPr="008005B6">
              <w:rPr>
                <w:rStyle w:val="csefdaa1a2"/>
                <w:rFonts w:asciiTheme="minorEastAsia" w:eastAsiaTheme="minorEastAsia" w:hAnsiTheme="minorEastAsia"/>
                <w:color w:val="000000" w:themeColor="text1"/>
                <w:sz w:val="21"/>
                <w:szCs w:val="21"/>
              </w:rPr>
              <w:t>梅</w:t>
            </w:r>
          </w:p>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李</w:t>
            </w:r>
            <w:r w:rsidR="00FA13D2" w:rsidRPr="008005B6">
              <w:rPr>
                <w:rStyle w:val="csefdaa1a2"/>
                <w:rFonts w:asciiTheme="minorEastAsia" w:eastAsiaTheme="minorEastAsia" w:hAnsiTheme="minorEastAsia" w:hint="eastAsia"/>
                <w:color w:val="000000" w:themeColor="text1"/>
                <w:sz w:val="21"/>
                <w:szCs w:val="21"/>
              </w:rPr>
              <w:t xml:space="preserve">  </w:t>
            </w:r>
            <w:r w:rsidRPr="008005B6">
              <w:rPr>
                <w:rStyle w:val="csefdaa1a2"/>
                <w:rFonts w:asciiTheme="minorEastAsia" w:eastAsiaTheme="minorEastAsia" w:hAnsiTheme="minorEastAsia"/>
                <w:color w:val="000000" w:themeColor="text1"/>
                <w:sz w:val="21"/>
                <w:szCs w:val="21"/>
              </w:rPr>
              <w:t>波</w:t>
            </w:r>
          </w:p>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徐</w:t>
            </w:r>
            <w:r w:rsidR="00FA13D2" w:rsidRPr="008005B6">
              <w:rPr>
                <w:rStyle w:val="csefdaa1a2"/>
                <w:rFonts w:asciiTheme="minorEastAsia" w:eastAsiaTheme="minorEastAsia" w:hAnsiTheme="minorEastAsia" w:hint="eastAsia"/>
                <w:color w:val="000000" w:themeColor="text1"/>
                <w:sz w:val="21"/>
                <w:szCs w:val="21"/>
              </w:rPr>
              <w:t xml:space="preserve">  </w:t>
            </w:r>
            <w:r w:rsidRPr="008005B6">
              <w:rPr>
                <w:rStyle w:val="csefdaa1a2"/>
                <w:rFonts w:asciiTheme="minorEastAsia" w:eastAsiaTheme="minorEastAsia" w:hAnsiTheme="minorEastAsia"/>
                <w:color w:val="000000" w:themeColor="text1"/>
                <w:sz w:val="21"/>
                <w:szCs w:val="21"/>
              </w:rPr>
              <w:t>瑶</w:t>
            </w:r>
          </w:p>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蓝贤勇</w:t>
            </w:r>
          </w:p>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黄永震</w:t>
            </w:r>
          </w:p>
          <w:p w:rsidR="00514A3F" w:rsidRPr="008005B6" w:rsidRDefault="00514A3F" w:rsidP="00FA13D2">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白跃宇</w:t>
            </w:r>
          </w:p>
        </w:tc>
        <w:tc>
          <w:tcPr>
            <w:tcW w:w="751"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有效</w:t>
            </w:r>
          </w:p>
        </w:tc>
      </w:tr>
      <w:tr w:rsidR="00514A3F" w:rsidRPr="008005B6" w:rsidTr="002C7BC5">
        <w:trPr>
          <w:trHeight w:val="567"/>
          <w:jc w:val="center"/>
        </w:trPr>
        <w:tc>
          <w:tcPr>
            <w:tcW w:w="1088"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发明专利</w:t>
            </w:r>
          </w:p>
        </w:tc>
        <w:tc>
          <w:tcPr>
            <w:tcW w:w="1835"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一种检测秦川牛GBP2基因CNV标记的方法及其应用</w:t>
            </w:r>
          </w:p>
        </w:tc>
        <w:tc>
          <w:tcPr>
            <w:tcW w:w="707"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中国</w:t>
            </w:r>
          </w:p>
        </w:tc>
        <w:tc>
          <w:tcPr>
            <w:tcW w:w="869"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ZL201710284523.7</w:t>
            </w:r>
          </w:p>
        </w:tc>
        <w:tc>
          <w:tcPr>
            <w:tcW w:w="720"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2019.9.19</w:t>
            </w:r>
          </w:p>
        </w:tc>
        <w:tc>
          <w:tcPr>
            <w:tcW w:w="697"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3574811</w:t>
            </w:r>
          </w:p>
        </w:tc>
        <w:tc>
          <w:tcPr>
            <w:tcW w:w="971"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西北农林科技大学</w:t>
            </w:r>
          </w:p>
        </w:tc>
        <w:tc>
          <w:tcPr>
            <w:tcW w:w="1308" w:type="dxa"/>
            <w:vAlign w:val="center"/>
          </w:tcPr>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黄永震</w:t>
            </w:r>
          </w:p>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张桂民</w:t>
            </w:r>
          </w:p>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宋成创</w:t>
            </w:r>
          </w:p>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贺</w:t>
            </w:r>
            <w:r w:rsidR="00FA13D2" w:rsidRPr="008005B6">
              <w:rPr>
                <w:rStyle w:val="csefdaa1a2"/>
                <w:rFonts w:asciiTheme="minorEastAsia" w:eastAsiaTheme="minorEastAsia" w:hAnsiTheme="minorEastAsia" w:hint="eastAsia"/>
                <w:color w:val="000000" w:themeColor="text1"/>
                <w:sz w:val="21"/>
                <w:szCs w:val="21"/>
              </w:rPr>
              <w:t xml:space="preserve">  </w:t>
            </w:r>
            <w:r w:rsidRPr="008005B6">
              <w:rPr>
                <w:rStyle w:val="csefdaa1a2"/>
                <w:rFonts w:asciiTheme="minorEastAsia" w:eastAsiaTheme="minorEastAsia" w:hAnsiTheme="minorEastAsia"/>
                <w:color w:val="000000" w:themeColor="text1"/>
                <w:sz w:val="21"/>
                <w:szCs w:val="21"/>
              </w:rPr>
              <w:t>花</w:t>
            </w:r>
          </w:p>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陈</w:t>
            </w:r>
            <w:r w:rsidR="00FA13D2" w:rsidRPr="008005B6">
              <w:rPr>
                <w:rStyle w:val="csefdaa1a2"/>
                <w:rFonts w:asciiTheme="minorEastAsia" w:eastAsiaTheme="minorEastAsia" w:hAnsiTheme="minorEastAsia" w:hint="eastAsia"/>
                <w:color w:val="000000" w:themeColor="text1"/>
                <w:sz w:val="21"/>
                <w:szCs w:val="21"/>
              </w:rPr>
              <w:t xml:space="preserve">  </w:t>
            </w:r>
            <w:r w:rsidRPr="008005B6">
              <w:rPr>
                <w:rStyle w:val="csefdaa1a2"/>
                <w:rFonts w:asciiTheme="minorEastAsia" w:eastAsiaTheme="minorEastAsia" w:hAnsiTheme="minorEastAsia"/>
                <w:color w:val="000000" w:themeColor="text1"/>
                <w:sz w:val="21"/>
                <w:szCs w:val="21"/>
              </w:rPr>
              <w:t>宏</w:t>
            </w:r>
          </w:p>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雷初朝</w:t>
            </w:r>
          </w:p>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郑</w:t>
            </w:r>
            <w:r w:rsidR="00FA13D2" w:rsidRPr="008005B6">
              <w:rPr>
                <w:rStyle w:val="csefdaa1a2"/>
                <w:rFonts w:asciiTheme="minorEastAsia" w:eastAsiaTheme="minorEastAsia" w:hAnsiTheme="minorEastAsia" w:hint="eastAsia"/>
                <w:color w:val="000000" w:themeColor="text1"/>
                <w:sz w:val="21"/>
                <w:szCs w:val="21"/>
              </w:rPr>
              <w:t xml:space="preserve">  </w:t>
            </w:r>
            <w:r w:rsidRPr="008005B6">
              <w:rPr>
                <w:rStyle w:val="csefdaa1a2"/>
                <w:rFonts w:asciiTheme="minorEastAsia" w:eastAsiaTheme="minorEastAsia" w:hAnsiTheme="minorEastAsia"/>
                <w:color w:val="000000" w:themeColor="text1"/>
                <w:sz w:val="21"/>
                <w:szCs w:val="21"/>
              </w:rPr>
              <w:t>立</w:t>
            </w:r>
          </w:p>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蓝贤勇</w:t>
            </w:r>
          </w:p>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党瑞华</w:t>
            </w:r>
          </w:p>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白跃宇</w:t>
            </w:r>
          </w:p>
          <w:p w:rsidR="00514A3F"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胡沈荣.</w:t>
            </w:r>
          </w:p>
        </w:tc>
        <w:tc>
          <w:tcPr>
            <w:tcW w:w="751"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有效</w:t>
            </w:r>
          </w:p>
        </w:tc>
      </w:tr>
      <w:tr w:rsidR="00514A3F" w:rsidRPr="008005B6" w:rsidTr="002C7BC5">
        <w:trPr>
          <w:trHeight w:val="567"/>
          <w:jc w:val="center"/>
        </w:trPr>
        <w:tc>
          <w:tcPr>
            <w:tcW w:w="1088"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发明专利</w:t>
            </w:r>
          </w:p>
        </w:tc>
        <w:tc>
          <w:tcPr>
            <w:tcW w:w="1835"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黄牛I-mfa基因的单核苷酸多态性位点及其检测方法</w:t>
            </w:r>
          </w:p>
        </w:tc>
        <w:tc>
          <w:tcPr>
            <w:tcW w:w="707"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中国</w:t>
            </w:r>
          </w:p>
        </w:tc>
        <w:tc>
          <w:tcPr>
            <w:tcW w:w="869"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ZL201210122458.5</w:t>
            </w:r>
          </w:p>
        </w:tc>
        <w:tc>
          <w:tcPr>
            <w:tcW w:w="720"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2017.10.24</w:t>
            </w:r>
          </w:p>
        </w:tc>
        <w:tc>
          <w:tcPr>
            <w:tcW w:w="697"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2665003</w:t>
            </w:r>
          </w:p>
        </w:tc>
        <w:tc>
          <w:tcPr>
            <w:tcW w:w="971"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江苏师范大学</w:t>
            </w:r>
          </w:p>
        </w:tc>
        <w:tc>
          <w:tcPr>
            <w:tcW w:w="1308" w:type="dxa"/>
            <w:vAlign w:val="center"/>
          </w:tcPr>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陈</w:t>
            </w:r>
            <w:r w:rsidR="00FA13D2" w:rsidRPr="008005B6">
              <w:rPr>
                <w:rStyle w:val="csefdaa1a2"/>
                <w:rFonts w:asciiTheme="minorEastAsia" w:eastAsiaTheme="minorEastAsia" w:hAnsiTheme="minorEastAsia" w:hint="eastAsia"/>
                <w:color w:val="000000" w:themeColor="text1"/>
                <w:sz w:val="21"/>
                <w:szCs w:val="21"/>
              </w:rPr>
              <w:t xml:space="preserve">  </w:t>
            </w:r>
            <w:r w:rsidRPr="008005B6">
              <w:rPr>
                <w:rStyle w:val="csefdaa1a2"/>
                <w:rFonts w:asciiTheme="minorEastAsia" w:eastAsiaTheme="minorEastAsia" w:hAnsiTheme="minorEastAsia"/>
                <w:color w:val="000000" w:themeColor="text1"/>
                <w:sz w:val="21"/>
                <w:szCs w:val="21"/>
              </w:rPr>
              <w:t>宏</w:t>
            </w:r>
          </w:p>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李景景</w:t>
            </w:r>
          </w:p>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张春雷</w:t>
            </w:r>
          </w:p>
          <w:p w:rsidR="00514A3F"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房兴堂</w:t>
            </w:r>
          </w:p>
        </w:tc>
        <w:tc>
          <w:tcPr>
            <w:tcW w:w="751"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有效</w:t>
            </w:r>
          </w:p>
        </w:tc>
      </w:tr>
      <w:tr w:rsidR="00514A3F" w:rsidRPr="008005B6" w:rsidTr="002C7BC5">
        <w:trPr>
          <w:trHeight w:val="567"/>
          <w:jc w:val="center"/>
        </w:trPr>
        <w:tc>
          <w:tcPr>
            <w:tcW w:w="1088"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发明专利</w:t>
            </w:r>
          </w:p>
        </w:tc>
        <w:tc>
          <w:tcPr>
            <w:tcW w:w="1835"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一种黄牛SPAG17基因插入/缺失的检测方法及其应用</w:t>
            </w:r>
          </w:p>
        </w:tc>
        <w:tc>
          <w:tcPr>
            <w:tcW w:w="707"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中国</w:t>
            </w:r>
          </w:p>
        </w:tc>
        <w:tc>
          <w:tcPr>
            <w:tcW w:w="869"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Z.L.2016101498193</w:t>
            </w:r>
          </w:p>
        </w:tc>
        <w:tc>
          <w:tcPr>
            <w:tcW w:w="720"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2016.03.16</w:t>
            </w:r>
          </w:p>
        </w:tc>
        <w:tc>
          <w:tcPr>
            <w:tcW w:w="697"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3328810</w:t>
            </w:r>
          </w:p>
        </w:tc>
        <w:tc>
          <w:tcPr>
            <w:tcW w:w="971"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西北农林科技大学</w:t>
            </w:r>
          </w:p>
        </w:tc>
        <w:tc>
          <w:tcPr>
            <w:tcW w:w="1308" w:type="dxa"/>
            <w:vAlign w:val="center"/>
          </w:tcPr>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蓝贤勇</w:t>
            </w:r>
          </w:p>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金云云</w:t>
            </w:r>
          </w:p>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陈</w:t>
            </w:r>
            <w:r w:rsidR="00FA13D2" w:rsidRPr="008005B6">
              <w:rPr>
                <w:rStyle w:val="csefdaa1a2"/>
                <w:rFonts w:asciiTheme="minorEastAsia" w:eastAsiaTheme="minorEastAsia" w:hAnsiTheme="minorEastAsia" w:hint="eastAsia"/>
                <w:color w:val="000000" w:themeColor="text1"/>
                <w:sz w:val="21"/>
                <w:szCs w:val="21"/>
              </w:rPr>
              <w:t xml:space="preserve">  </w:t>
            </w:r>
            <w:r w:rsidRPr="008005B6">
              <w:rPr>
                <w:rStyle w:val="csefdaa1a2"/>
                <w:rFonts w:asciiTheme="minorEastAsia" w:eastAsiaTheme="minorEastAsia" w:hAnsiTheme="minorEastAsia"/>
                <w:color w:val="000000" w:themeColor="text1"/>
                <w:sz w:val="21"/>
                <w:szCs w:val="21"/>
              </w:rPr>
              <w:t>宏</w:t>
            </w:r>
          </w:p>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雷初朝</w:t>
            </w:r>
          </w:p>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祁兴磊</w:t>
            </w:r>
          </w:p>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林凤鹏</w:t>
            </w:r>
          </w:p>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祁兴山</w:t>
            </w:r>
          </w:p>
          <w:p w:rsidR="00514A3F"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屈卫东</w:t>
            </w:r>
          </w:p>
        </w:tc>
        <w:tc>
          <w:tcPr>
            <w:tcW w:w="751"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有效</w:t>
            </w:r>
          </w:p>
        </w:tc>
      </w:tr>
      <w:tr w:rsidR="00514A3F" w:rsidRPr="008005B6" w:rsidTr="002C7BC5">
        <w:trPr>
          <w:trHeight w:val="567"/>
          <w:jc w:val="center"/>
        </w:trPr>
        <w:tc>
          <w:tcPr>
            <w:tcW w:w="1088"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发明专利</w:t>
            </w:r>
          </w:p>
        </w:tc>
        <w:tc>
          <w:tcPr>
            <w:tcW w:w="1835"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检测黄牛MEF2C基因SNP位点的RFLP方法及试剂盒</w:t>
            </w:r>
          </w:p>
        </w:tc>
        <w:tc>
          <w:tcPr>
            <w:tcW w:w="707"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中国</w:t>
            </w:r>
          </w:p>
        </w:tc>
        <w:tc>
          <w:tcPr>
            <w:tcW w:w="869"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ZL201410810292.5</w:t>
            </w:r>
          </w:p>
        </w:tc>
        <w:tc>
          <w:tcPr>
            <w:tcW w:w="720"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2017.01.11</w:t>
            </w:r>
          </w:p>
        </w:tc>
        <w:tc>
          <w:tcPr>
            <w:tcW w:w="697"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2342889</w:t>
            </w:r>
          </w:p>
        </w:tc>
        <w:tc>
          <w:tcPr>
            <w:tcW w:w="971"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西北农林科技大学</w:t>
            </w:r>
          </w:p>
        </w:tc>
        <w:tc>
          <w:tcPr>
            <w:tcW w:w="1308" w:type="dxa"/>
            <w:vAlign w:val="center"/>
          </w:tcPr>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陈</w:t>
            </w:r>
            <w:r w:rsidR="00FA13D2" w:rsidRPr="008005B6">
              <w:rPr>
                <w:rStyle w:val="csefdaa1a2"/>
                <w:rFonts w:asciiTheme="minorEastAsia" w:eastAsiaTheme="minorEastAsia" w:hAnsiTheme="minorEastAsia" w:hint="eastAsia"/>
                <w:color w:val="000000" w:themeColor="text1"/>
                <w:sz w:val="21"/>
                <w:szCs w:val="21"/>
              </w:rPr>
              <w:t xml:space="preserve">  </w:t>
            </w:r>
            <w:r w:rsidRPr="008005B6">
              <w:rPr>
                <w:rStyle w:val="csefdaa1a2"/>
                <w:rFonts w:asciiTheme="minorEastAsia" w:eastAsiaTheme="minorEastAsia" w:hAnsiTheme="minorEastAsia"/>
                <w:color w:val="000000" w:themeColor="text1"/>
                <w:sz w:val="21"/>
                <w:szCs w:val="21"/>
              </w:rPr>
              <w:t>宏</w:t>
            </w:r>
          </w:p>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展召阳</w:t>
            </w:r>
          </w:p>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张国兴</w:t>
            </w:r>
          </w:p>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周雅婷</w:t>
            </w:r>
          </w:p>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黄永震</w:t>
            </w:r>
          </w:p>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雷初朝</w:t>
            </w:r>
          </w:p>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蓝贤勇</w:t>
            </w:r>
          </w:p>
          <w:p w:rsidR="00514A3F" w:rsidRPr="008005B6" w:rsidRDefault="00514A3F" w:rsidP="00FA13D2">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胡沈荣</w:t>
            </w:r>
          </w:p>
        </w:tc>
        <w:tc>
          <w:tcPr>
            <w:tcW w:w="751"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无效</w:t>
            </w:r>
          </w:p>
        </w:tc>
      </w:tr>
      <w:tr w:rsidR="00514A3F" w:rsidRPr="008005B6" w:rsidTr="002C7BC5">
        <w:trPr>
          <w:trHeight w:val="567"/>
          <w:jc w:val="center"/>
        </w:trPr>
        <w:tc>
          <w:tcPr>
            <w:tcW w:w="1088"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发明专利</w:t>
            </w:r>
          </w:p>
        </w:tc>
        <w:tc>
          <w:tcPr>
            <w:tcW w:w="1835"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一种检测黄牛Pax3基因单核苷酸多态性的PCR-RFLP方法与应用</w:t>
            </w:r>
          </w:p>
        </w:tc>
        <w:tc>
          <w:tcPr>
            <w:tcW w:w="707"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中国</w:t>
            </w:r>
          </w:p>
        </w:tc>
        <w:tc>
          <w:tcPr>
            <w:tcW w:w="869"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Z.L.201310465936.7</w:t>
            </w:r>
          </w:p>
        </w:tc>
        <w:tc>
          <w:tcPr>
            <w:tcW w:w="720"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2016.08.17</w:t>
            </w:r>
          </w:p>
        </w:tc>
        <w:tc>
          <w:tcPr>
            <w:tcW w:w="697"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2167242</w:t>
            </w:r>
          </w:p>
        </w:tc>
        <w:tc>
          <w:tcPr>
            <w:tcW w:w="971"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西北农林科技大学</w:t>
            </w:r>
          </w:p>
        </w:tc>
        <w:tc>
          <w:tcPr>
            <w:tcW w:w="1308" w:type="dxa"/>
            <w:vAlign w:val="center"/>
          </w:tcPr>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 xml:space="preserve">陈 </w:t>
            </w:r>
            <w:r w:rsidR="00FA13D2" w:rsidRPr="008005B6">
              <w:rPr>
                <w:rStyle w:val="csefdaa1a2"/>
                <w:rFonts w:asciiTheme="minorEastAsia" w:eastAsiaTheme="minorEastAsia" w:hAnsiTheme="minorEastAsia" w:hint="eastAsia"/>
                <w:color w:val="000000" w:themeColor="text1"/>
                <w:sz w:val="21"/>
                <w:szCs w:val="21"/>
              </w:rPr>
              <w:t xml:space="preserve"> </w:t>
            </w:r>
            <w:r w:rsidRPr="008005B6">
              <w:rPr>
                <w:rStyle w:val="csefdaa1a2"/>
                <w:rFonts w:asciiTheme="minorEastAsia" w:eastAsiaTheme="minorEastAsia" w:hAnsiTheme="minorEastAsia"/>
                <w:color w:val="000000" w:themeColor="text1"/>
                <w:sz w:val="21"/>
                <w:szCs w:val="21"/>
              </w:rPr>
              <w:t>宏</w:t>
            </w:r>
          </w:p>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徐</w:t>
            </w:r>
            <w:r w:rsidR="00FA13D2" w:rsidRPr="008005B6">
              <w:rPr>
                <w:rStyle w:val="csefdaa1a2"/>
                <w:rFonts w:asciiTheme="minorEastAsia" w:eastAsiaTheme="minorEastAsia" w:hAnsiTheme="minorEastAsia" w:hint="eastAsia"/>
                <w:color w:val="000000" w:themeColor="text1"/>
                <w:sz w:val="21"/>
                <w:szCs w:val="21"/>
              </w:rPr>
              <w:t xml:space="preserve">  </w:t>
            </w:r>
            <w:r w:rsidRPr="008005B6">
              <w:rPr>
                <w:rStyle w:val="csefdaa1a2"/>
                <w:rFonts w:asciiTheme="minorEastAsia" w:eastAsiaTheme="minorEastAsia" w:hAnsiTheme="minorEastAsia"/>
                <w:color w:val="000000" w:themeColor="text1"/>
                <w:sz w:val="21"/>
                <w:szCs w:val="21"/>
              </w:rPr>
              <w:t>瑶</w:t>
            </w:r>
          </w:p>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石</w:t>
            </w:r>
            <w:r w:rsidR="00FA13D2" w:rsidRPr="008005B6">
              <w:rPr>
                <w:rStyle w:val="csefdaa1a2"/>
                <w:rFonts w:asciiTheme="minorEastAsia" w:eastAsiaTheme="minorEastAsia" w:hAnsiTheme="minorEastAsia" w:hint="eastAsia"/>
                <w:color w:val="000000" w:themeColor="text1"/>
                <w:sz w:val="21"/>
                <w:szCs w:val="21"/>
              </w:rPr>
              <w:t xml:space="preserve">  </w:t>
            </w:r>
            <w:r w:rsidRPr="008005B6">
              <w:rPr>
                <w:rStyle w:val="csefdaa1a2"/>
                <w:rFonts w:asciiTheme="minorEastAsia" w:eastAsiaTheme="minorEastAsia" w:hAnsiTheme="minorEastAsia"/>
                <w:color w:val="000000" w:themeColor="text1"/>
                <w:sz w:val="21"/>
                <w:szCs w:val="21"/>
              </w:rPr>
              <w:t>涛</w:t>
            </w:r>
          </w:p>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周</w:t>
            </w:r>
            <w:r w:rsidR="00FA13D2" w:rsidRPr="008005B6">
              <w:rPr>
                <w:rStyle w:val="csefdaa1a2"/>
                <w:rFonts w:asciiTheme="minorEastAsia" w:eastAsiaTheme="minorEastAsia" w:hAnsiTheme="minorEastAsia" w:hint="eastAsia"/>
                <w:color w:val="000000" w:themeColor="text1"/>
                <w:sz w:val="21"/>
                <w:szCs w:val="21"/>
              </w:rPr>
              <w:t xml:space="preserve">  </w:t>
            </w:r>
            <w:r w:rsidRPr="008005B6">
              <w:rPr>
                <w:rStyle w:val="csefdaa1a2"/>
                <w:rFonts w:asciiTheme="minorEastAsia" w:eastAsiaTheme="minorEastAsia" w:hAnsiTheme="minorEastAsia"/>
                <w:color w:val="000000" w:themeColor="text1"/>
                <w:sz w:val="21"/>
                <w:szCs w:val="21"/>
              </w:rPr>
              <w:t>扬</w:t>
            </w:r>
          </w:p>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蔡含芳</w:t>
            </w:r>
          </w:p>
          <w:p w:rsidR="00514A3F"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蓝贤勇</w:t>
            </w:r>
          </w:p>
        </w:tc>
        <w:tc>
          <w:tcPr>
            <w:tcW w:w="751"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无效</w:t>
            </w:r>
          </w:p>
        </w:tc>
      </w:tr>
      <w:tr w:rsidR="00514A3F" w:rsidRPr="008005B6" w:rsidTr="002C7BC5">
        <w:trPr>
          <w:trHeight w:val="567"/>
          <w:jc w:val="center"/>
        </w:trPr>
        <w:tc>
          <w:tcPr>
            <w:tcW w:w="1088"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发明专利</w:t>
            </w:r>
          </w:p>
        </w:tc>
        <w:tc>
          <w:tcPr>
            <w:tcW w:w="1835"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一种检测黄牛IGF2基因单核苷酸多态性的诊断试剂盒及其使用方法</w:t>
            </w:r>
          </w:p>
        </w:tc>
        <w:tc>
          <w:tcPr>
            <w:tcW w:w="707"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中国</w:t>
            </w:r>
          </w:p>
        </w:tc>
        <w:tc>
          <w:tcPr>
            <w:tcW w:w="869"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ZL201310204434.9</w:t>
            </w:r>
          </w:p>
        </w:tc>
        <w:tc>
          <w:tcPr>
            <w:tcW w:w="720"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2014.09.10</w:t>
            </w:r>
          </w:p>
        </w:tc>
        <w:tc>
          <w:tcPr>
            <w:tcW w:w="697"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1477737</w:t>
            </w:r>
          </w:p>
        </w:tc>
        <w:tc>
          <w:tcPr>
            <w:tcW w:w="971"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西北农林科技大学</w:t>
            </w:r>
          </w:p>
        </w:tc>
        <w:tc>
          <w:tcPr>
            <w:tcW w:w="1308" w:type="dxa"/>
            <w:vAlign w:val="center"/>
          </w:tcPr>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陈</w:t>
            </w:r>
            <w:r w:rsidR="00FA13D2" w:rsidRPr="008005B6">
              <w:rPr>
                <w:rStyle w:val="csefdaa1a2"/>
                <w:rFonts w:asciiTheme="minorEastAsia" w:eastAsiaTheme="minorEastAsia" w:hAnsiTheme="minorEastAsia" w:hint="eastAsia"/>
                <w:color w:val="000000" w:themeColor="text1"/>
                <w:sz w:val="21"/>
                <w:szCs w:val="21"/>
              </w:rPr>
              <w:t xml:space="preserve">  </w:t>
            </w:r>
            <w:r w:rsidRPr="008005B6">
              <w:rPr>
                <w:rStyle w:val="csefdaa1a2"/>
                <w:rFonts w:asciiTheme="minorEastAsia" w:eastAsiaTheme="minorEastAsia" w:hAnsiTheme="minorEastAsia"/>
                <w:color w:val="000000" w:themeColor="text1"/>
                <w:sz w:val="21"/>
                <w:szCs w:val="21"/>
              </w:rPr>
              <w:t>宏</w:t>
            </w:r>
          </w:p>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黄永震</w:t>
            </w:r>
          </w:p>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李明勋</w:t>
            </w:r>
          </w:p>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孙雨佳</w:t>
            </w:r>
          </w:p>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蓝贤勇</w:t>
            </w:r>
          </w:p>
          <w:p w:rsidR="00FA13D2"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雷初朝</w:t>
            </w:r>
          </w:p>
          <w:p w:rsidR="00514A3F" w:rsidRPr="008005B6" w:rsidRDefault="00514A3F" w:rsidP="00FA13D2">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胡沈荣</w:t>
            </w:r>
          </w:p>
        </w:tc>
        <w:tc>
          <w:tcPr>
            <w:tcW w:w="751"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无效</w:t>
            </w:r>
          </w:p>
        </w:tc>
      </w:tr>
    </w:tbl>
    <w:p w:rsidR="00FA13D2" w:rsidRPr="008005B6" w:rsidRDefault="00FA13D2" w:rsidP="00514A3F">
      <w:pPr>
        <w:pStyle w:val="a3"/>
        <w:spacing w:line="400" w:lineRule="exact"/>
        <w:ind w:firstLineChars="0" w:firstLine="0"/>
        <w:jc w:val="left"/>
        <w:rPr>
          <w:rFonts w:ascii="Times New Roman"/>
          <w:b/>
          <w:color w:val="000000" w:themeColor="text1"/>
          <w:szCs w:val="24"/>
        </w:rPr>
      </w:pPr>
    </w:p>
    <w:p w:rsidR="00514A3F" w:rsidRPr="008005B6" w:rsidRDefault="00514A3F" w:rsidP="00FA13D2">
      <w:pPr>
        <w:pStyle w:val="3"/>
        <w:spacing w:before="156" w:after="156"/>
        <w:rPr>
          <w:color w:val="000000" w:themeColor="text1"/>
          <w:spacing w:val="2"/>
        </w:rPr>
      </w:pPr>
      <w:r w:rsidRPr="008005B6">
        <w:rPr>
          <w:color w:val="000000" w:themeColor="text1"/>
          <w:spacing w:val="2"/>
        </w:rPr>
        <w:t>七、主要完成人情况</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7"/>
        <w:gridCol w:w="707"/>
        <w:gridCol w:w="1417"/>
        <w:gridCol w:w="1093"/>
        <w:gridCol w:w="4577"/>
      </w:tblGrid>
      <w:tr w:rsidR="00514A3F" w:rsidRPr="008005B6" w:rsidTr="002C7BC5">
        <w:trPr>
          <w:trHeight w:val="397"/>
        </w:trPr>
        <w:tc>
          <w:tcPr>
            <w:tcW w:w="1137"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b/>
                <w:color w:val="000000" w:themeColor="text1"/>
                <w:sz w:val="21"/>
                <w:szCs w:val="21"/>
              </w:rPr>
            </w:pPr>
            <w:r w:rsidRPr="008005B6">
              <w:rPr>
                <w:rFonts w:asciiTheme="minorEastAsia" w:eastAsiaTheme="minorEastAsia" w:hAnsiTheme="minorEastAsia"/>
                <w:b/>
                <w:color w:val="000000" w:themeColor="text1"/>
                <w:sz w:val="21"/>
                <w:szCs w:val="21"/>
              </w:rPr>
              <w:t>姓名</w:t>
            </w:r>
          </w:p>
        </w:tc>
        <w:tc>
          <w:tcPr>
            <w:tcW w:w="707"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b/>
                <w:color w:val="000000" w:themeColor="text1"/>
                <w:sz w:val="21"/>
                <w:szCs w:val="21"/>
              </w:rPr>
            </w:pPr>
            <w:r w:rsidRPr="008005B6">
              <w:rPr>
                <w:rFonts w:asciiTheme="minorEastAsia" w:eastAsiaTheme="minorEastAsia" w:hAnsiTheme="minorEastAsia"/>
                <w:b/>
                <w:color w:val="000000" w:themeColor="text1"/>
                <w:sz w:val="21"/>
                <w:szCs w:val="21"/>
              </w:rPr>
              <w:t>排名</w:t>
            </w:r>
          </w:p>
        </w:tc>
        <w:tc>
          <w:tcPr>
            <w:tcW w:w="1417"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b/>
                <w:color w:val="000000" w:themeColor="text1"/>
                <w:sz w:val="21"/>
                <w:szCs w:val="21"/>
              </w:rPr>
            </w:pPr>
            <w:r w:rsidRPr="008005B6">
              <w:rPr>
                <w:rFonts w:asciiTheme="minorEastAsia" w:eastAsiaTheme="minorEastAsia" w:hAnsiTheme="minorEastAsia"/>
                <w:b/>
                <w:color w:val="000000" w:themeColor="text1"/>
                <w:sz w:val="21"/>
                <w:szCs w:val="21"/>
              </w:rPr>
              <w:t>行政/技术职称</w:t>
            </w:r>
          </w:p>
        </w:tc>
        <w:tc>
          <w:tcPr>
            <w:tcW w:w="1093"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b/>
                <w:color w:val="000000" w:themeColor="text1"/>
                <w:sz w:val="21"/>
                <w:szCs w:val="21"/>
              </w:rPr>
            </w:pPr>
            <w:r w:rsidRPr="008005B6">
              <w:rPr>
                <w:rFonts w:asciiTheme="minorEastAsia" w:eastAsiaTheme="minorEastAsia" w:hAnsiTheme="minorEastAsia"/>
                <w:b/>
                <w:color w:val="000000" w:themeColor="text1"/>
                <w:sz w:val="21"/>
                <w:szCs w:val="21"/>
              </w:rPr>
              <w:t>工作单位/完成单位</w:t>
            </w:r>
          </w:p>
        </w:tc>
        <w:tc>
          <w:tcPr>
            <w:tcW w:w="4577"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b/>
                <w:color w:val="000000" w:themeColor="text1"/>
                <w:sz w:val="21"/>
                <w:szCs w:val="21"/>
              </w:rPr>
            </w:pPr>
            <w:r w:rsidRPr="008005B6">
              <w:rPr>
                <w:rFonts w:asciiTheme="minorEastAsia" w:eastAsiaTheme="minorEastAsia" w:hAnsiTheme="minorEastAsia"/>
                <w:b/>
                <w:color w:val="000000" w:themeColor="text1"/>
                <w:sz w:val="21"/>
                <w:szCs w:val="21"/>
              </w:rPr>
              <w:t>对本项目技术创造性贡献</w:t>
            </w:r>
          </w:p>
        </w:tc>
      </w:tr>
      <w:tr w:rsidR="00514A3F" w:rsidRPr="008005B6" w:rsidTr="002C7BC5">
        <w:trPr>
          <w:trHeight w:val="397"/>
        </w:trPr>
        <w:tc>
          <w:tcPr>
            <w:tcW w:w="1137"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陈 宏</w:t>
            </w:r>
          </w:p>
        </w:tc>
        <w:tc>
          <w:tcPr>
            <w:tcW w:w="707"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1</w:t>
            </w:r>
          </w:p>
        </w:tc>
        <w:tc>
          <w:tcPr>
            <w:tcW w:w="1417"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无/教授</w:t>
            </w:r>
          </w:p>
        </w:tc>
        <w:tc>
          <w:tcPr>
            <w:tcW w:w="1093"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西北农林科技大学</w:t>
            </w:r>
          </w:p>
        </w:tc>
        <w:tc>
          <w:tcPr>
            <w:tcW w:w="4577"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项目主持人，负责项目总体设计和课题的立项，组织项目实施。</w:t>
            </w:r>
          </w:p>
        </w:tc>
      </w:tr>
      <w:tr w:rsidR="00514A3F" w:rsidRPr="008005B6" w:rsidTr="002C7BC5">
        <w:trPr>
          <w:trHeight w:val="397"/>
        </w:trPr>
        <w:tc>
          <w:tcPr>
            <w:tcW w:w="1137"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雷初朝</w:t>
            </w:r>
          </w:p>
        </w:tc>
        <w:tc>
          <w:tcPr>
            <w:tcW w:w="707"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2</w:t>
            </w:r>
          </w:p>
        </w:tc>
        <w:tc>
          <w:tcPr>
            <w:tcW w:w="1417"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无/教授</w:t>
            </w:r>
          </w:p>
        </w:tc>
        <w:tc>
          <w:tcPr>
            <w:tcW w:w="1093"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西北农林科技大学</w:t>
            </w:r>
          </w:p>
        </w:tc>
        <w:tc>
          <w:tcPr>
            <w:tcW w:w="4577"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参加项目设计，实施方案制定和组织组织落实工作。</w:t>
            </w:r>
          </w:p>
        </w:tc>
      </w:tr>
      <w:tr w:rsidR="00514A3F" w:rsidRPr="008005B6" w:rsidTr="002C7BC5">
        <w:trPr>
          <w:trHeight w:val="397"/>
        </w:trPr>
        <w:tc>
          <w:tcPr>
            <w:tcW w:w="1137"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蓝贤勇</w:t>
            </w:r>
          </w:p>
        </w:tc>
        <w:tc>
          <w:tcPr>
            <w:tcW w:w="707"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3</w:t>
            </w:r>
          </w:p>
        </w:tc>
        <w:tc>
          <w:tcPr>
            <w:tcW w:w="1417"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无/教授</w:t>
            </w:r>
          </w:p>
        </w:tc>
        <w:tc>
          <w:tcPr>
            <w:tcW w:w="1093"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西北农林科技大学</w:t>
            </w:r>
          </w:p>
        </w:tc>
        <w:tc>
          <w:tcPr>
            <w:tcW w:w="4577"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负责本项目中的黄牛遗传资源评价、基因挖掘及分子机制和新种质创制工作。</w:t>
            </w:r>
          </w:p>
        </w:tc>
      </w:tr>
      <w:tr w:rsidR="00514A3F" w:rsidRPr="008005B6" w:rsidTr="002C7BC5">
        <w:trPr>
          <w:trHeight w:val="397"/>
        </w:trPr>
        <w:tc>
          <w:tcPr>
            <w:tcW w:w="1137"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黄永震</w:t>
            </w:r>
          </w:p>
        </w:tc>
        <w:tc>
          <w:tcPr>
            <w:tcW w:w="707"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4</w:t>
            </w:r>
          </w:p>
        </w:tc>
        <w:tc>
          <w:tcPr>
            <w:tcW w:w="1417"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无/副教授</w:t>
            </w:r>
          </w:p>
        </w:tc>
        <w:tc>
          <w:tcPr>
            <w:tcW w:w="1093"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西北农林科技大学</w:t>
            </w:r>
          </w:p>
        </w:tc>
        <w:tc>
          <w:tcPr>
            <w:tcW w:w="4577"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在本项目中负责黄牛产肉性状基因挖掘和生长发育调控基因功能验证与应用。</w:t>
            </w:r>
          </w:p>
        </w:tc>
      </w:tr>
      <w:tr w:rsidR="00514A3F" w:rsidRPr="008005B6" w:rsidTr="002C7BC5">
        <w:trPr>
          <w:trHeight w:val="397"/>
        </w:trPr>
        <w:tc>
          <w:tcPr>
            <w:tcW w:w="1137"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张春雷</w:t>
            </w:r>
          </w:p>
        </w:tc>
        <w:tc>
          <w:tcPr>
            <w:tcW w:w="707"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5</w:t>
            </w:r>
          </w:p>
        </w:tc>
        <w:tc>
          <w:tcPr>
            <w:tcW w:w="1417"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无/教授</w:t>
            </w:r>
          </w:p>
        </w:tc>
        <w:tc>
          <w:tcPr>
            <w:tcW w:w="1093"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江苏师范大学</w:t>
            </w:r>
          </w:p>
        </w:tc>
        <w:tc>
          <w:tcPr>
            <w:tcW w:w="4577"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负责黄牛遗传资源评价、产肉性状基因挖掘和能量代谢相关基因分子遗传特征分析与应用。</w:t>
            </w:r>
          </w:p>
        </w:tc>
      </w:tr>
      <w:tr w:rsidR="00514A3F" w:rsidRPr="008005B6" w:rsidTr="002C7BC5">
        <w:trPr>
          <w:trHeight w:val="397"/>
        </w:trPr>
        <w:tc>
          <w:tcPr>
            <w:tcW w:w="1137"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房兴堂</w:t>
            </w:r>
          </w:p>
        </w:tc>
        <w:tc>
          <w:tcPr>
            <w:tcW w:w="707"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6</w:t>
            </w:r>
          </w:p>
        </w:tc>
        <w:tc>
          <w:tcPr>
            <w:tcW w:w="1417"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无/教授</w:t>
            </w:r>
          </w:p>
        </w:tc>
        <w:tc>
          <w:tcPr>
            <w:tcW w:w="1093"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江苏师范大学</w:t>
            </w:r>
          </w:p>
        </w:tc>
        <w:tc>
          <w:tcPr>
            <w:tcW w:w="4577"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主要开展了地方黄牛优异性状基因挖掘</w:t>
            </w:r>
            <w:r w:rsidRPr="008005B6">
              <w:rPr>
                <w:rStyle w:val="csefdaa1a2"/>
                <w:rFonts w:asciiTheme="minorEastAsia" w:eastAsiaTheme="minorEastAsia" w:hAnsiTheme="minorEastAsia" w:hint="eastAsia"/>
                <w:color w:val="000000" w:themeColor="text1"/>
                <w:sz w:val="21"/>
                <w:szCs w:val="21"/>
              </w:rPr>
              <w:t>、功能分析和分子调控机制解析</w:t>
            </w:r>
            <w:r w:rsidRPr="008005B6">
              <w:rPr>
                <w:rStyle w:val="csefdaa1a2"/>
                <w:rFonts w:asciiTheme="minorEastAsia" w:eastAsiaTheme="minorEastAsia" w:hAnsiTheme="minorEastAsia"/>
                <w:color w:val="000000" w:themeColor="text1"/>
                <w:sz w:val="21"/>
                <w:szCs w:val="21"/>
              </w:rPr>
              <w:t>。</w:t>
            </w:r>
          </w:p>
        </w:tc>
      </w:tr>
      <w:tr w:rsidR="00514A3F" w:rsidRPr="008005B6" w:rsidTr="002C7BC5">
        <w:trPr>
          <w:trHeight w:val="397"/>
        </w:trPr>
        <w:tc>
          <w:tcPr>
            <w:tcW w:w="1137"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党瑞华</w:t>
            </w:r>
          </w:p>
        </w:tc>
        <w:tc>
          <w:tcPr>
            <w:tcW w:w="707"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7</w:t>
            </w:r>
          </w:p>
        </w:tc>
        <w:tc>
          <w:tcPr>
            <w:tcW w:w="1417"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无/副教授</w:t>
            </w:r>
          </w:p>
        </w:tc>
        <w:tc>
          <w:tcPr>
            <w:tcW w:w="1093"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西北农林科技大学</w:t>
            </w:r>
          </w:p>
        </w:tc>
        <w:tc>
          <w:tcPr>
            <w:tcW w:w="4577"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主要开展了地方黄牛优异性状基因挖掘</w:t>
            </w:r>
            <w:r w:rsidRPr="008005B6">
              <w:rPr>
                <w:rStyle w:val="csefdaa1a2"/>
                <w:rFonts w:asciiTheme="minorEastAsia" w:eastAsiaTheme="minorEastAsia" w:hAnsiTheme="minorEastAsia" w:hint="eastAsia"/>
                <w:color w:val="000000" w:themeColor="text1"/>
                <w:sz w:val="21"/>
                <w:szCs w:val="21"/>
              </w:rPr>
              <w:t>、功能分析</w:t>
            </w:r>
            <w:r w:rsidRPr="008005B6">
              <w:rPr>
                <w:rStyle w:val="csefdaa1a2"/>
                <w:rFonts w:asciiTheme="minorEastAsia" w:eastAsiaTheme="minorEastAsia" w:hAnsiTheme="minorEastAsia"/>
                <w:color w:val="000000" w:themeColor="text1"/>
                <w:sz w:val="21"/>
                <w:szCs w:val="21"/>
              </w:rPr>
              <w:t>及选育工作。</w:t>
            </w:r>
          </w:p>
        </w:tc>
      </w:tr>
      <w:tr w:rsidR="00514A3F" w:rsidRPr="008005B6" w:rsidTr="002C7BC5">
        <w:trPr>
          <w:trHeight w:val="397"/>
        </w:trPr>
        <w:tc>
          <w:tcPr>
            <w:tcW w:w="1137"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樊安平</w:t>
            </w:r>
          </w:p>
        </w:tc>
        <w:tc>
          <w:tcPr>
            <w:tcW w:w="707"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8</w:t>
            </w:r>
          </w:p>
        </w:tc>
        <w:tc>
          <w:tcPr>
            <w:tcW w:w="1417"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无/经济师</w:t>
            </w:r>
          </w:p>
        </w:tc>
        <w:tc>
          <w:tcPr>
            <w:tcW w:w="1093"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陕西省农牧良种场</w:t>
            </w:r>
          </w:p>
        </w:tc>
        <w:tc>
          <w:tcPr>
            <w:tcW w:w="4577"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hint="eastAsia"/>
                <w:color w:val="000000" w:themeColor="text1"/>
                <w:sz w:val="21"/>
                <w:szCs w:val="21"/>
              </w:rPr>
              <w:t>秦川牛及其</w:t>
            </w:r>
            <w:r w:rsidRPr="008005B6">
              <w:rPr>
                <w:rStyle w:val="csefdaa1a2"/>
                <w:rFonts w:asciiTheme="minorEastAsia" w:eastAsiaTheme="minorEastAsia" w:hAnsiTheme="minorEastAsia"/>
                <w:color w:val="000000" w:themeColor="text1"/>
                <w:sz w:val="21"/>
                <w:szCs w:val="21"/>
              </w:rPr>
              <w:t>新种质资源</w:t>
            </w:r>
            <w:r w:rsidRPr="008005B6">
              <w:rPr>
                <w:rStyle w:val="csefdaa1a2"/>
                <w:rFonts w:asciiTheme="minorEastAsia" w:eastAsiaTheme="minorEastAsia" w:hAnsiTheme="minorEastAsia" w:hint="eastAsia"/>
                <w:color w:val="000000" w:themeColor="text1"/>
                <w:sz w:val="21"/>
                <w:szCs w:val="21"/>
              </w:rPr>
              <w:t>类群</w:t>
            </w:r>
            <w:r w:rsidRPr="008005B6">
              <w:rPr>
                <w:rStyle w:val="csefdaa1a2"/>
                <w:rFonts w:asciiTheme="minorEastAsia" w:eastAsiaTheme="minorEastAsia" w:hAnsiTheme="minorEastAsia"/>
                <w:color w:val="000000" w:themeColor="text1"/>
                <w:sz w:val="21"/>
                <w:szCs w:val="21"/>
              </w:rPr>
              <w:t>的选育</w:t>
            </w:r>
            <w:r w:rsidRPr="008005B6">
              <w:rPr>
                <w:rStyle w:val="csefdaa1a2"/>
                <w:rFonts w:asciiTheme="minorEastAsia" w:eastAsiaTheme="minorEastAsia" w:hAnsiTheme="minorEastAsia" w:hint="eastAsia"/>
                <w:color w:val="000000" w:themeColor="text1"/>
                <w:sz w:val="21"/>
                <w:szCs w:val="21"/>
              </w:rPr>
              <w:t>和技术推广</w:t>
            </w:r>
            <w:r w:rsidRPr="008005B6">
              <w:rPr>
                <w:rStyle w:val="csefdaa1a2"/>
                <w:rFonts w:asciiTheme="minorEastAsia" w:eastAsiaTheme="minorEastAsia" w:hAnsiTheme="minorEastAsia"/>
                <w:color w:val="000000" w:themeColor="text1"/>
                <w:sz w:val="21"/>
                <w:szCs w:val="21"/>
              </w:rPr>
              <w:t>，相应配套技术研发与</w:t>
            </w:r>
            <w:r w:rsidRPr="008005B6">
              <w:rPr>
                <w:rStyle w:val="csefdaa1a2"/>
                <w:rFonts w:asciiTheme="minorEastAsia" w:eastAsiaTheme="minorEastAsia" w:hAnsiTheme="minorEastAsia" w:hint="eastAsia"/>
                <w:color w:val="000000" w:themeColor="text1"/>
                <w:sz w:val="21"/>
                <w:szCs w:val="21"/>
              </w:rPr>
              <w:t>产业化应用示范</w:t>
            </w:r>
            <w:r w:rsidRPr="008005B6">
              <w:rPr>
                <w:rStyle w:val="csefdaa1a2"/>
                <w:rFonts w:asciiTheme="minorEastAsia" w:eastAsiaTheme="minorEastAsia" w:hAnsiTheme="minorEastAsia"/>
                <w:color w:val="000000" w:themeColor="text1"/>
                <w:sz w:val="21"/>
                <w:szCs w:val="21"/>
              </w:rPr>
              <w:t>。</w:t>
            </w:r>
          </w:p>
        </w:tc>
      </w:tr>
      <w:tr w:rsidR="00514A3F" w:rsidRPr="008005B6" w:rsidTr="002C7BC5">
        <w:trPr>
          <w:trHeight w:val="397"/>
        </w:trPr>
        <w:tc>
          <w:tcPr>
            <w:tcW w:w="1137"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祁兴磊</w:t>
            </w:r>
          </w:p>
        </w:tc>
        <w:tc>
          <w:tcPr>
            <w:tcW w:w="707"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9</w:t>
            </w:r>
          </w:p>
        </w:tc>
        <w:tc>
          <w:tcPr>
            <w:tcW w:w="1417"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无/研究员</w:t>
            </w:r>
          </w:p>
        </w:tc>
        <w:tc>
          <w:tcPr>
            <w:tcW w:w="1093"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泌阳县夏南牛研究推广中心</w:t>
            </w:r>
          </w:p>
        </w:tc>
        <w:tc>
          <w:tcPr>
            <w:tcW w:w="4577"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hint="eastAsia"/>
                <w:color w:val="000000" w:themeColor="text1"/>
                <w:sz w:val="21"/>
                <w:szCs w:val="21"/>
              </w:rPr>
              <w:t>无角夏南牛</w:t>
            </w:r>
            <w:r w:rsidRPr="008005B6">
              <w:rPr>
                <w:rStyle w:val="csefdaa1a2"/>
                <w:rFonts w:asciiTheme="minorEastAsia" w:eastAsiaTheme="minorEastAsia" w:hAnsiTheme="minorEastAsia"/>
                <w:color w:val="000000" w:themeColor="text1"/>
                <w:sz w:val="21"/>
                <w:szCs w:val="21"/>
              </w:rPr>
              <w:t>新种质资源</w:t>
            </w:r>
            <w:r w:rsidRPr="008005B6">
              <w:rPr>
                <w:rStyle w:val="csefdaa1a2"/>
                <w:rFonts w:asciiTheme="minorEastAsia" w:eastAsiaTheme="minorEastAsia" w:hAnsiTheme="minorEastAsia" w:hint="eastAsia"/>
                <w:color w:val="000000" w:themeColor="text1"/>
                <w:sz w:val="21"/>
                <w:szCs w:val="21"/>
              </w:rPr>
              <w:t>类群</w:t>
            </w:r>
            <w:r w:rsidRPr="008005B6">
              <w:rPr>
                <w:rStyle w:val="csefdaa1a2"/>
                <w:rFonts w:asciiTheme="minorEastAsia" w:eastAsiaTheme="minorEastAsia" w:hAnsiTheme="minorEastAsia"/>
                <w:color w:val="000000" w:themeColor="text1"/>
                <w:sz w:val="21"/>
                <w:szCs w:val="21"/>
              </w:rPr>
              <w:t>的选育</w:t>
            </w:r>
            <w:r w:rsidRPr="008005B6">
              <w:rPr>
                <w:rStyle w:val="csefdaa1a2"/>
                <w:rFonts w:asciiTheme="minorEastAsia" w:eastAsiaTheme="minorEastAsia" w:hAnsiTheme="minorEastAsia" w:hint="eastAsia"/>
                <w:color w:val="000000" w:themeColor="text1"/>
                <w:sz w:val="21"/>
                <w:szCs w:val="21"/>
              </w:rPr>
              <w:t>和技术推广</w:t>
            </w:r>
            <w:r w:rsidRPr="008005B6">
              <w:rPr>
                <w:rStyle w:val="csefdaa1a2"/>
                <w:rFonts w:asciiTheme="minorEastAsia" w:eastAsiaTheme="minorEastAsia" w:hAnsiTheme="minorEastAsia"/>
                <w:color w:val="000000" w:themeColor="text1"/>
                <w:sz w:val="21"/>
                <w:szCs w:val="21"/>
              </w:rPr>
              <w:t>，相应配套技术研发与</w:t>
            </w:r>
            <w:r w:rsidRPr="008005B6">
              <w:rPr>
                <w:rStyle w:val="csefdaa1a2"/>
                <w:rFonts w:asciiTheme="minorEastAsia" w:eastAsiaTheme="minorEastAsia" w:hAnsiTheme="minorEastAsia" w:hint="eastAsia"/>
                <w:color w:val="000000" w:themeColor="text1"/>
                <w:sz w:val="21"/>
                <w:szCs w:val="21"/>
              </w:rPr>
              <w:t>产业化应用示范</w:t>
            </w:r>
            <w:r w:rsidRPr="008005B6">
              <w:rPr>
                <w:rStyle w:val="csefdaa1a2"/>
                <w:rFonts w:asciiTheme="minorEastAsia" w:eastAsiaTheme="minorEastAsia" w:hAnsiTheme="minorEastAsia"/>
                <w:color w:val="000000" w:themeColor="text1"/>
                <w:sz w:val="21"/>
                <w:szCs w:val="21"/>
              </w:rPr>
              <w:t>。</w:t>
            </w:r>
          </w:p>
        </w:tc>
      </w:tr>
      <w:tr w:rsidR="00514A3F" w:rsidRPr="008005B6" w:rsidTr="002C7BC5">
        <w:trPr>
          <w:trHeight w:val="397"/>
        </w:trPr>
        <w:tc>
          <w:tcPr>
            <w:tcW w:w="1137"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曹 晖</w:t>
            </w:r>
          </w:p>
        </w:tc>
        <w:tc>
          <w:tcPr>
            <w:tcW w:w="707"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10</w:t>
            </w:r>
          </w:p>
        </w:tc>
        <w:tc>
          <w:tcPr>
            <w:tcW w:w="1417"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无/副教授</w:t>
            </w:r>
          </w:p>
        </w:tc>
        <w:tc>
          <w:tcPr>
            <w:tcW w:w="1093"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陕西秦宝牧业有限公司</w:t>
            </w:r>
          </w:p>
        </w:tc>
        <w:tc>
          <w:tcPr>
            <w:tcW w:w="4577"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hint="eastAsia"/>
                <w:color w:val="000000" w:themeColor="text1"/>
                <w:sz w:val="21"/>
                <w:szCs w:val="21"/>
              </w:rPr>
              <w:t>秦川牛和安格斯牛杂交</w:t>
            </w:r>
            <w:r w:rsidRPr="008005B6">
              <w:rPr>
                <w:rStyle w:val="csefdaa1a2"/>
                <w:rFonts w:asciiTheme="minorEastAsia" w:eastAsiaTheme="minorEastAsia" w:hAnsiTheme="minorEastAsia"/>
                <w:color w:val="000000" w:themeColor="text1"/>
                <w:sz w:val="21"/>
                <w:szCs w:val="21"/>
              </w:rPr>
              <w:t>选育</w:t>
            </w:r>
            <w:r w:rsidRPr="008005B6">
              <w:rPr>
                <w:rStyle w:val="csefdaa1a2"/>
                <w:rFonts w:asciiTheme="minorEastAsia" w:eastAsiaTheme="minorEastAsia" w:hAnsiTheme="minorEastAsia" w:hint="eastAsia"/>
                <w:color w:val="000000" w:themeColor="text1"/>
                <w:sz w:val="21"/>
                <w:szCs w:val="21"/>
              </w:rPr>
              <w:t>和技术推广</w:t>
            </w:r>
            <w:r w:rsidRPr="008005B6">
              <w:rPr>
                <w:rStyle w:val="csefdaa1a2"/>
                <w:rFonts w:asciiTheme="minorEastAsia" w:eastAsiaTheme="minorEastAsia" w:hAnsiTheme="minorEastAsia"/>
                <w:color w:val="000000" w:themeColor="text1"/>
                <w:sz w:val="21"/>
                <w:szCs w:val="21"/>
              </w:rPr>
              <w:t>，相应配套技术研发与</w:t>
            </w:r>
            <w:r w:rsidRPr="008005B6">
              <w:rPr>
                <w:rStyle w:val="csefdaa1a2"/>
                <w:rFonts w:asciiTheme="minorEastAsia" w:eastAsiaTheme="minorEastAsia" w:hAnsiTheme="minorEastAsia" w:hint="eastAsia"/>
                <w:color w:val="000000" w:themeColor="text1"/>
                <w:sz w:val="21"/>
                <w:szCs w:val="21"/>
              </w:rPr>
              <w:t>产业化应用示范</w:t>
            </w:r>
            <w:r w:rsidRPr="008005B6">
              <w:rPr>
                <w:rStyle w:val="csefdaa1a2"/>
                <w:rFonts w:asciiTheme="minorEastAsia" w:eastAsiaTheme="minorEastAsia" w:hAnsiTheme="minorEastAsia"/>
                <w:color w:val="000000" w:themeColor="text1"/>
                <w:sz w:val="21"/>
                <w:szCs w:val="21"/>
              </w:rPr>
              <w:t>。</w:t>
            </w:r>
          </w:p>
        </w:tc>
      </w:tr>
      <w:tr w:rsidR="00514A3F" w:rsidRPr="008005B6" w:rsidTr="002C7BC5">
        <w:trPr>
          <w:trHeight w:val="397"/>
        </w:trPr>
        <w:tc>
          <w:tcPr>
            <w:tcW w:w="1137"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陈宁博</w:t>
            </w:r>
          </w:p>
        </w:tc>
        <w:tc>
          <w:tcPr>
            <w:tcW w:w="707"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11</w:t>
            </w:r>
          </w:p>
        </w:tc>
        <w:tc>
          <w:tcPr>
            <w:tcW w:w="1417"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无/副教授</w:t>
            </w:r>
          </w:p>
        </w:tc>
        <w:tc>
          <w:tcPr>
            <w:tcW w:w="1093"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西北农林科技大学</w:t>
            </w:r>
          </w:p>
        </w:tc>
        <w:tc>
          <w:tcPr>
            <w:tcW w:w="4577"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 w:val="21"/>
                <w:szCs w:val="21"/>
              </w:rPr>
              <w:t>负责</w:t>
            </w:r>
            <w:r w:rsidR="00D34DE7">
              <w:rPr>
                <w:rStyle w:val="csefdaa1a2"/>
                <w:rFonts w:asciiTheme="minorEastAsia" w:eastAsiaTheme="minorEastAsia" w:hAnsiTheme="minorEastAsia"/>
                <w:color w:val="000000" w:themeColor="text1"/>
                <w:sz w:val="21"/>
                <w:szCs w:val="21"/>
              </w:rPr>
              <w:t>该</w:t>
            </w:r>
            <w:r w:rsidRPr="008005B6">
              <w:rPr>
                <w:rStyle w:val="csefdaa1a2"/>
                <w:rFonts w:asciiTheme="minorEastAsia" w:eastAsiaTheme="minorEastAsia" w:hAnsiTheme="minorEastAsia"/>
                <w:color w:val="000000" w:themeColor="text1"/>
                <w:sz w:val="21"/>
                <w:szCs w:val="21"/>
              </w:rPr>
              <w:t>项目中的黄牛遗传资源评价、</w:t>
            </w:r>
            <w:r w:rsidRPr="008005B6">
              <w:rPr>
                <w:rStyle w:val="csefdaa1a2"/>
                <w:rFonts w:asciiTheme="minorEastAsia" w:eastAsiaTheme="minorEastAsia" w:hAnsiTheme="minorEastAsia" w:hint="eastAsia"/>
                <w:color w:val="000000" w:themeColor="text1"/>
                <w:sz w:val="21"/>
                <w:szCs w:val="21"/>
              </w:rPr>
              <w:t>功能</w:t>
            </w:r>
            <w:r w:rsidRPr="008005B6">
              <w:rPr>
                <w:rStyle w:val="csefdaa1a2"/>
                <w:rFonts w:asciiTheme="minorEastAsia" w:eastAsiaTheme="minorEastAsia" w:hAnsiTheme="minorEastAsia"/>
                <w:color w:val="000000" w:themeColor="text1"/>
                <w:sz w:val="21"/>
                <w:szCs w:val="21"/>
              </w:rPr>
              <w:t>基因挖掘及分子机制和新种质创制工作。</w:t>
            </w:r>
          </w:p>
        </w:tc>
      </w:tr>
    </w:tbl>
    <w:p w:rsidR="00514A3F" w:rsidRPr="008005B6" w:rsidRDefault="00514A3F" w:rsidP="00FA13D2">
      <w:pPr>
        <w:pStyle w:val="3"/>
        <w:spacing w:before="156" w:after="156"/>
        <w:rPr>
          <w:color w:val="000000" w:themeColor="text1"/>
          <w:spacing w:val="2"/>
        </w:rPr>
      </w:pPr>
      <w:r w:rsidRPr="008005B6">
        <w:rPr>
          <w:color w:val="000000" w:themeColor="text1"/>
          <w:spacing w:val="2"/>
        </w:rPr>
        <w:t>八、主要完成单位情况</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2"/>
        <w:gridCol w:w="771"/>
        <w:gridCol w:w="6988"/>
      </w:tblGrid>
      <w:tr w:rsidR="00514A3F" w:rsidRPr="008005B6" w:rsidTr="002C7BC5">
        <w:trPr>
          <w:trHeight w:val="454"/>
        </w:trPr>
        <w:tc>
          <w:tcPr>
            <w:tcW w:w="1172"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b/>
                <w:color w:val="000000" w:themeColor="text1"/>
                <w:sz w:val="18"/>
                <w:szCs w:val="18"/>
              </w:rPr>
            </w:pPr>
            <w:r w:rsidRPr="008005B6">
              <w:rPr>
                <w:rFonts w:asciiTheme="minorEastAsia" w:eastAsiaTheme="minorEastAsia" w:hAnsiTheme="minorEastAsia"/>
                <w:b/>
                <w:color w:val="000000" w:themeColor="text1"/>
                <w:sz w:val="18"/>
                <w:szCs w:val="18"/>
              </w:rPr>
              <w:t>单位名称</w:t>
            </w:r>
          </w:p>
        </w:tc>
        <w:tc>
          <w:tcPr>
            <w:tcW w:w="771"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b/>
                <w:color w:val="000000" w:themeColor="text1"/>
                <w:sz w:val="18"/>
                <w:szCs w:val="18"/>
              </w:rPr>
            </w:pPr>
            <w:r w:rsidRPr="008005B6">
              <w:rPr>
                <w:rFonts w:asciiTheme="minorEastAsia" w:eastAsiaTheme="minorEastAsia" w:hAnsiTheme="minorEastAsia"/>
                <w:b/>
                <w:color w:val="000000" w:themeColor="text1"/>
                <w:sz w:val="18"/>
                <w:szCs w:val="18"/>
              </w:rPr>
              <w:t>排名</w:t>
            </w:r>
          </w:p>
        </w:tc>
        <w:tc>
          <w:tcPr>
            <w:tcW w:w="6988"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b/>
                <w:color w:val="000000" w:themeColor="text1"/>
                <w:sz w:val="18"/>
                <w:szCs w:val="18"/>
              </w:rPr>
            </w:pPr>
            <w:r w:rsidRPr="008005B6">
              <w:rPr>
                <w:rFonts w:asciiTheme="minorEastAsia" w:eastAsiaTheme="minorEastAsia" w:hAnsiTheme="minorEastAsia"/>
                <w:b/>
                <w:color w:val="000000" w:themeColor="text1"/>
                <w:sz w:val="18"/>
                <w:szCs w:val="18"/>
              </w:rPr>
              <w:t>主要贡献</w:t>
            </w:r>
          </w:p>
        </w:tc>
      </w:tr>
      <w:tr w:rsidR="00514A3F" w:rsidRPr="008005B6" w:rsidTr="002C7BC5">
        <w:trPr>
          <w:trHeight w:val="454"/>
        </w:trPr>
        <w:tc>
          <w:tcPr>
            <w:tcW w:w="1172"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Cs w:val="21"/>
              </w:rPr>
              <w:t>西北农林科技大学</w:t>
            </w:r>
          </w:p>
        </w:tc>
        <w:tc>
          <w:tcPr>
            <w:tcW w:w="771"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1</w:t>
            </w:r>
          </w:p>
        </w:tc>
        <w:tc>
          <w:tcPr>
            <w:tcW w:w="6988" w:type="dxa"/>
            <w:vAlign w:val="center"/>
          </w:tcPr>
          <w:p w:rsidR="00514A3F" w:rsidRPr="008005B6" w:rsidRDefault="00514A3F" w:rsidP="00DD4782">
            <w:pPr>
              <w:spacing w:beforeLines="30" w:line="360" w:lineRule="exact"/>
              <w:ind w:firstLineChars="200" w:firstLine="420"/>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西北农林科技大学是教育部直属的全国重点大学，国家“985工程”和“211工程”及双一流重点建设高校之一。在该项目上，学校做了以下主要贡献，保证了</w:t>
            </w:r>
            <w:r w:rsidR="00D34DE7">
              <w:rPr>
                <w:rFonts w:asciiTheme="minorEastAsia" w:eastAsiaTheme="minorEastAsia" w:hAnsiTheme="minorEastAsia"/>
                <w:color w:val="000000" w:themeColor="text1"/>
                <w:kern w:val="0"/>
                <w:szCs w:val="21"/>
              </w:rPr>
              <w:t>该</w:t>
            </w:r>
            <w:r w:rsidRPr="008005B6">
              <w:rPr>
                <w:rFonts w:asciiTheme="minorEastAsia" w:eastAsiaTheme="minorEastAsia" w:hAnsiTheme="minorEastAsia"/>
                <w:color w:val="000000" w:themeColor="text1"/>
                <w:kern w:val="0"/>
                <w:szCs w:val="21"/>
              </w:rPr>
              <w:t>项目的顺利完成。</w:t>
            </w:r>
          </w:p>
          <w:p w:rsidR="00514A3F" w:rsidRPr="008005B6" w:rsidRDefault="00514A3F" w:rsidP="00DD4782">
            <w:pPr>
              <w:spacing w:beforeLines="30" w:line="360" w:lineRule="exact"/>
              <w:ind w:firstLineChars="200" w:firstLine="420"/>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1、全面组织项目实施：主持开展项目立项、协调与管理工作，为各项研发任务的顺利完成提供保障。</w:t>
            </w:r>
          </w:p>
          <w:p w:rsidR="00514A3F" w:rsidRPr="008005B6" w:rsidRDefault="00514A3F" w:rsidP="00DD4782">
            <w:pPr>
              <w:spacing w:beforeLines="30" w:line="360" w:lineRule="exact"/>
              <w:ind w:firstLineChars="200" w:firstLine="420"/>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2、提供了高水平的实验室、仪器设备和实验基地：西北农林科技大学拥有教育部“985”科技创新平台、陕西省动物遗传育种与繁殖重点实验室，这些实验室和科技创新平台具有国内农业院校一流的实验仪器和设备，为</w:t>
            </w:r>
            <w:r w:rsidR="00D34DE7">
              <w:rPr>
                <w:rFonts w:asciiTheme="minorEastAsia" w:eastAsiaTheme="minorEastAsia" w:hAnsiTheme="minorEastAsia"/>
                <w:color w:val="000000" w:themeColor="text1"/>
                <w:kern w:val="0"/>
                <w:szCs w:val="21"/>
              </w:rPr>
              <w:t>该</w:t>
            </w:r>
            <w:r w:rsidRPr="008005B6">
              <w:rPr>
                <w:rFonts w:asciiTheme="minorEastAsia" w:eastAsiaTheme="minorEastAsia" w:hAnsiTheme="minorEastAsia"/>
                <w:color w:val="000000" w:themeColor="text1"/>
                <w:kern w:val="0"/>
                <w:szCs w:val="21"/>
              </w:rPr>
              <w:t>项目的实施和顺利完成提供了可靠的研究保障。多年来，在学校的资助下，建立了秦川牛肉用选育场，为</w:t>
            </w:r>
            <w:r w:rsidR="00D34DE7">
              <w:rPr>
                <w:rFonts w:asciiTheme="minorEastAsia" w:eastAsiaTheme="minorEastAsia" w:hAnsiTheme="minorEastAsia"/>
                <w:color w:val="000000" w:themeColor="text1"/>
                <w:kern w:val="0"/>
                <w:szCs w:val="21"/>
              </w:rPr>
              <w:t>该</w:t>
            </w:r>
            <w:r w:rsidRPr="008005B6">
              <w:rPr>
                <w:rFonts w:asciiTheme="minorEastAsia" w:eastAsiaTheme="minorEastAsia" w:hAnsiTheme="minorEastAsia"/>
                <w:color w:val="000000" w:themeColor="text1"/>
                <w:kern w:val="0"/>
                <w:szCs w:val="21"/>
              </w:rPr>
              <w:t>项目的研发和推广提供了实验基地和牛种资源。</w:t>
            </w:r>
          </w:p>
          <w:p w:rsidR="00514A3F" w:rsidRPr="008005B6" w:rsidRDefault="00514A3F" w:rsidP="00DD4782">
            <w:pPr>
              <w:spacing w:beforeLines="30" w:line="360" w:lineRule="exact"/>
              <w:ind w:firstLineChars="200" w:firstLine="420"/>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3、提供了大量人才资源：在学校的支持下，</w:t>
            </w:r>
            <w:r w:rsidR="00D34DE7">
              <w:rPr>
                <w:rFonts w:asciiTheme="minorEastAsia" w:eastAsiaTheme="minorEastAsia" w:hAnsiTheme="minorEastAsia"/>
                <w:color w:val="000000" w:themeColor="text1"/>
                <w:kern w:val="0"/>
                <w:szCs w:val="21"/>
              </w:rPr>
              <w:t>该</w:t>
            </w:r>
            <w:r w:rsidRPr="008005B6">
              <w:rPr>
                <w:rFonts w:asciiTheme="minorEastAsia" w:eastAsiaTheme="minorEastAsia" w:hAnsiTheme="minorEastAsia"/>
                <w:color w:val="000000" w:themeColor="text1"/>
                <w:kern w:val="0"/>
                <w:szCs w:val="21"/>
              </w:rPr>
              <w:t>项目充分利用学校雄厚的科研力量和研究人才，为</w:t>
            </w:r>
            <w:r w:rsidR="00D34DE7">
              <w:rPr>
                <w:rFonts w:asciiTheme="minorEastAsia" w:eastAsiaTheme="minorEastAsia" w:hAnsiTheme="minorEastAsia"/>
                <w:color w:val="000000" w:themeColor="text1"/>
                <w:kern w:val="0"/>
                <w:szCs w:val="21"/>
              </w:rPr>
              <w:t>该</w:t>
            </w:r>
            <w:r w:rsidRPr="008005B6">
              <w:rPr>
                <w:rFonts w:asciiTheme="minorEastAsia" w:eastAsiaTheme="minorEastAsia" w:hAnsiTheme="minorEastAsia"/>
                <w:color w:val="000000" w:themeColor="text1"/>
                <w:kern w:val="0"/>
                <w:szCs w:val="21"/>
              </w:rPr>
              <w:t>项目的完成提供了高素质的人力资源保障。</w:t>
            </w:r>
          </w:p>
          <w:p w:rsidR="00514A3F" w:rsidRPr="008005B6" w:rsidRDefault="00514A3F" w:rsidP="00DD4782">
            <w:pPr>
              <w:spacing w:beforeLines="30" w:line="360" w:lineRule="exact"/>
              <w:ind w:firstLineChars="200" w:firstLine="420"/>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4、对项目进行督促和监管：西北农林科技大学尽全力保证课题实施和研究所需的人、财、物等各项条件，并在课题的实施过程中，进行有效的组织、管理、督促和监督，促进了</w:t>
            </w:r>
            <w:r w:rsidR="00D34DE7">
              <w:rPr>
                <w:rFonts w:asciiTheme="minorEastAsia" w:eastAsiaTheme="minorEastAsia" w:hAnsiTheme="minorEastAsia"/>
                <w:color w:val="000000" w:themeColor="text1"/>
                <w:kern w:val="0"/>
                <w:szCs w:val="21"/>
              </w:rPr>
              <w:t>该</w:t>
            </w:r>
            <w:r w:rsidRPr="008005B6">
              <w:rPr>
                <w:rFonts w:asciiTheme="minorEastAsia" w:eastAsiaTheme="minorEastAsia" w:hAnsiTheme="minorEastAsia"/>
                <w:color w:val="000000" w:themeColor="text1"/>
                <w:kern w:val="0"/>
                <w:szCs w:val="21"/>
              </w:rPr>
              <w:t>项目的顺利完成。</w:t>
            </w:r>
          </w:p>
          <w:p w:rsidR="00514A3F" w:rsidRPr="008005B6" w:rsidRDefault="00514A3F" w:rsidP="00DD4782">
            <w:pPr>
              <w:pStyle w:val="a3"/>
              <w:spacing w:beforeLines="50" w:afterLines="50" w:line="240" w:lineRule="auto"/>
              <w:ind w:firstLine="420"/>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kern w:val="0"/>
                <w:sz w:val="21"/>
                <w:szCs w:val="21"/>
              </w:rPr>
              <w:t>5、陈宏教授是西北农林科技大学</w:t>
            </w:r>
            <w:r w:rsidRPr="008005B6">
              <w:rPr>
                <w:rFonts w:asciiTheme="minorEastAsia" w:eastAsiaTheme="minorEastAsia" w:hAnsiTheme="minorEastAsia" w:hint="eastAsia"/>
                <w:color w:val="000000" w:themeColor="text1"/>
                <w:kern w:val="0"/>
                <w:sz w:val="21"/>
                <w:szCs w:val="21"/>
              </w:rPr>
              <w:t>的知名教授和</w:t>
            </w:r>
            <w:r w:rsidRPr="008005B6">
              <w:rPr>
                <w:rFonts w:asciiTheme="minorEastAsia" w:eastAsiaTheme="minorEastAsia" w:hAnsiTheme="minorEastAsia"/>
                <w:color w:val="000000" w:themeColor="text1"/>
                <w:kern w:val="0"/>
                <w:sz w:val="21"/>
                <w:szCs w:val="21"/>
              </w:rPr>
              <w:t>拔尖人才，学校为其提供了完成</w:t>
            </w:r>
            <w:r w:rsidR="00D34DE7">
              <w:rPr>
                <w:rFonts w:asciiTheme="minorEastAsia" w:eastAsiaTheme="minorEastAsia" w:hAnsiTheme="minorEastAsia"/>
                <w:color w:val="000000" w:themeColor="text1"/>
                <w:kern w:val="0"/>
                <w:sz w:val="21"/>
                <w:szCs w:val="21"/>
              </w:rPr>
              <w:t>该</w:t>
            </w:r>
            <w:r w:rsidRPr="008005B6">
              <w:rPr>
                <w:rFonts w:asciiTheme="minorEastAsia" w:eastAsiaTheme="minorEastAsia" w:hAnsiTheme="minorEastAsia"/>
                <w:color w:val="000000" w:themeColor="text1"/>
                <w:kern w:val="0"/>
                <w:sz w:val="21"/>
                <w:szCs w:val="21"/>
              </w:rPr>
              <w:t>项目所需的部分科研经费。</w:t>
            </w:r>
          </w:p>
        </w:tc>
      </w:tr>
      <w:tr w:rsidR="00514A3F" w:rsidRPr="008005B6" w:rsidTr="002C7BC5">
        <w:trPr>
          <w:trHeight w:val="454"/>
        </w:trPr>
        <w:tc>
          <w:tcPr>
            <w:tcW w:w="1172"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Cs w:val="21"/>
              </w:rPr>
              <w:t>江苏师范大学</w:t>
            </w:r>
          </w:p>
        </w:tc>
        <w:tc>
          <w:tcPr>
            <w:tcW w:w="771"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2</w:t>
            </w:r>
          </w:p>
        </w:tc>
        <w:tc>
          <w:tcPr>
            <w:tcW w:w="6988" w:type="dxa"/>
            <w:vAlign w:val="center"/>
          </w:tcPr>
          <w:p w:rsidR="00514A3F" w:rsidRPr="008005B6" w:rsidRDefault="00514A3F" w:rsidP="00DD4782">
            <w:pPr>
              <w:spacing w:beforeLines="30" w:line="360" w:lineRule="exact"/>
              <w:ind w:firstLine="357"/>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江苏师范大学是江苏省苏北地区办学历史最长、办学规模最大、学科门类最多、综合实力最强的省属高校。江苏师范大学是该项目的合作单位，在</w:t>
            </w:r>
            <w:r w:rsidR="00D34DE7">
              <w:rPr>
                <w:rFonts w:asciiTheme="minorEastAsia" w:eastAsiaTheme="minorEastAsia" w:hAnsiTheme="minorEastAsia"/>
                <w:color w:val="000000" w:themeColor="text1"/>
                <w:kern w:val="0"/>
                <w:szCs w:val="21"/>
              </w:rPr>
              <w:t>该</w:t>
            </w:r>
            <w:r w:rsidRPr="008005B6">
              <w:rPr>
                <w:rFonts w:asciiTheme="minorEastAsia" w:eastAsiaTheme="minorEastAsia" w:hAnsiTheme="minorEastAsia"/>
                <w:color w:val="000000" w:themeColor="text1"/>
                <w:kern w:val="0"/>
                <w:szCs w:val="21"/>
              </w:rPr>
              <w:t>项目中的主要贡献是：</w:t>
            </w:r>
          </w:p>
          <w:p w:rsidR="00514A3F" w:rsidRPr="008005B6" w:rsidRDefault="00514A3F" w:rsidP="00DD4782">
            <w:pPr>
              <w:spacing w:beforeLines="30" w:line="360" w:lineRule="exact"/>
              <w:ind w:firstLine="357"/>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1、江苏师范大学提供了实验研究的场所和仪器设备。江苏师范大学拥有江苏省系统发育与比较基因组学重点实验室和江苏师范大学细胞与分子生物学研究所，实验室拥有现代分子生物学仪器和设备，为</w:t>
            </w:r>
            <w:r w:rsidR="00D34DE7">
              <w:rPr>
                <w:rFonts w:asciiTheme="minorEastAsia" w:eastAsiaTheme="minorEastAsia" w:hAnsiTheme="minorEastAsia"/>
                <w:color w:val="000000" w:themeColor="text1"/>
                <w:kern w:val="0"/>
                <w:szCs w:val="21"/>
              </w:rPr>
              <w:t>该</w:t>
            </w:r>
            <w:r w:rsidRPr="008005B6">
              <w:rPr>
                <w:rFonts w:asciiTheme="minorEastAsia" w:eastAsiaTheme="minorEastAsia" w:hAnsiTheme="minorEastAsia"/>
                <w:color w:val="000000" w:themeColor="text1"/>
                <w:kern w:val="0"/>
                <w:szCs w:val="21"/>
              </w:rPr>
              <w:t>项目的实施和顺利完成提供了实验研究保障。</w:t>
            </w:r>
          </w:p>
          <w:p w:rsidR="00514A3F" w:rsidRPr="008005B6" w:rsidRDefault="00514A3F" w:rsidP="00DD4782">
            <w:pPr>
              <w:spacing w:beforeLines="30" w:line="360" w:lineRule="exact"/>
              <w:ind w:firstLine="357"/>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2、江苏师范大学提供了人力资源。江苏师范大学在分子生物技术方面具有较强的科研力量和优秀的研究人才，在开展黄牛种质资源评价保护、基因挖掘和利用研究的完成过程中，学校提供了研究所用的人力资源。</w:t>
            </w:r>
          </w:p>
          <w:p w:rsidR="00514A3F" w:rsidRPr="008005B6" w:rsidRDefault="00514A3F" w:rsidP="00DD4782">
            <w:pPr>
              <w:spacing w:beforeLines="30" w:line="360" w:lineRule="exact"/>
              <w:ind w:firstLine="357"/>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3、江苏师范大学提供有效监管。江苏师范大学不但提供课题实施的各种条件，而且在课题申报、立项及实施过程中，进行了有效的组织管理和监督，促进了项目的顺利完成。</w:t>
            </w:r>
          </w:p>
          <w:p w:rsidR="00514A3F" w:rsidRPr="008005B6" w:rsidRDefault="00514A3F" w:rsidP="00DD4782">
            <w:pPr>
              <w:spacing w:beforeLines="30" w:line="360" w:lineRule="exact"/>
              <w:ind w:firstLine="357"/>
              <w:rPr>
                <w:rFonts w:asciiTheme="minorEastAsia" w:eastAsiaTheme="minorEastAsia" w:hAnsiTheme="minorEastAsia"/>
                <w:color w:val="000000" w:themeColor="text1"/>
                <w:szCs w:val="21"/>
              </w:rPr>
            </w:pPr>
            <w:r w:rsidRPr="008005B6">
              <w:rPr>
                <w:rFonts w:asciiTheme="minorEastAsia" w:eastAsiaTheme="minorEastAsia" w:hAnsiTheme="minorEastAsia"/>
                <w:color w:val="000000" w:themeColor="text1"/>
                <w:kern w:val="0"/>
                <w:szCs w:val="21"/>
              </w:rPr>
              <w:t>4、江苏师范大学提供了</w:t>
            </w:r>
            <w:r w:rsidR="00D34DE7">
              <w:rPr>
                <w:rFonts w:asciiTheme="minorEastAsia" w:eastAsiaTheme="minorEastAsia" w:hAnsiTheme="minorEastAsia"/>
                <w:color w:val="000000" w:themeColor="text1"/>
                <w:kern w:val="0"/>
                <w:szCs w:val="21"/>
              </w:rPr>
              <w:t>该</w:t>
            </w:r>
            <w:r w:rsidRPr="008005B6">
              <w:rPr>
                <w:rFonts w:asciiTheme="minorEastAsia" w:eastAsiaTheme="minorEastAsia" w:hAnsiTheme="minorEastAsia"/>
                <w:color w:val="000000" w:themeColor="text1"/>
                <w:kern w:val="0"/>
                <w:szCs w:val="21"/>
              </w:rPr>
              <w:t>项目完成所需的部分科研经费，完成一些重要的创新性成果。</w:t>
            </w:r>
          </w:p>
        </w:tc>
      </w:tr>
      <w:tr w:rsidR="00514A3F" w:rsidRPr="008005B6" w:rsidTr="002C7BC5">
        <w:trPr>
          <w:trHeight w:val="454"/>
        </w:trPr>
        <w:tc>
          <w:tcPr>
            <w:tcW w:w="1172"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8005B6">
              <w:rPr>
                <w:rStyle w:val="csefdaa1a2"/>
                <w:rFonts w:asciiTheme="minorEastAsia" w:eastAsiaTheme="minorEastAsia" w:hAnsiTheme="minorEastAsia"/>
                <w:color w:val="000000" w:themeColor="text1"/>
                <w:szCs w:val="21"/>
              </w:rPr>
              <w:t>陕西省农牧良种场</w:t>
            </w:r>
          </w:p>
        </w:tc>
        <w:tc>
          <w:tcPr>
            <w:tcW w:w="771"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hint="eastAsia"/>
                <w:color w:val="000000" w:themeColor="text1"/>
                <w:sz w:val="21"/>
                <w:szCs w:val="21"/>
              </w:rPr>
              <w:t>3</w:t>
            </w:r>
          </w:p>
        </w:tc>
        <w:tc>
          <w:tcPr>
            <w:tcW w:w="6988" w:type="dxa"/>
            <w:vAlign w:val="center"/>
          </w:tcPr>
          <w:p w:rsidR="00514A3F" w:rsidRPr="008005B6" w:rsidRDefault="00514A3F" w:rsidP="00DD4782">
            <w:pPr>
              <w:spacing w:beforeLines="30" w:line="360" w:lineRule="exact"/>
              <w:ind w:firstLine="357"/>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开展了秦川牛的种质资源</w:t>
            </w:r>
            <w:r w:rsidRPr="008005B6">
              <w:rPr>
                <w:rFonts w:asciiTheme="minorEastAsia" w:eastAsiaTheme="minorEastAsia" w:hAnsiTheme="minorEastAsia" w:hint="eastAsia"/>
                <w:color w:val="000000" w:themeColor="text1"/>
                <w:kern w:val="0"/>
                <w:szCs w:val="21"/>
              </w:rPr>
              <w:t>评价与保护、</w:t>
            </w:r>
            <w:r w:rsidRPr="008005B6">
              <w:rPr>
                <w:rFonts w:asciiTheme="minorEastAsia" w:eastAsiaTheme="minorEastAsia" w:hAnsiTheme="minorEastAsia"/>
                <w:color w:val="000000" w:themeColor="text1"/>
                <w:kern w:val="0"/>
                <w:szCs w:val="21"/>
              </w:rPr>
              <w:t>性能测定</w:t>
            </w:r>
            <w:r w:rsidRPr="008005B6">
              <w:rPr>
                <w:rFonts w:asciiTheme="minorEastAsia" w:eastAsiaTheme="minorEastAsia" w:hAnsiTheme="minorEastAsia" w:hint="eastAsia"/>
                <w:color w:val="000000" w:themeColor="text1"/>
                <w:kern w:val="0"/>
                <w:szCs w:val="21"/>
              </w:rPr>
              <w:t>与</w:t>
            </w:r>
            <w:r w:rsidRPr="008005B6">
              <w:rPr>
                <w:rFonts w:asciiTheme="minorEastAsia" w:eastAsiaTheme="minorEastAsia" w:hAnsiTheme="minorEastAsia"/>
                <w:color w:val="000000" w:themeColor="text1"/>
                <w:kern w:val="0"/>
                <w:szCs w:val="21"/>
              </w:rPr>
              <w:t>选育提</w:t>
            </w:r>
            <w:r w:rsidRPr="008005B6">
              <w:rPr>
                <w:rFonts w:asciiTheme="minorEastAsia" w:eastAsiaTheme="minorEastAsia" w:hAnsiTheme="minorEastAsia" w:hint="eastAsia"/>
                <w:color w:val="000000" w:themeColor="text1"/>
                <w:kern w:val="0"/>
                <w:szCs w:val="21"/>
              </w:rPr>
              <w:t>高、</w:t>
            </w:r>
            <w:r w:rsidRPr="008005B6">
              <w:rPr>
                <w:rFonts w:asciiTheme="minorEastAsia" w:eastAsiaTheme="minorEastAsia" w:hAnsiTheme="minorEastAsia"/>
                <w:color w:val="000000" w:themeColor="text1"/>
                <w:kern w:val="0"/>
                <w:szCs w:val="21"/>
              </w:rPr>
              <w:t>标准化繁育</w:t>
            </w:r>
            <w:r w:rsidRPr="008005B6">
              <w:rPr>
                <w:rFonts w:asciiTheme="minorEastAsia" w:eastAsiaTheme="minorEastAsia" w:hAnsiTheme="minorEastAsia" w:hint="eastAsia"/>
                <w:color w:val="000000" w:themeColor="text1"/>
                <w:kern w:val="0"/>
                <w:szCs w:val="21"/>
              </w:rPr>
              <w:t>和</w:t>
            </w:r>
            <w:r w:rsidRPr="008005B6">
              <w:rPr>
                <w:rFonts w:asciiTheme="minorEastAsia" w:eastAsiaTheme="minorEastAsia" w:hAnsiTheme="minorEastAsia"/>
                <w:color w:val="000000" w:themeColor="text1"/>
                <w:kern w:val="0"/>
                <w:szCs w:val="21"/>
              </w:rPr>
              <w:t>种质创新等方面</w:t>
            </w:r>
            <w:r w:rsidRPr="008005B6">
              <w:rPr>
                <w:rFonts w:asciiTheme="minorEastAsia" w:eastAsiaTheme="minorEastAsia" w:hAnsiTheme="minorEastAsia" w:hint="eastAsia"/>
                <w:color w:val="000000" w:themeColor="text1"/>
                <w:kern w:val="0"/>
                <w:szCs w:val="21"/>
              </w:rPr>
              <w:t>的</w:t>
            </w:r>
            <w:r w:rsidRPr="008005B6">
              <w:rPr>
                <w:rFonts w:asciiTheme="minorEastAsia" w:eastAsiaTheme="minorEastAsia" w:hAnsiTheme="minorEastAsia"/>
                <w:color w:val="000000" w:themeColor="text1"/>
                <w:kern w:val="0"/>
                <w:szCs w:val="21"/>
              </w:rPr>
              <w:t>科学研究和技术推广工作</w:t>
            </w:r>
            <w:r w:rsidRPr="008005B6">
              <w:rPr>
                <w:rFonts w:asciiTheme="minorEastAsia" w:eastAsiaTheme="minorEastAsia" w:hAnsiTheme="minorEastAsia" w:hint="eastAsia"/>
                <w:color w:val="000000" w:themeColor="text1"/>
                <w:kern w:val="0"/>
                <w:szCs w:val="21"/>
              </w:rPr>
              <w:t>，为</w:t>
            </w:r>
            <w:r w:rsidR="00D34DE7">
              <w:rPr>
                <w:rFonts w:asciiTheme="minorEastAsia" w:eastAsiaTheme="minorEastAsia" w:hAnsiTheme="minorEastAsia" w:hint="eastAsia"/>
                <w:color w:val="000000" w:themeColor="text1"/>
                <w:kern w:val="0"/>
                <w:szCs w:val="21"/>
              </w:rPr>
              <w:t>该</w:t>
            </w:r>
            <w:r w:rsidRPr="008005B6">
              <w:rPr>
                <w:rFonts w:asciiTheme="minorEastAsia" w:eastAsiaTheme="minorEastAsia" w:hAnsiTheme="minorEastAsia" w:hint="eastAsia"/>
                <w:color w:val="000000" w:themeColor="text1"/>
                <w:kern w:val="0"/>
                <w:szCs w:val="21"/>
              </w:rPr>
              <w:t>项目的顺利开展</w:t>
            </w:r>
            <w:r w:rsidRPr="008005B6">
              <w:rPr>
                <w:rFonts w:asciiTheme="minorEastAsia" w:eastAsiaTheme="minorEastAsia" w:hAnsiTheme="minorEastAsia"/>
                <w:color w:val="000000" w:themeColor="text1"/>
                <w:kern w:val="0"/>
                <w:szCs w:val="21"/>
              </w:rPr>
              <w:t>提供了技术平台支持和科研支撑条件。</w:t>
            </w:r>
          </w:p>
        </w:tc>
      </w:tr>
      <w:tr w:rsidR="00514A3F" w:rsidRPr="008005B6" w:rsidTr="002C7BC5">
        <w:trPr>
          <w:trHeight w:val="454"/>
        </w:trPr>
        <w:tc>
          <w:tcPr>
            <w:tcW w:w="1172"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Cs w:val="21"/>
              </w:rPr>
            </w:pPr>
            <w:r w:rsidRPr="008005B6">
              <w:rPr>
                <w:rStyle w:val="csefdaa1a2"/>
                <w:rFonts w:asciiTheme="minorEastAsia" w:eastAsiaTheme="minorEastAsia" w:hAnsiTheme="minorEastAsia"/>
                <w:color w:val="000000" w:themeColor="text1"/>
                <w:szCs w:val="21"/>
              </w:rPr>
              <w:t>泌阳县夏南牛科技开发有限公司</w:t>
            </w:r>
          </w:p>
        </w:tc>
        <w:tc>
          <w:tcPr>
            <w:tcW w:w="771"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4</w:t>
            </w:r>
          </w:p>
        </w:tc>
        <w:tc>
          <w:tcPr>
            <w:tcW w:w="6988" w:type="dxa"/>
            <w:vAlign w:val="center"/>
          </w:tcPr>
          <w:p w:rsidR="00514A3F" w:rsidRPr="008005B6" w:rsidRDefault="00514A3F" w:rsidP="00DD4782">
            <w:pPr>
              <w:spacing w:beforeLines="30" w:line="360" w:lineRule="exact"/>
              <w:ind w:firstLine="357"/>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开展了无角夏南牛新</w:t>
            </w:r>
            <w:r w:rsidRPr="008005B6">
              <w:rPr>
                <w:rFonts w:asciiTheme="minorEastAsia" w:eastAsiaTheme="minorEastAsia" w:hAnsiTheme="minorEastAsia" w:hint="eastAsia"/>
                <w:color w:val="000000" w:themeColor="text1"/>
                <w:kern w:val="0"/>
                <w:szCs w:val="21"/>
              </w:rPr>
              <w:t>种质</w:t>
            </w:r>
            <w:r w:rsidRPr="008005B6">
              <w:rPr>
                <w:rFonts w:asciiTheme="minorEastAsia" w:eastAsiaTheme="minorEastAsia" w:hAnsiTheme="minorEastAsia"/>
                <w:color w:val="000000" w:themeColor="text1"/>
                <w:kern w:val="0"/>
                <w:szCs w:val="21"/>
              </w:rPr>
              <w:t>资源类群选育</w:t>
            </w:r>
            <w:r w:rsidRPr="008005B6">
              <w:rPr>
                <w:rFonts w:asciiTheme="minorEastAsia" w:eastAsiaTheme="minorEastAsia" w:hAnsiTheme="minorEastAsia" w:hint="eastAsia"/>
                <w:color w:val="000000" w:themeColor="text1"/>
                <w:kern w:val="0"/>
                <w:szCs w:val="21"/>
              </w:rPr>
              <w:t>和推广</w:t>
            </w:r>
            <w:r w:rsidRPr="008005B6">
              <w:rPr>
                <w:rFonts w:asciiTheme="minorEastAsia" w:eastAsiaTheme="minorEastAsia" w:hAnsiTheme="minorEastAsia"/>
                <w:color w:val="000000" w:themeColor="text1"/>
                <w:kern w:val="0"/>
                <w:szCs w:val="21"/>
              </w:rPr>
              <w:t>工作，在</w:t>
            </w:r>
            <w:r w:rsidRPr="008005B6">
              <w:rPr>
                <w:rFonts w:asciiTheme="minorEastAsia" w:eastAsiaTheme="minorEastAsia" w:hAnsiTheme="minorEastAsia" w:hint="eastAsia"/>
                <w:color w:val="000000" w:themeColor="text1"/>
                <w:kern w:val="0"/>
                <w:szCs w:val="21"/>
              </w:rPr>
              <w:t>肉</w:t>
            </w:r>
            <w:r w:rsidRPr="008005B6">
              <w:rPr>
                <w:rFonts w:asciiTheme="minorEastAsia" w:eastAsiaTheme="minorEastAsia" w:hAnsiTheme="minorEastAsia"/>
                <w:color w:val="000000" w:themeColor="text1"/>
                <w:kern w:val="0"/>
                <w:szCs w:val="21"/>
              </w:rPr>
              <w:t>牛品种选育、种质创新</w:t>
            </w:r>
            <w:r w:rsidRPr="008005B6">
              <w:rPr>
                <w:rFonts w:asciiTheme="minorEastAsia" w:eastAsiaTheme="minorEastAsia" w:hAnsiTheme="minorEastAsia" w:hint="eastAsia"/>
                <w:color w:val="000000" w:themeColor="text1"/>
                <w:kern w:val="0"/>
                <w:szCs w:val="21"/>
              </w:rPr>
              <w:t>、</w:t>
            </w:r>
            <w:r w:rsidRPr="008005B6">
              <w:rPr>
                <w:rFonts w:asciiTheme="minorEastAsia" w:eastAsiaTheme="minorEastAsia" w:hAnsiTheme="minorEastAsia"/>
                <w:color w:val="000000" w:themeColor="text1"/>
                <w:kern w:val="0"/>
                <w:szCs w:val="21"/>
              </w:rPr>
              <w:t>杂交利用</w:t>
            </w:r>
            <w:r w:rsidRPr="008005B6">
              <w:rPr>
                <w:rFonts w:asciiTheme="minorEastAsia" w:eastAsiaTheme="minorEastAsia" w:hAnsiTheme="minorEastAsia" w:hint="eastAsia"/>
                <w:color w:val="000000" w:themeColor="text1"/>
                <w:kern w:val="0"/>
                <w:szCs w:val="21"/>
              </w:rPr>
              <w:t>，以及</w:t>
            </w:r>
            <w:r w:rsidRPr="008005B6">
              <w:rPr>
                <w:rFonts w:asciiTheme="minorEastAsia" w:eastAsiaTheme="minorEastAsia" w:hAnsiTheme="minorEastAsia"/>
                <w:color w:val="000000" w:themeColor="text1"/>
                <w:kern w:val="0"/>
                <w:szCs w:val="21"/>
              </w:rPr>
              <w:t>高品质牛肉生产、质量溯源、胴体分割分级技术等方面提供了技术平台支持和科研支撑条件。</w:t>
            </w:r>
          </w:p>
        </w:tc>
      </w:tr>
      <w:tr w:rsidR="00514A3F" w:rsidRPr="008005B6" w:rsidTr="002C7BC5">
        <w:trPr>
          <w:trHeight w:val="454"/>
        </w:trPr>
        <w:tc>
          <w:tcPr>
            <w:tcW w:w="1172" w:type="dxa"/>
            <w:vAlign w:val="center"/>
          </w:tcPr>
          <w:p w:rsidR="00514A3F" w:rsidRPr="008005B6" w:rsidRDefault="00514A3F" w:rsidP="002C7BC5">
            <w:pPr>
              <w:pStyle w:val="a3"/>
              <w:adjustRightInd w:val="0"/>
              <w:snapToGrid w:val="0"/>
              <w:spacing w:line="240" w:lineRule="auto"/>
              <w:ind w:firstLineChars="0" w:firstLine="0"/>
              <w:jc w:val="center"/>
              <w:rPr>
                <w:rStyle w:val="csefdaa1a2"/>
                <w:rFonts w:asciiTheme="minorEastAsia" w:eastAsiaTheme="minorEastAsia" w:hAnsiTheme="minorEastAsia"/>
                <w:color w:val="000000" w:themeColor="text1"/>
                <w:szCs w:val="21"/>
              </w:rPr>
            </w:pPr>
            <w:r w:rsidRPr="008005B6">
              <w:rPr>
                <w:rStyle w:val="csefdaa1a2"/>
                <w:rFonts w:asciiTheme="minorEastAsia" w:eastAsiaTheme="minorEastAsia" w:hAnsiTheme="minorEastAsia"/>
                <w:color w:val="000000" w:themeColor="text1"/>
                <w:szCs w:val="21"/>
              </w:rPr>
              <w:t>陕西秦宝牧业有限公司</w:t>
            </w:r>
          </w:p>
        </w:tc>
        <w:tc>
          <w:tcPr>
            <w:tcW w:w="771"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5</w:t>
            </w:r>
          </w:p>
        </w:tc>
        <w:tc>
          <w:tcPr>
            <w:tcW w:w="6988" w:type="dxa"/>
            <w:vAlign w:val="center"/>
          </w:tcPr>
          <w:p w:rsidR="00514A3F" w:rsidRPr="008005B6" w:rsidRDefault="00514A3F" w:rsidP="00DD4782">
            <w:pPr>
              <w:spacing w:beforeLines="30" w:line="360" w:lineRule="exact"/>
              <w:ind w:firstLine="357"/>
              <w:rPr>
                <w:rFonts w:asciiTheme="minorEastAsia" w:eastAsiaTheme="minorEastAsia" w:hAnsiTheme="minorEastAsia"/>
                <w:color w:val="000000" w:themeColor="text1"/>
                <w:szCs w:val="21"/>
              </w:rPr>
            </w:pPr>
            <w:r w:rsidRPr="008005B6">
              <w:rPr>
                <w:rFonts w:asciiTheme="minorEastAsia" w:eastAsiaTheme="minorEastAsia" w:hAnsiTheme="minorEastAsia"/>
                <w:color w:val="000000" w:themeColor="text1"/>
                <w:kern w:val="0"/>
                <w:szCs w:val="21"/>
              </w:rPr>
              <w:t>开展了</w:t>
            </w:r>
            <w:r w:rsidRPr="008005B6">
              <w:rPr>
                <w:rFonts w:asciiTheme="minorEastAsia" w:eastAsiaTheme="minorEastAsia" w:hAnsiTheme="minorEastAsia" w:hint="eastAsia"/>
                <w:color w:val="000000" w:themeColor="text1"/>
                <w:kern w:val="0"/>
                <w:szCs w:val="21"/>
              </w:rPr>
              <w:t>秦川牛和</w:t>
            </w:r>
            <w:r w:rsidRPr="008005B6">
              <w:rPr>
                <w:rFonts w:asciiTheme="minorEastAsia" w:eastAsiaTheme="minorEastAsia" w:hAnsiTheme="minorEastAsia"/>
                <w:color w:val="000000" w:themeColor="text1"/>
                <w:kern w:val="0"/>
                <w:szCs w:val="21"/>
              </w:rPr>
              <w:t>安格斯牛</w:t>
            </w:r>
            <w:r w:rsidRPr="008005B6">
              <w:rPr>
                <w:rFonts w:asciiTheme="minorEastAsia" w:eastAsiaTheme="minorEastAsia" w:hAnsiTheme="minorEastAsia" w:hint="eastAsia"/>
                <w:color w:val="000000" w:themeColor="text1"/>
                <w:kern w:val="0"/>
                <w:szCs w:val="21"/>
              </w:rPr>
              <w:t>杂交选育、良种扩繁、快速育肥</w:t>
            </w:r>
            <w:r w:rsidRPr="008005B6">
              <w:rPr>
                <w:rFonts w:asciiTheme="minorEastAsia" w:eastAsiaTheme="minorEastAsia" w:hAnsiTheme="minorEastAsia"/>
                <w:color w:val="000000" w:themeColor="text1"/>
                <w:kern w:val="0"/>
                <w:szCs w:val="21"/>
              </w:rPr>
              <w:t>及相关配套技术的研发与试验，建设了国家</w:t>
            </w:r>
            <w:r w:rsidRPr="008005B6">
              <w:rPr>
                <w:rFonts w:asciiTheme="minorEastAsia" w:eastAsiaTheme="minorEastAsia" w:hAnsiTheme="minorEastAsia"/>
                <w:color w:val="000000" w:themeColor="text1"/>
                <w:kern w:val="0"/>
                <w:szCs w:val="21"/>
                <w:shd w:val="clear" w:color="auto" w:fill="FFFFFF"/>
              </w:rPr>
              <w:t>肉牛核心育种场</w:t>
            </w:r>
            <w:r w:rsidRPr="008005B6">
              <w:rPr>
                <w:rFonts w:asciiTheme="minorEastAsia" w:eastAsiaTheme="minorEastAsia" w:hAnsiTheme="minorEastAsia"/>
                <w:color w:val="000000" w:themeColor="text1"/>
                <w:kern w:val="0"/>
                <w:szCs w:val="21"/>
              </w:rPr>
              <w:t>，开创了我国安格斯规模化养殖的先河，推动了项目组研发技术的顺利应用与推广。</w:t>
            </w:r>
          </w:p>
        </w:tc>
      </w:tr>
    </w:tbl>
    <w:p w:rsidR="00FA13D2" w:rsidRPr="008005B6" w:rsidRDefault="00FA13D2" w:rsidP="00FA13D2">
      <w:pPr>
        <w:rPr>
          <w:color w:val="000000" w:themeColor="text1"/>
        </w:rPr>
      </w:pPr>
    </w:p>
    <w:p w:rsidR="00514A3F" w:rsidRPr="008005B6" w:rsidRDefault="00514A3F" w:rsidP="00FA13D2">
      <w:pPr>
        <w:pStyle w:val="3"/>
        <w:spacing w:before="156" w:after="156"/>
        <w:rPr>
          <w:color w:val="000000" w:themeColor="text1"/>
          <w:spacing w:val="2"/>
        </w:rPr>
      </w:pPr>
      <w:r w:rsidRPr="008005B6">
        <w:rPr>
          <w:color w:val="000000" w:themeColor="text1"/>
          <w:spacing w:val="2"/>
        </w:rPr>
        <w:t>九、完成人合作关系情况</w:t>
      </w:r>
    </w:p>
    <w:tbl>
      <w:tblPr>
        <w:tblW w:w="899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67"/>
        <w:gridCol w:w="1929"/>
        <w:gridCol w:w="1628"/>
        <w:gridCol w:w="1325"/>
        <w:gridCol w:w="1350"/>
        <w:gridCol w:w="2100"/>
      </w:tblGrid>
      <w:tr w:rsidR="0064316E" w:rsidRPr="008005B6" w:rsidTr="00FA13D2">
        <w:trPr>
          <w:trHeight w:val="567"/>
          <w:jc w:val="center"/>
        </w:trPr>
        <w:tc>
          <w:tcPr>
            <w:tcW w:w="8999" w:type="dxa"/>
            <w:gridSpan w:val="6"/>
            <w:vAlign w:val="center"/>
          </w:tcPr>
          <w:p w:rsidR="00514A3F" w:rsidRPr="008005B6" w:rsidRDefault="00514A3F" w:rsidP="002C7BC5">
            <w:pPr>
              <w:pStyle w:val="a3"/>
              <w:adjustRightInd w:val="0"/>
              <w:snapToGrid w:val="0"/>
              <w:spacing w:line="240" w:lineRule="auto"/>
              <w:ind w:firstLineChars="0" w:firstLine="0"/>
              <w:jc w:val="left"/>
              <w:rPr>
                <w:rFonts w:asciiTheme="minorEastAsia" w:eastAsiaTheme="minorEastAsia" w:hAnsiTheme="minorEastAsia"/>
                <w:b/>
                <w:color w:val="000000" w:themeColor="text1"/>
                <w:sz w:val="21"/>
                <w:szCs w:val="21"/>
              </w:rPr>
            </w:pPr>
            <w:r w:rsidRPr="008005B6">
              <w:rPr>
                <w:rFonts w:asciiTheme="minorEastAsia" w:eastAsiaTheme="minorEastAsia" w:hAnsiTheme="minorEastAsia"/>
                <w:b/>
                <w:color w:val="000000" w:themeColor="text1"/>
                <w:sz w:val="21"/>
                <w:szCs w:val="21"/>
              </w:rPr>
              <w:t>完成人合作关系情况表</w:t>
            </w:r>
          </w:p>
        </w:tc>
      </w:tr>
      <w:tr w:rsidR="0064316E" w:rsidRPr="008005B6" w:rsidTr="00FA13D2">
        <w:trPr>
          <w:trHeight w:val="567"/>
          <w:jc w:val="center"/>
        </w:trPr>
        <w:tc>
          <w:tcPr>
            <w:tcW w:w="667"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b/>
                <w:color w:val="000000" w:themeColor="text1"/>
                <w:sz w:val="21"/>
                <w:szCs w:val="21"/>
              </w:rPr>
            </w:pPr>
            <w:r w:rsidRPr="008005B6">
              <w:rPr>
                <w:rFonts w:asciiTheme="minorEastAsia" w:eastAsiaTheme="minorEastAsia" w:hAnsiTheme="minorEastAsia"/>
                <w:b/>
                <w:color w:val="000000" w:themeColor="text1"/>
                <w:sz w:val="21"/>
                <w:szCs w:val="21"/>
              </w:rPr>
              <w:t>序号</w:t>
            </w:r>
          </w:p>
        </w:tc>
        <w:tc>
          <w:tcPr>
            <w:tcW w:w="1929"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b/>
                <w:color w:val="000000" w:themeColor="text1"/>
                <w:sz w:val="21"/>
                <w:szCs w:val="21"/>
              </w:rPr>
            </w:pPr>
            <w:r w:rsidRPr="008005B6">
              <w:rPr>
                <w:rFonts w:asciiTheme="minorEastAsia" w:eastAsiaTheme="minorEastAsia" w:hAnsiTheme="minorEastAsia"/>
                <w:b/>
                <w:color w:val="000000" w:themeColor="text1"/>
                <w:sz w:val="21"/>
                <w:szCs w:val="21"/>
              </w:rPr>
              <w:t>合作方式</w:t>
            </w:r>
          </w:p>
        </w:tc>
        <w:tc>
          <w:tcPr>
            <w:tcW w:w="1628" w:type="dxa"/>
            <w:vAlign w:val="center"/>
          </w:tcPr>
          <w:p w:rsidR="00FA13D2"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b/>
                <w:color w:val="000000" w:themeColor="text1"/>
                <w:sz w:val="21"/>
                <w:szCs w:val="21"/>
              </w:rPr>
            </w:pPr>
            <w:r w:rsidRPr="008005B6">
              <w:rPr>
                <w:rFonts w:asciiTheme="minorEastAsia" w:eastAsiaTheme="minorEastAsia" w:hAnsiTheme="minorEastAsia"/>
                <w:b/>
                <w:color w:val="000000" w:themeColor="text1"/>
                <w:sz w:val="21"/>
                <w:szCs w:val="21"/>
              </w:rPr>
              <w:t>合作者/</w:t>
            </w:r>
          </w:p>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b/>
                <w:color w:val="000000" w:themeColor="text1"/>
                <w:sz w:val="21"/>
                <w:szCs w:val="21"/>
              </w:rPr>
            </w:pPr>
            <w:r w:rsidRPr="008005B6">
              <w:rPr>
                <w:rFonts w:asciiTheme="minorEastAsia" w:eastAsiaTheme="minorEastAsia" w:hAnsiTheme="minorEastAsia"/>
                <w:b/>
                <w:color w:val="000000" w:themeColor="text1"/>
                <w:sz w:val="21"/>
                <w:szCs w:val="21"/>
              </w:rPr>
              <w:t>项目排名</w:t>
            </w:r>
          </w:p>
        </w:tc>
        <w:tc>
          <w:tcPr>
            <w:tcW w:w="1325" w:type="dxa"/>
            <w:vAlign w:val="center"/>
          </w:tcPr>
          <w:p w:rsidR="00FA13D2"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b/>
                <w:color w:val="000000" w:themeColor="text1"/>
                <w:sz w:val="21"/>
                <w:szCs w:val="21"/>
              </w:rPr>
            </w:pPr>
            <w:r w:rsidRPr="008005B6">
              <w:rPr>
                <w:rFonts w:asciiTheme="minorEastAsia" w:eastAsiaTheme="minorEastAsia" w:hAnsiTheme="minorEastAsia"/>
                <w:b/>
                <w:color w:val="000000" w:themeColor="text1"/>
                <w:sz w:val="21"/>
                <w:szCs w:val="21"/>
              </w:rPr>
              <w:t>合作起始</w:t>
            </w:r>
          </w:p>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b/>
                <w:color w:val="000000" w:themeColor="text1"/>
                <w:sz w:val="21"/>
                <w:szCs w:val="21"/>
              </w:rPr>
            </w:pPr>
            <w:r w:rsidRPr="008005B6">
              <w:rPr>
                <w:rFonts w:asciiTheme="minorEastAsia" w:eastAsiaTheme="minorEastAsia" w:hAnsiTheme="minorEastAsia"/>
                <w:b/>
                <w:color w:val="000000" w:themeColor="text1"/>
                <w:sz w:val="21"/>
                <w:szCs w:val="21"/>
              </w:rPr>
              <w:t>时间</w:t>
            </w:r>
          </w:p>
        </w:tc>
        <w:tc>
          <w:tcPr>
            <w:tcW w:w="1350" w:type="dxa"/>
            <w:vAlign w:val="center"/>
          </w:tcPr>
          <w:p w:rsidR="00FA13D2"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b/>
                <w:color w:val="000000" w:themeColor="text1"/>
                <w:sz w:val="21"/>
                <w:szCs w:val="21"/>
              </w:rPr>
            </w:pPr>
            <w:r w:rsidRPr="008005B6">
              <w:rPr>
                <w:rFonts w:asciiTheme="minorEastAsia" w:eastAsiaTheme="minorEastAsia" w:hAnsiTheme="minorEastAsia"/>
                <w:b/>
                <w:color w:val="000000" w:themeColor="text1"/>
                <w:sz w:val="21"/>
                <w:szCs w:val="21"/>
              </w:rPr>
              <w:t>合作完成</w:t>
            </w:r>
          </w:p>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b/>
                <w:color w:val="000000" w:themeColor="text1"/>
                <w:sz w:val="21"/>
                <w:szCs w:val="21"/>
              </w:rPr>
            </w:pPr>
            <w:r w:rsidRPr="008005B6">
              <w:rPr>
                <w:rFonts w:asciiTheme="minorEastAsia" w:eastAsiaTheme="minorEastAsia" w:hAnsiTheme="minorEastAsia"/>
                <w:b/>
                <w:color w:val="000000" w:themeColor="text1"/>
                <w:sz w:val="21"/>
                <w:szCs w:val="21"/>
              </w:rPr>
              <w:t>时间</w:t>
            </w:r>
          </w:p>
        </w:tc>
        <w:tc>
          <w:tcPr>
            <w:tcW w:w="2100" w:type="dxa"/>
            <w:vAlign w:val="center"/>
          </w:tcPr>
          <w:p w:rsidR="00514A3F" w:rsidRPr="008005B6" w:rsidRDefault="00514A3F" w:rsidP="002C7BC5">
            <w:pPr>
              <w:pStyle w:val="a3"/>
              <w:adjustRightInd w:val="0"/>
              <w:snapToGrid w:val="0"/>
              <w:spacing w:line="240" w:lineRule="auto"/>
              <w:ind w:firstLineChars="0" w:firstLine="0"/>
              <w:jc w:val="center"/>
              <w:rPr>
                <w:rFonts w:asciiTheme="minorEastAsia" w:eastAsiaTheme="minorEastAsia" w:hAnsiTheme="minorEastAsia"/>
                <w:b/>
                <w:color w:val="000000" w:themeColor="text1"/>
                <w:sz w:val="21"/>
                <w:szCs w:val="21"/>
              </w:rPr>
            </w:pPr>
            <w:r w:rsidRPr="008005B6">
              <w:rPr>
                <w:rFonts w:asciiTheme="minorEastAsia" w:eastAsiaTheme="minorEastAsia" w:hAnsiTheme="minorEastAsia"/>
                <w:b/>
                <w:color w:val="000000" w:themeColor="text1"/>
                <w:sz w:val="21"/>
                <w:szCs w:val="21"/>
              </w:rPr>
              <w:t>合作成果</w:t>
            </w:r>
          </w:p>
        </w:tc>
      </w:tr>
      <w:tr w:rsidR="0064316E" w:rsidRPr="008005B6" w:rsidTr="00FA13D2">
        <w:trPr>
          <w:trHeight w:val="567"/>
          <w:jc w:val="center"/>
        </w:trPr>
        <w:tc>
          <w:tcPr>
            <w:tcW w:w="667"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1</w:t>
            </w:r>
          </w:p>
        </w:tc>
        <w:tc>
          <w:tcPr>
            <w:tcW w:w="1929"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共同知识产权</w:t>
            </w:r>
          </w:p>
        </w:tc>
        <w:tc>
          <w:tcPr>
            <w:tcW w:w="1628"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雷初朝</w:t>
            </w:r>
          </w:p>
        </w:tc>
        <w:tc>
          <w:tcPr>
            <w:tcW w:w="1325"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1999</w:t>
            </w:r>
          </w:p>
        </w:tc>
        <w:tc>
          <w:tcPr>
            <w:tcW w:w="1350"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2019</w:t>
            </w:r>
          </w:p>
        </w:tc>
        <w:tc>
          <w:tcPr>
            <w:tcW w:w="2100"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合作论文与成果</w:t>
            </w:r>
          </w:p>
        </w:tc>
      </w:tr>
      <w:tr w:rsidR="0064316E" w:rsidRPr="008005B6" w:rsidTr="00FA13D2">
        <w:trPr>
          <w:trHeight w:val="567"/>
          <w:jc w:val="center"/>
        </w:trPr>
        <w:tc>
          <w:tcPr>
            <w:tcW w:w="667"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2</w:t>
            </w:r>
          </w:p>
        </w:tc>
        <w:tc>
          <w:tcPr>
            <w:tcW w:w="1929"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共同知识产权</w:t>
            </w:r>
          </w:p>
        </w:tc>
        <w:tc>
          <w:tcPr>
            <w:tcW w:w="1628"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蓝贤勇</w:t>
            </w:r>
          </w:p>
        </w:tc>
        <w:tc>
          <w:tcPr>
            <w:tcW w:w="1325"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2001</w:t>
            </w:r>
          </w:p>
        </w:tc>
        <w:tc>
          <w:tcPr>
            <w:tcW w:w="1350"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2019</w:t>
            </w:r>
          </w:p>
        </w:tc>
        <w:tc>
          <w:tcPr>
            <w:tcW w:w="2100"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合作论文与成果</w:t>
            </w:r>
          </w:p>
        </w:tc>
      </w:tr>
      <w:tr w:rsidR="0064316E" w:rsidRPr="008005B6" w:rsidTr="00FA13D2">
        <w:trPr>
          <w:trHeight w:val="567"/>
          <w:jc w:val="center"/>
        </w:trPr>
        <w:tc>
          <w:tcPr>
            <w:tcW w:w="667"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3</w:t>
            </w:r>
          </w:p>
        </w:tc>
        <w:tc>
          <w:tcPr>
            <w:tcW w:w="1929"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共同知识产权</w:t>
            </w:r>
          </w:p>
        </w:tc>
        <w:tc>
          <w:tcPr>
            <w:tcW w:w="1628"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黄永震</w:t>
            </w:r>
          </w:p>
        </w:tc>
        <w:tc>
          <w:tcPr>
            <w:tcW w:w="1325"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2007</w:t>
            </w:r>
          </w:p>
        </w:tc>
        <w:tc>
          <w:tcPr>
            <w:tcW w:w="1350"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2019</w:t>
            </w:r>
          </w:p>
        </w:tc>
        <w:tc>
          <w:tcPr>
            <w:tcW w:w="2100"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合作论文与成果</w:t>
            </w:r>
          </w:p>
        </w:tc>
      </w:tr>
      <w:tr w:rsidR="0064316E" w:rsidRPr="008005B6" w:rsidTr="00FA13D2">
        <w:trPr>
          <w:trHeight w:val="567"/>
          <w:jc w:val="center"/>
        </w:trPr>
        <w:tc>
          <w:tcPr>
            <w:tcW w:w="667"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4</w:t>
            </w:r>
          </w:p>
        </w:tc>
        <w:tc>
          <w:tcPr>
            <w:tcW w:w="1929"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共同知识产权</w:t>
            </w:r>
          </w:p>
        </w:tc>
        <w:tc>
          <w:tcPr>
            <w:tcW w:w="1628"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张春雷</w:t>
            </w:r>
          </w:p>
        </w:tc>
        <w:tc>
          <w:tcPr>
            <w:tcW w:w="1325"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2004</w:t>
            </w:r>
          </w:p>
        </w:tc>
        <w:tc>
          <w:tcPr>
            <w:tcW w:w="1350"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2019</w:t>
            </w:r>
          </w:p>
        </w:tc>
        <w:tc>
          <w:tcPr>
            <w:tcW w:w="2100"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合作论文与成果</w:t>
            </w:r>
          </w:p>
        </w:tc>
      </w:tr>
      <w:tr w:rsidR="0064316E" w:rsidRPr="008005B6" w:rsidTr="00FA13D2">
        <w:trPr>
          <w:trHeight w:val="567"/>
          <w:jc w:val="center"/>
        </w:trPr>
        <w:tc>
          <w:tcPr>
            <w:tcW w:w="667"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5</w:t>
            </w:r>
          </w:p>
        </w:tc>
        <w:tc>
          <w:tcPr>
            <w:tcW w:w="1929"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共同知识产权</w:t>
            </w:r>
          </w:p>
        </w:tc>
        <w:tc>
          <w:tcPr>
            <w:tcW w:w="1628"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房兴堂</w:t>
            </w:r>
          </w:p>
        </w:tc>
        <w:tc>
          <w:tcPr>
            <w:tcW w:w="1325"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2003</w:t>
            </w:r>
          </w:p>
        </w:tc>
        <w:tc>
          <w:tcPr>
            <w:tcW w:w="1350"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2019</w:t>
            </w:r>
          </w:p>
        </w:tc>
        <w:tc>
          <w:tcPr>
            <w:tcW w:w="2100"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合作论文与成果</w:t>
            </w:r>
          </w:p>
        </w:tc>
      </w:tr>
      <w:tr w:rsidR="0064316E" w:rsidRPr="008005B6" w:rsidTr="00FA13D2">
        <w:trPr>
          <w:trHeight w:val="567"/>
          <w:jc w:val="center"/>
        </w:trPr>
        <w:tc>
          <w:tcPr>
            <w:tcW w:w="667"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6</w:t>
            </w:r>
          </w:p>
        </w:tc>
        <w:tc>
          <w:tcPr>
            <w:tcW w:w="1929"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共同知识产权</w:t>
            </w:r>
          </w:p>
        </w:tc>
        <w:tc>
          <w:tcPr>
            <w:tcW w:w="1628"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党瑞华</w:t>
            </w:r>
          </w:p>
        </w:tc>
        <w:tc>
          <w:tcPr>
            <w:tcW w:w="1325"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2002</w:t>
            </w:r>
          </w:p>
        </w:tc>
        <w:tc>
          <w:tcPr>
            <w:tcW w:w="1350"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2019</w:t>
            </w:r>
          </w:p>
        </w:tc>
        <w:tc>
          <w:tcPr>
            <w:tcW w:w="2100"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合作论文与成果</w:t>
            </w:r>
          </w:p>
        </w:tc>
      </w:tr>
      <w:tr w:rsidR="0064316E" w:rsidRPr="008005B6" w:rsidTr="00FA13D2">
        <w:trPr>
          <w:trHeight w:val="567"/>
          <w:jc w:val="center"/>
        </w:trPr>
        <w:tc>
          <w:tcPr>
            <w:tcW w:w="667"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7</w:t>
            </w:r>
          </w:p>
        </w:tc>
        <w:tc>
          <w:tcPr>
            <w:tcW w:w="1929"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共同知识产权</w:t>
            </w:r>
          </w:p>
        </w:tc>
        <w:tc>
          <w:tcPr>
            <w:tcW w:w="1628"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樊安平</w:t>
            </w:r>
          </w:p>
        </w:tc>
        <w:tc>
          <w:tcPr>
            <w:tcW w:w="1325"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200</w:t>
            </w:r>
            <w:r w:rsidRPr="008005B6">
              <w:rPr>
                <w:rFonts w:asciiTheme="minorEastAsia" w:eastAsiaTheme="minorEastAsia" w:hAnsiTheme="minorEastAsia" w:hint="eastAsia"/>
                <w:color w:val="000000" w:themeColor="text1"/>
                <w:kern w:val="0"/>
                <w:szCs w:val="21"/>
              </w:rPr>
              <w:t>1</w:t>
            </w:r>
          </w:p>
        </w:tc>
        <w:tc>
          <w:tcPr>
            <w:tcW w:w="1350"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2019</w:t>
            </w:r>
          </w:p>
        </w:tc>
        <w:tc>
          <w:tcPr>
            <w:tcW w:w="2100"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秦川牛种质资源评价、保护</w:t>
            </w:r>
            <w:r w:rsidRPr="008005B6">
              <w:rPr>
                <w:rFonts w:asciiTheme="minorEastAsia" w:eastAsiaTheme="minorEastAsia" w:hAnsiTheme="minorEastAsia" w:hint="eastAsia"/>
                <w:color w:val="000000" w:themeColor="text1"/>
                <w:kern w:val="0"/>
                <w:szCs w:val="21"/>
              </w:rPr>
              <w:t>利用</w:t>
            </w:r>
            <w:r w:rsidRPr="008005B6">
              <w:rPr>
                <w:rFonts w:asciiTheme="minorEastAsia" w:eastAsiaTheme="minorEastAsia" w:hAnsiTheme="minorEastAsia"/>
                <w:color w:val="000000" w:themeColor="text1"/>
                <w:kern w:val="0"/>
                <w:szCs w:val="21"/>
              </w:rPr>
              <w:t>和</w:t>
            </w:r>
            <w:r w:rsidRPr="008005B6">
              <w:rPr>
                <w:rFonts w:asciiTheme="minorEastAsia" w:eastAsiaTheme="minorEastAsia" w:hAnsiTheme="minorEastAsia" w:hint="eastAsia"/>
                <w:color w:val="000000" w:themeColor="text1"/>
                <w:kern w:val="0"/>
                <w:szCs w:val="21"/>
              </w:rPr>
              <w:t>示范</w:t>
            </w:r>
            <w:r w:rsidRPr="008005B6">
              <w:rPr>
                <w:rFonts w:asciiTheme="minorEastAsia" w:eastAsiaTheme="minorEastAsia" w:hAnsiTheme="minorEastAsia"/>
                <w:color w:val="000000" w:themeColor="text1"/>
                <w:kern w:val="0"/>
                <w:szCs w:val="21"/>
              </w:rPr>
              <w:t>推广</w:t>
            </w:r>
          </w:p>
        </w:tc>
      </w:tr>
      <w:tr w:rsidR="0064316E" w:rsidRPr="008005B6" w:rsidTr="00FA13D2">
        <w:trPr>
          <w:trHeight w:val="567"/>
          <w:jc w:val="center"/>
        </w:trPr>
        <w:tc>
          <w:tcPr>
            <w:tcW w:w="667"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8</w:t>
            </w:r>
          </w:p>
        </w:tc>
        <w:tc>
          <w:tcPr>
            <w:tcW w:w="1929"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共同知识产权</w:t>
            </w:r>
          </w:p>
        </w:tc>
        <w:tc>
          <w:tcPr>
            <w:tcW w:w="1628"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祁兴磊</w:t>
            </w:r>
          </w:p>
        </w:tc>
        <w:tc>
          <w:tcPr>
            <w:tcW w:w="1325"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20</w:t>
            </w:r>
            <w:r w:rsidRPr="008005B6">
              <w:rPr>
                <w:rFonts w:asciiTheme="minorEastAsia" w:eastAsiaTheme="minorEastAsia" w:hAnsiTheme="minorEastAsia" w:hint="eastAsia"/>
                <w:color w:val="000000" w:themeColor="text1"/>
                <w:kern w:val="0"/>
                <w:szCs w:val="21"/>
              </w:rPr>
              <w:t>09</w:t>
            </w:r>
          </w:p>
        </w:tc>
        <w:tc>
          <w:tcPr>
            <w:tcW w:w="1350"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2019</w:t>
            </w:r>
          </w:p>
        </w:tc>
        <w:tc>
          <w:tcPr>
            <w:tcW w:w="2100"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hint="eastAsia"/>
                <w:color w:val="000000" w:themeColor="text1"/>
                <w:kern w:val="0"/>
                <w:szCs w:val="21"/>
              </w:rPr>
              <w:t>肉牛</w:t>
            </w:r>
            <w:r w:rsidRPr="008005B6">
              <w:rPr>
                <w:rFonts w:asciiTheme="minorEastAsia" w:eastAsiaTheme="minorEastAsia" w:hAnsiTheme="minorEastAsia"/>
                <w:color w:val="000000" w:themeColor="text1"/>
                <w:kern w:val="0"/>
                <w:szCs w:val="21"/>
              </w:rPr>
              <w:t>种质资源</w:t>
            </w:r>
            <w:r w:rsidRPr="008005B6">
              <w:rPr>
                <w:rFonts w:asciiTheme="minorEastAsia" w:eastAsiaTheme="minorEastAsia" w:hAnsiTheme="minorEastAsia" w:hint="eastAsia"/>
                <w:color w:val="000000" w:themeColor="text1"/>
                <w:kern w:val="0"/>
                <w:szCs w:val="21"/>
              </w:rPr>
              <w:t>选育和示范推广</w:t>
            </w:r>
          </w:p>
        </w:tc>
      </w:tr>
      <w:tr w:rsidR="0064316E" w:rsidRPr="008005B6" w:rsidTr="00FA13D2">
        <w:trPr>
          <w:trHeight w:val="567"/>
          <w:jc w:val="center"/>
        </w:trPr>
        <w:tc>
          <w:tcPr>
            <w:tcW w:w="667"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9</w:t>
            </w:r>
          </w:p>
        </w:tc>
        <w:tc>
          <w:tcPr>
            <w:tcW w:w="1929"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共同知识产权</w:t>
            </w:r>
          </w:p>
        </w:tc>
        <w:tc>
          <w:tcPr>
            <w:tcW w:w="1628"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曹 晖</w:t>
            </w:r>
          </w:p>
        </w:tc>
        <w:tc>
          <w:tcPr>
            <w:tcW w:w="1325"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20</w:t>
            </w:r>
            <w:r w:rsidRPr="008005B6">
              <w:rPr>
                <w:rFonts w:asciiTheme="minorEastAsia" w:eastAsiaTheme="minorEastAsia" w:hAnsiTheme="minorEastAsia" w:hint="eastAsia"/>
                <w:color w:val="000000" w:themeColor="text1"/>
                <w:kern w:val="0"/>
                <w:szCs w:val="21"/>
              </w:rPr>
              <w:t>09</w:t>
            </w:r>
          </w:p>
        </w:tc>
        <w:tc>
          <w:tcPr>
            <w:tcW w:w="1350"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2019</w:t>
            </w:r>
          </w:p>
        </w:tc>
        <w:tc>
          <w:tcPr>
            <w:tcW w:w="2100"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hint="eastAsia"/>
                <w:color w:val="000000" w:themeColor="text1"/>
                <w:kern w:val="0"/>
                <w:szCs w:val="21"/>
              </w:rPr>
              <w:t>肉牛杂交选育和示范推广</w:t>
            </w:r>
          </w:p>
        </w:tc>
      </w:tr>
      <w:tr w:rsidR="0064316E" w:rsidRPr="008005B6" w:rsidTr="00FA13D2">
        <w:trPr>
          <w:trHeight w:val="567"/>
          <w:jc w:val="center"/>
        </w:trPr>
        <w:tc>
          <w:tcPr>
            <w:tcW w:w="667"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10</w:t>
            </w:r>
          </w:p>
        </w:tc>
        <w:tc>
          <w:tcPr>
            <w:tcW w:w="1929"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共同知识产权</w:t>
            </w:r>
          </w:p>
        </w:tc>
        <w:tc>
          <w:tcPr>
            <w:tcW w:w="1628"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陈宁博</w:t>
            </w:r>
          </w:p>
        </w:tc>
        <w:tc>
          <w:tcPr>
            <w:tcW w:w="1325"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2015</w:t>
            </w:r>
          </w:p>
        </w:tc>
        <w:tc>
          <w:tcPr>
            <w:tcW w:w="1350"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2019</w:t>
            </w:r>
          </w:p>
        </w:tc>
        <w:tc>
          <w:tcPr>
            <w:tcW w:w="2100" w:type="dxa"/>
            <w:vAlign w:val="center"/>
          </w:tcPr>
          <w:p w:rsidR="00514A3F" w:rsidRPr="008005B6" w:rsidRDefault="00514A3F" w:rsidP="002C7BC5">
            <w:pPr>
              <w:jc w:val="center"/>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kern w:val="0"/>
                <w:szCs w:val="21"/>
              </w:rPr>
              <w:t>合作论文与成果</w:t>
            </w:r>
          </w:p>
        </w:tc>
      </w:tr>
    </w:tbl>
    <w:tbl>
      <w:tblPr>
        <w:tblStyle w:val="a6"/>
        <w:tblW w:w="9033" w:type="dxa"/>
        <w:tblInd w:w="-246" w:type="dxa"/>
        <w:tblLook w:val="04A0"/>
      </w:tblPr>
      <w:tblGrid>
        <w:gridCol w:w="9033"/>
      </w:tblGrid>
      <w:tr w:rsidR="0064316E" w:rsidRPr="008005B6" w:rsidTr="002C7BC5">
        <w:tc>
          <w:tcPr>
            <w:tcW w:w="9033" w:type="dxa"/>
          </w:tcPr>
          <w:p w:rsidR="00514A3F" w:rsidRPr="008005B6" w:rsidRDefault="00514A3F" w:rsidP="000A38F5">
            <w:pPr>
              <w:autoSpaceDE w:val="0"/>
              <w:autoSpaceDN w:val="0"/>
              <w:spacing w:line="400" w:lineRule="exact"/>
              <w:ind w:firstLineChars="200" w:firstLine="422"/>
              <w:rPr>
                <w:b/>
                <w:color w:val="000000" w:themeColor="text1"/>
                <w:szCs w:val="21"/>
              </w:rPr>
            </w:pPr>
            <w:r w:rsidRPr="008005B6">
              <w:rPr>
                <w:rFonts w:ascii="Times New Roman" w:hAnsi="Times New Roman" w:cs="Times New Roman"/>
                <w:b/>
                <w:color w:val="000000" w:themeColor="text1"/>
                <w:szCs w:val="21"/>
              </w:rPr>
              <w:t>完成人合作关系说明</w:t>
            </w:r>
            <w:r w:rsidRPr="008005B6">
              <w:rPr>
                <w:rFonts w:ascii="Times New Roman" w:hAnsi="Times New Roman" w:cs="Times New Roman"/>
                <w:b/>
                <w:color w:val="000000" w:themeColor="text1"/>
                <w:szCs w:val="21"/>
              </w:rPr>
              <w:t>(</w:t>
            </w:r>
            <w:r w:rsidRPr="008005B6">
              <w:rPr>
                <w:rFonts w:ascii="Times New Roman" w:hAnsi="Times New Roman" w:cs="Times New Roman"/>
                <w:b/>
                <w:color w:val="000000" w:themeColor="text1"/>
                <w:szCs w:val="21"/>
              </w:rPr>
              <w:t>限</w:t>
            </w:r>
            <w:r w:rsidRPr="008005B6">
              <w:rPr>
                <w:rFonts w:ascii="Times New Roman" w:hAnsi="Times New Roman" w:cs="Times New Roman"/>
                <w:b/>
                <w:color w:val="000000" w:themeColor="text1"/>
                <w:szCs w:val="21"/>
              </w:rPr>
              <w:t>1000</w:t>
            </w:r>
            <w:r w:rsidRPr="008005B6">
              <w:rPr>
                <w:rFonts w:ascii="Times New Roman" w:hAnsi="Times New Roman" w:cs="Times New Roman"/>
                <w:b/>
                <w:color w:val="000000" w:themeColor="text1"/>
                <w:szCs w:val="21"/>
              </w:rPr>
              <w:t>字）</w:t>
            </w:r>
          </w:p>
          <w:p w:rsidR="00514A3F" w:rsidRPr="008005B6" w:rsidRDefault="00514A3F" w:rsidP="000A38F5">
            <w:pPr>
              <w:widowControl/>
              <w:autoSpaceDE w:val="0"/>
              <w:autoSpaceDN w:val="0"/>
              <w:adjustRightInd w:val="0"/>
              <w:snapToGrid w:val="0"/>
              <w:spacing w:line="400" w:lineRule="exact"/>
              <w:ind w:firstLineChars="200" w:firstLine="422"/>
              <w:jc w:val="left"/>
              <w:rPr>
                <w:b/>
                <w:color w:val="000000" w:themeColor="text1"/>
                <w:szCs w:val="21"/>
              </w:rPr>
            </w:pPr>
            <w:r w:rsidRPr="008005B6">
              <w:rPr>
                <w:rFonts w:ascii="Times New Roman" w:hAnsi="Times New Roman" w:cs="Times New Roman"/>
                <w:b/>
                <w:color w:val="000000" w:themeColor="text1"/>
                <w:szCs w:val="21"/>
              </w:rPr>
              <w:t>完成人合作关系说明</w:t>
            </w:r>
          </w:p>
          <w:p w:rsidR="00514A3F" w:rsidRPr="008005B6" w:rsidRDefault="00FA0D7D" w:rsidP="000A38F5">
            <w:pPr>
              <w:autoSpaceDE w:val="0"/>
              <w:autoSpaceDN w:val="0"/>
              <w:adjustRightInd w:val="0"/>
              <w:snapToGrid w:val="0"/>
              <w:spacing w:line="400" w:lineRule="exact"/>
              <w:ind w:firstLineChars="200" w:firstLine="420"/>
              <w:rPr>
                <w:color w:val="000000" w:themeColor="text1"/>
                <w:szCs w:val="21"/>
              </w:rPr>
            </w:pPr>
            <w:r>
              <w:rPr>
                <w:rFonts w:ascii="Times New Roman" w:hAnsi="Times New Roman" w:cs="Times New Roman" w:hint="eastAsia"/>
                <w:color w:val="000000" w:themeColor="text1"/>
                <w:szCs w:val="21"/>
              </w:rPr>
              <w:t>该</w:t>
            </w:r>
            <w:r w:rsidR="00514A3F" w:rsidRPr="008005B6">
              <w:rPr>
                <w:rFonts w:ascii="Times New Roman" w:hAnsi="Times New Roman" w:cs="Times New Roman"/>
                <w:color w:val="000000" w:themeColor="text1"/>
                <w:szCs w:val="21"/>
              </w:rPr>
              <w:t>项目完成人及工作单位包括：陈宏、雷初朝、蓝贤勇、黄永震、党瑞华、陈宁博（西北农林科技大学）、张春雷、房兴堂（江苏师范大学）、樊安平（陕西省农牧良种场）、祁兴磊（泌阳县夏南牛研究推广中心）、曹晖（陕西秦宝牧业有限公司）。</w:t>
            </w:r>
          </w:p>
          <w:p w:rsidR="00514A3F" w:rsidRPr="008005B6" w:rsidRDefault="00514A3F" w:rsidP="000A38F5">
            <w:pPr>
              <w:autoSpaceDE w:val="0"/>
              <w:autoSpaceDN w:val="0"/>
              <w:adjustRightInd w:val="0"/>
              <w:snapToGrid w:val="0"/>
              <w:spacing w:line="400" w:lineRule="exact"/>
              <w:ind w:firstLineChars="200" w:firstLine="420"/>
              <w:rPr>
                <w:color w:val="000000" w:themeColor="text1"/>
                <w:szCs w:val="21"/>
              </w:rPr>
            </w:pPr>
            <w:r w:rsidRPr="008005B6">
              <w:rPr>
                <w:rFonts w:ascii="Times New Roman" w:hAnsi="Times New Roman" w:cs="Times New Roman"/>
                <w:color w:val="000000" w:themeColor="text1"/>
                <w:szCs w:val="21"/>
              </w:rPr>
              <w:t>陈宏与本单位雷初朝、蓝贤勇、黄永震、党瑞华、陈宁博五位专家在共同申报实施国家和省部有关中国地方黄牛方面的科技计划项目、发表学术论文、出版教材著作、申报</w:t>
            </w:r>
            <w:r w:rsidRPr="008005B6">
              <w:rPr>
                <w:rFonts w:ascii="Times New Roman" w:hAnsi="Times New Roman" w:cs="Times New Roman" w:hint="eastAsia"/>
                <w:color w:val="000000" w:themeColor="text1"/>
                <w:szCs w:val="21"/>
              </w:rPr>
              <w:t>国家</w:t>
            </w:r>
            <w:r w:rsidRPr="008005B6">
              <w:rPr>
                <w:rFonts w:ascii="Times New Roman" w:hAnsi="Times New Roman" w:cs="Times New Roman"/>
                <w:color w:val="000000" w:themeColor="text1"/>
                <w:szCs w:val="21"/>
              </w:rPr>
              <w:t>发明专利、登记软件著作权等方面开展了紧密合作，在地方黄牛遗传资源评价、产肉性状基因挖掘、基因功能</w:t>
            </w:r>
            <w:r w:rsidRPr="008005B6">
              <w:rPr>
                <w:rFonts w:cs="Times New Roman" w:hint="eastAsia"/>
                <w:color w:val="000000" w:themeColor="text1"/>
                <w:szCs w:val="21"/>
              </w:rPr>
              <w:t>分析</w:t>
            </w:r>
            <w:r w:rsidRPr="008005B6">
              <w:rPr>
                <w:rFonts w:ascii="Times New Roman" w:hAnsi="Times New Roman" w:cs="Times New Roman"/>
                <w:color w:val="000000" w:themeColor="text1"/>
                <w:szCs w:val="21"/>
              </w:rPr>
              <w:t>、</w:t>
            </w:r>
            <w:r w:rsidRPr="008005B6">
              <w:rPr>
                <w:rFonts w:cs="Times New Roman" w:hint="eastAsia"/>
                <w:color w:val="000000" w:themeColor="text1"/>
                <w:szCs w:val="21"/>
              </w:rPr>
              <w:t>性状形成的分子机制解析、</w:t>
            </w:r>
            <w:r w:rsidRPr="008005B6">
              <w:rPr>
                <w:rFonts w:ascii="Times New Roman" w:hAnsi="Times New Roman" w:cs="Times New Roman"/>
                <w:color w:val="000000" w:themeColor="text1"/>
                <w:szCs w:val="21"/>
              </w:rPr>
              <w:t>新种质资源选育</w:t>
            </w:r>
            <w:r w:rsidRPr="008005B6">
              <w:rPr>
                <w:rFonts w:cs="Times New Roman" w:hint="eastAsia"/>
                <w:color w:val="000000" w:themeColor="text1"/>
                <w:szCs w:val="21"/>
              </w:rPr>
              <w:t>、</w:t>
            </w:r>
            <w:r w:rsidRPr="008005B6">
              <w:rPr>
                <w:rFonts w:ascii="Times New Roman" w:hAnsi="Times New Roman" w:cs="Times New Roman"/>
                <w:color w:val="000000" w:themeColor="text1"/>
                <w:szCs w:val="21"/>
              </w:rPr>
              <w:t>相应配套技术研发及产业化开发技术研究集成，以及该项科技成果的形成和示范推广应用</w:t>
            </w:r>
            <w:r w:rsidRPr="008005B6">
              <w:rPr>
                <w:rFonts w:cs="Times New Roman" w:hint="eastAsia"/>
                <w:color w:val="000000" w:themeColor="text1"/>
                <w:szCs w:val="21"/>
              </w:rPr>
              <w:t>方面</w:t>
            </w:r>
            <w:r w:rsidRPr="008005B6">
              <w:rPr>
                <w:rFonts w:ascii="Times New Roman" w:hAnsi="Times New Roman" w:cs="Times New Roman"/>
                <w:color w:val="000000" w:themeColor="text1"/>
                <w:szCs w:val="21"/>
              </w:rPr>
              <w:t>做出了重要贡献。</w:t>
            </w:r>
          </w:p>
          <w:p w:rsidR="00514A3F" w:rsidRPr="008005B6" w:rsidRDefault="00514A3F" w:rsidP="000A38F5">
            <w:pPr>
              <w:autoSpaceDE w:val="0"/>
              <w:autoSpaceDN w:val="0"/>
              <w:adjustRightInd w:val="0"/>
              <w:snapToGrid w:val="0"/>
              <w:spacing w:line="400" w:lineRule="exact"/>
              <w:ind w:firstLineChars="200" w:firstLine="420"/>
              <w:rPr>
                <w:color w:val="000000" w:themeColor="text1"/>
                <w:szCs w:val="21"/>
              </w:rPr>
            </w:pPr>
            <w:r w:rsidRPr="008005B6">
              <w:rPr>
                <w:rFonts w:ascii="Times New Roman" w:hAnsi="Times New Roman" w:cs="Times New Roman"/>
                <w:color w:val="000000" w:themeColor="text1"/>
                <w:szCs w:val="21"/>
              </w:rPr>
              <w:t>陈宏与江苏师范大学张春雷、房兴堂分别</w:t>
            </w:r>
            <w:r w:rsidRPr="008005B6">
              <w:rPr>
                <w:rFonts w:ascii="Times New Roman" w:hAnsi="Times New Roman" w:cs="Times New Roman" w:hint="eastAsia"/>
                <w:color w:val="000000" w:themeColor="text1"/>
                <w:szCs w:val="21"/>
              </w:rPr>
              <w:t>从</w:t>
            </w:r>
            <w:r w:rsidRPr="008005B6">
              <w:rPr>
                <w:rFonts w:ascii="Times New Roman" w:hAnsi="Times New Roman" w:cs="Times New Roman"/>
                <w:color w:val="000000" w:themeColor="text1"/>
                <w:szCs w:val="21"/>
              </w:rPr>
              <w:t>2004</w:t>
            </w:r>
            <w:r w:rsidRPr="008005B6">
              <w:rPr>
                <w:rFonts w:ascii="Times New Roman" w:hAnsi="Times New Roman" w:cs="Times New Roman"/>
                <w:color w:val="000000" w:themeColor="text1"/>
                <w:szCs w:val="21"/>
              </w:rPr>
              <w:t>年和</w:t>
            </w:r>
            <w:r w:rsidRPr="008005B6">
              <w:rPr>
                <w:rFonts w:ascii="Times New Roman" w:hAnsi="Times New Roman" w:cs="Times New Roman"/>
                <w:color w:val="000000" w:themeColor="text1"/>
                <w:szCs w:val="21"/>
              </w:rPr>
              <w:t>2003</w:t>
            </w:r>
            <w:r w:rsidRPr="008005B6">
              <w:rPr>
                <w:rFonts w:ascii="Times New Roman" w:hAnsi="Times New Roman" w:cs="Times New Roman"/>
                <w:color w:val="000000" w:themeColor="text1"/>
                <w:szCs w:val="21"/>
              </w:rPr>
              <w:t>年开始合作，共同申报和完成多个课题，</w:t>
            </w:r>
            <w:r w:rsidRPr="008005B6">
              <w:rPr>
                <w:rFonts w:cs="Times New Roman" w:hint="eastAsia"/>
                <w:color w:val="000000" w:themeColor="text1"/>
                <w:szCs w:val="21"/>
              </w:rPr>
              <w:t>共同</w:t>
            </w:r>
            <w:r w:rsidRPr="008005B6">
              <w:rPr>
                <w:rFonts w:ascii="Times New Roman" w:hAnsi="Times New Roman" w:cs="Times New Roman"/>
                <w:color w:val="000000" w:themeColor="text1"/>
                <w:szCs w:val="21"/>
              </w:rPr>
              <w:t>发表多篇</w:t>
            </w:r>
            <w:r w:rsidRPr="008005B6">
              <w:rPr>
                <w:rFonts w:ascii="Times New Roman" w:hAnsi="Times New Roman" w:cs="Times New Roman"/>
                <w:color w:val="000000" w:themeColor="text1"/>
                <w:szCs w:val="21"/>
              </w:rPr>
              <w:t>SCI</w:t>
            </w:r>
            <w:r w:rsidRPr="008005B6">
              <w:rPr>
                <w:rFonts w:ascii="Times New Roman" w:hAnsi="Times New Roman" w:cs="Times New Roman"/>
                <w:color w:val="000000" w:themeColor="text1"/>
                <w:szCs w:val="21"/>
              </w:rPr>
              <w:t>论文，并获得多项授权国家发明专利。研究完善了地方黄牛遗传资源评价、产肉性状基因挖掘和能量代谢相关基因分子遗传特征分析与选育工作，并加以示范推广。</w:t>
            </w:r>
          </w:p>
          <w:p w:rsidR="00514A3F" w:rsidRPr="008005B6" w:rsidRDefault="00514A3F" w:rsidP="000A38F5">
            <w:pPr>
              <w:autoSpaceDE w:val="0"/>
              <w:autoSpaceDN w:val="0"/>
              <w:adjustRightInd w:val="0"/>
              <w:snapToGrid w:val="0"/>
              <w:spacing w:line="400" w:lineRule="exact"/>
              <w:ind w:firstLineChars="200" w:firstLine="420"/>
              <w:rPr>
                <w:color w:val="000000" w:themeColor="text1"/>
                <w:szCs w:val="21"/>
              </w:rPr>
            </w:pPr>
            <w:r w:rsidRPr="008005B6">
              <w:rPr>
                <w:rFonts w:ascii="Times New Roman" w:hAnsi="Times New Roman" w:cs="Times New Roman"/>
                <w:color w:val="000000" w:themeColor="text1"/>
                <w:szCs w:val="21"/>
              </w:rPr>
              <w:t>陈宏与陕西省农牧良种场樊安平</w:t>
            </w:r>
            <w:r w:rsidRPr="008005B6">
              <w:rPr>
                <w:rFonts w:ascii="Times New Roman" w:hAnsi="Times New Roman" w:cs="Times New Roman" w:hint="eastAsia"/>
                <w:color w:val="000000" w:themeColor="text1"/>
                <w:szCs w:val="21"/>
              </w:rPr>
              <w:t>从</w:t>
            </w:r>
            <w:r w:rsidRPr="008005B6">
              <w:rPr>
                <w:rFonts w:ascii="Times New Roman" w:hAnsi="Times New Roman" w:cs="Times New Roman"/>
                <w:color w:val="000000" w:themeColor="text1"/>
                <w:szCs w:val="21"/>
              </w:rPr>
              <w:t>200</w:t>
            </w:r>
            <w:r w:rsidRPr="008005B6">
              <w:rPr>
                <w:rFonts w:cs="Times New Roman" w:hint="eastAsia"/>
                <w:color w:val="000000" w:themeColor="text1"/>
                <w:szCs w:val="21"/>
              </w:rPr>
              <w:t>1</w:t>
            </w:r>
            <w:r w:rsidRPr="008005B6">
              <w:rPr>
                <w:rFonts w:ascii="Times New Roman" w:hAnsi="Times New Roman" w:cs="Times New Roman"/>
                <w:color w:val="000000" w:themeColor="text1"/>
                <w:szCs w:val="21"/>
              </w:rPr>
              <w:t>年开始合作，主要开展了秦川牛的种质资源评价与保护、性能测定与选育提高、标准化繁育和种质创新等方面的科学研究和技术推广工作，为</w:t>
            </w:r>
            <w:r w:rsidR="00D34DE7">
              <w:rPr>
                <w:rFonts w:ascii="Times New Roman" w:hAnsi="Times New Roman" w:cs="Times New Roman"/>
                <w:color w:val="000000" w:themeColor="text1"/>
                <w:szCs w:val="21"/>
              </w:rPr>
              <w:t>该</w:t>
            </w:r>
            <w:r w:rsidRPr="008005B6">
              <w:rPr>
                <w:rFonts w:ascii="Times New Roman" w:hAnsi="Times New Roman" w:cs="Times New Roman"/>
                <w:color w:val="000000" w:themeColor="text1"/>
                <w:szCs w:val="21"/>
              </w:rPr>
              <w:t>项目的顺利开展提供了技术平台支持和科研支撑条件。</w:t>
            </w:r>
          </w:p>
          <w:p w:rsidR="00514A3F" w:rsidRPr="008005B6" w:rsidRDefault="00514A3F" w:rsidP="000A38F5">
            <w:pPr>
              <w:autoSpaceDE w:val="0"/>
              <w:autoSpaceDN w:val="0"/>
              <w:adjustRightInd w:val="0"/>
              <w:snapToGrid w:val="0"/>
              <w:spacing w:line="400" w:lineRule="exact"/>
              <w:ind w:firstLineChars="200" w:firstLine="420"/>
              <w:rPr>
                <w:color w:val="000000" w:themeColor="text1"/>
                <w:szCs w:val="21"/>
              </w:rPr>
            </w:pPr>
            <w:r w:rsidRPr="008005B6">
              <w:rPr>
                <w:rFonts w:ascii="Times New Roman" w:hAnsi="Times New Roman" w:cs="Times New Roman"/>
                <w:color w:val="000000" w:themeColor="text1"/>
                <w:szCs w:val="21"/>
              </w:rPr>
              <w:t>陈宏与泌阳县夏南牛科技开发有限公司祁兴磊</w:t>
            </w:r>
            <w:r w:rsidRPr="008005B6">
              <w:rPr>
                <w:rFonts w:ascii="Times New Roman" w:hAnsi="Times New Roman" w:cs="Times New Roman" w:hint="eastAsia"/>
                <w:color w:val="000000" w:themeColor="text1"/>
                <w:szCs w:val="21"/>
              </w:rPr>
              <w:t>从</w:t>
            </w:r>
            <w:r w:rsidRPr="008005B6">
              <w:rPr>
                <w:rFonts w:ascii="Times New Roman" w:hAnsi="Times New Roman" w:cs="Times New Roman"/>
                <w:color w:val="000000" w:themeColor="text1"/>
                <w:szCs w:val="21"/>
              </w:rPr>
              <w:t>20</w:t>
            </w:r>
            <w:r w:rsidRPr="008005B6">
              <w:rPr>
                <w:rFonts w:cs="Times New Roman" w:hint="eastAsia"/>
                <w:color w:val="000000" w:themeColor="text1"/>
                <w:szCs w:val="21"/>
              </w:rPr>
              <w:t>09</w:t>
            </w:r>
            <w:r w:rsidRPr="008005B6">
              <w:rPr>
                <w:rFonts w:ascii="Times New Roman" w:hAnsi="Times New Roman" w:cs="Times New Roman"/>
                <w:color w:val="000000" w:themeColor="text1"/>
                <w:szCs w:val="21"/>
              </w:rPr>
              <w:t>年开始合作，该企业为</w:t>
            </w:r>
            <w:r w:rsidR="00D34DE7">
              <w:rPr>
                <w:rFonts w:ascii="Times New Roman" w:hAnsi="Times New Roman" w:cs="Times New Roman"/>
                <w:color w:val="000000" w:themeColor="text1"/>
                <w:szCs w:val="21"/>
              </w:rPr>
              <w:t>该</w:t>
            </w:r>
            <w:r w:rsidRPr="008005B6">
              <w:rPr>
                <w:rFonts w:ascii="Times New Roman" w:hAnsi="Times New Roman" w:cs="Times New Roman"/>
                <w:color w:val="000000" w:themeColor="text1"/>
                <w:szCs w:val="21"/>
              </w:rPr>
              <w:t>项目创制新种质资源的培育基地，共同申报实施国家和省部有关</w:t>
            </w:r>
            <w:r w:rsidRPr="008005B6">
              <w:rPr>
                <w:rFonts w:cs="Times New Roman"/>
                <w:color w:val="000000" w:themeColor="text1"/>
                <w:szCs w:val="21"/>
              </w:rPr>
              <w:t>肉牛</w:t>
            </w:r>
            <w:r w:rsidRPr="008005B6">
              <w:rPr>
                <w:rFonts w:ascii="Times New Roman" w:hAnsi="Times New Roman" w:cs="Times New Roman"/>
                <w:color w:val="000000" w:themeColor="text1"/>
                <w:szCs w:val="21"/>
              </w:rPr>
              <w:t>方面的科技计划项目</w:t>
            </w:r>
            <w:r w:rsidRPr="008005B6">
              <w:rPr>
                <w:rFonts w:cs="Times New Roman"/>
                <w:color w:val="000000" w:themeColor="text1"/>
                <w:szCs w:val="21"/>
              </w:rPr>
              <w:t>，</w:t>
            </w:r>
            <w:r w:rsidRPr="008005B6">
              <w:rPr>
                <w:rFonts w:cs="Times New Roman" w:hint="eastAsia"/>
                <w:color w:val="000000" w:themeColor="text1"/>
                <w:szCs w:val="21"/>
              </w:rPr>
              <w:t>共同</w:t>
            </w:r>
            <w:r w:rsidRPr="008005B6">
              <w:rPr>
                <w:rFonts w:ascii="Times New Roman" w:hAnsi="Times New Roman" w:cs="Times New Roman"/>
                <w:color w:val="000000" w:themeColor="text1"/>
                <w:szCs w:val="21"/>
              </w:rPr>
              <w:t>发表</w:t>
            </w:r>
            <w:r w:rsidRPr="008005B6">
              <w:rPr>
                <w:rFonts w:cs="Times New Roman" w:hint="eastAsia"/>
                <w:color w:val="000000" w:themeColor="text1"/>
                <w:szCs w:val="21"/>
              </w:rPr>
              <w:t>多篇</w:t>
            </w:r>
            <w:r w:rsidRPr="008005B6">
              <w:rPr>
                <w:rFonts w:ascii="Times New Roman" w:hAnsi="Times New Roman" w:cs="Times New Roman"/>
                <w:color w:val="000000" w:themeColor="text1"/>
                <w:szCs w:val="21"/>
              </w:rPr>
              <w:t>学术论文</w:t>
            </w:r>
            <w:r w:rsidRPr="008005B6">
              <w:rPr>
                <w:rFonts w:cs="Times New Roman"/>
                <w:color w:val="000000" w:themeColor="text1"/>
                <w:szCs w:val="21"/>
              </w:rPr>
              <w:t>。</w:t>
            </w:r>
            <w:r w:rsidRPr="008005B6">
              <w:rPr>
                <w:rFonts w:ascii="Times New Roman" w:hAnsi="Times New Roman" w:cs="Times New Roman"/>
                <w:color w:val="000000" w:themeColor="text1"/>
                <w:szCs w:val="21"/>
              </w:rPr>
              <w:t>负责无角夏南牛的选育和示范推广工作，</w:t>
            </w:r>
            <w:r w:rsidRPr="008005B6">
              <w:rPr>
                <w:rFonts w:ascii="Times New Roman" w:eastAsia="宋体" w:hAnsi="Times New Roman" w:cs="Times New Roman"/>
                <w:color w:val="000000" w:themeColor="text1"/>
                <w:szCs w:val="21"/>
              </w:rPr>
              <w:t>在</w:t>
            </w:r>
            <w:r w:rsidRPr="008005B6">
              <w:rPr>
                <w:rFonts w:eastAsia="宋体" w:cs="Times New Roman"/>
                <w:color w:val="000000" w:themeColor="text1"/>
                <w:szCs w:val="21"/>
              </w:rPr>
              <w:t>肉</w:t>
            </w:r>
            <w:r w:rsidRPr="008005B6">
              <w:rPr>
                <w:rFonts w:ascii="Times New Roman" w:eastAsia="宋体" w:hAnsi="Times New Roman" w:cs="Times New Roman"/>
                <w:color w:val="000000" w:themeColor="text1"/>
                <w:szCs w:val="21"/>
              </w:rPr>
              <w:t>牛品种选育、种质创新</w:t>
            </w:r>
            <w:r w:rsidRPr="008005B6">
              <w:rPr>
                <w:rFonts w:eastAsia="宋体" w:cs="Times New Roman"/>
                <w:color w:val="000000" w:themeColor="text1"/>
                <w:szCs w:val="21"/>
              </w:rPr>
              <w:t>、</w:t>
            </w:r>
            <w:r w:rsidRPr="008005B6">
              <w:rPr>
                <w:rFonts w:ascii="Times New Roman" w:eastAsia="宋体" w:hAnsi="Times New Roman" w:cs="Times New Roman"/>
                <w:color w:val="000000" w:themeColor="text1"/>
                <w:szCs w:val="21"/>
              </w:rPr>
              <w:t>杂交利用</w:t>
            </w:r>
            <w:r w:rsidRPr="008005B6">
              <w:rPr>
                <w:rFonts w:eastAsia="宋体" w:cs="Times New Roman"/>
                <w:color w:val="000000" w:themeColor="text1"/>
                <w:szCs w:val="21"/>
              </w:rPr>
              <w:t>，以及</w:t>
            </w:r>
            <w:r w:rsidRPr="008005B6">
              <w:rPr>
                <w:rFonts w:ascii="Times New Roman" w:eastAsia="宋体" w:hAnsi="Times New Roman" w:cs="Times New Roman"/>
                <w:color w:val="000000" w:themeColor="text1"/>
                <w:szCs w:val="21"/>
              </w:rPr>
              <w:t>高品质牛肉生产、质量溯源、胴体分割分级技术等方面提供了技术平台支持和科研支撑条件。</w:t>
            </w:r>
          </w:p>
          <w:p w:rsidR="00514A3F" w:rsidRPr="008005B6" w:rsidRDefault="00514A3F" w:rsidP="000A38F5">
            <w:pPr>
              <w:autoSpaceDE w:val="0"/>
              <w:autoSpaceDN w:val="0"/>
              <w:adjustRightInd w:val="0"/>
              <w:snapToGrid w:val="0"/>
              <w:spacing w:line="400" w:lineRule="exact"/>
              <w:ind w:firstLineChars="200" w:firstLine="420"/>
              <w:rPr>
                <w:color w:val="000000" w:themeColor="text1"/>
                <w:szCs w:val="21"/>
              </w:rPr>
            </w:pPr>
            <w:r w:rsidRPr="008005B6">
              <w:rPr>
                <w:rFonts w:ascii="Times New Roman" w:hAnsi="Times New Roman" w:cs="Times New Roman"/>
                <w:color w:val="000000" w:themeColor="text1"/>
                <w:szCs w:val="21"/>
              </w:rPr>
              <w:t>陈宏与陕西秦宝牧业有限公司曹晖从</w:t>
            </w:r>
            <w:r w:rsidRPr="008005B6">
              <w:rPr>
                <w:rFonts w:ascii="Times New Roman" w:hAnsi="Times New Roman" w:cs="Times New Roman"/>
                <w:color w:val="000000" w:themeColor="text1"/>
                <w:szCs w:val="21"/>
              </w:rPr>
              <w:t>20</w:t>
            </w:r>
            <w:r w:rsidRPr="008005B6">
              <w:rPr>
                <w:rFonts w:cs="Times New Roman" w:hint="eastAsia"/>
                <w:color w:val="000000" w:themeColor="text1"/>
                <w:szCs w:val="21"/>
              </w:rPr>
              <w:t>09</w:t>
            </w:r>
            <w:r w:rsidRPr="008005B6">
              <w:rPr>
                <w:rFonts w:ascii="Times New Roman" w:hAnsi="Times New Roman" w:cs="Times New Roman"/>
                <w:color w:val="000000" w:themeColor="text1"/>
                <w:szCs w:val="21"/>
              </w:rPr>
              <w:t>年开始合作，该公司配合项目组开展了</w:t>
            </w:r>
            <w:r w:rsidRPr="008005B6">
              <w:rPr>
                <w:rFonts w:eastAsia="宋体" w:cs="Times New Roman"/>
                <w:color w:val="000000" w:themeColor="text1"/>
                <w:szCs w:val="21"/>
              </w:rPr>
              <w:t>肉牛</w:t>
            </w:r>
            <w:r w:rsidRPr="008005B6">
              <w:rPr>
                <w:rFonts w:ascii="Times New Roman" w:eastAsia="宋体" w:hAnsi="Times New Roman" w:cs="Times New Roman"/>
                <w:color w:val="000000" w:themeColor="text1"/>
                <w:szCs w:val="21"/>
              </w:rPr>
              <w:t>杂交改良、优质牛肉生产加工</w:t>
            </w:r>
            <w:r w:rsidRPr="008005B6">
              <w:rPr>
                <w:rFonts w:eastAsia="宋体" w:cs="Times New Roman"/>
                <w:color w:val="000000" w:themeColor="text1"/>
                <w:szCs w:val="21"/>
              </w:rPr>
              <w:t>和</w:t>
            </w:r>
            <w:r w:rsidRPr="008005B6">
              <w:rPr>
                <w:rFonts w:ascii="Times New Roman" w:eastAsia="宋体" w:hAnsi="Times New Roman" w:cs="Times New Roman"/>
                <w:color w:val="000000" w:themeColor="text1"/>
                <w:szCs w:val="21"/>
              </w:rPr>
              <w:t>质量溯源技术体系</w:t>
            </w:r>
            <w:r w:rsidRPr="008005B6">
              <w:rPr>
                <w:rFonts w:eastAsia="宋体" w:cs="Times New Roman"/>
                <w:color w:val="000000" w:themeColor="text1"/>
                <w:szCs w:val="21"/>
              </w:rPr>
              <w:t>等方面</w:t>
            </w:r>
            <w:r w:rsidRPr="008005B6">
              <w:rPr>
                <w:rFonts w:ascii="Times New Roman" w:eastAsia="宋体" w:hAnsi="Times New Roman" w:cs="Times New Roman"/>
                <w:color w:val="000000" w:themeColor="text1"/>
                <w:szCs w:val="21"/>
              </w:rPr>
              <w:t>的研究和应用推广工作。该公司配合项目组开展了</w:t>
            </w:r>
            <w:r w:rsidRPr="008005B6">
              <w:rPr>
                <w:rFonts w:eastAsia="宋体" w:cs="Times New Roman"/>
                <w:color w:val="000000" w:themeColor="text1"/>
                <w:szCs w:val="21"/>
              </w:rPr>
              <w:t>秦川牛和安格斯</w:t>
            </w:r>
            <w:r w:rsidRPr="008005B6">
              <w:rPr>
                <w:rFonts w:ascii="Times New Roman" w:eastAsia="宋体" w:hAnsi="Times New Roman" w:cs="Times New Roman"/>
                <w:color w:val="000000" w:themeColor="text1"/>
                <w:szCs w:val="21"/>
              </w:rPr>
              <w:t>牛</w:t>
            </w:r>
            <w:r w:rsidRPr="008005B6">
              <w:rPr>
                <w:rFonts w:eastAsia="宋体" w:cs="Times New Roman"/>
                <w:color w:val="000000" w:themeColor="text1"/>
                <w:szCs w:val="21"/>
              </w:rPr>
              <w:t>杂交选育、良种扩繁、快速育肥及</w:t>
            </w:r>
            <w:r w:rsidRPr="008005B6">
              <w:rPr>
                <w:rFonts w:ascii="Times New Roman" w:eastAsia="宋体" w:hAnsi="Times New Roman" w:cs="Times New Roman"/>
                <w:color w:val="000000" w:themeColor="text1"/>
                <w:szCs w:val="21"/>
              </w:rPr>
              <w:t>相关配套技术</w:t>
            </w:r>
            <w:r w:rsidRPr="008005B6">
              <w:rPr>
                <w:rFonts w:eastAsia="宋体" w:cs="Times New Roman"/>
                <w:color w:val="000000" w:themeColor="text1"/>
                <w:szCs w:val="21"/>
              </w:rPr>
              <w:t>的</w:t>
            </w:r>
            <w:r w:rsidRPr="008005B6">
              <w:rPr>
                <w:rFonts w:ascii="Times New Roman" w:eastAsia="宋体" w:hAnsi="Times New Roman" w:cs="Times New Roman"/>
                <w:color w:val="000000" w:themeColor="text1"/>
                <w:szCs w:val="21"/>
              </w:rPr>
              <w:t>研发与试验</w:t>
            </w:r>
            <w:r w:rsidRPr="008005B6">
              <w:rPr>
                <w:rFonts w:eastAsia="宋体" w:cs="Times New Roman"/>
                <w:color w:val="000000" w:themeColor="text1"/>
                <w:szCs w:val="21"/>
              </w:rPr>
              <w:t>，</w:t>
            </w:r>
            <w:r w:rsidRPr="008005B6">
              <w:rPr>
                <w:rFonts w:ascii="Times New Roman" w:eastAsia="宋体" w:hAnsi="Times New Roman" w:cs="Times New Roman"/>
                <w:color w:val="000000" w:themeColor="text1"/>
                <w:szCs w:val="21"/>
              </w:rPr>
              <w:t>建设了国家肉牛核心育种场，开创了我国安格斯</w:t>
            </w:r>
            <w:r w:rsidRPr="008005B6">
              <w:rPr>
                <w:rFonts w:cs="Times New Roman" w:hint="eastAsia"/>
                <w:color w:val="000000" w:themeColor="text1"/>
                <w:szCs w:val="21"/>
              </w:rPr>
              <w:t>牛</w:t>
            </w:r>
            <w:r w:rsidRPr="008005B6">
              <w:rPr>
                <w:rFonts w:ascii="Times New Roman" w:eastAsia="宋体" w:hAnsi="Times New Roman" w:cs="Times New Roman"/>
                <w:color w:val="000000" w:themeColor="text1"/>
                <w:szCs w:val="21"/>
              </w:rPr>
              <w:t>规模化养殖的先河，推动了项目组研发技术的顺利应用与推广。</w:t>
            </w:r>
          </w:p>
          <w:p w:rsidR="00514A3F" w:rsidRPr="008005B6" w:rsidRDefault="00D34DE7" w:rsidP="00FA13D2">
            <w:pPr>
              <w:autoSpaceDE w:val="0"/>
              <w:autoSpaceDN w:val="0"/>
              <w:adjustRightInd w:val="0"/>
              <w:snapToGrid w:val="0"/>
              <w:spacing w:line="400" w:lineRule="exact"/>
              <w:rPr>
                <w:color w:val="000000" w:themeColor="text1"/>
                <w:szCs w:val="21"/>
              </w:rPr>
            </w:pPr>
            <w:r>
              <w:rPr>
                <w:rFonts w:cs="Times New Roman" w:hint="eastAsia"/>
                <w:color w:val="000000" w:themeColor="text1"/>
                <w:szCs w:val="21"/>
              </w:rPr>
              <w:t>该</w:t>
            </w:r>
            <w:r w:rsidR="00514A3F" w:rsidRPr="008005B6">
              <w:rPr>
                <w:rFonts w:cs="Times New Roman" w:hint="eastAsia"/>
                <w:color w:val="000000" w:themeColor="text1"/>
                <w:szCs w:val="21"/>
              </w:rPr>
              <w:t>项目的</w:t>
            </w:r>
            <w:r w:rsidR="00514A3F" w:rsidRPr="008005B6">
              <w:rPr>
                <w:rFonts w:ascii="Times New Roman" w:hAnsi="Times New Roman" w:cs="Times New Roman"/>
                <w:color w:val="000000" w:themeColor="text1"/>
                <w:szCs w:val="21"/>
              </w:rPr>
              <w:t>多个课题由西北农林科技大学陈宏教授负责，江苏师范大学、陕西省农牧良种场、泌阳县夏南牛科技开发有限公司和陕西秦宝牧业有限公司合作完成。陈宏教授作为</w:t>
            </w:r>
            <w:r>
              <w:rPr>
                <w:rFonts w:cs="Times New Roman" w:hint="eastAsia"/>
                <w:color w:val="000000" w:themeColor="text1"/>
                <w:szCs w:val="21"/>
              </w:rPr>
              <w:t>该</w:t>
            </w:r>
            <w:r w:rsidR="00514A3F" w:rsidRPr="008005B6">
              <w:rPr>
                <w:rFonts w:cs="Times New Roman" w:hint="eastAsia"/>
                <w:color w:val="000000" w:themeColor="text1"/>
                <w:szCs w:val="21"/>
              </w:rPr>
              <w:t>项目的负责人</w:t>
            </w:r>
            <w:r w:rsidR="00514A3F" w:rsidRPr="008005B6">
              <w:rPr>
                <w:rFonts w:ascii="Times New Roman" w:hAnsi="Times New Roman" w:cs="Times New Roman"/>
                <w:color w:val="000000" w:themeColor="text1"/>
                <w:szCs w:val="21"/>
              </w:rPr>
              <w:t>，雷初朝、蓝贤勇、黄永震、党瑞华、陈宁博、张春雷、房兴堂、樊安平、祁兴磊、曹晖均为</w:t>
            </w:r>
            <w:r>
              <w:rPr>
                <w:rFonts w:cs="Times New Roman" w:hint="eastAsia"/>
                <w:color w:val="000000" w:themeColor="text1"/>
                <w:szCs w:val="21"/>
              </w:rPr>
              <w:t>该</w:t>
            </w:r>
            <w:r w:rsidR="00514A3F" w:rsidRPr="008005B6">
              <w:rPr>
                <w:rFonts w:cs="Times New Roman" w:hint="eastAsia"/>
                <w:color w:val="000000" w:themeColor="text1"/>
                <w:szCs w:val="21"/>
              </w:rPr>
              <w:t>项目的</w:t>
            </w:r>
            <w:r w:rsidR="00514A3F" w:rsidRPr="008005B6">
              <w:rPr>
                <w:rFonts w:ascii="Times New Roman" w:hAnsi="Times New Roman" w:cs="Times New Roman"/>
                <w:color w:val="000000" w:themeColor="text1"/>
                <w:szCs w:val="21"/>
              </w:rPr>
              <w:t>主要参加人或合作完成人。上述人员对</w:t>
            </w:r>
            <w:r>
              <w:rPr>
                <w:rFonts w:ascii="Times New Roman" w:hAnsi="Times New Roman" w:cs="Times New Roman"/>
                <w:color w:val="000000" w:themeColor="text1"/>
                <w:szCs w:val="21"/>
              </w:rPr>
              <w:t>该</w:t>
            </w:r>
            <w:r w:rsidR="00514A3F" w:rsidRPr="008005B6">
              <w:rPr>
                <w:rFonts w:ascii="Times New Roman" w:hAnsi="Times New Roman" w:cs="Times New Roman"/>
                <w:color w:val="000000" w:themeColor="text1"/>
                <w:szCs w:val="21"/>
              </w:rPr>
              <w:t>次报奖排名无异议。</w:t>
            </w:r>
          </w:p>
        </w:tc>
      </w:tr>
    </w:tbl>
    <w:p w:rsidR="0064316E" w:rsidRPr="008005B6" w:rsidRDefault="0064316E" w:rsidP="00514A3F">
      <w:pPr>
        <w:pStyle w:val="a3"/>
        <w:spacing w:line="400" w:lineRule="exact"/>
        <w:ind w:firstLineChars="0" w:firstLine="0"/>
        <w:jc w:val="left"/>
        <w:rPr>
          <w:rFonts w:ascii="Times New Roman"/>
          <w:color w:val="000000" w:themeColor="text1"/>
        </w:rPr>
        <w:sectPr w:rsidR="0064316E" w:rsidRPr="008005B6" w:rsidSect="002C7BC5">
          <w:pgSz w:w="11906" w:h="16838"/>
          <w:pgMar w:top="1440" w:right="1800" w:bottom="1440" w:left="1800" w:header="851" w:footer="992" w:gutter="0"/>
          <w:cols w:space="425"/>
          <w:docGrid w:type="lines" w:linePitch="312"/>
        </w:sectPr>
      </w:pPr>
    </w:p>
    <w:p w:rsidR="00514A3F" w:rsidRPr="008005B6" w:rsidRDefault="00514A3F" w:rsidP="00514A3F">
      <w:pPr>
        <w:pStyle w:val="a3"/>
        <w:spacing w:line="400" w:lineRule="exact"/>
        <w:ind w:firstLineChars="0" w:firstLine="0"/>
        <w:jc w:val="left"/>
        <w:rPr>
          <w:rFonts w:ascii="Times New Roman"/>
          <w:color w:val="000000" w:themeColor="text1"/>
        </w:rPr>
      </w:pPr>
    </w:p>
    <w:p w:rsidR="002507F8" w:rsidRPr="008005B6" w:rsidRDefault="0064316E" w:rsidP="0064316E">
      <w:pPr>
        <w:pStyle w:val="3"/>
        <w:spacing w:before="156" w:after="156"/>
        <w:rPr>
          <w:color w:val="000000" w:themeColor="text1"/>
        </w:rPr>
      </w:pPr>
      <w:r w:rsidRPr="008005B6">
        <w:rPr>
          <w:rFonts w:hint="eastAsia"/>
          <w:color w:val="000000" w:themeColor="text1"/>
        </w:rPr>
        <w:t>一、</w:t>
      </w:r>
      <w:r w:rsidR="002507F8" w:rsidRPr="008005B6">
        <w:rPr>
          <w:rFonts w:hint="eastAsia"/>
          <w:color w:val="000000" w:themeColor="text1"/>
        </w:rPr>
        <w:t>项目名称：</w:t>
      </w:r>
    </w:p>
    <w:p w:rsidR="002507F8" w:rsidRPr="008005B6" w:rsidRDefault="002507F8" w:rsidP="00FA13D2">
      <w:pPr>
        <w:pStyle w:val="a4"/>
        <w:spacing w:line="480" w:lineRule="exact"/>
        <w:ind w:left="504" w:firstLineChars="0" w:firstLine="0"/>
        <w:rPr>
          <w:b/>
          <w:color w:val="000000" w:themeColor="text1"/>
          <w:sz w:val="24"/>
          <w:szCs w:val="24"/>
        </w:rPr>
      </w:pPr>
      <w:r w:rsidRPr="008005B6">
        <w:rPr>
          <w:rFonts w:hint="eastAsia"/>
          <w:bCs/>
          <w:color w:val="000000" w:themeColor="text1"/>
          <w:sz w:val="24"/>
          <w:szCs w:val="24"/>
        </w:rPr>
        <w:t>水轮机调节系统动力学稳定性及控制</w:t>
      </w:r>
    </w:p>
    <w:p w:rsidR="002507F8" w:rsidRPr="008005B6" w:rsidRDefault="002507F8" w:rsidP="0064316E">
      <w:pPr>
        <w:pStyle w:val="3"/>
        <w:spacing w:before="156" w:after="156"/>
        <w:rPr>
          <w:color w:val="000000" w:themeColor="text1"/>
        </w:rPr>
      </w:pPr>
      <w:r w:rsidRPr="008005B6">
        <w:rPr>
          <w:rFonts w:hint="eastAsia"/>
          <w:color w:val="000000" w:themeColor="text1"/>
          <w:spacing w:val="2"/>
        </w:rPr>
        <w:t>二、</w:t>
      </w:r>
      <w:r w:rsidRPr="008005B6">
        <w:rPr>
          <w:rFonts w:hint="eastAsia"/>
          <w:color w:val="000000" w:themeColor="text1"/>
        </w:rPr>
        <w:t>提名者：</w:t>
      </w:r>
    </w:p>
    <w:p w:rsidR="002507F8" w:rsidRPr="008005B6" w:rsidRDefault="002507F8" w:rsidP="00FA13D2">
      <w:pPr>
        <w:widowControl/>
        <w:spacing w:line="480" w:lineRule="exact"/>
        <w:ind w:firstLineChars="200" w:firstLine="480"/>
        <w:rPr>
          <w:bCs/>
          <w:color w:val="000000" w:themeColor="text1"/>
          <w:sz w:val="24"/>
          <w:szCs w:val="24"/>
        </w:rPr>
      </w:pPr>
      <w:r w:rsidRPr="008005B6">
        <w:rPr>
          <w:rFonts w:hint="eastAsia"/>
          <w:bCs/>
          <w:color w:val="000000" w:themeColor="text1"/>
          <w:sz w:val="24"/>
          <w:szCs w:val="24"/>
        </w:rPr>
        <w:t>杨凌农业高新技术产业示范区管理委员会</w:t>
      </w:r>
    </w:p>
    <w:p w:rsidR="002507F8" w:rsidRPr="008005B6" w:rsidRDefault="002507F8" w:rsidP="0064316E">
      <w:pPr>
        <w:pStyle w:val="3"/>
        <w:spacing w:before="156" w:after="156"/>
        <w:rPr>
          <w:color w:val="000000" w:themeColor="text1"/>
        </w:rPr>
      </w:pPr>
      <w:r w:rsidRPr="008005B6">
        <w:rPr>
          <w:rFonts w:hint="eastAsia"/>
          <w:color w:val="000000" w:themeColor="text1"/>
          <w:spacing w:val="2"/>
        </w:rPr>
        <w:t>三、</w:t>
      </w:r>
      <w:r w:rsidRPr="008005B6">
        <w:rPr>
          <w:rFonts w:hint="eastAsia"/>
          <w:color w:val="000000" w:themeColor="text1"/>
        </w:rPr>
        <w:t>项目简介：</w:t>
      </w:r>
    </w:p>
    <w:p w:rsidR="002507F8" w:rsidRPr="008005B6" w:rsidRDefault="002507F8" w:rsidP="00FA13D2">
      <w:pPr>
        <w:widowControl/>
        <w:spacing w:line="480" w:lineRule="exact"/>
        <w:ind w:firstLineChars="200" w:firstLine="480"/>
        <w:rPr>
          <w:color w:val="000000" w:themeColor="text1"/>
          <w:sz w:val="24"/>
          <w:szCs w:val="24"/>
        </w:rPr>
      </w:pPr>
      <w:r w:rsidRPr="008005B6">
        <w:rPr>
          <w:color w:val="000000" w:themeColor="text1"/>
          <w:sz w:val="24"/>
          <w:szCs w:val="24"/>
        </w:rPr>
        <w:t>该项目属于水利水电的基础研究。</w:t>
      </w:r>
    </w:p>
    <w:p w:rsidR="002507F8" w:rsidRPr="008005B6" w:rsidRDefault="002507F8" w:rsidP="00FA13D2">
      <w:pPr>
        <w:spacing w:line="480" w:lineRule="exact"/>
        <w:ind w:firstLineChars="200" w:firstLine="480"/>
        <w:rPr>
          <w:color w:val="000000" w:themeColor="text1"/>
          <w:sz w:val="24"/>
          <w:szCs w:val="24"/>
        </w:rPr>
      </w:pPr>
      <w:r w:rsidRPr="008005B6">
        <w:rPr>
          <w:rFonts w:hint="eastAsia"/>
          <w:color w:val="000000" w:themeColor="text1"/>
          <w:sz w:val="24"/>
          <w:szCs w:val="24"/>
        </w:rPr>
        <w:t>在国家进行电力结构化、市场化改革大背景下，风光等随机可再生能源将会更多地被电力系统所消纳。水电作为调峰调频重要角色，将会面临更为频繁的过渡工况调节和非最优工况运行两个重要发展趋势。准确认识在</w:t>
      </w:r>
      <w:r w:rsidRPr="008005B6">
        <w:rPr>
          <w:rFonts w:hint="eastAsia"/>
          <w:color w:val="000000" w:themeColor="text1"/>
          <w:sz w:val="24"/>
          <w:szCs w:val="24"/>
          <w:u w:val="single"/>
        </w:rPr>
        <w:t>过渡</w:t>
      </w:r>
      <w:r w:rsidRPr="008005B6">
        <w:rPr>
          <w:color w:val="000000" w:themeColor="text1"/>
          <w:sz w:val="24"/>
          <w:szCs w:val="24"/>
          <w:u w:val="single"/>
        </w:rPr>
        <w:t>工况下</w:t>
      </w:r>
      <w:r w:rsidRPr="008005B6">
        <w:rPr>
          <w:rFonts w:hint="eastAsia"/>
          <w:color w:val="000000" w:themeColor="text1"/>
          <w:sz w:val="24"/>
          <w:szCs w:val="24"/>
          <w:u w:val="single"/>
        </w:rPr>
        <w:t>水力发电机组</w:t>
      </w:r>
      <w:r w:rsidRPr="008005B6">
        <w:rPr>
          <w:color w:val="000000" w:themeColor="text1"/>
          <w:sz w:val="24"/>
          <w:szCs w:val="24"/>
          <w:u w:val="single"/>
        </w:rPr>
        <w:t>的安全稳定</w:t>
      </w:r>
      <w:r w:rsidRPr="008005B6">
        <w:rPr>
          <w:rFonts w:hint="eastAsia"/>
          <w:color w:val="000000" w:themeColor="text1"/>
          <w:sz w:val="24"/>
          <w:szCs w:val="24"/>
          <w:u w:val="single"/>
        </w:rPr>
        <w:t>性和非最优工况区水轮机调节</w:t>
      </w:r>
      <w:r w:rsidRPr="008005B6">
        <w:rPr>
          <w:color w:val="000000" w:themeColor="text1"/>
          <w:sz w:val="24"/>
          <w:szCs w:val="24"/>
          <w:u w:val="single"/>
        </w:rPr>
        <w:t>系统</w:t>
      </w:r>
      <w:r w:rsidRPr="008005B6">
        <w:rPr>
          <w:rFonts w:hint="eastAsia"/>
          <w:color w:val="000000" w:themeColor="text1"/>
          <w:sz w:val="24"/>
          <w:szCs w:val="24"/>
          <w:u w:val="single"/>
        </w:rPr>
        <w:t>动态调节特征</w:t>
      </w:r>
      <w:r w:rsidRPr="008005B6">
        <w:rPr>
          <w:rFonts w:hint="eastAsia"/>
          <w:color w:val="000000" w:themeColor="text1"/>
          <w:sz w:val="24"/>
          <w:szCs w:val="24"/>
        </w:rPr>
        <w:t>，对提高水轮发电机组系统的灵活性运行和维护区域电力系统的安全可靠性具有重要的科学意义价值。</w:t>
      </w:r>
      <w:r w:rsidR="00D34DE7">
        <w:rPr>
          <w:rFonts w:hint="eastAsia"/>
          <w:color w:val="000000" w:themeColor="text1"/>
          <w:sz w:val="24"/>
          <w:szCs w:val="24"/>
        </w:rPr>
        <w:t>该</w:t>
      </w:r>
      <w:r w:rsidRPr="008005B6">
        <w:rPr>
          <w:rFonts w:hint="eastAsia"/>
          <w:color w:val="000000" w:themeColor="text1"/>
          <w:sz w:val="24"/>
          <w:szCs w:val="24"/>
        </w:rPr>
        <w:t>项目正是</w:t>
      </w:r>
      <w:r w:rsidRPr="008005B6">
        <w:rPr>
          <w:color w:val="000000" w:themeColor="text1"/>
          <w:sz w:val="24"/>
          <w:szCs w:val="24"/>
        </w:rPr>
        <w:t>围绕上述国家能源</w:t>
      </w:r>
      <w:r w:rsidRPr="008005B6">
        <w:rPr>
          <w:rFonts w:hint="eastAsia"/>
          <w:color w:val="000000" w:themeColor="text1"/>
          <w:sz w:val="24"/>
          <w:szCs w:val="24"/>
        </w:rPr>
        <w:t>改革重大需求</w:t>
      </w:r>
      <w:r w:rsidRPr="008005B6">
        <w:rPr>
          <w:color w:val="000000" w:themeColor="text1"/>
          <w:sz w:val="24"/>
          <w:szCs w:val="24"/>
        </w:rPr>
        <w:t>，</w:t>
      </w:r>
      <w:r w:rsidRPr="008005B6">
        <w:rPr>
          <w:rFonts w:hint="eastAsia"/>
          <w:color w:val="000000" w:themeColor="text1"/>
          <w:sz w:val="24"/>
          <w:szCs w:val="24"/>
        </w:rPr>
        <w:t>通过</w:t>
      </w:r>
      <w:r w:rsidRPr="008005B6">
        <w:rPr>
          <w:color w:val="000000" w:themeColor="text1"/>
          <w:sz w:val="24"/>
          <w:szCs w:val="24"/>
        </w:rPr>
        <w:t>系统深入的研究，</w:t>
      </w:r>
      <w:r w:rsidRPr="008005B6">
        <w:rPr>
          <w:rFonts w:hint="eastAsia"/>
          <w:color w:val="000000" w:themeColor="text1"/>
          <w:sz w:val="24"/>
          <w:szCs w:val="24"/>
        </w:rPr>
        <w:t>针对水电站</w:t>
      </w:r>
      <w:r w:rsidRPr="008005B6">
        <w:rPr>
          <w:color w:val="000000" w:themeColor="text1"/>
          <w:sz w:val="24"/>
          <w:szCs w:val="24"/>
        </w:rPr>
        <w:t>系统</w:t>
      </w:r>
      <w:r w:rsidRPr="008005B6">
        <w:rPr>
          <w:rFonts w:hint="eastAsia"/>
          <w:color w:val="000000" w:themeColor="text1"/>
          <w:sz w:val="24"/>
          <w:szCs w:val="24"/>
          <w:u w:val="single"/>
        </w:rPr>
        <w:t>典型</w:t>
      </w:r>
      <w:r w:rsidRPr="008005B6">
        <w:rPr>
          <w:color w:val="000000" w:themeColor="text1"/>
          <w:sz w:val="24"/>
          <w:szCs w:val="24"/>
          <w:u w:val="single"/>
        </w:rPr>
        <w:t>过渡过程</w:t>
      </w:r>
      <w:r w:rsidRPr="008005B6">
        <w:rPr>
          <w:rFonts w:hint="eastAsia"/>
          <w:color w:val="000000" w:themeColor="text1"/>
          <w:sz w:val="24"/>
          <w:szCs w:val="24"/>
          <w:u w:val="single"/>
        </w:rPr>
        <w:t>安全稳定性</w:t>
      </w:r>
      <w:r w:rsidRPr="008005B6">
        <w:rPr>
          <w:color w:val="000000" w:themeColor="text1"/>
          <w:sz w:val="24"/>
          <w:szCs w:val="24"/>
          <w:u w:val="single"/>
        </w:rPr>
        <w:t>评估提出</w:t>
      </w:r>
      <w:r w:rsidRPr="008005B6">
        <w:rPr>
          <w:rFonts w:hint="eastAsia"/>
          <w:color w:val="000000" w:themeColor="text1"/>
          <w:sz w:val="24"/>
          <w:szCs w:val="24"/>
          <w:u w:val="single"/>
        </w:rPr>
        <w:t>动态传递</w:t>
      </w:r>
      <w:r w:rsidRPr="008005B6">
        <w:rPr>
          <w:color w:val="000000" w:themeColor="text1"/>
          <w:sz w:val="24"/>
          <w:szCs w:val="24"/>
          <w:u w:val="single"/>
        </w:rPr>
        <w:t>系统</w:t>
      </w:r>
      <w:r w:rsidRPr="008005B6">
        <w:rPr>
          <w:rFonts w:hint="eastAsia"/>
          <w:color w:val="000000" w:themeColor="text1"/>
          <w:sz w:val="24"/>
          <w:szCs w:val="24"/>
          <w:u w:val="single"/>
        </w:rPr>
        <w:t>理论</w:t>
      </w:r>
      <w:r w:rsidRPr="008005B6">
        <w:rPr>
          <w:rFonts w:hint="eastAsia"/>
          <w:color w:val="000000" w:themeColor="text1"/>
          <w:sz w:val="24"/>
          <w:szCs w:val="24"/>
        </w:rPr>
        <w:t>和非最优工况区发现以</w:t>
      </w:r>
      <w:r w:rsidRPr="008005B6">
        <w:rPr>
          <w:rFonts w:hint="eastAsia"/>
          <w:color w:val="000000" w:themeColor="text1"/>
          <w:sz w:val="24"/>
          <w:szCs w:val="24"/>
          <w:u w:val="single"/>
        </w:rPr>
        <w:t>发电机角速度控制与轴系振动相互作用的新规律</w:t>
      </w:r>
      <w:r w:rsidRPr="008005B6">
        <w:rPr>
          <w:color w:val="000000" w:themeColor="text1"/>
          <w:sz w:val="24"/>
          <w:szCs w:val="24"/>
          <w:u w:val="single"/>
        </w:rPr>
        <w:t>和新</w:t>
      </w:r>
      <w:r w:rsidRPr="008005B6">
        <w:rPr>
          <w:rFonts w:hint="eastAsia"/>
          <w:color w:val="000000" w:themeColor="text1"/>
          <w:sz w:val="24"/>
          <w:szCs w:val="24"/>
          <w:u w:val="single"/>
        </w:rPr>
        <w:t>机制</w:t>
      </w:r>
      <w:r w:rsidRPr="008005B6">
        <w:rPr>
          <w:color w:val="000000" w:themeColor="text1"/>
          <w:sz w:val="24"/>
          <w:szCs w:val="24"/>
        </w:rPr>
        <w:t>，</w:t>
      </w:r>
      <w:r w:rsidRPr="008005B6">
        <w:rPr>
          <w:rFonts w:hint="eastAsia"/>
          <w:color w:val="000000" w:themeColor="text1"/>
          <w:sz w:val="24"/>
          <w:szCs w:val="24"/>
        </w:rPr>
        <w:t>为</w:t>
      </w:r>
      <w:r w:rsidRPr="008005B6">
        <w:rPr>
          <w:color w:val="000000" w:themeColor="text1"/>
          <w:sz w:val="24"/>
          <w:szCs w:val="24"/>
        </w:rPr>
        <w:t>同时提高</w:t>
      </w:r>
      <w:r w:rsidRPr="008005B6">
        <w:rPr>
          <w:rFonts w:hint="eastAsia"/>
          <w:color w:val="000000" w:themeColor="text1"/>
          <w:sz w:val="24"/>
          <w:szCs w:val="24"/>
        </w:rPr>
        <w:t>水轮发电机组</w:t>
      </w:r>
      <w:r w:rsidRPr="008005B6">
        <w:rPr>
          <w:color w:val="000000" w:themeColor="text1"/>
          <w:sz w:val="24"/>
          <w:szCs w:val="24"/>
        </w:rPr>
        <w:t>运行灵活性和非最优工况</w:t>
      </w:r>
      <w:r w:rsidRPr="008005B6">
        <w:rPr>
          <w:rFonts w:hint="eastAsia"/>
          <w:color w:val="000000" w:themeColor="text1"/>
          <w:sz w:val="24"/>
          <w:szCs w:val="24"/>
        </w:rPr>
        <w:t>区</w:t>
      </w:r>
      <w:r w:rsidRPr="008005B6">
        <w:rPr>
          <w:color w:val="000000" w:themeColor="text1"/>
          <w:sz w:val="24"/>
          <w:szCs w:val="24"/>
          <w:u w:val="single"/>
        </w:rPr>
        <w:t>自动</w:t>
      </w:r>
      <w:r w:rsidRPr="008005B6">
        <w:rPr>
          <w:rFonts w:hint="eastAsia"/>
          <w:color w:val="000000" w:themeColor="text1"/>
          <w:sz w:val="24"/>
          <w:szCs w:val="24"/>
          <w:u w:val="single"/>
        </w:rPr>
        <w:t>预测</w:t>
      </w:r>
      <w:r w:rsidRPr="008005B6">
        <w:rPr>
          <w:color w:val="000000" w:themeColor="text1"/>
          <w:sz w:val="24"/>
          <w:szCs w:val="24"/>
          <w:u w:val="single"/>
        </w:rPr>
        <w:t>控制</w:t>
      </w:r>
      <w:r w:rsidRPr="008005B6">
        <w:rPr>
          <w:rFonts w:hint="eastAsia"/>
          <w:color w:val="000000" w:themeColor="text1"/>
          <w:sz w:val="24"/>
          <w:szCs w:val="24"/>
          <w:u w:val="single"/>
        </w:rPr>
        <w:t>技术</w:t>
      </w:r>
      <w:r w:rsidRPr="008005B6">
        <w:rPr>
          <w:color w:val="000000" w:themeColor="text1"/>
          <w:sz w:val="24"/>
          <w:szCs w:val="24"/>
        </w:rPr>
        <w:t>实现提供</w:t>
      </w:r>
      <w:r w:rsidRPr="008005B6">
        <w:rPr>
          <w:rFonts w:hint="eastAsia"/>
          <w:color w:val="000000" w:themeColor="text1"/>
          <w:sz w:val="24"/>
          <w:szCs w:val="24"/>
        </w:rPr>
        <w:t>重要</w:t>
      </w:r>
      <w:r w:rsidRPr="008005B6">
        <w:rPr>
          <w:color w:val="000000" w:themeColor="text1"/>
          <w:sz w:val="24"/>
          <w:szCs w:val="24"/>
        </w:rPr>
        <w:t>理论依据</w:t>
      </w:r>
      <w:r w:rsidRPr="008005B6">
        <w:rPr>
          <w:rFonts w:hint="eastAsia"/>
          <w:color w:val="000000" w:themeColor="text1"/>
          <w:sz w:val="24"/>
          <w:szCs w:val="24"/>
        </w:rPr>
        <w:t>。</w:t>
      </w:r>
      <w:r w:rsidRPr="008005B6">
        <w:rPr>
          <w:color w:val="000000" w:themeColor="text1"/>
          <w:sz w:val="24"/>
          <w:szCs w:val="24"/>
        </w:rPr>
        <w:t>主要</w:t>
      </w:r>
      <w:r w:rsidRPr="008005B6">
        <w:rPr>
          <w:rFonts w:hint="eastAsia"/>
          <w:color w:val="000000" w:themeColor="text1"/>
          <w:sz w:val="24"/>
          <w:szCs w:val="24"/>
        </w:rPr>
        <w:t>创新成果</w:t>
      </w:r>
      <w:r w:rsidRPr="008005B6">
        <w:rPr>
          <w:color w:val="000000" w:themeColor="text1"/>
          <w:sz w:val="24"/>
          <w:szCs w:val="24"/>
        </w:rPr>
        <w:t>如下：</w:t>
      </w:r>
    </w:p>
    <w:p w:rsidR="002507F8" w:rsidRPr="008005B6" w:rsidRDefault="002507F8" w:rsidP="00FA13D2">
      <w:pPr>
        <w:widowControl/>
        <w:spacing w:line="480" w:lineRule="exact"/>
        <w:ind w:firstLineChars="200" w:firstLine="482"/>
        <w:rPr>
          <w:bCs/>
          <w:color w:val="000000" w:themeColor="text1"/>
          <w:sz w:val="24"/>
          <w:szCs w:val="24"/>
        </w:rPr>
      </w:pPr>
      <w:r w:rsidRPr="008005B6">
        <w:rPr>
          <w:rFonts w:cs="宋体" w:hint="eastAsia"/>
          <w:b/>
          <w:color w:val="000000" w:themeColor="text1"/>
          <w:sz w:val="24"/>
          <w:szCs w:val="24"/>
        </w:rPr>
        <w:t>（</w:t>
      </w:r>
      <w:r w:rsidRPr="008005B6">
        <w:rPr>
          <w:rFonts w:cs="宋体" w:hint="eastAsia"/>
          <w:b/>
          <w:color w:val="000000" w:themeColor="text1"/>
          <w:sz w:val="24"/>
          <w:szCs w:val="24"/>
        </w:rPr>
        <w:t>1</w:t>
      </w:r>
      <w:r w:rsidRPr="008005B6">
        <w:rPr>
          <w:rFonts w:cs="宋体" w:hint="eastAsia"/>
          <w:b/>
          <w:color w:val="000000" w:themeColor="text1"/>
          <w:sz w:val="24"/>
          <w:szCs w:val="24"/>
        </w:rPr>
        <w:t>）典型过渡过程安全稳定性评估</w:t>
      </w:r>
      <w:r w:rsidRPr="008005B6">
        <w:rPr>
          <w:rFonts w:hint="eastAsia"/>
          <w:b/>
          <w:color w:val="000000" w:themeColor="text1"/>
          <w:sz w:val="24"/>
          <w:szCs w:val="24"/>
        </w:rPr>
        <w:t>研究</w:t>
      </w:r>
      <w:r w:rsidRPr="008005B6">
        <w:rPr>
          <w:b/>
          <w:color w:val="000000" w:themeColor="text1"/>
          <w:sz w:val="24"/>
          <w:szCs w:val="24"/>
        </w:rPr>
        <w:t>：</w:t>
      </w:r>
      <w:r w:rsidRPr="008005B6">
        <w:rPr>
          <w:rFonts w:hint="eastAsia"/>
          <w:bCs/>
          <w:color w:val="000000" w:themeColor="text1"/>
          <w:sz w:val="24"/>
          <w:szCs w:val="24"/>
        </w:rPr>
        <w:t>基于全特性曲线的典型</w:t>
      </w:r>
      <w:r w:rsidRPr="008005B6">
        <w:rPr>
          <w:bCs/>
          <w:color w:val="000000" w:themeColor="text1"/>
          <w:sz w:val="24"/>
          <w:szCs w:val="24"/>
        </w:rPr>
        <w:t>过渡过程</w:t>
      </w:r>
      <w:r w:rsidRPr="008005B6">
        <w:rPr>
          <w:rFonts w:hint="eastAsia"/>
          <w:bCs/>
          <w:color w:val="000000" w:themeColor="text1"/>
          <w:sz w:val="24"/>
          <w:szCs w:val="24"/>
        </w:rPr>
        <w:t>安全稳定性</w:t>
      </w:r>
      <w:r w:rsidRPr="008005B6">
        <w:rPr>
          <w:bCs/>
          <w:color w:val="000000" w:themeColor="text1"/>
          <w:sz w:val="24"/>
          <w:szCs w:val="24"/>
        </w:rPr>
        <w:t>评估</w:t>
      </w:r>
      <w:r w:rsidRPr="008005B6">
        <w:rPr>
          <w:rFonts w:hint="eastAsia"/>
          <w:bCs/>
          <w:color w:val="000000" w:themeColor="text1"/>
          <w:sz w:val="24"/>
          <w:szCs w:val="24"/>
        </w:rPr>
        <w:t>采用的</w:t>
      </w:r>
      <w:r w:rsidRPr="008005B6">
        <w:rPr>
          <w:bCs/>
          <w:color w:val="000000" w:themeColor="text1"/>
          <w:sz w:val="24"/>
          <w:szCs w:val="24"/>
        </w:rPr>
        <w:t>静态传递系数</w:t>
      </w:r>
      <w:r w:rsidRPr="008005B6">
        <w:rPr>
          <w:rFonts w:hint="eastAsia"/>
          <w:bCs/>
          <w:color w:val="000000" w:themeColor="text1"/>
          <w:sz w:val="24"/>
          <w:szCs w:val="24"/>
        </w:rPr>
        <w:t>忽略了暂态过程机组所受惯性力作用</w:t>
      </w:r>
      <w:r w:rsidRPr="008005B6">
        <w:rPr>
          <w:bCs/>
          <w:color w:val="000000" w:themeColor="text1"/>
          <w:sz w:val="24"/>
          <w:szCs w:val="24"/>
        </w:rPr>
        <w:t>，</w:t>
      </w:r>
      <w:r w:rsidRPr="008005B6">
        <w:rPr>
          <w:rFonts w:hint="eastAsia"/>
          <w:bCs/>
          <w:color w:val="000000" w:themeColor="text1"/>
          <w:sz w:val="24"/>
          <w:szCs w:val="24"/>
        </w:rPr>
        <w:t>申请者巧妙</w:t>
      </w:r>
      <w:r w:rsidRPr="008005B6">
        <w:rPr>
          <w:bCs/>
          <w:color w:val="000000" w:themeColor="text1"/>
          <w:sz w:val="24"/>
          <w:szCs w:val="24"/>
        </w:rPr>
        <w:t>引入</w:t>
      </w:r>
      <w:r w:rsidRPr="008005B6">
        <w:rPr>
          <w:rFonts w:hint="eastAsia"/>
          <w:bCs/>
          <w:color w:val="000000" w:themeColor="text1"/>
          <w:sz w:val="24"/>
          <w:szCs w:val="24"/>
        </w:rPr>
        <w:t>曲面簇</w:t>
      </w:r>
      <w:r w:rsidRPr="008005B6">
        <w:rPr>
          <w:bCs/>
          <w:color w:val="000000" w:themeColor="text1"/>
          <w:sz w:val="24"/>
          <w:szCs w:val="24"/>
        </w:rPr>
        <w:t>理论推求静态传递系数与暂态惯性力关系，</w:t>
      </w:r>
      <w:r w:rsidRPr="008005B6">
        <w:rPr>
          <w:rFonts w:hint="eastAsia"/>
          <w:bCs/>
          <w:color w:val="000000" w:themeColor="text1"/>
          <w:sz w:val="24"/>
          <w:szCs w:val="24"/>
        </w:rPr>
        <w:t>创新性提出水轮机非线性动态传递系数并建立典型过渡过程水轮发电机组的</w:t>
      </w:r>
      <w:r w:rsidRPr="008005B6">
        <w:rPr>
          <w:bCs/>
          <w:color w:val="000000" w:themeColor="text1"/>
          <w:sz w:val="24"/>
          <w:szCs w:val="24"/>
        </w:rPr>
        <w:t>动力学模型</w:t>
      </w:r>
      <w:r w:rsidRPr="008005B6">
        <w:rPr>
          <w:rFonts w:hint="eastAsia"/>
          <w:bCs/>
          <w:color w:val="000000" w:themeColor="text1"/>
          <w:sz w:val="24"/>
          <w:szCs w:val="24"/>
        </w:rPr>
        <w:t>；进一步基于广义哈密顿理论将其转化为分数阶哈密顿模型，实现了从系统整体角度通过解析能量损失瞬态变化与能量损失空间分布特征评估机组安全稳定性。模型</w:t>
      </w:r>
      <w:r w:rsidRPr="008005B6">
        <w:rPr>
          <w:bCs/>
          <w:color w:val="000000" w:themeColor="text1"/>
          <w:sz w:val="24"/>
          <w:szCs w:val="24"/>
        </w:rPr>
        <w:t>被</w:t>
      </w:r>
      <w:r w:rsidRPr="008005B6">
        <w:rPr>
          <w:rFonts w:hint="eastAsia"/>
          <w:bCs/>
          <w:color w:val="000000" w:themeColor="text1"/>
          <w:sz w:val="24"/>
          <w:szCs w:val="24"/>
        </w:rPr>
        <w:t>国内外同行跟踪研究，</w:t>
      </w:r>
      <w:r w:rsidRPr="008005B6">
        <w:rPr>
          <w:bCs/>
          <w:color w:val="000000" w:themeColor="text1"/>
          <w:sz w:val="24"/>
          <w:szCs w:val="24"/>
        </w:rPr>
        <w:t>并</w:t>
      </w:r>
      <w:r w:rsidRPr="008005B6">
        <w:rPr>
          <w:rFonts w:hint="eastAsia"/>
          <w:bCs/>
          <w:color w:val="000000" w:themeColor="text1"/>
          <w:sz w:val="24"/>
          <w:szCs w:val="24"/>
        </w:rPr>
        <w:t>为引汉济渭等国家重大水利工程水力机组</w:t>
      </w:r>
      <w:r w:rsidRPr="008005B6">
        <w:rPr>
          <w:bCs/>
          <w:color w:val="000000" w:themeColor="text1"/>
          <w:sz w:val="24"/>
          <w:szCs w:val="24"/>
        </w:rPr>
        <w:t>的</w:t>
      </w:r>
      <w:r w:rsidRPr="008005B6">
        <w:rPr>
          <w:rFonts w:hint="eastAsia"/>
          <w:bCs/>
          <w:color w:val="000000" w:themeColor="text1"/>
          <w:sz w:val="24"/>
          <w:szCs w:val="24"/>
        </w:rPr>
        <w:t>典型</w:t>
      </w:r>
      <w:r w:rsidRPr="008005B6">
        <w:rPr>
          <w:bCs/>
          <w:color w:val="000000" w:themeColor="text1"/>
          <w:sz w:val="24"/>
          <w:szCs w:val="24"/>
        </w:rPr>
        <w:t>工况导叶开闭规律</w:t>
      </w:r>
      <w:r w:rsidRPr="008005B6">
        <w:rPr>
          <w:rFonts w:hint="eastAsia"/>
          <w:bCs/>
          <w:color w:val="000000" w:themeColor="text1"/>
          <w:sz w:val="24"/>
          <w:szCs w:val="24"/>
        </w:rPr>
        <w:t>设置</w:t>
      </w:r>
      <w:r w:rsidRPr="008005B6">
        <w:rPr>
          <w:bCs/>
          <w:color w:val="000000" w:themeColor="text1"/>
          <w:sz w:val="24"/>
          <w:szCs w:val="24"/>
        </w:rPr>
        <w:t>问题</w:t>
      </w:r>
      <w:r w:rsidRPr="008005B6">
        <w:rPr>
          <w:rFonts w:hint="eastAsia"/>
          <w:bCs/>
          <w:color w:val="000000" w:themeColor="text1"/>
          <w:sz w:val="24"/>
          <w:szCs w:val="24"/>
        </w:rPr>
        <w:t>提供理论</w:t>
      </w:r>
      <w:r w:rsidRPr="008005B6">
        <w:rPr>
          <w:bCs/>
          <w:color w:val="000000" w:themeColor="text1"/>
          <w:sz w:val="24"/>
          <w:szCs w:val="24"/>
        </w:rPr>
        <w:t>指导。</w:t>
      </w:r>
    </w:p>
    <w:p w:rsidR="002507F8" w:rsidRPr="008005B6" w:rsidRDefault="002507F8" w:rsidP="00FA13D2">
      <w:pPr>
        <w:widowControl/>
        <w:spacing w:line="480" w:lineRule="exact"/>
        <w:ind w:firstLineChars="200" w:firstLine="482"/>
        <w:rPr>
          <w:bCs/>
          <w:color w:val="000000" w:themeColor="text1"/>
          <w:sz w:val="24"/>
          <w:szCs w:val="24"/>
        </w:rPr>
      </w:pPr>
      <w:r w:rsidRPr="008005B6">
        <w:rPr>
          <w:rFonts w:cs="宋体" w:hint="eastAsia"/>
          <w:b/>
          <w:color w:val="000000" w:themeColor="text1"/>
          <w:sz w:val="24"/>
          <w:szCs w:val="24"/>
        </w:rPr>
        <w:t>（</w:t>
      </w:r>
      <w:r w:rsidRPr="008005B6">
        <w:rPr>
          <w:rFonts w:cs="宋体" w:hint="eastAsia"/>
          <w:b/>
          <w:color w:val="000000" w:themeColor="text1"/>
          <w:sz w:val="24"/>
          <w:szCs w:val="24"/>
        </w:rPr>
        <w:t>2</w:t>
      </w:r>
      <w:r w:rsidRPr="008005B6">
        <w:rPr>
          <w:rFonts w:cs="宋体" w:hint="eastAsia"/>
          <w:b/>
          <w:color w:val="000000" w:themeColor="text1"/>
          <w:sz w:val="24"/>
          <w:szCs w:val="24"/>
        </w:rPr>
        <w:t>）非最优工况区水轮机调节系统动态调节特征</w:t>
      </w:r>
      <w:r w:rsidRPr="008005B6">
        <w:rPr>
          <w:rFonts w:hint="eastAsia"/>
          <w:b/>
          <w:color w:val="000000" w:themeColor="text1"/>
          <w:sz w:val="24"/>
          <w:szCs w:val="24"/>
        </w:rPr>
        <w:t>研究</w:t>
      </w:r>
      <w:r w:rsidRPr="008005B6">
        <w:rPr>
          <w:b/>
          <w:color w:val="000000" w:themeColor="text1"/>
          <w:sz w:val="24"/>
          <w:szCs w:val="24"/>
        </w:rPr>
        <w:t>：</w:t>
      </w:r>
      <w:r w:rsidRPr="008005B6">
        <w:rPr>
          <w:rFonts w:hint="eastAsia"/>
          <w:color w:val="000000" w:themeColor="text1"/>
          <w:sz w:val="24"/>
          <w:szCs w:val="24"/>
        </w:rPr>
        <w:t>在非最优工况运行机组轴系振动剧烈程度远超国标阈值，发电机角速度在调速器控制下难以保证其波动稳定性，申请人巧妙分析调节系统与轴系耦合机制和参数传递关系，首次提出以水力激励力、水力不平衡力和水轮机动力矩为传递参数构建系统高维</w:t>
      </w:r>
      <w:r w:rsidRPr="008005B6">
        <w:rPr>
          <w:color w:val="000000" w:themeColor="text1"/>
          <w:sz w:val="24"/>
          <w:szCs w:val="24"/>
        </w:rPr>
        <w:t>分数阶</w:t>
      </w:r>
      <w:r w:rsidRPr="008005B6">
        <w:rPr>
          <w:rFonts w:hint="eastAsia"/>
          <w:color w:val="000000" w:themeColor="text1"/>
          <w:sz w:val="24"/>
          <w:szCs w:val="24"/>
        </w:rPr>
        <w:t>统一模型；</w:t>
      </w:r>
      <w:r w:rsidRPr="008005B6">
        <w:rPr>
          <w:color w:val="000000" w:themeColor="text1"/>
          <w:sz w:val="24"/>
          <w:szCs w:val="24"/>
        </w:rPr>
        <w:t>进一步</w:t>
      </w:r>
      <w:r w:rsidRPr="008005B6">
        <w:rPr>
          <w:rFonts w:hint="eastAsia"/>
          <w:bCs/>
          <w:color w:val="000000" w:themeColor="text1"/>
          <w:sz w:val="24"/>
          <w:szCs w:val="24"/>
        </w:rPr>
        <w:t>逻辑演绎出高维分数阶微分方程组任意两参数通用表达式，</w:t>
      </w:r>
      <w:r w:rsidRPr="008005B6">
        <w:rPr>
          <w:bCs/>
          <w:color w:val="000000" w:themeColor="text1"/>
          <w:sz w:val="24"/>
          <w:szCs w:val="24"/>
        </w:rPr>
        <w:t>并利用</w:t>
      </w:r>
      <w:r w:rsidRPr="008005B6">
        <w:rPr>
          <w:rFonts w:hint="eastAsia"/>
          <w:bCs/>
          <w:color w:val="000000" w:themeColor="text1"/>
          <w:sz w:val="24"/>
          <w:szCs w:val="24"/>
        </w:rPr>
        <w:t>敏感性与可靠性分析方法揭示非最优工况区水轮机</w:t>
      </w:r>
      <w:r w:rsidRPr="008005B6">
        <w:rPr>
          <w:bCs/>
          <w:color w:val="000000" w:themeColor="text1"/>
          <w:sz w:val="24"/>
          <w:szCs w:val="24"/>
        </w:rPr>
        <w:t>调节系统</w:t>
      </w:r>
      <w:r w:rsidRPr="008005B6">
        <w:rPr>
          <w:rFonts w:hint="eastAsia"/>
          <w:bCs/>
          <w:color w:val="000000" w:themeColor="text1"/>
          <w:sz w:val="24"/>
          <w:szCs w:val="24"/>
        </w:rPr>
        <w:t>动力演化机制与失稳概率条件，为</w:t>
      </w:r>
      <w:r w:rsidRPr="008005B6">
        <w:rPr>
          <w:rFonts w:hint="eastAsia"/>
          <w:color w:val="000000" w:themeColor="text1"/>
          <w:sz w:val="24"/>
          <w:szCs w:val="24"/>
        </w:rPr>
        <w:t>非最优工况区水轮发电机组供电</w:t>
      </w:r>
      <w:r w:rsidRPr="008005B6">
        <w:rPr>
          <w:color w:val="000000" w:themeColor="text1"/>
          <w:sz w:val="24"/>
          <w:szCs w:val="24"/>
        </w:rPr>
        <w:t>可靠性</w:t>
      </w:r>
      <w:r w:rsidRPr="008005B6">
        <w:rPr>
          <w:rFonts w:hint="eastAsia"/>
          <w:color w:val="000000" w:themeColor="text1"/>
          <w:sz w:val="24"/>
          <w:szCs w:val="24"/>
        </w:rPr>
        <w:t>评估</w:t>
      </w:r>
      <w:r w:rsidRPr="008005B6">
        <w:rPr>
          <w:rFonts w:hint="eastAsia"/>
          <w:bCs/>
          <w:color w:val="000000" w:themeColor="text1"/>
          <w:sz w:val="24"/>
          <w:szCs w:val="24"/>
        </w:rPr>
        <w:t>提供关键技术支持；研究</w:t>
      </w:r>
      <w:r w:rsidRPr="008005B6">
        <w:rPr>
          <w:bCs/>
          <w:color w:val="000000" w:themeColor="text1"/>
          <w:sz w:val="24"/>
          <w:szCs w:val="24"/>
        </w:rPr>
        <w:t>成果</w:t>
      </w:r>
      <w:r w:rsidRPr="008005B6">
        <w:rPr>
          <w:rFonts w:hint="eastAsia"/>
          <w:bCs/>
          <w:color w:val="000000" w:themeColor="text1"/>
          <w:sz w:val="24"/>
          <w:szCs w:val="24"/>
        </w:rPr>
        <w:t>被</w:t>
      </w:r>
      <w:r w:rsidRPr="008005B6">
        <w:rPr>
          <w:bCs/>
          <w:color w:val="000000" w:themeColor="text1"/>
          <w:sz w:val="24"/>
          <w:szCs w:val="24"/>
        </w:rPr>
        <w:t>国际</w:t>
      </w:r>
      <w:r w:rsidRPr="008005B6">
        <w:rPr>
          <w:rFonts w:hint="eastAsia"/>
          <w:bCs/>
          <w:color w:val="000000" w:themeColor="text1"/>
          <w:sz w:val="24"/>
          <w:szCs w:val="24"/>
        </w:rPr>
        <w:t>同行多次</w:t>
      </w:r>
      <w:r w:rsidRPr="008005B6">
        <w:rPr>
          <w:bCs/>
          <w:color w:val="000000" w:themeColor="text1"/>
          <w:sz w:val="24"/>
          <w:szCs w:val="24"/>
        </w:rPr>
        <w:t>直接</w:t>
      </w:r>
      <w:r w:rsidRPr="008005B6">
        <w:rPr>
          <w:rFonts w:hint="eastAsia"/>
          <w:bCs/>
          <w:color w:val="000000" w:themeColor="text1"/>
          <w:sz w:val="24"/>
          <w:szCs w:val="24"/>
        </w:rPr>
        <w:t>引用，并用于</w:t>
      </w:r>
      <w:r w:rsidRPr="008005B6">
        <w:rPr>
          <w:bCs/>
          <w:color w:val="000000" w:themeColor="text1"/>
          <w:sz w:val="24"/>
          <w:szCs w:val="24"/>
        </w:rPr>
        <w:t>解决水电站运行区拓宽</w:t>
      </w:r>
      <w:r w:rsidRPr="008005B6">
        <w:rPr>
          <w:rFonts w:hint="eastAsia"/>
          <w:bCs/>
          <w:color w:val="000000" w:themeColor="text1"/>
          <w:sz w:val="24"/>
          <w:szCs w:val="24"/>
        </w:rPr>
        <w:t>问题研究</w:t>
      </w:r>
      <w:r w:rsidRPr="008005B6">
        <w:rPr>
          <w:bCs/>
          <w:color w:val="000000" w:themeColor="text1"/>
          <w:sz w:val="24"/>
          <w:szCs w:val="24"/>
        </w:rPr>
        <w:t>。</w:t>
      </w:r>
    </w:p>
    <w:p w:rsidR="002507F8" w:rsidRPr="008005B6" w:rsidRDefault="002507F8" w:rsidP="00FA13D2">
      <w:pPr>
        <w:widowControl/>
        <w:spacing w:line="480" w:lineRule="exact"/>
        <w:ind w:firstLineChars="200" w:firstLine="482"/>
        <w:rPr>
          <w:color w:val="000000" w:themeColor="text1"/>
          <w:sz w:val="24"/>
          <w:szCs w:val="24"/>
        </w:rPr>
      </w:pPr>
      <w:r w:rsidRPr="008005B6">
        <w:rPr>
          <w:rFonts w:cs="宋体" w:hint="eastAsia"/>
          <w:b/>
          <w:color w:val="000000" w:themeColor="text1"/>
          <w:sz w:val="24"/>
          <w:szCs w:val="24"/>
        </w:rPr>
        <w:t>（</w:t>
      </w:r>
      <w:r w:rsidRPr="008005B6">
        <w:rPr>
          <w:rFonts w:cs="宋体" w:hint="eastAsia"/>
          <w:b/>
          <w:color w:val="000000" w:themeColor="text1"/>
          <w:sz w:val="24"/>
          <w:szCs w:val="24"/>
        </w:rPr>
        <w:t>3</w:t>
      </w:r>
      <w:r w:rsidRPr="008005B6">
        <w:rPr>
          <w:rFonts w:cs="宋体" w:hint="eastAsia"/>
          <w:b/>
          <w:color w:val="000000" w:themeColor="text1"/>
          <w:sz w:val="24"/>
          <w:szCs w:val="24"/>
        </w:rPr>
        <w:t>）水轮机调节系统</w:t>
      </w:r>
      <w:r w:rsidRPr="008005B6">
        <w:rPr>
          <w:rFonts w:cs="宋体"/>
          <w:b/>
          <w:color w:val="000000" w:themeColor="text1"/>
          <w:sz w:val="24"/>
          <w:szCs w:val="24"/>
        </w:rPr>
        <w:t>自动</w:t>
      </w:r>
      <w:r w:rsidRPr="008005B6">
        <w:rPr>
          <w:rFonts w:cs="宋体" w:hint="eastAsia"/>
          <w:b/>
          <w:color w:val="000000" w:themeColor="text1"/>
          <w:sz w:val="24"/>
          <w:szCs w:val="24"/>
        </w:rPr>
        <w:t>预测</w:t>
      </w:r>
      <w:r w:rsidRPr="008005B6">
        <w:rPr>
          <w:rFonts w:cs="宋体"/>
          <w:b/>
          <w:color w:val="000000" w:themeColor="text1"/>
          <w:sz w:val="24"/>
          <w:szCs w:val="24"/>
        </w:rPr>
        <w:t>控制</w:t>
      </w:r>
      <w:r w:rsidRPr="008005B6">
        <w:rPr>
          <w:rFonts w:cs="宋体" w:hint="eastAsia"/>
          <w:b/>
          <w:color w:val="000000" w:themeColor="text1"/>
          <w:sz w:val="24"/>
          <w:szCs w:val="24"/>
        </w:rPr>
        <w:t>研究：</w:t>
      </w:r>
      <w:r w:rsidRPr="008005B6">
        <w:rPr>
          <w:rFonts w:cs="宋体" w:hint="eastAsia"/>
          <w:bCs/>
          <w:color w:val="000000" w:themeColor="text1"/>
          <w:sz w:val="24"/>
          <w:szCs w:val="24"/>
        </w:rPr>
        <w:t>为克服</w:t>
      </w:r>
      <w:r w:rsidRPr="008005B6">
        <w:rPr>
          <w:rFonts w:hint="eastAsia"/>
          <w:color w:val="000000" w:themeColor="text1"/>
          <w:sz w:val="24"/>
          <w:szCs w:val="24"/>
        </w:rPr>
        <w:t>瞬态过程信号采集滞后和系统惯性问题，考虑水轮机调节系统的非线性、时变与变量特性，引入</w:t>
      </w:r>
      <w:r w:rsidRPr="008005B6">
        <w:rPr>
          <w:rFonts w:hint="eastAsia"/>
          <w:color w:val="000000" w:themeColor="text1"/>
          <w:sz w:val="24"/>
          <w:szCs w:val="24"/>
        </w:rPr>
        <w:t>Takagi-Sugeno</w:t>
      </w:r>
      <w:r w:rsidRPr="008005B6">
        <w:rPr>
          <w:rFonts w:hint="eastAsia"/>
          <w:color w:val="000000" w:themeColor="text1"/>
          <w:sz w:val="24"/>
          <w:szCs w:val="24"/>
        </w:rPr>
        <w:t>（</w:t>
      </w:r>
      <w:r w:rsidRPr="008005B6">
        <w:rPr>
          <w:rFonts w:hint="eastAsia"/>
          <w:color w:val="000000" w:themeColor="text1"/>
          <w:sz w:val="24"/>
          <w:szCs w:val="24"/>
        </w:rPr>
        <w:t>T-S</w:t>
      </w:r>
      <w:r w:rsidRPr="008005B6">
        <w:rPr>
          <w:rFonts w:hint="eastAsia"/>
          <w:color w:val="000000" w:themeColor="text1"/>
          <w:sz w:val="24"/>
          <w:szCs w:val="24"/>
        </w:rPr>
        <w:t>）模糊理论和广义预测控制改进水轮机调节系统控制策略；有效降低瞬态</w:t>
      </w:r>
      <w:r w:rsidRPr="008005B6">
        <w:rPr>
          <w:color w:val="000000" w:themeColor="text1"/>
          <w:sz w:val="24"/>
          <w:szCs w:val="24"/>
        </w:rPr>
        <w:t>过程调节系统</w:t>
      </w:r>
      <w:r w:rsidRPr="008005B6">
        <w:rPr>
          <w:rFonts w:hint="eastAsia"/>
          <w:color w:val="000000" w:themeColor="text1"/>
          <w:sz w:val="24"/>
          <w:szCs w:val="24"/>
        </w:rPr>
        <w:t>调节时间和超调量</w:t>
      </w:r>
      <w:r w:rsidRPr="008005B6">
        <w:rPr>
          <w:color w:val="000000" w:themeColor="text1"/>
          <w:sz w:val="24"/>
          <w:szCs w:val="24"/>
        </w:rPr>
        <w:t>，为解决</w:t>
      </w:r>
      <w:r w:rsidRPr="008005B6">
        <w:rPr>
          <w:rFonts w:hint="eastAsia"/>
          <w:color w:val="000000" w:themeColor="text1"/>
          <w:sz w:val="24"/>
          <w:szCs w:val="24"/>
        </w:rPr>
        <w:t>瞬态过程系统调节平稳性这一</w:t>
      </w:r>
      <w:r w:rsidRPr="008005B6">
        <w:rPr>
          <w:color w:val="000000" w:themeColor="text1"/>
          <w:sz w:val="24"/>
          <w:szCs w:val="24"/>
        </w:rPr>
        <w:t>要难题提供有效途径。</w:t>
      </w:r>
    </w:p>
    <w:p w:rsidR="002507F8" w:rsidRPr="008005B6" w:rsidRDefault="002507F8" w:rsidP="00FA13D2">
      <w:pPr>
        <w:widowControl/>
        <w:spacing w:line="480" w:lineRule="exact"/>
        <w:ind w:firstLineChars="200" w:firstLine="480"/>
        <w:rPr>
          <w:bCs/>
          <w:color w:val="000000" w:themeColor="text1"/>
          <w:sz w:val="24"/>
          <w:szCs w:val="24"/>
        </w:rPr>
      </w:pPr>
      <w:r w:rsidRPr="008005B6">
        <w:rPr>
          <w:rFonts w:hint="eastAsia"/>
          <w:color w:val="000000" w:themeColor="text1"/>
          <w:sz w:val="24"/>
          <w:szCs w:val="24"/>
        </w:rPr>
        <w:t>该项目</w:t>
      </w:r>
      <w:r w:rsidRPr="008005B6">
        <w:rPr>
          <w:color w:val="000000" w:themeColor="text1"/>
          <w:sz w:val="24"/>
          <w:szCs w:val="24"/>
        </w:rPr>
        <w:t>在本领域</w:t>
      </w:r>
      <w:r w:rsidRPr="008005B6">
        <w:rPr>
          <w:rFonts w:hint="eastAsia"/>
          <w:color w:val="000000" w:themeColor="text1"/>
          <w:sz w:val="24"/>
          <w:szCs w:val="24"/>
        </w:rPr>
        <w:t>A</w:t>
      </w:r>
      <w:r w:rsidRPr="008005B6">
        <w:rPr>
          <w:color w:val="000000" w:themeColor="text1"/>
          <w:sz w:val="24"/>
          <w:szCs w:val="24"/>
        </w:rPr>
        <w:t>pplied Energy</w:t>
      </w:r>
      <w:r w:rsidRPr="008005B6">
        <w:rPr>
          <w:rFonts w:hint="eastAsia"/>
          <w:color w:val="000000" w:themeColor="text1"/>
          <w:sz w:val="24"/>
          <w:szCs w:val="24"/>
        </w:rPr>
        <w:t>、《中国电机工程学报》等重要期刊发表学术论文，被</w:t>
      </w:r>
      <w:r w:rsidRPr="008005B6">
        <w:rPr>
          <w:color w:val="000000" w:themeColor="text1"/>
          <w:sz w:val="24"/>
          <w:szCs w:val="24"/>
        </w:rPr>
        <w:t>来自</w:t>
      </w:r>
      <w:r w:rsidRPr="008005B6">
        <w:rPr>
          <w:color w:val="000000" w:themeColor="text1"/>
          <w:sz w:val="24"/>
          <w:szCs w:val="24"/>
        </w:rPr>
        <w:t>28</w:t>
      </w:r>
      <w:r w:rsidRPr="008005B6">
        <w:rPr>
          <w:color w:val="000000" w:themeColor="text1"/>
          <w:sz w:val="24"/>
          <w:szCs w:val="24"/>
        </w:rPr>
        <w:t>个国家</w:t>
      </w:r>
      <w:r w:rsidRPr="008005B6">
        <w:rPr>
          <w:color w:val="000000" w:themeColor="text1"/>
          <w:sz w:val="24"/>
          <w:szCs w:val="24"/>
        </w:rPr>
        <w:t>1000</w:t>
      </w:r>
      <w:r w:rsidRPr="008005B6">
        <w:rPr>
          <w:color w:val="000000" w:themeColor="text1"/>
          <w:sz w:val="24"/>
          <w:szCs w:val="24"/>
        </w:rPr>
        <w:t>余名</w:t>
      </w:r>
      <w:r w:rsidRPr="008005B6">
        <w:rPr>
          <w:rFonts w:hint="eastAsia"/>
          <w:color w:val="000000" w:themeColor="text1"/>
          <w:sz w:val="24"/>
          <w:szCs w:val="24"/>
        </w:rPr>
        <w:t>学者在</w:t>
      </w:r>
      <w:r w:rsidRPr="008005B6">
        <w:rPr>
          <w:rFonts w:hint="eastAsia"/>
          <w:color w:val="000000" w:themeColor="text1"/>
          <w:sz w:val="24"/>
          <w:szCs w:val="24"/>
        </w:rPr>
        <w:t>25</w:t>
      </w:r>
      <w:r w:rsidRPr="008005B6">
        <w:rPr>
          <w:rFonts w:hint="eastAsia"/>
          <w:color w:val="000000" w:themeColor="text1"/>
          <w:sz w:val="24"/>
          <w:szCs w:val="24"/>
        </w:rPr>
        <w:t>余种</w:t>
      </w:r>
      <w:r w:rsidRPr="008005B6">
        <w:rPr>
          <w:color w:val="000000" w:themeColor="text1"/>
          <w:sz w:val="24"/>
          <w:szCs w:val="24"/>
        </w:rPr>
        <w:t>国际期刊发表</w:t>
      </w:r>
      <w:r w:rsidRPr="008005B6">
        <w:rPr>
          <w:rFonts w:hint="eastAsia"/>
          <w:color w:val="000000" w:themeColor="text1"/>
          <w:sz w:val="24"/>
          <w:szCs w:val="24"/>
        </w:rPr>
        <w:t>的</w:t>
      </w:r>
      <w:r w:rsidRPr="008005B6">
        <w:rPr>
          <w:color w:val="000000" w:themeColor="text1"/>
          <w:sz w:val="24"/>
          <w:szCs w:val="24"/>
        </w:rPr>
        <w:t>论文上广泛引用</w:t>
      </w:r>
      <w:r w:rsidRPr="008005B6">
        <w:rPr>
          <w:rFonts w:hint="eastAsia"/>
          <w:color w:val="000000" w:themeColor="text1"/>
          <w:sz w:val="24"/>
          <w:szCs w:val="24"/>
        </w:rPr>
        <w:t>，</w:t>
      </w:r>
      <w:r w:rsidRPr="008005B6">
        <w:rPr>
          <w:color w:val="000000" w:themeColor="text1"/>
          <w:sz w:val="24"/>
          <w:szCs w:val="24"/>
        </w:rPr>
        <w:t>SCI</w:t>
      </w:r>
      <w:r w:rsidRPr="008005B6">
        <w:rPr>
          <w:color w:val="000000" w:themeColor="text1"/>
          <w:sz w:val="24"/>
          <w:szCs w:val="24"/>
        </w:rPr>
        <w:t>数据库他引</w:t>
      </w:r>
      <w:r w:rsidRPr="008005B6">
        <w:rPr>
          <w:color w:val="000000" w:themeColor="text1"/>
          <w:sz w:val="24"/>
          <w:szCs w:val="24"/>
        </w:rPr>
        <w:t>1113</w:t>
      </w:r>
      <w:r w:rsidRPr="008005B6">
        <w:rPr>
          <w:color w:val="000000" w:themeColor="text1"/>
          <w:sz w:val="24"/>
          <w:szCs w:val="24"/>
        </w:rPr>
        <w:t>次</w:t>
      </w:r>
      <w:r w:rsidRPr="008005B6">
        <w:rPr>
          <w:rFonts w:hint="eastAsia"/>
          <w:color w:val="000000" w:themeColor="text1"/>
          <w:sz w:val="24"/>
          <w:szCs w:val="24"/>
        </w:rPr>
        <w:t>。</w:t>
      </w:r>
      <w:r w:rsidRPr="008005B6">
        <w:rPr>
          <w:color w:val="000000" w:themeColor="text1"/>
          <w:sz w:val="24"/>
          <w:szCs w:val="24"/>
        </w:rPr>
        <w:t>8</w:t>
      </w:r>
      <w:r w:rsidRPr="008005B6">
        <w:rPr>
          <w:color w:val="000000" w:themeColor="text1"/>
          <w:sz w:val="24"/>
          <w:szCs w:val="24"/>
        </w:rPr>
        <w:t>篇代表作在</w:t>
      </w:r>
      <w:r w:rsidRPr="008005B6">
        <w:rPr>
          <w:color w:val="000000" w:themeColor="text1"/>
          <w:sz w:val="24"/>
          <w:szCs w:val="24"/>
        </w:rPr>
        <w:t>Renewable &amp; Sustainable Energy Reviews</w:t>
      </w:r>
      <w:r w:rsidRPr="008005B6">
        <w:rPr>
          <w:rFonts w:hint="eastAsia"/>
          <w:color w:val="000000" w:themeColor="text1"/>
          <w:sz w:val="24"/>
          <w:szCs w:val="24"/>
        </w:rPr>
        <w:t>、</w:t>
      </w:r>
      <w:r w:rsidRPr="008005B6">
        <w:rPr>
          <w:color w:val="000000" w:themeColor="text1"/>
          <w:sz w:val="24"/>
          <w:szCs w:val="24"/>
        </w:rPr>
        <w:t>Energy</w:t>
      </w:r>
      <w:r w:rsidRPr="008005B6">
        <w:rPr>
          <w:color w:val="000000" w:themeColor="text1"/>
          <w:sz w:val="24"/>
          <w:szCs w:val="24"/>
        </w:rPr>
        <w:t>等国际期刊得到正面引用和积极评价，单篇最高引用</w:t>
      </w:r>
      <w:r w:rsidRPr="008005B6">
        <w:rPr>
          <w:color w:val="000000" w:themeColor="text1"/>
          <w:sz w:val="24"/>
          <w:szCs w:val="24"/>
        </w:rPr>
        <w:t>102</w:t>
      </w:r>
      <w:r w:rsidRPr="008005B6">
        <w:rPr>
          <w:color w:val="000000" w:themeColor="text1"/>
          <w:sz w:val="24"/>
          <w:szCs w:val="24"/>
        </w:rPr>
        <w:t>次，</w:t>
      </w:r>
      <w:r w:rsidRPr="008005B6">
        <w:rPr>
          <w:color w:val="000000" w:themeColor="text1"/>
          <w:sz w:val="24"/>
          <w:szCs w:val="24"/>
        </w:rPr>
        <w:t>3</w:t>
      </w:r>
      <w:r w:rsidRPr="008005B6">
        <w:rPr>
          <w:color w:val="000000" w:themeColor="text1"/>
          <w:sz w:val="24"/>
          <w:szCs w:val="24"/>
        </w:rPr>
        <w:t>篇入选</w:t>
      </w:r>
      <w:r w:rsidRPr="008005B6">
        <w:rPr>
          <w:color w:val="000000" w:themeColor="text1"/>
          <w:sz w:val="24"/>
          <w:szCs w:val="24"/>
        </w:rPr>
        <w:t>ESI</w:t>
      </w:r>
      <w:r w:rsidRPr="008005B6">
        <w:rPr>
          <w:color w:val="000000" w:themeColor="text1"/>
          <w:sz w:val="24"/>
          <w:szCs w:val="24"/>
        </w:rPr>
        <w:t>工程学科前</w:t>
      </w:r>
      <w:r w:rsidRPr="008005B6">
        <w:rPr>
          <w:color w:val="000000" w:themeColor="text1"/>
          <w:sz w:val="24"/>
          <w:szCs w:val="24"/>
        </w:rPr>
        <w:t>1%</w:t>
      </w:r>
      <w:r w:rsidRPr="008005B6">
        <w:rPr>
          <w:color w:val="000000" w:themeColor="text1"/>
          <w:sz w:val="24"/>
          <w:szCs w:val="24"/>
        </w:rPr>
        <w:t>高被引论文</w:t>
      </w:r>
      <w:r w:rsidRPr="008005B6">
        <w:rPr>
          <w:rFonts w:hint="eastAsia"/>
          <w:color w:val="000000" w:themeColor="text1"/>
          <w:sz w:val="24"/>
          <w:szCs w:val="24"/>
        </w:rPr>
        <w:t>；受</w:t>
      </w:r>
      <w:r w:rsidRPr="008005B6">
        <w:rPr>
          <w:color w:val="000000" w:themeColor="text1"/>
          <w:sz w:val="24"/>
          <w:szCs w:val="24"/>
        </w:rPr>
        <w:t>邀</w:t>
      </w:r>
      <w:r w:rsidRPr="008005B6">
        <w:rPr>
          <w:rFonts w:hint="eastAsia"/>
          <w:color w:val="000000" w:themeColor="text1"/>
          <w:sz w:val="24"/>
          <w:szCs w:val="24"/>
        </w:rPr>
        <w:t>做包括“</w:t>
      </w:r>
      <w:r w:rsidRPr="008005B6">
        <w:rPr>
          <w:color w:val="000000" w:themeColor="text1"/>
          <w:sz w:val="24"/>
          <w:szCs w:val="24"/>
        </w:rPr>
        <w:t>Revolutions in Renewable Energy in 21st Century</w:t>
      </w:r>
      <w:r w:rsidRPr="008005B6">
        <w:rPr>
          <w:rFonts w:hint="eastAsia"/>
          <w:color w:val="000000" w:themeColor="text1"/>
          <w:sz w:val="24"/>
          <w:szCs w:val="24"/>
        </w:rPr>
        <w:t>”等</w:t>
      </w:r>
      <w:r w:rsidRPr="008005B6">
        <w:rPr>
          <w:rFonts w:cs="Arial"/>
          <w:color w:val="000000" w:themeColor="text1"/>
          <w:sz w:val="24"/>
          <w:szCs w:val="24"/>
        </w:rPr>
        <w:t>重要国际会议特邀报告</w:t>
      </w:r>
      <w:r w:rsidRPr="008005B6">
        <w:rPr>
          <w:rFonts w:cs="Arial"/>
          <w:color w:val="000000" w:themeColor="text1"/>
          <w:sz w:val="24"/>
          <w:szCs w:val="24"/>
        </w:rPr>
        <w:t>2</w:t>
      </w:r>
      <w:r w:rsidRPr="008005B6">
        <w:rPr>
          <w:rFonts w:cs="Arial"/>
          <w:color w:val="000000" w:themeColor="text1"/>
          <w:sz w:val="24"/>
          <w:szCs w:val="24"/>
        </w:rPr>
        <w:t>次，</w:t>
      </w:r>
      <w:r w:rsidRPr="008005B6">
        <w:rPr>
          <w:rFonts w:cs="Arial" w:hint="eastAsia"/>
          <w:color w:val="000000" w:themeColor="text1"/>
          <w:sz w:val="24"/>
          <w:szCs w:val="24"/>
        </w:rPr>
        <w:t>获得</w:t>
      </w:r>
      <w:r w:rsidRPr="008005B6">
        <w:rPr>
          <w:rFonts w:cs="Arial"/>
          <w:color w:val="000000" w:themeColor="text1"/>
          <w:sz w:val="24"/>
          <w:szCs w:val="24"/>
        </w:rPr>
        <w:t>国际学术奖励</w:t>
      </w:r>
      <w:r w:rsidRPr="008005B6">
        <w:rPr>
          <w:rFonts w:cs="Arial"/>
          <w:color w:val="000000" w:themeColor="text1"/>
          <w:sz w:val="24"/>
          <w:szCs w:val="24"/>
        </w:rPr>
        <w:t>1</w:t>
      </w:r>
      <w:r w:rsidRPr="008005B6">
        <w:rPr>
          <w:rFonts w:cs="Arial" w:hint="eastAsia"/>
          <w:color w:val="000000" w:themeColor="text1"/>
          <w:sz w:val="24"/>
          <w:szCs w:val="24"/>
        </w:rPr>
        <w:t>项</w:t>
      </w:r>
      <w:r w:rsidRPr="008005B6">
        <w:rPr>
          <w:rFonts w:cs="Arial"/>
          <w:color w:val="000000" w:themeColor="text1"/>
          <w:sz w:val="24"/>
          <w:szCs w:val="24"/>
        </w:rPr>
        <w:t>，</w:t>
      </w:r>
      <w:r w:rsidRPr="008005B6">
        <w:rPr>
          <w:rFonts w:cs="Arial" w:hint="eastAsia"/>
          <w:bCs/>
          <w:color w:val="000000" w:themeColor="text1"/>
          <w:sz w:val="24"/>
          <w:szCs w:val="24"/>
        </w:rPr>
        <w:t>全国高等学校水利类优秀学位论文</w:t>
      </w:r>
      <w:r w:rsidRPr="008005B6">
        <w:rPr>
          <w:rFonts w:cs="Arial" w:hint="eastAsia"/>
          <w:bCs/>
          <w:color w:val="000000" w:themeColor="text1"/>
          <w:sz w:val="24"/>
          <w:szCs w:val="24"/>
        </w:rPr>
        <w:t>1</w:t>
      </w:r>
      <w:r w:rsidRPr="008005B6">
        <w:rPr>
          <w:rFonts w:cs="Arial" w:hint="eastAsia"/>
          <w:bCs/>
          <w:color w:val="000000" w:themeColor="text1"/>
          <w:sz w:val="24"/>
          <w:szCs w:val="24"/>
        </w:rPr>
        <w:t>项，</w:t>
      </w:r>
      <w:r w:rsidRPr="008005B6">
        <w:rPr>
          <w:rFonts w:cs="Arial"/>
          <w:color w:val="000000" w:themeColor="text1"/>
          <w:sz w:val="24"/>
          <w:szCs w:val="24"/>
        </w:rPr>
        <w:t>厅局级科技奖励</w:t>
      </w:r>
      <w:r w:rsidRPr="008005B6">
        <w:rPr>
          <w:rFonts w:cs="Arial" w:hint="eastAsia"/>
          <w:color w:val="000000" w:themeColor="text1"/>
          <w:sz w:val="24"/>
          <w:szCs w:val="24"/>
        </w:rPr>
        <w:t>1</w:t>
      </w:r>
      <w:r w:rsidRPr="008005B6">
        <w:rPr>
          <w:rFonts w:cs="Arial"/>
          <w:color w:val="000000" w:themeColor="text1"/>
          <w:sz w:val="24"/>
          <w:szCs w:val="24"/>
        </w:rPr>
        <w:t>项</w:t>
      </w:r>
      <w:r w:rsidRPr="008005B6">
        <w:rPr>
          <w:rFonts w:cs="Arial" w:hint="eastAsia"/>
          <w:color w:val="000000" w:themeColor="text1"/>
          <w:sz w:val="24"/>
          <w:szCs w:val="24"/>
        </w:rPr>
        <w:t>。</w:t>
      </w:r>
      <w:r w:rsidRPr="008005B6">
        <w:rPr>
          <w:color w:val="000000" w:themeColor="text1"/>
          <w:sz w:val="24"/>
          <w:szCs w:val="24"/>
        </w:rPr>
        <w:t>研究成果被相关领域国际权威学者的同行引用、高度评价与跟踪研究</w:t>
      </w:r>
      <w:r w:rsidRPr="008005B6">
        <w:rPr>
          <w:rFonts w:hint="eastAsia"/>
          <w:color w:val="000000" w:themeColor="text1"/>
          <w:sz w:val="24"/>
          <w:szCs w:val="24"/>
        </w:rPr>
        <w:t>，产生良好国际学术影响，为</w:t>
      </w:r>
      <w:r w:rsidRPr="008005B6">
        <w:rPr>
          <w:rFonts w:hint="eastAsia"/>
          <w:bCs/>
          <w:color w:val="000000" w:themeColor="text1"/>
          <w:sz w:val="24"/>
          <w:szCs w:val="24"/>
        </w:rPr>
        <w:t>引汉济渭等国家重大水利工程</w:t>
      </w:r>
      <w:r w:rsidRPr="008005B6">
        <w:rPr>
          <w:bCs/>
          <w:color w:val="000000" w:themeColor="text1"/>
          <w:sz w:val="24"/>
          <w:szCs w:val="24"/>
        </w:rPr>
        <w:t>以及</w:t>
      </w:r>
      <w:r w:rsidRPr="008005B6">
        <w:rPr>
          <w:rFonts w:hint="eastAsia"/>
          <w:bCs/>
          <w:color w:val="000000" w:themeColor="text1"/>
          <w:sz w:val="24"/>
          <w:szCs w:val="24"/>
        </w:rPr>
        <w:t>水电站</w:t>
      </w:r>
      <w:r w:rsidRPr="008005B6">
        <w:rPr>
          <w:bCs/>
          <w:color w:val="000000" w:themeColor="text1"/>
          <w:sz w:val="24"/>
          <w:szCs w:val="24"/>
        </w:rPr>
        <w:t>运行区拓宽问题</w:t>
      </w:r>
      <w:r w:rsidRPr="008005B6">
        <w:rPr>
          <w:rFonts w:hint="eastAsia"/>
          <w:bCs/>
          <w:color w:val="000000" w:themeColor="text1"/>
          <w:sz w:val="24"/>
          <w:szCs w:val="24"/>
        </w:rPr>
        <w:t>提供</w:t>
      </w:r>
      <w:r w:rsidRPr="008005B6">
        <w:rPr>
          <w:bCs/>
          <w:color w:val="000000" w:themeColor="text1"/>
          <w:sz w:val="24"/>
          <w:szCs w:val="24"/>
        </w:rPr>
        <w:t>关键技术支持。</w:t>
      </w:r>
    </w:p>
    <w:p w:rsidR="002507F8" w:rsidRPr="008005B6" w:rsidRDefault="002507F8" w:rsidP="0064316E">
      <w:pPr>
        <w:pStyle w:val="3"/>
        <w:spacing w:before="156" w:after="156"/>
        <w:rPr>
          <w:color w:val="000000" w:themeColor="text1"/>
        </w:rPr>
      </w:pPr>
      <w:r w:rsidRPr="008005B6">
        <w:rPr>
          <w:rFonts w:hint="eastAsia"/>
          <w:color w:val="000000" w:themeColor="text1"/>
        </w:rPr>
        <w:t>四、客观评价：（包括该项目科技成果鉴定意见、国内外对本项目研究成果的引用情况）</w:t>
      </w:r>
    </w:p>
    <w:p w:rsidR="002507F8" w:rsidRPr="008005B6" w:rsidRDefault="002507F8" w:rsidP="00FA13D2">
      <w:pPr>
        <w:pStyle w:val="a3"/>
        <w:spacing w:line="480" w:lineRule="exact"/>
        <w:outlineLvl w:val="1"/>
        <w:rPr>
          <w:rFonts w:ascii="Times New Roman"/>
          <w:color w:val="000000" w:themeColor="text1"/>
          <w:szCs w:val="24"/>
        </w:rPr>
      </w:pPr>
      <w:r w:rsidRPr="008005B6">
        <w:rPr>
          <w:rFonts w:ascii="Times New Roman" w:hint="eastAsia"/>
          <w:color w:val="000000" w:themeColor="text1"/>
          <w:szCs w:val="24"/>
        </w:rPr>
        <w:t>该</w:t>
      </w:r>
      <w:r w:rsidRPr="008005B6">
        <w:rPr>
          <w:rFonts w:ascii="Times New Roman"/>
          <w:color w:val="000000" w:themeColor="text1"/>
          <w:szCs w:val="24"/>
        </w:rPr>
        <w:t>项目</w:t>
      </w:r>
      <w:r w:rsidRPr="008005B6">
        <w:rPr>
          <w:rFonts w:ascii="Times New Roman"/>
          <w:color w:val="000000" w:themeColor="text1"/>
          <w:szCs w:val="24"/>
        </w:rPr>
        <w:t>8</w:t>
      </w:r>
      <w:r w:rsidRPr="008005B6">
        <w:rPr>
          <w:rFonts w:ascii="Times New Roman"/>
          <w:color w:val="000000" w:themeColor="text1"/>
          <w:szCs w:val="24"/>
        </w:rPr>
        <w:t>篇代表作在</w:t>
      </w:r>
      <w:r w:rsidRPr="008005B6">
        <w:rPr>
          <w:rFonts w:ascii="Times New Roman"/>
          <w:color w:val="000000" w:themeColor="text1"/>
          <w:szCs w:val="24"/>
        </w:rPr>
        <w:t>Renewable &amp; Sustainable Energy Reviews</w:t>
      </w:r>
      <w:r w:rsidRPr="008005B6">
        <w:rPr>
          <w:rFonts w:ascii="Times New Roman"/>
          <w:color w:val="000000" w:themeColor="text1"/>
          <w:szCs w:val="24"/>
        </w:rPr>
        <w:t>等国际重要期刊上得到正面引用和积极评价，单篇最高引用</w:t>
      </w:r>
      <w:r w:rsidRPr="008005B6">
        <w:rPr>
          <w:rFonts w:ascii="Times New Roman"/>
          <w:color w:val="000000" w:themeColor="text1"/>
          <w:szCs w:val="24"/>
        </w:rPr>
        <w:t>102</w:t>
      </w:r>
      <w:r w:rsidRPr="008005B6">
        <w:rPr>
          <w:rFonts w:ascii="Times New Roman"/>
          <w:color w:val="000000" w:themeColor="text1"/>
          <w:szCs w:val="24"/>
        </w:rPr>
        <w:t>次，</w:t>
      </w:r>
      <w:r w:rsidRPr="008005B6">
        <w:rPr>
          <w:rFonts w:ascii="Times New Roman"/>
          <w:color w:val="000000" w:themeColor="text1"/>
          <w:szCs w:val="24"/>
        </w:rPr>
        <w:t>3</w:t>
      </w:r>
      <w:r w:rsidRPr="008005B6">
        <w:rPr>
          <w:rFonts w:ascii="Times New Roman"/>
          <w:color w:val="000000" w:themeColor="text1"/>
          <w:szCs w:val="24"/>
        </w:rPr>
        <w:t>篇入选</w:t>
      </w:r>
      <w:r w:rsidRPr="008005B6">
        <w:rPr>
          <w:rFonts w:ascii="Times New Roman"/>
          <w:color w:val="000000" w:themeColor="text1"/>
          <w:szCs w:val="24"/>
        </w:rPr>
        <w:t>ESI</w:t>
      </w:r>
      <w:r w:rsidRPr="008005B6">
        <w:rPr>
          <w:rFonts w:ascii="Times New Roman"/>
          <w:color w:val="000000" w:themeColor="text1"/>
          <w:szCs w:val="24"/>
        </w:rPr>
        <w:t>工程学科前</w:t>
      </w:r>
      <w:r w:rsidRPr="008005B6">
        <w:rPr>
          <w:rFonts w:ascii="Times New Roman"/>
          <w:color w:val="000000" w:themeColor="text1"/>
          <w:szCs w:val="24"/>
        </w:rPr>
        <w:t>1%</w:t>
      </w:r>
      <w:r w:rsidRPr="008005B6">
        <w:rPr>
          <w:rFonts w:ascii="Times New Roman"/>
          <w:color w:val="000000" w:themeColor="text1"/>
          <w:szCs w:val="24"/>
        </w:rPr>
        <w:t>高被引论文；受邀做包括</w:t>
      </w:r>
      <w:r w:rsidRPr="008005B6">
        <w:rPr>
          <w:rFonts w:ascii="Times New Roman"/>
          <w:color w:val="000000" w:themeColor="text1"/>
          <w:szCs w:val="24"/>
        </w:rPr>
        <w:t>“Revolutions in Renewable Energy in 21st Century”</w:t>
      </w:r>
      <w:r w:rsidRPr="008005B6">
        <w:rPr>
          <w:rFonts w:ascii="Times New Roman"/>
          <w:color w:val="000000" w:themeColor="text1"/>
          <w:szCs w:val="24"/>
        </w:rPr>
        <w:t>等重要国际会议特邀报告</w:t>
      </w:r>
      <w:r w:rsidRPr="008005B6">
        <w:rPr>
          <w:rFonts w:ascii="Times New Roman"/>
          <w:color w:val="000000" w:themeColor="text1"/>
          <w:szCs w:val="24"/>
        </w:rPr>
        <w:t>2</w:t>
      </w:r>
      <w:r w:rsidRPr="008005B6">
        <w:rPr>
          <w:rFonts w:ascii="Times New Roman"/>
          <w:color w:val="000000" w:themeColor="text1"/>
          <w:szCs w:val="24"/>
        </w:rPr>
        <w:t>次，获得国际学术奖励</w:t>
      </w:r>
      <w:r w:rsidRPr="008005B6">
        <w:rPr>
          <w:rFonts w:ascii="Times New Roman"/>
          <w:color w:val="000000" w:themeColor="text1"/>
          <w:szCs w:val="24"/>
        </w:rPr>
        <w:t>1</w:t>
      </w:r>
      <w:r w:rsidRPr="008005B6">
        <w:rPr>
          <w:rFonts w:ascii="Times New Roman"/>
          <w:color w:val="000000" w:themeColor="text1"/>
          <w:szCs w:val="24"/>
        </w:rPr>
        <w:t>项，</w:t>
      </w:r>
      <w:r w:rsidRPr="008005B6">
        <w:rPr>
          <w:rFonts w:ascii="Times New Roman"/>
          <w:bCs/>
          <w:color w:val="000000" w:themeColor="text1"/>
          <w:szCs w:val="24"/>
        </w:rPr>
        <w:t>全国高等学校水利类优秀学位论文</w:t>
      </w:r>
      <w:r w:rsidRPr="008005B6">
        <w:rPr>
          <w:rFonts w:ascii="Times New Roman"/>
          <w:bCs/>
          <w:color w:val="000000" w:themeColor="text1"/>
          <w:szCs w:val="24"/>
        </w:rPr>
        <w:t>1</w:t>
      </w:r>
      <w:r w:rsidRPr="008005B6">
        <w:rPr>
          <w:rFonts w:ascii="Times New Roman"/>
          <w:bCs/>
          <w:color w:val="000000" w:themeColor="text1"/>
          <w:szCs w:val="24"/>
        </w:rPr>
        <w:t>项，</w:t>
      </w:r>
      <w:r w:rsidRPr="008005B6">
        <w:rPr>
          <w:rFonts w:ascii="Times New Roman"/>
          <w:color w:val="000000" w:themeColor="text1"/>
          <w:szCs w:val="24"/>
        </w:rPr>
        <w:t>厅局级科技奖励</w:t>
      </w:r>
      <w:r w:rsidRPr="008005B6">
        <w:rPr>
          <w:rFonts w:ascii="Times New Roman"/>
          <w:color w:val="000000" w:themeColor="text1"/>
          <w:szCs w:val="24"/>
        </w:rPr>
        <w:t>1</w:t>
      </w:r>
      <w:r w:rsidRPr="008005B6">
        <w:rPr>
          <w:rFonts w:ascii="Times New Roman"/>
          <w:color w:val="000000" w:themeColor="text1"/>
          <w:szCs w:val="24"/>
        </w:rPr>
        <w:t>项。研究成果被相关领域国际权威学者的同行引用、高度评价与跟踪研究。具体如下：</w:t>
      </w:r>
    </w:p>
    <w:p w:rsidR="002507F8" w:rsidRPr="008005B6" w:rsidRDefault="002507F8" w:rsidP="00FA13D2">
      <w:pPr>
        <w:pStyle w:val="a3"/>
        <w:spacing w:line="480" w:lineRule="exact"/>
        <w:ind w:firstLine="482"/>
        <w:outlineLvl w:val="1"/>
        <w:rPr>
          <w:rFonts w:ascii="Times New Roman"/>
          <w:b/>
          <w:color w:val="000000" w:themeColor="text1"/>
          <w:szCs w:val="24"/>
        </w:rPr>
      </w:pPr>
      <w:r w:rsidRPr="008005B6">
        <w:rPr>
          <w:rFonts w:ascii="Times New Roman"/>
          <w:b/>
          <w:color w:val="000000" w:themeColor="text1"/>
          <w:szCs w:val="24"/>
        </w:rPr>
        <w:t>（一）典型过渡过程安全稳定性评估研究相关成果在</w:t>
      </w:r>
      <w:r w:rsidRPr="008005B6">
        <w:rPr>
          <w:rFonts w:ascii="Times New Roman"/>
          <w:b/>
          <w:color w:val="000000" w:themeColor="text1"/>
          <w:szCs w:val="24"/>
        </w:rPr>
        <w:t>Renewable &amp; Sustainable Energy Reviews</w:t>
      </w:r>
      <w:r w:rsidRPr="008005B6">
        <w:rPr>
          <w:rFonts w:ascii="Times New Roman"/>
          <w:b/>
          <w:color w:val="000000" w:themeColor="text1"/>
          <w:szCs w:val="24"/>
        </w:rPr>
        <w:t>，</w:t>
      </w:r>
      <w:r w:rsidRPr="008005B6">
        <w:rPr>
          <w:rFonts w:ascii="Times New Roman"/>
          <w:b/>
          <w:color w:val="000000" w:themeColor="text1"/>
          <w:szCs w:val="24"/>
        </w:rPr>
        <w:t>Energy</w:t>
      </w:r>
      <w:r w:rsidRPr="008005B6">
        <w:rPr>
          <w:rFonts w:ascii="Times New Roman"/>
          <w:bCs/>
          <w:color w:val="000000" w:themeColor="text1"/>
          <w:szCs w:val="24"/>
        </w:rPr>
        <w:t>，</w:t>
      </w:r>
      <w:r w:rsidRPr="008005B6">
        <w:rPr>
          <w:rFonts w:ascii="Times New Roman"/>
          <w:b/>
          <w:color w:val="000000" w:themeColor="text1"/>
          <w:szCs w:val="24"/>
        </w:rPr>
        <w:t>Renewable Energy</w:t>
      </w:r>
      <w:r w:rsidRPr="008005B6">
        <w:rPr>
          <w:rFonts w:ascii="Times New Roman"/>
          <w:b/>
          <w:color w:val="000000" w:themeColor="text1"/>
          <w:szCs w:val="24"/>
        </w:rPr>
        <w:t>等期刊被正面评价：</w:t>
      </w:r>
      <w:r w:rsidRPr="008005B6">
        <w:rPr>
          <w:rFonts w:ascii="Times New Roman"/>
          <w:b/>
          <w:color w:val="000000" w:themeColor="text1"/>
          <w:szCs w:val="24"/>
        </w:rPr>
        <w:t>“</w:t>
      </w:r>
      <w:r w:rsidRPr="008005B6">
        <w:rPr>
          <w:rFonts w:ascii="Times New Roman"/>
          <w:b/>
          <w:color w:val="000000" w:themeColor="text1"/>
          <w:szCs w:val="24"/>
        </w:rPr>
        <w:t>肯定了</w:t>
      </w:r>
      <w:r w:rsidRPr="008005B6">
        <w:rPr>
          <w:rFonts w:ascii="Times New Roman"/>
          <w:b/>
          <w:bCs/>
          <w:color w:val="000000" w:themeColor="text1"/>
          <w:szCs w:val="24"/>
        </w:rPr>
        <w:t>动态传递系数方法构建水电站系统模型</w:t>
      </w:r>
      <w:r w:rsidRPr="008005B6">
        <w:rPr>
          <w:rFonts w:ascii="Times New Roman"/>
          <w:b/>
          <w:color w:val="000000" w:themeColor="text1"/>
          <w:szCs w:val="24"/>
        </w:rPr>
        <w:t>”</w:t>
      </w:r>
      <w:r w:rsidRPr="008005B6">
        <w:rPr>
          <w:rFonts w:ascii="Times New Roman"/>
          <w:b/>
          <w:color w:val="000000" w:themeColor="text1"/>
          <w:szCs w:val="24"/>
        </w:rPr>
        <w:t>、</w:t>
      </w:r>
      <w:r w:rsidRPr="008005B6">
        <w:rPr>
          <w:rFonts w:ascii="Times New Roman"/>
          <w:b/>
          <w:color w:val="000000" w:themeColor="text1"/>
          <w:szCs w:val="24"/>
        </w:rPr>
        <w:t>“</w:t>
      </w:r>
      <w:r w:rsidRPr="008005B6">
        <w:rPr>
          <w:rFonts w:ascii="Times New Roman"/>
          <w:b/>
          <w:color w:val="000000" w:themeColor="text1"/>
          <w:szCs w:val="24"/>
        </w:rPr>
        <w:t>水电站暂态过程研究重要理论依据</w:t>
      </w:r>
      <w:r w:rsidRPr="008005B6">
        <w:rPr>
          <w:rFonts w:ascii="Times New Roman"/>
          <w:b/>
          <w:color w:val="000000" w:themeColor="text1"/>
          <w:szCs w:val="24"/>
        </w:rPr>
        <w:t>”</w:t>
      </w:r>
      <w:r w:rsidRPr="008005B6">
        <w:rPr>
          <w:rFonts w:ascii="Times New Roman"/>
          <w:b/>
          <w:color w:val="000000" w:themeColor="text1"/>
          <w:szCs w:val="24"/>
        </w:rPr>
        <w:t>等。</w:t>
      </w:r>
    </w:p>
    <w:p w:rsidR="002507F8" w:rsidRPr="008005B6" w:rsidRDefault="002507F8" w:rsidP="00FA13D2">
      <w:pPr>
        <w:pStyle w:val="a3"/>
        <w:spacing w:line="480" w:lineRule="exact"/>
        <w:outlineLvl w:val="1"/>
        <w:rPr>
          <w:rFonts w:ascii="Times New Roman"/>
          <w:bCs/>
          <w:color w:val="000000" w:themeColor="text1"/>
          <w:szCs w:val="24"/>
          <w:u w:val="single"/>
        </w:rPr>
      </w:pPr>
      <w:r w:rsidRPr="008005B6">
        <w:rPr>
          <w:rFonts w:ascii="Times New Roman"/>
          <w:bCs/>
          <w:color w:val="000000" w:themeColor="text1"/>
          <w:szCs w:val="24"/>
        </w:rPr>
        <w:t>1</w:t>
      </w:r>
      <w:r w:rsidRPr="008005B6">
        <w:rPr>
          <w:rFonts w:ascii="Times New Roman"/>
          <w:bCs/>
          <w:color w:val="000000" w:themeColor="text1"/>
          <w:szCs w:val="24"/>
        </w:rPr>
        <w:t>）</w:t>
      </w:r>
      <w:r w:rsidRPr="008005B6">
        <w:rPr>
          <w:rFonts w:ascii="Times New Roman"/>
          <w:b/>
          <w:color w:val="000000" w:themeColor="text1"/>
          <w:szCs w:val="24"/>
        </w:rPr>
        <w:t>国际能源研讨会荣誉奖、马森创新人才一等奖得主</w:t>
      </w:r>
      <w:r w:rsidRPr="008005B6">
        <w:rPr>
          <w:rFonts w:ascii="Times New Roman"/>
          <w:b/>
          <w:color w:val="000000" w:themeColor="text1"/>
          <w:szCs w:val="24"/>
        </w:rPr>
        <w:t>Berrada Asmae</w:t>
      </w:r>
      <w:r w:rsidRPr="008005B6">
        <w:rPr>
          <w:rFonts w:ascii="Times New Roman"/>
          <w:b/>
          <w:color w:val="000000" w:themeColor="text1"/>
          <w:szCs w:val="24"/>
        </w:rPr>
        <w:t>教授</w:t>
      </w:r>
      <w:r w:rsidRPr="008005B6">
        <w:rPr>
          <w:rFonts w:ascii="Times New Roman"/>
          <w:bCs/>
          <w:color w:val="000000" w:themeColor="text1"/>
          <w:szCs w:val="24"/>
        </w:rPr>
        <w:t>在《</w:t>
      </w:r>
      <w:r w:rsidRPr="008005B6">
        <w:rPr>
          <w:rFonts w:ascii="Times New Roman"/>
          <w:b/>
          <w:i/>
          <w:iCs/>
          <w:color w:val="000000" w:themeColor="text1"/>
          <w:szCs w:val="24"/>
        </w:rPr>
        <w:t>Energy</w:t>
      </w:r>
      <w:r w:rsidRPr="008005B6">
        <w:rPr>
          <w:rFonts w:ascii="Times New Roman"/>
          <w:bCs/>
          <w:color w:val="000000" w:themeColor="text1"/>
          <w:szCs w:val="24"/>
        </w:rPr>
        <w:t>》上发表论文中对代表性论文</w:t>
      </w:r>
      <w:r w:rsidRPr="008005B6">
        <w:rPr>
          <w:rFonts w:ascii="Times New Roman"/>
          <w:bCs/>
          <w:color w:val="000000" w:themeColor="text1"/>
          <w:szCs w:val="24"/>
        </w:rPr>
        <w:t>5</w:t>
      </w:r>
      <w:r w:rsidRPr="008005B6">
        <w:rPr>
          <w:rFonts w:ascii="Times New Roman"/>
          <w:bCs/>
          <w:color w:val="000000" w:themeColor="text1"/>
          <w:szCs w:val="24"/>
        </w:rPr>
        <w:t>中构建的带调压室的水轮机调节系统模型进行了积极评价和引用，并</w:t>
      </w:r>
      <w:r w:rsidRPr="008005B6">
        <w:rPr>
          <w:rFonts w:ascii="Times New Roman"/>
          <w:bCs/>
          <w:color w:val="000000" w:themeColor="text1"/>
          <w:szCs w:val="24"/>
          <w:u w:val="single"/>
        </w:rPr>
        <w:t>表示代表性论文</w:t>
      </w:r>
      <w:r w:rsidRPr="008005B6">
        <w:rPr>
          <w:rFonts w:ascii="Times New Roman"/>
          <w:bCs/>
          <w:color w:val="000000" w:themeColor="text1"/>
          <w:szCs w:val="24"/>
          <w:u w:val="single"/>
        </w:rPr>
        <w:t>7</w:t>
      </w:r>
      <w:r w:rsidRPr="008005B6">
        <w:rPr>
          <w:rFonts w:ascii="Times New Roman"/>
          <w:bCs/>
          <w:color w:val="000000" w:themeColor="text1"/>
          <w:szCs w:val="24"/>
          <w:u w:val="single"/>
        </w:rPr>
        <w:t>中所提出的模型构建方法及分析结果为水电站暂态甩负荷过程的进一步研究提供了重要理论依据</w:t>
      </w:r>
      <w:r w:rsidRPr="008005B6">
        <w:rPr>
          <w:rFonts w:ascii="Times New Roman"/>
          <w:bCs/>
          <w:color w:val="000000" w:themeColor="text1"/>
          <w:szCs w:val="24"/>
        </w:rPr>
        <w:t>。</w:t>
      </w:r>
    </w:p>
    <w:p w:rsidR="002507F8" w:rsidRPr="008005B6" w:rsidRDefault="002507F8" w:rsidP="00FA13D2">
      <w:pPr>
        <w:pStyle w:val="a3"/>
        <w:spacing w:line="480" w:lineRule="exact"/>
        <w:outlineLvl w:val="1"/>
        <w:rPr>
          <w:rFonts w:ascii="Times New Roman"/>
          <w:bCs/>
          <w:color w:val="000000" w:themeColor="text1"/>
          <w:szCs w:val="24"/>
          <w:u w:val="single"/>
        </w:rPr>
      </w:pPr>
      <w:r w:rsidRPr="008005B6">
        <w:rPr>
          <w:rFonts w:ascii="Times New Roman"/>
          <w:bCs/>
          <w:color w:val="000000" w:themeColor="text1"/>
          <w:szCs w:val="24"/>
        </w:rPr>
        <w:t>2</w:t>
      </w:r>
      <w:r w:rsidRPr="008005B6">
        <w:rPr>
          <w:rFonts w:ascii="Times New Roman"/>
          <w:bCs/>
          <w:color w:val="000000" w:themeColor="text1"/>
          <w:szCs w:val="24"/>
        </w:rPr>
        <w:t>）</w:t>
      </w:r>
      <w:r w:rsidRPr="008005B6">
        <w:rPr>
          <w:rFonts w:ascii="Times New Roman"/>
          <w:b/>
          <w:color w:val="000000" w:themeColor="text1"/>
          <w:szCs w:val="24"/>
        </w:rPr>
        <w:t>青年科学家奖、青年研究员奖得主、麻省理工学院</w:t>
      </w:r>
      <w:r w:rsidRPr="008005B6">
        <w:rPr>
          <w:rFonts w:ascii="Times New Roman"/>
          <w:b/>
          <w:color w:val="000000" w:themeColor="text1"/>
          <w:szCs w:val="24"/>
        </w:rPr>
        <w:t>Sapsis Themistoklis</w:t>
      </w:r>
      <w:r w:rsidRPr="008005B6">
        <w:rPr>
          <w:rFonts w:ascii="Times New Roman"/>
          <w:b/>
          <w:color w:val="000000" w:themeColor="text1"/>
          <w:szCs w:val="24"/>
        </w:rPr>
        <w:t>教授</w:t>
      </w:r>
      <w:r w:rsidRPr="008005B6">
        <w:rPr>
          <w:rFonts w:ascii="Times New Roman"/>
          <w:bCs/>
          <w:color w:val="000000" w:themeColor="text1"/>
          <w:szCs w:val="24"/>
        </w:rPr>
        <w:t>在《</w:t>
      </w:r>
      <w:r w:rsidRPr="008005B6">
        <w:rPr>
          <w:rFonts w:ascii="Times New Roman"/>
          <w:bCs/>
          <w:color w:val="000000" w:themeColor="text1"/>
          <w:szCs w:val="24"/>
        </w:rPr>
        <w:t>Entropy</w:t>
      </w:r>
      <w:r w:rsidRPr="008005B6">
        <w:rPr>
          <w:rFonts w:ascii="Times New Roman"/>
          <w:bCs/>
          <w:color w:val="000000" w:themeColor="text1"/>
          <w:szCs w:val="24"/>
        </w:rPr>
        <w:t>》发表论文中积极肯定了代表性论文</w:t>
      </w:r>
      <w:r w:rsidRPr="008005B6">
        <w:rPr>
          <w:rFonts w:ascii="Times New Roman"/>
          <w:bCs/>
          <w:color w:val="000000" w:themeColor="text1"/>
          <w:szCs w:val="24"/>
        </w:rPr>
        <w:t>1</w:t>
      </w:r>
      <w:r w:rsidRPr="008005B6">
        <w:rPr>
          <w:rFonts w:ascii="Times New Roman"/>
          <w:bCs/>
          <w:color w:val="000000" w:themeColor="text1"/>
          <w:szCs w:val="24"/>
        </w:rPr>
        <w:t>的研究成果，</w:t>
      </w:r>
      <w:r w:rsidRPr="008005B6">
        <w:rPr>
          <w:rFonts w:ascii="Times New Roman"/>
          <w:bCs/>
          <w:color w:val="000000" w:themeColor="text1"/>
          <w:szCs w:val="24"/>
          <w:u w:val="single"/>
        </w:rPr>
        <w:t>并将水轮机冲击载荷作为随机变量表现明显非高斯型的一典型案例进行直接引用</w:t>
      </w:r>
      <w:r w:rsidRPr="008005B6">
        <w:rPr>
          <w:rFonts w:ascii="Times New Roman"/>
          <w:bCs/>
          <w:color w:val="000000" w:themeColor="text1"/>
          <w:szCs w:val="24"/>
        </w:rPr>
        <w:t>。</w:t>
      </w:r>
    </w:p>
    <w:p w:rsidR="002507F8" w:rsidRPr="008005B6" w:rsidRDefault="002507F8" w:rsidP="00FA13D2">
      <w:pPr>
        <w:pStyle w:val="a3"/>
        <w:spacing w:line="480" w:lineRule="exact"/>
        <w:outlineLvl w:val="1"/>
        <w:rPr>
          <w:rFonts w:ascii="Times New Roman"/>
          <w:bCs/>
          <w:color w:val="000000" w:themeColor="text1"/>
          <w:szCs w:val="24"/>
          <w:u w:val="single"/>
        </w:rPr>
      </w:pPr>
      <w:r w:rsidRPr="008005B6">
        <w:rPr>
          <w:rFonts w:ascii="Times New Roman"/>
          <w:bCs/>
          <w:color w:val="000000" w:themeColor="text1"/>
          <w:szCs w:val="24"/>
        </w:rPr>
        <w:t>3</w:t>
      </w:r>
      <w:r w:rsidRPr="008005B6">
        <w:rPr>
          <w:rFonts w:ascii="Times New Roman"/>
          <w:bCs/>
          <w:color w:val="000000" w:themeColor="text1"/>
          <w:szCs w:val="24"/>
        </w:rPr>
        <w:t>）</w:t>
      </w:r>
      <w:r w:rsidRPr="008005B6">
        <w:rPr>
          <w:rFonts w:ascii="Times New Roman"/>
          <w:b/>
          <w:color w:val="000000" w:themeColor="text1"/>
          <w:szCs w:val="24"/>
        </w:rPr>
        <w:t>智能电网领域专家、玻利瓦尔技术大学</w:t>
      </w:r>
      <w:r w:rsidRPr="008005B6">
        <w:rPr>
          <w:rFonts w:ascii="Times New Roman"/>
          <w:b/>
          <w:color w:val="000000" w:themeColor="text1"/>
          <w:szCs w:val="24"/>
        </w:rPr>
        <w:t>Danilo Montoya Oscar</w:t>
      </w:r>
      <w:r w:rsidRPr="008005B6">
        <w:rPr>
          <w:rFonts w:ascii="Times New Roman"/>
          <w:b/>
          <w:color w:val="000000" w:themeColor="text1"/>
          <w:szCs w:val="24"/>
        </w:rPr>
        <w:t>教授</w:t>
      </w:r>
      <w:r w:rsidRPr="008005B6">
        <w:rPr>
          <w:rFonts w:ascii="Times New Roman"/>
          <w:bCs/>
          <w:color w:val="000000" w:themeColor="text1"/>
          <w:szCs w:val="24"/>
        </w:rPr>
        <w:t>在《</w:t>
      </w:r>
      <w:r w:rsidRPr="008005B6">
        <w:rPr>
          <w:rFonts w:ascii="Times New Roman"/>
          <w:bCs/>
          <w:color w:val="000000" w:themeColor="text1"/>
          <w:szCs w:val="24"/>
        </w:rPr>
        <w:t>Applied Mathematical Modelling</w:t>
      </w:r>
      <w:r w:rsidRPr="008005B6">
        <w:rPr>
          <w:rFonts w:ascii="Times New Roman"/>
          <w:bCs/>
          <w:color w:val="000000" w:themeColor="text1"/>
          <w:szCs w:val="24"/>
        </w:rPr>
        <w:t>》上发表论文中同时引用了包括代表作</w:t>
      </w:r>
      <w:r w:rsidRPr="008005B6">
        <w:rPr>
          <w:rFonts w:ascii="Times New Roman"/>
          <w:bCs/>
          <w:color w:val="000000" w:themeColor="text1"/>
          <w:szCs w:val="24"/>
        </w:rPr>
        <w:t>1</w:t>
      </w:r>
      <w:r w:rsidRPr="008005B6">
        <w:rPr>
          <w:rFonts w:ascii="Times New Roman"/>
          <w:bCs/>
          <w:color w:val="000000" w:themeColor="text1"/>
          <w:szCs w:val="24"/>
        </w:rPr>
        <w:t>和代表作</w:t>
      </w:r>
      <w:r w:rsidRPr="008005B6">
        <w:rPr>
          <w:rFonts w:ascii="Times New Roman"/>
          <w:bCs/>
          <w:color w:val="000000" w:themeColor="text1"/>
          <w:szCs w:val="24"/>
        </w:rPr>
        <w:t>6</w:t>
      </w:r>
      <w:r w:rsidRPr="008005B6">
        <w:rPr>
          <w:rFonts w:ascii="Times New Roman"/>
          <w:bCs/>
          <w:color w:val="000000" w:themeColor="text1"/>
          <w:szCs w:val="24"/>
        </w:rPr>
        <w:t>在内的</w:t>
      </w:r>
      <w:r w:rsidRPr="008005B6">
        <w:rPr>
          <w:rFonts w:ascii="Times New Roman"/>
          <w:bCs/>
          <w:color w:val="000000" w:themeColor="text1"/>
          <w:szCs w:val="24"/>
        </w:rPr>
        <w:t>6</w:t>
      </w:r>
      <w:r w:rsidRPr="008005B6">
        <w:rPr>
          <w:rFonts w:ascii="Times New Roman"/>
          <w:bCs/>
          <w:color w:val="000000" w:themeColor="text1"/>
          <w:szCs w:val="24"/>
        </w:rPr>
        <w:t>篇成果论文，</w:t>
      </w:r>
      <w:r w:rsidRPr="008005B6">
        <w:rPr>
          <w:rFonts w:ascii="Times New Roman"/>
          <w:bCs/>
          <w:color w:val="000000" w:themeColor="text1"/>
          <w:szCs w:val="24"/>
          <w:u w:val="single"/>
        </w:rPr>
        <w:t>肯定了代表作</w:t>
      </w:r>
      <w:r w:rsidRPr="008005B6">
        <w:rPr>
          <w:rFonts w:ascii="Times New Roman"/>
          <w:bCs/>
          <w:color w:val="000000" w:themeColor="text1"/>
          <w:szCs w:val="24"/>
          <w:u w:val="single"/>
        </w:rPr>
        <w:t>6</w:t>
      </w:r>
      <w:r w:rsidRPr="008005B6">
        <w:rPr>
          <w:rFonts w:ascii="Times New Roman"/>
          <w:bCs/>
          <w:color w:val="000000" w:themeColor="text1"/>
          <w:szCs w:val="24"/>
          <w:u w:val="single"/>
        </w:rPr>
        <w:t>中通过引入随机负荷来探讨比例积分增益对抽水蓄能电站特性变化影响的研究</w:t>
      </w:r>
      <w:r w:rsidRPr="008005B6">
        <w:rPr>
          <w:rFonts w:ascii="Times New Roman"/>
          <w:bCs/>
          <w:color w:val="000000" w:themeColor="text1"/>
          <w:szCs w:val="24"/>
        </w:rPr>
        <w:t>。</w:t>
      </w:r>
    </w:p>
    <w:p w:rsidR="002507F8" w:rsidRPr="008005B6" w:rsidRDefault="002507F8" w:rsidP="00FA13D2">
      <w:pPr>
        <w:pStyle w:val="a3"/>
        <w:spacing w:line="480" w:lineRule="exact"/>
        <w:outlineLvl w:val="1"/>
        <w:rPr>
          <w:rFonts w:ascii="Times New Roman"/>
          <w:bCs/>
          <w:color w:val="000000" w:themeColor="text1"/>
          <w:szCs w:val="24"/>
        </w:rPr>
      </w:pPr>
      <w:r w:rsidRPr="008005B6">
        <w:rPr>
          <w:rFonts w:ascii="Times New Roman"/>
          <w:bCs/>
          <w:color w:val="000000" w:themeColor="text1"/>
          <w:szCs w:val="24"/>
        </w:rPr>
        <w:t>4</w:t>
      </w:r>
      <w:r w:rsidRPr="008005B6">
        <w:rPr>
          <w:rFonts w:ascii="Times New Roman"/>
          <w:bCs/>
          <w:color w:val="000000" w:themeColor="text1"/>
          <w:szCs w:val="24"/>
        </w:rPr>
        <w:t>）</w:t>
      </w:r>
      <w:r w:rsidRPr="008005B6">
        <w:rPr>
          <w:rFonts w:ascii="Times New Roman"/>
          <w:b/>
          <w:color w:val="000000" w:themeColor="text1"/>
          <w:szCs w:val="24"/>
        </w:rPr>
        <w:t>IET</w:t>
      </w:r>
      <w:r w:rsidRPr="008005B6">
        <w:rPr>
          <w:rFonts w:ascii="Times New Roman"/>
          <w:b/>
          <w:color w:val="000000" w:themeColor="text1"/>
          <w:szCs w:val="24"/>
        </w:rPr>
        <w:t>客座编辑、</w:t>
      </w:r>
      <w:r w:rsidRPr="008005B6">
        <w:rPr>
          <w:rFonts w:ascii="Times New Roman"/>
          <w:b/>
          <w:color w:val="000000" w:themeColor="text1"/>
          <w:szCs w:val="24"/>
        </w:rPr>
        <w:t>IEEE</w:t>
      </w:r>
      <w:r w:rsidRPr="008005B6">
        <w:rPr>
          <w:rFonts w:ascii="Times New Roman"/>
          <w:b/>
          <w:color w:val="000000" w:themeColor="text1"/>
          <w:szCs w:val="24"/>
        </w:rPr>
        <w:t>杰出审稿人</w:t>
      </w:r>
      <w:r w:rsidRPr="008005B6">
        <w:rPr>
          <w:rFonts w:ascii="Times New Roman"/>
          <w:b/>
          <w:color w:val="000000" w:themeColor="text1"/>
          <w:szCs w:val="24"/>
        </w:rPr>
        <w:t>Bu Siqi</w:t>
      </w:r>
      <w:r w:rsidRPr="008005B6">
        <w:rPr>
          <w:rFonts w:ascii="Times New Roman"/>
          <w:bCs/>
          <w:color w:val="000000" w:themeColor="text1"/>
          <w:szCs w:val="24"/>
        </w:rPr>
        <w:t>在《</w:t>
      </w:r>
      <w:r w:rsidRPr="008005B6">
        <w:rPr>
          <w:rFonts w:ascii="Times New Roman"/>
          <w:bCs/>
          <w:color w:val="000000" w:themeColor="text1"/>
          <w:szCs w:val="24"/>
        </w:rPr>
        <w:t>Renewable Energy</w:t>
      </w:r>
      <w:r w:rsidRPr="008005B6">
        <w:rPr>
          <w:rFonts w:ascii="Times New Roman"/>
          <w:bCs/>
          <w:color w:val="000000" w:themeColor="text1"/>
          <w:szCs w:val="24"/>
        </w:rPr>
        <w:t>》上发表论文中对项目成果中的水轮机调节系统模型和分数阶模型进行正面评价，同时引用</w:t>
      </w:r>
      <w:r w:rsidRPr="008005B6">
        <w:rPr>
          <w:rFonts w:ascii="Times New Roman"/>
          <w:bCs/>
          <w:color w:val="000000" w:themeColor="text1"/>
          <w:szCs w:val="24"/>
        </w:rPr>
        <w:t>5</w:t>
      </w:r>
      <w:r w:rsidRPr="008005B6">
        <w:rPr>
          <w:rFonts w:ascii="Times New Roman"/>
          <w:bCs/>
          <w:color w:val="000000" w:themeColor="text1"/>
          <w:szCs w:val="24"/>
        </w:rPr>
        <w:t>篇成果论文，其中</w:t>
      </w:r>
      <w:r w:rsidRPr="008005B6">
        <w:rPr>
          <w:rFonts w:ascii="Times New Roman"/>
          <w:bCs/>
          <w:color w:val="000000" w:themeColor="text1"/>
          <w:szCs w:val="24"/>
          <w:u w:val="single"/>
        </w:rPr>
        <w:t>代表论文</w:t>
      </w:r>
      <w:r w:rsidRPr="008005B6">
        <w:rPr>
          <w:rFonts w:ascii="Times New Roman"/>
          <w:bCs/>
          <w:color w:val="000000" w:themeColor="text1"/>
          <w:szCs w:val="24"/>
          <w:u w:val="single"/>
        </w:rPr>
        <w:t>7</w:t>
      </w:r>
      <w:r w:rsidRPr="008005B6">
        <w:rPr>
          <w:rFonts w:ascii="Times New Roman"/>
          <w:bCs/>
          <w:color w:val="000000" w:themeColor="text1"/>
          <w:szCs w:val="24"/>
          <w:u w:val="single"/>
        </w:rPr>
        <w:t>中饱和函数定义方法被直接引用</w:t>
      </w:r>
      <w:r w:rsidRPr="008005B6">
        <w:rPr>
          <w:rFonts w:ascii="Times New Roman"/>
          <w:bCs/>
          <w:color w:val="000000" w:themeColor="text1"/>
          <w:szCs w:val="24"/>
        </w:rPr>
        <w:t>。</w:t>
      </w:r>
    </w:p>
    <w:p w:rsidR="002507F8" w:rsidRPr="008005B6" w:rsidRDefault="002507F8" w:rsidP="00FA13D2">
      <w:pPr>
        <w:pStyle w:val="a3"/>
        <w:spacing w:line="480" w:lineRule="exact"/>
        <w:outlineLvl w:val="1"/>
        <w:rPr>
          <w:rFonts w:ascii="Times New Roman"/>
          <w:bCs/>
          <w:color w:val="000000" w:themeColor="text1"/>
          <w:szCs w:val="24"/>
        </w:rPr>
      </w:pPr>
      <w:r w:rsidRPr="008005B6">
        <w:rPr>
          <w:rFonts w:ascii="Times New Roman"/>
          <w:bCs/>
          <w:color w:val="000000" w:themeColor="text1"/>
          <w:szCs w:val="24"/>
        </w:rPr>
        <w:t>5</w:t>
      </w:r>
      <w:r w:rsidRPr="008005B6">
        <w:rPr>
          <w:rFonts w:ascii="Times New Roman"/>
          <w:bCs/>
          <w:color w:val="000000" w:themeColor="text1"/>
          <w:szCs w:val="24"/>
        </w:rPr>
        <w:t>）</w:t>
      </w:r>
      <w:r w:rsidRPr="008005B6">
        <w:rPr>
          <w:rFonts w:ascii="Times New Roman"/>
          <w:b/>
          <w:color w:val="000000" w:themeColor="text1"/>
          <w:szCs w:val="24"/>
        </w:rPr>
        <w:t>中国水力发电工程学会水力机械委员会副主任委员、水力发电设备国家重点实验室学术委员会委员、武汉大学杨建东教授</w:t>
      </w:r>
      <w:r w:rsidRPr="008005B6">
        <w:rPr>
          <w:rFonts w:ascii="Times New Roman"/>
          <w:bCs/>
          <w:color w:val="000000" w:themeColor="text1"/>
          <w:szCs w:val="24"/>
        </w:rPr>
        <w:t>在《</w:t>
      </w:r>
      <w:r w:rsidRPr="008005B6">
        <w:rPr>
          <w:rFonts w:ascii="Times New Roman"/>
          <w:bCs/>
          <w:color w:val="000000" w:themeColor="text1"/>
          <w:szCs w:val="24"/>
        </w:rPr>
        <w:t>Applied Mathematical Modelling</w:t>
      </w:r>
      <w:r w:rsidRPr="008005B6">
        <w:rPr>
          <w:rFonts w:ascii="Times New Roman"/>
          <w:bCs/>
          <w:color w:val="000000" w:themeColor="text1"/>
          <w:szCs w:val="24"/>
        </w:rPr>
        <w:t>》上发表文章中</w:t>
      </w:r>
      <w:r w:rsidRPr="008005B6">
        <w:rPr>
          <w:rFonts w:ascii="Times New Roman"/>
          <w:bCs/>
          <w:color w:val="000000" w:themeColor="text1"/>
          <w:szCs w:val="24"/>
          <w:u w:val="single"/>
        </w:rPr>
        <w:t>对引入分数阶、哈密顿理论构建的水轮机非线性模型及动态特性分析进行了积极评价，肯定了动态传递系数方法构建水轮机调节系统动力学模型</w:t>
      </w:r>
      <w:r w:rsidRPr="008005B6">
        <w:rPr>
          <w:rFonts w:ascii="Times New Roman"/>
          <w:bCs/>
          <w:color w:val="000000" w:themeColor="text1"/>
          <w:szCs w:val="24"/>
        </w:rPr>
        <w:t>，正面引用包括代表作</w:t>
      </w:r>
      <w:r w:rsidRPr="008005B6">
        <w:rPr>
          <w:rFonts w:ascii="Times New Roman"/>
          <w:bCs/>
          <w:color w:val="000000" w:themeColor="text1"/>
          <w:szCs w:val="24"/>
        </w:rPr>
        <w:t>1</w:t>
      </w:r>
      <w:r w:rsidRPr="008005B6">
        <w:rPr>
          <w:rFonts w:ascii="Times New Roman"/>
          <w:bCs/>
          <w:color w:val="000000" w:themeColor="text1"/>
          <w:szCs w:val="24"/>
        </w:rPr>
        <w:t>、</w:t>
      </w:r>
      <w:r w:rsidRPr="008005B6">
        <w:rPr>
          <w:rFonts w:ascii="Times New Roman"/>
          <w:bCs/>
          <w:color w:val="000000" w:themeColor="text1"/>
          <w:szCs w:val="24"/>
        </w:rPr>
        <w:t>2</w:t>
      </w:r>
      <w:r w:rsidRPr="008005B6">
        <w:rPr>
          <w:rFonts w:ascii="Times New Roman"/>
          <w:bCs/>
          <w:color w:val="000000" w:themeColor="text1"/>
          <w:szCs w:val="24"/>
        </w:rPr>
        <w:t>、</w:t>
      </w:r>
      <w:r w:rsidRPr="008005B6">
        <w:rPr>
          <w:rFonts w:ascii="Times New Roman"/>
          <w:bCs/>
          <w:color w:val="000000" w:themeColor="text1"/>
          <w:szCs w:val="24"/>
        </w:rPr>
        <w:t>7</w:t>
      </w:r>
      <w:r w:rsidRPr="008005B6">
        <w:rPr>
          <w:rFonts w:ascii="Times New Roman"/>
          <w:bCs/>
          <w:color w:val="000000" w:themeColor="text1"/>
          <w:szCs w:val="24"/>
        </w:rPr>
        <w:t>在内的</w:t>
      </w:r>
      <w:r w:rsidRPr="008005B6">
        <w:rPr>
          <w:rFonts w:ascii="Times New Roman"/>
          <w:bCs/>
          <w:color w:val="000000" w:themeColor="text1"/>
          <w:szCs w:val="24"/>
        </w:rPr>
        <w:t>5</w:t>
      </w:r>
      <w:r w:rsidRPr="008005B6">
        <w:rPr>
          <w:rFonts w:ascii="Times New Roman"/>
          <w:bCs/>
          <w:color w:val="000000" w:themeColor="text1"/>
          <w:szCs w:val="24"/>
        </w:rPr>
        <w:t>篇成果论文。</w:t>
      </w:r>
    </w:p>
    <w:p w:rsidR="002507F8" w:rsidRPr="008005B6" w:rsidRDefault="002507F8" w:rsidP="00FA13D2">
      <w:pPr>
        <w:pStyle w:val="a3"/>
        <w:spacing w:line="480" w:lineRule="exact"/>
        <w:ind w:firstLine="482"/>
        <w:outlineLvl w:val="1"/>
        <w:rPr>
          <w:rFonts w:ascii="Times New Roman"/>
          <w:b/>
          <w:color w:val="000000" w:themeColor="text1"/>
          <w:szCs w:val="24"/>
        </w:rPr>
      </w:pPr>
      <w:r w:rsidRPr="008005B6">
        <w:rPr>
          <w:rFonts w:ascii="Times New Roman"/>
          <w:b/>
          <w:color w:val="000000" w:themeColor="text1"/>
          <w:szCs w:val="24"/>
        </w:rPr>
        <w:t>（二）美国麻省理工学院教授、</w:t>
      </w:r>
      <w:r w:rsidRPr="008005B6">
        <w:rPr>
          <w:rFonts w:ascii="Times New Roman"/>
          <w:b/>
          <w:color w:val="000000" w:themeColor="text1"/>
          <w:szCs w:val="24"/>
        </w:rPr>
        <w:t>IEEE</w:t>
      </w:r>
      <w:r w:rsidRPr="008005B6">
        <w:rPr>
          <w:rFonts w:ascii="Times New Roman"/>
          <w:b/>
          <w:color w:val="000000" w:themeColor="text1"/>
          <w:szCs w:val="24"/>
        </w:rPr>
        <w:t>技术活动副主席、国际自动化协会主任、</w:t>
      </w:r>
      <w:r w:rsidRPr="008005B6">
        <w:rPr>
          <w:rFonts w:ascii="Times New Roman"/>
          <w:b/>
          <w:color w:val="000000" w:themeColor="text1"/>
          <w:szCs w:val="24"/>
        </w:rPr>
        <w:t>2011</w:t>
      </w:r>
      <w:r w:rsidRPr="008005B6">
        <w:rPr>
          <w:rFonts w:ascii="Times New Roman"/>
          <w:b/>
          <w:color w:val="000000" w:themeColor="text1"/>
          <w:szCs w:val="24"/>
        </w:rPr>
        <w:t>红点设计概念奖获得者等国际同行多次直接引用非最优工况水轮机调节系统动态调节特征研究成果。</w:t>
      </w:r>
    </w:p>
    <w:p w:rsidR="002507F8" w:rsidRPr="008005B6" w:rsidRDefault="002507F8" w:rsidP="00FA13D2">
      <w:pPr>
        <w:pStyle w:val="a3"/>
        <w:spacing w:line="480" w:lineRule="exact"/>
        <w:outlineLvl w:val="1"/>
        <w:rPr>
          <w:rFonts w:ascii="Times New Roman"/>
          <w:bCs/>
          <w:color w:val="000000" w:themeColor="text1"/>
          <w:szCs w:val="24"/>
        </w:rPr>
      </w:pPr>
      <w:r w:rsidRPr="008005B6">
        <w:rPr>
          <w:rFonts w:ascii="Times New Roman"/>
          <w:bCs/>
          <w:color w:val="000000" w:themeColor="text1"/>
          <w:szCs w:val="24"/>
        </w:rPr>
        <w:t>1</w:t>
      </w:r>
      <w:r w:rsidRPr="008005B6">
        <w:rPr>
          <w:rFonts w:ascii="Times New Roman"/>
          <w:bCs/>
          <w:color w:val="000000" w:themeColor="text1"/>
          <w:szCs w:val="24"/>
        </w:rPr>
        <w:t>）</w:t>
      </w:r>
      <w:r w:rsidRPr="008005B6">
        <w:rPr>
          <w:rFonts w:ascii="Times New Roman"/>
          <w:b/>
          <w:color w:val="000000" w:themeColor="text1"/>
          <w:szCs w:val="24"/>
        </w:rPr>
        <w:t>美国</w:t>
      </w:r>
      <w:r w:rsidRPr="008005B6">
        <w:rPr>
          <w:rFonts w:ascii="Times New Roman"/>
          <w:b/>
          <w:color w:val="000000" w:themeColor="text1"/>
          <w:szCs w:val="24"/>
        </w:rPr>
        <w:t>MIT</w:t>
      </w:r>
      <w:r w:rsidRPr="008005B6">
        <w:rPr>
          <w:rFonts w:ascii="Times New Roman"/>
          <w:b/>
          <w:color w:val="000000" w:themeColor="text1"/>
          <w:szCs w:val="24"/>
        </w:rPr>
        <w:t>麻省理工学院</w:t>
      </w:r>
      <w:r w:rsidRPr="008005B6">
        <w:rPr>
          <w:rFonts w:ascii="Times New Roman"/>
          <w:b/>
          <w:color w:val="000000" w:themeColor="text1"/>
          <w:szCs w:val="24"/>
        </w:rPr>
        <w:t>Sapsis Themistoklis P</w:t>
      </w:r>
      <w:r w:rsidRPr="008005B6">
        <w:rPr>
          <w:rFonts w:ascii="Times New Roman"/>
          <w:b/>
          <w:color w:val="000000" w:themeColor="text1"/>
          <w:szCs w:val="24"/>
        </w:rPr>
        <w:t>教授</w:t>
      </w:r>
      <w:r w:rsidRPr="008005B6">
        <w:rPr>
          <w:rFonts w:ascii="Times New Roman" w:hint="eastAsia"/>
          <w:b/>
          <w:bCs/>
          <w:color w:val="000000" w:themeColor="text1"/>
          <w:szCs w:val="24"/>
        </w:rPr>
        <w:t>和</w:t>
      </w:r>
      <w:r w:rsidRPr="008005B6">
        <w:rPr>
          <w:rFonts w:ascii="Times New Roman"/>
          <w:b/>
          <w:bCs/>
          <w:color w:val="000000" w:themeColor="text1"/>
          <w:szCs w:val="24"/>
        </w:rPr>
        <w:t>意大利帕多瓦大学</w:t>
      </w:r>
      <w:r w:rsidRPr="008005B6">
        <w:rPr>
          <w:rFonts w:ascii="Times New Roman"/>
          <w:b/>
          <w:bCs/>
          <w:color w:val="000000" w:themeColor="text1"/>
          <w:szCs w:val="24"/>
        </w:rPr>
        <w:t>Giovanna Cavazzini</w:t>
      </w:r>
      <w:r w:rsidRPr="008005B6">
        <w:rPr>
          <w:rFonts w:ascii="Times New Roman"/>
          <w:b/>
          <w:bCs/>
          <w:color w:val="000000" w:themeColor="text1"/>
          <w:szCs w:val="24"/>
        </w:rPr>
        <w:t>教授</w:t>
      </w:r>
      <w:r w:rsidRPr="008005B6">
        <w:rPr>
          <w:rFonts w:ascii="Times New Roman"/>
          <w:bCs/>
          <w:color w:val="000000" w:themeColor="text1"/>
          <w:szCs w:val="24"/>
        </w:rPr>
        <w:t>在上《</w:t>
      </w:r>
      <w:r w:rsidRPr="008005B6">
        <w:rPr>
          <w:rFonts w:ascii="Times New Roman"/>
          <w:b/>
          <w:i/>
          <w:iCs/>
          <w:color w:val="000000" w:themeColor="text1"/>
          <w:szCs w:val="24"/>
        </w:rPr>
        <w:t>Renewable and Sustainable Energy Reviews</w:t>
      </w:r>
      <w:r w:rsidRPr="008005B6">
        <w:rPr>
          <w:rFonts w:ascii="Times New Roman"/>
          <w:bCs/>
          <w:color w:val="000000" w:themeColor="text1"/>
          <w:szCs w:val="24"/>
        </w:rPr>
        <w:t>》期刊上发表文章</w:t>
      </w:r>
      <w:r w:rsidRPr="008005B6">
        <w:rPr>
          <w:rFonts w:ascii="Times New Roman"/>
          <w:bCs/>
          <w:color w:val="000000" w:themeColor="text1"/>
          <w:szCs w:val="24"/>
          <w:u w:val="single"/>
        </w:rPr>
        <w:t>直接引用代表性论文研究结论：</w:t>
      </w:r>
      <w:r w:rsidRPr="008005B6">
        <w:rPr>
          <w:rFonts w:ascii="Times New Roman"/>
          <w:bCs/>
          <w:color w:val="000000" w:themeColor="text1"/>
          <w:szCs w:val="24"/>
        </w:rPr>
        <w:t>“</w:t>
      </w:r>
      <w:r w:rsidRPr="008005B6">
        <w:rPr>
          <w:rFonts w:ascii="Times New Roman"/>
          <w:bCs/>
          <w:color w:val="000000" w:themeColor="text1"/>
          <w:szCs w:val="24"/>
        </w:rPr>
        <w:t>此外，它还会对水力机械的瞬态特性以及水力机械停止过程中的液压回路产生负面影响，特别是在紧急停止过程中</w:t>
      </w:r>
      <w:r w:rsidRPr="008005B6">
        <w:rPr>
          <w:rFonts w:ascii="Times New Roman"/>
          <w:bCs/>
          <w:color w:val="000000" w:themeColor="text1"/>
          <w:szCs w:val="24"/>
        </w:rPr>
        <w:t>”</w:t>
      </w:r>
      <w:r w:rsidRPr="008005B6">
        <w:rPr>
          <w:rFonts w:ascii="Times New Roman"/>
          <w:bCs/>
          <w:color w:val="000000" w:themeColor="text1"/>
          <w:szCs w:val="24"/>
        </w:rPr>
        <w:t>。</w:t>
      </w:r>
    </w:p>
    <w:p w:rsidR="002507F8" w:rsidRPr="008005B6" w:rsidRDefault="002507F8" w:rsidP="00FA13D2">
      <w:pPr>
        <w:pStyle w:val="a3"/>
        <w:spacing w:line="480" w:lineRule="exact"/>
        <w:outlineLvl w:val="1"/>
        <w:rPr>
          <w:rFonts w:ascii="Times New Roman"/>
          <w:bCs/>
          <w:color w:val="000000" w:themeColor="text1"/>
          <w:szCs w:val="24"/>
        </w:rPr>
      </w:pPr>
      <w:r w:rsidRPr="008005B6">
        <w:rPr>
          <w:rFonts w:ascii="Times New Roman"/>
          <w:bCs/>
          <w:color w:val="000000" w:themeColor="text1"/>
          <w:szCs w:val="24"/>
        </w:rPr>
        <w:t>2</w:t>
      </w:r>
      <w:r w:rsidRPr="008005B6">
        <w:rPr>
          <w:rFonts w:ascii="Times New Roman"/>
          <w:bCs/>
          <w:color w:val="000000" w:themeColor="text1"/>
          <w:szCs w:val="24"/>
        </w:rPr>
        <w:t>）</w:t>
      </w:r>
      <w:r w:rsidRPr="008005B6">
        <w:rPr>
          <w:rFonts w:ascii="Times New Roman"/>
          <w:b/>
          <w:color w:val="000000" w:themeColor="text1"/>
          <w:szCs w:val="24"/>
        </w:rPr>
        <w:t>IEEE</w:t>
      </w:r>
      <w:r w:rsidRPr="008005B6">
        <w:rPr>
          <w:rFonts w:ascii="Times New Roman"/>
          <w:b/>
          <w:color w:val="000000" w:themeColor="text1"/>
          <w:szCs w:val="24"/>
        </w:rPr>
        <w:t>技术活动副主席、克罗地亚萨格勒布大学</w:t>
      </w:r>
      <w:r w:rsidRPr="008005B6">
        <w:rPr>
          <w:rFonts w:ascii="Times New Roman"/>
          <w:b/>
          <w:color w:val="000000" w:themeColor="text1"/>
          <w:szCs w:val="24"/>
        </w:rPr>
        <w:t>Kuzle Igor</w:t>
      </w:r>
      <w:r w:rsidRPr="008005B6">
        <w:rPr>
          <w:rFonts w:ascii="Times New Roman"/>
          <w:b/>
          <w:color w:val="000000" w:themeColor="text1"/>
          <w:szCs w:val="24"/>
        </w:rPr>
        <w:t>教授</w:t>
      </w:r>
      <w:r w:rsidRPr="008005B6">
        <w:rPr>
          <w:rFonts w:ascii="Times New Roman"/>
          <w:bCs/>
          <w:color w:val="000000" w:themeColor="text1"/>
          <w:szCs w:val="24"/>
        </w:rPr>
        <w:t>在《</w:t>
      </w:r>
      <w:r w:rsidRPr="008005B6">
        <w:rPr>
          <w:rFonts w:ascii="Times New Roman"/>
          <w:bCs/>
          <w:i/>
          <w:iCs/>
          <w:color w:val="000000" w:themeColor="text1"/>
          <w:szCs w:val="24"/>
        </w:rPr>
        <w:t>IET Renewable Power Generation</w:t>
      </w:r>
      <w:r w:rsidRPr="008005B6">
        <w:rPr>
          <w:rFonts w:ascii="Times New Roman"/>
          <w:bCs/>
          <w:color w:val="000000" w:themeColor="text1"/>
          <w:szCs w:val="24"/>
        </w:rPr>
        <w:t>》上发表论文对</w:t>
      </w:r>
      <w:r w:rsidR="00D34DE7">
        <w:rPr>
          <w:rFonts w:ascii="Times New Roman"/>
          <w:bCs/>
          <w:color w:val="000000" w:themeColor="text1"/>
          <w:szCs w:val="24"/>
        </w:rPr>
        <w:t>该</w:t>
      </w:r>
      <w:r w:rsidRPr="008005B6">
        <w:rPr>
          <w:rFonts w:ascii="Times New Roman"/>
          <w:bCs/>
          <w:color w:val="000000" w:themeColor="text1"/>
          <w:szCs w:val="24"/>
        </w:rPr>
        <w:t>项目研究成果</w:t>
      </w:r>
      <w:r w:rsidRPr="008005B6">
        <w:rPr>
          <w:rFonts w:ascii="Times New Roman"/>
          <w:bCs/>
          <w:color w:val="000000" w:themeColor="text1"/>
          <w:szCs w:val="24"/>
          <w:u w:val="single"/>
        </w:rPr>
        <w:t>非最优工况运行产生的低频振荡现象机理研究进行了积极评价</w:t>
      </w:r>
      <w:r w:rsidRPr="008005B6">
        <w:rPr>
          <w:rFonts w:ascii="Times New Roman"/>
          <w:bCs/>
          <w:color w:val="000000" w:themeColor="text1"/>
          <w:szCs w:val="24"/>
        </w:rPr>
        <w:t>，在总结水电站研究方法中，引用</w:t>
      </w:r>
      <w:r w:rsidR="00D34DE7">
        <w:rPr>
          <w:rFonts w:ascii="Times New Roman"/>
          <w:bCs/>
          <w:color w:val="000000" w:themeColor="text1"/>
          <w:szCs w:val="24"/>
        </w:rPr>
        <w:t>该</w:t>
      </w:r>
      <w:r w:rsidRPr="008005B6">
        <w:rPr>
          <w:rFonts w:ascii="Times New Roman"/>
          <w:bCs/>
          <w:color w:val="000000" w:themeColor="text1"/>
          <w:szCs w:val="24"/>
        </w:rPr>
        <w:t>项目研究成果作为分析水电站低频振荡机理的典型范例。</w:t>
      </w:r>
    </w:p>
    <w:p w:rsidR="002507F8" w:rsidRPr="008005B6" w:rsidRDefault="002507F8" w:rsidP="00FA13D2">
      <w:pPr>
        <w:pStyle w:val="a3"/>
        <w:spacing w:line="480" w:lineRule="exact"/>
        <w:outlineLvl w:val="1"/>
        <w:rPr>
          <w:rFonts w:ascii="Times New Roman"/>
          <w:bCs/>
          <w:color w:val="000000" w:themeColor="text1"/>
          <w:szCs w:val="24"/>
        </w:rPr>
      </w:pPr>
      <w:bookmarkStart w:id="29" w:name="_Hlk40008279"/>
      <w:r w:rsidRPr="008005B6">
        <w:rPr>
          <w:rFonts w:ascii="Times New Roman"/>
          <w:bCs/>
          <w:color w:val="000000" w:themeColor="text1"/>
          <w:szCs w:val="24"/>
        </w:rPr>
        <w:t>3</w:t>
      </w:r>
      <w:r w:rsidRPr="008005B6">
        <w:rPr>
          <w:rFonts w:ascii="Times New Roman"/>
          <w:bCs/>
          <w:color w:val="000000" w:themeColor="text1"/>
          <w:szCs w:val="24"/>
        </w:rPr>
        <w:t>）</w:t>
      </w:r>
      <w:bookmarkEnd w:id="29"/>
      <w:r w:rsidRPr="008005B6">
        <w:rPr>
          <w:rFonts w:ascii="Times New Roman"/>
          <w:b/>
          <w:color w:val="000000" w:themeColor="text1"/>
          <w:szCs w:val="24"/>
        </w:rPr>
        <w:t>国际自动化协会（</w:t>
      </w:r>
      <w:r w:rsidRPr="008005B6">
        <w:rPr>
          <w:rFonts w:ascii="Times New Roman"/>
          <w:b/>
          <w:color w:val="000000" w:themeColor="text1"/>
          <w:szCs w:val="24"/>
        </w:rPr>
        <w:t>ISA</w:t>
      </w:r>
      <w:r w:rsidRPr="008005B6">
        <w:rPr>
          <w:rFonts w:ascii="Times New Roman"/>
          <w:b/>
          <w:color w:val="000000" w:themeColor="text1"/>
          <w:szCs w:val="24"/>
        </w:rPr>
        <w:t>）主任、巴西巴拉那天主教大学</w:t>
      </w:r>
      <w:r w:rsidRPr="008005B6">
        <w:rPr>
          <w:rFonts w:ascii="Times New Roman"/>
          <w:b/>
          <w:color w:val="000000" w:themeColor="text1"/>
          <w:szCs w:val="24"/>
        </w:rPr>
        <w:t>Loures Eduardo Rocha</w:t>
      </w:r>
      <w:r w:rsidRPr="008005B6">
        <w:rPr>
          <w:rFonts w:ascii="Times New Roman"/>
          <w:b/>
          <w:color w:val="000000" w:themeColor="text1"/>
          <w:szCs w:val="24"/>
        </w:rPr>
        <w:t>教授</w:t>
      </w:r>
      <w:r w:rsidRPr="008005B6">
        <w:rPr>
          <w:rFonts w:ascii="Times New Roman"/>
          <w:bCs/>
          <w:color w:val="000000" w:themeColor="text1"/>
          <w:szCs w:val="24"/>
        </w:rPr>
        <w:t>在《</w:t>
      </w:r>
      <w:r w:rsidRPr="008005B6">
        <w:rPr>
          <w:rFonts w:ascii="Times New Roman"/>
          <w:bCs/>
          <w:i/>
          <w:iCs/>
          <w:color w:val="000000" w:themeColor="text1"/>
          <w:szCs w:val="24"/>
        </w:rPr>
        <w:t>Journal of Cleaner Production</w:t>
      </w:r>
      <w:r w:rsidRPr="008005B6">
        <w:rPr>
          <w:rFonts w:ascii="Times New Roman"/>
          <w:bCs/>
          <w:color w:val="000000" w:themeColor="text1"/>
          <w:szCs w:val="24"/>
        </w:rPr>
        <w:t>》发表评述论文肯定项目相关研究成果并进行模型适用性评估将</w:t>
      </w:r>
      <w:r w:rsidR="00D34DE7">
        <w:rPr>
          <w:rFonts w:ascii="Times New Roman"/>
          <w:bCs/>
          <w:color w:val="000000" w:themeColor="text1"/>
          <w:szCs w:val="24"/>
        </w:rPr>
        <w:t>该</w:t>
      </w:r>
      <w:r w:rsidRPr="008005B6">
        <w:rPr>
          <w:rFonts w:ascii="Times New Roman"/>
          <w:bCs/>
          <w:color w:val="000000" w:themeColor="text1"/>
          <w:szCs w:val="24"/>
        </w:rPr>
        <w:t>项目研究成果</w:t>
      </w:r>
      <w:r w:rsidRPr="008005B6">
        <w:rPr>
          <w:rFonts w:ascii="Times New Roman"/>
          <w:bCs/>
          <w:color w:val="000000" w:themeColor="text1"/>
          <w:szCs w:val="24"/>
        </w:rPr>
        <w:t>“</w:t>
      </w:r>
      <w:r w:rsidRPr="008005B6">
        <w:rPr>
          <w:rFonts w:ascii="Times New Roman"/>
          <w:bCs/>
          <w:color w:val="000000" w:themeColor="text1"/>
          <w:szCs w:val="24"/>
        </w:rPr>
        <w:t>新的基于曲面簇的水力发电系统瞬态模型在</w:t>
      </w:r>
      <w:r w:rsidRPr="008005B6">
        <w:rPr>
          <w:rFonts w:ascii="Times New Roman"/>
          <w:bCs/>
          <w:color w:val="000000" w:themeColor="text1"/>
          <w:szCs w:val="24"/>
          <w:u w:val="single"/>
        </w:rPr>
        <w:t>115</w:t>
      </w:r>
      <w:r w:rsidRPr="008005B6">
        <w:rPr>
          <w:rFonts w:ascii="Times New Roman"/>
          <w:bCs/>
          <w:color w:val="000000" w:themeColor="text1"/>
          <w:szCs w:val="24"/>
          <w:u w:val="single"/>
        </w:rPr>
        <w:t>篇文献的水力效率方面评估中排名第四</w:t>
      </w:r>
      <w:r w:rsidRPr="008005B6">
        <w:rPr>
          <w:rFonts w:ascii="Times New Roman"/>
          <w:bCs/>
          <w:color w:val="000000" w:themeColor="text1"/>
          <w:szCs w:val="24"/>
        </w:rPr>
        <w:t>，积极肯定研究成果并进行正面评价</w:t>
      </w:r>
      <w:r w:rsidRPr="008005B6">
        <w:rPr>
          <w:rFonts w:ascii="Times New Roman"/>
          <w:bCs/>
          <w:color w:val="000000" w:themeColor="text1"/>
          <w:szCs w:val="24"/>
        </w:rPr>
        <w:t>”</w:t>
      </w:r>
      <w:r w:rsidRPr="008005B6">
        <w:rPr>
          <w:rFonts w:ascii="Times New Roman"/>
          <w:bCs/>
          <w:color w:val="000000" w:themeColor="text1"/>
          <w:szCs w:val="24"/>
        </w:rPr>
        <w:t>。</w:t>
      </w:r>
    </w:p>
    <w:p w:rsidR="002507F8" w:rsidRPr="008005B6" w:rsidRDefault="002507F8" w:rsidP="00FA13D2">
      <w:pPr>
        <w:widowControl/>
        <w:spacing w:line="480" w:lineRule="exact"/>
        <w:ind w:firstLineChars="200" w:firstLine="480"/>
        <w:rPr>
          <w:bCs/>
          <w:color w:val="000000" w:themeColor="text1"/>
          <w:sz w:val="24"/>
          <w:szCs w:val="24"/>
        </w:rPr>
      </w:pPr>
      <w:r w:rsidRPr="008005B6">
        <w:rPr>
          <w:bCs/>
          <w:color w:val="000000" w:themeColor="text1"/>
          <w:sz w:val="24"/>
          <w:szCs w:val="24"/>
        </w:rPr>
        <w:t>4</w:t>
      </w:r>
      <w:r w:rsidRPr="008005B6">
        <w:rPr>
          <w:bCs/>
          <w:color w:val="000000" w:themeColor="text1"/>
          <w:sz w:val="24"/>
          <w:szCs w:val="24"/>
        </w:rPr>
        <w:t>）</w:t>
      </w:r>
      <w:r w:rsidRPr="008005B6">
        <w:rPr>
          <w:b/>
          <w:color w:val="000000" w:themeColor="text1"/>
          <w:sz w:val="24"/>
          <w:szCs w:val="24"/>
        </w:rPr>
        <w:t>美国</w:t>
      </w:r>
      <w:r w:rsidRPr="008005B6">
        <w:rPr>
          <w:b/>
          <w:color w:val="000000" w:themeColor="text1"/>
          <w:sz w:val="24"/>
          <w:szCs w:val="24"/>
        </w:rPr>
        <w:t>-</w:t>
      </w:r>
      <w:r w:rsidRPr="008005B6">
        <w:rPr>
          <w:b/>
          <w:color w:val="000000" w:themeColor="text1"/>
          <w:sz w:val="24"/>
          <w:szCs w:val="24"/>
        </w:rPr>
        <w:t>巴基斯坦能源高级研究中心</w:t>
      </w:r>
      <w:r w:rsidRPr="008005B6">
        <w:rPr>
          <w:b/>
          <w:color w:val="000000" w:themeColor="text1"/>
          <w:sz w:val="24"/>
          <w:szCs w:val="24"/>
        </w:rPr>
        <w:t>Safdar Ibadullah</w:t>
      </w:r>
      <w:r w:rsidRPr="008005B6">
        <w:rPr>
          <w:b/>
          <w:color w:val="000000" w:themeColor="text1"/>
          <w:sz w:val="24"/>
          <w:szCs w:val="24"/>
        </w:rPr>
        <w:t>教授</w:t>
      </w:r>
      <w:r w:rsidRPr="008005B6">
        <w:rPr>
          <w:bCs/>
          <w:color w:val="000000" w:themeColor="text1"/>
          <w:sz w:val="24"/>
          <w:szCs w:val="24"/>
        </w:rPr>
        <w:t>在《</w:t>
      </w:r>
      <w:r w:rsidRPr="008005B6">
        <w:rPr>
          <w:bCs/>
          <w:i/>
          <w:iCs/>
          <w:color w:val="000000" w:themeColor="text1"/>
          <w:sz w:val="24"/>
          <w:szCs w:val="24"/>
        </w:rPr>
        <w:t>Sustainable Energy Technologies and Assessments</w:t>
      </w:r>
      <w:r w:rsidRPr="008005B6">
        <w:rPr>
          <w:bCs/>
          <w:color w:val="000000" w:themeColor="text1"/>
          <w:sz w:val="24"/>
          <w:szCs w:val="24"/>
        </w:rPr>
        <w:t>》发表文章中正面引用了</w:t>
      </w:r>
      <w:r w:rsidR="00D34DE7">
        <w:rPr>
          <w:bCs/>
          <w:color w:val="000000" w:themeColor="text1"/>
          <w:sz w:val="24"/>
          <w:szCs w:val="24"/>
        </w:rPr>
        <w:t>该</w:t>
      </w:r>
      <w:r w:rsidRPr="008005B6">
        <w:rPr>
          <w:bCs/>
          <w:color w:val="000000" w:themeColor="text1"/>
          <w:sz w:val="24"/>
          <w:szCs w:val="24"/>
        </w:rPr>
        <w:t>项目的研究成果，指出</w:t>
      </w:r>
      <w:r w:rsidRPr="008005B6">
        <w:rPr>
          <w:bCs/>
          <w:color w:val="000000" w:themeColor="text1"/>
          <w:sz w:val="24"/>
          <w:szCs w:val="24"/>
        </w:rPr>
        <w:t>“</w:t>
      </w:r>
      <w:r w:rsidRPr="008005B6">
        <w:rPr>
          <w:bCs/>
          <w:color w:val="000000" w:themeColor="text1"/>
          <w:sz w:val="24"/>
          <w:szCs w:val="24"/>
        </w:rPr>
        <w:t>不同参数的敏感值对于任何水电系统的设计和稳定都是至关重要的</w:t>
      </w:r>
      <w:r w:rsidRPr="008005B6">
        <w:rPr>
          <w:bCs/>
          <w:color w:val="000000" w:themeColor="text1"/>
          <w:sz w:val="24"/>
          <w:szCs w:val="24"/>
        </w:rPr>
        <w:t>”</w:t>
      </w:r>
      <w:r w:rsidRPr="008005B6">
        <w:rPr>
          <w:bCs/>
          <w:color w:val="000000" w:themeColor="text1"/>
          <w:sz w:val="24"/>
          <w:szCs w:val="24"/>
        </w:rPr>
        <w:t>（</w:t>
      </w:r>
      <w:r w:rsidRPr="008005B6">
        <w:rPr>
          <w:bCs/>
          <w:color w:val="000000" w:themeColor="text1"/>
          <w:sz w:val="24"/>
          <w:szCs w:val="24"/>
        </w:rPr>
        <w:t>Such sensitive values obtained for different parameters were essential in the design and stability of any Pelton hydropower systems</w:t>
      </w:r>
      <w:r w:rsidRPr="008005B6">
        <w:rPr>
          <w:bCs/>
          <w:color w:val="000000" w:themeColor="text1"/>
          <w:sz w:val="24"/>
          <w:szCs w:val="24"/>
        </w:rPr>
        <w:t>）</w:t>
      </w:r>
    </w:p>
    <w:p w:rsidR="002507F8" w:rsidRPr="008005B6" w:rsidRDefault="002507F8" w:rsidP="00FA13D2">
      <w:pPr>
        <w:widowControl/>
        <w:spacing w:line="480" w:lineRule="exact"/>
        <w:ind w:firstLineChars="200" w:firstLine="480"/>
        <w:rPr>
          <w:bCs/>
          <w:color w:val="000000" w:themeColor="text1"/>
          <w:sz w:val="24"/>
          <w:szCs w:val="24"/>
        </w:rPr>
      </w:pPr>
      <w:r w:rsidRPr="008005B6">
        <w:rPr>
          <w:bCs/>
          <w:color w:val="000000" w:themeColor="text1"/>
          <w:sz w:val="24"/>
          <w:szCs w:val="24"/>
        </w:rPr>
        <w:t>5</w:t>
      </w:r>
      <w:r w:rsidRPr="008005B6">
        <w:rPr>
          <w:bCs/>
          <w:color w:val="000000" w:themeColor="text1"/>
          <w:sz w:val="24"/>
          <w:szCs w:val="24"/>
        </w:rPr>
        <w:t>）</w:t>
      </w:r>
      <w:r w:rsidRPr="008005B6">
        <w:rPr>
          <w:b/>
          <w:color w:val="000000" w:themeColor="text1"/>
          <w:sz w:val="24"/>
          <w:szCs w:val="24"/>
        </w:rPr>
        <w:t>2011</w:t>
      </w:r>
      <w:r w:rsidRPr="008005B6">
        <w:rPr>
          <w:b/>
          <w:color w:val="000000" w:themeColor="text1"/>
          <w:sz w:val="24"/>
          <w:szCs w:val="24"/>
        </w:rPr>
        <w:t>红点设计概念奖获得者、德国卡尔斯鲁厄理工学院教授</w:t>
      </w:r>
      <w:r w:rsidRPr="008005B6">
        <w:rPr>
          <w:b/>
          <w:color w:val="000000" w:themeColor="text1"/>
          <w:sz w:val="24"/>
          <w:szCs w:val="24"/>
        </w:rPr>
        <w:t>Korvink Jan</w:t>
      </w:r>
      <w:r w:rsidRPr="008005B6">
        <w:rPr>
          <w:rFonts w:hint="eastAsia"/>
          <w:b/>
          <w:color w:val="000000" w:themeColor="text1"/>
          <w:sz w:val="24"/>
          <w:szCs w:val="24"/>
        </w:rPr>
        <w:t>和</w:t>
      </w:r>
      <w:r w:rsidRPr="008005B6">
        <w:rPr>
          <w:b/>
          <w:color w:val="000000" w:themeColor="text1"/>
          <w:sz w:val="24"/>
          <w:szCs w:val="24"/>
        </w:rPr>
        <w:t>流体力学</w:t>
      </w:r>
      <w:r w:rsidRPr="008005B6">
        <w:rPr>
          <w:rFonts w:hint="eastAsia"/>
          <w:b/>
          <w:color w:val="000000" w:themeColor="text1"/>
          <w:sz w:val="24"/>
          <w:szCs w:val="24"/>
        </w:rPr>
        <w:t>及</w:t>
      </w:r>
      <w:r w:rsidRPr="008005B6">
        <w:rPr>
          <w:b/>
          <w:color w:val="000000" w:themeColor="text1"/>
          <w:sz w:val="24"/>
          <w:szCs w:val="24"/>
        </w:rPr>
        <w:t>机械工程领域专家</w:t>
      </w:r>
      <w:r w:rsidRPr="008005B6">
        <w:rPr>
          <w:b/>
          <w:color w:val="000000" w:themeColor="text1"/>
          <w:sz w:val="24"/>
          <w:szCs w:val="24"/>
        </w:rPr>
        <w:t>Poletkin Kirill</w:t>
      </w:r>
      <w:r w:rsidRPr="008005B6">
        <w:rPr>
          <w:b/>
          <w:color w:val="000000" w:themeColor="text1"/>
          <w:sz w:val="24"/>
          <w:szCs w:val="24"/>
        </w:rPr>
        <w:t>教授</w:t>
      </w:r>
      <w:r w:rsidRPr="008005B6">
        <w:rPr>
          <w:bCs/>
          <w:color w:val="000000" w:themeColor="text1"/>
          <w:sz w:val="24"/>
          <w:szCs w:val="24"/>
        </w:rPr>
        <w:t>在《</w:t>
      </w:r>
      <w:r w:rsidRPr="008005B6">
        <w:rPr>
          <w:bCs/>
          <w:color w:val="000000" w:themeColor="text1"/>
          <w:sz w:val="24"/>
          <w:szCs w:val="24"/>
        </w:rPr>
        <w:t>International Journal of Mechanical Sciences</w:t>
      </w:r>
      <w:r w:rsidRPr="008005B6">
        <w:rPr>
          <w:bCs/>
          <w:color w:val="000000" w:themeColor="text1"/>
          <w:sz w:val="24"/>
          <w:szCs w:val="24"/>
        </w:rPr>
        <w:t>》上发表论文中</w:t>
      </w:r>
      <w:r w:rsidRPr="008005B6">
        <w:rPr>
          <w:bCs/>
          <w:color w:val="000000" w:themeColor="text1"/>
          <w:sz w:val="24"/>
          <w:szCs w:val="24"/>
          <w:u w:val="single"/>
        </w:rPr>
        <w:t>将</w:t>
      </w:r>
      <w:r w:rsidR="00D34DE7">
        <w:rPr>
          <w:bCs/>
          <w:color w:val="000000" w:themeColor="text1"/>
          <w:sz w:val="24"/>
          <w:szCs w:val="24"/>
          <w:u w:val="single"/>
        </w:rPr>
        <w:t>该</w:t>
      </w:r>
      <w:r w:rsidRPr="008005B6">
        <w:rPr>
          <w:bCs/>
          <w:color w:val="000000" w:themeColor="text1"/>
          <w:sz w:val="24"/>
          <w:szCs w:val="24"/>
          <w:u w:val="single"/>
        </w:rPr>
        <w:t>项目代表性论文</w:t>
      </w:r>
      <w:r w:rsidRPr="008005B6">
        <w:rPr>
          <w:bCs/>
          <w:color w:val="000000" w:themeColor="text1"/>
          <w:sz w:val="24"/>
          <w:szCs w:val="24"/>
          <w:u w:val="single"/>
        </w:rPr>
        <w:t>2</w:t>
      </w:r>
      <w:r w:rsidRPr="008005B6">
        <w:rPr>
          <w:bCs/>
          <w:color w:val="000000" w:themeColor="text1"/>
          <w:sz w:val="24"/>
          <w:szCs w:val="24"/>
          <w:u w:val="single"/>
        </w:rPr>
        <w:t>的水力发电机组高维分数阶统一模型作为研究典范，肯定了分数阶理论在水轮机调节系统中应用的创新性</w:t>
      </w:r>
      <w:r w:rsidRPr="008005B6">
        <w:rPr>
          <w:bCs/>
          <w:color w:val="000000" w:themeColor="text1"/>
          <w:sz w:val="24"/>
          <w:szCs w:val="24"/>
        </w:rPr>
        <w:t>。</w:t>
      </w:r>
    </w:p>
    <w:p w:rsidR="002507F8" w:rsidRPr="008005B6" w:rsidRDefault="002507F8" w:rsidP="00FA13D2">
      <w:pPr>
        <w:pStyle w:val="a3"/>
        <w:spacing w:line="480" w:lineRule="exact"/>
        <w:outlineLvl w:val="1"/>
        <w:rPr>
          <w:rFonts w:ascii="Times New Roman"/>
          <w:bCs/>
          <w:color w:val="000000" w:themeColor="text1"/>
          <w:szCs w:val="24"/>
        </w:rPr>
      </w:pPr>
      <w:r w:rsidRPr="008005B6">
        <w:rPr>
          <w:rFonts w:ascii="Times New Roman"/>
          <w:bCs/>
          <w:color w:val="000000" w:themeColor="text1"/>
          <w:szCs w:val="24"/>
        </w:rPr>
        <w:t>（三）</w:t>
      </w:r>
      <w:r w:rsidRPr="008005B6">
        <w:rPr>
          <w:rFonts w:ascii="Times New Roman"/>
          <w:b/>
          <w:bCs/>
          <w:color w:val="000000" w:themeColor="text1"/>
          <w:szCs w:val="24"/>
        </w:rPr>
        <w:t>IEEE</w:t>
      </w:r>
      <w:r w:rsidRPr="008005B6">
        <w:rPr>
          <w:rFonts w:ascii="Times New Roman"/>
          <w:b/>
          <w:bCs/>
          <w:color w:val="000000" w:themeColor="text1"/>
          <w:szCs w:val="24"/>
        </w:rPr>
        <w:t>会士、美国青年研究者奖得主、麻省理工学院研究员、中国科学院院士、美国亚利桑那大学教授、美国加州大学伯克利大学教授、最杰出研发人员奖得主、牛津大学博士等积极肯定并多次直接引用</w:t>
      </w:r>
      <w:r w:rsidRPr="008005B6">
        <w:rPr>
          <w:rFonts w:ascii="Times New Roman"/>
          <w:b/>
          <w:color w:val="000000" w:themeColor="text1"/>
          <w:szCs w:val="24"/>
        </w:rPr>
        <w:t>调节系统自动预测控制研究成果。</w:t>
      </w:r>
    </w:p>
    <w:p w:rsidR="002507F8" w:rsidRPr="008005B6" w:rsidRDefault="002507F8" w:rsidP="00FA13D2">
      <w:pPr>
        <w:pStyle w:val="a3"/>
        <w:spacing w:line="480" w:lineRule="exact"/>
        <w:outlineLvl w:val="1"/>
        <w:rPr>
          <w:rFonts w:ascii="Times New Roman"/>
          <w:bCs/>
          <w:color w:val="000000" w:themeColor="text1"/>
          <w:szCs w:val="24"/>
        </w:rPr>
      </w:pPr>
      <w:r w:rsidRPr="008005B6">
        <w:rPr>
          <w:rFonts w:ascii="Times New Roman"/>
          <w:bCs/>
          <w:color w:val="000000" w:themeColor="text1"/>
          <w:szCs w:val="24"/>
        </w:rPr>
        <w:t>1</w:t>
      </w:r>
      <w:r w:rsidRPr="008005B6">
        <w:rPr>
          <w:rFonts w:ascii="Times New Roman"/>
          <w:bCs/>
          <w:color w:val="000000" w:themeColor="text1"/>
          <w:szCs w:val="24"/>
        </w:rPr>
        <w:t>）</w:t>
      </w:r>
      <w:r w:rsidRPr="008005B6">
        <w:rPr>
          <w:rFonts w:ascii="Times New Roman"/>
          <w:b/>
          <w:color w:val="000000" w:themeColor="text1"/>
          <w:szCs w:val="24"/>
        </w:rPr>
        <w:t>IEEE</w:t>
      </w:r>
      <w:r w:rsidRPr="008005B6">
        <w:rPr>
          <w:rFonts w:ascii="Times New Roman"/>
          <w:b/>
          <w:color w:val="000000" w:themeColor="text1"/>
          <w:szCs w:val="24"/>
        </w:rPr>
        <w:t>会士、康奈尔大学杰出教育奖、美国青年研究者奖得主、康奈尔大学教授</w:t>
      </w:r>
      <w:r w:rsidRPr="008005B6">
        <w:rPr>
          <w:rFonts w:ascii="Times New Roman"/>
          <w:b/>
          <w:color w:val="000000" w:themeColor="text1"/>
          <w:szCs w:val="24"/>
        </w:rPr>
        <w:t>Chiang Hsiao-Dong</w:t>
      </w:r>
      <w:r w:rsidRPr="008005B6">
        <w:rPr>
          <w:rFonts w:ascii="Times New Roman"/>
          <w:b/>
          <w:color w:val="000000" w:themeColor="text1"/>
          <w:szCs w:val="24"/>
        </w:rPr>
        <w:t>和麻省理工学院研究员、</w:t>
      </w:r>
      <w:r w:rsidRPr="008005B6">
        <w:rPr>
          <w:rFonts w:ascii="Times New Roman"/>
          <w:b/>
          <w:color w:val="000000" w:themeColor="text1"/>
          <w:szCs w:val="24"/>
        </w:rPr>
        <w:t>IEEE</w:t>
      </w:r>
      <w:r w:rsidRPr="008005B6">
        <w:rPr>
          <w:rFonts w:ascii="Times New Roman"/>
          <w:b/>
          <w:color w:val="000000" w:themeColor="text1"/>
          <w:szCs w:val="24"/>
        </w:rPr>
        <w:t>波士顿控制协会主席</w:t>
      </w:r>
      <w:r w:rsidRPr="008005B6">
        <w:rPr>
          <w:rFonts w:ascii="Times New Roman"/>
          <w:b/>
          <w:color w:val="000000" w:themeColor="text1"/>
          <w:szCs w:val="24"/>
        </w:rPr>
        <w:t>Thanh Long Vu</w:t>
      </w:r>
      <w:r w:rsidRPr="008005B6">
        <w:rPr>
          <w:rFonts w:ascii="Times New Roman"/>
          <w:bCs/>
          <w:color w:val="000000" w:themeColor="text1"/>
          <w:szCs w:val="24"/>
        </w:rPr>
        <w:t>在《</w:t>
      </w:r>
      <w:r w:rsidRPr="008005B6">
        <w:rPr>
          <w:rFonts w:ascii="Times New Roman"/>
          <w:bCs/>
          <w:i/>
          <w:iCs/>
          <w:color w:val="000000" w:themeColor="text1"/>
          <w:szCs w:val="24"/>
        </w:rPr>
        <w:t>IEEE Journal on Emerging and Selected Topics in Circuits and Systems</w:t>
      </w:r>
      <w:r w:rsidRPr="008005B6">
        <w:rPr>
          <w:rFonts w:ascii="Times New Roman"/>
          <w:bCs/>
          <w:color w:val="000000" w:themeColor="text1"/>
          <w:szCs w:val="24"/>
        </w:rPr>
        <w:t>》上发表文章中</w:t>
      </w:r>
      <w:r w:rsidRPr="008005B6">
        <w:rPr>
          <w:rFonts w:ascii="Times New Roman"/>
          <w:bCs/>
          <w:color w:val="000000" w:themeColor="text1"/>
          <w:szCs w:val="24"/>
          <w:u w:val="single"/>
        </w:rPr>
        <w:t>直接引用了代表论文</w:t>
      </w:r>
      <w:r w:rsidRPr="008005B6">
        <w:rPr>
          <w:rFonts w:ascii="Times New Roman"/>
          <w:bCs/>
          <w:color w:val="000000" w:themeColor="text1"/>
          <w:szCs w:val="24"/>
          <w:u w:val="single"/>
        </w:rPr>
        <w:t>1</w:t>
      </w:r>
      <w:r w:rsidRPr="008005B6">
        <w:rPr>
          <w:rFonts w:ascii="Times New Roman"/>
          <w:bCs/>
          <w:color w:val="000000" w:themeColor="text1"/>
          <w:szCs w:val="24"/>
          <w:u w:val="single"/>
        </w:rPr>
        <w:t>和代表论文</w:t>
      </w:r>
      <w:r w:rsidRPr="008005B6">
        <w:rPr>
          <w:rFonts w:ascii="Times New Roman"/>
          <w:bCs/>
          <w:color w:val="000000" w:themeColor="text1"/>
          <w:szCs w:val="24"/>
          <w:u w:val="single"/>
        </w:rPr>
        <w:t>4</w:t>
      </w:r>
      <w:r w:rsidRPr="008005B6">
        <w:rPr>
          <w:rFonts w:ascii="Times New Roman"/>
          <w:bCs/>
          <w:color w:val="000000" w:themeColor="text1"/>
          <w:szCs w:val="24"/>
          <w:u w:val="single"/>
        </w:rPr>
        <w:t>，积极肯定了</w:t>
      </w:r>
      <w:r w:rsidR="00D34DE7">
        <w:rPr>
          <w:rFonts w:ascii="Times New Roman"/>
          <w:bCs/>
          <w:color w:val="000000" w:themeColor="text1"/>
          <w:szCs w:val="24"/>
          <w:u w:val="single"/>
        </w:rPr>
        <w:t>该</w:t>
      </w:r>
      <w:r w:rsidRPr="008005B6">
        <w:rPr>
          <w:rFonts w:ascii="Times New Roman"/>
          <w:bCs/>
          <w:color w:val="000000" w:themeColor="text1"/>
          <w:szCs w:val="24"/>
          <w:u w:val="single"/>
        </w:rPr>
        <w:t>项目在水轮机调节系统分数阶模型及控制方法方面做出的研究贡献</w:t>
      </w:r>
      <w:r w:rsidRPr="008005B6">
        <w:rPr>
          <w:rFonts w:ascii="Times New Roman"/>
          <w:bCs/>
          <w:color w:val="000000" w:themeColor="text1"/>
          <w:szCs w:val="24"/>
        </w:rPr>
        <w:t>。</w:t>
      </w:r>
    </w:p>
    <w:p w:rsidR="002507F8" w:rsidRPr="008005B6" w:rsidRDefault="002507F8" w:rsidP="00FA13D2">
      <w:pPr>
        <w:pStyle w:val="a3"/>
        <w:spacing w:line="480" w:lineRule="exact"/>
        <w:outlineLvl w:val="1"/>
        <w:rPr>
          <w:rFonts w:ascii="Times New Roman"/>
          <w:bCs/>
          <w:color w:val="000000" w:themeColor="text1"/>
          <w:szCs w:val="24"/>
        </w:rPr>
      </w:pPr>
      <w:r w:rsidRPr="008005B6">
        <w:rPr>
          <w:rFonts w:ascii="Times New Roman"/>
          <w:bCs/>
          <w:color w:val="000000" w:themeColor="text1"/>
          <w:szCs w:val="24"/>
        </w:rPr>
        <w:t>2</w:t>
      </w:r>
      <w:r w:rsidRPr="008005B6">
        <w:rPr>
          <w:rFonts w:ascii="Times New Roman"/>
          <w:bCs/>
          <w:color w:val="000000" w:themeColor="text1"/>
          <w:szCs w:val="24"/>
        </w:rPr>
        <w:t>）</w:t>
      </w:r>
      <w:r w:rsidRPr="008005B6">
        <w:rPr>
          <w:rFonts w:ascii="Times New Roman"/>
          <w:b/>
          <w:color w:val="000000" w:themeColor="text1"/>
          <w:szCs w:val="24"/>
        </w:rPr>
        <w:t>自动控制领域专家、中国科学院院士张嗣瀛院士</w:t>
      </w:r>
      <w:r w:rsidRPr="008005B6">
        <w:rPr>
          <w:rFonts w:ascii="Times New Roman"/>
          <w:bCs/>
          <w:color w:val="000000" w:themeColor="text1"/>
          <w:szCs w:val="24"/>
        </w:rPr>
        <w:t>在《</w:t>
      </w:r>
      <w:r w:rsidRPr="008005B6">
        <w:rPr>
          <w:rFonts w:ascii="Times New Roman"/>
          <w:bCs/>
          <w:color w:val="000000" w:themeColor="text1"/>
          <w:szCs w:val="24"/>
        </w:rPr>
        <w:t>Chaos Solitons &amp; Fractals</w:t>
      </w:r>
      <w:r w:rsidRPr="008005B6">
        <w:rPr>
          <w:rFonts w:ascii="Times New Roman"/>
          <w:bCs/>
          <w:color w:val="000000" w:themeColor="text1"/>
          <w:szCs w:val="24"/>
        </w:rPr>
        <w:t>》论文连续引用项目成果</w:t>
      </w:r>
      <w:r w:rsidRPr="008005B6">
        <w:rPr>
          <w:rFonts w:ascii="Times New Roman"/>
          <w:bCs/>
          <w:color w:val="000000" w:themeColor="text1"/>
          <w:szCs w:val="24"/>
        </w:rPr>
        <w:t>4</w:t>
      </w:r>
      <w:r w:rsidRPr="008005B6">
        <w:rPr>
          <w:rFonts w:ascii="Times New Roman"/>
          <w:bCs/>
          <w:color w:val="000000" w:themeColor="text1"/>
          <w:szCs w:val="24"/>
        </w:rPr>
        <w:t>篇论文积极评价</w:t>
      </w:r>
      <w:r w:rsidRPr="008005B6">
        <w:rPr>
          <w:rFonts w:ascii="Times New Roman"/>
          <w:bCs/>
          <w:color w:val="000000" w:themeColor="text1"/>
          <w:szCs w:val="24"/>
          <w:u w:val="single"/>
        </w:rPr>
        <w:t>分数阶与整数阶系统</w:t>
      </w:r>
      <w:r w:rsidRPr="008005B6">
        <w:rPr>
          <w:rFonts w:ascii="Times New Roman"/>
          <w:bCs/>
          <w:color w:val="000000" w:themeColor="text1"/>
          <w:szCs w:val="24"/>
        </w:rPr>
        <w:t>研究成果。</w:t>
      </w:r>
    </w:p>
    <w:p w:rsidR="002507F8" w:rsidRPr="008005B6" w:rsidRDefault="002507F8" w:rsidP="00FA13D2">
      <w:pPr>
        <w:pStyle w:val="a3"/>
        <w:spacing w:line="480" w:lineRule="exact"/>
        <w:outlineLvl w:val="1"/>
        <w:rPr>
          <w:rFonts w:ascii="Times New Roman"/>
          <w:bCs/>
          <w:color w:val="000000" w:themeColor="text1"/>
          <w:szCs w:val="24"/>
        </w:rPr>
      </w:pPr>
      <w:r w:rsidRPr="008005B6">
        <w:rPr>
          <w:rFonts w:ascii="Times New Roman"/>
          <w:bCs/>
          <w:color w:val="000000" w:themeColor="text1"/>
          <w:szCs w:val="24"/>
        </w:rPr>
        <w:t>3</w:t>
      </w:r>
      <w:r w:rsidRPr="008005B6">
        <w:rPr>
          <w:rFonts w:ascii="Times New Roman"/>
          <w:bCs/>
          <w:color w:val="000000" w:themeColor="text1"/>
          <w:szCs w:val="24"/>
        </w:rPr>
        <w:t>）</w:t>
      </w:r>
      <w:r w:rsidRPr="008005B6">
        <w:rPr>
          <w:rFonts w:ascii="Times New Roman"/>
          <w:b/>
          <w:color w:val="000000" w:themeColor="text1"/>
          <w:szCs w:val="24"/>
        </w:rPr>
        <w:t>美国亚利桑那大学教授</w:t>
      </w:r>
      <w:r w:rsidRPr="008005B6">
        <w:rPr>
          <w:rFonts w:ascii="Times New Roman"/>
          <w:b/>
          <w:color w:val="000000" w:themeColor="text1"/>
          <w:szCs w:val="24"/>
        </w:rPr>
        <w:t>Butcher Eric A</w:t>
      </w:r>
      <w:r w:rsidRPr="008005B6">
        <w:rPr>
          <w:rFonts w:ascii="Times New Roman"/>
          <w:bCs/>
          <w:color w:val="000000" w:themeColor="text1"/>
          <w:szCs w:val="24"/>
        </w:rPr>
        <w:t>在《</w:t>
      </w:r>
      <w:r w:rsidRPr="008005B6">
        <w:rPr>
          <w:rFonts w:ascii="Times New Roman"/>
          <w:bCs/>
          <w:color w:val="000000" w:themeColor="text1"/>
          <w:szCs w:val="24"/>
        </w:rPr>
        <w:t>Journal of Vibration and Control</w:t>
      </w:r>
      <w:r w:rsidRPr="008005B6">
        <w:rPr>
          <w:rFonts w:ascii="Times New Roman"/>
          <w:bCs/>
          <w:color w:val="000000" w:themeColor="text1"/>
          <w:szCs w:val="24"/>
        </w:rPr>
        <w:t>》上发表论文积极肯定</w:t>
      </w:r>
      <w:r w:rsidRPr="008005B6">
        <w:rPr>
          <w:rFonts w:ascii="Times New Roman"/>
          <w:bCs/>
          <w:color w:val="000000" w:themeColor="text1"/>
          <w:szCs w:val="24"/>
          <w:u w:val="single"/>
        </w:rPr>
        <w:t>将分数阶算子引入模糊控制系统</w:t>
      </w:r>
      <w:r w:rsidRPr="008005B6">
        <w:rPr>
          <w:rFonts w:ascii="Times New Roman"/>
          <w:bCs/>
          <w:color w:val="000000" w:themeColor="text1"/>
          <w:szCs w:val="24"/>
        </w:rPr>
        <w:t>研究。</w:t>
      </w:r>
    </w:p>
    <w:p w:rsidR="002507F8" w:rsidRPr="008005B6" w:rsidRDefault="002507F8" w:rsidP="00FA13D2">
      <w:pPr>
        <w:pStyle w:val="a3"/>
        <w:spacing w:line="480" w:lineRule="exact"/>
        <w:outlineLvl w:val="1"/>
        <w:rPr>
          <w:rFonts w:ascii="Times New Roman"/>
          <w:bCs/>
          <w:color w:val="000000" w:themeColor="text1"/>
          <w:szCs w:val="24"/>
        </w:rPr>
      </w:pPr>
      <w:r w:rsidRPr="008005B6">
        <w:rPr>
          <w:rFonts w:ascii="Times New Roman"/>
          <w:bCs/>
          <w:color w:val="000000" w:themeColor="text1"/>
          <w:szCs w:val="24"/>
        </w:rPr>
        <w:t>4</w:t>
      </w:r>
      <w:r w:rsidRPr="008005B6">
        <w:rPr>
          <w:rFonts w:ascii="Times New Roman"/>
          <w:bCs/>
          <w:color w:val="000000" w:themeColor="text1"/>
          <w:szCs w:val="24"/>
        </w:rPr>
        <w:t>）</w:t>
      </w:r>
      <w:r w:rsidRPr="008005B6">
        <w:rPr>
          <w:rFonts w:ascii="Times New Roman"/>
          <w:b/>
          <w:color w:val="000000" w:themeColor="text1"/>
          <w:szCs w:val="24"/>
        </w:rPr>
        <w:t>美国加州大学伯克利分校工程学院</w:t>
      </w:r>
      <w:r w:rsidRPr="008005B6">
        <w:rPr>
          <w:rFonts w:ascii="Times New Roman"/>
          <w:b/>
          <w:color w:val="000000" w:themeColor="text1"/>
          <w:szCs w:val="24"/>
        </w:rPr>
        <w:t>Masayoshi Tomizuka</w:t>
      </w:r>
      <w:r w:rsidRPr="008005B6">
        <w:rPr>
          <w:rFonts w:ascii="Times New Roman"/>
          <w:b/>
          <w:color w:val="000000" w:themeColor="text1"/>
          <w:szCs w:val="24"/>
        </w:rPr>
        <w:t>教授</w:t>
      </w:r>
      <w:r w:rsidRPr="008005B6">
        <w:rPr>
          <w:rFonts w:ascii="Times New Roman"/>
          <w:bCs/>
          <w:color w:val="000000" w:themeColor="text1"/>
          <w:szCs w:val="24"/>
        </w:rPr>
        <w:t>在《</w:t>
      </w:r>
      <w:r w:rsidRPr="008005B6">
        <w:rPr>
          <w:rFonts w:ascii="Times New Roman"/>
          <w:bCs/>
          <w:i/>
          <w:iCs/>
          <w:color w:val="000000" w:themeColor="text1"/>
          <w:szCs w:val="24"/>
        </w:rPr>
        <w:t>IEEE/ASME Transactions on Mechatronics</w:t>
      </w:r>
      <w:r w:rsidRPr="008005B6">
        <w:rPr>
          <w:rFonts w:ascii="Times New Roman"/>
          <w:bCs/>
          <w:color w:val="000000" w:themeColor="text1"/>
          <w:szCs w:val="24"/>
        </w:rPr>
        <w:t>》上发表论文中对构建的分数阶混沌系统的</w:t>
      </w:r>
      <w:r w:rsidRPr="008005B6">
        <w:rPr>
          <w:rFonts w:ascii="Times New Roman"/>
          <w:bCs/>
          <w:color w:val="000000" w:themeColor="text1"/>
          <w:szCs w:val="24"/>
        </w:rPr>
        <w:t>Takagi-Sugeno</w:t>
      </w:r>
      <w:r w:rsidRPr="008005B6">
        <w:rPr>
          <w:rFonts w:ascii="Times New Roman"/>
          <w:bCs/>
          <w:color w:val="000000" w:themeColor="text1"/>
          <w:szCs w:val="24"/>
        </w:rPr>
        <w:t>模糊控制器正面评价，并</w:t>
      </w:r>
      <w:r w:rsidRPr="008005B6">
        <w:rPr>
          <w:rFonts w:ascii="Times New Roman"/>
          <w:bCs/>
          <w:color w:val="000000" w:themeColor="text1"/>
          <w:szCs w:val="24"/>
          <w:u w:val="single"/>
        </w:rPr>
        <w:t>肯定该控制器对分数阶混沌系统有效性</w:t>
      </w:r>
      <w:r w:rsidRPr="008005B6">
        <w:rPr>
          <w:rFonts w:ascii="Times New Roman"/>
          <w:bCs/>
          <w:color w:val="000000" w:themeColor="text1"/>
          <w:szCs w:val="24"/>
        </w:rPr>
        <w:t>。</w:t>
      </w:r>
    </w:p>
    <w:p w:rsidR="002507F8" w:rsidRPr="008005B6" w:rsidRDefault="002507F8" w:rsidP="00FA13D2">
      <w:pPr>
        <w:pStyle w:val="a3"/>
        <w:spacing w:line="480" w:lineRule="exact"/>
        <w:outlineLvl w:val="1"/>
        <w:rPr>
          <w:rFonts w:ascii="Times New Roman"/>
          <w:bCs/>
          <w:color w:val="000000" w:themeColor="text1"/>
          <w:szCs w:val="24"/>
        </w:rPr>
      </w:pPr>
      <w:r w:rsidRPr="008005B6">
        <w:rPr>
          <w:rFonts w:ascii="Times New Roman"/>
          <w:color w:val="000000" w:themeColor="text1"/>
          <w:szCs w:val="24"/>
        </w:rPr>
        <w:t>5</w:t>
      </w:r>
      <w:r w:rsidRPr="008005B6">
        <w:rPr>
          <w:rFonts w:ascii="Times New Roman"/>
          <w:color w:val="000000" w:themeColor="text1"/>
          <w:szCs w:val="24"/>
        </w:rPr>
        <w:t>）</w:t>
      </w:r>
      <w:r w:rsidRPr="008005B6">
        <w:rPr>
          <w:rFonts w:ascii="Times New Roman"/>
          <w:b/>
          <w:color w:val="000000" w:themeColor="text1"/>
          <w:szCs w:val="24"/>
        </w:rPr>
        <w:t>电气和电子工程师协会高级会员</w:t>
      </w:r>
      <w:r w:rsidRPr="008005B6">
        <w:rPr>
          <w:rFonts w:ascii="Times New Roman" w:hint="eastAsia"/>
          <w:b/>
          <w:color w:val="000000" w:themeColor="text1"/>
          <w:szCs w:val="24"/>
        </w:rPr>
        <w:t>、</w:t>
      </w:r>
      <w:r w:rsidRPr="008005B6">
        <w:rPr>
          <w:rFonts w:ascii="Times New Roman"/>
          <w:b/>
          <w:color w:val="000000" w:themeColor="text1"/>
          <w:szCs w:val="24"/>
        </w:rPr>
        <w:t>最杰出研发人员奖得主</w:t>
      </w:r>
      <w:r w:rsidRPr="008005B6">
        <w:rPr>
          <w:rFonts w:ascii="Times New Roman" w:hint="eastAsia"/>
          <w:b/>
          <w:color w:val="000000" w:themeColor="text1"/>
          <w:szCs w:val="24"/>
        </w:rPr>
        <w:t>、</w:t>
      </w:r>
      <w:r w:rsidRPr="008005B6">
        <w:rPr>
          <w:rFonts w:ascii="Times New Roman"/>
          <w:b/>
          <w:color w:val="000000" w:themeColor="text1"/>
          <w:szCs w:val="24"/>
        </w:rPr>
        <w:t>新南威尔士大学</w:t>
      </w:r>
      <w:r w:rsidRPr="008005B6">
        <w:rPr>
          <w:rFonts w:ascii="Times New Roman"/>
          <w:b/>
          <w:color w:val="000000" w:themeColor="text1"/>
          <w:szCs w:val="24"/>
        </w:rPr>
        <w:t>Hredzak Branislav</w:t>
      </w:r>
      <w:r w:rsidRPr="008005B6">
        <w:rPr>
          <w:rFonts w:ascii="Times New Roman" w:hint="eastAsia"/>
          <w:bCs/>
          <w:color w:val="000000" w:themeColor="text1"/>
          <w:szCs w:val="24"/>
        </w:rPr>
        <w:t>和</w:t>
      </w:r>
      <w:r w:rsidRPr="008005B6">
        <w:rPr>
          <w:rFonts w:ascii="Times New Roman"/>
          <w:b/>
          <w:color w:val="000000" w:themeColor="text1"/>
          <w:szCs w:val="24"/>
        </w:rPr>
        <w:t>IEEE</w:t>
      </w:r>
      <w:r w:rsidRPr="008005B6">
        <w:rPr>
          <w:rFonts w:ascii="Times New Roman"/>
          <w:b/>
          <w:color w:val="000000" w:themeColor="text1"/>
          <w:szCs w:val="24"/>
        </w:rPr>
        <w:t>控制系统学会</w:t>
      </w:r>
      <w:r w:rsidRPr="008005B6">
        <w:rPr>
          <w:rFonts w:ascii="Times New Roman"/>
          <w:b/>
          <w:color w:val="000000" w:themeColor="text1"/>
          <w:szCs w:val="24"/>
        </w:rPr>
        <w:t>—</w:t>
      </w:r>
      <w:r w:rsidRPr="008005B6">
        <w:rPr>
          <w:rFonts w:ascii="Times New Roman"/>
          <w:b/>
          <w:color w:val="000000" w:themeColor="text1"/>
          <w:szCs w:val="24"/>
        </w:rPr>
        <w:t>最佳论文奖得主牛津大学</w:t>
      </w:r>
      <w:r w:rsidRPr="008005B6">
        <w:rPr>
          <w:rFonts w:ascii="Times New Roman"/>
          <w:b/>
          <w:color w:val="000000" w:themeColor="text1"/>
          <w:szCs w:val="24"/>
        </w:rPr>
        <w:t>Morstyn Thomas</w:t>
      </w:r>
      <w:r w:rsidRPr="008005B6">
        <w:rPr>
          <w:rFonts w:ascii="Times New Roman"/>
          <w:bCs/>
          <w:color w:val="000000" w:themeColor="text1"/>
          <w:szCs w:val="24"/>
        </w:rPr>
        <w:t>在《</w:t>
      </w:r>
      <w:r w:rsidRPr="008005B6">
        <w:rPr>
          <w:rFonts w:ascii="Times New Roman"/>
          <w:bCs/>
          <w:i/>
          <w:iCs/>
          <w:color w:val="000000" w:themeColor="text1"/>
          <w:szCs w:val="24"/>
        </w:rPr>
        <w:t>IEEE TRANSACTIONS ON ENERGY CONVERSION</w:t>
      </w:r>
      <w:r w:rsidRPr="008005B6">
        <w:rPr>
          <w:rFonts w:ascii="Times New Roman"/>
          <w:bCs/>
          <w:color w:val="000000" w:themeColor="text1"/>
          <w:szCs w:val="24"/>
        </w:rPr>
        <w:t>》上发表的论文高度</w:t>
      </w:r>
      <w:r w:rsidRPr="008005B6">
        <w:rPr>
          <w:rFonts w:ascii="Times New Roman"/>
          <w:bCs/>
          <w:color w:val="000000" w:themeColor="text1"/>
          <w:szCs w:val="24"/>
          <w:u w:val="single"/>
        </w:rPr>
        <w:t>肯定了</w:t>
      </w:r>
      <w:r w:rsidR="00D34DE7">
        <w:rPr>
          <w:rFonts w:ascii="Times New Roman"/>
          <w:bCs/>
          <w:color w:val="000000" w:themeColor="text1"/>
          <w:szCs w:val="24"/>
          <w:u w:val="single"/>
        </w:rPr>
        <w:t>该</w:t>
      </w:r>
      <w:r w:rsidRPr="008005B6">
        <w:rPr>
          <w:rFonts w:ascii="Times New Roman"/>
          <w:bCs/>
          <w:color w:val="000000" w:themeColor="text1"/>
          <w:szCs w:val="24"/>
          <w:u w:val="single"/>
        </w:rPr>
        <w:t>项目研究成果论文中引入</w:t>
      </w:r>
      <w:r w:rsidRPr="008005B6">
        <w:rPr>
          <w:rFonts w:ascii="Times New Roman"/>
          <w:bCs/>
          <w:color w:val="000000" w:themeColor="text1"/>
          <w:szCs w:val="24"/>
          <w:u w:val="single"/>
        </w:rPr>
        <w:t>Takagi-Sugeno</w:t>
      </w:r>
      <w:r w:rsidRPr="008005B6">
        <w:rPr>
          <w:rFonts w:ascii="Times New Roman"/>
          <w:bCs/>
          <w:color w:val="000000" w:themeColor="text1"/>
          <w:szCs w:val="24"/>
          <w:u w:val="single"/>
        </w:rPr>
        <w:t>（</w:t>
      </w:r>
      <w:r w:rsidRPr="008005B6">
        <w:rPr>
          <w:rFonts w:ascii="Times New Roman"/>
          <w:bCs/>
          <w:color w:val="000000" w:themeColor="text1"/>
          <w:szCs w:val="24"/>
          <w:u w:val="single"/>
        </w:rPr>
        <w:t>T-S</w:t>
      </w:r>
      <w:r w:rsidRPr="008005B6">
        <w:rPr>
          <w:rFonts w:ascii="Times New Roman"/>
          <w:bCs/>
          <w:color w:val="000000" w:themeColor="text1"/>
          <w:szCs w:val="24"/>
          <w:u w:val="single"/>
        </w:rPr>
        <w:t>）模糊理论和广义预测来控制改进水轮机调节系统控制策略的研究</w:t>
      </w:r>
      <w:r w:rsidRPr="008005B6">
        <w:rPr>
          <w:rFonts w:ascii="Times New Roman"/>
          <w:bCs/>
          <w:color w:val="000000" w:themeColor="text1"/>
          <w:szCs w:val="24"/>
        </w:rPr>
        <w:t>。</w:t>
      </w:r>
    </w:p>
    <w:p w:rsidR="002507F8" w:rsidRPr="008005B6" w:rsidRDefault="002507F8" w:rsidP="00FA13D2">
      <w:pPr>
        <w:pStyle w:val="a3"/>
        <w:spacing w:line="480" w:lineRule="exact"/>
        <w:outlineLvl w:val="1"/>
        <w:rPr>
          <w:rFonts w:ascii="Times New Roman"/>
          <w:bCs/>
          <w:color w:val="000000" w:themeColor="text1"/>
          <w:szCs w:val="24"/>
        </w:rPr>
      </w:pPr>
      <w:r w:rsidRPr="008005B6">
        <w:rPr>
          <w:rFonts w:ascii="Times New Roman"/>
          <w:bCs/>
          <w:color w:val="000000" w:themeColor="text1"/>
          <w:szCs w:val="24"/>
        </w:rPr>
        <w:t>6</w:t>
      </w:r>
      <w:r w:rsidRPr="008005B6">
        <w:rPr>
          <w:rFonts w:ascii="Times New Roman"/>
          <w:bCs/>
          <w:color w:val="000000" w:themeColor="text1"/>
          <w:szCs w:val="24"/>
        </w:rPr>
        <w:t>）</w:t>
      </w:r>
      <w:r w:rsidRPr="008005B6">
        <w:rPr>
          <w:rFonts w:ascii="Times New Roman"/>
          <w:b/>
          <w:color w:val="000000" w:themeColor="text1"/>
          <w:szCs w:val="24"/>
        </w:rPr>
        <w:t>希腊帕特拉斯大学</w:t>
      </w:r>
      <w:r w:rsidRPr="008005B6">
        <w:rPr>
          <w:rFonts w:ascii="Times New Roman"/>
          <w:b/>
          <w:color w:val="000000" w:themeColor="text1"/>
          <w:szCs w:val="24"/>
        </w:rPr>
        <w:t>IEEE</w:t>
      </w:r>
      <w:r w:rsidRPr="008005B6">
        <w:rPr>
          <w:rFonts w:ascii="Times New Roman"/>
          <w:b/>
          <w:color w:val="000000" w:themeColor="text1"/>
          <w:szCs w:val="24"/>
        </w:rPr>
        <w:t>高级会员《</w:t>
      </w:r>
      <w:r w:rsidRPr="008005B6">
        <w:rPr>
          <w:rFonts w:ascii="Times New Roman"/>
          <w:b/>
          <w:i/>
          <w:iCs/>
          <w:color w:val="000000" w:themeColor="text1"/>
          <w:szCs w:val="24"/>
        </w:rPr>
        <w:t>International Journal of Electronics and Communications</w:t>
      </w:r>
      <w:r w:rsidRPr="008005B6">
        <w:rPr>
          <w:rFonts w:ascii="Times New Roman"/>
          <w:b/>
          <w:color w:val="000000" w:themeColor="text1"/>
          <w:szCs w:val="24"/>
        </w:rPr>
        <w:t>》</w:t>
      </w:r>
      <w:r w:rsidRPr="008005B6">
        <w:rPr>
          <w:rFonts w:ascii="Times New Roman"/>
          <w:b/>
          <w:color w:val="000000" w:themeColor="text1"/>
          <w:szCs w:val="24"/>
        </w:rPr>
        <w:t>(AEU)</w:t>
      </w:r>
      <w:r w:rsidRPr="008005B6">
        <w:rPr>
          <w:rFonts w:ascii="Times New Roman"/>
          <w:b/>
          <w:color w:val="000000" w:themeColor="text1"/>
          <w:szCs w:val="24"/>
        </w:rPr>
        <w:t>副主编</w:t>
      </w:r>
      <w:r w:rsidRPr="008005B6">
        <w:rPr>
          <w:rFonts w:ascii="Times New Roman"/>
          <w:b/>
          <w:color w:val="000000" w:themeColor="text1"/>
          <w:szCs w:val="24"/>
        </w:rPr>
        <w:t>Psychalinos Costas</w:t>
      </w:r>
      <w:r w:rsidRPr="008005B6">
        <w:rPr>
          <w:rFonts w:ascii="Times New Roman"/>
          <w:b/>
          <w:color w:val="000000" w:themeColor="text1"/>
          <w:szCs w:val="24"/>
        </w:rPr>
        <w:t>教授</w:t>
      </w:r>
      <w:r w:rsidRPr="008005B6">
        <w:rPr>
          <w:rFonts w:ascii="Times New Roman"/>
          <w:bCs/>
          <w:color w:val="000000" w:themeColor="text1"/>
          <w:szCs w:val="24"/>
        </w:rPr>
        <w:t>在《</w:t>
      </w:r>
      <w:r w:rsidRPr="008005B6">
        <w:rPr>
          <w:rFonts w:ascii="Times New Roman"/>
          <w:bCs/>
          <w:i/>
          <w:iCs/>
          <w:color w:val="000000" w:themeColor="text1"/>
          <w:szCs w:val="24"/>
        </w:rPr>
        <w:t>Microelectronics Journal</w:t>
      </w:r>
      <w:r w:rsidRPr="008005B6">
        <w:rPr>
          <w:rFonts w:ascii="Times New Roman"/>
          <w:bCs/>
          <w:color w:val="000000" w:themeColor="text1"/>
          <w:szCs w:val="24"/>
        </w:rPr>
        <w:t>》上发表论文</w:t>
      </w:r>
      <w:r w:rsidRPr="008005B6">
        <w:rPr>
          <w:rFonts w:ascii="Times New Roman" w:hint="eastAsia"/>
          <w:bCs/>
          <w:color w:val="000000" w:themeColor="text1"/>
          <w:szCs w:val="24"/>
        </w:rPr>
        <w:t>中</w:t>
      </w:r>
      <w:r w:rsidRPr="008005B6">
        <w:rPr>
          <w:rFonts w:ascii="Times New Roman"/>
          <w:bCs/>
          <w:color w:val="000000" w:themeColor="text1"/>
          <w:szCs w:val="24"/>
        </w:rPr>
        <w:t>对</w:t>
      </w:r>
      <w:r w:rsidR="00D34DE7">
        <w:rPr>
          <w:rFonts w:ascii="Times New Roman"/>
          <w:bCs/>
          <w:color w:val="000000" w:themeColor="text1"/>
          <w:szCs w:val="24"/>
        </w:rPr>
        <w:t>该</w:t>
      </w:r>
      <w:r w:rsidRPr="008005B6">
        <w:rPr>
          <w:rFonts w:ascii="Times New Roman"/>
          <w:bCs/>
          <w:color w:val="000000" w:themeColor="text1"/>
          <w:szCs w:val="24"/>
        </w:rPr>
        <w:t>项目研究成果非最优工况调节系统分数阶控制方法研究进行正面评价，并作为典型范例予以正面引用。</w:t>
      </w:r>
    </w:p>
    <w:p w:rsidR="002507F8" w:rsidRPr="008005B6" w:rsidRDefault="002507F8" w:rsidP="00FA13D2">
      <w:pPr>
        <w:widowControl/>
        <w:spacing w:line="480" w:lineRule="exact"/>
        <w:ind w:firstLineChars="200" w:firstLine="480"/>
        <w:rPr>
          <w:bCs/>
          <w:color w:val="000000" w:themeColor="text1"/>
          <w:sz w:val="24"/>
          <w:szCs w:val="24"/>
        </w:rPr>
      </w:pPr>
      <w:r w:rsidRPr="008005B6">
        <w:rPr>
          <w:bCs/>
          <w:color w:val="000000" w:themeColor="text1"/>
          <w:sz w:val="24"/>
          <w:szCs w:val="24"/>
        </w:rPr>
        <w:t>此外，</w:t>
      </w:r>
      <w:r w:rsidRPr="008005B6">
        <w:rPr>
          <w:b/>
          <w:color w:val="000000" w:themeColor="text1"/>
          <w:sz w:val="24"/>
          <w:szCs w:val="24"/>
        </w:rPr>
        <w:t>西班牙加迪斯大学</w:t>
      </w:r>
      <w:r w:rsidRPr="008005B6">
        <w:rPr>
          <w:b/>
          <w:color w:val="000000" w:themeColor="text1"/>
          <w:sz w:val="24"/>
          <w:szCs w:val="24"/>
        </w:rPr>
        <w:t>Fernandez-Ramirez LM</w:t>
      </w:r>
      <w:r w:rsidRPr="008005B6">
        <w:rPr>
          <w:b/>
          <w:color w:val="000000" w:themeColor="text1"/>
          <w:sz w:val="24"/>
          <w:szCs w:val="24"/>
        </w:rPr>
        <w:t>教授</w:t>
      </w:r>
      <w:r w:rsidRPr="008005B6">
        <w:rPr>
          <w:rFonts w:hint="eastAsia"/>
          <w:b/>
          <w:color w:val="000000" w:themeColor="text1"/>
          <w:sz w:val="24"/>
          <w:szCs w:val="24"/>
        </w:rPr>
        <w:t>、</w:t>
      </w:r>
      <w:r w:rsidRPr="008005B6">
        <w:rPr>
          <w:b/>
          <w:color w:val="000000" w:themeColor="text1"/>
          <w:sz w:val="24"/>
          <w:szCs w:val="24"/>
        </w:rPr>
        <w:t>悉尼大学</w:t>
      </w:r>
      <w:r w:rsidRPr="008005B6">
        <w:rPr>
          <w:b/>
          <w:color w:val="000000" w:themeColor="text1"/>
          <w:sz w:val="24"/>
          <w:szCs w:val="24"/>
        </w:rPr>
        <w:t>Koprinska Irena</w:t>
      </w:r>
      <w:r w:rsidRPr="008005B6">
        <w:rPr>
          <w:b/>
          <w:color w:val="000000" w:themeColor="text1"/>
          <w:sz w:val="24"/>
          <w:szCs w:val="24"/>
        </w:rPr>
        <w:t>教授</w:t>
      </w:r>
      <w:r w:rsidRPr="008005B6">
        <w:rPr>
          <w:rFonts w:hint="eastAsia"/>
          <w:b/>
          <w:color w:val="000000" w:themeColor="text1"/>
          <w:sz w:val="24"/>
          <w:szCs w:val="24"/>
        </w:rPr>
        <w:t>、</w:t>
      </w:r>
      <w:r w:rsidRPr="008005B6">
        <w:rPr>
          <w:b/>
          <w:color w:val="000000" w:themeColor="text1"/>
          <w:sz w:val="24"/>
          <w:szCs w:val="24"/>
        </w:rPr>
        <w:t>法国波尔多大学</w:t>
      </w:r>
      <w:r w:rsidRPr="008005B6">
        <w:rPr>
          <w:b/>
          <w:color w:val="000000" w:themeColor="text1"/>
          <w:sz w:val="24"/>
          <w:szCs w:val="24"/>
        </w:rPr>
        <w:t>Trigeassou Jean</w:t>
      </w:r>
      <w:r w:rsidRPr="008005B6">
        <w:rPr>
          <w:b/>
          <w:color w:val="000000" w:themeColor="text1"/>
          <w:sz w:val="24"/>
          <w:szCs w:val="24"/>
        </w:rPr>
        <w:t>教授</w:t>
      </w:r>
      <w:r w:rsidRPr="008005B6">
        <w:rPr>
          <w:rFonts w:hint="eastAsia"/>
          <w:b/>
          <w:color w:val="000000" w:themeColor="text1"/>
          <w:sz w:val="24"/>
          <w:szCs w:val="24"/>
        </w:rPr>
        <w:t>、</w:t>
      </w:r>
      <w:r w:rsidRPr="008005B6">
        <w:rPr>
          <w:b/>
          <w:color w:val="000000" w:themeColor="text1"/>
          <w:sz w:val="24"/>
          <w:szCs w:val="24"/>
        </w:rPr>
        <w:t>法国兰斯大学</w:t>
      </w:r>
      <w:r w:rsidRPr="008005B6">
        <w:rPr>
          <w:b/>
          <w:color w:val="000000" w:themeColor="text1"/>
          <w:sz w:val="24"/>
          <w:szCs w:val="24"/>
        </w:rPr>
        <w:t>Najib Essounbouli</w:t>
      </w:r>
      <w:r w:rsidRPr="008005B6">
        <w:rPr>
          <w:b/>
          <w:color w:val="000000" w:themeColor="text1"/>
          <w:sz w:val="24"/>
          <w:szCs w:val="24"/>
        </w:rPr>
        <w:t>教授</w:t>
      </w:r>
      <w:r w:rsidRPr="008005B6">
        <w:rPr>
          <w:rFonts w:hint="eastAsia"/>
          <w:b/>
          <w:color w:val="000000" w:themeColor="text1"/>
          <w:sz w:val="24"/>
          <w:szCs w:val="24"/>
        </w:rPr>
        <w:t>、</w:t>
      </w:r>
      <w:r w:rsidRPr="008005B6">
        <w:rPr>
          <w:rFonts w:cs="Arial" w:hint="eastAsia"/>
          <w:b/>
          <w:color w:val="000000" w:themeColor="text1"/>
          <w:sz w:val="24"/>
          <w:szCs w:val="24"/>
        </w:rPr>
        <w:t>斯洛文尼亚联邦咨询委员会</w:t>
      </w:r>
      <w:r w:rsidRPr="008005B6">
        <w:rPr>
          <w:rFonts w:cs="Arial" w:hint="eastAsia"/>
          <w:b/>
          <w:color w:val="000000" w:themeColor="text1"/>
          <w:sz w:val="24"/>
          <w:szCs w:val="24"/>
        </w:rPr>
        <w:t>Nagode</w:t>
      </w:r>
      <w:r w:rsidRPr="008005B6">
        <w:rPr>
          <w:rFonts w:cs="Arial" w:hint="eastAsia"/>
          <w:b/>
          <w:color w:val="000000" w:themeColor="text1"/>
          <w:sz w:val="24"/>
          <w:szCs w:val="24"/>
        </w:rPr>
        <w:t>研究员</w:t>
      </w:r>
      <w:r w:rsidRPr="008005B6">
        <w:rPr>
          <w:rFonts w:cs="Arial" w:hint="eastAsia"/>
          <w:color w:val="000000" w:themeColor="text1"/>
          <w:sz w:val="24"/>
          <w:szCs w:val="24"/>
        </w:rPr>
        <w:t>、</w:t>
      </w:r>
      <w:r w:rsidRPr="008005B6">
        <w:rPr>
          <w:rFonts w:cs="Arial" w:hint="eastAsia"/>
          <w:b/>
          <w:bCs/>
          <w:color w:val="000000" w:themeColor="text1"/>
          <w:sz w:val="24"/>
          <w:szCs w:val="24"/>
        </w:rPr>
        <w:t>印度理工学院</w:t>
      </w:r>
      <w:r w:rsidRPr="008005B6">
        <w:rPr>
          <w:rFonts w:cs="Arial" w:hint="eastAsia"/>
          <w:b/>
          <w:bCs/>
          <w:color w:val="000000" w:themeColor="text1"/>
          <w:sz w:val="24"/>
          <w:szCs w:val="24"/>
        </w:rPr>
        <w:t>Muthukumar P</w:t>
      </w:r>
      <w:r w:rsidRPr="008005B6">
        <w:rPr>
          <w:rFonts w:cs="Arial" w:hint="eastAsia"/>
          <w:b/>
          <w:bCs/>
          <w:color w:val="000000" w:themeColor="text1"/>
          <w:sz w:val="24"/>
          <w:szCs w:val="24"/>
        </w:rPr>
        <w:t>教授</w:t>
      </w:r>
      <w:r w:rsidRPr="008005B6">
        <w:rPr>
          <w:rFonts w:cs="Arial" w:hint="eastAsia"/>
          <w:bCs/>
          <w:color w:val="000000" w:themeColor="text1"/>
          <w:sz w:val="24"/>
          <w:szCs w:val="24"/>
        </w:rPr>
        <w:t>、</w:t>
      </w:r>
      <w:r w:rsidRPr="008005B6">
        <w:rPr>
          <w:rFonts w:cs="Arial" w:hint="eastAsia"/>
          <w:b/>
          <w:color w:val="000000" w:themeColor="text1"/>
          <w:sz w:val="24"/>
          <w:szCs w:val="24"/>
        </w:rPr>
        <w:t xml:space="preserve">Journal of Automation and Control Engineering </w:t>
      </w:r>
      <w:r w:rsidRPr="008005B6">
        <w:rPr>
          <w:rFonts w:cs="Arial" w:hint="eastAsia"/>
          <w:b/>
          <w:color w:val="000000" w:themeColor="text1"/>
          <w:sz w:val="24"/>
          <w:szCs w:val="24"/>
        </w:rPr>
        <w:t>编委会成员渥太华大学</w:t>
      </w:r>
      <w:r w:rsidRPr="008005B6">
        <w:rPr>
          <w:rFonts w:cs="Arial" w:hint="eastAsia"/>
          <w:b/>
          <w:color w:val="000000" w:themeColor="text1"/>
          <w:sz w:val="24"/>
          <w:szCs w:val="24"/>
        </w:rPr>
        <w:t>Abdulrahman Karouma</w:t>
      </w:r>
      <w:r w:rsidRPr="008005B6">
        <w:rPr>
          <w:rFonts w:cs="Arial" w:hint="eastAsia"/>
          <w:b/>
          <w:color w:val="000000" w:themeColor="text1"/>
          <w:sz w:val="24"/>
          <w:szCs w:val="24"/>
        </w:rPr>
        <w:t>教授、</w:t>
      </w:r>
      <w:r w:rsidRPr="008005B6">
        <w:rPr>
          <w:rFonts w:cs="Arial"/>
          <w:b/>
          <w:color w:val="000000" w:themeColor="text1"/>
          <w:sz w:val="24"/>
          <w:szCs w:val="24"/>
        </w:rPr>
        <w:t>四川大学长江学者</w:t>
      </w:r>
      <w:r w:rsidRPr="008005B6">
        <w:rPr>
          <w:b/>
          <w:color w:val="000000" w:themeColor="text1"/>
          <w:sz w:val="24"/>
          <w:szCs w:val="24"/>
        </w:rPr>
        <w:t>杰出青年基金获得者罗懋康教授</w:t>
      </w:r>
      <w:r w:rsidRPr="008005B6">
        <w:rPr>
          <w:bCs/>
          <w:color w:val="000000" w:themeColor="text1"/>
          <w:sz w:val="24"/>
          <w:szCs w:val="24"/>
        </w:rPr>
        <w:t>等发表的论文都积极肯定了该项目在水轮机调节系统安全稳定性评估、非最优工况区调节特征以及预测控制理论及方法方面的成果的重要贡献。</w:t>
      </w:r>
    </w:p>
    <w:p w:rsidR="002507F8" w:rsidRPr="008005B6" w:rsidRDefault="002507F8" w:rsidP="00FA13D2">
      <w:pPr>
        <w:widowControl/>
        <w:spacing w:line="400" w:lineRule="exact"/>
        <w:jc w:val="left"/>
        <w:rPr>
          <w:b/>
          <w:color w:val="000000" w:themeColor="text1"/>
          <w:sz w:val="24"/>
          <w:szCs w:val="24"/>
        </w:rPr>
        <w:sectPr w:rsidR="002507F8" w:rsidRPr="008005B6" w:rsidSect="002C7BC5">
          <w:pgSz w:w="11906" w:h="16838"/>
          <w:pgMar w:top="1440" w:right="1800" w:bottom="1440" w:left="1800" w:header="851" w:footer="992" w:gutter="0"/>
          <w:cols w:space="425"/>
          <w:docGrid w:type="lines" w:linePitch="312"/>
        </w:sectPr>
      </w:pPr>
    </w:p>
    <w:p w:rsidR="002507F8" w:rsidRPr="008005B6" w:rsidRDefault="002507F8" w:rsidP="0064316E">
      <w:pPr>
        <w:pStyle w:val="3"/>
        <w:spacing w:before="156" w:after="156"/>
        <w:rPr>
          <w:color w:val="000000" w:themeColor="text1"/>
        </w:rPr>
      </w:pPr>
      <w:r w:rsidRPr="008005B6">
        <w:rPr>
          <w:rFonts w:hint="eastAsia"/>
          <w:color w:val="000000" w:themeColor="text1"/>
        </w:rPr>
        <w:t>五、代表性论文专著目录</w:t>
      </w:r>
      <w:r w:rsidRPr="008005B6">
        <w:rPr>
          <w:rFonts w:hint="eastAsia"/>
          <w:color w:val="000000" w:themeColor="text1"/>
        </w:rPr>
        <w:t>(</w:t>
      </w:r>
      <w:r w:rsidRPr="008005B6">
        <w:rPr>
          <w:rFonts w:hint="eastAsia"/>
          <w:color w:val="000000" w:themeColor="text1"/>
        </w:rPr>
        <w:t>自然奖</w:t>
      </w:r>
      <w:r w:rsidRPr="008005B6">
        <w:rPr>
          <w:rFonts w:hint="eastAsia"/>
          <w:color w:val="000000" w:themeColor="text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5"/>
        <w:gridCol w:w="7590"/>
        <w:gridCol w:w="747"/>
        <w:gridCol w:w="1497"/>
        <w:gridCol w:w="916"/>
        <w:gridCol w:w="913"/>
        <w:gridCol w:w="675"/>
        <w:gridCol w:w="658"/>
        <w:gridCol w:w="723"/>
      </w:tblGrid>
      <w:tr w:rsidR="002507F8" w:rsidRPr="008005B6" w:rsidTr="002C7BC5">
        <w:trPr>
          <w:cantSplit/>
          <w:trHeight w:hRule="exact" w:val="908"/>
          <w:tblHeader/>
          <w:jc w:val="center"/>
        </w:trPr>
        <w:tc>
          <w:tcPr>
            <w:tcW w:w="162" w:type="pct"/>
            <w:vAlign w:val="center"/>
          </w:tcPr>
          <w:p w:rsidR="002507F8" w:rsidRPr="008005B6" w:rsidRDefault="002507F8" w:rsidP="002C7BC5">
            <w:pPr>
              <w:spacing w:line="240" w:lineRule="exact"/>
              <w:jc w:val="center"/>
              <w:rPr>
                <w:b/>
                <w:color w:val="000000" w:themeColor="text1"/>
                <w:szCs w:val="21"/>
              </w:rPr>
            </w:pPr>
            <w:bookmarkStart w:id="30" w:name="代表性论文、专著"/>
            <w:r w:rsidRPr="008005B6">
              <w:rPr>
                <w:b/>
                <w:color w:val="000000" w:themeColor="text1"/>
                <w:szCs w:val="21"/>
              </w:rPr>
              <w:t>序号</w:t>
            </w:r>
          </w:p>
        </w:tc>
        <w:tc>
          <w:tcPr>
            <w:tcW w:w="2679" w:type="pct"/>
            <w:vAlign w:val="center"/>
          </w:tcPr>
          <w:p w:rsidR="002507F8" w:rsidRPr="008005B6" w:rsidRDefault="002507F8" w:rsidP="002C7BC5">
            <w:pPr>
              <w:spacing w:line="240" w:lineRule="exact"/>
              <w:ind w:left="2" w:hangingChars="1" w:hanging="2"/>
              <w:jc w:val="center"/>
              <w:rPr>
                <w:b/>
                <w:color w:val="000000" w:themeColor="text1"/>
                <w:szCs w:val="21"/>
              </w:rPr>
            </w:pPr>
            <w:r w:rsidRPr="008005B6">
              <w:rPr>
                <w:b/>
                <w:color w:val="000000" w:themeColor="text1"/>
                <w:szCs w:val="21"/>
              </w:rPr>
              <w:t>论文、专著</w:t>
            </w:r>
          </w:p>
          <w:p w:rsidR="002507F8" w:rsidRPr="008005B6" w:rsidRDefault="002507F8" w:rsidP="002C7BC5">
            <w:pPr>
              <w:spacing w:line="240" w:lineRule="exact"/>
              <w:ind w:left="2" w:hangingChars="1" w:hanging="2"/>
              <w:jc w:val="center"/>
              <w:rPr>
                <w:b/>
                <w:color w:val="000000" w:themeColor="text1"/>
                <w:szCs w:val="21"/>
              </w:rPr>
            </w:pPr>
            <w:r w:rsidRPr="008005B6">
              <w:rPr>
                <w:b/>
                <w:color w:val="000000" w:themeColor="text1"/>
                <w:szCs w:val="21"/>
              </w:rPr>
              <w:t>名称</w:t>
            </w:r>
            <w:r w:rsidRPr="008005B6">
              <w:rPr>
                <w:b/>
                <w:color w:val="000000" w:themeColor="text1"/>
                <w:szCs w:val="21"/>
              </w:rPr>
              <w:t>/</w:t>
            </w:r>
            <w:r w:rsidRPr="008005B6">
              <w:rPr>
                <w:b/>
                <w:color w:val="000000" w:themeColor="text1"/>
                <w:szCs w:val="21"/>
              </w:rPr>
              <w:t>刊名</w:t>
            </w:r>
            <w:r w:rsidRPr="008005B6">
              <w:rPr>
                <w:b/>
                <w:color w:val="000000" w:themeColor="text1"/>
                <w:szCs w:val="21"/>
              </w:rPr>
              <w:t>/</w:t>
            </w:r>
            <w:r w:rsidRPr="008005B6">
              <w:rPr>
                <w:b/>
                <w:color w:val="000000" w:themeColor="text1"/>
                <w:szCs w:val="21"/>
              </w:rPr>
              <w:t>作者</w:t>
            </w:r>
          </w:p>
        </w:tc>
        <w:tc>
          <w:tcPr>
            <w:tcW w:w="265" w:type="pct"/>
            <w:vAlign w:val="center"/>
          </w:tcPr>
          <w:p w:rsidR="002507F8" w:rsidRPr="008005B6" w:rsidRDefault="002507F8" w:rsidP="002C7BC5">
            <w:pPr>
              <w:spacing w:line="240" w:lineRule="exact"/>
              <w:ind w:left="2" w:hangingChars="1" w:hanging="2"/>
              <w:jc w:val="center"/>
              <w:rPr>
                <w:b/>
                <w:color w:val="000000" w:themeColor="text1"/>
                <w:szCs w:val="21"/>
              </w:rPr>
            </w:pPr>
            <w:r w:rsidRPr="008005B6">
              <w:rPr>
                <w:b/>
                <w:color w:val="000000" w:themeColor="text1"/>
                <w:szCs w:val="21"/>
              </w:rPr>
              <w:t>影响因子</w:t>
            </w:r>
          </w:p>
        </w:tc>
        <w:tc>
          <w:tcPr>
            <w:tcW w:w="529" w:type="pct"/>
            <w:vAlign w:val="center"/>
          </w:tcPr>
          <w:p w:rsidR="002507F8" w:rsidRPr="008005B6" w:rsidRDefault="002507F8" w:rsidP="002C7BC5">
            <w:pPr>
              <w:spacing w:line="240" w:lineRule="exact"/>
              <w:jc w:val="center"/>
              <w:rPr>
                <w:b/>
                <w:color w:val="000000" w:themeColor="text1"/>
                <w:szCs w:val="21"/>
              </w:rPr>
            </w:pPr>
            <w:r w:rsidRPr="008005B6">
              <w:rPr>
                <w:b/>
                <w:color w:val="000000" w:themeColor="text1"/>
                <w:szCs w:val="21"/>
              </w:rPr>
              <w:t>年卷页码</w:t>
            </w:r>
          </w:p>
          <w:p w:rsidR="002507F8" w:rsidRPr="008005B6" w:rsidRDefault="002507F8" w:rsidP="002C7BC5">
            <w:pPr>
              <w:spacing w:line="240" w:lineRule="exact"/>
              <w:jc w:val="center"/>
              <w:rPr>
                <w:b/>
                <w:color w:val="000000" w:themeColor="text1"/>
                <w:szCs w:val="21"/>
              </w:rPr>
            </w:pPr>
            <w:r w:rsidRPr="008005B6">
              <w:rPr>
                <w:b/>
                <w:color w:val="000000" w:themeColor="text1"/>
                <w:szCs w:val="21"/>
              </w:rPr>
              <w:t>年</w:t>
            </w:r>
            <w:r w:rsidRPr="008005B6">
              <w:rPr>
                <w:b/>
                <w:color w:val="000000" w:themeColor="text1"/>
                <w:szCs w:val="21"/>
              </w:rPr>
              <w:t>(</w:t>
            </w:r>
            <w:r w:rsidRPr="008005B6">
              <w:rPr>
                <w:b/>
                <w:color w:val="000000" w:themeColor="text1"/>
                <w:szCs w:val="21"/>
              </w:rPr>
              <w:t>卷</w:t>
            </w:r>
            <w:r w:rsidRPr="008005B6">
              <w:rPr>
                <w:b/>
                <w:color w:val="000000" w:themeColor="text1"/>
                <w:szCs w:val="21"/>
              </w:rPr>
              <w:t>):</w:t>
            </w:r>
            <w:r w:rsidRPr="008005B6">
              <w:rPr>
                <w:b/>
                <w:color w:val="000000" w:themeColor="text1"/>
                <w:szCs w:val="21"/>
              </w:rPr>
              <w:t>页码</w:t>
            </w:r>
          </w:p>
        </w:tc>
        <w:tc>
          <w:tcPr>
            <w:tcW w:w="314" w:type="pct"/>
            <w:vAlign w:val="center"/>
          </w:tcPr>
          <w:p w:rsidR="002507F8" w:rsidRPr="008005B6" w:rsidRDefault="002507F8" w:rsidP="002C7BC5">
            <w:pPr>
              <w:spacing w:line="240" w:lineRule="exact"/>
              <w:jc w:val="center"/>
              <w:rPr>
                <w:b/>
                <w:color w:val="000000" w:themeColor="text1"/>
                <w:szCs w:val="21"/>
              </w:rPr>
            </w:pPr>
            <w:r w:rsidRPr="008005B6">
              <w:rPr>
                <w:b/>
                <w:color w:val="000000" w:themeColor="text1"/>
                <w:szCs w:val="21"/>
              </w:rPr>
              <w:t>发表年月</w:t>
            </w:r>
          </w:p>
        </w:tc>
        <w:tc>
          <w:tcPr>
            <w:tcW w:w="323" w:type="pct"/>
            <w:vAlign w:val="center"/>
          </w:tcPr>
          <w:p w:rsidR="002507F8" w:rsidRPr="008005B6" w:rsidRDefault="002507F8" w:rsidP="002C7BC5">
            <w:pPr>
              <w:spacing w:line="240" w:lineRule="exact"/>
              <w:jc w:val="center"/>
              <w:rPr>
                <w:b/>
                <w:color w:val="000000" w:themeColor="text1"/>
                <w:szCs w:val="21"/>
              </w:rPr>
            </w:pPr>
            <w:r w:rsidRPr="008005B6">
              <w:rPr>
                <w:b/>
                <w:color w:val="000000" w:themeColor="text1"/>
                <w:szCs w:val="21"/>
              </w:rPr>
              <w:t>通讯作者</w:t>
            </w:r>
            <w:r w:rsidRPr="008005B6">
              <w:rPr>
                <w:b/>
                <w:color w:val="000000" w:themeColor="text1"/>
                <w:szCs w:val="21"/>
              </w:rPr>
              <w:t>/</w:t>
            </w:r>
            <w:r w:rsidRPr="008005B6">
              <w:rPr>
                <w:b/>
                <w:color w:val="000000" w:themeColor="text1"/>
                <w:szCs w:val="21"/>
              </w:rPr>
              <w:t>第一作者</w:t>
            </w:r>
          </w:p>
          <w:p w:rsidR="002507F8" w:rsidRPr="008005B6" w:rsidRDefault="002507F8" w:rsidP="002C7BC5">
            <w:pPr>
              <w:spacing w:line="240" w:lineRule="exact"/>
              <w:jc w:val="center"/>
              <w:rPr>
                <w:b/>
                <w:color w:val="000000" w:themeColor="text1"/>
                <w:szCs w:val="21"/>
              </w:rPr>
            </w:pPr>
            <w:r w:rsidRPr="008005B6">
              <w:rPr>
                <w:b/>
                <w:color w:val="000000" w:themeColor="text1"/>
                <w:szCs w:val="21"/>
              </w:rPr>
              <w:t>(</w:t>
            </w:r>
            <w:r w:rsidRPr="008005B6">
              <w:rPr>
                <w:b/>
                <w:color w:val="000000" w:themeColor="text1"/>
                <w:szCs w:val="21"/>
              </w:rPr>
              <w:t>中文名</w:t>
            </w:r>
            <w:r w:rsidRPr="008005B6">
              <w:rPr>
                <w:b/>
                <w:color w:val="000000" w:themeColor="text1"/>
                <w:szCs w:val="21"/>
              </w:rPr>
              <w:t>)</w:t>
            </w:r>
          </w:p>
        </w:tc>
        <w:tc>
          <w:tcPr>
            <w:tcW w:w="239" w:type="pct"/>
            <w:vAlign w:val="center"/>
          </w:tcPr>
          <w:p w:rsidR="002507F8" w:rsidRPr="008005B6" w:rsidRDefault="002507F8" w:rsidP="002C7BC5">
            <w:pPr>
              <w:spacing w:line="240" w:lineRule="exact"/>
              <w:ind w:left="2" w:hangingChars="1" w:hanging="2"/>
              <w:jc w:val="center"/>
              <w:rPr>
                <w:b/>
                <w:color w:val="000000" w:themeColor="text1"/>
                <w:szCs w:val="21"/>
              </w:rPr>
            </w:pPr>
            <w:r w:rsidRPr="008005B6">
              <w:rPr>
                <w:b/>
                <w:color w:val="000000" w:themeColor="text1"/>
                <w:szCs w:val="21"/>
              </w:rPr>
              <w:t>SCI</w:t>
            </w:r>
          </w:p>
          <w:p w:rsidR="002507F8" w:rsidRPr="008005B6" w:rsidRDefault="002507F8" w:rsidP="002C7BC5">
            <w:pPr>
              <w:spacing w:line="240" w:lineRule="exact"/>
              <w:ind w:left="2" w:hangingChars="1" w:hanging="2"/>
              <w:jc w:val="center"/>
              <w:rPr>
                <w:b/>
                <w:color w:val="000000" w:themeColor="text1"/>
                <w:szCs w:val="21"/>
              </w:rPr>
            </w:pPr>
            <w:r w:rsidRPr="008005B6">
              <w:rPr>
                <w:b/>
                <w:color w:val="000000" w:themeColor="text1"/>
                <w:szCs w:val="21"/>
              </w:rPr>
              <w:t>他引次数</w:t>
            </w:r>
          </w:p>
        </w:tc>
        <w:tc>
          <w:tcPr>
            <w:tcW w:w="233" w:type="pct"/>
            <w:vAlign w:val="center"/>
          </w:tcPr>
          <w:p w:rsidR="002507F8" w:rsidRPr="008005B6" w:rsidRDefault="002507F8" w:rsidP="002C7BC5">
            <w:pPr>
              <w:spacing w:line="240" w:lineRule="exact"/>
              <w:ind w:left="2" w:hangingChars="1" w:hanging="2"/>
              <w:jc w:val="center"/>
              <w:rPr>
                <w:b/>
                <w:color w:val="000000" w:themeColor="text1"/>
                <w:szCs w:val="21"/>
              </w:rPr>
            </w:pPr>
            <w:r w:rsidRPr="008005B6">
              <w:rPr>
                <w:b/>
                <w:color w:val="000000" w:themeColor="text1"/>
                <w:szCs w:val="21"/>
              </w:rPr>
              <w:t>他引</w:t>
            </w:r>
          </w:p>
          <w:p w:rsidR="002507F8" w:rsidRPr="008005B6" w:rsidRDefault="002507F8" w:rsidP="002C7BC5">
            <w:pPr>
              <w:spacing w:line="240" w:lineRule="exact"/>
              <w:ind w:left="2" w:hangingChars="1" w:hanging="2"/>
              <w:jc w:val="center"/>
              <w:rPr>
                <w:b/>
                <w:color w:val="000000" w:themeColor="text1"/>
                <w:szCs w:val="21"/>
              </w:rPr>
            </w:pPr>
            <w:r w:rsidRPr="008005B6">
              <w:rPr>
                <w:b/>
                <w:color w:val="000000" w:themeColor="text1"/>
                <w:szCs w:val="21"/>
              </w:rPr>
              <w:t>总次数</w:t>
            </w:r>
          </w:p>
        </w:tc>
        <w:tc>
          <w:tcPr>
            <w:tcW w:w="256" w:type="pct"/>
            <w:vAlign w:val="center"/>
          </w:tcPr>
          <w:p w:rsidR="002507F8" w:rsidRPr="008005B6" w:rsidRDefault="002507F8" w:rsidP="002C7BC5">
            <w:pPr>
              <w:spacing w:line="240" w:lineRule="exact"/>
              <w:ind w:left="2" w:hangingChars="1" w:hanging="2"/>
              <w:jc w:val="center"/>
              <w:rPr>
                <w:b/>
                <w:color w:val="000000" w:themeColor="text1"/>
                <w:szCs w:val="21"/>
              </w:rPr>
            </w:pPr>
            <w:r w:rsidRPr="008005B6">
              <w:rPr>
                <w:b/>
                <w:color w:val="000000" w:themeColor="text1"/>
                <w:szCs w:val="21"/>
              </w:rPr>
              <w:t>是否国内完成</w:t>
            </w:r>
          </w:p>
        </w:tc>
      </w:tr>
      <w:tr w:rsidR="002507F8" w:rsidRPr="008005B6" w:rsidTr="002C7BC5">
        <w:trPr>
          <w:cantSplit/>
          <w:trHeight w:val="709"/>
          <w:jc w:val="center"/>
        </w:trPr>
        <w:tc>
          <w:tcPr>
            <w:tcW w:w="162" w:type="pct"/>
            <w:vAlign w:val="center"/>
          </w:tcPr>
          <w:p w:rsidR="002507F8" w:rsidRPr="008005B6" w:rsidRDefault="002507F8" w:rsidP="002C7BC5">
            <w:pPr>
              <w:tabs>
                <w:tab w:val="left" w:pos="276"/>
              </w:tabs>
              <w:spacing w:line="240" w:lineRule="exact"/>
              <w:jc w:val="center"/>
              <w:rPr>
                <w:color w:val="000000" w:themeColor="text1"/>
                <w:szCs w:val="21"/>
              </w:rPr>
            </w:pPr>
            <w:r w:rsidRPr="008005B6">
              <w:rPr>
                <w:color w:val="000000" w:themeColor="text1"/>
                <w:szCs w:val="21"/>
              </w:rPr>
              <w:t>1</w:t>
            </w:r>
          </w:p>
        </w:tc>
        <w:tc>
          <w:tcPr>
            <w:tcW w:w="2679" w:type="pct"/>
            <w:vAlign w:val="center"/>
          </w:tcPr>
          <w:p w:rsidR="002507F8" w:rsidRPr="008005B6" w:rsidRDefault="002507F8" w:rsidP="002C7BC5">
            <w:pPr>
              <w:spacing w:line="240" w:lineRule="exact"/>
              <w:jc w:val="left"/>
              <w:rPr>
                <w:color w:val="000000" w:themeColor="text1"/>
                <w:szCs w:val="21"/>
              </w:rPr>
            </w:pPr>
            <w:r w:rsidRPr="008005B6">
              <w:rPr>
                <w:color w:val="000000" w:themeColor="text1"/>
                <w:szCs w:val="21"/>
              </w:rPr>
              <w:t xml:space="preserve">Hamiltonian modeling of multi-hydro-turbine governing systems with sharing common penstock and dynamic analyses under shock load </w:t>
            </w:r>
            <w:r w:rsidRPr="008005B6">
              <w:rPr>
                <w:rFonts w:hint="eastAsia"/>
                <w:color w:val="000000" w:themeColor="text1"/>
                <w:szCs w:val="21"/>
              </w:rPr>
              <w:t>/</w:t>
            </w:r>
            <w:r w:rsidRPr="008005B6">
              <w:rPr>
                <w:color w:val="000000" w:themeColor="text1"/>
              </w:rPr>
              <w:t xml:space="preserve"> </w:t>
            </w:r>
            <w:r w:rsidRPr="008005B6">
              <w:rPr>
                <w:color w:val="000000" w:themeColor="text1"/>
                <w:szCs w:val="21"/>
              </w:rPr>
              <w:t>Energy Conversion and Management/Xu Beibei; Wang Feifei; Chen Diyi; Zhang Hao.</w:t>
            </w:r>
          </w:p>
        </w:tc>
        <w:tc>
          <w:tcPr>
            <w:tcW w:w="265" w:type="pct"/>
            <w:vAlign w:val="center"/>
          </w:tcPr>
          <w:p w:rsidR="002507F8" w:rsidRPr="008005B6" w:rsidRDefault="002507F8" w:rsidP="002C7BC5">
            <w:pPr>
              <w:spacing w:line="240" w:lineRule="exact"/>
              <w:jc w:val="center"/>
              <w:rPr>
                <w:color w:val="000000" w:themeColor="text1"/>
                <w:szCs w:val="21"/>
              </w:rPr>
            </w:pPr>
            <w:r w:rsidRPr="008005B6">
              <w:rPr>
                <w:color w:val="000000" w:themeColor="text1"/>
                <w:szCs w:val="21"/>
              </w:rPr>
              <w:t>7.181</w:t>
            </w:r>
          </w:p>
        </w:tc>
        <w:tc>
          <w:tcPr>
            <w:tcW w:w="529" w:type="pct"/>
            <w:vAlign w:val="center"/>
          </w:tcPr>
          <w:p w:rsidR="002507F8" w:rsidRPr="008005B6" w:rsidRDefault="002507F8" w:rsidP="002C7BC5">
            <w:pPr>
              <w:spacing w:line="240" w:lineRule="exact"/>
              <w:jc w:val="center"/>
              <w:rPr>
                <w:color w:val="000000" w:themeColor="text1"/>
                <w:szCs w:val="21"/>
              </w:rPr>
            </w:pPr>
            <w:r w:rsidRPr="008005B6">
              <w:rPr>
                <w:color w:val="000000" w:themeColor="text1"/>
                <w:szCs w:val="21"/>
              </w:rPr>
              <w:t>2016,</w:t>
            </w:r>
            <w:r w:rsidRPr="008005B6">
              <w:rPr>
                <w:rFonts w:hint="eastAsia"/>
                <w:color w:val="000000" w:themeColor="text1"/>
              </w:rPr>
              <w:t xml:space="preserve"> </w:t>
            </w:r>
            <w:r w:rsidRPr="008005B6">
              <w:rPr>
                <w:rFonts w:hint="eastAsia"/>
                <w:color w:val="000000" w:themeColor="text1"/>
                <w:szCs w:val="21"/>
              </w:rPr>
              <w:t>108: 478-487</w:t>
            </w:r>
            <w:r w:rsidRPr="008005B6">
              <w:rPr>
                <w:color w:val="000000" w:themeColor="text1"/>
                <w:szCs w:val="21"/>
              </w:rPr>
              <w:t>.</w:t>
            </w:r>
          </w:p>
        </w:tc>
        <w:tc>
          <w:tcPr>
            <w:tcW w:w="314" w:type="pct"/>
            <w:vAlign w:val="center"/>
          </w:tcPr>
          <w:p w:rsidR="002507F8" w:rsidRPr="008005B6" w:rsidRDefault="002507F8" w:rsidP="002C7BC5">
            <w:pPr>
              <w:spacing w:line="240" w:lineRule="exact"/>
              <w:jc w:val="center"/>
              <w:rPr>
                <w:color w:val="000000" w:themeColor="text1"/>
                <w:szCs w:val="21"/>
              </w:rPr>
            </w:pPr>
            <w:r w:rsidRPr="008005B6">
              <w:rPr>
                <w:color w:val="000000" w:themeColor="text1"/>
                <w:szCs w:val="21"/>
              </w:rPr>
              <w:t>2016-01</w:t>
            </w:r>
          </w:p>
        </w:tc>
        <w:tc>
          <w:tcPr>
            <w:tcW w:w="323" w:type="pct"/>
            <w:vAlign w:val="center"/>
          </w:tcPr>
          <w:p w:rsidR="002507F8" w:rsidRPr="008005B6" w:rsidRDefault="002507F8" w:rsidP="002C7BC5">
            <w:pPr>
              <w:spacing w:line="240" w:lineRule="exact"/>
              <w:jc w:val="center"/>
              <w:rPr>
                <w:color w:val="000000" w:themeColor="text1"/>
                <w:szCs w:val="21"/>
              </w:rPr>
            </w:pPr>
            <w:r w:rsidRPr="008005B6">
              <w:rPr>
                <w:color w:val="000000" w:themeColor="text1"/>
                <w:szCs w:val="21"/>
              </w:rPr>
              <w:t>陈帝伊</w:t>
            </w:r>
            <w:r w:rsidRPr="008005B6">
              <w:rPr>
                <w:color w:val="000000" w:themeColor="text1"/>
                <w:szCs w:val="21"/>
              </w:rPr>
              <w:t>/</w:t>
            </w:r>
            <w:r w:rsidRPr="008005B6">
              <w:rPr>
                <w:color w:val="000000" w:themeColor="text1"/>
                <w:szCs w:val="21"/>
              </w:rPr>
              <w:t>许贝贝</w:t>
            </w:r>
          </w:p>
        </w:tc>
        <w:tc>
          <w:tcPr>
            <w:tcW w:w="239" w:type="pct"/>
            <w:vAlign w:val="center"/>
          </w:tcPr>
          <w:p w:rsidR="002507F8" w:rsidRPr="008005B6" w:rsidRDefault="002507F8" w:rsidP="002C7BC5">
            <w:pPr>
              <w:spacing w:line="240" w:lineRule="exact"/>
              <w:jc w:val="center"/>
              <w:rPr>
                <w:color w:val="000000" w:themeColor="text1"/>
                <w:szCs w:val="21"/>
              </w:rPr>
            </w:pPr>
            <w:r w:rsidRPr="008005B6">
              <w:rPr>
                <w:color w:val="000000" w:themeColor="text1"/>
                <w:szCs w:val="21"/>
              </w:rPr>
              <w:t>58</w:t>
            </w:r>
          </w:p>
        </w:tc>
        <w:tc>
          <w:tcPr>
            <w:tcW w:w="233" w:type="pct"/>
            <w:vAlign w:val="center"/>
          </w:tcPr>
          <w:p w:rsidR="002507F8" w:rsidRPr="008005B6" w:rsidRDefault="002507F8" w:rsidP="002C7BC5">
            <w:pPr>
              <w:spacing w:line="240" w:lineRule="exact"/>
              <w:jc w:val="center"/>
              <w:rPr>
                <w:color w:val="000000" w:themeColor="text1"/>
                <w:szCs w:val="21"/>
              </w:rPr>
            </w:pPr>
            <w:r w:rsidRPr="008005B6">
              <w:rPr>
                <w:color w:val="000000" w:themeColor="text1"/>
                <w:szCs w:val="21"/>
              </w:rPr>
              <w:t>91</w:t>
            </w:r>
          </w:p>
        </w:tc>
        <w:tc>
          <w:tcPr>
            <w:tcW w:w="256" w:type="pct"/>
            <w:vAlign w:val="center"/>
          </w:tcPr>
          <w:p w:rsidR="002507F8" w:rsidRPr="008005B6" w:rsidRDefault="002507F8" w:rsidP="002C7BC5">
            <w:pPr>
              <w:spacing w:line="240" w:lineRule="exact"/>
              <w:jc w:val="center"/>
              <w:rPr>
                <w:color w:val="000000" w:themeColor="text1"/>
                <w:szCs w:val="21"/>
              </w:rPr>
            </w:pPr>
            <w:r w:rsidRPr="008005B6">
              <w:rPr>
                <w:color w:val="000000" w:themeColor="text1"/>
                <w:szCs w:val="21"/>
              </w:rPr>
              <w:t>是</w:t>
            </w:r>
          </w:p>
        </w:tc>
      </w:tr>
      <w:tr w:rsidR="002507F8" w:rsidRPr="008005B6" w:rsidTr="002C7BC5">
        <w:trPr>
          <w:cantSplit/>
          <w:trHeight w:val="709"/>
          <w:jc w:val="center"/>
        </w:trPr>
        <w:tc>
          <w:tcPr>
            <w:tcW w:w="162" w:type="pct"/>
            <w:vAlign w:val="center"/>
          </w:tcPr>
          <w:p w:rsidR="002507F8" w:rsidRPr="008005B6" w:rsidRDefault="002507F8" w:rsidP="002C7BC5">
            <w:pPr>
              <w:tabs>
                <w:tab w:val="left" w:pos="276"/>
              </w:tabs>
              <w:spacing w:line="240" w:lineRule="exact"/>
              <w:jc w:val="center"/>
              <w:rPr>
                <w:color w:val="000000" w:themeColor="text1"/>
                <w:szCs w:val="21"/>
              </w:rPr>
            </w:pPr>
            <w:r w:rsidRPr="008005B6">
              <w:rPr>
                <w:color w:val="000000" w:themeColor="text1"/>
                <w:szCs w:val="21"/>
              </w:rPr>
              <w:t>2</w:t>
            </w:r>
          </w:p>
        </w:tc>
        <w:tc>
          <w:tcPr>
            <w:tcW w:w="2679" w:type="pct"/>
            <w:vAlign w:val="center"/>
          </w:tcPr>
          <w:p w:rsidR="002507F8" w:rsidRPr="008005B6" w:rsidRDefault="002507F8" w:rsidP="002C7BC5">
            <w:pPr>
              <w:spacing w:line="240" w:lineRule="exact"/>
              <w:jc w:val="left"/>
              <w:rPr>
                <w:color w:val="000000" w:themeColor="text1"/>
                <w:szCs w:val="21"/>
              </w:rPr>
            </w:pPr>
            <w:r w:rsidRPr="008005B6">
              <w:rPr>
                <w:color w:val="000000" w:themeColor="text1"/>
                <w:szCs w:val="21"/>
              </w:rPr>
              <w:t>Dynamic analysis and modeling of a novel fractional-order hydro-turbine-generator unit /</w:t>
            </w:r>
            <w:r w:rsidRPr="008005B6">
              <w:rPr>
                <w:color w:val="000000" w:themeColor="text1"/>
              </w:rPr>
              <w:t xml:space="preserve"> </w:t>
            </w:r>
            <w:r w:rsidRPr="008005B6">
              <w:rPr>
                <w:color w:val="000000" w:themeColor="text1"/>
                <w:szCs w:val="21"/>
              </w:rPr>
              <w:t>Nonlinear Dynamics / Xu Beibei; Chen Diyi; Zhang Hao; Zhou Rui</w:t>
            </w:r>
            <w:r w:rsidRPr="008005B6">
              <w:rPr>
                <w:rFonts w:hint="eastAsia"/>
                <w:color w:val="000000" w:themeColor="text1"/>
                <w:szCs w:val="21"/>
              </w:rPr>
              <w:t>.</w:t>
            </w:r>
          </w:p>
        </w:tc>
        <w:tc>
          <w:tcPr>
            <w:tcW w:w="265" w:type="pct"/>
            <w:vAlign w:val="center"/>
          </w:tcPr>
          <w:p w:rsidR="002507F8" w:rsidRPr="008005B6" w:rsidRDefault="002507F8" w:rsidP="002C7BC5">
            <w:pPr>
              <w:spacing w:line="240" w:lineRule="exact"/>
              <w:jc w:val="center"/>
              <w:rPr>
                <w:color w:val="000000" w:themeColor="text1"/>
                <w:szCs w:val="21"/>
              </w:rPr>
            </w:pPr>
            <w:r w:rsidRPr="008005B6">
              <w:rPr>
                <w:color w:val="000000" w:themeColor="text1"/>
              </w:rPr>
              <w:t>4.604</w:t>
            </w:r>
          </w:p>
        </w:tc>
        <w:tc>
          <w:tcPr>
            <w:tcW w:w="529" w:type="pct"/>
            <w:vAlign w:val="center"/>
          </w:tcPr>
          <w:p w:rsidR="002507F8" w:rsidRPr="008005B6" w:rsidRDefault="002507F8" w:rsidP="002C7BC5">
            <w:pPr>
              <w:spacing w:line="240" w:lineRule="exact"/>
              <w:jc w:val="center"/>
              <w:rPr>
                <w:color w:val="000000" w:themeColor="text1"/>
                <w:szCs w:val="21"/>
              </w:rPr>
            </w:pPr>
            <w:r w:rsidRPr="008005B6">
              <w:rPr>
                <w:color w:val="000000" w:themeColor="text1"/>
                <w:szCs w:val="21"/>
              </w:rPr>
              <w:t>2015, 81:1263-1274.</w:t>
            </w:r>
          </w:p>
        </w:tc>
        <w:tc>
          <w:tcPr>
            <w:tcW w:w="314" w:type="pct"/>
            <w:vAlign w:val="center"/>
          </w:tcPr>
          <w:p w:rsidR="002507F8" w:rsidRPr="008005B6" w:rsidRDefault="002507F8" w:rsidP="002C7BC5">
            <w:pPr>
              <w:spacing w:line="240" w:lineRule="exact"/>
              <w:jc w:val="center"/>
              <w:rPr>
                <w:color w:val="000000" w:themeColor="text1"/>
                <w:szCs w:val="21"/>
              </w:rPr>
            </w:pPr>
            <w:r w:rsidRPr="008005B6">
              <w:rPr>
                <w:color w:val="000000" w:themeColor="text1"/>
                <w:szCs w:val="21"/>
              </w:rPr>
              <w:t>2015-08</w:t>
            </w:r>
          </w:p>
        </w:tc>
        <w:tc>
          <w:tcPr>
            <w:tcW w:w="323" w:type="pct"/>
            <w:vAlign w:val="center"/>
          </w:tcPr>
          <w:p w:rsidR="002507F8" w:rsidRPr="008005B6" w:rsidRDefault="002507F8" w:rsidP="002C7BC5">
            <w:pPr>
              <w:spacing w:line="240" w:lineRule="exact"/>
              <w:jc w:val="center"/>
              <w:rPr>
                <w:color w:val="000000" w:themeColor="text1"/>
                <w:szCs w:val="21"/>
              </w:rPr>
            </w:pPr>
            <w:r w:rsidRPr="008005B6">
              <w:rPr>
                <w:color w:val="000000" w:themeColor="text1"/>
                <w:szCs w:val="21"/>
              </w:rPr>
              <w:t>陈帝伊</w:t>
            </w:r>
            <w:r w:rsidRPr="008005B6">
              <w:rPr>
                <w:color w:val="000000" w:themeColor="text1"/>
                <w:szCs w:val="21"/>
              </w:rPr>
              <w:t>/</w:t>
            </w:r>
            <w:r w:rsidRPr="008005B6">
              <w:rPr>
                <w:color w:val="000000" w:themeColor="text1"/>
                <w:szCs w:val="21"/>
              </w:rPr>
              <w:t>许贝贝</w:t>
            </w:r>
          </w:p>
        </w:tc>
        <w:tc>
          <w:tcPr>
            <w:tcW w:w="239" w:type="pct"/>
            <w:vAlign w:val="center"/>
          </w:tcPr>
          <w:p w:rsidR="002507F8" w:rsidRPr="008005B6" w:rsidRDefault="002507F8" w:rsidP="002C7BC5">
            <w:pPr>
              <w:spacing w:line="240" w:lineRule="exact"/>
              <w:jc w:val="center"/>
              <w:rPr>
                <w:color w:val="000000" w:themeColor="text1"/>
                <w:szCs w:val="21"/>
              </w:rPr>
            </w:pPr>
            <w:r w:rsidRPr="008005B6">
              <w:rPr>
                <w:color w:val="000000" w:themeColor="text1"/>
                <w:szCs w:val="21"/>
              </w:rPr>
              <w:t>63</w:t>
            </w:r>
          </w:p>
        </w:tc>
        <w:tc>
          <w:tcPr>
            <w:tcW w:w="233" w:type="pct"/>
            <w:vAlign w:val="center"/>
          </w:tcPr>
          <w:p w:rsidR="002507F8" w:rsidRPr="008005B6" w:rsidRDefault="002507F8" w:rsidP="002C7BC5">
            <w:pPr>
              <w:spacing w:line="240" w:lineRule="exact"/>
              <w:jc w:val="center"/>
              <w:rPr>
                <w:color w:val="000000" w:themeColor="text1"/>
                <w:szCs w:val="21"/>
              </w:rPr>
            </w:pPr>
            <w:r w:rsidRPr="008005B6">
              <w:rPr>
                <w:color w:val="000000" w:themeColor="text1"/>
                <w:szCs w:val="21"/>
              </w:rPr>
              <w:t>102</w:t>
            </w:r>
          </w:p>
        </w:tc>
        <w:tc>
          <w:tcPr>
            <w:tcW w:w="256" w:type="pct"/>
            <w:vAlign w:val="center"/>
          </w:tcPr>
          <w:p w:rsidR="002507F8" w:rsidRPr="008005B6" w:rsidRDefault="002507F8" w:rsidP="002C7BC5">
            <w:pPr>
              <w:spacing w:line="240" w:lineRule="exact"/>
              <w:jc w:val="center"/>
              <w:rPr>
                <w:color w:val="000000" w:themeColor="text1"/>
                <w:szCs w:val="21"/>
              </w:rPr>
            </w:pPr>
            <w:r w:rsidRPr="008005B6">
              <w:rPr>
                <w:color w:val="000000" w:themeColor="text1"/>
                <w:szCs w:val="21"/>
              </w:rPr>
              <w:t>是</w:t>
            </w:r>
          </w:p>
        </w:tc>
      </w:tr>
      <w:tr w:rsidR="002507F8" w:rsidRPr="008005B6" w:rsidTr="002C7BC5">
        <w:trPr>
          <w:cantSplit/>
          <w:trHeight w:val="709"/>
          <w:jc w:val="center"/>
        </w:trPr>
        <w:tc>
          <w:tcPr>
            <w:tcW w:w="162" w:type="pct"/>
            <w:vAlign w:val="center"/>
          </w:tcPr>
          <w:p w:rsidR="002507F8" w:rsidRPr="008005B6" w:rsidRDefault="002507F8" w:rsidP="002C7BC5">
            <w:pPr>
              <w:tabs>
                <w:tab w:val="left" w:pos="276"/>
              </w:tabs>
              <w:spacing w:line="240" w:lineRule="exact"/>
              <w:jc w:val="center"/>
              <w:rPr>
                <w:color w:val="000000" w:themeColor="text1"/>
                <w:szCs w:val="21"/>
              </w:rPr>
            </w:pPr>
            <w:r w:rsidRPr="008005B6">
              <w:rPr>
                <w:color w:val="000000" w:themeColor="text1"/>
                <w:szCs w:val="21"/>
              </w:rPr>
              <w:t>3</w:t>
            </w:r>
          </w:p>
        </w:tc>
        <w:tc>
          <w:tcPr>
            <w:tcW w:w="2679" w:type="pct"/>
            <w:vAlign w:val="center"/>
          </w:tcPr>
          <w:p w:rsidR="002507F8" w:rsidRPr="008005B6" w:rsidRDefault="002507F8" w:rsidP="002C7BC5">
            <w:pPr>
              <w:spacing w:line="240" w:lineRule="exact"/>
              <w:jc w:val="left"/>
              <w:rPr>
                <w:color w:val="000000" w:themeColor="text1"/>
                <w:szCs w:val="21"/>
              </w:rPr>
            </w:pPr>
            <w:r w:rsidRPr="008005B6">
              <w:rPr>
                <w:color w:val="000000" w:themeColor="text1"/>
                <w:szCs w:val="21"/>
              </w:rPr>
              <w:t>Model validation and stochastic stability of a hydro-turbine governing system under hydraulic excitations/ International Journal of Electrical Power &amp; Energy Systems/ Xu Beibei; Chen Diyi; Tolo Silvia; Patelli Edoardo; Jiang Yanlong.</w:t>
            </w:r>
          </w:p>
        </w:tc>
        <w:tc>
          <w:tcPr>
            <w:tcW w:w="265" w:type="pct"/>
            <w:vAlign w:val="center"/>
          </w:tcPr>
          <w:p w:rsidR="002507F8" w:rsidRPr="008005B6" w:rsidRDefault="002507F8" w:rsidP="002C7BC5">
            <w:pPr>
              <w:spacing w:line="240" w:lineRule="exact"/>
              <w:jc w:val="center"/>
              <w:rPr>
                <w:color w:val="000000" w:themeColor="text1"/>
                <w:szCs w:val="21"/>
              </w:rPr>
            </w:pPr>
            <w:r w:rsidRPr="008005B6">
              <w:rPr>
                <w:rFonts w:cs="宋体"/>
                <w:color w:val="000000" w:themeColor="text1"/>
              </w:rPr>
              <w:t>4.418</w:t>
            </w:r>
          </w:p>
        </w:tc>
        <w:tc>
          <w:tcPr>
            <w:tcW w:w="529" w:type="pct"/>
            <w:vAlign w:val="center"/>
          </w:tcPr>
          <w:p w:rsidR="002507F8" w:rsidRPr="008005B6" w:rsidRDefault="002507F8" w:rsidP="002C7BC5">
            <w:pPr>
              <w:spacing w:line="240" w:lineRule="exact"/>
              <w:jc w:val="center"/>
              <w:rPr>
                <w:color w:val="000000" w:themeColor="text1"/>
                <w:szCs w:val="21"/>
              </w:rPr>
            </w:pPr>
            <w:r w:rsidRPr="008005B6">
              <w:rPr>
                <w:color w:val="000000" w:themeColor="text1"/>
                <w:szCs w:val="21"/>
              </w:rPr>
              <w:t>2018, 95:156-165.</w:t>
            </w:r>
          </w:p>
        </w:tc>
        <w:tc>
          <w:tcPr>
            <w:tcW w:w="314" w:type="pct"/>
            <w:vAlign w:val="center"/>
          </w:tcPr>
          <w:p w:rsidR="002507F8" w:rsidRPr="008005B6" w:rsidRDefault="002507F8" w:rsidP="002C7BC5">
            <w:pPr>
              <w:spacing w:line="240" w:lineRule="exact"/>
              <w:jc w:val="center"/>
              <w:rPr>
                <w:color w:val="000000" w:themeColor="text1"/>
                <w:szCs w:val="21"/>
              </w:rPr>
            </w:pPr>
            <w:r w:rsidRPr="008005B6">
              <w:rPr>
                <w:color w:val="000000" w:themeColor="text1"/>
                <w:szCs w:val="21"/>
              </w:rPr>
              <w:t>2018-02</w:t>
            </w:r>
          </w:p>
        </w:tc>
        <w:tc>
          <w:tcPr>
            <w:tcW w:w="323" w:type="pct"/>
            <w:vAlign w:val="center"/>
          </w:tcPr>
          <w:p w:rsidR="002507F8" w:rsidRPr="008005B6" w:rsidRDefault="002507F8" w:rsidP="002C7BC5">
            <w:pPr>
              <w:spacing w:line="240" w:lineRule="exact"/>
              <w:jc w:val="center"/>
              <w:rPr>
                <w:color w:val="000000" w:themeColor="text1"/>
                <w:szCs w:val="21"/>
              </w:rPr>
            </w:pPr>
            <w:r w:rsidRPr="008005B6">
              <w:rPr>
                <w:color w:val="000000" w:themeColor="text1"/>
                <w:szCs w:val="21"/>
              </w:rPr>
              <w:t>陈帝伊</w:t>
            </w:r>
            <w:r w:rsidRPr="008005B6">
              <w:rPr>
                <w:color w:val="000000" w:themeColor="text1"/>
                <w:szCs w:val="21"/>
              </w:rPr>
              <w:t>/</w:t>
            </w:r>
            <w:r w:rsidRPr="008005B6">
              <w:rPr>
                <w:color w:val="000000" w:themeColor="text1"/>
                <w:szCs w:val="21"/>
              </w:rPr>
              <w:t>许贝贝</w:t>
            </w:r>
          </w:p>
        </w:tc>
        <w:tc>
          <w:tcPr>
            <w:tcW w:w="239" w:type="pct"/>
            <w:vAlign w:val="center"/>
          </w:tcPr>
          <w:p w:rsidR="002507F8" w:rsidRPr="008005B6" w:rsidRDefault="002507F8" w:rsidP="002C7BC5">
            <w:pPr>
              <w:spacing w:line="240" w:lineRule="exact"/>
              <w:jc w:val="center"/>
              <w:rPr>
                <w:color w:val="000000" w:themeColor="text1"/>
                <w:szCs w:val="21"/>
              </w:rPr>
            </w:pPr>
            <w:r w:rsidRPr="008005B6">
              <w:rPr>
                <w:color w:val="000000" w:themeColor="text1"/>
                <w:szCs w:val="21"/>
              </w:rPr>
              <w:t>22</w:t>
            </w:r>
          </w:p>
        </w:tc>
        <w:tc>
          <w:tcPr>
            <w:tcW w:w="233" w:type="pct"/>
            <w:vAlign w:val="center"/>
          </w:tcPr>
          <w:p w:rsidR="002507F8" w:rsidRPr="008005B6" w:rsidRDefault="002507F8" w:rsidP="002C7BC5">
            <w:pPr>
              <w:spacing w:line="240" w:lineRule="exact"/>
              <w:jc w:val="center"/>
              <w:rPr>
                <w:color w:val="000000" w:themeColor="text1"/>
                <w:szCs w:val="21"/>
              </w:rPr>
            </w:pPr>
            <w:r w:rsidRPr="008005B6">
              <w:rPr>
                <w:color w:val="000000" w:themeColor="text1"/>
                <w:szCs w:val="21"/>
              </w:rPr>
              <w:t>35</w:t>
            </w:r>
          </w:p>
        </w:tc>
        <w:tc>
          <w:tcPr>
            <w:tcW w:w="256" w:type="pct"/>
            <w:vAlign w:val="center"/>
          </w:tcPr>
          <w:p w:rsidR="002507F8" w:rsidRPr="008005B6" w:rsidRDefault="002507F8" w:rsidP="002C7BC5">
            <w:pPr>
              <w:spacing w:line="240" w:lineRule="exact"/>
              <w:jc w:val="center"/>
              <w:rPr>
                <w:color w:val="000000" w:themeColor="text1"/>
                <w:szCs w:val="21"/>
              </w:rPr>
            </w:pPr>
            <w:r w:rsidRPr="008005B6">
              <w:rPr>
                <w:color w:val="000000" w:themeColor="text1"/>
                <w:szCs w:val="21"/>
              </w:rPr>
              <w:t>是</w:t>
            </w:r>
          </w:p>
        </w:tc>
      </w:tr>
      <w:tr w:rsidR="002507F8" w:rsidRPr="008005B6" w:rsidTr="002C7BC5">
        <w:trPr>
          <w:cantSplit/>
          <w:trHeight w:val="709"/>
          <w:jc w:val="center"/>
        </w:trPr>
        <w:tc>
          <w:tcPr>
            <w:tcW w:w="162" w:type="pct"/>
            <w:vAlign w:val="center"/>
          </w:tcPr>
          <w:p w:rsidR="002507F8" w:rsidRPr="008005B6" w:rsidRDefault="002507F8" w:rsidP="002C7BC5">
            <w:pPr>
              <w:tabs>
                <w:tab w:val="left" w:pos="276"/>
              </w:tabs>
              <w:spacing w:line="240" w:lineRule="exact"/>
              <w:jc w:val="center"/>
              <w:rPr>
                <w:color w:val="000000" w:themeColor="text1"/>
                <w:szCs w:val="21"/>
              </w:rPr>
            </w:pPr>
            <w:r w:rsidRPr="008005B6">
              <w:rPr>
                <w:color w:val="000000" w:themeColor="text1"/>
                <w:szCs w:val="21"/>
              </w:rPr>
              <w:t>4</w:t>
            </w:r>
          </w:p>
        </w:tc>
        <w:tc>
          <w:tcPr>
            <w:tcW w:w="2679" w:type="pct"/>
            <w:vAlign w:val="center"/>
          </w:tcPr>
          <w:p w:rsidR="002507F8" w:rsidRPr="008005B6" w:rsidRDefault="002507F8" w:rsidP="002C7BC5">
            <w:pPr>
              <w:spacing w:line="240" w:lineRule="exact"/>
              <w:jc w:val="left"/>
              <w:rPr>
                <w:color w:val="000000" w:themeColor="text1"/>
                <w:szCs w:val="21"/>
              </w:rPr>
            </w:pPr>
            <w:r w:rsidRPr="008005B6">
              <w:rPr>
                <w:color w:val="000000" w:themeColor="text1"/>
                <w:szCs w:val="21"/>
              </w:rPr>
              <w:t>Modeling, nonlinear dynamical analysis of a novel power system with random wind power and it's control/Energy/Chen Diyi; Liu Si; Ma Xiaoyi.</w:t>
            </w:r>
          </w:p>
        </w:tc>
        <w:tc>
          <w:tcPr>
            <w:tcW w:w="265" w:type="pct"/>
            <w:vAlign w:val="center"/>
          </w:tcPr>
          <w:p w:rsidR="002507F8" w:rsidRPr="008005B6" w:rsidRDefault="002507F8" w:rsidP="002C7BC5">
            <w:pPr>
              <w:spacing w:line="240" w:lineRule="exact"/>
              <w:jc w:val="center"/>
              <w:rPr>
                <w:rFonts w:cs="宋体"/>
                <w:color w:val="000000" w:themeColor="text1"/>
              </w:rPr>
            </w:pPr>
            <w:r w:rsidRPr="008005B6">
              <w:rPr>
                <w:rFonts w:cs="宋体"/>
                <w:color w:val="000000" w:themeColor="text1"/>
              </w:rPr>
              <w:t>5.537</w:t>
            </w:r>
          </w:p>
        </w:tc>
        <w:tc>
          <w:tcPr>
            <w:tcW w:w="529" w:type="pct"/>
            <w:vAlign w:val="center"/>
          </w:tcPr>
          <w:p w:rsidR="002507F8" w:rsidRPr="008005B6" w:rsidRDefault="002507F8" w:rsidP="002C7BC5">
            <w:pPr>
              <w:spacing w:line="240" w:lineRule="exact"/>
              <w:jc w:val="center"/>
              <w:rPr>
                <w:color w:val="000000" w:themeColor="text1"/>
                <w:szCs w:val="21"/>
              </w:rPr>
            </w:pPr>
            <w:r w:rsidRPr="008005B6">
              <w:rPr>
                <w:color w:val="000000" w:themeColor="text1"/>
                <w:szCs w:val="21"/>
              </w:rPr>
              <w:t>2013, 53:139-146.</w:t>
            </w:r>
          </w:p>
        </w:tc>
        <w:tc>
          <w:tcPr>
            <w:tcW w:w="314" w:type="pct"/>
            <w:vAlign w:val="center"/>
          </w:tcPr>
          <w:p w:rsidR="002507F8" w:rsidRPr="008005B6" w:rsidRDefault="002507F8" w:rsidP="002C7BC5">
            <w:pPr>
              <w:spacing w:line="240" w:lineRule="exact"/>
              <w:jc w:val="center"/>
              <w:rPr>
                <w:color w:val="000000" w:themeColor="text1"/>
                <w:szCs w:val="21"/>
              </w:rPr>
            </w:pPr>
            <w:r w:rsidRPr="008005B6">
              <w:rPr>
                <w:color w:val="000000" w:themeColor="text1"/>
                <w:szCs w:val="21"/>
              </w:rPr>
              <w:t>2013-05</w:t>
            </w:r>
          </w:p>
        </w:tc>
        <w:tc>
          <w:tcPr>
            <w:tcW w:w="323" w:type="pct"/>
            <w:vAlign w:val="center"/>
          </w:tcPr>
          <w:p w:rsidR="002507F8" w:rsidRPr="008005B6" w:rsidRDefault="002507F8" w:rsidP="002C7BC5">
            <w:pPr>
              <w:spacing w:line="240" w:lineRule="exact"/>
              <w:jc w:val="center"/>
              <w:rPr>
                <w:color w:val="000000" w:themeColor="text1"/>
                <w:szCs w:val="21"/>
              </w:rPr>
            </w:pPr>
            <w:r w:rsidRPr="008005B6">
              <w:rPr>
                <w:color w:val="000000" w:themeColor="text1"/>
                <w:szCs w:val="21"/>
              </w:rPr>
              <w:t>马孝义</w:t>
            </w:r>
            <w:r w:rsidRPr="008005B6">
              <w:rPr>
                <w:color w:val="000000" w:themeColor="text1"/>
                <w:szCs w:val="21"/>
              </w:rPr>
              <w:t>/</w:t>
            </w:r>
            <w:r w:rsidRPr="008005B6">
              <w:rPr>
                <w:color w:val="000000" w:themeColor="text1"/>
                <w:szCs w:val="21"/>
              </w:rPr>
              <w:t>陈帝伊</w:t>
            </w:r>
          </w:p>
        </w:tc>
        <w:tc>
          <w:tcPr>
            <w:tcW w:w="239" w:type="pct"/>
            <w:vAlign w:val="center"/>
          </w:tcPr>
          <w:p w:rsidR="002507F8" w:rsidRPr="008005B6" w:rsidRDefault="002507F8" w:rsidP="002C7BC5">
            <w:pPr>
              <w:spacing w:line="240" w:lineRule="exact"/>
              <w:jc w:val="center"/>
              <w:rPr>
                <w:color w:val="000000" w:themeColor="text1"/>
                <w:szCs w:val="21"/>
              </w:rPr>
            </w:pPr>
            <w:r w:rsidRPr="008005B6">
              <w:rPr>
                <w:color w:val="000000" w:themeColor="text1"/>
                <w:szCs w:val="21"/>
              </w:rPr>
              <w:t>21</w:t>
            </w:r>
          </w:p>
        </w:tc>
        <w:tc>
          <w:tcPr>
            <w:tcW w:w="233" w:type="pct"/>
            <w:vAlign w:val="center"/>
          </w:tcPr>
          <w:p w:rsidR="002507F8" w:rsidRPr="008005B6" w:rsidRDefault="002507F8" w:rsidP="002C7BC5">
            <w:pPr>
              <w:spacing w:line="240" w:lineRule="exact"/>
              <w:jc w:val="center"/>
              <w:rPr>
                <w:color w:val="000000" w:themeColor="text1"/>
                <w:szCs w:val="21"/>
              </w:rPr>
            </w:pPr>
            <w:r w:rsidRPr="008005B6">
              <w:rPr>
                <w:color w:val="000000" w:themeColor="text1"/>
                <w:szCs w:val="21"/>
              </w:rPr>
              <w:t>28</w:t>
            </w:r>
          </w:p>
        </w:tc>
        <w:tc>
          <w:tcPr>
            <w:tcW w:w="256" w:type="pct"/>
            <w:vAlign w:val="center"/>
          </w:tcPr>
          <w:p w:rsidR="002507F8" w:rsidRPr="008005B6" w:rsidRDefault="002507F8" w:rsidP="002C7BC5">
            <w:pPr>
              <w:spacing w:line="240" w:lineRule="exact"/>
              <w:jc w:val="center"/>
              <w:rPr>
                <w:color w:val="000000" w:themeColor="text1"/>
                <w:szCs w:val="21"/>
              </w:rPr>
            </w:pPr>
            <w:r w:rsidRPr="008005B6">
              <w:rPr>
                <w:color w:val="000000" w:themeColor="text1"/>
                <w:szCs w:val="21"/>
              </w:rPr>
              <w:t>是</w:t>
            </w:r>
          </w:p>
        </w:tc>
      </w:tr>
      <w:tr w:rsidR="002507F8" w:rsidRPr="008005B6" w:rsidTr="002C7BC5">
        <w:trPr>
          <w:cantSplit/>
          <w:trHeight w:val="709"/>
          <w:jc w:val="center"/>
        </w:trPr>
        <w:tc>
          <w:tcPr>
            <w:tcW w:w="162" w:type="pct"/>
            <w:vAlign w:val="center"/>
          </w:tcPr>
          <w:p w:rsidR="002507F8" w:rsidRPr="008005B6" w:rsidRDefault="002507F8" w:rsidP="002C7BC5">
            <w:pPr>
              <w:tabs>
                <w:tab w:val="left" w:pos="276"/>
              </w:tabs>
              <w:spacing w:line="240" w:lineRule="exact"/>
              <w:jc w:val="center"/>
              <w:rPr>
                <w:color w:val="000000" w:themeColor="text1"/>
                <w:szCs w:val="21"/>
              </w:rPr>
            </w:pPr>
            <w:r w:rsidRPr="008005B6">
              <w:rPr>
                <w:rFonts w:hint="eastAsia"/>
                <w:color w:val="000000" w:themeColor="text1"/>
                <w:szCs w:val="21"/>
              </w:rPr>
              <w:t>5</w:t>
            </w:r>
          </w:p>
        </w:tc>
        <w:tc>
          <w:tcPr>
            <w:tcW w:w="2679" w:type="pct"/>
            <w:vAlign w:val="center"/>
          </w:tcPr>
          <w:p w:rsidR="002507F8" w:rsidRPr="008005B6" w:rsidRDefault="002507F8" w:rsidP="002C7BC5">
            <w:pPr>
              <w:spacing w:line="240" w:lineRule="exact"/>
              <w:jc w:val="left"/>
              <w:rPr>
                <w:color w:val="000000" w:themeColor="text1"/>
                <w:szCs w:val="21"/>
              </w:rPr>
            </w:pPr>
            <w:r w:rsidRPr="008005B6">
              <w:rPr>
                <w:color w:val="000000" w:themeColor="text1"/>
                <w:szCs w:val="21"/>
              </w:rPr>
              <w:t>Nonlinear dynamical analysis of hydro-turbine governing system with a surge tank/</w:t>
            </w:r>
            <w:r w:rsidRPr="008005B6">
              <w:rPr>
                <w:color w:val="000000" w:themeColor="text1"/>
              </w:rPr>
              <w:t xml:space="preserve"> Applied Mathematical Modelling </w:t>
            </w:r>
            <w:r w:rsidRPr="008005B6">
              <w:rPr>
                <w:color w:val="000000" w:themeColor="text1"/>
                <w:szCs w:val="21"/>
              </w:rPr>
              <w:t>/ Chen Diyi; Ding Cong; Ma Xiaoyi; Yuan Pu; Ba Duoduo.</w:t>
            </w:r>
          </w:p>
        </w:tc>
        <w:tc>
          <w:tcPr>
            <w:tcW w:w="265" w:type="pct"/>
            <w:vAlign w:val="center"/>
          </w:tcPr>
          <w:p w:rsidR="002507F8" w:rsidRPr="008005B6" w:rsidRDefault="002507F8" w:rsidP="002C7BC5">
            <w:pPr>
              <w:spacing w:line="240" w:lineRule="exact"/>
              <w:jc w:val="center"/>
              <w:rPr>
                <w:rFonts w:cs="宋体"/>
                <w:color w:val="000000" w:themeColor="text1"/>
              </w:rPr>
            </w:pPr>
            <w:r w:rsidRPr="008005B6">
              <w:rPr>
                <w:rFonts w:cs="宋体"/>
                <w:color w:val="000000" w:themeColor="text1"/>
              </w:rPr>
              <w:t>2.841</w:t>
            </w:r>
          </w:p>
        </w:tc>
        <w:tc>
          <w:tcPr>
            <w:tcW w:w="529" w:type="pct"/>
            <w:vAlign w:val="center"/>
          </w:tcPr>
          <w:p w:rsidR="002507F8" w:rsidRPr="008005B6" w:rsidRDefault="002507F8" w:rsidP="002C7BC5">
            <w:pPr>
              <w:spacing w:line="240" w:lineRule="exact"/>
              <w:jc w:val="center"/>
              <w:rPr>
                <w:color w:val="000000" w:themeColor="text1"/>
                <w:szCs w:val="21"/>
              </w:rPr>
            </w:pPr>
            <w:r w:rsidRPr="008005B6">
              <w:rPr>
                <w:color w:val="000000" w:themeColor="text1"/>
                <w:szCs w:val="21"/>
              </w:rPr>
              <w:t>2013, 37:7611-7623</w:t>
            </w:r>
          </w:p>
        </w:tc>
        <w:tc>
          <w:tcPr>
            <w:tcW w:w="314" w:type="pct"/>
            <w:vAlign w:val="center"/>
          </w:tcPr>
          <w:p w:rsidR="002507F8" w:rsidRPr="008005B6" w:rsidRDefault="002507F8" w:rsidP="002C7BC5">
            <w:pPr>
              <w:spacing w:line="240" w:lineRule="exact"/>
              <w:jc w:val="center"/>
              <w:rPr>
                <w:color w:val="000000" w:themeColor="text1"/>
                <w:szCs w:val="21"/>
              </w:rPr>
            </w:pPr>
            <w:r w:rsidRPr="008005B6">
              <w:rPr>
                <w:color w:val="000000" w:themeColor="text1"/>
                <w:szCs w:val="21"/>
              </w:rPr>
              <w:t>2013-08</w:t>
            </w:r>
          </w:p>
        </w:tc>
        <w:tc>
          <w:tcPr>
            <w:tcW w:w="323" w:type="pct"/>
            <w:vAlign w:val="center"/>
          </w:tcPr>
          <w:p w:rsidR="002507F8" w:rsidRPr="008005B6" w:rsidRDefault="002507F8" w:rsidP="002C7BC5">
            <w:pPr>
              <w:spacing w:line="240" w:lineRule="exact"/>
              <w:jc w:val="center"/>
              <w:rPr>
                <w:color w:val="000000" w:themeColor="text1"/>
                <w:szCs w:val="21"/>
              </w:rPr>
            </w:pPr>
            <w:r w:rsidRPr="008005B6">
              <w:rPr>
                <w:color w:val="000000" w:themeColor="text1"/>
                <w:szCs w:val="21"/>
              </w:rPr>
              <w:t>马孝义</w:t>
            </w:r>
            <w:r w:rsidRPr="008005B6">
              <w:rPr>
                <w:color w:val="000000" w:themeColor="text1"/>
                <w:szCs w:val="21"/>
              </w:rPr>
              <w:t>/</w:t>
            </w:r>
            <w:r w:rsidRPr="008005B6">
              <w:rPr>
                <w:color w:val="000000" w:themeColor="text1"/>
                <w:szCs w:val="21"/>
              </w:rPr>
              <w:t>陈帝伊</w:t>
            </w:r>
          </w:p>
        </w:tc>
        <w:tc>
          <w:tcPr>
            <w:tcW w:w="239" w:type="pct"/>
            <w:vAlign w:val="center"/>
          </w:tcPr>
          <w:p w:rsidR="002507F8" w:rsidRPr="008005B6" w:rsidRDefault="002507F8" w:rsidP="002C7BC5">
            <w:pPr>
              <w:spacing w:line="240" w:lineRule="exact"/>
              <w:jc w:val="center"/>
              <w:rPr>
                <w:color w:val="000000" w:themeColor="text1"/>
                <w:szCs w:val="21"/>
              </w:rPr>
            </w:pPr>
            <w:r w:rsidRPr="008005B6">
              <w:rPr>
                <w:color w:val="000000" w:themeColor="text1"/>
                <w:szCs w:val="21"/>
              </w:rPr>
              <w:t>30</w:t>
            </w:r>
          </w:p>
        </w:tc>
        <w:tc>
          <w:tcPr>
            <w:tcW w:w="233" w:type="pct"/>
            <w:vAlign w:val="center"/>
          </w:tcPr>
          <w:p w:rsidR="002507F8" w:rsidRPr="008005B6" w:rsidRDefault="002507F8" w:rsidP="002C7BC5">
            <w:pPr>
              <w:spacing w:line="240" w:lineRule="exact"/>
              <w:jc w:val="center"/>
              <w:rPr>
                <w:color w:val="000000" w:themeColor="text1"/>
                <w:szCs w:val="21"/>
              </w:rPr>
            </w:pPr>
            <w:r w:rsidRPr="008005B6">
              <w:rPr>
                <w:color w:val="000000" w:themeColor="text1"/>
                <w:szCs w:val="21"/>
              </w:rPr>
              <w:t>62</w:t>
            </w:r>
          </w:p>
        </w:tc>
        <w:tc>
          <w:tcPr>
            <w:tcW w:w="256" w:type="pct"/>
            <w:vAlign w:val="center"/>
          </w:tcPr>
          <w:p w:rsidR="002507F8" w:rsidRPr="008005B6" w:rsidRDefault="002507F8" w:rsidP="002C7BC5">
            <w:pPr>
              <w:spacing w:line="240" w:lineRule="exact"/>
              <w:jc w:val="center"/>
              <w:rPr>
                <w:color w:val="000000" w:themeColor="text1"/>
                <w:szCs w:val="21"/>
              </w:rPr>
            </w:pPr>
            <w:r w:rsidRPr="008005B6">
              <w:rPr>
                <w:color w:val="000000" w:themeColor="text1"/>
                <w:szCs w:val="21"/>
              </w:rPr>
              <w:t>是</w:t>
            </w:r>
          </w:p>
        </w:tc>
      </w:tr>
      <w:tr w:rsidR="002507F8" w:rsidRPr="008005B6" w:rsidTr="002C7BC5">
        <w:trPr>
          <w:cantSplit/>
          <w:trHeight w:val="709"/>
          <w:jc w:val="center"/>
        </w:trPr>
        <w:tc>
          <w:tcPr>
            <w:tcW w:w="162" w:type="pct"/>
            <w:vAlign w:val="center"/>
          </w:tcPr>
          <w:p w:rsidR="002507F8" w:rsidRPr="008005B6" w:rsidRDefault="002507F8" w:rsidP="002C7BC5">
            <w:pPr>
              <w:tabs>
                <w:tab w:val="left" w:pos="276"/>
              </w:tabs>
              <w:spacing w:line="240" w:lineRule="exact"/>
              <w:jc w:val="center"/>
              <w:rPr>
                <w:color w:val="000000" w:themeColor="text1"/>
                <w:szCs w:val="21"/>
              </w:rPr>
            </w:pPr>
            <w:r w:rsidRPr="008005B6">
              <w:rPr>
                <w:rFonts w:hint="eastAsia"/>
                <w:color w:val="000000" w:themeColor="text1"/>
                <w:szCs w:val="21"/>
              </w:rPr>
              <w:t>6</w:t>
            </w:r>
          </w:p>
        </w:tc>
        <w:tc>
          <w:tcPr>
            <w:tcW w:w="2679" w:type="pct"/>
            <w:vAlign w:val="center"/>
          </w:tcPr>
          <w:p w:rsidR="002507F8" w:rsidRPr="008005B6" w:rsidRDefault="002507F8" w:rsidP="002C7BC5">
            <w:pPr>
              <w:spacing w:line="240" w:lineRule="exact"/>
              <w:jc w:val="left"/>
              <w:rPr>
                <w:color w:val="000000" w:themeColor="text1"/>
                <w:szCs w:val="21"/>
              </w:rPr>
            </w:pPr>
            <w:r w:rsidRPr="008005B6">
              <w:rPr>
                <w:color w:val="000000" w:themeColor="text1"/>
                <w:szCs w:val="21"/>
              </w:rPr>
              <w:t>Dynamic analysis of a pumped-storage hydropower plant with random power load/ Mechanical Systems and Signal Processing/ Zhang Hao; Chen Diyi; Xu Beibei; Patelli Edoardo; Tolo Silvia.</w:t>
            </w:r>
          </w:p>
        </w:tc>
        <w:tc>
          <w:tcPr>
            <w:tcW w:w="265" w:type="pct"/>
            <w:vAlign w:val="center"/>
          </w:tcPr>
          <w:p w:rsidR="002507F8" w:rsidRPr="008005B6" w:rsidRDefault="002507F8" w:rsidP="002C7BC5">
            <w:pPr>
              <w:spacing w:line="240" w:lineRule="exact"/>
              <w:jc w:val="center"/>
              <w:rPr>
                <w:rFonts w:cs="宋体"/>
                <w:color w:val="000000" w:themeColor="text1"/>
              </w:rPr>
            </w:pPr>
            <w:r w:rsidRPr="008005B6">
              <w:rPr>
                <w:rFonts w:cs="宋体" w:hint="eastAsia"/>
                <w:color w:val="000000" w:themeColor="text1"/>
              </w:rPr>
              <w:t>5</w:t>
            </w:r>
            <w:r w:rsidRPr="008005B6">
              <w:rPr>
                <w:rFonts w:cs="宋体"/>
                <w:color w:val="000000" w:themeColor="text1"/>
              </w:rPr>
              <w:t>.005</w:t>
            </w:r>
          </w:p>
        </w:tc>
        <w:tc>
          <w:tcPr>
            <w:tcW w:w="529" w:type="pct"/>
            <w:vAlign w:val="center"/>
          </w:tcPr>
          <w:p w:rsidR="002507F8" w:rsidRPr="008005B6" w:rsidRDefault="002507F8" w:rsidP="002C7BC5">
            <w:pPr>
              <w:spacing w:line="240" w:lineRule="exact"/>
              <w:jc w:val="center"/>
              <w:rPr>
                <w:color w:val="000000" w:themeColor="text1"/>
                <w:szCs w:val="21"/>
              </w:rPr>
            </w:pPr>
            <w:r w:rsidRPr="008005B6">
              <w:rPr>
                <w:color w:val="000000" w:themeColor="text1"/>
                <w:szCs w:val="21"/>
              </w:rPr>
              <w:t>2018, 100: 524-533</w:t>
            </w:r>
          </w:p>
        </w:tc>
        <w:tc>
          <w:tcPr>
            <w:tcW w:w="314" w:type="pct"/>
            <w:vAlign w:val="center"/>
          </w:tcPr>
          <w:p w:rsidR="002507F8" w:rsidRPr="008005B6" w:rsidRDefault="002507F8" w:rsidP="002C7BC5">
            <w:pPr>
              <w:spacing w:line="240" w:lineRule="exact"/>
              <w:jc w:val="center"/>
              <w:rPr>
                <w:color w:val="000000" w:themeColor="text1"/>
                <w:szCs w:val="21"/>
              </w:rPr>
            </w:pPr>
            <w:r w:rsidRPr="008005B6">
              <w:rPr>
                <w:rFonts w:hint="eastAsia"/>
                <w:color w:val="000000" w:themeColor="text1"/>
                <w:szCs w:val="21"/>
              </w:rPr>
              <w:t>2</w:t>
            </w:r>
            <w:r w:rsidRPr="008005B6">
              <w:rPr>
                <w:color w:val="000000" w:themeColor="text1"/>
                <w:szCs w:val="21"/>
              </w:rPr>
              <w:t>018-02</w:t>
            </w:r>
          </w:p>
        </w:tc>
        <w:tc>
          <w:tcPr>
            <w:tcW w:w="323" w:type="pct"/>
            <w:vAlign w:val="center"/>
          </w:tcPr>
          <w:p w:rsidR="002507F8" w:rsidRPr="008005B6" w:rsidRDefault="002507F8" w:rsidP="002C7BC5">
            <w:pPr>
              <w:spacing w:line="240" w:lineRule="exact"/>
              <w:jc w:val="center"/>
              <w:rPr>
                <w:color w:val="000000" w:themeColor="text1"/>
                <w:szCs w:val="21"/>
              </w:rPr>
            </w:pPr>
            <w:r w:rsidRPr="008005B6">
              <w:rPr>
                <w:color w:val="000000" w:themeColor="text1"/>
                <w:szCs w:val="21"/>
              </w:rPr>
              <w:t>陈帝伊</w:t>
            </w:r>
            <w:r w:rsidRPr="008005B6">
              <w:rPr>
                <w:color w:val="000000" w:themeColor="text1"/>
                <w:szCs w:val="21"/>
              </w:rPr>
              <w:t>/</w:t>
            </w:r>
            <w:r w:rsidRPr="008005B6">
              <w:rPr>
                <w:color w:val="000000" w:themeColor="text1"/>
                <w:szCs w:val="21"/>
              </w:rPr>
              <w:t>张浩</w:t>
            </w:r>
          </w:p>
        </w:tc>
        <w:tc>
          <w:tcPr>
            <w:tcW w:w="239" w:type="pct"/>
            <w:vAlign w:val="center"/>
          </w:tcPr>
          <w:p w:rsidR="002507F8" w:rsidRPr="008005B6" w:rsidRDefault="002507F8" w:rsidP="002C7BC5">
            <w:pPr>
              <w:spacing w:line="240" w:lineRule="exact"/>
              <w:jc w:val="center"/>
              <w:rPr>
                <w:color w:val="000000" w:themeColor="text1"/>
                <w:szCs w:val="21"/>
              </w:rPr>
            </w:pPr>
            <w:r w:rsidRPr="008005B6">
              <w:rPr>
                <w:rFonts w:hint="eastAsia"/>
                <w:color w:val="000000" w:themeColor="text1"/>
                <w:szCs w:val="21"/>
              </w:rPr>
              <w:t>1</w:t>
            </w:r>
            <w:r w:rsidRPr="008005B6">
              <w:rPr>
                <w:color w:val="000000" w:themeColor="text1"/>
                <w:szCs w:val="21"/>
              </w:rPr>
              <w:t>8</w:t>
            </w:r>
          </w:p>
        </w:tc>
        <w:tc>
          <w:tcPr>
            <w:tcW w:w="233" w:type="pct"/>
            <w:vAlign w:val="center"/>
          </w:tcPr>
          <w:p w:rsidR="002507F8" w:rsidRPr="008005B6" w:rsidRDefault="002507F8" w:rsidP="002C7BC5">
            <w:pPr>
              <w:spacing w:line="240" w:lineRule="exact"/>
              <w:jc w:val="center"/>
              <w:rPr>
                <w:color w:val="000000" w:themeColor="text1"/>
                <w:szCs w:val="21"/>
              </w:rPr>
            </w:pPr>
            <w:r w:rsidRPr="008005B6">
              <w:rPr>
                <w:color w:val="000000" w:themeColor="text1"/>
                <w:szCs w:val="21"/>
              </w:rPr>
              <w:t>19</w:t>
            </w:r>
          </w:p>
        </w:tc>
        <w:tc>
          <w:tcPr>
            <w:tcW w:w="256" w:type="pct"/>
            <w:vAlign w:val="center"/>
          </w:tcPr>
          <w:p w:rsidR="002507F8" w:rsidRPr="008005B6" w:rsidRDefault="002507F8" w:rsidP="002C7BC5">
            <w:pPr>
              <w:spacing w:line="240" w:lineRule="exact"/>
              <w:jc w:val="center"/>
              <w:rPr>
                <w:color w:val="000000" w:themeColor="text1"/>
                <w:szCs w:val="21"/>
              </w:rPr>
            </w:pPr>
            <w:r w:rsidRPr="008005B6">
              <w:rPr>
                <w:rFonts w:hint="eastAsia"/>
                <w:color w:val="000000" w:themeColor="text1"/>
                <w:szCs w:val="21"/>
              </w:rPr>
              <w:t>是</w:t>
            </w:r>
          </w:p>
        </w:tc>
      </w:tr>
      <w:tr w:rsidR="002507F8" w:rsidRPr="008005B6" w:rsidTr="002C7BC5">
        <w:trPr>
          <w:cantSplit/>
          <w:trHeight w:val="709"/>
          <w:jc w:val="center"/>
        </w:trPr>
        <w:tc>
          <w:tcPr>
            <w:tcW w:w="162" w:type="pct"/>
            <w:vAlign w:val="center"/>
          </w:tcPr>
          <w:p w:rsidR="002507F8" w:rsidRPr="008005B6" w:rsidRDefault="002507F8" w:rsidP="002C7BC5">
            <w:pPr>
              <w:tabs>
                <w:tab w:val="left" w:pos="276"/>
              </w:tabs>
              <w:spacing w:line="240" w:lineRule="exact"/>
              <w:jc w:val="center"/>
              <w:rPr>
                <w:color w:val="000000" w:themeColor="text1"/>
                <w:szCs w:val="21"/>
              </w:rPr>
            </w:pPr>
            <w:r w:rsidRPr="008005B6">
              <w:rPr>
                <w:rFonts w:hint="eastAsia"/>
                <w:color w:val="000000" w:themeColor="text1"/>
                <w:szCs w:val="21"/>
              </w:rPr>
              <w:t>7</w:t>
            </w:r>
          </w:p>
        </w:tc>
        <w:tc>
          <w:tcPr>
            <w:tcW w:w="2679" w:type="pct"/>
            <w:vAlign w:val="center"/>
          </w:tcPr>
          <w:p w:rsidR="002507F8" w:rsidRPr="008005B6" w:rsidRDefault="002507F8" w:rsidP="002C7BC5">
            <w:pPr>
              <w:spacing w:line="240" w:lineRule="exact"/>
              <w:jc w:val="left"/>
              <w:rPr>
                <w:color w:val="000000" w:themeColor="text1"/>
                <w:szCs w:val="21"/>
              </w:rPr>
            </w:pPr>
            <w:r w:rsidRPr="008005B6">
              <w:rPr>
                <w:color w:val="000000" w:themeColor="text1"/>
                <w:szCs w:val="21"/>
              </w:rPr>
              <w:t>Nonlinear modeling and dynamic analysis of hydro-turbine governing system in the process of load rejection transient/Energy Conversion and Management/Zhang Hao; Chen Diyi; Xu Beibei; Wang Feifei.</w:t>
            </w:r>
          </w:p>
        </w:tc>
        <w:tc>
          <w:tcPr>
            <w:tcW w:w="265" w:type="pct"/>
            <w:vAlign w:val="center"/>
          </w:tcPr>
          <w:p w:rsidR="002507F8" w:rsidRPr="008005B6" w:rsidRDefault="002507F8" w:rsidP="002C7BC5">
            <w:pPr>
              <w:spacing w:line="240" w:lineRule="exact"/>
              <w:jc w:val="center"/>
              <w:rPr>
                <w:rFonts w:cs="宋体"/>
                <w:color w:val="000000" w:themeColor="text1"/>
              </w:rPr>
            </w:pPr>
            <w:r w:rsidRPr="008005B6">
              <w:rPr>
                <w:rFonts w:cs="宋体"/>
                <w:color w:val="000000" w:themeColor="text1"/>
              </w:rPr>
              <w:t>7.181</w:t>
            </w:r>
          </w:p>
        </w:tc>
        <w:tc>
          <w:tcPr>
            <w:tcW w:w="529" w:type="pct"/>
            <w:vAlign w:val="center"/>
          </w:tcPr>
          <w:p w:rsidR="002507F8" w:rsidRPr="008005B6" w:rsidRDefault="002507F8" w:rsidP="002C7BC5">
            <w:pPr>
              <w:spacing w:line="240" w:lineRule="exact"/>
              <w:jc w:val="center"/>
              <w:rPr>
                <w:color w:val="000000" w:themeColor="text1"/>
                <w:szCs w:val="21"/>
              </w:rPr>
            </w:pPr>
            <w:r w:rsidRPr="008005B6">
              <w:rPr>
                <w:color w:val="000000" w:themeColor="text1"/>
                <w:szCs w:val="21"/>
              </w:rPr>
              <w:t>2015, 90:128-137.</w:t>
            </w:r>
          </w:p>
        </w:tc>
        <w:tc>
          <w:tcPr>
            <w:tcW w:w="314" w:type="pct"/>
            <w:vAlign w:val="center"/>
          </w:tcPr>
          <w:p w:rsidR="002507F8" w:rsidRPr="008005B6" w:rsidRDefault="002507F8" w:rsidP="002C7BC5">
            <w:pPr>
              <w:spacing w:line="240" w:lineRule="exact"/>
              <w:jc w:val="center"/>
              <w:rPr>
                <w:color w:val="000000" w:themeColor="text1"/>
                <w:szCs w:val="21"/>
              </w:rPr>
            </w:pPr>
            <w:r w:rsidRPr="008005B6">
              <w:rPr>
                <w:color w:val="000000" w:themeColor="text1"/>
                <w:szCs w:val="21"/>
              </w:rPr>
              <w:t>2015-01</w:t>
            </w:r>
          </w:p>
        </w:tc>
        <w:tc>
          <w:tcPr>
            <w:tcW w:w="323" w:type="pct"/>
            <w:vAlign w:val="center"/>
          </w:tcPr>
          <w:p w:rsidR="002507F8" w:rsidRPr="008005B6" w:rsidRDefault="002507F8" w:rsidP="002C7BC5">
            <w:pPr>
              <w:spacing w:line="240" w:lineRule="exact"/>
              <w:jc w:val="center"/>
              <w:rPr>
                <w:color w:val="000000" w:themeColor="text1"/>
                <w:szCs w:val="21"/>
              </w:rPr>
            </w:pPr>
            <w:r w:rsidRPr="008005B6">
              <w:rPr>
                <w:color w:val="000000" w:themeColor="text1"/>
                <w:szCs w:val="21"/>
              </w:rPr>
              <w:t>陈帝伊</w:t>
            </w:r>
            <w:r w:rsidRPr="008005B6">
              <w:rPr>
                <w:color w:val="000000" w:themeColor="text1"/>
                <w:szCs w:val="21"/>
              </w:rPr>
              <w:t>/</w:t>
            </w:r>
            <w:r w:rsidRPr="008005B6">
              <w:rPr>
                <w:color w:val="000000" w:themeColor="text1"/>
                <w:szCs w:val="21"/>
              </w:rPr>
              <w:t>张浩</w:t>
            </w:r>
          </w:p>
        </w:tc>
        <w:tc>
          <w:tcPr>
            <w:tcW w:w="239" w:type="pct"/>
            <w:vAlign w:val="center"/>
          </w:tcPr>
          <w:p w:rsidR="002507F8" w:rsidRPr="008005B6" w:rsidRDefault="002507F8" w:rsidP="002C7BC5">
            <w:pPr>
              <w:spacing w:line="240" w:lineRule="exact"/>
              <w:jc w:val="center"/>
              <w:rPr>
                <w:color w:val="000000" w:themeColor="text1"/>
                <w:szCs w:val="21"/>
              </w:rPr>
            </w:pPr>
            <w:r w:rsidRPr="008005B6">
              <w:rPr>
                <w:color w:val="000000" w:themeColor="text1"/>
                <w:szCs w:val="21"/>
              </w:rPr>
              <w:t>37</w:t>
            </w:r>
          </w:p>
        </w:tc>
        <w:tc>
          <w:tcPr>
            <w:tcW w:w="233" w:type="pct"/>
            <w:vAlign w:val="center"/>
          </w:tcPr>
          <w:p w:rsidR="002507F8" w:rsidRPr="008005B6" w:rsidRDefault="002507F8" w:rsidP="002C7BC5">
            <w:pPr>
              <w:spacing w:line="240" w:lineRule="exact"/>
              <w:jc w:val="center"/>
              <w:rPr>
                <w:color w:val="000000" w:themeColor="text1"/>
                <w:szCs w:val="21"/>
              </w:rPr>
            </w:pPr>
            <w:r w:rsidRPr="008005B6">
              <w:rPr>
                <w:color w:val="000000" w:themeColor="text1"/>
                <w:szCs w:val="21"/>
              </w:rPr>
              <w:t>63</w:t>
            </w:r>
          </w:p>
        </w:tc>
        <w:tc>
          <w:tcPr>
            <w:tcW w:w="256" w:type="pct"/>
            <w:vAlign w:val="center"/>
          </w:tcPr>
          <w:p w:rsidR="002507F8" w:rsidRPr="008005B6" w:rsidRDefault="002507F8" w:rsidP="002C7BC5">
            <w:pPr>
              <w:spacing w:line="240" w:lineRule="exact"/>
              <w:jc w:val="center"/>
              <w:rPr>
                <w:color w:val="000000" w:themeColor="text1"/>
                <w:szCs w:val="21"/>
              </w:rPr>
            </w:pPr>
            <w:r w:rsidRPr="008005B6">
              <w:rPr>
                <w:color w:val="000000" w:themeColor="text1"/>
                <w:szCs w:val="21"/>
              </w:rPr>
              <w:t>是</w:t>
            </w:r>
          </w:p>
        </w:tc>
      </w:tr>
      <w:tr w:rsidR="002507F8" w:rsidRPr="008005B6" w:rsidTr="002C7BC5">
        <w:trPr>
          <w:cantSplit/>
          <w:trHeight w:val="709"/>
          <w:jc w:val="center"/>
        </w:trPr>
        <w:tc>
          <w:tcPr>
            <w:tcW w:w="162" w:type="pct"/>
            <w:vAlign w:val="center"/>
          </w:tcPr>
          <w:p w:rsidR="002507F8" w:rsidRPr="008005B6" w:rsidRDefault="002507F8" w:rsidP="002C7BC5">
            <w:pPr>
              <w:tabs>
                <w:tab w:val="left" w:pos="276"/>
              </w:tabs>
              <w:spacing w:line="240" w:lineRule="exact"/>
              <w:jc w:val="center"/>
              <w:rPr>
                <w:color w:val="000000" w:themeColor="text1"/>
                <w:szCs w:val="21"/>
              </w:rPr>
            </w:pPr>
            <w:r w:rsidRPr="008005B6">
              <w:rPr>
                <w:rFonts w:hint="eastAsia"/>
                <w:color w:val="000000" w:themeColor="text1"/>
                <w:szCs w:val="21"/>
              </w:rPr>
              <w:t>8</w:t>
            </w:r>
          </w:p>
        </w:tc>
        <w:tc>
          <w:tcPr>
            <w:tcW w:w="2679" w:type="pct"/>
            <w:vAlign w:val="center"/>
          </w:tcPr>
          <w:p w:rsidR="002507F8" w:rsidRPr="008005B6" w:rsidRDefault="002507F8" w:rsidP="002C7BC5">
            <w:pPr>
              <w:spacing w:line="240" w:lineRule="exact"/>
              <w:jc w:val="left"/>
              <w:rPr>
                <w:color w:val="000000" w:themeColor="text1"/>
                <w:szCs w:val="21"/>
              </w:rPr>
            </w:pPr>
            <w:r w:rsidRPr="008005B6">
              <w:rPr>
                <w:color w:val="000000" w:themeColor="text1"/>
                <w:szCs w:val="21"/>
              </w:rPr>
              <w:t>Hamiltonian analysis of a hydro-energy generation system in the transient of sudden load increasing/Applied Energy/Li Huanhuan; Chen Diyi; Zhang Hao; Wu Changzhi; Wang XiangYu.</w:t>
            </w:r>
          </w:p>
        </w:tc>
        <w:tc>
          <w:tcPr>
            <w:tcW w:w="265" w:type="pct"/>
            <w:vAlign w:val="center"/>
          </w:tcPr>
          <w:p w:rsidR="002507F8" w:rsidRPr="008005B6" w:rsidRDefault="002507F8" w:rsidP="002C7BC5">
            <w:pPr>
              <w:spacing w:line="240" w:lineRule="exact"/>
              <w:jc w:val="center"/>
              <w:rPr>
                <w:rFonts w:cs="宋体"/>
                <w:color w:val="000000" w:themeColor="text1"/>
              </w:rPr>
            </w:pPr>
            <w:r w:rsidRPr="008005B6">
              <w:rPr>
                <w:rFonts w:cs="宋体"/>
                <w:color w:val="000000" w:themeColor="text1"/>
              </w:rPr>
              <w:t>8.426</w:t>
            </w:r>
          </w:p>
        </w:tc>
        <w:tc>
          <w:tcPr>
            <w:tcW w:w="529" w:type="pct"/>
            <w:vAlign w:val="center"/>
          </w:tcPr>
          <w:p w:rsidR="002507F8" w:rsidRPr="008005B6" w:rsidRDefault="002507F8" w:rsidP="002C7BC5">
            <w:pPr>
              <w:spacing w:line="240" w:lineRule="exact"/>
              <w:jc w:val="center"/>
              <w:rPr>
                <w:color w:val="000000" w:themeColor="text1"/>
                <w:szCs w:val="21"/>
              </w:rPr>
            </w:pPr>
            <w:r w:rsidRPr="008005B6">
              <w:rPr>
                <w:rFonts w:hint="eastAsia"/>
                <w:color w:val="000000" w:themeColor="text1"/>
                <w:szCs w:val="21"/>
              </w:rPr>
              <w:t xml:space="preserve">2017, </w:t>
            </w:r>
            <w:r w:rsidRPr="008005B6">
              <w:rPr>
                <w:color w:val="000000" w:themeColor="text1"/>
                <w:szCs w:val="21"/>
              </w:rPr>
              <w:t>185: 244-253.</w:t>
            </w:r>
          </w:p>
        </w:tc>
        <w:tc>
          <w:tcPr>
            <w:tcW w:w="314" w:type="pct"/>
            <w:vAlign w:val="center"/>
          </w:tcPr>
          <w:p w:rsidR="002507F8" w:rsidRPr="008005B6" w:rsidRDefault="002507F8" w:rsidP="002C7BC5">
            <w:pPr>
              <w:spacing w:line="240" w:lineRule="exact"/>
              <w:jc w:val="center"/>
              <w:rPr>
                <w:color w:val="000000" w:themeColor="text1"/>
                <w:szCs w:val="21"/>
              </w:rPr>
            </w:pPr>
            <w:r w:rsidRPr="008005B6">
              <w:rPr>
                <w:rFonts w:hint="eastAsia"/>
                <w:color w:val="000000" w:themeColor="text1"/>
                <w:szCs w:val="21"/>
              </w:rPr>
              <w:t>2017-01</w:t>
            </w:r>
          </w:p>
        </w:tc>
        <w:tc>
          <w:tcPr>
            <w:tcW w:w="323" w:type="pct"/>
            <w:vAlign w:val="center"/>
          </w:tcPr>
          <w:p w:rsidR="002507F8" w:rsidRPr="008005B6" w:rsidRDefault="002507F8" w:rsidP="002C7BC5">
            <w:pPr>
              <w:spacing w:line="240" w:lineRule="exact"/>
              <w:jc w:val="center"/>
              <w:rPr>
                <w:color w:val="000000" w:themeColor="text1"/>
                <w:szCs w:val="21"/>
              </w:rPr>
            </w:pPr>
            <w:r w:rsidRPr="008005B6">
              <w:rPr>
                <w:rFonts w:hint="eastAsia"/>
                <w:color w:val="000000" w:themeColor="text1"/>
                <w:szCs w:val="21"/>
              </w:rPr>
              <w:t>李欢欢</w:t>
            </w:r>
            <w:r w:rsidRPr="008005B6">
              <w:rPr>
                <w:rFonts w:hint="eastAsia"/>
                <w:color w:val="000000" w:themeColor="text1"/>
                <w:szCs w:val="21"/>
              </w:rPr>
              <w:t>/</w:t>
            </w:r>
            <w:r w:rsidRPr="008005B6">
              <w:rPr>
                <w:rFonts w:hint="eastAsia"/>
                <w:color w:val="000000" w:themeColor="text1"/>
                <w:szCs w:val="21"/>
              </w:rPr>
              <w:t>陈帝伊</w:t>
            </w:r>
          </w:p>
        </w:tc>
        <w:tc>
          <w:tcPr>
            <w:tcW w:w="239" w:type="pct"/>
            <w:vAlign w:val="center"/>
          </w:tcPr>
          <w:p w:rsidR="002507F8" w:rsidRPr="008005B6" w:rsidRDefault="002507F8" w:rsidP="002C7BC5">
            <w:pPr>
              <w:spacing w:line="240" w:lineRule="exact"/>
              <w:jc w:val="center"/>
              <w:rPr>
                <w:color w:val="000000" w:themeColor="text1"/>
                <w:szCs w:val="21"/>
              </w:rPr>
            </w:pPr>
            <w:r w:rsidRPr="008005B6">
              <w:rPr>
                <w:rFonts w:hint="eastAsia"/>
                <w:color w:val="000000" w:themeColor="text1"/>
                <w:szCs w:val="21"/>
              </w:rPr>
              <w:t>37</w:t>
            </w:r>
          </w:p>
        </w:tc>
        <w:tc>
          <w:tcPr>
            <w:tcW w:w="233" w:type="pct"/>
            <w:vAlign w:val="center"/>
          </w:tcPr>
          <w:p w:rsidR="002507F8" w:rsidRPr="008005B6" w:rsidRDefault="002507F8" w:rsidP="002C7BC5">
            <w:pPr>
              <w:spacing w:line="240" w:lineRule="exact"/>
              <w:jc w:val="center"/>
              <w:rPr>
                <w:color w:val="000000" w:themeColor="text1"/>
                <w:szCs w:val="21"/>
              </w:rPr>
            </w:pPr>
            <w:r w:rsidRPr="008005B6">
              <w:rPr>
                <w:rFonts w:hint="eastAsia"/>
                <w:color w:val="000000" w:themeColor="text1"/>
                <w:szCs w:val="21"/>
              </w:rPr>
              <w:t>61</w:t>
            </w:r>
          </w:p>
        </w:tc>
        <w:tc>
          <w:tcPr>
            <w:tcW w:w="256" w:type="pct"/>
            <w:vAlign w:val="center"/>
          </w:tcPr>
          <w:p w:rsidR="002507F8" w:rsidRPr="008005B6" w:rsidRDefault="002507F8" w:rsidP="002C7BC5">
            <w:pPr>
              <w:spacing w:line="240" w:lineRule="exact"/>
              <w:jc w:val="center"/>
              <w:rPr>
                <w:color w:val="000000" w:themeColor="text1"/>
                <w:szCs w:val="21"/>
              </w:rPr>
            </w:pPr>
            <w:r w:rsidRPr="008005B6">
              <w:rPr>
                <w:rFonts w:hint="eastAsia"/>
                <w:color w:val="000000" w:themeColor="text1"/>
                <w:szCs w:val="21"/>
              </w:rPr>
              <w:t>是</w:t>
            </w:r>
          </w:p>
        </w:tc>
      </w:tr>
      <w:bookmarkEnd w:id="30"/>
    </w:tbl>
    <w:p w:rsidR="002507F8" w:rsidRPr="008005B6" w:rsidRDefault="002507F8" w:rsidP="002507F8">
      <w:pPr>
        <w:pStyle w:val="a3"/>
        <w:spacing w:line="400" w:lineRule="exact"/>
        <w:ind w:firstLineChars="0" w:firstLine="0"/>
        <w:jc w:val="left"/>
        <w:rPr>
          <w:rFonts w:ascii="Times New Roman"/>
          <w:b/>
          <w:color w:val="000000" w:themeColor="text1"/>
          <w:szCs w:val="24"/>
        </w:rPr>
      </w:pPr>
    </w:p>
    <w:p w:rsidR="002507F8" w:rsidRPr="008005B6" w:rsidRDefault="002507F8" w:rsidP="002507F8">
      <w:pPr>
        <w:pStyle w:val="a3"/>
        <w:spacing w:line="400" w:lineRule="exact"/>
        <w:ind w:firstLineChars="0" w:firstLine="0"/>
        <w:jc w:val="left"/>
        <w:rPr>
          <w:rFonts w:ascii="Times New Roman"/>
          <w:b/>
          <w:color w:val="000000" w:themeColor="text1"/>
          <w:szCs w:val="24"/>
        </w:rPr>
      </w:pPr>
    </w:p>
    <w:p w:rsidR="002507F8" w:rsidRPr="008005B6" w:rsidRDefault="002507F8" w:rsidP="002507F8">
      <w:pPr>
        <w:pStyle w:val="a3"/>
        <w:spacing w:line="400" w:lineRule="exact"/>
        <w:ind w:firstLineChars="0" w:firstLine="0"/>
        <w:jc w:val="left"/>
        <w:rPr>
          <w:rFonts w:ascii="Times New Roman"/>
          <w:b/>
          <w:color w:val="000000" w:themeColor="text1"/>
          <w:szCs w:val="24"/>
        </w:rPr>
        <w:sectPr w:rsidR="002507F8" w:rsidRPr="008005B6" w:rsidSect="0064316E">
          <w:pgSz w:w="16838" w:h="11906" w:orient="landscape"/>
          <w:pgMar w:top="1418" w:right="1440" w:bottom="1418" w:left="1440" w:header="851" w:footer="992" w:gutter="0"/>
          <w:cols w:space="425"/>
          <w:docGrid w:type="lines" w:linePitch="312"/>
        </w:sectPr>
      </w:pPr>
    </w:p>
    <w:p w:rsidR="002507F8" w:rsidRPr="008005B6" w:rsidRDefault="002507F8" w:rsidP="0064316E">
      <w:pPr>
        <w:pStyle w:val="3"/>
        <w:spacing w:before="120" w:after="120"/>
        <w:rPr>
          <w:color w:val="000000" w:themeColor="text1"/>
        </w:rPr>
      </w:pPr>
      <w:r w:rsidRPr="008005B6">
        <w:rPr>
          <w:rFonts w:hint="eastAsia"/>
          <w:color w:val="000000" w:themeColor="text1"/>
        </w:rPr>
        <w:t>六、</w:t>
      </w:r>
      <w:r w:rsidRPr="008005B6">
        <w:rPr>
          <w:color w:val="000000" w:themeColor="text1"/>
        </w:rPr>
        <w:t>主要</w:t>
      </w:r>
      <w:r w:rsidRPr="008005B6">
        <w:rPr>
          <w:rFonts w:hint="eastAsia"/>
          <w:color w:val="000000" w:themeColor="text1"/>
        </w:rPr>
        <w:t>完成人情况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4"/>
        <w:gridCol w:w="735"/>
        <w:gridCol w:w="1473"/>
        <w:gridCol w:w="2063"/>
        <w:gridCol w:w="3831"/>
      </w:tblGrid>
      <w:tr w:rsidR="0064316E" w:rsidRPr="008005B6" w:rsidTr="0064316E">
        <w:trPr>
          <w:trHeight w:val="397"/>
        </w:trPr>
        <w:tc>
          <w:tcPr>
            <w:tcW w:w="637" w:type="pct"/>
            <w:vAlign w:val="center"/>
          </w:tcPr>
          <w:p w:rsidR="002507F8" w:rsidRPr="008005B6" w:rsidRDefault="002507F8" w:rsidP="002C7BC5">
            <w:pPr>
              <w:pStyle w:val="a3"/>
              <w:adjustRightInd w:val="0"/>
              <w:snapToGrid w:val="0"/>
              <w:spacing w:line="240" w:lineRule="auto"/>
              <w:ind w:firstLineChars="0" w:firstLine="0"/>
              <w:jc w:val="center"/>
              <w:rPr>
                <w:rFonts w:ascii="Times New Roman"/>
                <w:b/>
                <w:color w:val="000000" w:themeColor="text1"/>
                <w:sz w:val="18"/>
                <w:szCs w:val="18"/>
              </w:rPr>
            </w:pPr>
            <w:r w:rsidRPr="008005B6">
              <w:rPr>
                <w:rFonts w:ascii="Times New Roman"/>
                <w:b/>
                <w:color w:val="000000" w:themeColor="text1"/>
                <w:sz w:val="18"/>
                <w:szCs w:val="18"/>
              </w:rPr>
              <w:t>姓名</w:t>
            </w:r>
          </w:p>
        </w:tc>
        <w:tc>
          <w:tcPr>
            <w:tcW w:w="396" w:type="pct"/>
            <w:vAlign w:val="center"/>
          </w:tcPr>
          <w:p w:rsidR="002507F8" w:rsidRPr="008005B6" w:rsidRDefault="002507F8" w:rsidP="002C7BC5">
            <w:pPr>
              <w:pStyle w:val="a3"/>
              <w:adjustRightInd w:val="0"/>
              <w:snapToGrid w:val="0"/>
              <w:spacing w:line="240" w:lineRule="auto"/>
              <w:ind w:firstLineChars="0" w:firstLine="0"/>
              <w:jc w:val="center"/>
              <w:rPr>
                <w:rFonts w:ascii="Times New Roman"/>
                <w:b/>
                <w:color w:val="000000" w:themeColor="text1"/>
                <w:sz w:val="18"/>
                <w:szCs w:val="18"/>
              </w:rPr>
            </w:pPr>
            <w:r w:rsidRPr="008005B6">
              <w:rPr>
                <w:rFonts w:ascii="Times New Roman"/>
                <w:b/>
                <w:color w:val="000000" w:themeColor="text1"/>
                <w:sz w:val="18"/>
                <w:szCs w:val="18"/>
              </w:rPr>
              <w:t>排名</w:t>
            </w:r>
          </w:p>
        </w:tc>
        <w:tc>
          <w:tcPr>
            <w:tcW w:w="793" w:type="pct"/>
            <w:vAlign w:val="center"/>
          </w:tcPr>
          <w:p w:rsidR="002507F8" w:rsidRPr="008005B6" w:rsidRDefault="002507F8" w:rsidP="002C7BC5">
            <w:pPr>
              <w:pStyle w:val="a3"/>
              <w:adjustRightInd w:val="0"/>
              <w:snapToGrid w:val="0"/>
              <w:spacing w:line="240" w:lineRule="auto"/>
              <w:ind w:firstLineChars="0" w:firstLine="0"/>
              <w:jc w:val="center"/>
              <w:rPr>
                <w:rFonts w:ascii="Times New Roman"/>
                <w:b/>
                <w:color w:val="000000" w:themeColor="text1"/>
                <w:sz w:val="18"/>
                <w:szCs w:val="18"/>
              </w:rPr>
            </w:pPr>
            <w:r w:rsidRPr="008005B6">
              <w:rPr>
                <w:rFonts w:ascii="Times New Roman"/>
                <w:b/>
                <w:color w:val="000000" w:themeColor="text1"/>
                <w:sz w:val="18"/>
                <w:szCs w:val="18"/>
              </w:rPr>
              <w:t>行政</w:t>
            </w:r>
            <w:r w:rsidRPr="008005B6">
              <w:rPr>
                <w:rFonts w:ascii="Times New Roman"/>
                <w:b/>
                <w:color w:val="000000" w:themeColor="text1"/>
                <w:sz w:val="18"/>
                <w:szCs w:val="18"/>
              </w:rPr>
              <w:t>/</w:t>
            </w:r>
            <w:r w:rsidRPr="008005B6">
              <w:rPr>
                <w:rFonts w:ascii="Times New Roman"/>
                <w:b/>
                <w:color w:val="000000" w:themeColor="text1"/>
                <w:sz w:val="18"/>
                <w:szCs w:val="18"/>
              </w:rPr>
              <w:t>技术</w:t>
            </w:r>
            <w:r w:rsidRPr="008005B6">
              <w:rPr>
                <w:rFonts w:ascii="Times New Roman" w:hint="eastAsia"/>
                <w:b/>
                <w:color w:val="000000" w:themeColor="text1"/>
                <w:sz w:val="18"/>
                <w:szCs w:val="18"/>
              </w:rPr>
              <w:t>职称</w:t>
            </w:r>
          </w:p>
        </w:tc>
        <w:tc>
          <w:tcPr>
            <w:tcW w:w="1111" w:type="pct"/>
            <w:vAlign w:val="center"/>
          </w:tcPr>
          <w:p w:rsidR="002507F8" w:rsidRPr="008005B6" w:rsidRDefault="002507F8" w:rsidP="002C7BC5">
            <w:pPr>
              <w:pStyle w:val="a3"/>
              <w:adjustRightInd w:val="0"/>
              <w:snapToGrid w:val="0"/>
              <w:spacing w:line="240" w:lineRule="auto"/>
              <w:ind w:firstLineChars="0" w:firstLine="0"/>
              <w:jc w:val="center"/>
              <w:rPr>
                <w:rFonts w:ascii="Times New Roman"/>
                <w:b/>
                <w:color w:val="000000" w:themeColor="text1"/>
                <w:sz w:val="18"/>
                <w:szCs w:val="18"/>
              </w:rPr>
            </w:pPr>
            <w:r w:rsidRPr="008005B6">
              <w:rPr>
                <w:rFonts w:ascii="Times New Roman"/>
                <w:b/>
                <w:color w:val="000000" w:themeColor="text1"/>
                <w:sz w:val="18"/>
                <w:szCs w:val="18"/>
              </w:rPr>
              <w:t>工作单位</w:t>
            </w:r>
            <w:r w:rsidRPr="008005B6">
              <w:rPr>
                <w:rFonts w:ascii="Times New Roman" w:hint="eastAsia"/>
                <w:b/>
                <w:color w:val="000000" w:themeColor="text1"/>
                <w:sz w:val="18"/>
                <w:szCs w:val="18"/>
              </w:rPr>
              <w:t>/</w:t>
            </w:r>
            <w:r w:rsidRPr="008005B6">
              <w:rPr>
                <w:rFonts w:ascii="Times New Roman"/>
                <w:b/>
                <w:color w:val="000000" w:themeColor="text1"/>
                <w:sz w:val="18"/>
                <w:szCs w:val="18"/>
              </w:rPr>
              <w:t>完成单位</w:t>
            </w:r>
          </w:p>
        </w:tc>
        <w:tc>
          <w:tcPr>
            <w:tcW w:w="2063" w:type="pct"/>
            <w:vAlign w:val="center"/>
          </w:tcPr>
          <w:p w:rsidR="002507F8" w:rsidRPr="008005B6" w:rsidRDefault="002507F8" w:rsidP="002C7BC5">
            <w:pPr>
              <w:pStyle w:val="a3"/>
              <w:adjustRightInd w:val="0"/>
              <w:snapToGrid w:val="0"/>
              <w:spacing w:line="240" w:lineRule="auto"/>
              <w:ind w:firstLineChars="0" w:firstLine="0"/>
              <w:jc w:val="center"/>
              <w:rPr>
                <w:rFonts w:ascii="Times New Roman"/>
                <w:b/>
                <w:color w:val="000000" w:themeColor="text1"/>
                <w:sz w:val="18"/>
                <w:szCs w:val="18"/>
              </w:rPr>
            </w:pPr>
            <w:r w:rsidRPr="008005B6">
              <w:rPr>
                <w:rFonts w:ascii="Times New Roman"/>
                <w:b/>
                <w:color w:val="000000" w:themeColor="text1"/>
                <w:sz w:val="18"/>
                <w:szCs w:val="18"/>
              </w:rPr>
              <w:t>对本项目技术创造性贡献</w:t>
            </w:r>
          </w:p>
        </w:tc>
      </w:tr>
      <w:tr w:rsidR="0064316E" w:rsidRPr="008005B6" w:rsidTr="0064316E">
        <w:trPr>
          <w:trHeight w:val="2818"/>
        </w:trPr>
        <w:tc>
          <w:tcPr>
            <w:tcW w:w="637" w:type="pct"/>
            <w:vAlign w:val="center"/>
          </w:tcPr>
          <w:p w:rsidR="002507F8" w:rsidRPr="008005B6" w:rsidRDefault="002507F8" w:rsidP="002C7BC5">
            <w:pPr>
              <w:pStyle w:val="a3"/>
              <w:adjustRightInd w:val="0"/>
              <w:snapToGrid w:val="0"/>
              <w:spacing w:line="240" w:lineRule="auto"/>
              <w:ind w:firstLineChars="0" w:firstLine="0"/>
              <w:jc w:val="center"/>
              <w:rPr>
                <w:rFonts w:ascii="Times New Roman"/>
                <w:color w:val="000000" w:themeColor="text1"/>
                <w:sz w:val="18"/>
                <w:szCs w:val="18"/>
              </w:rPr>
            </w:pPr>
            <w:r w:rsidRPr="008005B6">
              <w:rPr>
                <w:rFonts w:ascii="Times New Roman"/>
                <w:color w:val="000000" w:themeColor="text1"/>
                <w:sz w:val="21"/>
                <w:szCs w:val="21"/>
              </w:rPr>
              <w:t>陈帝伊</w:t>
            </w:r>
          </w:p>
        </w:tc>
        <w:tc>
          <w:tcPr>
            <w:tcW w:w="396" w:type="pct"/>
            <w:vAlign w:val="center"/>
          </w:tcPr>
          <w:p w:rsidR="002507F8" w:rsidRPr="008005B6" w:rsidRDefault="002507F8" w:rsidP="002C7BC5">
            <w:pPr>
              <w:pStyle w:val="a3"/>
              <w:adjustRightInd w:val="0"/>
              <w:snapToGrid w:val="0"/>
              <w:spacing w:line="240" w:lineRule="auto"/>
              <w:ind w:firstLineChars="0" w:firstLine="0"/>
              <w:jc w:val="center"/>
              <w:rPr>
                <w:rFonts w:ascii="Times New Roman"/>
                <w:color w:val="000000" w:themeColor="text1"/>
                <w:sz w:val="18"/>
                <w:szCs w:val="18"/>
              </w:rPr>
            </w:pPr>
            <w:r w:rsidRPr="008005B6">
              <w:rPr>
                <w:rFonts w:ascii="Times New Roman"/>
                <w:color w:val="000000" w:themeColor="text1"/>
                <w:sz w:val="21"/>
                <w:szCs w:val="21"/>
              </w:rPr>
              <w:t>1</w:t>
            </w:r>
          </w:p>
        </w:tc>
        <w:tc>
          <w:tcPr>
            <w:tcW w:w="793" w:type="pct"/>
            <w:vAlign w:val="center"/>
          </w:tcPr>
          <w:p w:rsidR="002507F8" w:rsidRPr="008005B6" w:rsidRDefault="002507F8" w:rsidP="002C7BC5">
            <w:pPr>
              <w:pStyle w:val="a3"/>
              <w:adjustRightInd w:val="0"/>
              <w:snapToGrid w:val="0"/>
              <w:spacing w:line="240" w:lineRule="auto"/>
              <w:ind w:firstLineChars="0" w:firstLine="0"/>
              <w:jc w:val="center"/>
              <w:rPr>
                <w:rFonts w:ascii="Times New Roman"/>
                <w:color w:val="000000" w:themeColor="text1"/>
                <w:sz w:val="18"/>
                <w:szCs w:val="18"/>
              </w:rPr>
            </w:pPr>
            <w:r w:rsidRPr="008005B6">
              <w:rPr>
                <w:rFonts w:ascii="Times New Roman" w:hint="eastAsia"/>
                <w:color w:val="000000" w:themeColor="text1"/>
                <w:sz w:val="21"/>
              </w:rPr>
              <w:t>党委</w:t>
            </w:r>
            <w:r w:rsidRPr="008005B6">
              <w:rPr>
                <w:rFonts w:ascii="Times New Roman"/>
                <w:color w:val="000000" w:themeColor="text1"/>
                <w:sz w:val="21"/>
              </w:rPr>
              <w:t>研工部</w:t>
            </w:r>
            <w:r w:rsidRPr="008005B6">
              <w:rPr>
                <w:rFonts w:ascii="Times New Roman" w:hint="eastAsia"/>
                <w:color w:val="000000" w:themeColor="text1"/>
                <w:sz w:val="21"/>
              </w:rPr>
              <w:t>部长兼研究生院副院长</w:t>
            </w:r>
            <w:r w:rsidRPr="008005B6">
              <w:rPr>
                <w:rFonts w:ascii="Times New Roman" w:hint="eastAsia"/>
                <w:color w:val="000000" w:themeColor="text1"/>
                <w:sz w:val="21"/>
              </w:rPr>
              <w:t>/</w:t>
            </w:r>
            <w:r w:rsidRPr="008005B6">
              <w:rPr>
                <w:rFonts w:ascii="Times New Roman" w:hint="eastAsia"/>
                <w:color w:val="000000" w:themeColor="text1"/>
                <w:sz w:val="21"/>
              </w:rPr>
              <w:t>教授</w:t>
            </w:r>
          </w:p>
        </w:tc>
        <w:tc>
          <w:tcPr>
            <w:tcW w:w="1111" w:type="pct"/>
            <w:vAlign w:val="center"/>
          </w:tcPr>
          <w:p w:rsidR="002507F8" w:rsidRPr="008005B6" w:rsidRDefault="002507F8" w:rsidP="002C7BC5">
            <w:pPr>
              <w:pStyle w:val="a3"/>
              <w:adjustRightInd w:val="0"/>
              <w:snapToGrid w:val="0"/>
              <w:spacing w:line="240" w:lineRule="auto"/>
              <w:ind w:firstLineChars="0" w:firstLine="0"/>
              <w:jc w:val="center"/>
              <w:rPr>
                <w:rFonts w:ascii="Times New Roman"/>
                <w:color w:val="000000" w:themeColor="text1"/>
                <w:sz w:val="18"/>
                <w:szCs w:val="18"/>
              </w:rPr>
            </w:pPr>
            <w:r w:rsidRPr="008005B6">
              <w:rPr>
                <w:rFonts w:ascii="Times New Roman"/>
                <w:color w:val="000000" w:themeColor="text1"/>
                <w:sz w:val="21"/>
                <w:szCs w:val="21"/>
              </w:rPr>
              <w:t>西北农林科技大学</w:t>
            </w:r>
            <w:r w:rsidRPr="008005B6">
              <w:rPr>
                <w:rFonts w:ascii="Times New Roman" w:hint="eastAsia"/>
                <w:color w:val="000000" w:themeColor="text1"/>
                <w:sz w:val="21"/>
                <w:szCs w:val="21"/>
              </w:rPr>
              <w:t>/</w:t>
            </w:r>
            <w:r w:rsidRPr="008005B6">
              <w:rPr>
                <w:rFonts w:ascii="Times New Roman"/>
                <w:color w:val="000000" w:themeColor="text1"/>
                <w:sz w:val="21"/>
                <w:szCs w:val="21"/>
              </w:rPr>
              <w:t>西北农林科技大学</w:t>
            </w:r>
          </w:p>
        </w:tc>
        <w:tc>
          <w:tcPr>
            <w:tcW w:w="2063" w:type="pct"/>
            <w:vAlign w:val="center"/>
          </w:tcPr>
          <w:p w:rsidR="002507F8" w:rsidRPr="008005B6" w:rsidRDefault="002507F8" w:rsidP="002C7BC5">
            <w:pPr>
              <w:pStyle w:val="a3"/>
              <w:adjustRightInd w:val="0"/>
              <w:snapToGrid w:val="0"/>
              <w:spacing w:line="240" w:lineRule="auto"/>
              <w:ind w:firstLine="420"/>
              <w:rPr>
                <w:rFonts w:ascii="Times New Roman"/>
                <w:color w:val="000000" w:themeColor="text1"/>
                <w:sz w:val="18"/>
                <w:szCs w:val="18"/>
              </w:rPr>
            </w:pPr>
            <w:r w:rsidRPr="008005B6">
              <w:rPr>
                <w:rFonts w:ascii="Times New Roman" w:hint="eastAsia"/>
                <w:color w:val="000000" w:themeColor="text1"/>
                <w:sz w:val="21"/>
              </w:rPr>
              <w:t>陈帝伊同志作为该项目的第一完成人，负责该项目研究的全过程，提出部分主要新思想、新方法，制定项目研究的总体思路、技术路线和研究方案，完成部分论文撰写工作等。工作重点在水电站系统瞬态过程动力学分析与安全性能评估，水轮机调节系统分数阶控制理论等方面。是代表性论文</w:t>
            </w:r>
            <w:r w:rsidRPr="008005B6">
              <w:rPr>
                <w:rFonts w:ascii="Times New Roman" w:hint="eastAsia"/>
                <w:color w:val="000000" w:themeColor="text1"/>
                <w:sz w:val="21"/>
              </w:rPr>
              <w:t>1-8</w:t>
            </w:r>
            <w:r w:rsidRPr="008005B6">
              <w:rPr>
                <w:rFonts w:ascii="Times New Roman" w:hint="eastAsia"/>
                <w:color w:val="000000" w:themeColor="text1"/>
                <w:sz w:val="21"/>
              </w:rPr>
              <w:t>的第一作者或通讯作者。</w:t>
            </w:r>
          </w:p>
        </w:tc>
      </w:tr>
      <w:tr w:rsidR="0064316E" w:rsidRPr="008005B6" w:rsidTr="0064316E">
        <w:trPr>
          <w:trHeight w:val="2532"/>
        </w:trPr>
        <w:tc>
          <w:tcPr>
            <w:tcW w:w="637" w:type="pct"/>
            <w:vAlign w:val="center"/>
          </w:tcPr>
          <w:p w:rsidR="002507F8" w:rsidRPr="008005B6" w:rsidRDefault="002507F8" w:rsidP="002C7BC5">
            <w:pPr>
              <w:pStyle w:val="a3"/>
              <w:adjustRightInd w:val="0"/>
              <w:snapToGrid w:val="0"/>
              <w:spacing w:line="240" w:lineRule="auto"/>
              <w:ind w:firstLineChars="0" w:firstLine="0"/>
              <w:jc w:val="center"/>
              <w:rPr>
                <w:rFonts w:ascii="Times New Roman"/>
                <w:color w:val="000000" w:themeColor="text1"/>
                <w:sz w:val="18"/>
                <w:szCs w:val="18"/>
              </w:rPr>
            </w:pPr>
            <w:r w:rsidRPr="008005B6">
              <w:rPr>
                <w:rFonts w:ascii="Times New Roman"/>
                <w:color w:val="000000" w:themeColor="text1"/>
                <w:sz w:val="21"/>
                <w:szCs w:val="21"/>
              </w:rPr>
              <w:t>许贝贝</w:t>
            </w:r>
          </w:p>
        </w:tc>
        <w:tc>
          <w:tcPr>
            <w:tcW w:w="396" w:type="pct"/>
            <w:vAlign w:val="center"/>
          </w:tcPr>
          <w:p w:rsidR="002507F8" w:rsidRPr="008005B6" w:rsidRDefault="002507F8" w:rsidP="002C7BC5">
            <w:pPr>
              <w:pStyle w:val="a3"/>
              <w:adjustRightInd w:val="0"/>
              <w:snapToGrid w:val="0"/>
              <w:spacing w:line="240" w:lineRule="auto"/>
              <w:ind w:firstLineChars="0" w:firstLine="0"/>
              <w:jc w:val="center"/>
              <w:rPr>
                <w:rFonts w:ascii="Times New Roman"/>
                <w:color w:val="000000" w:themeColor="text1"/>
                <w:sz w:val="18"/>
                <w:szCs w:val="18"/>
              </w:rPr>
            </w:pPr>
            <w:r w:rsidRPr="008005B6">
              <w:rPr>
                <w:rFonts w:ascii="Times New Roman"/>
                <w:color w:val="000000" w:themeColor="text1"/>
                <w:sz w:val="21"/>
                <w:szCs w:val="21"/>
              </w:rPr>
              <w:t>2</w:t>
            </w:r>
          </w:p>
        </w:tc>
        <w:tc>
          <w:tcPr>
            <w:tcW w:w="793" w:type="pct"/>
            <w:vAlign w:val="center"/>
          </w:tcPr>
          <w:p w:rsidR="002507F8" w:rsidRPr="008005B6" w:rsidRDefault="002507F8" w:rsidP="002C7BC5">
            <w:pPr>
              <w:pStyle w:val="a3"/>
              <w:adjustRightInd w:val="0"/>
              <w:snapToGrid w:val="0"/>
              <w:spacing w:line="240" w:lineRule="auto"/>
              <w:ind w:firstLineChars="0" w:firstLine="0"/>
              <w:jc w:val="center"/>
              <w:rPr>
                <w:rFonts w:ascii="Times New Roman"/>
                <w:color w:val="000000" w:themeColor="text1"/>
                <w:sz w:val="18"/>
                <w:szCs w:val="18"/>
              </w:rPr>
            </w:pPr>
          </w:p>
        </w:tc>
        <w:tc>
          <w:tcPr>
            <w:tcW w:w="1111" w:type="pct"/>
            <w:vAlign w:val="center"/>
          </w:tcPr>
          <w:p w:rsidR="002507F8" w:rsidRPr="008005B6" w:rsidRDefault="002507F8" w:rsidP="002C7BC5">
            <w:pPr>
              <w:pStyle w:val="a3"/>
              <w:adjustRightInd w:val="0"/>
              <w:snapToGrid w:val="0"/>
              <w:spacing w:line="240" w:lineRule="auto"/>
              <w:ind w:firstLineChars="0" w:firstLine="0"/>
              <w:jc w:val="center"/>
              <w:rPr>
                <w:rFonts w:ascii="Times New Roman"/>
                <w:color w:val="000000" w:themeColor="text1"/>
                <w:sz w:val="18"/>
                <w:szCs w:val="18"/>
              </w:rPr>
            </w:pPr>
            <w:r w:rsidRPr="008005B6">
              <w:rPr>
                <w:rFonts w:ascii="Times New Roman"/>
                <w:color w:val="000000" w:themeColor="text1"/>
                <w:sz w:val="21"/>
                <w:szCs w:val="21"/>
              </w:rPr>
              <w:t>西北农林科技大学</w:t>
            </w:r>
            <w:r w:rsidRPr="008005B6">
              <w:rPr>
                <w:rFonts w:ascii="Times New Roman" w:hint="eastAsia"/>
                <w:color w:val="000000" w:themeColor="text1"/>
                <w:sz w:val="21"/>
                <w:szCs w:val="21"/>
              </w:rPr>
              <w:t>/</w:t>
            </w:r>
            <w:r w:rsidRPr="008005B6">
              <w:rPr>
                <w:rFonts w:ascii="Times New Roman"/>
                <w:color w:val="000000" w:themeColor="text1"/>
                <w:sz w:val="21"/>
                <w:szCs w:val="21"/>
              </w:rPr>
              <w:t>西北农林科技大学</w:t>
            </w:r>
          </w:p>
        </w:tc>
        <w:tc>
          <w:tcPr>
            <w:tcW w:w="2063" w:type="pct"/>
            <w:vAlign w:val="center"/>
          </w:tcPr>
          <w:p w:rsidR="002507F8" w:rsidRPr="008005B6" w:rsidRDefault="002507F8" w:rsidP="002C7BC5">
            <w:pPr>
              <w:pStyle w:val="a3"/>
              <w:adjustRightInd w:val="0"/>
              <w:snapToGrid w:val="0"/>
              <w:spacing w:line="240" w:lineRule="auto"/>
              <w:ind w:firstLine="420"/>
              <w:rPr>
                <w:rFonts w:ascii="Times New Roman"/>
                <w:color w:val="000000" w:themeColor="text1"/>
                <w:sz w:val="18"/>
                <w:szCs w:val="18"/>
              </w:rPr>
            </w:pPr>
            <w:r w:rsidRPr="008005B6">
              <w:rPr>
                <w:rFonts w:ascii="Times New Roman" w:hint="eastAsia"/>
                <w:color w:val="000000" w:themeColor="text1"/>
                <w:sz w:val="21"/>
              </w:rPr>
              <w:t>许贝贝同志作为该项目的第二完成人，负责该项目研究的动力学建模与稳定性分析等。工作重点在高维分数阶水电站系统的稳定性、参数异变的调速器控制、广义哈密顿理论的应用与分析等。对部分创新点有贡献，是代表性论文</w:t>
            </w:r>
            <w:r w:rsidRPr="008005B6">
              <w:rPr>
                <w:rFonts w:ascii="Times New Roman"/>
                <w:color w:val="000000" w:themeColor="text1"/>
                <w:sz w:val="21"/>
              </w:rPr>
              <w:t>1</w:t>
            </w:r>
            <w:r w:rsidRPr="008005B6">
              <w:rPr>
                <w:rFonts w:ascii="Times New Roman" w:hint="eastAsia"/>
                <w:color w:val="000000" w:themeColor="text1"/>
                <w:sz w:val="21"/>
              </w:rPr>
              <w:t>-3</w:t>
            </w:r>
            <w:r w:rsidRPr="008005B6">
              <w:rPr>
                <w:rFonts w:ascii="Times New Roman" w:hint="eastAsia"/>
                <w:color w:val="000000" w:themeColor="text1"/>
                <w:sz w:val="21"/>
              </w:rPr>
              <w:t>的第一作者，代表性论文</w:t>
            </w:r>
            <w:r w:rsidRPr="008005B6">
              <w:rPr>
                <w:rFonts w:ascii="Times New Roman"/>
                <w:color w:val="000000" w:themeColor="text1"/>
                <w:sz w:val="21"/>
              </w:rPr>
              <w:t>6</w:t>
            </w:r>
            <w:r w:rsidRPr="008005B6">
              <w:rPr>
                <w:rFonts w:ascii="Times New Roman" w:hint="eastAsia"/>
                <w:color w:val="000000" w:themeColor="text1"/>
                <w:sz w:val="21"/>
              </w:rPr>
              <w:t>和</w:t>
            </w:r>
            <w:r w:rsidRPr="008005B6">
              <w:rPr>
                <w:rFonts w:ascii="Times New Roman" w:hint="eastAsia"/>
                <w:color w:val="000000" w:themeColor="text1"/>
                <w:sz w:val="21"/>
              </w:rPr>
              <w:t>7</w:t>
            </w:r>
            <w:r w:rsidRPr="008005B6">
              <w:rPr>
                <w:rFonts w:ascii="Times New Roman" w:hint="eastAsia"/>
                <w:color w:val="000000" w:themeColor="text1"/>
                <w:sz w:val="21"/>
              </w:rPr>
              <w:t>的第三作者。</w:t>
            </w:r>
          </w:p>
        </w:tc>
      </w:tr>
      <w:tr w:rsidR="0064316E" w:rsidRPr="008005B6" w:rsidTr="0064316E">
        <w:trPr>
          <w:trHeight w:val="1973"/>
        </w:trPr>
        <w:tc>
          <w:tcPr>
            <w:tcW w:w="637" w:type="pct"/>
            <w:vAlign w:val="center"/>
          </w:tcPr>
          <w:p w:rsidR="002507F8" w:rsidRPr="008005B6" w:rsidRDefault="002507F8" w:rsidP="002C7BC5">
            <w:pPr>
              <w:pStyle w:val="a3"/>
              <w:adjustRightInd w:val="0"/>
              <w:snapToGrid w:val="0"/>
              <w:spacing w:line="240" w:lineRule="auto"/>
              <w:ind w:firstLineChars="0" w:firstLine="0"/>
              <w:jc w:val="center"/>
              <w:rPr>
                <w:rFonts w:ascii="Times New Roman"/>
                <w:color w:val="000000" w:themeColor="text1"/>
                <w:sz w:val="18"/>
                <w:szCs w:val="18"/>
              </w:rPr>
            </w:pPr>
            <w:r w:rsidRPr="008005B6">
              <w:rPr>
                <w:rFonts w:ascii="Times New Roman" w:hint="eastAsia"/>
                <w:color w:val="000000" w:themeColor="text1"/>
                <w:sz w:val="21"/>
                <w:szCs w:val="21"/>
              </w:rPr>
              <w:t>马孝义</w:t>
            </w:r>
          </w:p>
        </w:tc>
        <w:tc>
          <w:tcPr>
            <w:tcW w:w="396" w:type="pct"/>
            <w:vAlign w:val="center"/>
          </w:tcPr>
          <w:p w:rsidR="002507F8" w:rsidRPr="008005B6" w:rsidRDefault="002507F8" w:rsidP="002C7BC5">
            <w:pPr>
              <w:pStyle w:val="a3"/>
              <w:adjustRightInd w:val="0"/>
              <w:snapToGrid w:val="0"/>
              <w:spacing w:line="240" w:lineRule="auto"/>
              <w:ind w:firstLineChars="0" w:firstLine="0"/>
              <w:jc w:val="center"/>
              <w:rPr>
                <w:rFonts w:ascii="Times New Roman"/>
                <w:color w:val="000000" w:themeColor="text1"/>
                <w:sz w:val="18"/>
                <w:szCs w:val="18"/>
              </w:rPr>
            </w:pPr>
            <w:r w:rsidRPr="008005B6">
              <w:rPr>
                <w:rFonts w:ascii="Times New Roman"/>
                <w:color w:val="000000" w:themeColor="text1"/>
                <w:sz w:val="21"/>
                <w:szCs w:val="21"/>
              </w:rPr>
              <w:t>3</w:t>
            </w:r>
          </w:p>
        </w:tc>
        <w:tc>
          <w:tcPr>
            <w:tcW w:w="793" w:type="pct"/>
            <w:vAlign w:val="center"/>
          </w:tcPr>
          <w:p w:rsidR="002507F8" w:rsidRPr="008005B6" w:rsidRDefault="002507F8" w:rsidP="002C7BC5">
            <w:pPr>
              <w:pStyle w:val="a3"/>
              <w:adjustRightInd w:val="0"/>
              <w:snapToGrid w:val="0"/>
              <w:spacing w:line="240" w:lineRule="auto"/>
              <w:ind w:firstLineChars="0" w:firstLine="0"/>
              <w:jc w:val="center"/>
              <w:rPr>
                <w:rFonts w:ascii="Times New Roman"/>
                <w:color w:val="000000" w:themeColor="text1"/>
                <w:sz w:val="18"/>
                <w:szCs w:val="18"/>
              </w:rPr>
            </w:pPr>
            <w:r w:rsidRPr="008005B6">
              <w:rPr>
                <w:rFonts w:ascii="Times New Roman" w:hint="eastAsia"/>
                <w:color w:val="000000" w:themeColor="text1"/>
                <w:sz w:val="21"/>
                <w:szCs w:val="21"/>
              </w:rPr>
              <w:t>教授</w:t>
            </w:r>
          </w:p>
        </w:tc>
        <w:tc>
          <w:tcPr>
            <w:tcW w:w="1111" w:type="pct"/>
            <w:vAlign w:val="center"/>
          </w:tcPr>
          <w:p w:rsidR="002507F8" w:rsidRPr="008005B6" w:rsidRDefault="002507F8" w:rsidP="002C7BC5">
            <w:pPr>
              <w:pStyle w:val="a3"/>
              <w:adjustRightInd w:val="0"/>
              <w:snapToGrid w:val="0"/>
              <w:spacing w:line="240" w:lineRule="auto"/>
              <w:ind w:firstLineChars="0" w:firstLine="0"/>
              <w:jc w:val="center"/>
              <w:rPr>
                <w:rFonts w:ascii="Times New Roman"/>
                <w:color w:val="000000" w:themeColor="text1"/>
                <w:sz w:val="18"/>
                <w:szCs w:val="18"/>
              </w:rPr>
            </w:pPr>
            <w:r w:rsidRPr="008005B6">
              <w:rPr>
                <w:rFonts w:ascii="Times New Roman"/>
                <w:color w:val="000000" w:themeColor="text1"/>
                <w:sz w:val="21"/>
                <w:szCs w:val="21"/>
              </w:rPr>
              <w:t>西北农林科技大学</w:t>
            </w:r>
            <w:r w:rsidRPr="008005B6">
              <w:rPr>
                <w:rFonts w:ascii="Times New Roman" w:hint="eastAsia"/>
                <w:color w:val="000000" w:themeColor="text1"/>
                <w:sz w:val="21"/>
                <w:szCs w:val="21"/>
              </w:rPr>
              <w:t>/</w:t>
            </w:r>
            <w:r w:rsidRPr="008005B6">
              <w:rPr>
                <w:rFonts w:ascii="Times New Roman"/>
                <w:color w:val="000000" w:themeColor="text1"/>
                <w:sz w:val="21"/>
                <w:szCs w:val="21"/>
              </w:rPr>
              <w:t>西北农林科技大学</w:t>
            </w:r>
          </w:p>
        </w:tc>
        <w:tc>
          <w:tcPr>
            <w:tcW w:w="2063" w:type="pct"/>
            <w:vAlign w:val="center"/>
          </w:tcPr>
          <w:p w:rsidR="002507F8" w:rsidRPr="008005B6" w:rsidRDefault="002507F8" w:rsidP="002C7BC5">
            <w:pPr>
              <w:pStyle w:val="a3"/>
              <w:adjustRightInd w:val="0"/>
              <w:snapToGrid w:val="0"/>
              <w:spacing w:line="240" w:lineRule="auto"/>
              <w:ind w:firstLine="420"/>
              <w:rPr>
                <w:rFonts w:ascii="Times New Roman"/>
                <w:color w:val="000000" w:themeColor="text1"/>
                <w:sz w:val="18"/>
                <w:szCs w:val="18"/>
              </w:rPr>
            </w:pPr>
            <w:r w:rsidRPr="008005B6">
              <w:rPr>
                <w:rFonts w:ascii="Times New Roman" w:hint="eastAsia"/>
                <w:color w:val="000000" w:themeColor="text1"/>
                <w:sz w:val="21"/>
              </w:rPr>
              <w:t>马孝义同志作为该项目的第三完成人，指导制订了研究总体思路、技术路线和方案、论文撰写等工作。在水轮机调节系统非线性控制理论等许多方面做了具体研究工作，是代表性论文</w:t>
            </w:r>
            <w:r w:rsidRPr="008005B6">
              <w:rPr>
                <w:rFonts w:ascii="Times New Roman"/>
                <w:color w:val="000000" w:themeColor="text1"/>
                <w:sz w:val="21"/>
              </w:rPr>
              <w:t>4</w:t>
            </w:r>
            <w:r w:rsidRPr="008005B6">
              <w:rPr>
                <w:rFonts w:ascii="Times New Roman" w:hint="eastAsia"/>
                <w:color w:val="000000" w:themeColor="text1"/>
                <w:sz w:val="21"/>
              </w:rPr>
              <w:t>和</w:t>
            </w:r>
            <w:r w:rsidRPr="008005B6">
              <w:rPr>
                <w:rFonts w:ascii="Times New Roman" w:hint="eastAsia"/>
                <w:color w:val="000000" w:themeColor="text1"/>
                <w:sz w:val="21"/>
              </w:rPr>
              <w:t>5</w:t>
            </w:r>
            <w:r w:rsidRPr="008005B6">
              <w:rPr>
                <w:rFonts w:ascii="Times New Roman" w:hint="eastAsia"/>
                <w:color w:val="000000" w:themeColor="text1"/>
                <w:sz w:val="21"/>
              </w:rPr>
              <w:t>的通讯作者。</w:t>
            </w:r>
          </w:p>
        </w:tc>
      </w:tr>
      <w:tr w:rsidR="0064316E" w:rsidRPr="008005B6" w:rsidTr="0064316E">
        <w:trPr>
          <w:trHeight w:val="1986"/>
        </w:trPr>
        <w:tc>
          <w:tcPr>
            <w:tcW w:w="637" w:type="pct"/>
            <w:vAlign w:val="center"/>
          </w:tcPr>
          <w:p w:rsidR="002507F8" w:rsidRPr="008005B6" w:rsidRDefault="002507F8" w:rsidP="002C7BC5">
            <w:pPr>
              <w:pStyle w:val="a3"/>
              <w:adjustRightInd w:val="0"/>
              <w:snapToGrid w:val="0"/>
              <w:spacing w:line="240" w:lineRule="auto"/>
              <w:ind w:firstLineChars="0" w:firstLine="0"/>
              <w:jc w:val="center"/>
              <w:rPr>
                <w:rFonts w:ascii="Times New Roman"/>
                <w:color w:val="000000" w:themeColor="text1"/>
                <w:sz w:val="18"/>
                <w:szCs w:val="18"/>
              </w:rPr>
            </w:pPr>
            <w:r w:rsidRPr="004160E3">
              <w:rPr>
                <w:rFonts w:ascii="Times New Roman" w:hint="eastAsia"/>
                <w:color w:val="000000" w:themeColor="text1"/>
                <w:sz w:val="21"/>
                <w:szCs w:val="21"/>
              </w:rPr>
              <w:t>张浩</w:t>
            </w:r>
          </w:p>
        </w:tc>
        <w:tc>
          <w:tcPr>
            <w:tcW w:w="396" w:type="pct"/>
            <w:vAlign w:val="center"/>
          </w:tcPr>
          <w:p w:rsidR="002507F8" w:rsidRPr="008005B6" w:rsidRDefault="002507F8" w:rsidP="002C7BC5">
            <w:pPr>
              <w:pStyle w:val="a3"/>
              <w:adjustRightInd w:val="0"/>
              <w:snapToGrid w:val="0"/>
              <w:spacing w:line="240" w:lineRule="auto"/>
              <w:ind w:firstLineChars="0" w:firstLine="0"/>
              <w:jc w:val="center"/>
              <w:rPr>
                <w:rFonts w:ascii="Times New Roman"/>
                <w:color w:val="000000" w:themeColor="text1"/>
                <w:sz w:val="18"/>
                <w:szCs w:val="18"/>
              </w:rPr>
            </w:pPr>
            <w:r w:rsidRPr="008005B6">
              <w:rPr>
                <w:rFonts w:ascii="Times New Roman"/>
                <w:color w:val="000000" w:themeColor="text1"/>
                <w:sz w:val="21"/>
                <w:szCs w:val="21"/>
              </w:rPr>
              <w:t>4</w:t>
            </w:r>
          </w:p>
        </w:tc>
        <w:tc>
          <w:tcPr>
            <w:tcW w:w="793" w:type="pct"/>
            <w:vAlign w:val="center"/>
          </w:tcPr>
          <w:p w:rsidR="002507F8" w:rsidRPr="008005B6" w:rsidRDefault="002507F8" w:rsidP="002C7BC5">
            <w:pPr>
              <w:pStyle w:val="a3"/>
              <w:adjustRightInd w:val="0"/>
              <w:snapToGrid w:val="0"/>
              <w:spacing w:line="240" w:lineRule="auto"/>
              <w:ind w:firstLineChars="0" w:firstLine="0"/>
              <w:jc w:val="center"/>
              <w:rPr>
                <w:rFonts w:ascii="Times New Roman"/>
                <w:color w:val="000000" w:themeColor="text1"/>
                <w:sz w:val="18"/>
                <w:szCs w:val="18"/>
              </w:rPr>
            </w:pPr>
            <w:r w:rsidRPr="008005B6">
              <w:rPr>
                <w:rFonts w:ascii="Times New Roman" w:hint="eastAsia"/>
                <w:color w:val="000000" w:themeColor="text1"/>
                <w:sz w:val="21"/>
                <w:szCs w:val="21"/>
              </w:rPr>
              <w:t>讲师</w:t>
            </w:r>
          </w:p>
        </w:tc>
        <w:tc>
          <w:tcPr>
            <w:tcW w:w="1111" w:type="pct"/>
            <w:vAlign w:val="center"/>
          </w:tcPr>
          <w:p w:rsidR="002507F8" w:rsidRPr="008005B6" w:rsidRDefault="002507F8" w:rsidP="002C7BC5">
            <w:pPr>
              <w:pStyle w:val="a3"/>
              <w:adjustRightInd w:val="0"/>
              <w:snapToGrid w:val="0"/>
              <w:spacing w:line="240" w:lineRule="auto"/>
              <w:ind w:firstLineChars="0" w:firstLine="0"/>
              <w:jc w:val="center"/>
              <w:rPr>
                <w:rFonts w:ascii="Times New Roman"/>
                <w:color w:val="000000" w:themeColor="text1"/>
                <w:sz w:val="18"/>
                <w:szCs w:val="18"/>
              </w:rPr>
            </w:pPr>
            <w:r w:rsidRPr="008005B6">
              <w:rPr>
                <w:rFonts w:ascii="Times New Roman" w:hint="eastAsia"/>
                <w:color w:val="000000" w:themeColor="text1"/>
                <w:sz w:val="21"/>
                <w:szCs w:val="21"/>
              </w:rPr>
              <w:t>西安理工大学</w:t>
            </w:r>
            <w:r w:rsidRPr="008005B6">
              <w:rPr>
                <w:rFonts w:ascii="Times New Roman" w:hint="eastAsia"/>
                <w:color w:val="000000" w:themeColor="text1"/>
                <w:sz w:val="21"/>
                <w:szCs w:val="21"/>
              </w:rPr>
              <w:t>/</w:t>
            </w:r>
            <w:r w:rsidRPr="008005B6">
              <w:rPr>
                <w:rFonts w:ascii="Times New Roman"/>
                <w:color w:val="000000" w:themeColor="text1"/>
                <w:sz w:val="21"/>
                <w:szCs w:val="21"/>
              </w:rPr>
              <w:t>西北农林科技大学</w:t>
            </w:r>
          </w:p>
        </w:tc>
        <w:tc>
          <w:tcPr>
            <w:tcW w:w="2063" w:type="pct"/>
            <w:vAlign w:val="center"/>
          </w:tcPr>
          <w:p w:rsidR="002507F8" w:rsidRPr="008005B6" w:rsidRDefault="002507F8" w:rsidP="002C7BC5">
            <w:pPr>
              <w:pStyle w:val="a3"/>
              <w:adjustRightInd w:val="0"/>
              <w:snapToGrid w:val="0"/>
              <w:spacing w:line="240" w:lineRule="auto"/>
              <w:ind w:firstLine="420"/>
              <w:rPr>
                <w:rFonts w:ascii="Times New Roman"/>
                <w:color w:val="000000" w:themeColor="text1"/>
                <w:sz w:val="18"/>
                <w:szCs w:val="18"/>
              </w:rPr>
            </w:pPr>
            <w:r w:rsidRPr="008005B6">
              <w:rPr>
                <w:rFonts w:ascii="Times New Roman" w:hint="eastAsia"/>
                <w:color w:val="000000" w:themeColor="text1"/>
                <w:sz w:val="21"/>
              </w:rPr>
              <w:t>张浩同志负责该项目研究的瞬态建模与验证。工作重点在瞬态过程水电站系统的稳定性分析、安全高效调控等方面。对部分创新点有贡献，是代表性论文</w:t>
            </w:r>
            <w:r w:rsidRPr="008005B6">
              <w:rPr>
                <w:rFonts w:ascii="Times New Roman"/>
                <w:color w:val="000000" w:themeColor="text1"/>
                <w:sz w:val="21"/>
              </w:rPr>
              <w:t>6</w:t>
            </w:r>
            <w:r w:rsidRPr="008005B6">
              <w:rPr>
                <w:rFonts w:ascii="Times New Roman" w:hint="eastAsia"/>
                <w:color w:val="000000" w:themeColor="text1"/>
                <w:sz w:val="21"/>
              </w:rPr>
              <w:t>和</w:t>
            </w:r>
            <w:r w:rsidRPr="008005B6">
              <w:rPr>
                <w:rFonts w:ascii="Times New Roman" w:hint="eastAsia"/>
                <w:color w:val="000000" w:themeColor="text1"/>
                <w:sz w:val="21"/>
              </w:rPr>
              <w:t>7</w:t>
            </w:r>
            <w:r w:rsidRPr="008005B6">
              <w:rPr>
                <w:rFonts w:ascii="Times New Roman" w:hint="eastAsia"/>
                <w:color w:val="000000" w:themeColor="text1"/>
                <w:sz w:val="21"/>
              </w:rPr>
              <w:t>的第一作者，代表性论文</w:t>
            </w:r>
            <w:r w:rsidRPr="008005B6">
              <w:rPr>
                <w:rFonts w:ascii="Times New Roman"/>
                <w:color w:val="000000" w:themeColor="text1"/>
                <w:sz w:val="21"/>
              </w:rPr>
              <w:t>2</w:t>
            </w:r>
            <w:r w:rsidRPr="008005B6">
              <w:rPr>
                <w:rFonts w:ascii="Times New Roman" w:hint="eastAsia"/>
                <w:color w:val="000000" w:themeColor="text1"/>
                <w:sz w:val="21"/>
              </w:rPr>
              <w:t>和</w:t>
            </w:r>
            <w:r w:rsidRPr="008005B6">
              <w:rPr>
                <w:rFonts w:ascii="Times New Roman" w:hint="eastAsia"/>
                <w:color w:val="000000" w:themeColor="text1"/>
                <w:sz w:val="21"/>
              </w:rPr>
              <w:t>8</w:t>
            </w:r>
            <w:r w:rsidRPr="008005B6">
              <w:rPr>
                <w:rFonts w:ascii="Times New Roman" w:hint="eastAsia"/>
                <w:color w:val="000000" w:themeColor="text1"/>
                <w:sz w:val="21"/>
              </w:rPr>
              <w:t>的第三作者。</w:t>
            </w:r>
          </w:p>
        </w:tc>
      </w:tr>
      <w:tr w:rsidR="0064316E" w:rsidRPr="008005B6" w:rsidTr="0064316E">
        <w:trPr>
          <w:trHeight w:val="2540"/>
        </w:trPr>
        <w:tc>
          <w:tcPr>
            <w:tcW w:w="637" w:type="pct"/>
            <w:vAlign w:val="center"/>
          </w:tcPr>
          <w:p w:rsidR="002507F8" w:rsidRPr="008005B6" w:rsidRDefault="002507F8" w:rsidP="002C7BC5">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王斌</w:t>
            </w:r>
          </w:p>
        </w:tc>
        <w:tc>
          <w:tcPr>
            <w:tcW w:w="396" w:type="pct"/>
            <w:vAlign w:val="center"/>
          </w:tcPr>
          <w:p w:rsidR="002507F8" w:rsidRPr="008005B6" w:rsidRDefault="002507F8" w:rsidP="002C7BC5">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color w:val="000000" w:themeColor="text1"/>
                <w:sz w:val="21"/>
                <w:szCs w:val="21"/>
              </w:rPr>
              <w:t>5</w:t>
            </w:r>
          </w:p>
        </w:tc>
        <w:tc>
          <w:tcPr>
            <w:tcW w:w="793" w:type="pct"/>
            <w:vAlign w:val="center"/>
          </w:tcPr>
          <w:p w:rsidR="002507F8" w:rsidRPr="008005B6" w:rsidRDefault="002507F8" w:rsidP="002C7BC5">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rPr>
              <w:t>动力</w:t>
            </w:r>
            <w:r w:rsidRPr="008005B6">
              <w:rPr>
                <w:rFonts w:ascii="Times New Roman"/>
                <w:color w:val="000000" w:themeColor="text1"/>
                <w:sz w:val="21"/>
              </w:rPr>
              <w:t>工程系党支部书记</w:t>
            </w:r>
            <w:r w:rsidRPr="008005B6">
              <w:rPr>
                <w:rFonts w:ascii="Times New Roman" w:hint="eastAsia"/>
                <w:color w:val="000000" w:themeColor="text1"/>
                <w:sz w:val="21"/>
                <w:szCs w:val="21"/>
              </w:rPr>
              <w:t>/</w:t>
            </w:r>
            <w:r w:rsidRPr="008005B6">
              <w:rPr>
                <w:rFonts w:ascii="Times New Roman" w:hint="eastAsia"/>
                <w:color w:val="000000" w:themeColor="text1"/>
                <w:sz w:val="21"/>
                <w:szCs w:val="21"/>
              </w:rPr>
              <w:t>副教授</w:t>
            </w:r>
          </w:p>
        </w:tc>
        <w:tc>
          <w:tcPr>
            <w:tcW w:w="1111" w:type="pct"/>
            <w:vAlign w:val="center"/>
          </w:tcPr>
          <w:p w:rsidR="002507F8" w:rsidRPr="008005B6" w:rsidRDefault="002507F8" w:rsidP="002C7BC5">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color w:val="000000" w:themeColor="text1"/>
                <w:sz w:val="21"/>
                <w:szCs w:val="21"/>
              </w:rPr>
              <w:t>西北农林科技大学</w:t>
            </w:r>
            <w:r w:rsidRPr="008005B6">
              <w:rPr>
                <w:rFonts w:ascii="Times New Roman" w:hint="eastAsia"/>
                <w:color w:val="000000" w:themeColor="text1"/>
                <w:sz w:val="21"/>
                <w:szCs w:val="21"/>
              </w:rPr>
              <w:t>/</w:t>
            </w:r>
            <w:r w:rsidRPr="008005B6">
              <w:rPr>
                <w:rFonts w:ascii="Times New Roman"/>
                <w:color w:val="000000" w:themeColor="text1"/>
                <w:sz w:val="21"/>
                <w:szCs w:val="21"/>
              </w:rPr>
              <w:t>西北农林科技大学</w:t>
            </w:r>
          </w:p>
        </w:tc>
        <w:tc>
          <w:tcPr>
            <w:tcW w:w="2063" w:type="pct"/>
            <w:vAlign w:val="center"/>
          </w:tcPr>
          <w:p w:rsidR="002507F8" w:rsidRPr="008005B6" w:rsidRDefault="002507F8" w:rsidP="002C7BC5">
            <w:pPr>
              <w:pStyle w:val="a3"/>
              <w:adjustRightInd w:val="0"/>
              <w:snapToGrid w:val="0"/>
              <w:spacing w:line="240" w:lineRule="auto"/>
              <w:ind w:firstLine="420"/>
              <w:rPr>
                <w:rFonts w:ascii="Times New Roman"/>
                <w:color w:val="000000" w:themeColor="text1"/>
                <w:sz w:val="21"/>
                <w:szCs w:val="21"/>
              </w:rPr>
            </w:pPr>
            <w:r w:rsidRPr="008005B6">
              <w:rPr>
                <w:rFonts w:ascii="Times New Roman" w:hint="eastAsia"/>
                <w:color w:val="000000" w:themeColor="text1"/>
                <w:sz w:val="21"/>
                <w:szCs w:val="21"/>
              </w:rPr>
              <w:t>王斌同志是该项目成果的主要完人之一，参与</w:t>
            </w:r>
            <w:r w:rsidRPr="008005B6">
              <w:rPr>
                <w:rFonts w:ascii="Times New Roman"/>
                <w:color w:val="000000" w:themeColor="text1"/>
                <w:sz w:val="21"/>
                <w:szCs w:val="21"/>
              </w:rPr>
              <w:t>陈帝伊教授</w:t>
            </w:r>
            <w:r w:rsidRPr="008005B6">
              <w:rPr>
                <w:rFonts w:ascii="Times New Roman" w:hint="eastAsia"/>
                <w:color w:val="000000" w:themeColor="text1"/>
                <w:sz w:val="21"/>
                <w:szCs w:val="21"/>
              </w:rPr>
              <w:t>国家自然</w:t>
            </w:r>
            <w:r w:rsidRPr="008005B6">
              <w:rPr>
                <w:rFonts w:ascii="Times New Roman"/>
                <w:color w:val="000000" w:themeColor="text1"/>
                <w:sz w:val="21"/>
                <w:szCs w:val="21"/>
              </w:rPr>
              <w:t>科学基金青年基金</w:t>
            </w:r>
            <w:r w:rsidRPr="008005B6">
              <w:rPr>
                <w:rFonts w:ascii="Times New Roman"/>
                <w:color w:val="000000" w:themeColor="text1"/>
                <w:sz w:val="21"/>
                <w:szCs w:val="21"/>
              </w:rPr>
              <w:t>“</w:t>
            </w:r>
            <w:r w:rsidRPr="008005B6">
              <w:rPr>
                <w:rFonts w:ascii="Times New Roman" w:hint="eastAsia"/>
                <w:color w:val="000000" w:themeColor="text1"/>
                <w:sz w:val="21"/>
                <w:szCs w:val="21"/>
              </w:rPr>
              <w:t>混流式水轮机调节系统的非线性动力学分析与控制</w:t>
            </w:r>
            <w:r w:rsidRPr="008005B6">
              <w:rPr>
                <w:rFonts w:ascii="Times New Roman"/>
                <w:color w:val="000000" w:themeColor="text1"/>
                <w:sz w:val="21"/>
                <w:szCs w:val="21"/>
              </w:rPr>
              <w:t>”</w:t>
            </w:r>
            <w:r w:rsidRPr="008005B6">
              <w:rPr>
                <w:rFonts w:ascii="Times New Roman" w:hint="eastAsia"/>
                <w:color w:val="000000" w:themeColor="text1"/>
                <w:sz w:val="21"/>
                <w:szCs w:val="21"/>
              </w:rPr>
              <w:t>（批准号</w:t>
            </w:r>
            <w:r w:rsidRPr="008005B6">
              <w:rPr>
                <w:rFonts w:ascii="Times New Roman" w:hint="eastAsia"/>
                <w:color w:val="000000" w:themeColor="text1"/>
                <w:sz w:val="21"/>
                <w:szCs w:val="21"/>
              </w:rPr>
              <w:t>51109180</w:t>
            </w:r>
            <w:r w:rsidRPr="008005B6">
              <w:rPr>
                <w:rFonts w:ascii="Times New Roman" w:hint="eastAsia"/>
                <w:color w:val="000000" w:themeColor="text1"/>
                <w:sz w:val="21"/>
                <w:szCs w:val="21"/>
              </w:rPr>
              <w:t>，</w:t>
            </w:r>
            <w:r w:rsidRPr="008005B6">
              <w:rPr>
                <w:rFonts w:ascii="Times New Roman"/>
                <w:color w:val="000000" w:themeColor="text1"/>
                <w:sz w:val="21"/>
                <w:szCs w:val="21"/>
              </w:rPr>
              <w:t>已</w:t>
            </w:r>
            <w:r w:rsidRPr="008005B6">
              <w:rPr>
                <w:rFonts w:ascii="Times New Roman" w:hint="eastAsia"/>
                <w:color w:val="000000" w:themeColor="text1"/>
                <w:sz w:val="21"/>
                <w:szCs w:val="21"/>
              </w:rPr>
              <w:t>结题），在水轮机调节系统预测控制理论方面做了许多具体研究，并参与制订了项目研究的总体思路、技术路线和研究方案、论文撰写等工作。</w:t>
            </w:r>
          </w:p>
        </w:tc>
      </w:tr>
    </w:tbl>
    <w:p w:rsidR="002507F8" w:rsidRPr="008005B6" w:rsidRDefault="002507F8" w:rsidP="002507F8">
      <w:pPr>
        <w:pStyle w:val="a3"/>
        <w:spacing w:line="400" w:lineRule="exact"/>
        <w:ind w:firstLineChars="0" w:firstLine="0"/>
        <w:jc w:val="left"/>
        <w:rPr>
          <w:rFonts w:ascii="Times New Roman"/>
          <w:b/>
          <w:color w:val="000000" w:themeColor="text1"/>
        </w:rPr>
      </w:pPr>
    </w:p>
    <w:p w:rsidR="002507F8" w:rsidRPr="008005B6" w:rsidRDefault="002507F8" w:rsidP="0064316E">
      <w:pPr>
        <w:pStyle w:val="3"/>
        <w:spacing w:before="120" w:after="120"/>
        <w:rPr>
          <w:color w:val="000000" w:themeColor="text1"/>
        </w:rPr>
      </w:pPr>
      <w:r w:rsidRPr="008005B6">
        <w:rPr>
          <w:rFonts w:hint="eastAsia"/>
          <w:color w:val="000000" w:themeColor="text1"/>
        </w:rPr>
        <w:t>七、主要完成单位情况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63"/>
        <w:gridCol w:w="1475"/>
        <w:gridCol w:w="5748"/>
      </w:tblGrid>
      <w:tr w:rsidR="0064316E" w:rsidRPr="008005B6" w:rsidTr="0064316E">
        <w:trPr>
          <w:trHeight w:val="454"/>
        </w:trPr>
        <w:tc>
          <w:tcPr>
            <w:tcW w:w="1111" w:type="pct"/>
            <w:vAlign w:val="center"/>
          </w:tcPr>
          <w:p w:rsidR="002507F8" w:rsidRPr="008005B6" w:rsidRDefault="002507F8" w:rsidP="002C7BC5">
            <w:pPr>
              <w:pStyle w:val="a3"/>
              <w:adjustRightInd w:val="0"/>
              <w:snapToGrid w:val="0"/>
              <w:spacing w:line="240" w:lineRule="auto"/>
              <w:ind w:firstLineChars="0" w:firstLine="0"/>
              <w:jc w:val="center"/>
              <w:rPr>
                <w:rFonts w:ascii="Times New Roman"/>
                <w:b/>
                <w:color w:val="000000" w:themeColor="text1"/>
                <w:sz w:val="18"/>
                <w:szCs w:val="18"/>
              </w:rPr>
            </w:pPr>
            <w:r w:rsidRPr="008005B6">
              <w:rPr>
                <w:rFonts w:ascii="Times New Roman" w:hint="eastAsia"/>
                <w:b/>
                <w:color w:val="000000" w:themeColor="text1"/>
                <w:sz w:val="18"/>
                <w:szCs w:val="18"/>
              </w:rPr>
              <w:t>单位名称</w:t>
            </w:r>
          </w:p>
        </w:tc>
        <w:tc>
          <w:tcPr>
            <w:tcW w:w="794" w:type="pct"/>
            <w:vAlign w:val="center"/>
          </w:tcPr>
          <w:p w:rsidR="002507F8" w:rsidRPr="008005B6" w:rsidRDefault="002507F8" w:rsidP="002C7BC5">
            <w:pPr>
              <w:pStyle w:val="a3"/>
              <w:adjustRightInd w:val="0"/>
              <w:snapToGrid w:val="0"/>
              <w:spacing w:line="240" w:lineRule="auto"/>
              <w:ind w:firstLineChars="0" w:firstLine="0"/>
              <w:jc w:val="center"/>
              <w:rPr>
                <w:rFonts w:ascii="Times New Roman"/>
                <w:b/>
                <w:color w:val="000000" w:themeColor="text1"/>
                <w:sz w:val="18"/>
                <w:szCs w:val="18"/>
              </w:rPr>
            </w:pPr>
            <w:r w:rsidRPr="008005B6">
              <w:rPr>
                <w:rFonts w:ascii="Times New Roman" w:hint="eastAsia"/>
                <w:b/>
                <w:color w:val="000000" w:themeColor="text1"/>
                <w:sz w:val="18"/>
                <w:szCs w:val="18"/>
              </w:rPr>
              <w:t>排名</w:t>
            </w:r>
          </w:p>
        </w:tc>
        <w:tc>
          <w:tcPr>
            <w:tcW w:w="3095" w:type="pct"/>
            <w:vAlign w:val="center"/>
          </w:tcPr>
          <w:p w:rsidR="002507F8" w:rsidRPr="008005B6" w:rsidRDefault="002507F8" w:rsidP="002C7BC5">
            <w:pPr>
              <w:pStyle w:val="a3"/>
              <w:adjustRightInd w:val="0"/>
              <w:snapToGrid w:val="0"/>
              <w:spacing w:line="240" w:lineRule="auto"/>
              <w:ind w:firstLineChars="0" w:firstLine="0"/>
              <w:jc w:val="center"/>
              <w:rPr>
                <w:rFonts w:ascii="Times New Roman"/>
                <w:b/>
                <w:color w:val="000000" w:themeColor="text1"/>
                <w:sz w:val="18"/>
                <w:szCs w:val="18"/>
              </w:rPr>
            </w:pPr>
            <w:r w:rsidRPr="008005B6">
              <w:rPr>
                <w:rFonts w:ascii="Times New Roman" w:hint="eastAsia"/>
                <w:b/>
                <w:color w:val="000000" w:themeColor="text1"/>
                <w:sz w:val="18"/>
                <w:szCs w:val="18"/>
              </w:rPr>
              <w:t>主要贡献</w:t>
            </w:r>
          </w:p>
        </w:tc>
      </w:tr>
      <w:tr w:rsidR="0064316E" w:rsidRPr="008005B6" w:rsidTr="0064316E">
        <w:trPr>
          <w:trHeight w:val="4305"/>
        </w:trPr>
        <w:tc>
          <w:tcPr>
            <w:tcW w:w="1111" w:type="pct"/>
            <w:vAlign w:val="center"/>
          </w:tcPr>
          <w:p w:rsidR="002507F8" w:rsidRPr="008005B6" w:rsidRDefault="002507F8" w:rsidP="002C7BC5">
            <w:pPr>
              <w:pStyle w:val="a3"/>
              <w:adjustRightInd w:val="0"/>
              <w:snapToGrid w:val="0"/>
              <w:spacing w:line="240" w:lineRule="auto"/>
              <w:ind w:firstLineChars="0" w:firstLine="0"/>
              <w:jc w:val="center"/>
              <w:rPr>
                <w:rFonts w:ascii="Times New Roman"/>
                <w:color w:val="000000" w:themeColor="text1"/>
                <w:sz w:val="18"/>
                <w:szCs w:val="18"/>
              </w:rPr>
            </w:pPr>
            <w:r w:rsidRPr="008005B6">
              <w:rPr>
                <w:rFonts w:ascii="Times New Roman"/>
                <w:color w:val="000000" w:themeColor="text1"/>
                <w:sz w:val="21"/>
                <w:szCs w:val="24"/>
              </w:rPr>
              <w:t>西北农林科技大学</w:t>
            </w:r>
          </w:p>
        </w:tc>
        <w:tc>
          <w:tcPr>
            <w:tcW w:w="794" w:type="pct"/>
            <w:vAlign w:val="center"/>
          </w:tcPr>
          <w:p w:rsidR="002507F8" w:rsidRPr="008005B6" w:rsidRDefault="002507F8" w:rsidP="002C7BC5">
            <w:pPr>
              <w:pStyle w:val="a3"/>
              <w:adjustRightInd w:val="0"/>
              <w:snapToGrid w:val="0"/>
              <w:spacing w:line="240" w:lineRule="auto"/>
              <w:ind w:firstLineChars="0" w:firstLine="0"/>
              <w:jc w:val="center"/>
              <w:rPr>
                <w:rFonts w:ascii="Times New Roman"/>
                <w:color w:val="000000" w:themeColor="text1"/>
                <w:sz w:val="18"/>
                <w:szCs w:val="18"/>
              </w:rPr>
            </w:pPr>
            <w:r w:rsidRPr="008005B6">
              <w:rPr>
                <w:rFonts w:ascii="Times New Roman"/>
                <w:color w:val="000000" w:themeColor="text1"/>
                <w:sz w:val="21"/>
                <w:szCs w:val="24"/>
              </w:rPr>
              <w:t>1</w:t>
            </w:r>
          </w:p>
        </w:tc>
        <w:tc>
          <w:tcPr>
            <w:tcW w:w="3095" w:type="pct"/>
            <w:vAlign w:val="center"/>
          </w:tcPr>
          <w:p w:rsidR="002507F8" w:rsidRPr="008005B6" w:rsidRDefault="002507F8" w:rsidP="002C7BC5">
            <w:pPr>
              <w:pStyle w:val="a3"/>
              <w:adjustRightInd w:val="0"/>
              <w:snapToGrid w:val="0"/>
              <w:spacing w:line="240" w:lineRule="auto"/>
              <w:ind w:firstLine="420"/>
              <w:rPr>
                <w:rFonts w:ascii="Times New Roman"/>
                <w:color w:val="000000" w:themeColor="text1"/>
                <w:sz w:val="21"/>
                <w:szCs w:val="18"/>
              </w:rPr>
            </w:pPr>
            <w:r w:rsidRPr="008005B6">
              <w:rPr>
                <w:rFonts w:ascii="Times New Roman" w:hint="eastAsia"/>
                <w:color w:val="000000" w:themeColor="text1"/>
                <w:sz w:val="21"/>
                <w:szCs w:val="18"/>
              </w:rPr>
              <w:t>西北农林科技大学作为教育部直属、国家“</w:t>
            </w:r>
            <w:r w:rsidRPr="008005B6">
              <w:rPr>
                <w:rFonts w:ascii="Times New Roman" w:hint="eastAsia"/>
                <w:color w:val="000000" w:themeColor="text1"/>
                <w:sz w:val="21"/>
                <w:szCs w:val="18"/>
              </w:rPr>
              <w:t>985</w:t>
            </w:r>
            <w:r w:rsidRPr="008005B6">
              <w:rPr>
                <w:rFonts w:ascii="Times New Roman" w:hint="eastAsia"/>
                <w:color w:val="000000" w:themeColor="text1"/>
                <w:sz w:val="21"/>
                <w:szCs w:val="18"/>
              </w:rPr>
              <w:t>工程”和“</w:t>
            </w:r>
            <w:r w:rsidRPr="008005B6">
              <w:rPr>
                <w:rFonts w:ascii="Times New Roman" w:hint="eastAsia"/>
                <w:color w:val="000000" w:themeColor="text1"/>
                <w:sz w:val="21"/>
                <w:szCs w:val="18"/>
              </w:rPr>
              <w:t xml:space="preserve">211 </w:t>
            </w:r>
            <w:r w:rsidRPr="008005B6">
              <w:rPr>
                <w:rFonts w:ascii="Times New Roman" w:hint="eastAsia"/>
                <w:color w:val="000000" w:themeColor="text1"/>
                <w:sz w:val="21"/>
                <w:szCs w:val="18"/>
              </w:rPr>
              <w:t>工程”重点建设高校，首批入选国家“世界一流大学和一流学科”建设高校名单。为保证该项目顺利进行，学校做以下主要贡献来保证</w:t>
            </w:r>
            <w:r w:rsidR="00D34DE7">
              <w:rPr>
                <w:rFonts w:ascii="Times New Roman" w:hint="eastAsia"/>
                <w:color w:val="000000" w:themeColor="text1"/>
                <w:sz w:val="21"/>
                <w:szCs w:val="18"/>
              </w:rPr>
              <w:t>该</w:t>
            </w:r>
            <w:r w:rsidRPr="008005B6">
              <w:rPr>
                <w:rFonts w:ascii="Times New Roman" w:hint="eastAsia"/>
                <w:color w:val="000000" w:themeColor="text1"/>
                <w:sz w:val="21"/>
                <w:szCs w:val="18"/>
              </w:rPr>
              <w:t>项目顺利完成：</w:t>
            </w:r>
          </w:p>
          <w:p w:rsidR="002507F8" w:rsidRPr="008005B6" w:rsidRDefault="002507F8" w:rsidP="002C7BC5">
            <w:pPr>
              <w:pStyle w:val="a3"/>
              <w:adjustRightInd w:val="0"/>
              <w:snapToGrid w:val="0"/>
              <w:spacing w:line="240" w:lineRule="auto"/>
              <w:ind w:firstLine="420"/>
              <w:rPr>
                <w:rFonts w:ascii="Times New Roman"/>
                <w:color w:val="000000" w:themeColor="text1"/>
                <w:sz w:val="21"/>
                <w:szCs w:val="18"/>
              </w:rPr>
            </w:pPr>
            <w:r w:rsidRPr="008005B6">
              <w:rPr>
                <w:rFonts w:ascii="Times New Roman" w:hint="eastAsia"/>
                <w:color w:val="000000" w:themeColor="text1"/>
                <w:sz w:val="21"/>
                <w:szCs w:val="18"/>
              </w:rPr>
              <w:t>1.</w:t>
            </w:r>
            <w:r w:rsidRPr="008005B6">
              <w:rPr>
                <w:rFonts w:ascii="Times New Roman" w:hint="eastAsia"/>
                <w:color w:val="000000" w:themeColor="text1"/>
                <w:sz w:val="21"/>
                <w:szCs w:val="18"/>
              </w:rPr>
              <w:t>提供高水平实验室和仪器设备：西北农林科技大学拥有国家工程实验室、国家工程技术研究中心、教育部重点实验室。这些重点实验室与科研中心包含水力机械相关高性能实验设备，如水动力学实验槽、高速摄像机和</w:t>
            </w:r>
            <w:r w:rsidRPr="008005B6">
              <w:rPr>
                <w:rFonts w:ascii="Times New Roman" w:hint="eastAsia"/>
                <w:color w:val="000000" w:themeColor="text1"/>
                <w:sz w:val="21"/>
                <w:szCs w:val="18"/>
              </w:rPr>
              <w:t xml:space="preserve"> C0C080 </w:t>
            </w:r>
            <w:r w:rsidRPr="008005B6">
              <w:rPr>
                <w:rFonts w:ascii="Times New Roman" w:hint="eastAsia"/>
                <w:color w:val="000000" w:themeColor="text1"/>
                <w:sz w:val="21"/>
                <w:szCs w:val="18"/>
              </w:rPr>
              <w:t>振动信号分析仪，这为</w:t>
            </w:r>
            <w:r w:rsidR="00D34DE7">
              <w:rPr>
                <w:rFonts w:ascii="Times New Roman" w:hint="eastAsia"/>
                <w:color w:val="000000" w:themeColor="text1"/>
                <w:sz w:val="21"/>
                <w:szCs w:val="18"/>
              </w:rPr>
              <w:t>该</w:t>
            </w:r>
            <w:r w:rsidRPr="008005B6">
              <w:rPr>
                <w:rFonts w:ascii="Times New Roman" w:hint="eastAsia"/>
                <w:color w:val="000000" w:themeColor="text1"/>
                <w:sz w:val="21"/>
                <w:szCs w:val="18"/>
              </w:rPr>
              <w:t>项目完成提供了可靠的研究保障。</w:t>
            </w:r>
          </w:p>
          <w:p w:rsidR="002507F8" w:rsidRPr="008005B6" w:rsidRDefault="002507F8" w:rsidP="002C7BC5">
            <w:pPr>
              <w:pStyle w:val="a3"/>
              <w:adjustRightInd w:val="0"/>
              <w:snapToGrid w:val="0"/>
              <w:spacing w:line="240" w:lineRule="auto"/>
              <w:ind w:firstLine="420"/>
              <w:rPr>
                <w:rFonts w:ascii="Times New Roman"/>
                <w:color w:val="000000" w:themeColor="text1"/>
                <w:sz w:val="21"/>
                <w:szCs w:val="18"/>
              </w:rPr>
            </w:pPr>
            <w:r w:rsidRPr="008005B6">
              <w:rPr>
                <w:rFonts w:ascii="Times New Roman" w:hint="eastAsia"/>
                <w:color w:val="000000" w:themeColor="text1"/>
                <w:sz w:val="21"/>
                <w:szCs w:val="18"/>
              </w:rPr>
              <w:t>2.</w:t>
            </w:r>
            <w:r w:rsidRPr="008005B6">
              <w:rPr>
                <w:rFonts w:ascii="Times New Roman" w:hint="eastAsia"/>
                <w:color w:val="000000" w:themeColor="text1"/>
                <w:sz w:val="21"/>
                <w:szCs w:val="18"/>
              </w:rPr>
              <w:t>科研团队建设：作为主要完成单位为保证项目顺利进行，为研究团队提供良好的科研环境，为提高整体科研技术水平及创新研发能力做出了重要贡献。</w:t>
            </w:r>
          </w:p>
          <w:p w:rsidR="002507F8" w:rsidRPr="008005B6" w:rsidRDefault="002507F8" w:rsidP="002C7BC5">
            <w:pPr>
              <w:pStyle w:val="a3"/>
              <w:adjustRightInd w:val="0"/>
              <w:snapToGrid w:val="0"/>
              <w:spacing w:line="240" w:lineRule="auto"/>
              <w:ind w:firstLine="420"/>
              <w:rPr>
                <w:rFonts w:ascii="Times New Roman"/>
                <w:color w:val="000000" w:themeColor="text1"/>
                <w:sz w:val="18"/>
                <w:szCs w:val="18"/>
              </w:rPr>
            </w:pPr>
            <w:r w:rsidRPr="008005B6">
              <w:rPr>
                <w:rFonts w:ascii="Times New Roman" w:hint="eastAsia"/>
                <w:color w:val="000000" w:themeColor="text1"/>
                <w:sz w:val="21"/>
                <w:szCs w:val="18"/>
              </w:rPr>
              <w:t>3.</w:t>
            </w:r>
            <w:r w:rsidRPr="008005B6">
              <w:rPr>
                <w:rFonts w:ascii="Times New Roman" w:hint="eastAsia"/>
                <w:color w:val="000000" w:themeColor="text1"/>
                <w:sz w:val="21"/>
                <w:szCs w:val="18"/>
              </w:rPr>
              <w:t>关键理论突破：建立带复杂管系的水轮机调节系统非线性模型，并研究系统参数的动力学稳定性演进规律，实现水轮机调节系统在参数不确定和噪声扰动下的预测控制方法。</w:t>
            </w:r>
          </w:p>
        </w:tc>
      </w:tr>
    </w:tbl>
    <w:p w:rsidR="002507F8" w:rsidRPr="008005B6" w:rsidRDefault="002507F8" w:rsidP="0064316E">
      <w:pPr>
        <w:pStyle w:val="3"/>
        <w:spacing w:before="120" w:after="120"/>
        <w:rPr>
          <w:color w:val="000000" w:themeColor="text1"/>
        </w:rPr>
      </w:pPr>
      <w:r w:rsidRPr="008005B6">
        <w:rPr>
          <w:rFonts w:hint="eastAsia"/>
          <w:color w:val="000000" w:themeColor="text1"/>
        </w:rPr>
        <w:t>八、完成人合作关系情况</w:t>
      </w:r>
    </w:p>
    <w:tbl>
      <w:tblPr>
        <w:tblW w:w="899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65"/>
        <w:gridCol w:w="1096"/>
        <w:gridCol w:w="1988"/>
        <w:gridCol w:w="1418"/>
        <w:gridCol w:w="1417"/>
        <w:gridCol w:w="2415"/>
      </w:tblGrid>
      <w:tr w:rsidR="0064316E" w:rsidRPr="008005B6" w:rsidTr="0064316E">
        <w:trPr>
          <w:trHeight w:val="521"/>
          <w:jc w:val="center"/>
        </w:trPr>
        <w:tc>
          <w:tcPr>
            <w:tcW w:w="8999" w:type="dxa"/>
            <w:gridSpan w:val="6"/>
            <w:vAlign w:val="center"/>
          </w:tcPr>
          <w:p w:rsidR="002507F8" w:rsidRPr="008005B6" w:rsidRDefault="002507F8" w:rsidP="002C7BC5">
            <w:pPr>
              <w:pStyle w:val="a3"/>
              <w:adjustRightInd w:val="0"/>
              <w:snapToGrid w:val="0"/>
              <w:spacing w:line="240" w:lineRule="auto"/>
              <w:ind w:firstLineChars="0" w:firstLine="0"/>
              <w:jc w:val="left"/>
              <w:rPr>
                <w:rFonts w:ascii="Times New Roman"/>
                <w:b/>
                <w:color w:val="000000" w:themeColor="text1"/>
                <w:sz w:val="21"/>
                <w:szCs w:val="21"/>
              </w:rPr>
            </w:pPr>
            <w:r w:rsidRPr="008005B6">
              <w:rPr>
                <w:rFonts w:ascii="Times New Roman" w:hint="eastAsia"/>
                <w:b/>
                <w:color w:val="000000" w:themeColor="text1"/>
                <w:sz w:val="21"/>
                <w:szCs w:val="21"/>
              </w:rPr>
              <w:t>完成人合作关系情况表</w:t>
            </w:r>
          </w:p>
        </w:tc>
      </w:tr>
      <w:tr w:rsidR="002507F8" w:rsidRPr="008005B6" w:rsidTr="002C7BC5">
        <w:trPr>
          <w:jc w:val="center"/>
        </w:trPr>
        <w:tc>
          <w:tcPr>
            <w:tcW w:w="665" w:type="dxa"/>
            <w:vAlign w:val="center"/>
          </w:tcPr>
          <w:p w:rsidR="002507F8" w:rsidRPr="008005B6" w:rsidRDefault="002507F8"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序号</w:t>
            </w:r>
          </w:p>
        </w:tc>
        <w:tc>
          <w:tcPr>
            <w:tcW w:w="1096" w:type="dxa"/>
            <w:vAlign w:val="center"/>
          </w:tcPr>
          <w:p w:rsidR="002507F8" w:rsidRPr="008005B6" w:rsidRDefault="002507F8"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合作方式</w:t>
            </w:r>
          </w:p>
        </w:tc>
        <w:tc>
          <w:tcPr>
            <w:tcW w:w="1988" w:type="dxa"/>
            <w:vAlign w:val="center"/>
          </w:tcPr>
          <w:p w:rsidR="002507F8" w:rsidRPr="008005B6" w:rsidRDefault="002507F8"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合作者</w:t>
            </w:r>
            <w:r w:rsidRPr="008005B6">
              <w:rPr>
                <w:rFonts w:ascii="Times New Roman" w:hint="eastAsia"/>
                <w:b/>
                <w:color w:val="000000" w:themeColor="text1"/>
                <w:sz w:val="21"/>
                <w:szCs w:val="21"/>
              </w:rPr>
              <w:t>/</w:t>
            </w:r>
            <w:r w:rsidRPr="008005B6">
              <w:rPr>
                <w:rFonts w:ascii="Times New Roman" w:hint="eastAsia"/>
                <w:b/>
                <w:color w:val="000000" w:themeColor="text1"/>
                <w:sz w:val="21"/>
                <w:szCs w:val="21"/>
              </w:rPr>
              <w:t>项目排名</w:t>
            </w:r>
          </w:p>
        </w:tc>
        <w:tc>
          <w:tcPr>
            <w:tcW w:w="1418" w:type="dxa"/>
            <w:vAlign w:val="center"/>
          </w:tcPr>
          <w:p w:rsidR="0064316E" w:rsidRPr="008005B6" w:rsidRDefault="002507F8"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合作起始</w:t>
            </w:r>
          </w:p>
          <w:p w:rsidR="002507F8" w:rsidRPr="008005B6" w:rsidRDefault="002507F8"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时间</w:t>
            </w:r>
          </w:p>
        </w:tc>
        <w:tc>
          <w:tcPr>
            <w:tcW w:w="1417" w:type="dxa"/>
            <w:vAlign w:val="center"/>
          </w:tcPr>
          <w:p w:rsidR="0064316E" w:rsidRPr="008005B6" w:rsidRDefault="002507F8"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合作完成</w:t>
            </w:r>
          </w:p>
          <w:p w:rsidR="002507F8" w:rsidRPr="008005B6" w:rsidRDefault="002507F8"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时间</w:t>
            </w:r>
          </w:p>
        </w:tc>
        <w:tc>
          <w:tcPr>
            <w:tcW w:w="2415" w:type="dxa"/>
            <w:vAlign w:val="center"/>
          </w:tcPr>
          <w:p w:rsidR="002507F8" w:rsidRPr="008005B6" w:rsidRDefault="002507F8"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合作成果</w:t>
            </w:r>
          </w:p>
        </w:tc>
      </w:tr>
      <w:tr w:rsidR="002507F8" w:rsidRPr="008005B6" w:rsidTr="002C7BC5">
        <w:trPr>
          <w:trHeight w:val="347"/>
          <w:jc w:val="center"/>
        </w:trPr>
        <w:tc>
          <w:tcPr>
            <w:tcW w:w="665" w:type="dxa"/>
            <w:vAlign w:val="center"/>
          </w:tcPr>
          <w:p w:rsidR="002507F8" w:rsidRPr="008005B6" w:rsidRDefault="002507F8" w:rsidP="002C7BC5">
            <w:pPr>
              <w:pStyle w:val="a3"/>
              <w:adjustRightInd w:val="0"/>
              <w:snapToGrid w:val="0"/>
              <w:spacing w:line="360" w:lineRule="exact"/>
              <w:ind w:firstLineChars="0" w:firstLine="0"/>
              <w:jc w:val="center"/>
              <w:rPr>
                <w:rFonts w:ascii="Times New Roman"/>
                <w:b/>
                <w:bCs/>
                <w:color w:val="000000" w:themeColor="text1"/>
                <w:sz w:val="21"/>
                <w:szCs w:val="21"/>
              </w:rPr>
            </w:pPr>
            <w:r w:rsidRPr="008005B6">
              <w:rPr>
                <w:rFonts w:ascii="Times New Roman" w:hint="eastAsia"/>
                <w:b/>
                <w:bCs/>
                <w:color w:val="000000" w:themeColor="text1"/>
                <w:sz w:val="21"/>
                <w:szCs w:val="21"/>
              </w:rPr>
              <w:t>1</w:t>
            </w:r>
          </w:p>
        </w:tc>
        <w:tc>
          <w:tcPr>
            <w:tcW w:w="1096" w:type="dxa"/>
            <w:vAlign w:val="center"/>
          </w:tcPr>
          <w:p w:rsidR="002507F8" w:rsidRPr="008005B6" w:rsidRDefault="002507F8" w:rsidP="002C7BC5">
            <w:pPr>
              <w:pStyle w:val="a3"/>
              <w:adjustRightInd w:val="0"/>
              <w:snapToGrid w:val="0"/>
              <w:spacing w:line="360" w:lineRule="exact"/>
              <w:ind w:firstLineChars="0" w:firstLine="0"/>
              <w:jc w:val="center"/>
              <w:rPr>
                <w:rFonts w:ascii="Times New Roman"/>
                <w:b/>
                <w:color w:val="000000" w:themeColor="text1"/>
                <w:sz w:val="21"/>
                <w:szCs w:val="21"/>
              </w:rPr>
            </w:pPr>
            <w:r w:rsidRPr="008005B6">
              <w:rPr>
                <w:rFonts w:ascii="Times New Roman" w:hint="eastAsia"/>
                <w:color w:val="000000" w:themeColor="text1"/>
                <w:sz w:val="21"/>
                <w:szCs w:val="21"/>
              </w:rPr>
              <w:t>论文合著</w:t>
            </w:r>
          </w:p>
        </w:tc>
        <w:tc>
          <w:tcPr>
            <w:tcW w:w="1988" w:type="dxa"/>
            <w:vAlign w:val="center"/>
          </w:tcPr>
          <w:p w:rsidR="002507F8" w:rsidRPr="008005B6" w:rsidRDefault="002507F8" w:rsidP="002C7BC5">
            <w:pPr>
              <w:spacing w:line="360" w:lineRule="exact"/>
              <w:jc w:val="center"/>
              <w:rPr>
                <w:color w:val="000000" w:themeColor="text1"/>
                <w:szCs w:val="21"/>
              </w:rPr>
            </w:pPr>
            <w:r w:rsidRPr="008005B6">
              <w:rPr>
                <w:rFonts w:hint="eastAsia"/>
                <w:color w:val="000000" w:themeColor="text1"/>
                <w:szCs w:val="21"/>
              </w:rPr>
              <w:t>许贝贝</w:t>
            </w:r>
            <w:r w:rsidRPr="008005B6">
              <w:rPr>
                <w:rFonts w:hint="eastAsia"/>
                <w:color w:val="000000" w:themeColor="text1"/>
                <w:szCs w:val="21"/>
              </w:rPr>
              <w:t>/</w:t>
            </w:r>
            <w:r w:rsidRPr="008005B6">
              <w:rPr>
                <w:color w:val="000000" w:themeColor="text1"/>
                <w:szCs w:val="21"/>
              </w:rPr>
              <w:t>2</w:t>
            </w:r>
            <w:r w:rsidRPr="008005B6">
              <w:rPr>
                <w:rFonts w:hint="eastAsia"/>
                <w:color w:val="000000" w:themeColor="text1"/>
                <w:szCs w:val="21"/>
              </w:rPr>
              <w:t>，陈帝伊</w:t>
            </w:r>
            <w:r w:rsidRPr="008005B6">
              <w:rPr>
                <w:rFonts w:hint="eastAsia"/>
                <w:color w:val="000000" w:themeColor="text1"/>
                <w:szCs w:val="21"/>
              </w:rPr>
              <w:t>/</w:t>
            </w:r>
            <w:r w:rsidRPr="008005B6">
              <w:rPr>
                <w:color w:val="000000" w:themeColor="text1"/>
                <w:szCs w:val="21"/>
              </w:rPr>
              <w:t>1</w:t>
            </w:r>
          </w:p>
        </w:tc>
        <w:tc>
          <w:tcPr>
            <w:tcW w:w="1418" w:type="dxa"/>
            <w:vAlign w:val="center"/>
          </w:tcPr>
          <w:p w:rsidR="002507F8" w:rsidRPr="008005B6" w:rsidRDefault="002507F8" w:rsidP="002C7BC5">
            <w:pPr>
              <w:pStyle w:val="a3"/>
              <w:adjustRightInd w:val="0"/>
              <w:snapToGrid w:val="0"/>
              <w:spacing w:line="360" w:lineRule="exact"/>
              <w:ind w:firstLineChars="0" w:firstLine="0"/>
              <w:jc w:val="center"/>
              <w:rPr>
                <w:rFonts w:ascii="Times New Roman"/>
                <w:b/>
                <w:color w:val="000000" w:themeColor="text1"/>
                <w:sz w:val="21"/>
                <w:szCs w:val="21"/>
              </w:rPr>
            </w:pPr>
            <w:r w:rsidRPr="008005B6">
              <w:rPr>
                <w:rFonts w:ascii="Times New Roman" w:hint="eastAsia"/>
                <w:color w:val="000000" w:themeColor="text1"/>
                <w:sz w:val="21"/>
                <w:szCs w:val="21"/>
              </w:rPr>
              <w:t>201</w:t>
            </w:r>
            <w:r w:rsidRPr="008005B6">
              <w:rPr>
                <w:rFonts w:ascii="Times New Roman"/>
                <w:color w:val="000000" w:themeColor="text1"/>
                <w:sz w:val="21"/>
                <w:szCs w:val="21"/>
              </w:rPr>
              <w:t>4</w:t>
            </w:r>
            <w:r w:rsidRPr="008005B6">
              <w:rPr>
                <w:rFonts w:ascii="Times New Roman" w:hint="eastAsia"/>
                <w:color w:val="000000" w:themeColor="text1"/>
                <w:sz w:val="21"/>
                <w:szCs w:val="21"/>
              </w:rPr>
              <w:t>-</w:t>
            </w:r>
            <w:r w:rsidRPr="008005B6">
              <w:rPr>
                <w:rFonts w:ascii="Times New Roman"/>
                <w:color w:val="000000" w:themeColor="text1"/>
                <w:sz w:val="21"/>
                <w:szCs w:val="21"/>
              </w:rPr>
              <w:t>09</w:t>
            </w:r>
          </w:p>
        </w:tc>
        <w:tc>
          <w:tcPr>
            <w:tcW w:w="1417" w:type="dxa"/>
            <w:vAlign w:val="center"/>
          </w:tcPr>
          <w:p w:rsidR="002507F8" w:rsidRPr="008005B6" w:rsidRDefault="002507F8" w:rsidP="002C7BC5">
            <w:pPr>
              <w:pStyle w:val="a3"/>
              <w:adjustRightInd w:val="0"/>
              <w:snapToGrid w:val="0"/>
              <w:spacing w:line="360" w:lineRule="exact"/>
              <w:ind w:firstLineChars="0" w:firstLine="0"/>
              <w:jc w:val="center"/>
              <w:rPr>
                <w:rFonts w:ascii="Times New Roman"/>
                <w:b/>
                <w:color w:val="000000" w:themeColor="text1"/>
                <w:sz w:val="21"/>
                <w:szCs w:val="21"/>
              </w:rPr>
            </w:pPr>
            <w:r w:rsidRPr="008005B6">
              <w:rPr>
                <w:rFonts w:ascii="Times New Roman"/>
                <w:color w:val="000000" w:themeColor="text1"/>
                <w:sz w:val="21"/>
                <w:szCs w:val="21"/>
              </w:rPr>
              <w:t>2018-02</w:t>
            </w:r>
          </w:p>
        </w:tc>
        <w:tc>
          <w:tcPr>
            <w:tcW w:w="2415" w:type="dxa"/>
            <w:vAlign w:val="center"/>
          </w:tcPr>
          <w:p w:rsidR="002507F8" w:rsidRPr="008005B6" w:rsidRDefault="002507F8" w:rsidP="002C7BC5">
            <w:pPr>
              <w:spacing w:line="360" w:lineRule="exact"/>
              <w:jc w:val="center"/>
              <w:rPr>
                <w:color w:val="000000" w:themeColor="text1"/>
                <w:szCs w:val="21"/>
              </w:rPr>
            </w:pPr>
            <w:r w:rsidRPr="008005B6">
              <w:rPr>
                <w:rFonts w:hint="eastAsia"/>
                <w:color w:val="000000" w:themeColor="text1"/>
                <w:szCs w:val="21"/>
              </w:rPr>
              <w:t>代表论文</w:t>
            </w:r>
            <w:r w:rsidRPr="008005B6">
              <w:rPr>
                <w:rFonts w:hint="eastAsia"/>
                <w:color w:val="000000" w:themeColor="text1"/>
                <w:szCs w:val="21"/>
              </w:rPr>
              <w:t>1</w:t>
            </w:r>
            <w:r w:rsidRPr="008005B6">
              <w:rPr>
                <w:rFonts w:hint="eastAsia"/>
                <w:color w:val="000000" w:themeColor="text1"/>
                <w:szCs w:val="21"/>
              </w:rPr>
              <w:t>、</w:t>
            </w:r>
            <w:r w:rsidRPr="008005B6">
              <w:rPr>
                <w:rFonts w:hint="eastAsia"/>
                <w:color w:val="000000" w:themeColor="text1"/>
                <w:szCs w:val="21"/>
              </w:rPr>
              <w:t>2</w:t>
            </w:r>
            <w:r w:rsidRPr="008005B6">
              <w:rPr>
                <w:rFonts w:hint="eastAsia"/>
                <w:color w:val="000000" w:themeColor="text1"/>
                <w:szCs w:val="21"/>
              </w:rPr>
              <w:t>、</w:t>
            </w:r>
            <w:r w:rsidRPr="008005B6">
              <w:rPr>
                <w:color w:val="000000" w:themeColor="text1"/>
                <w:szCs w:val="21"/>
              </w:rPr>
              <w:t>3</w:t>
            </w:r>
          </w:p>
        </w:tc>
      </w:tr>
      <w:tr w:rsidR="002507F8" w:rsidRPr="008005B6" w:rsidTr="002C7BC5">
        <w:trPr>
          <w:jc w:val="center"/>
        </w:trPr>
        <w:tc>
          <w:tcPr>
            <w:tcW w:w="665" w:type="dxa"/>
            <w:vAlign w:val="center"/>
          </w:tcPr>
          <w:p w:rsidR="002507F8" w:rsidRPr="008005B6" w:rsidRDefault="002507F8" w:rsidP="002C7BC5">
            <w:pPr>
              <w:pStyle w:val="a3"/>
              <w:spacing w:line="360" w:lineRule="exact"/>
              <w:ind w:firstLineChars="0" w:firstLine="0"/>
              <w:jc w:val="center"/>
              <w:rPr>
                <w:rFonts w:ascii="Times New Roman"/>
                <w:b/>
                <w:bCs/>
                <w:color w:val="000000" w:themeColor="text1"/>
                <w:sz w:val="21"/>
                <w:szCs w:val="21"/>
              </w:rPr>
            </w:pPr>
            <w:r w:rsidRPr="008005B6">
              <w:rPr>
                <w:rFonts w:ascii="Times New Roman"/>
                <w:b/>
                <w:bCs/>
                <w:color w:val="000000" w:themeColor="text1"/>
                <w:sz w:val="21"/>
                <w:szCs w:val="21"/>
              </w:rPr>
              <w:t>2</w:t>
            </w:r>
          </w:p>
        </w:tc>
        <w:tc>
          <w:tcPr>
            <w:tcW w:w="1096" w:type="dxa"/>
            <w:vAlign w:val="center"/>
          </w:tcPr>
          <w:p w:rsidR="002507F8" w:rsidRPr="008005B6" w:rsidRDefault="002507F8" w:rsidP="002C7BC5">
            <w:pPr>
              <w:pStyle w:val="a3"/>
              <w:spacing w:line="360" w:lineRule="exact"/>
              <w:ind w:firstLineChars="0" w:firstLine="0"/>
              <w:jc w:val="center"/>
              <w:rPr>
                <w:rFonts w:ascii="Times New Roman"/>
                <w:b/>
                <w:color w:val="000000" w:themeColor="text1"/>
                <w:sz w:val="21"/>
                <w:szCs w:val="21"/>
              </w:rPr>
            </w:pPr>
            <w:r w:rsidRPr="008005B6">
              <w:rPr>
                <w:rFonts w:ascii="Times New Roman" w:hint="eastAsia"/>
                <w:color w:val="000000" w:themeColor="text1"/>
                <w:sz w:val="21"/>
                <w:szCs w:val="21"/>
              </w:rPr>
              <w:t>论文合著</w:t>
            </w:r>
          </w:p>
        </w:tc>
        <w:tc>
          <w:tcPr>
            <w:tcW w:w="1988" w:type="dxa"/>
            <w:vAlign w:val="center"/>
          </w:tcPr>
          <w:p w:rsidR="002507F8" w:rsidRPr="008005B6" w:rsidRDefault="002507F8" w:rsidP="002C7BC5">
            <w:pPr>
              <w:spacing w:line="360" w:lineRule="exact"/>
              <w:jc w:val="center"/>
              <w:rPr>
                <w:color w:val="000000" w:themeColor="text1"/>
                <w:szCs w:val="21"/>
              </w:rPr>
            </w:pPr>
            <w:r w:rsidRPr="008005B6">
              <w:rPr>
                <w:rFonts w:hint="eastAsia"/>
                <w:color w:val="000000" w:themeColor="text1"/>
                <w:szCs w:val="21"/>
              </w:rPr>
              <w:t>陈帝伊</w:t>
            </w:r>
            <w:r w:rsidRPr="008005B6">
              <w:rPr>
                <w:rFonts w:hint="eastAsia"/>
                <w:color w:val="000000" w:themeColor="text1"/>
                <w:szCs w:val="21"/>
              </w:rPr>
              <w:t>/</w:t>
            </w:r>
            <w:r w:rsidRPr="008005B6">
              <w:rPr>
                <w:color w:val="000000" w:themeColor="text1"/>
                <w:szCs w:val="21"/>
              </w:rPr>
              <w:t>1</w:t>
            </w:r>
            <w:r w:rsidRPr="008005B6">
              <w:rPr>
                <w:rFonts w:hint="eastAsia"/>
                <w:color w:val="000000" w:themeColor="text1"/>
                <w:szCs w:val="21"/>
              </w:rPr>
              <w:t>，马孝义</w:t>
            </w:r>
            <w:r w:rsidRPr="008005B6">
              <w:rPr>
                <w:rFonts w:hint="eastAsia"/>
                <w:color w:val="000000" w:themeColor="text1"/>
                <w:szCs w:val="21"/>
              </w:rPr>
              <w:t>/</w:t>
            </w:r>
            <w:r w:rsidRPr="008005B6">
              <w:rPr>
                <w:color w:val="000000" w:themeColor="text1"/>
                <w:szCs w:val="21"/>
              </w:rPr>
              <w:t>3</w:t>
            </w:r>
          </w:p>
        </w:tc>
        <w:tc>
          <w:tcPr>
            <w:tcW w:w="1418" w:type="dxa"/>
            <w:vAlign w:val="center"/>
          </w:tcPr>
          <w:p w:rsidR="002507F8" w:rsidRPr="008005B6" w:rsidRDefault="002507F8" w:rsidP="002C7BC5">
            <w:pPr>
              <w:pStyle w:val="a3"/>
              <w:spacing w:line="360" w:lineRule="exact"/>
              <w:ind w:firstLineChars="0" w:firstLine="0"/>
              <w:jc w:val="center"/>
              <w:rPr>
                <w:rFonts w:ascii="Times New Roman"/>
                <w:b/>
                <w:color w:val="000000" w:themeColor="text1"/>
                <w:sz w:val="21"/>
                <w:szCs w:val="21"/>
              </w:rPr>
            </w:pPr>
            <w:r w:rsidRPr="008005B6">
              <w:rPr>
                <w:rFonts w:ascii="Times New Roman" w:hint="eastAsia"/>
                <w:color w:val="000000" w:themeColor="text1"/>
                <w:sz w:val="21"/>
                <w:szCs w:val="21"/>
              </w:rPr>
              <w:t>201</w:t>
            </w:r>
            <w:r w:rsidRPr="008005B6">
              <w:rPr>
                <w:rFonts w:ascii="Times New Roman"/>
                <w:color w:val="000000" w:themeColor="text1"/>
                <w:sz w:val="21"/>
                <w:szCs w:val="21"/>
              </w:rPr>
              <w:t>2-04</w:t>
            </w:r>
          </w:p>
        </w:tc>
        <w:tc>
          <w:tcPr>
            <w:tcW w:w="1417" w:type="dxa"/>
            <w:vAlign w:val="center"/>
          </w:tcPr>
          <w:p w:rsidR="002507F8" w:rsidRPr="008005B6" w:rsidRDefault="002507F8" w:rsidP="002C7BC5">
            <w:pPr>
              <w:pStyle w:val="a3"/>
              <w:spacing w:line="360" w:lineRule="exact"/>
              <w:ind w:firstLineChars="0" w:firstLine="0"/>
              <w:jc w:val="center"/>
              <w:rPr>
                <w:rFonts w:ascii="Times New Roman"/>
                <w:b/>
                <w:color w:val="000000" w:themeColor="text1"/>
                <w:sz w:val="21"/>
                <w:szCs w:val="21"/>
              </w:rPr>
            </w:pPr>
            <w:r w:rsidRPr="008005B6">
              <w:rPr>
                <w:rFonts w:ascii="Times New Roman"/>
                <w:color w:val="000000" w:themeColor="text1"/>
                <w:sz w:val="21"/>
                <w:szCs w:val="21"/>
              </w:rPr>
              <w:t>2013-08</w:t>
            </w:r>
          </w:p>
        </w:tc>
        <w:tc>
          <w:tcPr>
            <w:tcW w:w="2415" w:type="dxa"/>
            <w:vAlign w:val="center"/>
          </w:tcPr>
          <w:p w:rsidR="002507F8" w:rsidRPr="008005B6" w:rsidRDefault="002507F8" w:rsidP="002C7BC5">
            <w:pPr>
              <w:spacing w:line="360" w:lineRule="exact"/>
              <w:jc w:val="center"/>
              <w:rPr>
                <w:color w:val="000000" w:themeColor="text1"/>
                <w:szCs w:val="21"/>
              </w:rPr>
            </w:pPr>
            <w:r w:rsidRPr="008005B6">
              <w:rPr>
                <w:rFonts w:hint="eastAsia"/>
                <w:color w:val="000000" w:themeColor="text1"/>
                <w:szCs w:val="21"/>
              </w:rPr>
              <w:t>代表论文</w:t>
            </w:r>
            <w:r w:rsidRPr="008005B6">
              <w:rPr>
                <w:rFonts w:hint="eastAsia"/>
                <w:color w:val="000000" w:themeColor="text1"/>
                <w:szCs w:val="21"/>
              </w:rPr>
              <w:t>4</w:t>
            </w:r>
            <w:r w:rsidRPr="008005B6">
              <w:rPr>
                <w:rFonts w:hint="eastAsia"/>
                <w:color w:val="000000" w:themeColor="text1"/>
                <w:szCs w:val="21"/>
              </w:rPr>
              <w:t>、</w:t>
            </w:r>
            <w:r w:rsidRPr="008005B6">
              <w:rPr>
                <w:color w:val="000000" w:themeColor="text1"/>
                <w:szCs w:val="21"/>
              </w:rPr>
              <w:t>5</w:t>
            </w:r>
          </w:p>
        </w:tc>
      </w:tr>
      <w:tr w:rsidR="002507F8" w:rsidRPr="008005B6" w:rsidTr="002C7BC5">
        <w:trPr>
          <w:jc w:val="center"/>
        </w:trPr>
        <w:tc>
          <w:tcPr>
            <w:tcW w:w="665" w:type="dxa"/>
            <w:vAlign w:val="center"/>
          </w:tcPr>
          <w:p w:rsidR="002507F8" w:rsidRPr="008005B6" w:rsidRDefault="002507F8" w:rsidP="002C7BC5">
            <w:pPr>
              <w:pStyle w:val="a3"/>
              <w:spacing w:line="360" w:lineRule="exact"/>
              <w:ind w:firstLineChars="0" w:firstLine="0"/>
              <w:jc w:val="center"/>
              <w:rPr>
                <w:rFonts w:ascii="Times New Roman"/>
                <w:b/>
                <w:bCs/>
                <w:color w:val="000000" w:themeColor="text1"/>
                <w:sz w:val="21"/>
                <w:szCs w:val="21"/>
              </w:rPr>
            </w:pPr>
            <w:r w:rsidRPr="008005B6">
              <w:rPr>
                <w:rFonts w:ascii="Times New Roman"/>
                <w:b/>
                <w:bCs/>
                <w:color w:val="000000" w:themeColor="text1"/>
                <w:sz w:val="21"/>
                <w:szCs w:val="21"/>
              </w:rPr>
              <w:t>3</w:t>
            </w:r>
          </w:p>
        </w:tc>
        <w:tc>
          <w:tcPr>
            <w:tcW w:w="1096" w:type="dxa"/>
            <w:vAlign w:val="center"/>
          </w:tcPr>
          <w:p w:rsidR="002507F8" w:rsidRPr="008005B6" w:rsidRDefault="002507F8" w:rsidP="002C7BC5">
            <w:pPr>
              <w:pStyle w:val="a3"/>
              <w:spacing w:line="360" w:lineRule="exact"/>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论文合著</w:t>
            </w:r>
          </w:p>
        </w:tc>
        <w:tc>
          <w:tcPr>
            <w:tcW w:w="1988" w:type="dxa"/>
            <w:vAlign w:val="center"/>
          </w:tcPr>
          <w:p w:rsidR="002507F8" w:rsidRPr="008005B6" w:rsidRDefault="002507F8" w:rsidP="002C7BC5">
            <w:pPr>
              <w:spacing w:line="360" w:lineRule="exact"/>
              <w:jc w:val="center"/>
              <w:rPr>
                <w:color w:val="000000" w:themeColor="text1"/>
                <w:szCs w:val="21"/>
              </w:rPr>
            </w:pPr>
            <w:r w:rsidRPr="008005B6">
              <w:rPr>
                <w:rFonts w:hint="eastAsia"/>
                <w:color w:val="000000" w:themeColor="text1"/>
                <w:szCs w:val="21"/>
              </w:rPr>
              <w:t>张浩</w:t>
            </w:r>
            <w:r w:rsidRPr="008005B6">
              <w:rPr>
                <w:rFonts w:hint="eastAsia"/>
                <w:color w:val="000000" w:themeColor="text1"/>
                <w:szCs w:val="21"/>
              </w:rPr>
              <w:t>/4</w:t>
            </w:r>
            <w:r w:rsidRPr="008005B6">
              <w:rPr>
                <w:rFonts w:hint="eastAsia"/>
                <w:color w:val="000000" w:themeColor="text1"/>
                <w:szCs w:val="21"/>
              </w:rPr>
              <w:t>，陈帝伊</w:t>
            </w:r>
            <w:r w:rsidRPr="008005B6">
              <w:rPr>
                <w:rFonts w:hint="eastAsia"/>
                <w:color w:val="000000" w:themeColor="text1"/>
                <w:szCs w:val="21"/>
              </w:rPr>
              <w:t>/</w:t>
            </w:r>
            <w:r w:rsidRPr="008005B6">
              <w:rPr>
                <w:color w:val="000000" w:themeColor="text1"/>
                <w:szCs w:val="21"/>
              </w:rPr>
              <w:t>1</w:t>
            </w:r>
          </w:p>
        </w:tc>
        <w:tc>
          <w:tcPr>
            <w:tcW w:w="1418" w:type="dxa"/>
            <w:vAlign w:val="center"/>
          </w:tcPr>
          <w:p w:rsidR="002507F8" w:rsidRPr="008005B6" w:rsidRDefault="002507F8" w:rsidP="002C7BC5">
            <w:pPr>
              <w:pStyle w:val="a3"/>
              <w:spacing w:line="360" w:lineRule="exact"/>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201</w:t>
            </w:r>
            <w:r w:rsidRPr="008005B6">
              <w:rPr>
                <w:rFonts w:ascii="Times New Roman"/>
                <w:color w:val="000000" w:themeColor="text1"/>
                <w:sz w:val="21"/>
                <w:szCs w:val="21"/>
              </w:rPr>
              <w:t>7</w:t>
            </w:r>
            <w:r w:rsidRPr="008005B6">
              <w:rPr>
                <w:rFonts w:ascii="Times New Roman" w:hint="eastAsia"/>
                <w:color w:val="000000" w:themeColor="text1"/>
                <w:sz w:val="21"/>
                <w:szCs w:val="21"/>
              </w:rPr>
              <w:t>-</w:t>
            </w:r>
            <w:r w:rsidRPr="008005B6">
              <w:rPr>
                <w:rFonts w:ascii="Times New Roman"/>
                <w:color w:val="000000" w:themeColor="text1"/>
                <w:sz w:val="21"/>
                <w:szCs w:val="21"/>
              </w:rPr>
              <w:t>03</w:t>
            </w:r>
          </w:p>
        </w:tc>
        <w:tc>
          <w:tcPr>
            <w:tcW w:w="1417" w:type="dxa"/>
            <w:vAlign w:val="center"/>
          </w:tcPr>
          <w:p w:rsidR="002507F8" w:rsidRPr="008005B6" w:rsidRDefault="002507F8" w:rsidP="002C7BC5">
            <w:pPr>
              <w:pStyle w:val="a3"/>
              <w:spacing w:line="36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2018-02</w:t>
            </w:r>
          </w:p>
        </w:tc>
        <w:tc>
          <w:tcPr>
            <w:tcW w:w="2415" w:type="dxa"/>
            <w:vAlign w:val="center"/>
          </w:tcPr>
          <w:p w:rsidR="002507F8" w:rsidRPr="008005B6" w:rsidRDefault="002507F8" w:rsidP="002C7BC5">
            <w:pPr>
              <w:spacing w:line="360" w:lineRule="exact"/>
              <w:jc w:val="center"/>
              <w:rPr>
                <w:color w:val="000000" w:themeColor="text1"/>
                <w:szCs w:val="21"/>
              </w:rPr>
            </w:pPr>
            <w:r w:rsidRPr="008005B6">
              <w:rPr>
                <w:rFonts w:hint="eastAsia"/>
                <w:color w:val="000000" w:themeColor="text1"/>
                <w:szCs w:val="21"/>
              </w:rPr>
              <w:t>代表论文</w:t>
            </w:r>
            <w:r w:rsidRPr="008005B6">
              <w:rPr>
                <w:color w:val="000000" w:themeColor="text1"/>
                <w:szCs w:val="21"/>
              </w:rPr>
              <w:t>6</w:t>
            </w:r>
            <w:r w:rsidRPr="008005B6">
              <w:rPr>
                <w:rFonts w:hint="eastAsia"/>
                <w:color w:val="000000" w:themeColor="text1"/>
                <w:szCs w:val="21"/>
              </w:rPr>
              <w:t>、</w:t>
            </w:r>
            <w:r w:rsidRPr="008005B6">
              <w:rPr>
                <w:color w:val="000000" w:themeColor="text1"/>
                <w:szCs w:val="21"/>
              </w:rPr>
              <w:t>7</w:t>
            </w:r>
            <w:r w:rsidRPr="008005B6">
              <w:rPr>
                <w:rFonts w:hint="eastAsia"/>
                <w:color w:val="000000" w:themeColor="text1"/>
                <w:szCs w:val="21"/>
              </w:rPr>
              <w:t>、</w:t>
            </w:r>
            <w:r w:rsidRPr="008005B6">
              <w:rPr>
                <w:rFonts w:hint="eastAsia"/>
                <w:color w:val="000000" w:themeColor="text1"/>
                <w:szCs w:val="21"/>
              </w:rPr>
              <w:t>8</w:t>
            </w:r>
          </w:p>
        </w:tc>
      </w:tr>
      <w:tr w:rsidR="002507F8" w:rsidRPr="008005B6" w:rsidTr="002C7BC5">
        <w:trPr>
          <w:jc w:val="center"/>
        </w:trPr>
        <w:tc>
          <w:tcPr>
            <w:tcW w:w="665" w:type="dxa"/>
            <w:vAlign w:val="center"/>
          </w:tcPr>
          <w:p w:rsidR="002507F8" w:rsidRPr="008005B6" w:rsidRDefault="002507F8" w:rsidP="002C7BC5">
            <w:pPr>
              <w:pStyle w:val="a3"/>
              <w:spacing w:line="360" w:lineRule="exact"/>
              <w:ind w:firstLineChars="0" w:firstLine="0"/>
              <w:jc w:val="center"/>
              <w:rPr>
                <w:rFonts w:ascii="Times New Roman"/>
                <w:b/>
                <w:bCs/>
                <w:color w:val="000000" w:themeColor="text1"/>
                <w:sz w:val="21"/>
                <w:szCs w:val="21"/>
              </w:rPr>
            </w:pPr>
            <w:r w:rsidRPr="008005B6">
              <w:rPr>
                <w:rFonts w:ascii="Times New Roman"/>
                <w:b/>
                <w:bCs/>
                <w:color w:val="000000" w:themeColor="text1"/>
                <w:sz w:val="21"/>
                <w:szCs w:val="21"/>
              </w:rPr>
              <w:t>4</w:t>
            </w:r>
          </w:p>
        </w:tc>
        <w:tc>
          <w:tcPr>
            <w:tcW w:w="1096" w:type="dxa"/>
            <w:vAlign w:val="center"/>
          </w:tcPr>
          <w:p w:rsidR="002507F8" w:rsidRPr="008005B6" w:rsidRDefault="002507F8" w:rsidP="002C7BC5">
            <w:pPr>
              <w:pStyle w:val="a3"/>
              <w:spacing w:line="360" w:lineRule="exact"/>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共同立项</w:t>
            </w:r>
          </w:p>
        </w:tc>
        <w:tc>
          <w:tcPr>
            <w:tcW w:w="1988" w:type="dxa"/>
            <w:vAlign w:val="center"/>
          </w:tcPr>
          <w:p w:rsidR="002507F8" w:rsidRPr="008005B6" w:rsidRDefault="002507F8" w:rsidP="002C7BC5">
            <w:pPr>
              <w:pStyle w:val="a3"/>
              <w:spacing w:line="360" w:lineRule="exact"/>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王斌</w:t>
            </w:r>
            <w:r w:rsidRPr="008005B6">
              <w:rPr>
                <w:rFonts w:ascii="Times New Roman" w:hint="eastAsia"/>
                <w:color w:val="000000" w:themeColor="text1"/>
                <w:sz w:val="21"/>
                <w:szCs w:val="21"/>
              </w:rPr>
              <w:t>/</w:t>
            </w:r>
            <w:r w:rsidRPr="008005B6">
              <w:rPr>
                <w:rFonts w:ascii="Times New Roman"/>
                <w:color w:val="000000" w:themeColor="text1"/>
                <w:sz w:val="21"/>
                <w:szCs w:val="21"/>
              </w:rPr>
              <w:t>5</w:t>
            </w:r>
            <w:r w:rsidRPr="008005B6">
              <w:rPr>
                <w:rFonts w:ascii="Times New Roman" w:hint="eastAsia"/>
                <w:color w:val="000000" w:themeColor="text1"/>
                <w:sz w:val="21"/>
                <w:szCs w:val="21"/>
              </w:rPr>
              <w:t>，陈帝伊</w:t>
            </w:r>
            <w:r w:rsidRPr="008005B6">
              <w:rPr>
                <w:rFonts w:ascii="Times New Roman" w:hint="eastAsia"/>
                <w:color w:val="000000" w:themeColor="text1"/>
                <w:sz w:val="21"/>
                <w:szCs w:val="21"/>
              </w:rPr>
              <w:t>/</w:t>
            </w:r>
            <w:r w:rsidRPr="008005B6">
              <w:rPr>
                <w:rFonts w:ascii="Times New Roman"/>
                <w:color w:val="000000" w:themeColor="text1"/>
                <w:sz w:val="21"/>
                <w:szCs w:val="21"/>
              </w:rPr>
              <w:t>1</w:t>
            </w:r>
          </w:p>
        </w:tc>
        <w:tc>
          <w:tcPr>
            <w:tcW w:w="1418" w:type="dxa"/>
            <w:vAlign w:val="center"/>
          </w:tcPr>
          <w:p w:rsidR="002507F8" w:rsidRPr="008005B6" w:rsidRDefault="002507F8" w:rsidP="002C7BC5">
            <w:pPr>
              <w:pStyle w:val="a3"/>
              <w:spacing w:line="360" w:lineRule="exact"/>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2</w:t>
            </w:r>
            <w:r w:rsidRPr="008005B6">
              <w:rPr>
                <w:rFonts w:ascii="Times New Roman"/>
                <w:color w:val="000000" w:themeColor="text1"/>
                <w:sz w:val="21"/>
                <w:szCs w:val="21"/>
              </w:rPr>
              <w:t>015</w:t>
            </w:r>
            <w:r w:rsidRPr="008005B6">
              <w:rPr>
                <w:rFonts w:ascii="Times New Roman" w:hint="eastAsia"/>
                <w:color w:val="000000" w:themeColor="text1"/>
                <w:sz w:val="21"/>
                <w:szCs w:val="21"/>
              </w:rPr>
              <w:t>-</w:t>
            </w:r>
            <w:r w:rsidRPr="008005B6">
              <w:rPr>
                <w:rFonts w:ascii="Times New Roman"/>
                <w:color w:val="000000" w:themeColor="text1"/>
                <w:sz w:val="21"/>
                <w:szCs w:val="21"/>
              </w:rPr>
              <w:t>01</w:t>
            </w:r>
          </w:p>
        </w:tc>
        <w:tc>
          <w:tcPr>
            <w:tcW w:w="1417" w:type="dxa"/>
            <w:vAlign w:val="center"/>
          </w:tcPr>
          <w:p w:rsidR="002507F8" w:rsidRPr="008005B6" w:rsidRDefault="002507F8" w:rsidP="002C7BC5">
            <w:pPr>
              <w:pStyle w:val="a3"/>
              <w:spacing w:line="360" w:lineRule="exact"/>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2</w:t>
            </w:r>
            <w:r w:rsidRPr="008005B6">
              <w:rPr>
                <w:rFonts w:ascii="Times New Roman"/>
                <w:color w:val="000000" w:themeColor="text1"/>
                <w:sz w:val="21"/>
                <w:szCs w:val="21"/>
              </w:rPr>
              <w:t>018</w:t>
            </w:r>
            <w:r w:rsidRPr="008005B6">
              <w:rPr>
                <w:rFonts w:ascii="Times New Roman" w:hint="eastAsia"/>
                <w:color w:val="000000" w:themeColor="text1"/>
                <w:sz w:val="21"/>
                <w:szCs w:val="21"/>
              </w:rPr>
              <w:t>-</w:t>
            </w:r>
            <w:r w:rsidRPr="008005B6">
              <w:rPr>
                <w:rFonts w:ascii="Times New Roman"/>
                <w:color w:val="000000" w:themeColor="text1"/>
                <w:sz w:val="21"/>
                <w:szCs w:val="21"/>
              </w:rPr>
              <w:t>12</w:t>
            </w:r>
          </w:p>
        </w:tc>
        <w:tc>
          <w:tcPr>
            <w:tcW w:w="2415" w:type="dxa"/>
            <w:vAlign w:val="center"/>
          </w:tcPr>
          <w:p w:rsidR="002507F8" w:rsidRPr="008005B6" w:rsidRDefault="002507F8" w:rsidP="0064316E">
            <w:pPr>
              <w:spacing w:line="240" w:lineRule="exact"/>
              <w:jc w:val="center"/>
              <w:rPr>
                <w:color w:val="000000" w:themeColor="text1"/>
                <w:szCs w:val="21"/>
              </w:rPr>
            </w:pPr>
            <w:r w:rsidRPr="008005B6">
              <w:rPr>
                <w:rFonts w:hint="eastAsia"/>
                <w:bCs/>
                <w:color w:val="000000" w:themeColor="text1"/>
                <w:szCs w:val="21"/>
              </w:rPr>
              <w:t>国家自然科学基金面上项目“随机激励下水轮机调节系统的暂态稳定机理及控制方法”（批准号</w:t>
            </w:r>
            <w:r w:rsidRPr="008005B6">
              <w:rPr>
                <w:rFonts w:hint="eastAsia"/>
                <w:bCs/>
                <w:color w:val="000000" w:themeColor="text1"/>
                <w:szCs w:val="21"/>
              </w:rPr>
              <w:t>51479173</w:t>
            </w:r>
            <w:r w:rsidRPr="008005B6">
              <w:rPr>
                <w:rFonts w:hint="eastAsia"/>
                <w:bCs/>
                <w:color w:val="000000" w:themeColor="text1"/>
                <w:szCs w:val="21"/>
              </w:rPr>
              <w:t>，已结题）</w:t>
            </w:r>
          </w:p>
        </w:tc>
      </w:tr>
      <w:tr w:rsidR="002507F8" w:rsidRPr="008005B6" w:rsidTr="002C7BC5">
        <w:trPr>
          <w:trHeight w:hRule="exact" w:val="454"/>
          <w:jc w:val="center"/>
        </w:trPr>
        <w:tc>
          <w:tcPr>
            <w:tcW w:w="8999" w:type="dxa"/>
            <w:gridSpan w:val="6"/>
            <w:vAlign w:val="center"/>
          </w:tcPr>
          <w:p w:rsidR="002507F8" w:rsidRPr="008005B6" w:rsidRDefault="002507F8" w:rsidP="002C7BC5">
            <w:pPr>
              <w:pStyle w:val="a3"/>
              <w:adjustRightInd w:val="0"/>
              <w:snapToGrid w:val="0"/>
              <w:spacing w:line="240" w:lineRule="auto"/>
              <w:ind w:firstLineChars="0" w:firstLine="0"/>
              <w:jc w:val="left"/>
              <w:rPr>
                <w:rFonts w:ascii="Times New Roman"/>
                <w:b/>
                <w:color w:val="000000" w:themeColor="text1"/>
                <w:sz w:val="21"/>
                <w:szCs w:val="21"/>
              </w:rPr>
            </w:pPr>
            <w:r w:rsidRPr="008005B6">
              <w:rPr>
                <w:rFonts w:ascii="Times New Roman" w:hint="eastAsia"/>
                <w:b/>
                <w:color w:val="000000" w:themeColor="text1"/>
                <w:sz w:val="21"/>
                <w:szCs w:val="21"/>
              </w:rPr>
              <w:t>完成人合作关系说明</w:t>
            </w:r>
          </w:p>
        </w:tc>
      </w:tr>
      <w:tr w:rsidR="0064316E" w:rsidRPr="008005B6" w:rsidTr="0064316E">
        <w:trPr>
          <w:trHeight w:hRule="exact" w:val="3427"/>
          <w:jc w:val="center"/>
        </w:trPr>
        <w:tc>
          <w:tcPr>
            <w:tcW w:w="8999" w:type="dxa"/>
            <w:gridSpan w:val="6"/>
          </w:tcPr>
          <w:p w:rsidR="002507F8" w:rsidRPr="008005B6" w:rsidRDefault="002507F8" w:rsidP="002C7BC5">
            <w:pPr>
              <w:pStyle w:val="a3"/>
              <w:adjustRightInd w:val="0"/>
              <w:snapToGrid w:val="0"/>
              <w:spacing w:line="240" w:lineRule="auto"/>
              <w:ind w:firstLineChars="0" w:firstLine="0"/>
              <w:jc w:val="left"/>
              <w:rPr>
                <w:rFonts w:ascii="Times New Roman"/>
                <w:b/>
                <w:color w:val="000000" w:themeColor="text1"/>
                <w:sz w:val="18"/>
                <w:szCs w:val="18"/>
              </w:rPr>
            </w:pPr>
            <w:r w:rsidRPr="008005B6">
              <w:rPr>
                <w:rFonts w:ascii="Times New Roman"/>
                <w:b/>
                <w:color w:val="000000" w:themeColor="text1"/>
                <w:sz w:val="18"/>
                <w:szCs w:val="18"/>
              </w:rPr>
              <w:t>(</w:t>
            </w:r>
            <w:r w:rsidRPr="008005B6">
              <w:rPr>
                <w:rFonts w:ascii="Times New Roman" w:hint="eastAsia"/>
                <w:b/>
                <w:color w:val="000000" w:themeColor="text1"/>
                <w:sz w:val="18"/>
                <w:szCs w:val="18"/>
              </w:rPr>
              <w:t>限</w:t>
            </w:r>
            <w:r w:rsidRPr="008005B6">
              <w:rPr>
                <w:rFonts w:ascii="Times New Roman" w:hint="eastAsia"/>
                <w:b/>
                <w:color w:val="000000" w:themeColor="text1"/>
                <w:sz w:val="18"/>
                <w:szCs w:val="18"/>
              </w:rPr>
              <w:t>1</w:t>
            </w:r>
            <w:r w:rsidRPr="008005B6">
              <w:rPr>
                <w:rFonts w:ascii="Times New Roman"/>
                <w:b/>
                <w:color w:val="000000" w:themeColor="text1"/>
                <w:sz w:val="18"/>
                <w:szCs w:val="18"/>
              </w:rPr>
              <w:t>0</w:t>
            </w:r>
            <w:r w:rsidRPr="008005B6">
              <w:rPr>
                <w:rFonts w:ascii="Times New Roman" w:hint="eastAsia"/>
                <w:b/>
                <w:color w:val="000000" w:themeColor="text1"/>
                <w:sz w:val="18"/>
                <w:szCs w:val="18"/>
              </w:rPr>
              <w:t>00</w:t>
            </w:r>
            <w:r w:rsidRPr="008005B6">
              <w:rPr>
                <w:rFonts w:ascii="Times New Roman" w:hint="eastAsia"/>
                <w:b/>
                <w:color w:val="000000" w:themeColor="text1"/>
                <w:sz w:val="18"/>
                <w:szCs w:val="18"/>
              </w:rPr>
              <w:t>字</w:t>
            </w:r>
            <w:r w:rsidRPr="008005B6">
              <w:rPr>
                <w:rFonts w:ascii="Times New Roman"/>
                <w:b/>
                <w:color w:val="000000" w:themeColor="text1"/>
                <w:sz w:val="18"/>
                <w:szCs w:val="18"/>
              </w:rPr>
              <w:t>）</w:t>
            </w:r>
          </w:p>
          <w:p w:rsidR="002507F8" w:rsidRPr="008005B6" w:rsidRDefault="002507F8" w:rsidP="002C7BC5">
            <w:pPr>
              <w:pStyle w:val="a3"/>
              <w:adjustRightInd w:val="0"/>
              <w:snapToGrid w:val="0"/>
              <w:spacing w:line="240" w:lineRule="auto"/>
              <w:ind w:firstLine="420"/>
              <w:rPr>
                <w:rFonts w:ascii="Times New Roman"/>
                <w:bCs/>
                <w:color w:val="000000" w:themeColor="text1"/>
                <w:sz w:val="21"/>
                <w:szCs w:val="21"/>
              </w:rPr>
            </w:pPr>
            <w:r w:rsidRPr="008005B6">
              <w:rPr>
                <w:rFonts w:ascii="Times New Roman" w:hint="eastAsia"/>
                <w:bCs/>
                <w:color w:val="000000" w:themeColor="text1"/>
                <w:sz w:val="21"/>
                <w:szCs w:val="21"/>
              </w:rPr>
              <w:t>该项目成果</w:t>
            </w:r>
            <w:r w:rsidRPr="008005B6">
              <w:rPr>
                <w:rFonts w:ascii="Times New Roman" w:hint="eastAsia"/>
                <w:bCs/>
                <w:color w:val="000000" w:themeColor="text1"/>
                <w:sz w:val="21"/>
                <w:szCs w:val="21"/>
              </w:rPr>
              <w:t>6</w:t>
            </w:r>
            <w:r w:rsidRPr="008005B6">
              <w:rPr>
                <w:rFonts w:ascii="Times New Roman" w:hint="eastAsia"/>
                <w:bCs/>
                <w:color w:val="000000" w:themeColor="text1"/>
                <w:sz w:val="21"/>
                <w:szCs w:val="21"/>
              </w:rPr>
              <w:t>名完成人全部来自西北农林科技大学，其中陈帝伊、马孝义、王斌三人在项目策划、申请和执行过程中紧密合作，许贝贝、张浩为在读研究生期间作出成果，并在导师陈帝伊的指导下合作完成了主要的代表论文，张浩同志已获得博士学位并于西安理工大学任教。</w:t>
            </w:r>
          </w:p>
          <w:p w:rsidR="002507F8" w:rsidRPr="008005B6" w:rsidRDefault="002507F8" w:rsidP="002C7BC5">
            <w:pPr>
              <w:pStyle w:val="a3"/>
              <w:adjustRightInd w:val="0"/>
              <w:snapToGrid w:val="0"/>
              <w:spacing w:line="240" w:lineRule="auto"/>
              <w:ind w:firstLine="420"/>
              <w:rPr>
                <w:rFonts w:ascii="Times New Roman"/>
                <w:b/>
                <w:color w:val="000000" w:themeColor="text1"/>
                <w:sz w:val="18"/>
                <w:szCs w:val="18"/>
              </w:rPr>
            </w:pPr>
            <w:r w:rsidRPr="008005B6">
              <w:rPr>
                <w:rFonts w:ascii="Times New Roman" w:hint="eastAsia"/>
                <w:bCs/>
                <w:color w:val="000000" w:themeColor="text1"/>
                <w:sz w:val="21"/>
                <w:szCs w:val="21"/>
              </w:rPr>
              <w:t>陈帝伊主持的国家自然科学基金面上项目“随机激励下水轮机调节系统的暂态稳定机理及控制方法”（批准号</w:t>
            </w:r>
            <w:r w:rsidRPr="008005B6">
              <w:rPr>
                <w:rFonts w:ascii="Times New Roman" w:hint="eastAsia"/>
                <w:bCs/>
                <w:color w:val="000000" w:themeColor="text1"/>
                <w:sz w:val="21"/>
                <w:szCs w:val="21"/>
              </w:rPr>
              <w:t>51479173</w:t>
            </w:r>
            <w:r w:rsidRPr="008005B6">
              <w:rPr>
                <w:rFonts w:ascii="Times New Roman" w:hint="eastAsia"/>
                <w:bCs/>
                <w:color w:val="000000" w:themeColor="text1"/>
                <w:sz w:val="21"/>
                <w:szCs w:val="21"/>
              </w:rPr>
              <w:t>，已结题）和国家自然科学基金青年基金“混流式水轮机调节系统的非线性动力学分析与控制”（批准号</w:t>
            </w:r>
            <w:r w:rsidRPr="008005B6">
              <w:rPr>
                <w:rFonts w:ascii="Times New Roman" w:hint="eastAsia"/>
                <w:bCs/>
                <w:color w:val="000000" w:themeColor="text1"/>
                <w:sz w:val="21"/>
                <w:szCs w:val="21"/>
              </w:rPr>
              <w:t>51109180</w:t>
            </w:r>
            <w:r w:rsidRPr="008005B6">
              <w:rPr>
                <w:rFonts w:ascii="Times New Roman" w:hint="eastAsia"/>
                <w:bCs/>
                <w:color w:val="000000" w:themeColor="text1"/>
                <w:sz w:val="21"/>
                <w:szCs w:val="21"/>
              </w:rPr>
              <w:t>，已结题）。王斌同志参与了青年基金立项和部分研究工作，在水轮机调节系统非线性模糊预测控制理论研究发面做出了重要贡献。王斌同志主持的国家科学自然基金项目“混流式水轮机调节系统的非线性有限时间控制”（批准号</w:t>
            </w:r>
            <w:r w:rsidRPr="008005B6">
              <w:rPr>
                <w:rFonts w:ascii="Times New Roman" w:hint="eastAsia"/>
                <w:bCs/>
                <w:color w:val="000000" w:themeColor="text1"/>
                <w:sz w:val="21"/>
                <w:szCs w:val="21"/>
              </w:rPr>
              <w:t>51509210</w:t>
            </w:r>
            <w:r w:rsidRPr="008005B6">
              <w:rPr>
                <w:rFonts w:ascii="Times New Roman" w:hint="eastAsia"/>
                <w:bCs/>
                <w:color w:val="000000" w:themeColor="text1"/>
                <w:sz w:val="21"/>
                <w:szCs w:val="21"/>
              </w:rPr>
              <w:t>，已结题），陈帝伊同志也参与了部分研究工作并取得了一定成果。马孝义同志参与了水轮机调节系统非最优工况建模及动态调节特征的评估工作。许贝贝同志和张浩同志主要是以在读博士生身份参与了部分项目研究，并对完成论文做出了主要贡献。</w:t>
            </w:r>
          </w:p>
        </w:tc>
      </w:tr>
    </w:tbl>
    <w:p w:rsidR="00743932" w:rsidRPr="008005B6" w:rsidRDefault="00743932">
      <w:pPr>
        <w:widowControl/>
        <w:jc w:val="left"/>
        <w:rPr>
          <w:color w:val="000000" w:themeColor="text1"/>
        </w:rPr>
        <w:sectPr w:rsidR="00743932" w:rsidRPr="008005B6" w:rsidSect="00264BAA">
          <w:footerReference w:type="even" r:id="rId11"/>
          <w:footerReference w:type="default" r:id="rId12"/>
          <w:pgSz w:w="11906" w:h="16838" w:code="9"/>
          <w:pgMar w:top="1701" w:right="1418" w:bottom="1418" w:left="1418" w:header="851" w:footer="992" w:gutter="0"/>
          <w:cols w:space="425"/>
          <w:docGrid w:linePitch="312"/>
        </w:sectPr>
      </w:pPr>
    </w:p>
    <w:p w:rsidR="00320487" w:rsidRPr="008005B6" w:rsidRDefault="00320487" w:rsidP="0064316E">
      <w:pPr>
        <w:pStyle w:val="3"/>
        <w:spacing w:before="120" w:after="120"/>
        <w:rPr>
          <w:color w:val="000000" w:themeColor="text1"/>
        </w:rPr>
      </w:pPr>
      <w:r w:rsidRPr="008005B6">
        <w:rPr>
          <w:rFonts w:hint="eastAsia"/>
          <w:color w:val="000000" w:themeColor="text1"/>
        </w:rPr>
        <w:t>一、项目名称：</w:t>
      </w:r>
    </w:p>
    <w:p w:rsidR="00320487" w:rsidRPr="008005B6" w:rsidRDefault="00320487" w:rsidP="00320487">
      <w:pPr>
        <w:autoSpaceDE w:val="0"/>
        <w:autoSpaceDN w:val="0"/>
        <w:adjustRightInd w:val="0"/>
        <w:spacing w:line="440" w:lineRule="exact"/>
        <w:ind w:firstLineChars="200" w:firstLine="480"/>
        <w:jc w:val="left"/>
        <w:rPr>
          <w:rFonts w:ascii="宋体" w:hAnsi="宋体"/>
          <w:color w:val="000000" w:themeColor="text1"/>
          <w:sz w:val="24"/>
        </w:rPr>
      </w:pPr>
      <w:r w:rsidRPr="008005B6">
        <w:rPr>
          <w:rFonts w:ascii="宋体" w:hAnsi="宋体" w:hint="eastAsia"/>
          <w:color w:val="000000" w:themeColor="text1"/>
          <w:sz w:val="24"/>
        </w:rPr>
        <w:t>基于三维点云的果实表型高通量精准监测技术集成与应用</w:t>
      </w:r>
    </w:p>
    <w:p w:rsidR="00320487" w:rsidRPr="008005B6" w:rsidRDefault="00320487" w:rsidP="0064316E">
      <w:pPr>
        <w:pStyle w:val="3"/>
        <w:spacing w:before="120" w:after="120"/>
        <w:rPr>
          <w:color w:val="000000" w:themeColor="text1"/>
        </w:rPr>
      </w:pPr>
      <w:r w:rsidRPr="008005B6">
        <w:rPr>
          <w:rFonts w:hAnsi="宋体" w:hint="eastAsia"/>
          <w:color w:val="000000" w:themeColor="text1"/>
          <w:spacing w:val="2"/>
        </w:rPr>
        <w:t>二、</w:t>
      </w:r>
      <w:r w:rsidRPr="008005B6">
        <w:rPr>
          <w:rFonts w:hint="eastAsia"/>
          <w:color w:val="000000" w:themeColor="text1"/>
        </w:rPr>
        <w:t>提名者：</w:t>
      </w:r>
    </w:p>
    <w:p w:rsidR="00320487" w:rsidRPr="008005B6" w:rsidRDefault="00320487" w:rsidP="00320487">
      <w:pPr>
        <w:autoSpaceDE w:val="0"/>
        <w:autoSpaceDN w:val="0"/>
        <w:adjustRightInd w:val="0"/>
        <w:spacing w:line="440" w:lineRule="exact"/>
        <w:ind w:firstLineChars="200" w:firstLine="480"/>
        <w:jc w:val="left"/>
        <w:rPr>
          <w:rFonts w:ascii="宋体" w:hAnsi="宋体"/>
          <w:color w:val="000000" w:themeColor="text1"/>
          <w:sz w:val="24"/>
        </w:rPr>
      </w:pPr>
      <w:r w:rsidRPr="008005B6">
        <w:rPr>
          <w:rFonts w:ascii="宋体" w:hAnsi="宋体" w:hint="eastAsia"/>
          <w:color w:val="000000" w:themeColor="text1"/>
          <w:sz w:val="24"/>
        </w:rPr>
        <w:t>杨凌农业高新技术产业示范区管理委员会</w:t>
      </w:r>
    </w:p>
    <w:p w:rsidR="00320487" w:rsidRPr="008005B6" w:rsidRDefault="00320487" w:rsidP="0064316E">
      <w:pPr>
        <w:pStyle w:val="3"/>
        <w:spacing w:before="120" w:after="120"/>
        <w:rPr>
          <w:color w:val="000000" w:themeColor="text1"/>
        </w:rPr>
      </w:pPr>
      <w:r w:rsidRPr="008005B6">
        <w:rPr>
          <w:rFonts w:hAnsi="宋体" w:hint="eastAsia"/>
          <w:color w:val="000000" w:themeColor="text1"/>
          <w:spacing w:val="2"/>
        </w:rPr>
        <w:t>三、</w:t>
      </w:r>
      <w:r w:rsidRPr="008005B6">
        <w:rPr>
          <w:rFonts w:hint="eastAsia"/>
          <w:color w:val="000000" w:themeColor="text1"/>
        </w:rPr>
        <w:t>项目简介：</w:t>
      </w:r>
    </w:p>
    <w:p w:rsidR="00320487" w:rsidRPr="008005B6" w:rsidRDefault="002678DE" w:rsidP="00320487">
      <w:pPr>
        <w:autoSpaceDE w:val="0"/>
        <w:autoSpaceDN w:val="0"/>
        <w:adjustRightInd w:val="0"/>
        <w:spacing w:line="440" w:lineRule="exact"/>
        <w:ind w:firstLineChars="200" w:firstLine="480"/>
        <w:jc w:val="left"/>
        <w:rPr>
          <w:rFonts w:ascii="宋体" w:hAnsi="宋体"/>
          <w:color w:val="000000" w:themeColor="text1"/>
          <w:sz w:val="24"/>
        </w:rPr>
      </w:pPr>
      <w:r w:rsidRPr="008005B6">
        <w:rPr>
          <w:rFonts w:ascii="宋体" w:hAnsi="宋体" w:hint="eastAsia"/>
          <w:color w:val="000000" w:themeColor="text1"/>
          <w:sz w:val="24"/>
        </w:rPr>
        <w:t>该</w:t>
      </w:r>
      <w:r w:rsidR="00320487" w:rsidRPr="008005B6">
        <w:rPr>
          <w:rFonts w:ascii="宋体" w:hAnsi="宋体" w:hint="eastAsia"/>
          <w:color w:val="000000" w:themeColor="text1"/>
          <w:sz w:val="24"/>
        </w:rPr>
        <w:t>成果属于农林畜牧生产科学技术领域。</w:t>
      </w:r>
      <w:r w:rsidR="00320487" w:rsidRPr="008005B6">
        <w:rPr>
          <w:rFonts w:ascii="宋体" w:hAnsiTheme="minorHAnsi" w:cs="宋体" w:hint="eastAsia"/>
          <w:color w:val="000000" w:themeColor="text1"/>
          <w:kern w:val="0"/>
          <w:sz w:val="24"/>
          <w:szCs w:val="24"/>
        </w:rPr>
        <w:t>项目以陕西省果实的生长过程科学管理、可视化模拟和结构优化为目标，以杨凌、西安、合阳、眉县、宝鸡、宜君等水果主产区的种植企业和合作社，为数字果实采集、设备调试和技术推广的示范基地，</w:t>
      </w:r>
      <w:r w:rsidR="00320487" w:rsidRPr="008005B6">
        <w:rPr>
          <w:rFonts w:ascii="宋体" w:hAnsi="宋体" w:hint="eastAsia"/>
          <w:color w:val="000000" w:themeColor="text1"/>
          <w:sz w:val="24"/>
        </w:rPr>
        <w:t>通过引入三维点云技术，</w:t>
      </w:r>
      <w:r w:rsidR="00320487" w:rsidRPr="008005B6">
        <w:rPr>
          <w:rFonts w:ascii="宋体" w:hAnsiTheme="minorHAnsi" w:cs="宋体" w:hint="eastAsia"/>
          <w:color w:val="000000" w:themeColor="text1"/>
          <w:kern w:val="0"/>
          <w:sz w:val="24"/>
          <w:szCs w:val="24"/>
        </w:rPr>
        <w:t>研究了我省大宗果实的田间参数获取、三维形态定量分析和真实表观结构建模，</w:t>
      </w:r>
      <w:r w:rsidR="00320487" w:rsidRPr="008005B6">
        <w:rPr>
          <w:rFonts w:ascii="宋体" w:hAnsiTheme="minorHAnsi" w:cs="宋体"/>
          <w:color w:val="000000" w:themeColor="text1"/>
          <w:kern w:val="0"/>
          <w:sz w:val="24"/>
          <w:szCs w:val="24"/>
        </w:rPr>
        <w:t xml:space="preserve"> </w:t>
      </w:r>
      <w:r w:rsidR="00320487" w:rsidRPr="008005B6">
        <w:rPr>
          <w:rFonts w:ascii="宋体" w:hAnsi="宋体" w:hint="eastAsia"/>
          <w:color w:val="000000" w:themeColor="text1"/>
          <w:sz w:val="24"/>
        </w:rPr>
        <w:t>建立了精准的果实高通量数字模型库，研发田间生长果实的无损采集、精准管理和3D数字化系列技术，为后续准确预测生物量，研究果实生长的生物规律、品种筛选与新品培育提供科学依据与技术支撑。取得以下创新性成果：</w:t>
      </w:r>
    </w:p>
    <w:p w:rsidR="00320487" w:rsidRPr="008005B6" w:rsidRDefault="00320487" w:rsidP="00320487">
      <w:pPr>
        <w:autoSpaceDE w:val="0"/>
        <w:autoSpaceDN w:val="0"/>
        <w:adjustRightInd w:val="0"/>
        <w:spacing w:line="440" w:lineRule="exact"/>
        <w:ind w:firstLineChars="200" w:firstLine="480"/>
        <w:jc w:val="left"/>
        <w:rPr>
          <w:rFonts w:ascii="宋体" w:hAnsi="宋体"/>
          <w:color w:val="000000" w:themeColor="text1"/>
          <w:sz w:val="24"/>
        </w:rPr>
      </w:pPr>
      <w:r w:rsidRPr="008005B6">
        <w:rPr>
          <w:rFonts w:ascii="宋体" w:hAnsi="宋体" w:hint="eastAsia"/>
          <w:color w:val="000000" w:themeColor="text1"/>
          <w:sz w:val="24"/>
        </w:rPr>
        <w:t>1、提出基于点云的田间果实功能-结构高通量数字化理论框架</w:t>
      </w:r>
    </w:p>
    <w:p w:rsidR="00320487" w:rsidRPr="008005B6" w:rsidRDefault="00320487" w:rsidP="00320487">
      <w:pPr>
        <w:autoSpaceDE w:val="0"/>
        <w:autoSpaceDN w:val="0"/>
        <w:adjustRightInd w:val="0"/>
        <w:spacing w:line="440" w:lineRule="exact"/>
        <w:ind w:firstLineChars="200" w:firstLine="480"/>
        <w:jc w:val="left"/>
        <w:rPr>
          <w:rFonts w:ascii="宋体" w:hAnsi="宋体"/>
          <w:color w:val="000000" w:themeColor="text1"/>
          <w:sz w:val="24"/>
        </w:rPr>
      </w:pPr>
      <w:r w:rsidRPr="008005B6">
        <w:rPr>
          <w:rFonts w:ascii="宋体" w:hAnsi="宋体" w:hint="eastAsia"/>
          <w:color w:val="000000" w:themeColor="text1"/>
          <w:sz w:val="24"/>
        </w:rPr>
        <w:t>为解决精准农业的快速发展中，田间作物果实（器官）表型数字化目标不明确、流程不统一、技术不规范、生命周期难以量化评价等问题，团队以田间果实为研究对象，以三维点云重建为理论基础，以计算几何方法为研究工具，系统的提出了一套基于点云的高通量田间果实表型数字化理论框架，解决了定量、精准表述果实（器官）形态这一难题。在示范基地的实践应用表明，该框架理论先进、实践可行，促进农作物果实生命周期的信息移动化，提升了田间果实管理的效率。</w:t>
      </w:r>
    </w:p>
    <w:p w:rsidR="00320487" w:rsidRPr="008005B6" w:rsidRDefault="00320487" w:rsidP="00320487">
      <w:pPr>
        <w:autoSpaceDE w:val="0"/>
        <w:autoSpaceDN w:val="0"/>
        <w:adjustRightInd w:val="0"/>
        <w:spacing w:line="440" w:lineRule="exact"/>
        <w:ind w:firstLineChars="200" w:firstLine="480"/>
        <w:jc w:val="left"/>
        <w:rPr>
          <w:rFonts w:ascii="宋体" w:hAnsi="宋体"/>
          <w:color w:val="000000" w:themeColor="text1"/>
          <w:sz w:val="24"/>
        </w:rPr>
      </w:pPr>
      <w:r w:rsidRPr="008005B6">
        <w:rPr>
          <w:rFonts w:ascii="宋体" w:hAnsi="宋体" w:hint="eastAsia"/>
          <w:color w:val="000000" w:themeColor="text1"/>
          <w:sz w:val="24"/>
        </w:rPr>
        <w:t>2、构建了多源融合的多视角果实空间高通量数据获取系统</w:t>
      </w:r>
    </w:p>
    <w:p w:rsidR="00320487" w:rsidRPr="008005B6" w:rsidRDefault="00320487" w:rsidP="00320487">
      <w:pPr>
        <w:autoSpaceDE w:val="0"/>
        <w:autoSpaceDN w:val="0"/>
        <w:adjustRightInd w:val="0"/>
        <w:spacing w:line="440" w:lineRule="exact"/>
        <w:ind w:firstLineChars="200" w:firstLine="480"/>
        <w:jc w:val="left"/>
        <w:rPr>
          <w:rFonts w:ascii="宋体" w:hAnsi="宋体"/>
          <w:color w:val="000000" w:themeColor="text1"/>
          <w:sz w:val="24"/>
        </w:rPr>
      </w:pPr>
      <w:r w:rsidRPr="008005B6">
        <w:rPr>
          <w:rFonts w:ascii="宋体" w:hAnsi="宋体" w:hint="eastAsia"/>
          <w:color w:val="000000" w:themeColor="text1"/>
          <w:sz w:val="24"/>
        </w:rPr>
        <w:t>针对</w:t>
      </w:r>
      <w:r w:rsidRPr="008005B6">
        <w:rPr>
          <w:color w:val="000000" w:themeColor="text1"/>
          <w:sz w:val="24"/>
        </w:rPr>
        <w:t>单一设备无法获取到完整的高通量果实表型数据，</w:t>
      </w:r>
      <w:r w:rsidRPr="008005B6">
        <w:rPr>
          <w:rFonts w:ascii="宋体" w:hAnsi="宋体" w:hint="eastAsia"/>
          <w:color w:val="000000" w:themeColor="text1"/>
          <w:sz w:val="24"/>
        </w:rPr>
        <w:t>三维扫描仪等专业设备环境适应性弱、抗干扰能力差，小型设备（如：Kinect）获取的点稀疏、噪声较多，直接基于图像无法用于小尺度果实点云获取等问题，</w:t>
      </w:r>
      <w:r w:rsidRPr="008005B6">
        <w:rPr>
          <w:color w:val="000000" w:themeColor="text1"/>
          <w:sz w:val="24"/>
        </w:rPr>
        <w:t>构建</w:t>
      </w:r>
      <w:r w:rsidRPr="008005B6">
        <w:rPr>
          <w:rFonts w:hint="eastAsia"/>
          <w:color w:val="000000" w:themeColor="text1"/>
          <w:sz w:val="24"/>
        </w:rPr>
        <w:t>了</w:t>
      </w:r>
      <w:r w:rsidRPr="008005B6">
        <w:rPr>
          <w:color w:val="000000" w:themeColor="text1"/>
          <w:sz w:val="24"/>
        </w:rPr>
        <w:t>基于</w:t>
      </w:r>
      <w:bookmarkStart w:id="31" w:name="OLE_LINK3"/>
      <w:r w:rsidRPr="008005B6">
        <w:rPr>
          <w:color w:val="000000" w:themeColor="text1"/>
          <w:sz w:val="24"/>
        </w:rPr>
        <w:t>RGB</w:t>
      </w:r>
      <w:r w:rsidRPr="008005B6">
        <w:rPr>
          <w:color w:val="000000" w:themeColor="text1"/>
          <w:sz w:val="24"/>
        </w:rPr>
        <w:t>相机、深度相机、红外图像、惯性测量单元等多源融合的</w:t>
      </w:r>
      <w:r w:rsidRPr="008005B6">
        <w:rPr>
          <w:rFonts w:hint="eastAsia"/>
          <w:color w:val="000000" w:themeColor="text1"/>
          <w:sz w:val="24"/>
        </w:rPr>
        <w:t>，</w:t>
      </w:r>
      <w:r w:rsidRPr="008005B6">
        <w:rPr>
          <w:rFonts w:ascii="宋体" w:hAnsi="宋体" w:hint="eastAsia"/>
          <w:color w:val="000000" w:themeColor="text1"/>
          <w:sz w:val="24"/>
        </w:rPr>
        <w:t>田间复杂环境下</w:t>
      </w:r>
      <w:r w:rsidRPr="008005B6">
        <w:rPr>
          <w:color w:val="000000" w:themeColor="text1"/>
          <w:sz w:val="24"/>
        </w:rPr>
        <w:t>果实</w:t>
      </w:r>
      <w:r w:rsidRPr="008005B6">
        <w:rPr>
          <w:rFonts w:ascii="宋体" w:hAnsi="宋体" w:hint="eastAsia"/>
          <w:color w:val="000000" w:themeColor="text1"/>
          <w:sz w:val="24"/>
        </w:rPr>
        <w:t>多视角空间</w:t>
      </w:r>
      <w:r w:rsidRPr="008005B6">
        <w:rPr>
          <w:color w:val="000000" w:themeColor="text1"/>
          <w:sz w:val="24"/>
        </w:rPr>
        <w:t>高通量数据获取系统。</w:t>
      </w:r>
      <w:bookmarkEnd w:id="31"/>
      <w:r w:rsidRPr="008005B6">
        <w:rPr>
          <w:color w:val="000000" w:themeColor="text1"/>
          <w:sz w:val="24"/>
        </w:rPr>
        <w:t>重点研究了多源信息的集成融合，解决了田间三维</w:t>
      </w:r>
      <w:r w:rsidRPr="008005B6">
        <w:rPr>
          <w:rFonts w:hint="eastAsia"/>
          <w:color w:val="000000" w:themeColor="text1"/>
          <w:sz w:val="24"/>
        </w:rPr>
        <w:t>形态监测</w:t>
      </w:r>
      <w:r w:rsidRPr="008005B6">
        <w:rPr>
          <w:color w:val="000000" w:themeColor="text1"/>
          <w:sz w:val="24"/>
        </w:rPr>
        <w:t>的尺度和精度问题，实现了多尺度、多时序作物全生育期的生长动态监测</w:t>
      </w:r>
      <w:r w:rsidRPr="008005B6">
        <w:rPr>
          <w:rFonts w:ascii="宋体" w:hAnsi="宋体" w:hint="eastAsia"/>
          <w:color w:val="000000" w:themeColor="text1"/>
          <w:sz w:val="24"/>
        </w:rPr>
        <w:t>，克服了单一技术在小尺度果实三维点云数据方面的缺陷</w:t>
      </w:r>
      <w:r w:rsidRPr="008005B6">
        <w:rPr>
          <w:color w:val="000000" w:themeColor="text1"/>
          <w:sz w:val="24"/>
        </w:rPr>
        <w:t>，为育种提供了重要数据支撑。</w:t>
      </w:r>
    </w:p>
    <w:p w:rsidR="00320487" w:rsidRPr="008005B6" w:rsidRDefault="00320487" w:rsidP="00320487">
      <w:pPr>
        <w:autoSpaceDE w:val="0"/>
        <w:autoSpaceDN w:val="0"/>
        <w:adjustRightInd w:val="0"/>
        <w:spacing w:line="440" w:lineRule="exact"/>
        <w:ind w:firstLineChars="200" w:firstLine="480"/>
        <w:jc w:val="left"/>
        <w:rPr>
          <w:rFonts w:ascii="宋体" w:hAnsi="宋体"/>
          <w:color w:val="000000" w:themeColor="text1"/>
          <w:sz w:val="24"/>
        </w:rPr>
      </w:pPr>
      <w:r w:rsidRPr="008005B6">
        <w:rPr>
          <w:rFonts w:ascii="宋体" w:hAnsi="宋体" w:hint="eastAsia"/>
          <w:color w:val="000000" w:themeColor="text1"/>
          <w:sz w:val="24"/>
        </w:rPr>
        <w:t>3、提出了基于几何关系的果实形态和复杂背景分割技术</w:t>
      </w:r>
    </w:p>
    <w:p w:rsidR="00320487" w:rsidRPr="008005B6" w:rsidRDefault="00320487" w:rsidP="00320487">
      <w:pPr>
        <w:autoSpaceDE w:val="0"/>
        <w:autoSpaceDN w:val="0"/>
        <w:adjustRightInd w:val="0"/>
        <w:spacing w:line="440" w:lineRule="exact"/>
        <w:ind w:firstLineChars="200" w:firstLine="480"/>
        <w:jc w:val="left"/>
        <w:rPr>
          <w:rFonts w:ascii="宋体" w:hAnsi="宋体"/>
          <w:color w:val="000000" w:themeColor="text1"/>
          <w:sz w:val="24"/>
        </w:rPr>
      </w:pPr>
      <w:r w:rsidRPr="008005B6">
        <w:rPr>
          <w:rFonts w:ascii="宋体" w:hAnsi="宋体" w:hint="eastAsia"/>
          <w:color w:val="000000" w:themeColor="text1"/>
          <w:sz w:val="24"/>
        </w:rPr>
        <w:t>针对田间果实点云数据中包含生长环境、遮挡等复杂的背景信息，以及不同果实外形存在独立性和多样性等问题，构建了集去噪、基元描述子(surfel)简化和PSS(Point Set Surface)几何特征估计为一体的多几何相似性复杂背景分割技术体系。有效解决了杂乱背景中果实形态的精准抽取问题，为表型数字化提供“干净”的三维点数据。</w:t>
      </w:r>
    </w:p>
    <w:p w:rsidR="00320487" w:rsidRPr="008005B6" w:rsidRDefault="00320487" w:rsidP="00320487">
      <w:pPr>
        <w:autoSpaceDE w:val="0"/>
        <w:autoSpaceDN w:val="0"/>
        <w:adjustRightInd w:val="0"/>
        <w:spacing w:line="440" w:lineRule="exact"/>
        <w:ind w:firstLineChars="200" w:firstLine="480"/>
        <w:jc w:val="left"/>
        <w:rPr>
          <w:rFonts w:ascii="宋体" w:hAnsi="宋体"/>
          <w:color w:val="000000" w:themeColor="text1"/>
          <w:sz w:val="24"/>
        </w:rPr>
      </w:pPr>
      <w:r w:rsidRPr="008005B6">
        <w:rPr>
          <w:rFonts w:ascii="宋体" w:hAnsi="宋体" w:hint="eastAsia"/>
          <w:color w:val="000000" w:themeColor="text1"/>
          <w:sz w:val="24"/>
        </w:rPr>
        <w:t>4、构建了基于三维点云的高通量果实表型精准数字化体系</w:t>
      </w:r>
    </w:p>
    <w:p w:rsidR="00320487" w:rsidRPr="008005B6" w:rsidRDefault="00320487" w:rsidP="00320487">
      <w:pPr>
        <w:autoSpaceDE w:val="0"/>
        <w:autoSpaceDN w:val="0"/>
        <w:adjustRightInd w:val="0"/>
        <w:spacing w:line="440" w:lineRule="exact"/>
        <w:ind w:firstLineChars="200" w:firstLine="480"/>
        <w:jc w:val="left"/>
        <w:rPr>
          <w:rFonts w:ascii="宋体" w:hAnsi="宋体"/>
          <w:color w:val="000000" w:themeColor="text1"/>
          <w:sz w:val="24"/>
        </w:rPr>
      </w:pPr>
      <w:r w:rsidRPr="008005B6">
        <w:rPr>
          <w:rFonts w:ascii="宋体" w:hAnsi="宋体" w:hint="eastAsia"/>
          <w:color w:val="000000" w:themeColor="text1"/>
          <w:sz w:val="24"/>
        </w:rPr>
        <w:t>针对基于surfel的模型无法根据邻接关系提取果实形态特征和图像数据组织困难、存储空间大、合成效果失真、错位等问题，构建了集PDE多粒度框架的精准数字几何模型，和高效管理、有效压缩、真实感绘制的纹理数字模型为一体的果实高通量表型数字化体系。</w:t>
      </w:r>
    </w:p>
    <w:p w:rsidR="00320487" w:rsidRPr="008005B6" w:rsidRDefault="00320487" w:rsidP="00320487">
      <w:pPr>
        <w:autoSpaceDE w:val="0"/>
        <w:autoSpaceDN w:val="0"/>
        <w:adjustRightInd w:val="0"/>
        <w:spacing w:line="440" w:lineRule="exact"/>
        <w:ind w:firstLineChars="200" w:firstLine="480"/>
        <w:jc w:val="left"/>
        <w:rPr>
          <w:rFonts w:ascii="宋体" w:hAnsi="宋体"/>
          <w:color w:val="000000" w:themeColor="text1"/>
          <w:sz w:val="24"/>
        </w:rPr>
      </w:pPr>
      <w:r w:rsidRPr="008005B6">
        <w:rPr>
          <w:rFonts w:ascii="宋体" w:hAnsiTheme="minorHAnsi" w:cs="宋体" w:hint="eastAsia"/>
          <w:color w:val="000000" w:themeColor="text1"/>
          <w:kern w:val="0"/>
          <w:sz w:val="24"/>
          <w:szCs w:val="24"/>
        </w:rPr>
        <w:t>从总体上干缓解了目前制约本领域功能</w:t>
      </w:r>
      <w:r w:rsidRPr="008005B6">
        <w:rPr>
          <w:rFonts w:ascii="ËÎÌå" w:hAnsi="ËÎÌå" w:cs="ËÎÌå"/>
          <w:color w:val="000000" w:themeColor="text1"/>
          <w:kern w:val="0"/>
          <w:sz w:val="24"/>
          <w:szCs w:val="24"/>
        </w:rPr>
        <w:t>-</w:t>
      </w:r>
      <w:r w:rsidRPr="008005B6">
        <w:rPr>
          <w:rFonts w:ascii="宋体" w:hAnsiTheme="minorHAnsi" w:cs="宋体" w:hint="eastAsia"/>
          <w:color w:val="000000" w:themeColor="text1"/>
          <w:kern w:val="0"/>
          <w:sz w:val="24"/>
          <w:szCs w:val="24"/>
        </w:rPr>
        <w:t>结构模型研究的果实生长形态结构模拟的准确性和可视化真实性问题。</w:t>
      </w:r>
      <w:r w:rsidRPr="008005B6">
        <w:rPr>
          <w:rFonts w:ascii="宋体" w:hAnsi="宋体" w:hint="eastAsia"/>
          <w:color w:val="000000" w:themeColor="text1"/>
          <w:sz w:val="24"/>
        </w:rPr>
        <w:t>有效解决了高通量果实表型特征的准确性和科学性，为从农学意义研究田间果实生长机理提供可靠的数据来源。对解决田间管理的标准化</w:t>
      </w:r>
      <w:r w:rsidRPr="008005B6">
        <w:rPr>
          <w:rFonts w:ascii="宋体" w:hAnsiTheme="minorHAnsi" w:cs="宋体" w:hint="eastAsia"/>
          <w:color w:val="000000" w:themeColor="text1"/>
          <w:kern w:val="0"/>
          <w:sz w:val="24"/>
          <w:szCs w:val="24"/>
        </w:rPr>
        <w:t>，实现果实品种推广，提高我省水果生产效率、促进可持续发展提供了理论和实践参考。</w:t>
      </w:r>
    </w:p>
    <w:p w:rsidR="00320487" w:rsidRPr="008005B6" w:rsidRDefault="00320487" w:rsidP="0064316E">
      <w:pPr>
        <w:pStyle w:val="3"/>
        <w:spacing w:before="120" w:after="120"/>
        <w:rPr>
          <w:color w:val="000000" w:themeColor="text1"/>
        </w:rPr>
      </w:pPr>
      <w:r w:rsidRPr="008005B6">
        <w:rPr>
          <w:rFonts w:hint="eastAsia"/>
          <w:color w:val="000000" w:themeColor="text1"/>
        </w:rPr>
        <w:t>四、客观评价：（包括该项目科技成果鉴定意见、国内外对本项目研究成果的引用情况）</w:t>
      </w:r>
    </w:p>
    <w:p w:rsidR="00320487" w:rsidRPr="008005B6" w:rsidRDefault="00320487" w:rsidP="00320487">
      <w:pPr>
        <w:autoSpaceDE w:val="0"/>
        <w:autoSpaceDN w:val="0"/>
        <w:adjustRightInd w:val="0"/>
        <w:spacing w:line="440" w:lineRule="exact"/>
        <w:ind w:firstLineChars="200" w:firstLine="480"/>
        <w:jc w:val="left"/>
        <w:rPr>
          <w:rFonts w:ascii="宋体" w:hAnsi="宋体"/>
          <w:color w:val="000000" w:themeColor="text1"/>
          <w:sz w:val="24"/>
        </w:rPr>
      </w:pPr>
      <w:r w:rsidRPr="008005B6">
        <w:rPr>
          <w:rFonts w:ascii="宋体" w:hAnsi="宋体" w:hint="eastAsia"/>
          <w:color w:val="000000" w:themeColor="text1"/>
          <w:sz w:val="24"/>
        </w:rPr>
        <w:t>项目面向现代农业智能感知与数字作物的发展趋势，立足于精准的田间果实表型管理，针对陕西省田间果实单位面积生产在国内处于劣势、果品质量在国际市场竞争力较弱等问题（数据来源于</w:t>
      </w:r>
      <w:r w:rsidRPr="008005B6">
        <w:rPr>
          <w:rFonts w:ascii="宋体" w:hAnsi="宋体"/>
          <w:color w:val="000000" w:themeColor="text1"/>
          <w:sz w:val="24"/>
        </w:rPr>
        <w:t>《中国农业统计资料(2016)》</w:t>
      </w:r>
      <w:r w:rsidRPr="008005B6">
        <w:rPr>
          <w:rFonts w:ascii="宋体" w:hAnsi="宋体" w:hint="eastAsia"/>
          <w:color w:val="000000" w:themeColor="text1"/>
          <w:sz w:val="24"/>
        </w:rPr>
        <w:t>）。提出了通过三维反演和点云处理同步引入田间果实高通量精准数字化解决上述瓶颈问题的科学观点，在多源融合获取果实点云数据的基础上，厘清果实数据和复杂背景的关系，进一步建立田间果实高通量功能-结构数字化框架，从理论上为基于点云技术研究果实数字化提供规范的参考标准，从实践上为推进我省农业领域果实类作物数字化进程提供了技术支撑，从应用上，为农学人员研究采前果实生长规律、生物机理、精准育种提供了可信的数据源和科学依据。</w:t>
      </w:r>
      <w:r w:rsidR="00D34DE7">
        <w:rPr>
          <w:rFonts w:ascii="宋体" w:hAnsi="宋体" w:hint="eastAsia"/>
          <w:color w:val="000000" w:themeColor="text1"/>
          <w:sz w:val="24"/>
        </w:rPr>
        <w:t>该</w:t>
      </w:r>
      <w:r w:rsidRPr="008005B6">
        <w:rPr>
          <w:rFonts w:ascii="宋体" w:hAnsi="宋体" w:hint="eastAsia"/>
          <w:color w:val="000000" w:themeColor="text1"/>
          <w:sz w:val="24"/>
        </w:rPr>
        <w:t>课题研究成果被陕西百恒有机果园有限公司、陕西贞观控股有限公司、杨凌知君菌业科技工程有限责任公司、西安碧海蓝天电子信息技术有限公司、合阳县合同兴供销电子商务有限公司引用，并结合其公司软硬件设置、机械化生产线，集成无损数据采集、机器人采摘和田间数字化等平台，加速了田间果实标准化管理、检测和新品种选育进程。</w:t>
      </w:r>
    </w:p>
    <w:p w:rsidR="00320487" w:rsidRPr="008005B6" w:rsidRDefault="00320487" w:rsidP="0064316E">
      <w:pPr>
        <w:pStyle w:val="3"/>
        <w:spacing w:before="120" w:after="120"/>
        <w:rPr>
          <w:color w:val="000000" w:themeColor="text1"/>
        </w:rPr>
      </w:pPr>
      <w:r w:rsidRPr="008005B6">
        <w:rPr>
          <w:rFonts w:hint="eastAsia"/>
          <w:color w:val="000000" w:themeColor="text1"/>
        </w:rPr>
        <w:t>五、应用情况</w:t>
      </w:r>
    </w:p>
    <w:p w:rsidR="00320487" w:rsidRPr="008005B6" w:rsidRDefault="00320487" w:rsidP="00320487">
      <w:pPr>
        <w:autoSpaceDE w:val="0"/>
        <w:autoSpaceDN w:val="0"/>
        <w:adjustRightInd w:val="0"/>
        <w:spacing w:line="440" w:lineRule="exact"/>
        <w:ind w:firstLineChars="200" w:firstLine="480"/>
        <w:jc w:val="left"/>
        <w:rPr>
          <w:rFonts w:ascii="宋体" w:hAnsi="宋体"/>
          <w:color w:val="000000" w:themeColor="text1"/>
          <w:sz w:val="24"/>
        </w:rPr>
      </w:pPr>
      <w:r w:rsidRPr="008005B6">
        <w:rPr>
          <w:rFonts w:ascii="宋体" w:hAnsi="宋体" w:hint="eastAsia"/>
          <w:color w:val="000000" w:themeColor="text1"/>
          <w:sz w:val="24"/>
        </w:rPr>
        <w:t>通过以上技术研发与应用研究，申请专利</w:t>
      </w:r>
      <w:r w:rsidRPr="008005B6">
        <w:rPr>
          <w:rFonts w:ascii="宋体" w:hAnsi="宋体"/>
          <w:color w:val="000000" w:themeColor="text1"/>
          <w:sz w:val="24"/>
        </w:rPr>
        <w:t>11</w:t>
      </w:r>
      <w:r w:rsidRPr="008005B6">
        <w:rPr>
          <w:rFonts w:ascii="宋体" w:hAnsi="宋体" w:hint="eastAsia"/>
          <w:color w:val="000000" w:themeColor="text1"/>
          <w:sz w:val="24"/>
        </w:rPr>
        <w:t>项，获软件著作权</w:t>
      </w:r>
      <w:r w:rsidRPr="008005B6">
        <w:rPr>
          <w:rFonts w:ascii="宋体" w:hAnsi="宋体"/>
          <w:color w:val="000000" w:themeColor="text1"/>
          <w:sz w:val="24"/>
        </w:rPr>
        <w:t>23</w:t>
      </w:r>
      <w:r w:rsidRPr="008005B6">
        <w:rPr>
          <w:rFonts w:ascii="宋体" w:hAnsi="宋体" w:hint="eastAsia"/>
          <w:color w:val="000000" w:themeColor="text1"/>
          <w:sz w:val="24"/>
        </w:rPr>
        <w:t>项，在“</w:t>
      </w:r>
      <w:r w:rsidRPr="008005B6">
        <w:rPr>
          <w:rFonts w:ascii="宋体" w:hAnsi="宋体"/>
          <w:color w:val="000000" w:themeColor="text1"/>
          <w:sz w:val="24"/>
        </w:rPr>
        <w:t>Visual Computer</w:t>
      </w:r>
      <w:r w:rsidRPr="008005B6">
        <w:rPr>
          <w:rFonts w:ascii="宋体" w:hAnsi="宋体" w:hint="eastAsia"/>
          <w:color w:val="000000" w:themeColor="text1"/>
          <w:sz w:val="24"/>
        </w:rPr>
        <w:t>”,“Computer &amp; Graphics”,“</w:t>
      </w:r>
      <w:r w:rsidRPr="008005B6">
        <w:rPr>
          <w:rFonts w:ascii="宋体" w:hAnsi="宋体"/>
          <w:color w:val="000000" w:themeColor="text1"/>
          <w:sz w:val="24"/>
        </w:rPr>
        <w:t>IEEE Access</w:t>
      </w:r>
      <w:r w:rsidRPr="008005B6">
        <w:rPr>
          <w:rFonts w:ascii="宋体" w:hAnsi="宋体" w:hint="eastAsia"/>
          <w:color w:val="000000" w:themeColor="text1"/>
          <w:sz w:val="24"/>
        </w:rPr>
        <w:t>”,“</w:t>
      </w:r>
      <w:r w:rsidRPr="008005B6">
        <w:rPr>
          <w:rFonts w:ascii="宋体" w:hAnsi="宋体"/>
          <w:color w:val="000000" w:themeColor="text1"/>
          <w:sz w:val="24"/>
        </w:rPr>
        <w:t>Computers in Biology and Medicine</w:t>
      </w:r>
      <w:r w:rsidRPr="008005B6">
        <w:rPr>
          <w:rFonts w:ascii="宋体" w:hAnsi="宋体" w:hint="eastAsia"/>
          <w:color w:val="000000" w:themeColor="text1"/>
          <w:sz w:val="24"/>
        </w:rPr>
        <w:t>”,“Sensors”等重要期刊发表相关研究论文</w:t>
      </w:r>
      <w:r w:rsidRPr="008005B6">
        <w:rPr>
          <w:rFonts w:ascii="宋体" w:hAnsi="宋体"/>
          <w:color w:val="000000" w:themeColor="text1"/>
          <w:sz w:val="24"/>
        </w:rPr>
        <w:t>60</w:t>
      </w:r>
      <w:r w:rsidRPr="008005B6">
        <w:rPr>
          <w:rFonts w:ascii="宋体" w:hAnsi="宋体" w:hint="eastAsia"/>
          <w:color w:val="000000" w:themeColor="text1"/>
          <w:sz w:val="24"/>
        </w:rPr>
        <w:t>余篇，成果分别获2012年全国农业工程博士生学术论坛报告特等奖，西北农林科技大学第四届博士生学术论坛优秀论文二等奖，西北农林科技大学第五届博士生学术论坛第八分论坛三等奖。培养毕业研究生</w:t>
      </w:r>
      <w:r w:rsidRPr="008005B6">
        <w:rPr>
          <w:rFonts w:ascii="宋体" w:hAnsi="宋体"/>
          <w:color w:val="000000" w:themeColor="text1"/>
          <w:sz w:val="24"/>
        </w:rPr>
        <w:t>60</w:t>
      </w:r>
      <w:r w:rsidRPr="008005B6">
        <w:rPr>
          <w:rFonts w:ascii="宋体" w:hAnsi="宋体" w:hint="eastAsia"/>
          <w:color w:val="000000" w:themeColor="text1"/>
          <w:sz w:val="24"/>
        </w:rPr>
        <w:t>余人。其中，提出了田间果实功能-结构高通量数字化理论框架1套，研发出多源融合的果实三维点云高通量数据获取系统</w:t>
      </w:r>
      <w:r w:rsidRPr="008005B6">
        <w:rPr>
          <w:rFonts w:ascii="宋体" w:hAnsi="宋体"/>
          <w:color w:val="000000" w:themeColor="text1"/>
          <w:sz w:val="24"/>
        </w:rPr>
        <w:t>4</w:t>
      </w:r>
      <w:r w:rsidRPr="008005B6">
        <w:rPr>
          <w:rFonts w:ascii="宋体" w:hAnsi="宋体" w:hint="eastAsia"/>
          <w:color w:val="000000" w:themeColor="text1"/>
          <w:sz w:val="24"/>
        </w:rPr>
        <w:t>套；开发点云扫描系统</w:t>
      </w:r>
      <w:r w:rsidRPr="008005B6">
        <w:rPr>
          <w:rFonts w:ascii="宋体" w:hAnsi="宋体"/>
          <w:color w:val="000000" w:themeColor="text1"/>
          <w:sz w:val="24"/>
        </w:rPr>
        <w:t>6</w:t>
      </w:r>
      <w:r w:rsidRPr="008005B6">
        <w:rPr>
          <w:rFonts w:ascii="宋体" w:hAnsi="宋体" w:hint="eastAsia"/>
          <w:color w:val="000000" w:themeColor="text1"/>
          <w:sz w:val="24"/>
        </w:rPr>
        <w:t>套，集成数字化处理、数据分割及其他技术共计</w:t>
      </w:r>
      <w:r w:rsidRPr="008005B6">
        <w:rPr>
          <w:rFonts w:ascii="宋体" w:hAnsi="宋体"/>
          <w:color w:val="000000" w:themeColor="text1"/>
          <w:sz w:val="24"/>
        </w:rPr>
        <w:t>10</w:t>
      </w:r>
      <w:r w:rsidRPr="008005B6">
        <w:rPr>
          <w:rFonts w:ascii="宋体" w:hAnsi="宋体" w:hint="eastAsia"/>
          <w:color w:val="000000" w:themeColor="text1"/>
          <w:sz w:val="24"/>
        </w:rPr>
        <w:t>余套,联合培育新品种“</w:t>
      </w:r>
      <w:r w:rsidRPr="008005B6">
        <w:rPr>
          <w:rFonts w:ascii="宋体" w:hAnsi="宋体"/>
          <w:color w:val="000000" w:themeColor="text1"/>
          <w:sz w:val="24"/>
        </w:rPr>
        <w:t>农城金悦</w:t>
      </w:r>
      <w:r w:rsidRPr="008005B6">
        <w:rPr>
          <w:rFonts w:ascii="宋体" w:hAnsi="宋体" w:hint="eastAsia"/>
          <w:color w:val="000000" w:themeColor="text1"/>
          <w:sz w:val="24"/>
        </w:rPr>
        <w:t>”一项。在杨凌、西安、宜君、合阳、眉县、宝鸡、周知等示范基地和合作社进行了数字果实技术推广和示范，产生了显著经济、社会效益和广阔应用前景。</w:t>
      </w:r>
    </w:p>
    <w:p w:rsidR="00320487" w:rsidRPr="008005B6" w:rsidRDefault="00320487" w:rsidP="0064316E">
      <w:pPr>
        <w:pStyle w:val="3"/>
        <w:spacing w:before="120" w:after="120"/>
        <w:rPr>
          <w:color w:val="000000" w:themeColor="text1"/>
        </w:rPr>
      </w:pPr>
      <w:r w:rsidRPr="008005B6">
        <w:rPr>
          <w:rFonts w:hint="eastAsia"/>
          <w:color w:val="000000" w:themeColor="text1"/>
        </w:rPr>
        <w:t>六、</w:t>
      </w:r>
      <w:r w:rsidRPr="008005B6">
        <w:rPr>
          <w:color w:val="000000" w:themeColor="text1"/>
        </w:rPr>
        <w:t>主要知识产权</w:t>
      </w:r>
      <w:r w:rsidRPr="008005B6">
        <w:rPr>
          <w:rFonts w:hint="eastAsia"/>
          <w:color w:val="000000" w:themeColor="text1"/>
        </w:rPr>
        <w:t>和标准规范</w:t>
      </w:r>
      <w:r w:rsidRPr="008005B6">
        <w:rPr>
          <w:color w:val="000000" w:themeColor="text1"/>
        </w:rPr>
        <w:t>目录</w:t>
      </w:r>
      <w:r w:rsidRPr="008005B6">
        <w:rPr>
          <w:rFonts w:hint="eastAsia"/>
          <w:color w:val="000000" w:themeColor="text1"/>
        </w:rPr>
        <w:t>（限</w:t>
      </w:r>
      <w:r w:rsidRPr="008005B6">
        <w:rPr>
          <w:rFonts w:hint="eastAsia"/>
          <w:color w:val="000000" w:themeColor="text1"/>
        </w:rPr>
        <w:t>10</w:t>
      </w:r>
      <w:r w:rsidRPr="008005B6">
        <w:rPr>
          <w:rFonts w:hint="eastAsia"/>
          <w:color w:val="000000" w:themeColor="text1"/>
        </w:rPr>
        <w:t>条，发明奖和进步奖</w:t>
      </w:r>
      <w:r w:rsidRPr="008005B6">
        <w:rPr>
          <w:rFonts w:hint="eastAsia"/>
          <w:color w:val="000000" w:themeColor="text1"/>
        </w:rPr>
        <w:t>)</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997"/>
        <w:gridCol w:w="1175"/>
        <w:gridCol w:w="854"/>
        <w:gridCol w:w="1896"/>
        <w:gridCol w:w="636"/>
        <w:gridCol w:w="951"/>
        <w:gridCol w:w="978"/>
        <w:gridCol w:w="920"/>
        <w:gridCol w:w="879"/>
      </w:tblGrid>
      <w:tr w:rsidR="0064316E" w:rsidRPr="008005B6" w:rsidTr="0064316E">
        <w:trPr>
          <w:trHeight w:val="567"/>
          <w:jc w:val="center"/>
        </w:trPr>
        <w:tc>
          <w:tcPr>
            <w:tcW w:w="608" w:type="pct"/>
            <w:vAlign w:val="center"/>
          </w:tcPr>
          <w:p w:rsidR="00320487" w:rsidRPr="008005B6" w:rsidRDefault="00320487" w:rsidP="0064316E">
            <w:pPr>
              <w:pStyle w:val="a3"/>
              <w:spacing w:line="240" w:lineRule="exact"/>
              <w:ind w:firstLineChars="0" w:firstLine="0"/>
              <w:jc w:val="center"/>
              <w:rPr>
                <w:rFonts w:ascii="Times New Roman"/>
                <w:b/>
                <w:color w:val="000000" w:themeColor="text1"/>
                <w:sz w:val="18"/>
                <w:szCs w:val="18"/>
              </w:rPr>
            </w:pPr>
            <w:r w:rsidRPr="008005B6">
              <w:rPr>
                <w:rFonts w:ascii="Times New Roman"/>
                <w:b/>
                <w:color w:val="000000" w:themeColor="text1"/>
                <w:sz w:val="18"/>
                <w:szCs w:val="18"/>
              </w:rPr>
              <w:t>知识产权类别</w:t>
            </w:r>
          </w:p>
        </w:tc>
        <w:tc>
          <w:tcPr>
            <w:tcW w:w="704" w:type="pct"/>
            <w:vAlign w:val="center"/>
          </w:tcPr>
          <w:p w:rsidR="00320487" w:rsidRPr="008005B6" w:rsidRDefault="00320487" w:rsidP="0064316E">
            <w:pPr>
              <w:pStyle w:val="a3"/>
              <w:spacing w:line="240" w:lineRule="exact"/>
              <w:ind w:firstLineChars="0" w:firstLine="0"/>
              <w:jc w:val="center"/>
              <w:rPr>
                <w:rFonts w:ascii="Times New Roman"/>
                <w:b/>
                <w:color w:val="000000" w:themeColor="text1"/>
                <w:sz w:val="18"/>
                <w:szCs w:val="18"/>
              </w:rPr>
            </w:pPr>
            <w:r w:rsidRPr="008005B6">
              <w:rPr>
                <w:rFonts w:ascii="Times New Roman"/>
                <w:b/>
                <w:color w:val="000000" w:themeColor="text1"/>
                <w:sz w:val="18"/>
                <w:szCs w:val="18"/>
              </w:rPr>
              <w:t>知识产权具体名称</w:t>
            </w:r>
          </w:p>
        </w:tc>
        <w:tc>
          <w:tcPr>
            <w:tcW w:w="531" w:type="pct"/>
            <w:vAlign w:val="center"/>
          </w:tcPr>
          <w:p w:rsidR="00320487" w:rsidRPr="008005B6" w:rsidRDefault="00320487" w:rsidP="0064316E">
            <w:pPr>
              <w:pStyle w:val="a3"/>
              <w:spacing w:line="240" w:lineRule="exact"/>
              <w:ind w:firstLineChars="0" w:firstLine="0"/>
              <w:jc w:val="center"/>
              <w:rPr>
                <w:rFonts w:ascii="Times New Roman"/>
                <w:b/>
                <w:color w:val="000000" w:themeColor="text1"/>
                <w:sz w:val="18"/>
                <w:szCs w:val="18"/>
              </w:rPr>
            </w:pPr>
            <w:r w:rsidRPr="008005B6">
              <w:rPr>
                <w:rFonts w:ascii="Times New Roman"/>
                <w:b/>
                <w:color w:val="000000" w:themeColor="text1"/>
                <w:sz w:val="18"/>
                <w:szCs w:val="18"/>
              </w:rPr>
              <w:t>国家</w:t>
            </w:r>
          </w:p>
          <w:p w:rsidR="00320487" w:rsidRPr="008005B6" w:rsidRDefault="00320487" w:rsidP="0064316E">
            <w:pPr>
              <w:pStyle w:val="a3"/>
              <w:spacing w:line="240" w:lineRule="exact"/>
              <w:ind w:firstLineChars="0" w:firstLine="0"/>
              <w:jc w:val="center"/>
              <w:rPr>
                <w:rFonts w:ascii="Times New Roman"/>
                <w:b/>
                <w:color w:val="000000" w:themeColor="text1"/>
                <w:sz w:val="18"/>
                <w:szCs w:val="18"/>
              </w:rPr>
            </w:pPr>
            <w:r w:rsidRPr="008005B6">
              <w:rPr>
                <w:rFonts w:ascii="Times New Roman"/>
                <w:b/>
                <w:color w:val="000000" w:themeColor="text1"/>
                <w:sz w:val="18"/>
                <w:szCs w:val="18"/>
              </w:rPr>
              <w:t>(</w:t>
            </w:r>
            <w:r w:rsidRPr="008005B6">
              <w:rPr>
                <w:rFonts w:ascii="Times New Roman"/>
                <w:b/>
                <w:color w:val="000000" w:themeColor="text1"/>
                <w:sz w:val="18"/>
                <w:szCs w:val="18"/>
              </w:rPr>
              <w:t>地区</w:t>
            </w:r>
            <w:r w:rsidRPr="008005B6">
              <w:rPr>
                <w:rFonts w:ascii="Times New Roman"/>
                <w:b/>
                <w:color w:val="000000" w:themeColor="text1"/>
                <w:sz w:val="18"/>
                <w:szCs w:val="18"/>
              </w:rPr>
              <w:t>)</w:t>
            </w:r>
          </w:p>
        </w:tc>
        <w:tc>
          <w:tcPr>
            <w:tcW w:w="454" w:type="pct"/>
            <w:vAlign w:val="center"/>
          </w:tcPr>
          <w:p w:rsidR="00320487" w:rsidRPr="008005B6" w:rsidRDefault="00320487" w:rsidP="0064316E">
            <w:pPr>
              <w:pStyle w:val="a3"/>
              <w:spacing w:line="240" w:lineRule="exact"/>
              <w:ind w:firstLineChars="0" w:firstLine="0"/>
              <w:jc w:val="center"/>
              <w:rPr>
                <w:rFonts w:ascii="Times New Roman"/>
                <w:b/>
                <w:color w:val="000000" w:themeColor="text1"/>
                <w:sz w:val="18"/>
                <w:szCs w:val="18"/>
              </w:rPr>
            </w:pPr>
            <w:r w:rsidRPr="008005B6">
              <w:rPr>
                <w:rFonts w:ascii="Times New Roman"/>
                <w:b/>
                <w:color w:val="000000" w:themeColor="text1"/>
                <w:sz w:val="18"/>
                <w:szCs w:val="18"/>
              </w:rPr>
              <w:t>授权号</w:t>
            </w:r>
          </w:p>
        </w:tc>
        <w:tc>
          <w:tcPr>
            <w:tcW w:w="405" w:type="pct"/>
            <w:vAlign w:val="center"/>
          </w:tcPr>
          <w:p w:rsidR="00320487" w:rsidRPr="008005B6" w:rsidRDefault="00320487" w:rsidP="0064316E">
            <w:pPr>
              <w:pStyle w:val="a3"/>
              <w:spacing w:line="240" w:lineRule="exact"/>
              <w:ind w:firstLineChars="0" w:firstLine="0"/>
              <w:jc w:val="center"/>
              <w:rPr>
                <w:rFonts w:ascii="Times New Roman"/>
                <w:b/>
                <w:color w:val="000000" w:themeColor="text1"/>
                <w:sz w:val="18"/>
                <w:szCs w:val="18"/>
              </w:rPr>
            </w:pPr>
            <w:r w:rsidRPr="008005B6">
              <w:rPr>
                <w:rFonts w:ascii="Times New Roman"/>
                <w:b/>
                <w:color w:val="000000" w:themeColor="text1"/>
                <w:sz w:val="18"/>
                <w:szCs w:val="18"/>
              </w:rPr>
              <w:t>授权日期</w:t>
            </w:r>
          </w:p>
        </w:tc>
        <w:tc>
          <w:tcPr>
            <w:tcW w:w="545" w:type="pct"/>
            <w:vAlign w:val="center"/>
          </w:tcPr>
          <w:p w:rsidR="00320487" w:rsidRPr="008005B6" w:rsidRDefault="00320487" w:rsidP="0064316E">
            <w:pPr>
              <w:pStyle w:val="a3"/>
              <w:spacing w:line="240" w:lineRule="exact"/>
              <w:ind w:firstLineChars="0" w:firstLine="0"/>
              <w:jc w:val="center"/>
              <w:rPr>
                <w:rFonts w:ascii="Times New Roman"/>
                <w:b/>
                <w:color w:val="000000" w:themeColor="text1"/>
                <w:sz w:val="18"/>
                <w:szCs w:val="18"/>
              </w:rPr>
            </w:pPr>
            <w:r w:rsidRPr="008005B6">
              <w:rPr>
                <w:rFonts w:ascii="Times New Roman"/>
                <w:b/>
                <w:color w:val="000000" w:themeColor="text1"/>
                <w:sz w:val="18"/>
                <w:szCs w:val="18"/>
              </w:rPr>
              <w:t>证书编号</w:t>
            </w:r>
          </w:p>
        </w:tc>
        <w:tc>
          <w:tcPr>
            <w:tcW w:w="643" w:type="pct"/>
            <w:vAlign w:val="center"/>
          </w:tcPr>
          <w:p w:rsidR="00320487" w:rsidRPr="008005B6" w:rsidRDefault="00320487" w:rsidP="0064316E">
            <w:pPr>
              <w:pStyle w:val="a3"/>
              <w:spacing w:line="240" w:lineRule="exact"/>
              <w:ind w:firstLineChars="0" w:firstLine="0"/>
              <w:jc w:val="center"/>
              <w:rPr>
                <w:rFonts w:ascii="Times New Roman"/>
                <w:b/>
                <w:color w:val="000000" w:themeColor="text1"/>
                <w:sz w:val="18"/>
                <w:szCs w:val="18"/>
              </w:rPr>
            </w:pPr>
            <w:r w:rsidRPr="008005B6">
              <w:rPr>
                <w:rFonts w:ascii="Times New Roman"/>
                <w:b/>
                <w:color w:val="000000" w:themeColor="text1"/>
                <w:sz w:val="18"/>
                <w:szCs w:val="18"/>
              </w:rPr>
              <w:t>权利人</w:t>
            </w:r>
          </w:p>
        </w:tc>
        <w:tc>
          <w:tcPr>
            <w:tcW w:w="566" w:type="pct"/>
            <w:vAlign w:val="center"/>
          </w:tcPr>
          <w:p w:rsidR="00320487" w:rsidRPr="008005B6" w:rsidRDefault="00320487" w:rsidP="0064316E">
            <w:pPr>
              <w:pStyle w:val="a3"/>
              <w:spacing w:line="240" w:lineRule="exact"/>
              <w:ind w:firstLineChars="0" w:firstLine="0"/>
              <w:jc w:val="center"/>
              <w:rPr>
                <w:rFonts w:ascii="Times New Roman"/>
                <w:b/>
                <w:color w:val="000000" w:themeColor="text1"/>
                <w:sz w:val="18"/>
                <w:szCs w:val="18"/>
              </w:rPr>
            </w:pPr>
            <w:r w:rsidRPr="008005B6">
              <w:rPr>
                <w:rFonts w:ascii="Times New Roman"/>
                <w:b/>
                <w:color w:val="000000" w:themeColor="text1"/>
                <w:sz w:val="18"/>
                <w:szCs w:val="18"/>
              </w:rPr>
              <w:t>发明人</w:t>
            </w:r>
          </w:p>
        </w:tc>
        <w:tc>
          <w:tcPr>
            <w:tcW w:w="544" w:type="pct"/>
            <w:vAlign w:val="center"/>
          </w:tcPr>
          <w:p w:rsidR="00320487" w:rsidRPr="008005B6" w:rsidRDefault="00320487" w:rsidP="0064316E">
            <w:pPr>
              <w:pStyle w:val="a3"/>
              <w:spacing w:line="240" w:lineRule="exact"/>
              <w:ind w:firstLineChars="0" w:firstLine="0"/>
              <w:jc w:val="center"/>
              <w:rPr>
                <w:rFonts w:ascii="Times New Roman"/>
                <w:b/>
                <w:color w:val="000000" w:themeColor="text1"/>
                <w:sz w:val="18"/>
                <w:szCs w:val="18"/>
              </w:rPr>
            </w:pPr>
            <w:r w:rsidRPr="008005B6">
              <w:rPr>
                <w:rFonts w:ascii="Times New Roman"/>
                <w:b/>
                <w:color w:val="000000" w:themeColor="text1"/>
                <w:sz w:val="18"/>
                <w:szCs w:val="18"/>
              </w:rPr>
              <w:t>发明专利有效状态</w:t>
            </w:r>
          </w:p>
        </w:tc>
      </w:tr>
      <w:tr w:rsidR="0064316E" w:rsidRPr="004C1ABA" w:rsidTr="0064316E">
        <w:trPr>
          <w:trHeight w:val="567"/>
          <w:jc w:val="center"/>
        </w:trPr>
        <w:tc>
          <w:tcPr>
            <w:tcW w:w="608"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专利</w:t>
            </w:r>
          </w:p>
        </w:tc>
        <w:tc>
          <w:tcPr>
            <w:tcW w:w="704"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一种点云去噪平滑方法</w:t>
            </w:r>
          </w:p>
        </w:tc>
        <w:tc>
          <w:tcPr>
            <w:tcW w:w="531"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中国</w:t>
            </w:r>
          </w:p>
        </w:tc>
        <w:tc>
          <w:tcPr>
            <w:tcW w:w="454"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ZL 2015 1 0408335.1</w:t>
            </w:r>
          </w:p>
        </w:tc>
        <w:tc>
          <w:tcPr>
            <w:tcW w:w="405"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2015</w:t>
            </w:r>
          </w:p>
        </w:tc>
        <w:tc>
          <w:tcPr>
            <w:tcW w:w="545"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2800661</w:t>
            </w:r>
          </w:p>
        </w:tc>
        <w:tc>
          <w:tcPr>
            <w:tcW w:w="643"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西北农林科技大学</w:t>
            </w:r>
          </w:p>
        </w:tc>
        <w:tc>
          <w:tcPr>
            <w:tcW w:w="566" w:type="pct"/>
            <w:vAlign w:val="center"/>
          </w:tcPr>
          <w:p w:rsidR="0064316E"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何东健</w:t>
            </w:r>
          </w:p>
          <w:p w:rsidR="0064316E"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牛晓静</w:t>
            </w:r>
          </w:p>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王美丽等</w:t>
            </w:r>
          </w:p>
        </w:tc>
        <w:tc>
          <w:tcPr>
            <w:tcW w:w="544"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授权</w:t>
            </w:r>
          </w:p>
        </w:tc>
      </w:tr>
      <w:tr w:rsidR="0064316E" w:rsidRPr="004C1ABA" w:rsidTr="0064316E">
        <w:trPr>
          <w:trHeight w:val="567"/>
          <w:jc w:val="center"/>
        </w:trPr>
        <w:tc>
          <w:tcPr>
            <w:tcW w:w="608"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专利</w:t>
            </w:r>
          </w:p>
        </w:tc>
        <w:tc>
          <w:tcPr>
            <w:tcW w:w="704"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一种基于稀疏图像的真实交互式建模方法</w:t>
            </w:r>
          </w:p>
        </w:tc>
        <w:tc>
          <w:tcPr>
            <w:tcW w:w="531"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中国</w:t>
            </w:r>
          </w:p>
        </w:tc>
        <w:tc>
          <w:tcPr>
            <w:tcW w:w="454"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ZL 2014 1 0091328.9</w:t>
            </w:r>
          </w:p>
        </w:tc>
        <w:tc>
          <w:tcPr>
            <w:tcW w:w="405"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2014</w:t>
            </w:r>
          </w:p>
        </w:tc>
        <w:tc>
          <w:tcPr>
            <w:tcW w:w="545"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2532870</w:t>
            </w:r>
          </w:p>
        </w:tc>
        <w:tc>
          <w:tcPr>
            <w:tcW w:w="643"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西北农林科技大学</w:t>
            </w:r>
          </w:p>
        </w:tc>
        <w:tc>
          <w:tcPr>
            <w:tcW w:w="566" w:type="pct"/>
            <w:vAlign w:val="center"/>
          </w:tcPr>
          <w:p w:rsidR="0064316E"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胡少军</w:t>
            </w:r>
          </w:p>
          <w:p w:rsidR="0064316E"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何东健</w:t>
            </w:r>
          </w:p>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秦亚恒等</w:t>
            </w:r>
          </w:p>
        </w:tc>
        <w:tc>
          <w:tcPr>
            <w:tcW w:w="544"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授权</w:t>
            </w:r>
          </w:p>
        </w:tc>
      </w:tr>
      <w:tr w:rsidR="0064316E" w:rsidRPr="004C1ABA" w:rsidTr="0064316E">
        <w:trPr>
          <w:trHeight w:val="567"/>
          <w:jc w:val="center"/>
        </w:trPr>
        <w:tc>
          <w:tcPr>
            <w:tcW w:w="608"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专利</w:t>
            </w:r>
          </w:p>
        </w:tc>
        <w:tc>
          <w:tcPr>
            <w:tcW w:w="704"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一种三维扫描装置及扫描方法</w:t>
            </w:r>
          </w:p>
        </w:tc>
        <w:tc>
          <w:tcPr>
            <w:tcW w:w="531"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中国</w:t>
            </w:r>
          </w:p>
        </w:tc>
        <w:tc>
          <w:tcPr>
            <w:tcW w:w="454"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ZL 201010513284.6</w:t>
            </w:r>
          </w:p>
        </w:tc>
        <w:tc>
          <w:tcPr>
            <w:tcW w:w="405"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2010</w:t>
            </w:r>
          </w:p>
        </w:tc>
        <w:tc>
          <w:tcPr>
            <w:tcW w:w="545"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1053433</w:t>
            </w:r>
          </w:p>
        </w:tc>
        <w:tc>
          <w:tcPr>
            <w:tcW w:w="643"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西北农林科技大学</w:t>
            </w:r>
          </w:p>
        </w:tc>
        <w:tc>
          <w:tcPr>
            <w:tcW w:w="566" w:type="pct"/>
            <w:vAlign w:val="center"/>
          </w:tcPr>
          <w:p w:rsidR="0064316E"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张志毅</w:t>
            </w:r>
          </w:p>
          <w:p w:rsidR="0064316E"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吕之华</w:t>
            </w:r>
          </w:p>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王漫等</w:t>
            </w:r>
          </w:p>
        </w:tc>
        <w:tc>
          <w:tcPr>
            <w:tcW w:w="544"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授权</w:t>
            </w:r>
          </w:p>
        </w:tc>
      </w:tr>
      <w:tr w:rsidR="0064316E" w:rsidRPr="004C1ABA" w:rsidTr="0064316E">
        <w:trPr>
          <w:trHeight w:val="567"/>
          <w:jc w:val="center"/>
        </w:trPr>
        <w:tc>
          <w:tcPr>
            <w:tcW w:w="608"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实用新型专利</w:t>
            </w:r>
          </w:p>
        </w:tc>
        <w:tc>
          <w:tcPr>
            <w:tcW w:w="704"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一种便携式农田信息采集装置</w:t>
            </w:r>
          </w:p>
        </w:tc>
        <w:tc>
          <w:tcPr>
            <w:tcW w:w="531"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中国</w:t>
            </w:r>
          </w:p>
        </w:tc>
        <w:tc>
          <w:tcPr>
            <w:tcW w:w="454"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ZL 2016 2 0072677.0</w:t>
            </w:r>
          </w:p>
        </w:tc>
        <w:tc>
          <w:tcPr>
            <w:tcW w:w="405"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2016</w:t>
            </w:r>
          </w:p>
        </w:tc>
        <w:tc>
          <w:tcPr>
            <w:tcW w:w="545"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5265699</w:t>
            </w:r>
          </w:p>
        </w:tc>
        <w:tc>
          <w:tcPr>
            <w:tcW w:w="643"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西北农林科技大学</w:t>
            </w:r>
          </w:p>
        </w:tc>
        <w:tc>
          <w:tcPr>
            <w:tcW w:w="566" w:type="pct"/>
            <w:vAlign w:val="center"/>
          </w:tcPr>
          <w:p w:rsidR="0064316E"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张建锋</w:t>
            </w:r>
          </w:p>
          <w:p w:rsidR="0064316E"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马一棉</w:t>
            </w:r>
          </w:p>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胡亚敏等</w:t>
            </w:r>
          </w:p>
        </w:tc>
        <w:tc>
          <w:tcPr>
            <w:tcW w:w="544"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授权</w:t>
            </w:r>
          </w:p>
        </w:tc>
      </w:tr>
      <w:tr w:rsidR="0064316E" w:rsidRPr="004C1ABA" w:rsidTr="0064316E">
        <w:trPr>
          <w:trHeight w:val="567"/>
          <w:jc w:val="center"/>
        </w:trPr>
        <w:tc>
          <w:tcPr>
            <w:tcW w:w="608"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实用新型专利</w:t>
            </w:r>
          </w:p>
        </w:tc>
        <w:tc>
          <w:tcPr>
            <w:tcW w:w="704"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一种基于机器视觉的小麦籽粒采集平台</w:t>
            </w:r>
          </w:p>
        </w:tc>
        <w:tc>
          <w:tcPr>
            <w:tcW w:w="531"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中国</w:t>
            </w:r>
          </w:p>
        </w:tc>
        <w:tc>
          <w:tcPr>
            <w:tcW w:w="454"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ZL 2017 2 1652776.7</w:t>
            </w:r>
          </w:p>
        </w:tc>
        <w:tc>
          <w:tcPr>
            <w:tcW w:w="405"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2017</w:t>
            </w:r>
          </w:p>
        </w:tc>
        <w:tc>
          <w:tcPr>
            <w:tcW w:w="545"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7504421</w:t>
            </w:r>
          </w:p>
        </w:tc>
        <w:tc>
          <w:tcPr>
            <w:tcW w:w="643"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西北农林科技大学</w:t>
            </w:r>
          </w:p>
        </w:tc>
        <w:tc>
          <w:tcPr>
            <w:tcW w:w="566" w:type="pct"/>
            <w:vAlign w:val="center"/>
          </w:tcPr>
          <w:p w:rsidR="0064316E"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何东健</w:t>
            </w:r>
          </w:p>
          <w:p w:rsidR="0064316E"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张</w:t>
            </w:r>
            <w:r w:rsidR="0064316E" w:rsidRPr="004C1ABA">
              <w:rPr>
                <w:rFonts w:asciiTheme="minorEastAsia" w:eastAsiaTheme="minorEastAsia" w:hAnsiTheme="minorEastAsia" w:hint="eastAsia"/>
                <w:color w:val="000000" w:themeColor="text1"/>
                <w:sz w:val="21"/>
                <w:szCs w:val="21"/>
              </w:rPr>
              <w:t xml:space="preserve">  </w:t>
            </w:r>
            <w:r w:rsidRPr="004C1ABA">
              <w:rPr>
                <w:rFonts w:asciiTheme="minorEastAsia" w:eastAsiaTheme="minorEastAsia" w:hAnsiTheme="minorEastAsia"/>
                <w:color w:val="000000" w:themeColor="text1"/>
                <w:sz w:val="21"/>
                <w:szCs w:val="21"/>
              </w:rPr>
              <w:t>博</w:t>
            </w:r>
          </w:p>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杜雄梓</w:t>
            </w:r>
          </w:p>
        </w:tc>
        <w:tc>
          <w:tcPr>
            <w:tcW w:w="544"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有效</w:t>
            </w:r>
          </w:p>
        </w:tc>
      </w:tr>
      <w:tr w:rsidR="0064316E" w:rsidRPr="004C1ABA" w:rsidTr="0064316E">
        <w:trPr>
          <w:trHeight w:val="567"/>
          <w:jc w:val="center"/>
        </w:trPr>
        <w:tc>
          <w:tcPr>
            <w:tcW w:w="608"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软件著作权</w:t>
            </w:r>
          </w:p>
        </w:tc>
        <w:tc>
          <w:tcPr>
            <w:tcW w:w="704"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主流三维点云模型格式转换系统v1.0</w:t>
            </w:r>
          </w:p>
        </w:tc>
        <w:tc>
          <w:tcPr>
            <w:tcW w:w="531"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中国</w:t>
            </w:r>
          </w:p>
        </w:tc>
        <w:tc>
          <w:tcPr>
            <w:tcW w:w="454"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2012SR131137</w:t>
            </w:r>
          </w:p>
        </w:tc>
        <w:tc>
          <w:tcPr>
            <w:tcW w:w="405"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2012</w:t>
            </w:r>
          </w:p>
        </w:tc>
        <w:tc>
          <w:tcPr>
            <w:tcW w:w="545"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0499173</w:t>
            </w:r>
          </w:p>
        </w:tc>
        <w:tc>
          <w:tcPr>
            <w:tcW w:w="643"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西北农林科技大学</w:t>
            </w:r>
          </w:p>
        </w:tc>
        <w:tc>
          <w:tcPr>
            <w:tcW w:w="566"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杨会君等</w:t>
            </w:r>
          </w:p>
        </w:tc>
        <w:tc>
          <w:tcPr>
            <w:tcW w:w="544"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有效</w:t>
            </w:r>
          </w:p>
        </w:tc>
      </w:tr>
      <w:tr w:rsidR="0064316E" w:rsidRPr="004C1ABA" w:rsidTr="0064316E">
        <w:trPr>
          <w:trHeight w:val="567"/>
          <w:jc w:val="center"/>
        </w:trPr>
        <w:tc>
          <w:tcPr>
            <w:tcW w:w="608"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软件著作权</w:t>
            </w:r>
          </w:p>
        </w:tc>
        <w:tc>
          <w:tcPr>
            <w:tcW w:w="704"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玉米生长阶段虚拟系统</w:t>
            </w:r>
          </w:p>
        </w:tc>
        <w:tc>
          <w:tcPr>
            <w:tcW w:w="531"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中国</w:t>
            </w:r>
          </w:p>
        </w:tc>
        <w:tc>
          <w:tcPr>
            <w:tcW w:w="454"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2014SR181509</w:t>
            </w:r>
          </w:p>
        </w:tc>
        <w:tc>
          <w:tcPr>
            <w:tcW w:w="405"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2018</w:t>
            </w:r>
          </w:p>
        </w:tc>
        <w:tc>
          <w:tcPr>
            <w:tcW w:w="545"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0850746</w:t>
            </w:r>
          </w:p>
        </w:tc>
        <w:tc>
          <w:tcPr>
            <w:tcW w:w="643"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西北农林科技大学</w:t>
            </w:r>
          </w:p>
        </w:tc>
        <w:tc>
          <w:tcPr>
            <w:tcW w:w="566"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杨会君等</w:t>
            </w:r>
          </w:p>
        </w:tc>
        <w:tc>
          <w:tcPr>
            <w:tcW w:w="544"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有效</w:t>
            </w:r>
          </w:p>
        </w:tc>
      </w:tr>
      <w:tr w:rsidR="0064316E" w:rsidRPr="004C1ABA" w:rsidTr="0064316E">
        <w:trPr>
          <w:trHeight w:val="567"/>
          <w:jc w:val="center"/>
        </w:trPr>
        <w:tc>
          <w:tcPr>
            <w:tcW w:w="608"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软件著作权</w:t>
            </w:r>
          </w:p>
        </w:tc>
        <w:tc>
          <w:tcPr>
            <w:tcW w:w="704"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基于OpenMVG的点云获取系统</w:t>
            </w:r>
          </w:p>
        </w:tc>
        <w:tc>
          <w:tcPr>
            <w:tcW w:w="531"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中国</w:t>
            </w:r>
          </w:p>
        </w:tc>
        <w:tc>
          <w:tcPr>
            <w:tcW w:w="454"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2017SR573744</w:t>
            </w:r>
          </w:p>
        </w:tc>
        <w:tc>
          <w:tcPr>
            <w:tcW w:w="405"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2017</w:t>
            </w:r>
          </w:p>
        </w:tc>
        <w:tc>
          <w:tcPr>
            <w:tcW w:w="545"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2159028</w:t>
            </w:r>
          </w:p>
        </w:tc>
        <w:tc>
          <w:tcPr>
            <w:tcW w:w="643"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西北农林科技大学</w:t>
            </w:r>
          </w:p>
        </w:tc>
        <w:tc>
          <w:tcPr>
            <w:tcW w:w="566"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杨会君等</w:t>
            </w:r>
          </w:p>
        </w:tc>
        <w:tc>
          <w:tcPr>
            <w:tcW w:w="544"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有效</w:t>
            </w:r>
          </w:p>
        </w:tc>
      </w:tr>
      <w:tr w:rsidR="0064316E" w:rsidRPr="004C1ABA" w:rsidTr="0064316E">
        <w:trPr>
          <w:trHeight w:val="567"/>
          <w:jc w:val="center"/>
        </w:trPr>
        <w:tc>
          <w:tcPr>
            <w:tcW w:w="608"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软件著作权</w:t>
            </w:r>
          </w:p>
        </w:tc>
        <w:tc>
          <w:tcPr>
            <w:tcW w:w="704"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面向点云采集的多视图像匹配系统</w:t>
            </w:r>
          </w:p>
        </w:tc>
        <w:tc>
          <w:tcPr>
            <w:tcW w:w="531"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中国</w:t>
            </w:r>
          </w:p>
        </w:tc>
        <w:tc>
          <w:tcPr>
            <w:tcW w:w="454"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2014SR183304</w:t>
            </w:r>
          </w:p>
        </w:tc>
        <w:tc>
          <w:tcPr>
            <w:tcW w:w="405"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2014</w:t>
            </w:r>
          </w:p>
        </w:tc>
        <w:tc>
          <w:tcPr>
            <w:tcW w:w="545"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0852540</w:t>
            </w:r>
          </w:p>
        </w:tc>
        <w:tc>
          <w:tcPr>
            <w:tcW w:w="643"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西北农林科技大学</w:t>
            </w:r>
          </w:p>
        </w:tc>
        <w:tc>
          <w:tcPr>
            <w:tcW w:w="566"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张志毅等</w:t>
            </w:r>
          </w:p>
        </w:tc>
        <w:tc>
          <w:tcPr>
            <w:tcW w:w="544"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有效</w:t>
            </w:r>
          </w:p>
        </w:tc>
      </w:tr>
      <w:tr w:rsidR="0064316E" w:rsidRPr="004C1ABA" w:rsidTr="0064316E">
        <w:trPr>
          <w:trHeight w:val="567"/>
          <w:jc w:val="center"/>
        </w:trPr>
        <w:tc>
          <w:tcPr>
            <w:tcW w:w="608"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新品种</w:t>
            </w:r>
          </w:p>
        </w:tc>
        <w:tc>
          <w:tcPr>
            <w:tcW w:w="704"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农城金悦</w:t>
            </w:r>
          </w:p>
        </w:tc>
        <w:tc>
          <w:tcPr>
            <w:tcW w:w="531"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中国</w:t>
            </w:r>
          </w:p>
        </w:tc>
        <w:tc>
          <w:tcPr>
            <w:tcW w:w="454"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陕S-SC-AN-003-2018</w:t>
            </w:r>
          </w:p>
        </w:tc>
        <w:tc>
          <w:tcPr>
            <w:tcW w:w="405"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2018</w:t>
            </w:r>
          </w:p>
        </w:tc>
        <w:tc>
          <w:tcPr>
            <w:tcW w:w="545"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优系912</w:t>
            </w:r>
          </w:p>
        </w:tc>
        <w:tc>
          <w:tcPr>
            <w:tcW w:w="643"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陕西百恒有机果园有限公司</w:t>
            </w:r>
          </w:p>
        </w:tc>
        <w:tc>
          <w:tcPr>
            <w:tcW w:w="566" w:type="pct"/>
            <w:vAlign w:val="center"/>
          </w:tcPr>
          <w:p w:rsidR="0064316E"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王小铁</w:t>
            </w:r>
          </w:p>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郁俊谊</w:t>
            </w:r>
          </w:p>
        </w:tc>
        <w:tc>
          <w:tcPr>
            <w:tcW w:w="544" w:type="pct"/>
            <w:vAlign w:val="center"/>
          </w:tcPr>
          <w:p w:rsidR="00320487" w:rsidRPr="004C1ABA" w:rsidRDefault="00320487"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审定</w:t>
            </w:r>
          </w:p>
        </w:tc>
      </w:tr>
    </w:tbl>
    <w:p w:rsidR="002678DE" w:rsidRPr="004C1ABA" w:rsidRDefault="002678DE" w:rsidP="004C1ABA">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p>
    <w:p w:rsidR="00320487" w:rsidRPr="008005B6" w:rsidRDefault="00320487" w:rsidP="0064316E">
      <w:pPr>
        <w:pStyle w:val="3"/>
        <w:spacing w:before="120" w:after="120"/>
        <w:rPr>
          <w:color w:val="000000" w:themeColor="text1"/>
        </w:rPr>
      </w:pPr>
      <w:r w:rsidRPr="008005B6">
        <w:rPr>
          <w:rFonts w:hint="eastAsia"/>
          <w:color w:val="000000" w:themeColor="text1"/>
        </w:rPr>
        <w:t>七、</w:t>
      </w:r>
      <w:r w:rsidRPr="008005B6">
        <w:rPr>
          <w:color w:val="000000" w:themeColor="text1"/>
        </w:rPr>
        <w:t>主要</w:t>
      </w:r>
      <w:r w:rsidRPr="008005B6">
        <w:rPr>
          <w:rFonts w:hint="eastAsia"/>
          <w:color w:val="000000" w:themeColor="text1"/>
        </w:rPr>
        <w:t>完成人情况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4"/>
        <w:gridCol w:w="737"/>
        <w:gridCol w:w="1475"/>
        <w:gridCol w:w="1915"/>
        <w:gridCol w:w="4275"/>
      </w:tblGrid>
      <w:tr w:rsidR="0064316E" w:rsidRPr="008005B6" w:rsidTr="0064316E">
        <w:trPr>
          <w:trHeight w:val="397"/>
        </w:trPr>
        <w:tc>
          <w:tcPr>
            <w:tcW w:w="476" w:type="pct"/>
            <w:vAlign w:val="center"/>
          </w:tcPr>
          <w:p w:rsidR="00320487" w:rsidRPr="008005B6" w:rsidRDefault="00320487" w:rsidP="0064316E">
            <w:pPr>
              <w:pStyle w:val="a3"/>
              <w:adjustRightInd w:val="0"/>
              <w:snapToGrid w:val="0"/>
              <w:spacing w:line="240" w:lineRule="auto"/>
              <w:ind w:firstLineChars="0" w:firstLine="0"/>
              <w:jc w:val="center"/>
              <w:rPr>
                <w:rFonts w:ascii="Times New Roman"/>
                <w:b/>
                <w:color w:val="000000" w:themeColor="text1"/>
                <w:sz w:val="18"/>
                <w:szCs w:val="18"/>
              </w:rPr>
            </w:pPr>
            <w:r w:rsidRPr="008005B6">
              <w:rPr>
                <w:rFonts w:ascii="Times New Roman"/>
                <w:b/>
                <w:color w:val="000000" w:themeColor="text1"/>
                <w:sz w:val="18"/>
                <w:szCs w:val="18"/>
              </w:rPr>
              <w:t>姓名</w:t>
            </w:r>
          </w:p>
        </w:tc>
        <w:tc>
          <w:tcPr>
            <w:tcW w:w="397" w:type="pct"/>
            <w:vAlign w:val="center"/>
          </w:tcPr>
          <w:p w:rsidR="00320487" w:rsidRPr="008005B6" w:rsidRDefault="00320487" w:rsidP="0064316E">
            <w:pPr>
              <w:pStyle w:val="a3"/>
              <w:adjustRightInd w:val="0"/>
              <w:snapToGrid w:val="0"/>
              <w:spacing w:line="240" w:lineRule="auto"/>
              <w:ind w:firstLineChars="0" w:firstLine="0"/>
              <w:jc w:val="center"/>
              <w:rPr>
                <w:rFonts w:ascii="Times New Roman"/>
                <w:b/>
                <w:color w:val="000000" w:themeColor="text1"/>
                <w:sz w:val="18"/>
                <w:szCs w:val="18"/>
              </w:rPr>
            </w:pPr>
            <w:r w:rsidRPr="008005B6">
              <w:rPr>
                <w:rFonts w:ascii="Times New Roman"/>
                <w:b/>
                <w:color w:val="000000" w:themeColor="text1"/>
                <w:sz w:val="18"/>
                <w:szCs w:val="18"/>
              </w:rPr>
              <w:t>排名</w:t>
            </w:r>
          </w:p>
        </w:tc>
        <w:tc>
          <w:tcPr>
            <w:tcW w:w="794" w:type="pct"/>
            <w:vAlign w:val="center"/>
          </w:tcPr>
          <w:p w:rsidR="00320487" w:rsidRPr="008005B6" w:rsidRDefault="00320487" w:rsidP="0064316E">
            <w:pPr>
              <w:pStyle w:val="a3"/>
              <w:adjustRightInd w:val="0"/>
              <w:snapToGrid w:val="0"/>
              <w:spacing w:line="240" w:lineRule="auto"/>
              <w:ind w:firstLineChars="0" w:firstLine="0"/>
              <w:jc w:val="center"/>
              <w:rPr>
                <w:rFonts w:ascii="Times New Roman"/>
                <w:b/>
                <w:color w:val="000000" w:themeColor="text1"/>
                <w:sz w:val="18"/>
                <w:szCs w:val="18"/>
              </w:rPr>
            </w:pPr>
            <w:r w:rsidRPr="008005B6">
              <w:rPr>
                <w:rFonts w:ascii="Times New Roman"/>
                <w:b/>
                <w:color w:val="000000" w:themeColor="text1"/>
                <w:sz w:val="18"/>
                <w:szCs w:val="18"/>
              </w:rPr>
              <w:t>行政</w:t>
            </w:r>
            <w:r w:rsidRPr="008005B6">
              <w:rPr>
                <w:rFonts w:ascii="Times New Roman"/>
                <w:b/>
                <w:color w:val="000000" w:themeColor="text1"/>
                <w:sz w:val="18"/>
                <w:szCs w:val="18"/>
              </w:rPr>
              <w:t>/</w:t>
            </w:r>
            <w:r w:rsidRPr="008005B6">
              <w:rPr>
                <w:rFonts w:ascii="Times New Roman"/>
                <w:b/>
                <w:color w:val="000000" w:themeColor="text1"/>
                <w:sz w:val="18"/>
                <w:szCs w:val="18"/>
              </w:rPr>
              <w:t>技术</w:t>
            </w:r>
            <w:r w:rsidRPr="008005B6">
              <w:rPr>
                <w:rFonts w:ascii="Times New Roman" w:hint="eastAsia"/>
                <w:b/>
                <w:color w:val="000000" w:themeColor="text1"/>
                <w:sz w:val="18"/>
                <w:szCs w:val="18"/>
              </w:rPr>
              <w:t>职称</w:t>
            </w:r>
          </w:p>
        </w:tc>
        <w:tc>
          <w:tcPr>
            <w:tcW w:w="1031" w:type="pct"/>
            <w:vAlign w:val="center"/>
          </w:tcPr>
          <w:p w:rsidR="00320487" w:rsidRPr="008005B6" w:rsidRDefault="00320487" w:rsidP="0064316E">
            <w:pPr>
              <w:pStyle w:val="a3"/>
              <w:adjustRightInd w:val="0"/>
              <w:snapToGrid w:val="0"/>
              <w:spacing w:line="240" w:lineRule="auto"/>
              <w:ind w:firstLineChars="0" w:firstLine="0"/>
              <w:jc w:val="center"/>
              <w:rPr>
                <w:rFonts w:ascii="Times New Roman"/>
                <w:b/>
                <w:color w:val="000000" w:themeColor="text1"/>
                <w:sz w:val="18"/>
                <w:szCs w:val="18"/>
              </w:rPr>
            </w:pPr>
            <w:r w:rsidRPr="008005B6">
              <w:rPr>
                <w:rFonts w:ascii="Times New Roman"/>
                <w:b/>
                <w:color w:val="000000" w:themeColor="text1"/>
                <w:sz w:val="18"/>
                <w:szCs w:val="18"/>
              </w:rPr>
              <w:t>工作单位</w:t>
            </w:r>
            <w:r w:rsidRPr="008005B6">
              <w:rPr>
                <w:rFonts w:ascii="Times New Roman" w:hint="eastAsia"/>
                <w:b/>
                <w:color w:val="000000" w:themeColor="text1"/>
                <w:sz w:val="18"/>
                <w:szCs w:val="18"/>
              </w:rPr>
              <w:t>/</w:t>
            </w:r>
            <w:r w:rsidRPr="008005B6">
              <w:rPr>
                <w:rFonts w:ascii="Times New Roman"/>
                <w:b/>
                <w:color w:val="000000" w:themeColor="text1"/>
                <w:sz w:val="18"/>
                <w:szCs w:val="18"/>
              </w:rPr>
              <w:t>完成单位</w:t>
            </w:r>
          </w:p>
        </w:tc>
        <w:tc>
          <w:tcPr>
            <w:tcW w:w="2302" w:type="pct"/>
            <w:vAlign w:val="center"/>
          </w:tcPr>
          <w:p w:rsidR="00320487" w:rsidRPr="008005B6" w:rsidRDefault="00320487" w:rsidP="00675A94">
            <w:pPr>
              <w:pStyle w:val="a3"/>
              <w:adjustRightInd w:val="0"/>
              <w:snapToGrid w:val="0"/>
              <w:spacing w:line="240" w:lineRule="auto"/>
              <w:ind w:firstLineChars="0" w:firstLine="0"/>
              <w:jc w:val="center"/>
              <w:rPr>
                <w:rFonts w:ascii="Times New Roman"/>
                <w:b/>
                <w:color w:val="000000" w:themeColor="text1"/>
                <w:sz w:val="18"/>
                <w:szCs w:val="18"/>
              </w:rPr>
            </w:pPr>
            <w:r w:rsidRPr="008005B6">
              <w:rPr>
                <w:rFonts w:ascii="Times New Roman"/>
                <w:b/>
                <w:color w:val="000000" w:themeColor="text1"/>
                <w:sz w:val="18"/>
                <w:szCs w:val="18"/>
              </w:rPr>
              <w:t>对本项目技术创造性贡献</w:t>
            </w:r>
          </w:p>
        </w:tc>
      </w:tr>
      <w:tr w:rsidR="0064316E" w:rsidRPr="008005B6" w:rsidTr="0064316E">
        <w:trPr>
          <w:trHeight w:val="397"/>
        </w:trPr>
        <w:tc>
          <w:tcPr>
            <w:tcW w:w="476" w:type="pct"/>
            <w:vAlign w:val="center"/>
          </w:tcPr>
          <w:p w:rsidR="00320487" w:rsidRPr="004C1ABA" w:rsidRDefault="00320487" w:rsidP="0064316E">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杨会君</w:t>
            </w:r>
          </w:p>
        </w:tc>
        <w:tc>
          <w:tcPr>
            <w:tcW w:w="397" w:type="pct"/>
            <w:vAlign w:val="center"/>
          </w:tcPr>
          <w:p w:rsidR="00320487" w:rsidRPr="004C1ABA" w:rsidRDefault="00320487" w:rsidP="0064316E">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1</w:t>
            </w:r>
          </w:p>
        </w:tc>
        <w:tc>
          <w:tcPr>
            <w:tcW w:w="794" w:type="pct"/>
            <w:vAlign w:val="center"/>
          </w:tcPr>
          <w:p w:rsidR="00320487" w:rsidRPr="004C1ABA" w:rsidRDefault="00320487" w:rsidP="0064316E">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副教授</w:t>
            </w:r>
          </w:p>
        </w:tc>
        <w:tc>
          <w:tcPr>
            <w:tcW w:w="1031" w:type="pct"/>
            <w:vAlign w:val="center"/>
          </w:tcPr>
          <w:p w:rsidR="00320487" w:rsidRPr="004C1ABA" w:rsidRDefault="00320487" w:rsidP="0064316E">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西北农林科技大学</w:t>
            </w:r>
          </w:p>
        </w:tc>
        <w:tc>
          <w:tcPr>
            <w:tcW w:w="2302" w:type="pct"/>
          </w:tcPr>
          <w:p w:rsidR="00320487" w:rsidRPr="004C1ABA" w:rsidRDefault="00320487" w:rsidP="00675A94">
            <w:pPr>
              <w:pStyle w:val="a3"/>
              <w:adjustRightInd w:val="0"/>
              <w:snapToGrid w:val="0"/>
              <w:spacing w:line="240" w:lineRule="auto"/>
              <w:ind w:firstLineChars="0" w:firstLine="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提出课题总体思路与方案，统筹课题实施与总结。完成了陕西省果实生长中的功能-结构数字模型理论框架研究，提出了将三维反演和点云技术引入田间果实高通量精准数字化的科学观点。</w:t>
            </w:r>
          </w:p>
        </w:tc>
      </w:tr>
      <w:tr w:rsidR="0064316E" w:rsidRPr="008005B6" w:rsidTr="0064316E">
        <w:trPr>
          <w:trHeight w:val="397"/>
        </w:trPr>
        <w:tc>
          <w:tcPr>
            <w:tcW w:w="476" w:type="pct"/>
            <w:vAlign w:val="center"/>
          </w:tcPr>
          <w:p w:rsidR="00320487" w:rsidRPr="004C1ABA" w:rsidRDefault="00320487" w:rsidP="0064316E">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何东健</w:t>
            </w:r>
          </w:p>
        </w:tc>
        <w:tc>
          <w:tcPr>
            <w:tcW w:w="397" w:type="pct"/>
            <w:vAlign w:val="center"/>
          </w:tcPr>
          <w:p w:rsidR="00320487" w:rsidRPr="004C1ABA" w:rsidRDefault="00320487" w:rsidP="0064316E">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2</w:t>
            </w:r>
          </w:p>
        </w:tc>
        <w:tc>
          <w:tcPr>
            <w:tcW w:w="794" w:type="pct"/>
            <w:vAlign w:val="center"/>
          </w:tcPr>
          <w:p w:rsidR="00320487" w:rsidRPr="004C1ABA" w:rsidRDefault="00320487" w:rsidP="0064316E">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教授</w:t>
            </w:r>
          </w:p>
        </w:tc>
        <w:tc>
          <w:tcPr>
            <w:tcW w:w="1031" w:type="pct"/>
            <w:vAlign w:val="center"/>
          </w:tcPr>
          <w:p w:rsidR="00320487" w:rsidRPr="004C1ABA" w:rsidRDefault="00320487" w:rsidP="0064316E">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西北农林科技大学</w:t>
            </w:r>
          </w:p>
        </w:tc>
        <w:tc>
          <w:tcPr>
            <w:tcW w:w="2302" w:type="pct"/>
          </w:tcPr>
          <w:p w:rsidR="00320487" w:rsidRPr="004C1ABA" w:rsidRDefault="00320487" w:rsidP="00675A94">
            <w:pPr>
              <w:adjustRightInd w:val="0"/>
              <w:snapToGrid w:val="0"/>
              <w:jc w:val="left"/>
              <w:rPr>
                <w:rFonts w:asciiTheme="minorEastAsia" w:eastAsiaTheme="minorEastAsia" w:hAnsiTheme="minorEastAsia"/>
                <w:color w:val="000000" w:themeColor="text1"/>
                <w:szCs w:val="21"/>
              </w:rPr>
            </w:pPr>
            <w:r w:rsidRPr="004C1ABA">
              <w:rPr>
                <w:rFonts w:asciiTheme="minorEastAsia" w:eastAsiaTheme="minorEastAsia" w:hAnsiTheme="minorEastAsia" w:hint="eastAsia"/>
                <w:color w:val="000000" w:themeColor="text1"/>
                <w:szCs w:val="21"/>
              </w:rPr>
              <w:t>阐明了解决基因定量刻画与表型特征定性表达矛盾这一重要科学问题的总体思路，构建了基于点云的田间果实高通量表型精准数字化体系。</w:t>
            </w:r>
          </w:p>
        </w:tc>
      </w:tr>
      <w:tr w:rsidR="0064316E" w:rsidRPr="008005B6" w:rsidTr="0064316E">
        <w:trPr>
          <w:trHeight w:val="397"/>
        </w:trPr>
        <w:tc>
          <w:tcPr>
            <w:tcW w:w="476" w:type="pct"/>
            <w:vAlign w:val="center"/>
          </w:tcPr>
          <w:p w:rsidR="00320487" w:rsidRPr="004C1ABA" w:rsidRDefault="00320487" w:rsidP="0064316E">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张志毅</w:t>
            </w:r>
          </w:p>
        </w:tc>
        <w:tc>
          <w:tcPr>
            <w:tcW w:w="397" w:type="pct"/>
            <w:vAlign w:val="center"/>
          </w:tcPr>
          <w:p w:rsidR="00320487" w:rsidRPr="004C1ABA" w:rsidRDefault="00320487" w:rsidP="0064316E">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3</w:t>
            </w:r>
          </w:p>
        </w:tc>
        <w:tc>
          <w:tcPr>
            <w:tcW w:w="794" w:type="pct"/>
            <w:vAlign w:val="center"/>
          </w:tcPr>
          <w:p w:rsidR="00320487" w:rsidRPr="004C1ABA" w:rsidRDefault="00320487" w:rsidP="0064316E">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教授</w:t>
            </w:r>
          </w:p>
        </w:tc>
        <w:tc>
          <w:tcPr>
            <w:tcW w:w="1031" w:type="pct"/>
            <w:vAlign w:val="center"/>
          </w:tcPr>
          <w:p w:rsidR="00320487" w:rsidRPr="004C1ABA" w:rsidRDefault="00320487" w:rsidP="0064316E">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西北农林科技大学</w:t>
            </w:r>
          </w:p>
        </w:tc>
        <w:tc>
          <w:tcPr>
            <w:tcW w:w="2302" w:type="pct"/>
            <w:vAlign w:val="center"/>
          </w:tcPr>
          <w:p w:rsidR="00320487" w:rsidRPr="004C1ABA" w:rsidRDefault="00320487" w:rsidP="00675A94">
            <w:pPr>
              <w:pStyle w:val="a3"/>
              <w:adjustRightInd w:val="0"/>
              <w:snapToGrid w:val="0"/>
              <w:spacing w:line="240" w:lineRule="auto"/>
              <w:ind w:firstLineChars="0" w:firstLine="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完成了三维扫描装置设计，提出了基于单目机器视觉的非接触三维扫描方法，开发了适用于自然环境的激光三维扫描设备。</w:t>
            </w:r>
          </w:p>
        </w:tc>
      </w:tr>
      <w:tr w:rsidR="0064316E" w:rsidRPr="008005B6" w:rsidTr="0064316E">
        <w:trPr>
          <w:trHeight w:val="397"/>
        </w:trPr>
        <w:tc>
          <w:tcPr>
            <w:tcW w:w="476" w:type="pct"/>
            <w:vAlign w:val="center"/>
          </w:tcPr>
          <w:p w:rsidR="00320487" w:rsidRPr="004C1ABA" w:rsidRDefault="00320487" w:rsidP="0064316E">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胡少军</w:t>
            </w:r>
          </w:p>
        </w:tc>
        <w:tc>
          <w:tcPr>
            <w:tcW w:w="397" w:type="pct"/>
            <w:vAlign w:val="center"/>
          </w:tcPr>
          <w:p w:rsidR="00320487" w:rsidRPr="004C1ABA" w:rsidRDefault="00320487" w:rsidP="0064316E">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4</w:t>
            </w:r>
          </w:p>
        </w:tc>
        <w:tc>
          <w:tcPr>
            <w:tcW w:w="794" w:type="pct"/>
            <w:vAlign w:val="center"/>
          </w:tcPr>
          <w:p w:rsidR="00320487" w:rsidRPr="004C1ABA" w:rsidRDefault="00320487" w:rsidP="0064316E">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副教授</w:t>
            </w:r>
          </w:p>
        </w:tc>
        <w:tc>
          <w:tcPr>
            <w:tcW w:w="1031" w:type="pct"/>
            <w:vAlign w:val="center"/>
          </w:tcPr>
          <w:p w:rsidR="00320487" w:rsidRPr="004C1ABA" w:rsidRDefault="00320487" w:rsidP="0064316E">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西北农林科技大学</w:t>
            </w:r>
          </w:p>
        </w:tc>
        <w:tc>
          <w:tcPr>
            <w:tcW w:w="2302" w:type="pct"/>
            <w:vAlign w:val="center"/>
          </w:tcPr>
          <w:p w:rsidR="00320487" w:rsidRPr="004C1ABA" w:rsidRDefault="00320487" w:rsidP="00675A94">
            <w:pPr>
              <w:pStyle w:val="a3"/>
              <w:adjustRightInd w:val="0"/>
              <w:snapToGrid w:val="0"/>
              <w:spacing w:line="240" w:lineRule="auto"/>
              <w:ind w:firstLineChars="0" w:firstLine="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确定了点云几何特征估计技术在异质性果实表面的壁垒，研究了基于几何关系的果实形态和复杂背景分割技术，实现了杂乱背景中果实表型的精准分割。</w:t>
            </w:r>
          </w:p>
        </w:tc>
      </w:tr>
      <w:tr w:rsidR="0064316E" w:rsidRPr="008005B6" w:rsidTr="0064316E">
        <w:trPr>
          <w:trHeight w:val="397"/>
        </w:trPr>
        <w:tc>
          <w:tcPr>
            <w:tcW w:w="476" w:type="pct"/>
            <w:vAlign w:val="center"/>
          </w:tcPr>
          <w:p w:rsidR="00320487" w:rsidRPr="004C1ABA" w:rsidRDefault="00320487" w:rsidP="0064316E">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张建锋</w:t>
            </w:r>
          </w:p>
        </w:tc>
        <w:tc>
          <w:tcPr>
            <w:tcW w:w="397" w:type="pct"/>
            <w:vAlign w:val="center"/>
          </w:tcPr>
          <w:p w:rsidR="00320487" w:rsidRPr="004C1ABA" w:rsidRDefault="00320487" w:rsidP="0064316E">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5</w:t>
            </w:r>
          </w:p>
        </w:tc>
        <w:tc>
          <w:tcPr>
            <w:tcW w:w="794" w:type="pct"/>
            <w:vAlign w:val="center"/>
          </w:tcPr>
          <w:p w:rsidR="00320487" w:rsidRPr="004C1ABA" w:rsidRDefault="00320487" w:rsidP="0064316E">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副教授</w:t>
            </w:r>
          </w:p>
        </w:tc>
        <w:tc>
          <w:tcPr>
            <w:tcW w:w="1031" w:type="pct"/>
            <w:vAlign w:val="center"/>
          </w:tcPr>
          <w:p w:rsidR="00320487" w:rsidRPr="004C1ABA" w:rsidRDefault="00320487" w:rsidP="0064316E">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西北农林科技大学</w:t>
            </w:r>
          </w:p>
        </w:tc>
        <w:tc>
          <w:tcPr>
            <w:tcW w:w="2302" w:type="pct"/>
            <w:vAlign w:val="center"/>
          </w:tcPr>
          <w:p w:rsidR="00320487" w:rsidRPr="004C1ABA" w:rsidRDefault="00320487" w:rsidP="00675A94">
            <w:pPr>
              <w:pStyle w:val="a3"/>
              <w:adjustRightInd w:val="0"/>
              <w:snapToGrid w:val="0"/>
              <w:spacing w:line="240" w:lineRule="auto"/>
              <w:ind w:firstLineChars="0" w:firstLine="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构建了基于RGB相机、深度相机、红外图像、惯性测量单元等多源融合的，田间复杂环境下果实多视角空间高通量数据获取系统，实现了多尺度、多时序、全生育期的果实生长动态监测。</w:t>
            </w:r>
          </w:p>
        </w:tc>
      </w:tr>
      <w:tr w:rsidR="0064316E" w:rsidRPr="008005B6" w:rsidTr="0064316E">
        <w:trPr>
          <w:trHeight w:val="397"/>
        </w:trPr>
        <w:tc>
          <w:tcPr>
            <w:tcW w:w="476" w:type="pct"/>
            <w:vAlign w:val="center"/>
          </w:tcPr>
          <w:p w:rsidR="00320487" w:rsidRPr="004C1ABA" w:rsidRDefault="00320487" w:rsidP="0064316E">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王</w:t>
            </w:r>
            <w:r w:rsidR="0064316E" w:rsidRPr="004C1ABA">
              <w:rPr>
                <w:rFonts w:asciiTheme="minorEastAsia" w:eastAsiaTheme="minorEastAsia" w:hAnsiTheme="minorEastAsia" w:hint="eastAsia"/>
                <w:color w:val="000000" w:themeColor="text1"/>
                <w:sz w:val="21"/>
                <w:szCs w:val="21"/>
              </w:rPr>
              <w:t xml:space="preserve">  </w:t>
            </w:r>
            <w:r w:rsidRPr="004C1ABA">
              <w:rPr>
                <w:rFonts w:asciiTheme="minorEastAsia" w:eastAsiaTheme="minorEastAsia" w:hAnsiTheme="minorEastAsia" w:hint="eastAsia"/>
                <w:color w:val="000000" w:themeColor="text1"/>
                <w:sz w:val="21"/>
                <w:szCs w:val="21"/>
              </w:rPr>
              <w:t>昕</w:t>
            </w:r>
          </w:p>
        </w:tc>
        <w:tc>
          <w:tcPr>
            <w:tcW w:w="397" w:type="pct"/>
            <w:vAlign w:val="center"/>
          </w:tcPr>
          <w:p w:rsidR="00320487" w:rsidRPr="004C1ABA" w:rsidRDefault="00320487" w:rsidP="0064316E">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6</w:t>
            </w:r>
          </w:p>
        </w:tc>
        <w:tc>
          <w:tcPr>
            <w:tcW w:w="794" w:type="pct"/>
            <w:vAlign w:val="center"/>
          </w:tcPr>
          <w:p w:rsidR="00320487" w:rsidRPr="004C1ABA" w:rsidRDefault="00320487" w:rsidP="0064316E">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实验师</w:t>
            </w:r>
          </w:p>
        </w:tc>
        <w:tc>
          <w:tcPr>
            <w:tcW w:w="1031" w:type="pct"/>
            <w:vAlign w:val="center"/>
          </w:tcPr>
          <w:p w:rsidR="00320487" w:rsidRPr="004C1ABA" w:rsidRDefault="00320487" w:rsidP="0064316E">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西北农林科技大学</w:t>
            </w:r>
          </w:p>
        </w:tc>
        <w:tc>
          <w:tcPr>
            <w:tcW w:w="2302" w:type="pct"/>
            <w:vAlign w:val="center"/>
          </w:tcPr>
          <w:p w:rsidR="00320487" w:rsidRPr="004C1ABA" w:rsidRDefault="00320487" w:rsidP="00675A94">
            <w:pPr>
              <w:pStyle w:val="a3"/>
              <w:adjustRightInd w:val="0"/>
              <w:snapToGrid w:val="0"/>
              <w:spacing w:line="240" w:lineRule="auto"/>
              <w:ind w:firstLineChars="0" w:firstLine="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形成了集去噪、简化、特征估计和形态抽取为一体的，杂乱点云背景中果实表型分割框架，并初步实现了产业化。</w:t>
            </w:r>
          </w:p>
        </w:tc>
      </w:tr>
      <w:tr w:rsidR="0064316E" w:rsidRPr="008005B6" w:rsidTr="0064316E">
        <w:trPr>
          <w:trHeight w:val="397"/>
        </w:trPr>
        <w:tc>
          <w:tcPr>
            <w:tcW w:w="476" w:type="pct"/>
            <w:vAlign w:val="center"/>
          </w:tcPr>
          <w:p w:rsidR="00320487" w:rsidRPr="004C1ABA" w:rsidRDefault="00320487" w:rsidP="0064316E">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王小铁</w:t>
            </w:r>
          </w:p>
        </w:tc>
        <w:tc>
          <w:tcPr>
            <w:tcW w:w="397" w:type="pct"/>
            <w:vAlign w:val="center"/>
          </w:tcPr>
          <w:p w:rsidR="00320487" w:rsidRPr="004C1ABA" w:rsidRDefault="00320487" w:rsidP="0064316E">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7</w:t>
            </w:r>
          </w:p>
        </w:tc>
        <w:tc>
          <w:tcPr>
            <w:tcW w:w="794" w:type="pct"/>
            <w:vAlign w:val="center"/>
          </w:tcPr>
          <w:p w:rsidR="00320487" w:rsidRPr="004C1ABA" w:rsidRDefault="00320487" w:rsidP="0064316E">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董事长/农艺师</w:t>
            </w:r>
          </w:p>
        </w:tc>
        <w:tc>
          <w:tcPr>
            <w:tcW w:w="1031" w:type="pct"/>
            <w:vAlign w:val="center"/>
          </w:tcPr>
          <w:p w:rsidR="00320487" w:rsidRPr="004C1ABA" w:rsidRDefault="00320487" w:rsidP="0064316E">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陕西百恒有机果园有限公司</w:t>
            </w:r>
          </w:p>
        </w:tc>
        <w:tc>
          <w:tcPr>
            <w:tcW w:w="2302" w:type="pct"/>
            <w:vAlign w:val="center"/>
          </w:tcPr>
          <w:p w:rsidR="00320487" w:rsidRPr="004C1ABA" w:rsidRDefault="00320487" w:rsidP="00675A94">
            <w:pPr>
              <w:pStyle w:val="a3"/>
              <w:adjustRightInd w:val="0"/>
              <w:snapToGrid w:val="0"/>
              <w:spacing w:line="240" w:lineRule="auto"/>
              <w:ind w:firstLineChars="0" w:firstLine="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开发、集成“前端展示扫描进度、建立点云模型和后端优化轨迹、尺度配准”田间数字化处理系统，技术转换及落地实施。</w:t>
            </w:r>
          </w:p>
        </w:tc>
      </w:tr>
    </w:tbl>
    <w:p w:rsidR="0064316E" w:rsidRDefault="0064316E" w:rsidP="00320487">
      <w:pPr>
        <w:pStyle w:val="a3"/>
        <w:spacing w:line="400" w:lineRule="exact"/>
        <w:ind w:firstLineChars="0" w:firstLine="0"/>
        <w:jc w:val="left"/>
        <w:rPr>
          <w:b/>
          <w:color w:val="000000" w:themeColor="text1"/>
        </w:rPr>
      </w:pPr>
    </w:p>
    <w:p w:rsidR="004C1ABA" w:rsidRDefault="004C1ABA" w:rsidP="00320487">
      <w:pPr>
        <w:pStyle w:val="a3"/>
        <w:spacing w:line="400" w:lineRule="exact"/>
        <w:ind w:firstLineChars="0" w:firstLine="0"/>
        <w:jc w:val="left"/>
        <w:rPr>
          <w:b/>
          <w:color w:val="000000" w:themeColor="text1"/>
        </w:rPr>
      </w:pPr>
    </w:p>
    <w:p w:rsidR="004C1ABA" w:rsidRPr="008005B6" w:rsidRDefault="004C1ABA" w:rsidP="00320487">
      <w:pPr>
        <w:pStyle w:val="a3"/>
        <w:spacing w:line="400" w:lineRule="exact"/>
        <w:ind w:firstLineChars="0" w:firstLine="0"/>
        <w:jc w:val="left"/>
        <w:rPr>
          <w:b/>
          <w:color w:val="000000" w:themeColor="text1"/>
        </w:rPr>
      </w:pPr>
    </w:p>
    <w:p w:rsidR="00320487" w:rsidRPr="008005B6" w:rsidRDefault="00320487" w:rsidP="0064316E">
      <w:pPr>
        <w:pStyle w:val="3"/>
        <w:spacing w:before="120" w:after="120"/>
        <w:rPr>
          <w:color w:val="000000" w:themeColor="text1"/>
        </w:rPr>
      </w:pPr>
      <w:r w:rsidRPr="008005B6">
        <w:rPr>
          <w:rFonts w:hint="eastAsia"/>
          <w:color w:val="000000" w:themeColor="text1"/>
        </w:rPr>
        <w:t>八、主要完成单位情况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63"/>
        <w:gridCol w:w="884"/>
        <w:gridCol w:w="6339"/>
      </w:tblGrid>
      <w:tr w:rsidR="0064316E" w:rsidRPr="008005B6" w:rsidTr="0064316E">
        <w:trPr>
          <w:trHeight w:val="454"/>
        </w:trPr>
        <w:tc>
          <w:tcPr>
            <w:tcW w:w="1111" w:type="pct"/>
            <w:vAlign w:val="center"/>
          </w:tcPr>
          <w:p w:rsidR="00320487" w:rsidRPr="008005B6" w:rsidRDefault="00320487" w:rsidP="00675A94">
            <w:pPr>
              <w:pStyle w:val="a3"/>
              <w:adjustRightInd w:val="0"/>
              <w:snapToGrid w:val="0"/>
              <w:spacing w:line="240" w:lineRule="auto"/>
              <w:ind w:firstLineChars="0" w:firstLine="0"/>
              <w:jc w:val="center"/>
              <w:rPr>
                <w:rFonts w:ascii="Times New Roman"/>
                <w:b/>
                <w:color w:val="000000" w:themeColor="text1"/>
                <w:sz w:val="18"/>
                <w:szCs w:val="18"/>
              </w:rPr>
            </w:pPr>
            <w:r w:rsidRPr="008005B6">
              <w:rPr>
                <w:rFonts w:ascii="Times New Roman" w:hint="eastAsia"/>
                <w:b/>
                <w:color w:val="000000" w:themeColor="text1"/>
                <w:sz w:val="18"/>
                <w:szCs w:val="18"/>
              </w:rPr>
              <w:t>单位名称</w:t>
            </w:r>
          </w:p>
        </w:tc>
        <w:tc>
          <w:tcPr>
            <w:tcW w:w="476" w:type="pct"/>
            <w:vAlign w:val="center"/>
          </w:tcPr>
          <w:p w:rsidR="00320487" w:rsidRPr="008005B6" w:rsidRDefault="00320487" w:rsidP="00675A94">
            <w:pPr>
              <w:pStyle w:val="a3"/>
              <w:adjustRightInd w:val="0"/>
              <w:snapToGrid w:val="0"/>
              <w:spacing w:line="240" w:lineRule="auto"/>
              <w:ind w:firstLineChars="0" w:firstLine="0"/>
              <w:jc w:val="center"/>
              <w:rPr>
                <w:rFonts w:ascii="Times New Roman"/>
                <w:b/>
                <w:color w:val="000000" w:themeColor="text1"/>
                <w:sz w:val="18"/>
                <w:szCs w:val="18"/>
              </w:rPr>
            </w:pPr>
            <w:r w:rsidRPr="008005B6">
              <w:rPr>
                <w:rFonts w:ascii="Times New Roman" w:hint="eastAsia"/>
                <w:b/>
                <w:color w:val="000000" w:themeColor="text1"/>
                <w:sz w:val="18"/>
                <w:szCs w:val="18"/>
              </w:rPr>
              <w:t>排名</w:t>
            </w:r>
          </w:p>
        </w:tc>
        <w:tc>
          <w:tcPr>
            <w:tcW w:w="3412" w:type="pct"/>
            <w:vAlign w:val="center"/>
          </w:tcPr>
          <w:p w:rsidR="00320487" w:rsidRPr="008005B6" w:rsidRDefault="00320487" w:rsidP="00675A94">
            <w:pPr>
              <w:pStyle w:val="a3"/>
              <w:adjustRightInd w:val="0"/>
              <w:snapToGrid w:val="0"/>
              <w:spacing w:line="240" w:lineRule="auto"/>
              <w:ind w:firstLineChars="0" w:firstLine="0"/>
              <w:jc w:val="center"/>
              <w:rPr>
                <w:rFonts w:ascii="Times New Roman"/>
                <w:b/>
                <w:color w:val="000000" w:themeColor="text1"/>
                <w:sz w:val="18"/>
                <w:szCs w:val="18"/>
              </w:rPr>
            </w:pPr>
            <w:r w:rsidRPr="008005B6">
              <w:rPr>
                <w:rFonts w:ascii="Times New Roman" w:hint="eastAsia"/>
                <w:b/>
                <w:color w:val="000000" w:themeColor="text1"/>
                <w:sz w:val="18"/>
                <w:szCs w:val="18"/>
              </w:rPr>
              <w:t>主要贡献</w:t>
            </w:r>
          </w:p>
        </w:tc>
      </w:tr>
      <w:tr w:rsidR="0064316E" w:rsidRPr="008005B6" w:rsidTr="0064316E">
        <w:trPr>
          <w:trHeight w:val="454"/>
        </w:trPr>
        <w:tc>
          <w:tcPr>
            <w:tcW w:w="1111" w:type="pct"/>
            <w:vAlign w:val="center"/>
          </w:tcPr>
          <w:p w:rsidR="00320487" w:rsidRPr="004C1ABA" w:rsidRDefault="00320487" w:rsidP="00675A94">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西北农林科技大学</w:t>
            </w:r>
          </w:p>
        </w:tc>
        <w:tc>
          <w:tcPr>
            <w:tcW w:w="476" w:type="pct"/>
            <w:vAlign w:val="center"/>
          </w:tcPr>
          <w:p w:rsidR="00320487" w:rsidRPr="004C1ABA" w:rsidRDefault="00320487" w:rsidP="00675A94">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1</w:t>
            </w:r>
          </w:p>
        </w:tc>
        <w:tc>
          <w:tcPr>
            <w:tcW w:w="3412" w:type="pct"/>
            <w:vAlign w:val="center"/>
          </w:tcPr>
          <w:p w:rsidR="00320487" w:rsidRPr="004C1ABA" w:rsidRDefault="00320487" w:rsidP="00675A94">
            <w:pPr>
              <w:pStyle w:val="a3"/>
              <w:adjustRightInd w:val="0"/>
              <w:snapToGrid w:val="0"/>
              <w:spacing w:line="240" w:lineRule="auto"/>
              <w:ind w:firstLineChars="0" w:firstLine="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作为项目依托单位，西北农林科技大学为项目的顺利完成并取得优异成绩做出了重要贡献，主要表现为：完成果实生长中的功能</w:t>
            </w:r>
            <w:r w:rsidRPr="004C1ABA">
              <w:rPr>
                <w:rFonts w:asciiTheme="minorEastAsia" w:eastAsiaTheme="minorEastAsia" w:hAnsiTheme="minorEastAsia"/>
                <w:color w:val="000000" w:themeColor="text1"/>
                <w:sz w:val="21"/>
                <w:szCs w:val="21"/>
              </w:rPr>
              <w:t>-</w:t>
            </w:r>
            <w:r w:rsidRPr="004C1ABA">
              <w:rPr>
                <w:rFonts w:asciiTheme="minorEastAsia" w:eastAsiaTheme="minorEastAsia" w:hAnsiTheme="minorEastAsia" w:hint="eastAsia"/>
                <w:color w:val="000000" w:themeColor="text1"/>
                <w:sz w:val="21"/>
                <w:szCs w:val="21"/>
              </w:rPr>
              <w:t>结构数字模型理论框架研究，构建果实点云高通量表型数字化技术体系；组织并完成了项目策划和实施工作；为项目的顺利实施提供了人力资源与优质的工作环境与场所；提供了</w:t>
            </w:r>
            <w:r w:rsidR="00D34DE7">
              <w:rPr>
                <w:rFonts w:asciiTheme="minorEastAsia" w:eastAsiaTheme="minorEastAsia" w:hAnsiTheme="minorEastAsia" w:hint="eastAsia"/>
                <w:color w:val="000000" w:themeColor="text1"/>
                <w:sz w:val="21"/>
                <w:szCs w:val="21"/>
              </w:rPr>
              <w:t>该</w:t>
            </w:r>
            <w:r w:rsidRPr="004C1ABA">
              <w:rPr>
                <w:rFonts w:asciiTheme="minorEastAsia" w:eastAsiaTheme="minorEastAsia" w:hAnsiTheme="minorEastAsia" w:hint="eastAsia"/>
                <w:color w:val="000000" w:themeColor="text1"/>
                <w:sz w:val="21"/>
                <w:szCs w:val="21"/>
              </w:rPr>
              <w:t>项目所需的设备、能源、图书资料和数据库等资源。</w:t>
            </w:r>
          </w:p>
        </w:tc>
      </w:tr>
      <w:tr w:rsidR="0064316E" w:rsidRPr="008005B6" w:rsidTr="0064316E">
        <w:trPr>
          <w:trHeight w:val="454"/>
        </w:trPr>
        <w:tc>
          <w:tcPr>
            <w:tcW w:w="1111" w:type="pct"/>
          </w:tcPr>
          <w:p w:rsidR="00320487" w:rsidRPr="004C1ABA" w:rsidRDefault="00320487" w:rsidP="00675A94">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陕西百恒有机果园有限公司</w:t>
            </w:r>
          </w:p>
        </w:tc>
        <w:tc>
          <w:tcPr>
            <w:tcW w:w="476" w:type="pct"/>
            <w:vAlign w:val="center"/>
          </w:tcPr>
          <w:p w:rsidR="00320487" w:rsidRPr="004C1ABA" w:rsidRDefault="00320487" w:rsidP="00675A94">
            <w:pPr>
              <w:pStyle w:val="a3"/>
              <w:adjustRightInd w:val="0"/>
              <w:snapToGrid w:val="0"/>
              <w:spacing w:line="240" w:lineRule="auto"/>
              <w:ind w:firstLineChars="0" w:firstLine="0"/>
              <w:jc w:val="center"/>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2</w:t>
            </w:r>
          </w:p>
        </w:tc>
        <w:tc>
          <w:tcPr>
            <w:tcW w:w="3412" w:type="pct"/>
            <w:vAlign w:val="center"/>
          </w:tcPr>
          <w:p w:rsidR="00320487" w:rsidRPr="004C1ABA" w:rsidRDefault="00320487" w:rsidP="00675A94">
            <w:pPr>
              <w:pStyle w:val="a3"/>
              <w:adjustRightInd w:val="0"/>
              <w:snapToGrid w:val="0"/>
              <w:spacing w:line="240" w:lineRule="auto"/>
              <w:ind w:firstLineChars="0" w:firstLine="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作为</w:t>
            </w:r>
            <w:r w:rsidR="00D34DE7">
              <w:rPr>
                <w:rFonts w:asciiTheme="minorEastAsia" w:eastAsiaTheme="minorEastAsia" w:hAnsiTheme="minorEastAsia" w:hint="eastAsia"/>
                <w:color w:val="000000" w:themeColor="text1"/>
                <w:sz w:val="21"/>
                <w:szCs w:val="21"/>
              </w:rPr>
              <w:t>该</w:t>
            </w:r>
            <w:r w:rsidRPr="004C1ABA">
              <w:rPr>
                <w:rFonts w:asciiTheme="minorEastAsia" w:eastAsiaTheme="minorEastAsia" w:hAnsiTheme="minorEastAsia" w:hint="eastAsia"/>
                <w:color w:val="000000" w:themeColor="text1"/>
                <w:sz w:val="21"/>
                <w:szCs w:val="21"/>
              </w:rPr>
              <w:t>项目的合作单位，陕西百恒有机果园有限公司为项目的顺利完成并取得优异成绩做出了重要贡献，主要表现为：开发、集成田间果园数字化处理系统；为加速项目技术转换、促进新品种研发及顺利实施提供了人力资源与优质的示范环境，落地场景。</w:t>
            </w:r>
          </w:p>
        </w:tc>
      </w:tr>
    </w:tbl>
    <w:p w:rsidR="0064316E" w:rsidRPr="008005B6" w:rsidRDefault="0064316E" w:rsidP="00320487">
      <w:pPr>
        <w:pStyle w:val="a3"/>
        <w:spacing w:line="400" w:lineRule="exact"/>
        <w:ind w:firstLineChars="0" w:firstLine="0"/>
        <w:rPr>
          <w:rFonts w:ascii="Times New Roman"/>
          <w:b/>
          <w:color w:val="000000" w:themeColor="text1"/>
        </w:rPr>
      </w:pPr>
    </w:p>
    <w:p w:rsidR="00320487" w:rsidRPr="008005B6" w:rsidRDefault="00320487" w:rsidP="0064316E">
      <w:pPr>
        <w:pStyle w:val="3"/>
        <w:spacing w:before="120" w:after="120"/>
        <w:rPr>
          <w:color w:val="000000" w:themeColor="text1"/>
        </w:rPr>
      </w:pPr>
      <w:r w:rsidRPr="008005B6">
        <w:rPr>
          <w:rFonts w:hint="eastAsia"/>
          <w:color w:val="000000" w:themeColor="text1"/>
        </w:rPr>
        <w:t>九、完成人合作关系情况</w:t>
      </w:r>
    </w:p>
    <w:tbl>
      <w:tblPr>
        <w:tblW w:w="899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31"/>
        <w:gridCol w:w="992"/>
        <w:gridCol w:w="1418"/>
        <w:gridCol w:w="141"/>
        <w:gridCol w:w="1134"/>
        <w:gridCol w:w="1276"/>
        <w:gridCol w:w="3407"/>
      </w:tblGrid>
      <w:tr w:rsidR="00320487" w:rsidRPr="008005B6" w:rsidTr="00675A94">
        <w:trPr>
          <w:jc w:val="center"/>
        </w:trPr>
        <w:tc>
          <w:tcPr>
            <w:tcW w:w="8999" w:type="dxa"/>
            <w:gridSpan w:val="7"/>
            <w:vAlign w:val="center"/>
          </w:tcPr>
          <w:p w:rsidR="00320487" w:rsidRPr="008005B6" w:rsidRDefault="00320487" w:rsidP="00675A94">
            <w:pPr>
              <w:pStyle w:val="a3"/>
              <w:adjustRightInd w:val="0"/>
              <w:snapToGrid w:val="0"/>
              <w:spacing w:line="240" w:lineRule="auto"/>
              <w:ind w:firstLineChars="0" w:firstLine="0"/>
              <w:jc w:val="left"/>
              <w:rPr>
                <w:rFonts w:ascii="Times New Roman" w:eastAsiaTheme="minorEastAsia"/>
                <w:b/>
                <w:color w:val="000000" w:themeColor="text1"/>
                <w:sz w:val="18"/>
                <w:szCs w:val="18"/>
              </w:rPr>
            </w:pPr>
            <w:r w:rsidRPr="008005B6">
              <w:rPr>
                <w:rFonts w:ascii="Times New Roman" w:eastAsiaTheme="minorEastAsia"/>
                <w:b/>
                <w:color w:val="000000" w:themeColor="text1"/>
                <w:sz w:val="18"/>
                <w:szCs w:val="18"/>
              </w:rPr>
              <w:t>完成人合作关系情况表</w:t>
            </w:r>
          </w:p>
        </w:tc>
      </w:tr>
      <w:tr w:rsidR="00320487" w:rsidRPr="008005B6" w:rsidTr="00675A94">
        <w:trPr>
          <w:jc w:val="center"/>
        </w:trPr>
        <w:tc>
          <w:tcPr>
            <w:tcW w:w="631" w:type="dxa"/>
            <w:vAlign w:val="center"/>
          </w:tcPr>
          <w:p w:rsidR="00320487" w:rsidRPr="008005B6" w:rsidRDefault="00320487" w:rsidP="00675A94">
            <w:pPr>
              <w:pStyle w:val="a3"/>
              <w:adjustRightInd w:val="0"/>
              <w:snapToGrid w:val="0"/>
              <w:spacing w:line="240" w:lineRule="auto"/>
              <w:ind w:firstLineChars="0" w:firstLine="0"/>
              <w:jc w:val="center"/>
              <w:rPr>
                <w:rFonts w:ascii="Times New Roman" w:eastAsiaTheme="minorEastAsia"/>
                <w:b/>
                <w:color w:val="000000" w:themeColor="text1"/>
                <w:sz w:val="18"/>
                <w:szCs w:val="18"/>
              </w:rPr>
            </w:pPr>
            <w:r w:rsidRPr="008005B6">
              <w:rPr>
                <w:rFonts w:ascii="Times New Roman" w:eastAsiaTheme="minorEastAsia"/>
                <w:b/>
                <w:color w:val="000000" w:themeColor="text1"/>
                <w:sz w:val="18"/>
                <w:szCs w:val="18"/>
              </w:rPr>
              <w:t>序号</w:t>
            </w:r>
          </w:p>
        </w:tc>
        <w:tc>
          <w:tcPr>
            <w:tcW w:w="992" w:type="dxa"/>
            <w:vAlign w:val="center"/>
          </w:tcPr>
          <w:p w:rsidR="00320487" w:rsidRPr="008005B6" w:rsidRDefault="00320487" w:rsidP="00675A94">
            <w:pPr>
              <w:pStyle w:val="a3"/>
              <w:adjustRightInd w:val="0"/>
              <w:snapToGrid w:val="0"/>
              <w:spacing w:line="240" w:lineRule="auto"/>
              <w:ind w:firstLineChars="0" w:firstLine="0"/>
              <w:jc w:val="center"/>
              <w:rPr>
                <w:rFonts w:ascii="Times New Roman" w:eastAsiaTheme="minorEastAsia"/>
                <w:b/>
                <w:color w:val="000000" w:themeColor="text1"/>
                <w:sz w:val="18"/>
                <w:szCs w:val="18"/>
              </w:rPr>
            </w:pPr>
            <w:r w:rsidRPr="008005B6">
              <w:rPr>
                <w:rFonts w:ascii="Times New Roman" w:eastAsiaTheme="minorEastAsia"/>
                <w:b/>
                <w:color w:val="000000" w:themeColor="text1"/>
                <w:sz w:val="18"/>
                <w:szCs w:val="18"/>
              </w:rPr>
              <w:t>合作方式</w:t>
            </w:r>
          </w:p>
        </w:tc>
        <w:tc>
          <w:tcPr>
            <w:tcW w:w="1418" w:type="dxa"/>
            <w:tcMar>
              <w:left w:w="28" w:type="dxa"/>
              <w:right w:w="28" w:type="dxa"/>
            </w:tcMar>
            <w:vAlign w:val="center"/>
          </w:tcPr>
          <w:p w:rsidR="00320487" w:rsidRPr="008005B6" w:rsidRDefault="00320487" w:rsidP="00675A94">
            <w:pPr>
              <w:pStyle w:val="a3"/>
              <w:adjustRightInd w:val="0"/>
              <w:snapToGrid w:val="0"/>
              <w:spacing w:line="240" w:lineRule="auto"/>
              <w:ind w:firstLineChars="0" w:firstLine="0"/>
              <w:jc w:val="center"/>
              <w:rPr>
                <w:rFonts w:ascii="Times New Roman" w:eastAsiaTheme="minorEastAsia"/>
                <w:b/>
                <w:color w:val="000000" w:themeColor="text1"/>
                <w:sz w:val="18"/>
                <w:szCs w:val="18"/>
              </w:rPr>
            </w:pPr>
            <w:r w:rsidRPr="008005B6">
              <w:rPr>
                <w:rFonts w:ascii="Times New Roman" w:eastAsiaTheme="minorEastAsia"/>
                <w:b/>
                <w:color w:val="000000" w:themeColor="text1"/>
                <w:sz w:val="18"/>
                <w:szCs w:val="18"/>
              </w:rPr>
              <w:t>合作者</w:t>
            </w:r>
            <w:r w:rsidRPr="008005B6">
              <w:rPr>
                <w:rFonts w:ascii="Times New Roman" w:eastAsiaTheme="minorEastAsia"/>
                <w:b/>
                <w:color w:val="000000" w:themeColor="text1"/>
                <w:sz w:val="18"/>
                <w:szCs w:val="18"/>
              </w:rPr>
              <w:t>/</w:t>
            </w:r>
            <w:r w:rsidRPr="008005B6">
              <w:rPr>
                <w:rFonts w:ascii="Times New Roman" w:eastAsiaTheme="minorEastAsia"/>
                <w:b/>
                <w:color w:val="000000" w:themeColor="text1"/>
                <w:sz w:val="18"/>
                <w:szCs w:val="18"/>
              </w:rPr>
              <w:t>项目排名</w:t>
            </w:r>
          </w:p>
        </w:tc>
        <w:tc>
          <w:tcPr>
            <w:tcW w:w="1275" w:type="dxa"/>
            <w:gridSpan w:val="2"/>
            <w:tcMar>
              <w:left w:w="57" w:type="dxa"/>
              <w:right w:w="57" w:type="dxa"/>
            </w:tcMar>
            <w:vAlign w:val="center"/>
          </w:tcPr>
          <w:p w:rsidR="00320487" w:rsidRPr="008005B6" w:rsidRDefault="00320487" w:rsidP="00675A94">
            <w:pPr>
              <w:pStyle w:val="a3"/>
              <w:adjustRightInd w:val="0"/>
              <w:snapToGrid w:val="0"/>
              <w:spacing w:line="240" w:lineRule="auto"/>
              <w:ind w:firstLineChars="0" w:firstLine="0"/>
              <w:jc w:val="center"/>
              <w:rPr>
                <w:rFonts w:ascii="Times New Roman" w:eastAsiaTheme="minorEastAsia"/>
                <w:b/>
                <w:color w:val="000000" w:themeColor="text1"/>
                <w:sz w:val="18"/>
                <w:szCs w:val="18"/>
              </w:rPr>
            </w:pPr>
            <w:r w:rsidRPr="008005B6">
              <w:rPr>
                <w:rFonts w:ascii="Times New Roman" w:eastAsiaTheme="minorEastAsia"/>
                <w:b/>
                <w:color w:val="000000" w:themeColor="text1"/>
                <w:sz w:val="18"/>
                <w:szCs w:val="18"/>
              </w:rPr>
              <w:t>合作起始时间</w:t>
            </w:r>
          </w:p>
        </w:tc>
        <w:tc>
          <w:tcPr>
            <w:tcW w:w="1276" w:type="dxa"/>
            <w:tcMar>
              <w:left w:w="28" w:type="dxa"/>
              <w:right w:w="28" w:type="dxa"/>
            </w:tcMar>
            <w:vAlign w:val="center"/>
          </w:tcPr>
          <w:p w:rsidR="00320487" w:rsidRPr="008005B6" w:rsidRDefault="00320487" w:rsidP="00675A94">
            <w:pPr>
              <w:pStyle w:val="a3"/>
              <w:adjustRightInd w:val="0"/>
              <w:snapToGrid w:val="0"/>
              <w:spacing w:line="240" w:lineRule="auto"/>
              <w:ind w:firstLineChars="0" w:firstLine="0"/>
              <w:jc w:val="center"/>
              <w:rPr>
                <w:rFonts w:ascii="Times New Roman" w:eastAsiaTheme="minorEastAsia"/>
                <w:b/>
                <w:color w:val="000000" w:themeColor="text1"/>
                <w:sz w:val="18"/>
                <w:szCs w:val="18"/>
              </w:rPr>
            </w:pPr>
            <w:r w:rsidRPr="008005B6">
              <w:rPr>
                <w:rFonts w:ascii="Times New Roman" w:eastAsiaTheme="minorEastAsia"/>
                <w:b/>
                <w:color w:val="000000" w:themeColor="text1"/>
                <w:sz w:val="18"/>
                <w:szCs w:val="18"/>
              </w:rPr>
              <w:t>合作完成时间</w:t>
            </w:r>
          </w:p>
        </w:tc>
        <w:tc>
          <w:tcPr>
            <w:tcW w:w="3407" w:type="dxa"/>
            <w:vAlign w:val="center"/>
          </w:tcPr>
          <w:p w:rsidR="00320487" w:rsidRPr="008005B6" w:rsidRDefault="00320487" w:rsidP="00675A94">
            <w:pPr>
              <w:pStyle w:val="a3"/>
              <w:adjustRightInd w:val="0"/>
              <w:snapToGrid w:val="0"/>
              <w:spacing w:line="240" w:lineRule="auto"/>
              <w:ind w:firstLineChars="0" w:firstLine="0"/>
              <w:jc w:val="center"/>
              <w:rPr>
                <w:rFonts w:ascii="Times New Roman" w:eastAsiaTheme="minorEastAsia"/>
                <w:b/>
                <w:color w:val="000000" w:themeColor="text1"/>
                <w:sz w:val="18"/>
                <w:szCs w:val="18"/>
              </w:rPr>
            </w:pPr>
            <w:r w:rsidRPr="008005B6">
              <w:rPr>
                <w:rFonts w:ascii="Times New Roman" w:eastAsiaTheme="minorEastAsia"/>
                <w:b/>
                <w:color w:val="000000" w:themeColor="text1"/>
                <w:sz w:val="18"/>
                <w:szCs w:val="18"/>
              </w:rPr>
              <w:t>合作成果</w:t>
            </w:r>
          </w:p>
        </w:tc>
      </w:tr>
      <w:tr w:rsidR="0064316E" w:rsidRPr="008005B6" w:rsidTr="0064316E">
        <w:trPr>
          <w:trHeight w:val="347"/>
          <w:jc w:val="center"/>
        </w:trPr>
        <w:tc>
          <w:tcPr>
            <w:tcW w:w="631" w:type="dxa"/>
            <w:vAlign w:val="center"/>
          </w:tcPr>
          <w:p w:rsidR="00320487" w:rsidRPr="004C1ABA" w:rsidRDefault="00320487" w:rsidP="004C1ABA">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1</w:t>
            </w:r>
          </w:p>
        </w:tc>
        <w:tc>
          <w:tcPr>
            <w:tcW w:w="992" w:type="dxa"/>
            <w:vAlign w:val="center"/>
          </w:tcPr>
          <w:p w:rsidR="00320487" w:rsidRPr="004C1ABA" w:rsidRDefault="00320487" w:rsidP="004C1ABA">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论文合著</w:t>
            </w:r>
          </w:p>
        </w:tc>
        <w:tc>
          <w:tcPr>
            <w:tcW w:w="1559" w:type="dxa"/>
            <w:gridSpan w:val="2"/>
            <w:vAlign w:val="center"/>
          </w:tcPr>
          <w:p w:rsidR="00320487" w:rsidRPr="004C1ABA" w:rsidRDefault="00320487" w:rsidP="004C1ABA">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杨会君/1</w:t>
            </w:r>
          </w:p>
          <w:p w:rsidR="00320487" w:rsidRPr="004C1ABA" w:rsidRDefault="00320487" w:rsidP="004C1ABA">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何东健/2</w:t>
            </w:r>
          </w:p>
        </w:tc>
        <w:tc>
          <w:tcPr>
            <w:tcW w:w="1134" w:type="dxa"/>
            <w:vAlign w:val="center"/>
          </w:tcPr>
          <w:p w:rsidR="00320487" w:rsidRPr="004C1ABA" w:rsidRDefault="00320487" w:rsidP="004C1ABA">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2009</w:t>
            </w:r>
          </w:p>
        </w:tc>
        <w:tc>
          <w:tcPr>
            <w:tcW w:w="1276" w:type="dxa"/>
            <w:vAlign w:val="center"/>
          </w:tcPr>
          <w:p w:rsidR="00320487" w:rsidRPr="004C1ABA" w:rsidRDefault="00320487" w:rsidP="004C1ABA">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2018</w:t>
            </w:r>
          </w:p>
        </w:tc>
        <w:tc>
          <w:tcPr>
            <w:tcW w:w="3407" w:type="dxa"/>
            <w:vAlign w:val="center"/>
          </w:tcPr>
          <w:p w:rsidR="00320487" w:rsidRPr="004C1ABA" w:rsidRDefault="00320487" w:rsidP="004C1ABA">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A novel algorithm for segmenting fruit from unorganized point clouds, VRCAI2011</w:t>
            </w:r>
            <w:r w:rsidRPr="004C1ABA">
              <w:rPr>
                <w:rFonts w:asciiTheme="minorEastAsia" w:eastAsiaTheme="minorEastAsia" w:hAnsiTheme="minorEastAsia" w:hint="eastAsia"/>
                <w:color w:val="000000" w:themeColor="text1"/>
                <w:sz w:val="21"/>
                <w:szCs w:val="21"/>
              </w:rPr>
              <w:t>;</w:t>
            </w:r>
            <w:r w:rsidRPr="004C1ABA">
              <w:rPr>
                <w:rFonts w:asciiTheme="minorEastAsia" w:eastAsiaTheme="minorEastAsia" w:hAnsiTheme="minorEastAsia"/>
                <w:color w:val="000000" w:themeColor="text1"/>
                <w:sz w:val="21"/>
                <w:szCs w:val="21"/>
              </w:rPr>
              <w:t xml:space="preserve"> Optimal pairwise registration of fruit scans based on splat-oriented, 2012</w:t>
            </w:r>
            <w:r w:rsidRPr="004C1ABA">
              <w:rPr>
                <w:rFonts w:asciiTheme="minorEastAsia" w:eastAsiaTheme="minorEastAsia" w:hAnsiTheme="minorEastAsia" w:hint="eastAsia"/>
                <w:color w:val="000000" w:themeColor="text1"/>
                <w:sz w:val="21"/>
                <w:szCs w:val="21"/>
              </w:rPr>
              <w:t>;</w:t>
            </w:r>
            <w:r w:rsidRPr="004C1ABA">
              <w:rPr>
                <w:rFonts w:asciiTheme="minorEastAsia" w:eastAsiaTheme="minorEastAsia" w:hAnsiTheme="minorEastAsia"/>
                <w:color w:val="000000" w:themeColor="text1"/>
                <w:sz w:val="21"/>
                <w:szCs w:val="21"/>
              </w:rPr>
              <w:t xml:space="preserve"> Research on Segmentation of Pear Shape from Unorganized Point Clouds, </w:t>
            </w:r>
            <w:r w:rsidRPr="004C1ABA">
              <w:rPr>
                <w:rFonts w:asciiTheme="minorEastAsia" w:eastAsiaTheme="minorEastAsia" w:hAnsiTheme="minorEastAsia" w:hint="eastAsia"/>
                <w:color w:val="000000" w:themeColor="text1"/>
                <w:sz w:val="21"/>
                <w:szCs w:val="21"/>
              </w:rPr>
              <w:t>2</w:t>
            </w:r>
            <w:r w:rsidRPr="004C1ABA">
              <w:rPr>
                <w:rFonts w:asciiTheme="minorEastAsia" w:eastAsiaTheme="minorEastAsia" w:hAnsiTheme="minorEastAsia"/>
                <w:color w:val="000000" w:themeColor="text1"/>
                <w:sz w:val="21"/>
                <w:szCs w:val="21"/>
              </w:rPr>
              <w:t>013; Research on siplification and extraction technology of apple point cloud, 2013; Realistic Texture Synthesis for Point-based Fruitage Phenotype, 2016;</w:t>
            </w:r>
          </w:p>
        </w:tc>
      </w:tr>
      <w:tr w:rsidR="0064316E" w:rsidRPr="008005B6" w:rsidTr="0064316E">
        <w:trPr>
          <w:jc w:val="center"/>
        </w:trPr>
        <w:tc>
          <w:tcPr>
            <w:tcW w:w="631" w:type="dxa"/>
            <w:vAlign w:val="center"/>
          </w:tcPr>
          <w:p w:rsidR="00320487" w:rsidRPr="004C1ABA" w:rsidRDefault="00320487" w:rsidP="004C1ABA">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2</w:t>
            </w:r>
          </w:p>
        </w:tc>
        <w:tc>
          <w:tcPr>
            <w:tcW w:w="992" w:type="dxa"/>
            <w:vAlign w:val="center"/>
          </w:tcPr>
          <w:p w:rsidR="00320487" w:rsidRPr="004C1ABA" w:rsidRDefault="00320487" w:rsidP="004C1ABA">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论文合著</w:t>
            </w:r>
          </w:p>
        </w:tc>
        <w:tc>
          <w:tcPr>
            <w:tcW w:w="1559" w:type="dxa"/>
            <w:gridSpan w:val="2"/>
            <w:vAlign w:val="center"/>
          </w:tcPr>
          <w:p w:rsidR="00320487" w:rsidRPr="004C1ABA" w:rsidRDefault="00320487" w:rsidP="004C1ABA">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杨会君/1</w:t>
            </w:r>
          </w:p>
          <w:p w:rsidR="00320487" w:rsidRPr="004C1ABA" w:rsidRDefault="00320487" w:rsidP="004C1ABA">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张志毅/3</w:t>
            </w:r>
          </w:p>
        </w:tc>
        <w:tc>
          <w:tcPr>
            <w:tcW w:w="1134" w:type="dxa"/>
            <w:vAlign w:val="center"/>
          </w:tcPr>
          <w:p w:rsidR="00320487" w:rsidRPr="004C1ABA" w:rsidRDefault="00320487" w:rsidP="004C1ABA">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2010</w:t>
            </w:r>
          </w:p>
        </w:tc>
        <w:tc>
          <w:tcPr>
            <w:tcW w:w="1276" w:type="dxa"/>
            <w:vAlign w:val="center"/>
          </w:tcPr>
          <w:p w:rsidR="00320487" w:rsidRPr="004C1ABA" w:rsidRDefault="00320487" w:rsidP="004C1ABA">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2018</w:t>
            </w:r>
          </w:p>
        </w:tc>
        <w:tc>
          <w:tcPr>
            <w:tcW w:w="3407" w:type="dxa"/>
            <w:vAlign w:val="center"/>
          </w:tcPr>
          <w:p w:rsidR="00320487" w:rsidRPr="004C1ABA" w:rsidRDefault="00320487" w:rsidP="004C1ABA">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A novel algorithm for segmenting fruit from unorganized point clouds</w:t>
            </w:r>
            <w:r w:rsidRPr="004C1ABA">
              <w:rPr>
                <w:rFonts w:asciiTheme="minorEastAsia" w:eastAsiaTheme="minorEastAsia" w:hAnsiTheme="minorEastAsia" w:hint="eastAsia"/>
                <w:color w:val="000000" w:themeColor="text1"/>
                <w:sz w:val="21"/>
                <w:szCs w:val="21"/>
              </w:rPr>
              <w:t>,</w:t>
            </w:r>
            <w:r w:rsidRPr="004C1ABA">
              <w:rPr>
                <w:rFonts w:asciiTheme="minorEastAsia" w:eastAsiaTheme="minorEastAsia" w:hAnsiTheme="minorEastAsia"/>
                <w:color w:val="000000" w:themeColor="text1"/>
                <w:sz w:val="21"/>
                <w:szCs w:val="21"/>
              </w:rPr>
              <w:t xml:space="preserve"> VRCAI2011</w:t>
            </w:r>
            <w:r w:rsidRPr="004C1ABA">
              <w:rPr>
                <w:rFonts w:asciiTheme="minorEastAsia" w:eastAsiaTheme="minorEastAsia" w:hAnsiTheme="minorEastAsia" w:hint="eastAsia"/>
                <w:color w:val="000000" w:themeColor="text1"/>
                <w:sz w:val="21"/>
                <w:szCs w:val="21"/>
              </w:rPr>
              <w:t>;</w:t>
            </w:r>
          </w:p>
        </w:tc>
      </w:tr>
      <w:tr w:rsidR="0064316E" w:rsidRPr="008005B6" w:rsidTr="0064316E">
        <w:trPr>
          <w:jc w:val="center"/>
        </w:trPr>
        <w:tc>
          <w:tcPr>
            <w:tcW w:w="631" w:type="dxa"/>
            <w:vAlign w:val="center"/>
          </w:tcPr>
          <w:p w:rsidR="00320487" w:rsidRPr="004C1ABA" w:rsidRDefault="00320487" w:rsidP="004C1ABA">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3</w:t>
            </w:r>
          </w:p>
        </w:tc>
        <w:tc>
          <w:tcPr>
            <w:tcW w:w="992" w:type="dxa"/>
            <w:vAlign w:val="center"/>
          </w:tcPr>
          <w:p w:rsidR="00320487" w:rsidRPr="004C1ABA" w:rsidRDefault="00320487" w:rsidP="004C1ABA">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论文合著、专利研发</w:t>
            </w:r>
          </w:p>
        </w:tc>
        <w:tc>
          <w:tcPr>
            <w:tcW w:w="1559" w:type="dxa"/>
            <w:gridSpan w:val="2"/>
            <w:vAlign w:val="center"/>
          </w:tcPr>
          <w:p w:rsidR="00320487" w:rsidRPr="004C1ABA" w:rsidRDefault="00320487" w:rsidP="004C1ABA">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何东健/2</w:t>
            </w:r>
          </w:p>
          <w:p w:rsidR="00320487" w:rsidRPr="004C1ABA" w:rsidRDefault="00320487" w:rsidP="004C1ABA">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胡少军/4</w:t>
            </w:r>
          </w:p>
        </w:tc>
        <w:tc>
          <w:tcPr>
            <w:tcW w:w="1134" w:type="dxa"/>
            <w:vAlign w:val="center"/>
          </w:tcPr>
          <w:p w:rsidR="00320487" w:rsidRPr="004C1ABA" w:rsidRDefault="00320487" w:rsidP="004C1ABA">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2010</w:t>
            </w:r>
          </w:p>
        </w:tc>
        <w:tc>
          <w:tcPr>
            <w:tcW w:w="1276" w:type="dxa"/>
            <w:vAlign w:val="center"/>
          </w:tcPr>
          <w:p w:rsidR="00320487" w:rsidRPr="004C1ABA" w:rsidRDefault="00320487" w:rsidP="004C1ABA">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2018</w:t>
            </w:r>
          </w:p>
        </w:tc>
        <w:tc>
          <w:tcPr>
            <w:tcW w:w="3407" w:type="dxa"/>
            <w:vAlign w:val="center"/>
          </w:tcPr>
          <w:p w:rsidR="00320487" w:rsidRPr="004C1ABA" w:rsidRDefault="00320487" w:rsidP="004C1ABA">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一种基于稀疏图像的真实交互式建模方法,</w:t>
            </w:r>
            <w:r w:rsidRPr="004C1ABA">
              <w:rPr>
                <w:rFonts w:asciiTheme="minorEastAsia" w:eastAsiaTheme="minorEastAsia" w:hAnsiTheme="minorEastAsia"/>
                <w:color w:val="000000" w:themeColor="text1"/>
                <w:sz w:val="21"/>
                <w:szCs w:val="21"/>
              </w:rPr>
              <w:t xml:space="preserve"> </w:t>
            </w:r>
            <w:r w:rsidRPr="004C1ABA">
              <w:rPr>
                <w:rFonts w:asciiTheme="minorEastAsia" w:eastAsiaTheme="minorEastAsia" w:hAnsiTheme="minorEastAsia" w:hint="eastAsia"/>
                <w:color w:val="000000" w:themeColor="text1"/>
                <w:sz w:val="21"/>
                <w:szCs w:val="21"/>
              </w:rPr>
              <w:t>2</w:t>
            </w:r>
            <w:r w:rsidRPr="004C1ABA">
              <w:rPr>
                <w:rFonts w:asciiTheme="minorEastAsia" w:eastAsiaTheme="minorEastAsia" w:hAnsiTheme="minorEastAsia"/>
                <w:color w:val="000000" w:themeColor="text1"/>
                <w:sz w:val="21"/>
                <w:szCs w:val="21"/>
              </w:rPr>
              <w:t>014</w:t>
            </w:r>
            <w:r w:rsidRPr="004C1ABA">
              <w:rPr>
                <w:rFonts w:asciiTheme="minorEastAsia" w:eastAsiaTheme="minorEastAsia" w:hAnsiTheme="minorEastAsia" w:hint="eastAsia"/>
                <w:color w:val="000000" w:themeColor="text1"/>
                <w:sz w:val="21"/>
                <w:szCs w:val="21"/>
              </w:rPr>
              <w:t>;</w:t>
            </w:r>
            <w:r w:rsidRPr="004C1ABA">
              <w:rPr>
                <w:rFonts w:asciiTheme="minorEastAsia" w:eastAsiaTheme="minorEastAsia" w:hAnsiTheme="minorEastAsia"/>
                <w:color w:val="000000" w:themeColor="text1"/>
                <w:sz w:val="21"/>
                <w:szCs w:val="21"/>
              </w:rPr>
              <w:t xml:space="preserve"> Realistic animation of interactive trees, </w:t>
            </w:r>
            <w:r w:rsidRPr="004C1ABA">
              <w:rPr>
                <w:rFonts w:asciiTheme="minorEastAsia" w:eastAsiaTheme="minorEastAsia" w:hAnsiTheme="minorEastAsia" w:hint="eastAsia"/>
                <w:color w:val="000000" w:themeColor="text1"/>
                <w:sz w:val="21"/>
                <w:szCs w:val="21"/>
              </w:rPr>
              <w:t>2</w:t>
            </w:r>
            <w:r w:rsidRPr="004C1ABA">
              <w:rPr>
                <w:rFonts w:asciiTheme="minorEastAsia" w:eastAsiaTheme="minorEastAsia" w:hAnsiTheme="minorEastAsia"/>
                <w:color w:val="000000" w:themeColor="text1"/>
                <w:sz w:val="21"/>
                <w:szCs w:val="21"/>
              </w:rPr>
              <w:t>012</w:t>
            </w:r>
            <w:r w:rsidRPr="004C1ABA">
              <w:rPr>
                <w:rFonts w:asciiTheme="minorEastAsia" w:eastAsiaTheme="minorEastAsia" w:hAnsiTheme="minorEastAsia" w:hint="eastAsia"/>
                <w:color w:val="000000" w:themeColor="text1"/>
                <w:sz w:val="21"/>
                <w:szCs w:val="21"/>
              </w:rPr>
              <w:t>;</w:t>
            </w:r>
            <w:r w:rsidRPr="004C1ABA">
              <w:rPr>
                <w:rFonts w:asciiTheme="minorEastAsia" w:eastAsiaTheme="minorEastAsia" w:hAnsiTheme="minorEastAsia"/>
                <w:color w:val="000000" w:themeColor="text1"/>
                <w:sz w:val="21"/>
                <w:szCs w:val="21"/>
              </w:rPr>
              <w:t xml:space="preserve"> Efficient tree modeling from airborne LiDAR point clouds, 2017</w:t>
            </w:r>
            <w:r w:rsidRPr="004C1ABA">
              <w:rPr>
                <w:rFonts w:asciiTheme="minorEastAsia" w:eastAsiaTheme="minorEastAsia" w:hAnsiTheme="minorEastAsia" w:hint="eastAsia"/>
                <w:color w:val="000000" w:themeColor="text1"/>
                <w:sz w:val="21"/>
                <w:szCs w:val="21"/>
              </w:rPr>
              <w:t>;</w:t>
            </w:r>
          </w:p>
        </w:tc>
      </w:tr>
      <w:tr w:rsidR="0064316E" w:rsidRPr="008005B6" w:rsidTr="0064316E">
        <w:trPr>
          <w:jc w:val="center"/>
        </w:trPr>
        <w:tc>
          <w:tcPr>
            <w:tcW w:w="631" w:type="dxa"/>
            <w:vAlign w:val="center"/>
          </w:tcPr>
          <w:p w:rsidR="00320487" w:rsidRPr="004C1ABA" w:rsidRDefault="00320487" w:rsidP="004C1ABA">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4</w:t>
            </w:r>
          </w:p>
        </w:tc>
        <w:tc>
          <w:tcPr>
            <w:tcW w:w="992" w:type="dxa"/>
            <w:vAlign w:val="center"/>
          </w:tcPr>
          <w:p w:rsidR="00320487" w:rsidRPr="004C1ABA" w:rsidRDefault="00320487" w:rsidP="004C1ABA">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项目合作</w:t>
            </w:r>
          </w:p>
        </w:tc>
        <w:tc>
          <w:tcPr>
            <w:tcW w:w="1559" w:type="dxa"/>
            <w:gridSpan w:val="2"/>
            <w:vAlign w:val="center"/>
          </w:tcPr>
          <w:p w:rsidR="00320487" w:rsidRPr="004C1ABA" w:rsidRDefault="00320487" w:rsidP="004C1ABA">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杨会君/1</w:t>
            </w:r>
          </w:p>
          <w:p w:rsidR="00320487" w:rsidRPr="004C1ABA" w:rsidRDefault="00320487" w:rsidP="004C1ABA">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胡少军/4</w:t>
            </w:r>
          </w:p>
        </w:tc>
        <w:tc>
          <w:tcPr>
            <w:tcW w:w="1134" w:type="dxa"/>
            <w:vAlign w:val="center"/>
          </w:tcPr>
          <w:p w:rsidR="00320487" w:rsidRPr="004C1ABA" w:rsidRDefault="00320487" w:rsidP="004C1ABA">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2012</w:t>
            </w:r>
          </w:p>
        </w:tc>
        <w:tc>
          <w:tcPr>
            <w:tcW w:w="1276" w:type="dxa"/>
            <w:vAlign w:val="center"/>
          </w:tcPr>
          <w:p w:rsidR="00320487" w:rsidRPr="004C1ABA" w:rsidRDefault="00320487" w:rsidP="004C1ABA">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2018</w:t>
            </w:r>
          </w:p>
        </w:tc>
        <w:tc>
          <w:tcPr>
            <w:tcW w:w="3407" w:type="dxa"/>
            <w:vAlign w:val="center"/>
          </w:tcPr>
          <w:p w:rsidR="00320487" w:rsidRPr="004C1ABA" w:rsidRDefault="00320487" w:rsidP="004C1ABA">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作物生长三维形态快速获取与重构技术,</w:t>
            </w:r>
            <w:r w:rsidRPr="004C1ABA">
              <w:rPr>
                <w:rFonts w:asciiTheme="minorEastAsia" w:eastAsiaTheme="minorEastAsia" w:hAnsiTheme="minorEastAsia"/>
                <w:color w:val="000000" w:themeColor="text1"/>
                <w:sz w:val="21"/>
                <w:szCs w:val="21"/>
              </w:rPr>
              <w:t xml:space="preserve"> 2013</w:t>
            </w:r>
            <w:r w:rsidRPr="004C1ABA">
              <w:rPr>
                <w:rFonts w:asciiTheme="minorEastAsia" w:eastAsiaTheme="minorEastAsia" w:hAnsiTheme="minorEastAsia" w:hint="eastAsia"/>
                <w:color w:val="000000" w:themeColor="text1"/>
                <w:sz w:val="21"/>
                <w:szCs w:val="21"/>
              </w:rPr>
              <w:t>;</w:t>
            </w:r>
            <w:r w:rsidRPr="004C1ABA">
              <w:rPr>
                <w:rFonts w:asciiTheme="minorEastAsia" w:eastAsiaTheme="minorEastAsia" w:hAnsiTheme="minorEastAsia"/>
                <w:color w:val="000000" w:themeColor="text1"/>
                <w:sz w:val="21"/>
                <w:szCs w:val="21"/>
              </w:rPr>
              <w:t xml:space="preserve"> OpenMVG的点云获取系统</w:t>
            </w:r>
            <w:r w:rsidRPr="004C1ABA">
              <w:rPr>
                <w:rFonts w:asciiTheme="minorEastAsia" w:eastAsiaTheme="minorEastAsia" w:hAnsiTheme="minorEastAsia" w:hint="eastAsia"/>
                <w:color w:val="000000" w:themeColor="text1"/>
                <w:sz w:val="21"/>
                <w:szCs w:val="21"/>
              </w:rPr>
              <w:t>,</w:t>
            </w:r>
            <w:r w:rsidRPr="004C1ABA">
              <w:rPr>
                <w:rFonts w:asciiTheme="minorEastAsia" w:eastAsiaTheme="minorEastAsia" w:hAnsiTheme="minorEastAsia"/>
                <w:color w:val="000000" w:themeColor="text1"/>
                <w:sz w:val="21"/>
                <w:szCs w:val="21"/>
              </w:rPr>
              <w:t xml:space="preserve"> </w:t>
            </w:r>
            <w:r w:rsidRPr="004C1ABA">
              <w:rPr>
                <w:rFonts w:asciiTheme="minorEastAsia" w:eastAsiaTheme="minorEastAsia" w:hAnsiTheme="minorEastAsia" w:hint="eastAsia"/>
                <w:color w:val="000000" w:themeColor="text1"/>
                <w:sz w:val="21"/>
                <w:szCs w:val="21"/>
              </w:rPr>
              <w:t>2</w:t>
            </w:r>
            <w:r w:rsidRPr="004C1ABA">
              <w:rPr>
                <w:rFonts w:asciiTheme="minorEastAsia" w:eastAsiaTheme="minorEastAsia" w:hAnsiTheme="minorEastAsia"/>
                <w:color w:val="000000" w:themeColor="text1"/>
                <w:sz w:val="21"/>
                <w:szCs w:val="21"/>
              </w:rPr>
              <w:t>017</w:t>
            </w:r>
            <w:r w:rsidRPr="004C1ABA">
              <w:rPr>
                <w:rFonts w:asciiTheme="minorEastAsia" w:eastAsiaTheme="minorEastAsia" w:hAnsiTheme="minorEastAsia" w:hint="eastAsia"/>
                <w:color w:val="000000" w:themeColor="text1"/>
                <w:sz w:val="21"/>
                <w:szCs w:val="21"/>
              </w:rPr>
              <w:t>;</w:t>
            </w:r>
          </w:p>
        </w:tc>
      </w:tr>
      <w:tr w:rsidR="0064316E" w:rsidRPr="008005B6" w:rsidTr="0064316E">
        <w:trPr>
          <w:jc w:val="center"/>
        </w:trPr>
        <w:tc>
          <w:tcPr>
            <w:tcW w:w="631" w:type="dxa"/>
            <w:vAlign w:val="center"/>
          </w:tcPr>
          <w:p w:rsidR="00320487" w:rsidRPr="004C1ABA" w:rsidRDefault="00320487" w:rsidP="004C1ABA">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5</w:t>
            </w:r>
          </w:p>
        </w:tc>
        <w:tc>
          <w:tcPr>
            <w:tcW w:w="992" w:type="dxa"/>
            <w:vAlign w:val="center"/>
          </w:tcPr>
          <w:p w:rsidR="00320487" w:rsidRPr="004C1ABA" w:rsidRDefault="00320487" w:rsidP="004C1ABA">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论文合著、研发专利</w:t>
            </w:r>
          </w:p>
        </w:tc>
        <w:tc>
          <w:tcPr>
            <w:tcW w:w="1559" w:type="dxa"/>
            <w:gridSpan w:val="2"/>
            <w:vAlign w:val="center"/>
          </w:tcPr>
          <w:p w:rsidR="00320487" w:rsidRPr="004C1ABA" w:rsidRDefault="00320487" w:rsidP="004C1ABA">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杨会君/1</w:t>
            </w:r>
          </w:p>
          <w:p w:rsidR="00320487" w:rsidRPr="004C1ABA" w:rsidRDefault="00320487" w:rsidP="004C1ABA">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张建锋/5</w:t>
            </w:r>
          </w:p>
        </w:tc>
        <w:tc>
          <w:tcPr>
            <w:tcW w:w="1134" w:type="dxa"/>
            <w:vAlign w:val="center"/>
          </w:tcPr>
          <w:p w:rsidR="00320487" w:rsidRPr="004C1ABA" w:rsidRDefault="00320487" w:rsidP="004C1ABA">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2012</w:t>
            </w:r>
          </w:p>
        </w:tc>
        <w:tc>
          <w:tcPr>
            <w:tcW w:w="1276" w:type="dxa"/>
            <w:vAlign w:val="center"/>
          </w:tcPr>
          <w:p w:rsidR="00320487" w:rsidRPr="004C1ABA" w:rsidRDefault="00320487" w:rsidP="004C1ABA">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2018</w:t>
            </w:r>
          </w:p>
        </w:tc>
        <w:tc>
          <w:tcPr>
            <w:tcW w:w="3407" w:type="dxa"/>
            <w:vAlign w:val="center"/>
          </w:tcPr>
          <w:p w:rsidR="00320487" w:rsidRPr="004C1ABA" w:rsidRDefault="00320487" w:rsidP="004C1ABA">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果实点云配准中的最优变换,</w:t>
            </w:r>
            <w:r w:rsidRPr="004C1ABA">
              <w:rPr>
                <w:rFonts w:asciiTheme="minorEastAsia" w:eastAsiaTheme="minorEastAsia" w:hAnsiTheme="minorEastAsia"/>
                <w:color w:val="000000" w:themeColor="text1"/>
                <w:sz w:val="21"/>
                <w:szCs w:val="21"/>
              </w:rPr>
              <w:t xml:space="preserve"> 2017</w:t>
            </w:r>
            <w:r w:rsidRPr="004C1ABA">
              <w:rPr>
                <w:rFonts w:asciiTheme="minorEastAsia" w:eastAsiaTheme="minorEastAsia" w:hAnsiTheme="minorEastAsia" w:hint="eastAsia"/>
                <w:color w:val="000000" w:themeColor="text1"/>
                <w:sz w:val="21"/>
                <w:szCs w:val="21"/>
              </w:rPr>
              <w:t>;</w:t>
            </w:r>
            <w:r w:rsidRPr="004C1ABA">
              <w:rPr>
                <w:rFonts w:asciiTheme="minorEastAsia" w:eastAsiaTheme="minorEastAsia" w:hAnsiTheme="minorEastAsia"/>
                <w:color w:val="000000" w:themeColor="text1"/>
                <w:sz w:val="21"/>
                <w:szCs w:val="21"/>
              </w:rPr>
              <w:t xml:space="preserve"> </w:t>
            </w:r>
            <w:r w:rsidRPr="004C1ABA">
              <w:rPr>
                <w:rFonts w:asciiTheme="minorEastAsia" w:eastAsiaTheme="minorEastAsia" w:hAnsiTheme="minorEastAsia" w:hint="eastAsia"/>
                <w:color w:val="000000" w:themeColor="text1"/>
                <w:sz w:val="21"/>
                <w:szCs w:val="21"/>
              </w:rPr>
              <w:t>基于无损点云的田间果实三维形态数字化技术研究, 2</w:t>
            </w:r>
            <w:r w:rsidRPr="004C1ABA">
              <w:rPr>
                <w:rFonts w:asciiTheme="minorEastAsia" w:eastAsiaTheme="minorEastAsia" w:hAnsiTheme="minorEastAsia"/>
                <w:color w:val="000000" w:themeColor="text1"/>
                <w:sz w:val="21"/>
                <w:szCs w:val="21"/>
              </w:rPr>
              <w:t>018;</w:t>
            </w:r>
          </w:p>
        </w:tc>
      </w:tr>
      <w:tr w:rsidR="0064316E" w:rsidRPr="008005B6" w:rsidTr="0064316E">
        <w:trPr>
          <w:jc w:val="center"/>
        </w:trPr>
        <w:tc>
          <w:tcPr>
            <w:tcW w:w="631" w:type="dxa"/>
            <w:vAlign w:val="center"/>
          </w:tcPr>
          <w:p w:rsidR="00320487" w:rsidRPr="004C1ABA" w:rsidRDefault="00320487" w:rsidP="004C1ABA">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6</w:t>
            </w:r>
          </w:p>
        </w:tc>
        <w:tc>
          <w:tcPr>
            <w:tcW w:w="992" w:type="dxa"/>
            <w:vAlign w:val="center"/>
          </w:tcPr>
          <w:p w:rsidR="00320487" w:rsidRPr="004C1ABA" w:rsidRDefault="00320487" w:rsidP="004C1ABA">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论文合著，开发软件</w:t>
            </w:r>
          </w:p>
        </w:tc>
        <w:tc>
          <w:tcPr>
            <w:tcW w:w="1559" w:type="dxa"/>
            <w:gridSpan w:val="2"/>
            <w:vAlign w:val="center"/>
          </w:tcPr>
          <w:p w:rsidR="00320487" w:rsidRPr="004C1ABA" w:rsidRDefault="00320487" w:rsidP="004C1ABA">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杨会君/1</w:t>
            </w:r>
          </w:p>
          <w:p w:rsidR="00320487" w:rsidRPr="004C1ABA" w:rsidRDefault="00320487" w:rsidP="004C1ABA">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王昕/6</w:t>
            </w:r>
          </w:p>
        </w:tc>
        <w:tc>
          <w:tcPr>
            <w:tcW w:w="1134" w:type="dxa"/>
            <w:vAlign w:val="center"/>
          </w:tcPr>
          <w:p w:rsidR="00320487" w:rsidRPr="004C1ABA" w:rsidRDefault="00320487" w:rsidP="004C1ABA">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2013</w:t>
            </w:r>
          </w:p>
        </w:tc>
        <w:tc>
          <w:tcPr>
            <w:tcW w:w="1276" w:type="dxa"/>
            <w:vAlign w:val="center"/>
          </w:tcPr>
          <w:p w:rsidR="00320487" w:rsidRPr="004C1ABA" w:rsidRDefault="00320487" w:rsidP="004C1ABA">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2018</w:t>
            </w:r>
          </w:p>
        </w:tc>
        <w:tc>
          <w:tcPr>
            <w:tcW w:w="3407" w:type="dxa"/>
            <w:vAlign w:val="center"/>
          </w:tcPr>
          <w:p w:rsidR="00320487" w:rsidRPr="004C1ABA" w:rsidRDefault="00320487" w:rsidP="004C1ABA">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A novel algorithm for segmenting fruit from unorganized point clouds, VRCAI2011</w:t>
            </w:r>
            <w:r w:rsidRPr="004C1ABA">
              <w:rPr>
                <w:rFonts w:asciiTheme="minorEastAsia" w:eastAsiaTheme="minorEastAsia" w:hAnsiTheme="minorEastAsia" w:hint="eastAsia"/>
                <w:color w:val="000000" w:themeColor="text1"/>
                <w:sz w:val="21"/>
                <w:szCs w:val="21"/>
              </w:rPr>
              <w:t>;</w:t>
            </w:r>
            <w:r w:rsidRPr="004C1ABA">
              <w:rPr>
                <w:rFonts w:asciiTheme="minorEastAsia" w:eastAsiaTheme="minorEastAsia" w:hAnsiTheme="minorEastAsia"/>
                <w:color w:val="000000" w:themeColor="text1"/>
                <w:sz w:val="21"/>
                <w:szCs w:val="21"/>
              </w:rPr>
              <w:t xml:space="preserve"> High-efficiency texture coding and synthesis on point-based pear surface, 2017;</w:t>
            </w:r>
          </w:p>
        </w:tc>
      </w:tr>
      <w:tr w:rsidR="0064316E" w:rsidRPr="008005B6" w:rsidTr="0064316E">
        <w:trPr>
          <w:jc w:val="center"/>
        </w:trPr>
        <w:tc>
          <w:tcPr>
            <w:tcW w:w="631" w:type="dxa"/>
            <w:vAlign w:val="center"/>
          </w:tcPr>
          <w:p w:rsidR="00320487" w:rsidRPr="004C1ABA" w:rsidRDefault="00320487" w:rsidP="004C1ABA">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7</w:t>
            </w:r>
          </w:p>
        </w:tc>
        <w:tc>
          <w:tcPr>
            <w:tcW w:w="992" w:type="dxa"/>
            <w:vAlign w:val="center"/>
          </w:tcPr>
          <w:p w:rsidR="00320487" w:rsidRPr="004C1ABA" w:rsidRDefault="00320487" w:rsidP="004C1ABA">
            <w:pPr>
              <w:pStyle w:val="a3"/>
              <w:adjustRightInd w:val="0"/>
              <w:snapToGrid w:val="0"/>
              <w:spacing w:line="340" w:lineRule="exact"/>
              <w:ind w:leftChars="-50" w:left="-105" w:rightChars="-50" w:right="-105" w:firstLine="42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共同</w:t>
            </w:r>
            <w:r w:rsidRPr="004C1ABA">
              <w:rPr>
                <w:rFonts w:asciiTheme="minorEastAsia" w:eastAsiaTheme="minorEastAsia" w:hAnsiTheme="minorEastAsia" w:hint="eastAsia"/>
                <w:color w:val="000000" w:themeColor="text1"/>
                <w:sz w:val="21"/>
                <w:szCs w:val="21"/>
              </w:rPr>
              <w:t>研发、落地数字化系统</w:t>
            </w:r>
          </w:p>
        </w:tc>
        <w:tc>
          <w:tcPr>
            <w:tcW w:w="1559" w:type="dxa"/>
            <w:gridSpan w:val="2"/>
            <w:vAlign w:val="center"/>
          </w:tcPr>
          <w:p w:rsidR="00320487" w:rsidRPr="004C1ABA" w:rsidRDefault="00320487" w:rsidP="004C1ABA">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杨会君/1</w:t>
            </w:r>
          </w:p>
          <w:p w:rsidR="00320487" w:rsidRPr="004C1ABA" w:rsidRDefault="00320487" w:rsidP="004C1ABA">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王小铁/7</w:t>
            </w:r>
          </w:p>
        </w:tc>
        <w:tc>
          <w:tcPr>
            <w:tcW w:w="1134" w:type="dxa"/>
            <w:vAlign w:val="center"/>
          </w:tcPr>
          <w:p w:rsidR="00320487" w:rsidRPr="004C1ABA" w:rsidRDefault="00320487" w:rsidP="004C1ABA">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2015</w:t>
            </w:r>
          </w:p>
        </w:tc>
        <w:tc>
          <w:tcPr>
            <w:tcW w:w="1276" w:type="dxa"/>
            <w:vAlign w:val="center"/>
          </w:tcPr>
          <w:p w:rsidR="00320487" w:rsidRPr="004C1ABA" w:rsidRDefault="00320487" w:rsidP="004C1ABA">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color w:val="000000" w:themeColor="text1"/>
                <w:sz w:val="21"/>
                <w:szCs w:val="21"/>
              </w:rPr>
              <w:t>2019</w:t>
            </w:r>
          </w:p>
        </w:tc>
        <w:tc>
          <w:tcPr>
            <w:tcW w:w="3407" w:type="dxa"/>
            <w:vAlign w:val="center"/>
          </w:tcPr>
          <w:p w:rsidR="00320487" w:rsidRPr="004C1ABA" w:rsidRDefault="00320487" w:rsidP="004C1ABA">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缩短</w:t>
            </w:r>
            <w:r w:rsidRPr="004C1ABA">
              <w:rPr>
                <w:rFonts w:asciiTheme="minorEastAsia" w:eastAsiaTheme="minorEastAsia" w:hAnsiTheme="minorEastAsia"/>
                <w:color w:val="000000" w:themeColor="text1"/>
                <w:sz w:val="21"/>
                <w:szCs w:val="21"/>
              </w:rPr>
              <w:t>新品种</w:t>
            </w:r>
            <w:r w:rsidRPr="004C1ABA">
              <w:rPr>
                <w:rFonts w:asciiTheme="minorEastAsia" w:eastAsiaTheme="minorEastAsia" w:hAnsiTheme="minorEastAsia" w:hint="eastAsia"/>
                <w:color w:val="000000" w:themeColor="text1"/>
                <w:sz w:val="21"/>
                <w:szCs w:val="21"/>
              </w:rPr>
              <w:t>“</w:t>
            </w:r>
            <w:r w:rsidRPr="004C1ABA">
              <w:rPr>
                <w:rFonts w:asciiTheme="minorEastAsia" w:eastAsiaTheme="minorEastAsia" w:hAnsiTheme="minorEastAsia"/>
                <w:color w:val="000000" w:themeColor="text1"/>
                <w:sz w:val="21"/>
                <w:szCs w:val="21"/>
              </w:rPr>
              <w:t>农城金悦</w:t>
            </w:r>
            <w:r w:rsidRPr="004C1ABA">
              <w:rPr>
                <w:rFonts w:asciiTheme="minorEastAsia" w:eastAsiaTheme="minorEastAsia" w:hAnsiTheme="minorEastAsia" w:hint="eastAsia"/>
                <w:color w:val="000000" w:themeColor="text1"/>
                <w:sz w:val="21"/>
                <w:szCs w:val="21"/>
              </w:rPr>
              <w:t>”研发周期</w:t>
            </w:r>
            <w:r w:rsidRPr="004C1ABA">
              <w:rPr>
                <w:rFonts w:asciiTheme="minorEastAsia" w:eastAsiaTheme="minorEastAsia" w:hAnsiTheme="minorEastAsia"/>
                <w:color w:val="000000" w:themeColor="text1"/>
                <w:sz w:val="21"/>
                <w:szCs w:val="21"/>
              </w:rPr>
              <w:t>，</w:t>
            </w:r>
            <w:r w:rsidRPr="004C1ABA">
              <w:rPr>
                <w:rFonts w:asciiTheme="minorEastAsia" w:eastAsiaTheme="minorEastAsia" w:hAnsiTheme="minorEastAsia" w:hint="eastAsia"/>
                <w:color w:val="000000" w:themeColor="text1"/>
                <w:sz w:val="21"/>
                <w:szCs w:val="21"/>
              </w:rPr>
              <w:t>开发</w:t>
            </w:r>
            <w:r w:rsidRPr="004C1ABA">
              <w:rPr>
                <w:rFonts w:asciiTheme="minorEastAsia" w:eastAsiaTheme="minorEastAsia" w:hAnsiTheme="minorEastAsia"/>
                <w:color w:val="000000" w:themeColor="text1"/>
                <w:sz w:val="21"/>
                <w:szCs w:val="21"/>
              </w:rPr>
              <w:t>数字化处理系统</w:t>
            </w:r>
            <w:r w:rsidRPr="004C1ABA">
              <w:rPr>
                <w:rFonts w:asciiTheme="minorEastAsia" w:eastAsiaTheme="minorEastAsia" w:hAnsiTheme="minorEastAsia" w:hint="eastAsia"/>
                <w:color w:val="000000" w:themeColor="text1"/>
                <w:sz w:val="21"/>
                <w:szCs w:val="21"/>
              </w:rPr>
              <w:t>。</w:t>
            </w:r>
          </w:p>
        </w:tc>
      </w:tr>
      <w:tr w:rsidR="00320487" w:rsidRPr="008005B6" w:rsidTr="00675A94">
        <w:trPr>
          <w:trHeight w:hRule="exact" w:val="454"/>
          <w:jc w:val="center"/>
        </w:trPr>
        <w:tc>
          <w:tcPr>
            <w:tcW w:w="8999" w:type="dxa"/>
            <w:gridSpan w:val="7"/>
          </w:tcPr>
          <w:p w:rsidR="00320487" w:rsidRPr="008005B6" w:rsidRDefault="00320487" w:rsidP="00675A94">
            <w:pPr>
              <w:pStyle w:val="a3"/>
              <w:adjustRightInd w:val="0"/>
              <w:snapToGrid w:val="0"/>
              <w:spacing w:line="240" w:lineRule="auto"/>
              <w:ind w:firstLineChars="0" w:firstLine="0"/>
              <w:jc w:val="left"/>
              <w:rPr>
                <w:rFonts w:ascii="Times New Roman" w:eastAsiaTheme="minorEastAsia"/>
                <w:b/>
                <w:color w:val="000000" w:themeColor="text1"/>
                <w:sz w:val="18"/>
                <w:szCs w:val="18"/>
              </w:rPr>
            </w:pPr>
            <w:r w:rsidRPr="008005B6">
              <w:rPr>
                <w:rFonts w:ascii="Times New Roman" w:eastAsiaTheme="minorEastAsia"/>
                <w:b/>
                <w:color w:val="000000" w:themeColor="text1"/>
                <w:sz w:val="18"/>
                <w:szCs w:val="18"/>
              </w:rPr>
              <w:t>完成人合作关系说明</w:t>
            </w:r>
          </w:p>
        </w:tc>
      </w:tr>
      <w:tr w:rsidR="00320487" w:rsidRPr="008005B6" w:rsidTr="00675A94">
        <w:trPr>
          <w:jc w:val="center"/>
        </w:trPr>
        <w:tc>
          <w:tcPr>
            <w:tcW w:w="8999" w:type="dxa"/>
            <w:gridSpan w:val="7"/>
          </w:tcPr>
          <w:p w:rsidR="00320487" w:rsidRPr="004C1ABA" w:rsidRDefault="00320487" w:rsidP="004C1ABA">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该项目所有完成人目前或曾经在西北农林科技大学工作或学习，主要成员都在杨会君副教授所在的信息工程学院团队学习或工作，长期合作，共同承担完成了国家重大科研项目，共同发表论文，构成</w:t>
            </w:r>
            <w:r w:rsidR="00D34DE7">
              <w:rPr>
                <w:rFonts w:asciiTheme="minorEastAsia" w:eastAsiaTheme="minorEastAsia" w:hAnsiTheme="minorEastAsia" w:hint="eastAsia"/>
                <w:color w:val="000000" w:themeColor="text1"/>
                <w:sz w:val="21"/>
                <w:szCs w:val="21"/>
              </w:rPr>
              <w:t>该</w:t>
            </w:r>
            <w:r w:rsidRPr="004C1ABA">
              <w:rPr>
                <w:rFonts w:asciiTheme="minorEastAsia" w:eastAsiaTheme="minorEastAsia" w:hAnsiTheme="minorEastAsia" w:hint="eastAsia"/>
                <w:color w:val="000000" w:themeColor="text1"/>
                <w:sz w:val="21"/>
                <w:szCs w:val="21"/>
              </w:rPr>
              <w:t>项目的列表研究成果；项目合作者</w:t>
            </w:r>
            <w:r w:rsidRPr="004C1ABA">
              <w:rPr>
                <w:rFonts w:asciiTheme="minorEastAsia" w:eastAsiaTheme="minorEastAsia" w:hAnsiTheme="minorEastAsia"/>
                <w:color w:val="000000" w:themeColor="text1"/>
                <w:sz w:val="21"/>
                <w:szCs w:val="21"/>
              </w:rPr>
              <w:t>王小铁</w:t>
            </w:r>
            <w:r w:rsidRPr="004C1ABA">
              <w:rPr>
                <w:rFonts w:asciiTheme="minorEastAsia" w:eastAsiaTheme="minorEastAsia" w:hAnsiTheme="minorEastAsia" w:hint="eastAsia"/>
                <w:color w:val="000000" w:themeColor="text1"/>
                <w:sz w:val="21"/>
                <w:szCs w:val="21"/>
              </w:rPr>
              <w:t>农艺师，1994年从西北农业大学农学系毕业，先后在陕西省级农业行政管理部门、国有企业、国有控股上市公司从事农作物良种的推广工作，2002年投身有机农业行业，在西安、北京担任多年企业总经理。2012年放弃北京百万年薪，只身来到杨凌，创立陕西百恒有机果园有限公司，出任董事长以来，扎根果园，致力于生产出和国际发达国家有机食品标准接轨的有机猕猴桃，项目团队于2</w:t>
            </w:r>
            <w:r w:rsidRPr="004C1ABA">
              <w:rPr>
                <w:rFonts w:asciiTheme="minorEastAsia" w:eastAsiaTheme="minorEastAsia" w:hAnsiTheme="minorEastAsia"/>
                <w:color w:val="000000" w:themeColor="text1"/>
                <w:sz w:val="21"/>
                <w:szCs w:val="21"/>
              </w:rPr>
              <w:t>015</w:t>
            </w:r>
            <w:r w:rsidRPr="004C1ABA">
              <w:rPr>
                <w:rFonts w:asciiTheme="minorEastAsia" w:eastAsiaTheme="minorEastAsia" w:hAnsiTheme="minorEastAsia" w:hint="eastAsia"/>
                <w:color w:val="000000" w:themeColor="text1"/>
                <w:sz w:val="21"/>
                <w:szCs w:val="21"/>
              </w:rPr>
              <w:t>年起，开始跟“陕西百恒有机果园有限公司”建立合作关系，将其“有机猕猴桃生产示范园”作为培育项目成果和技术、成果落地的应用场景。具体情况如下:</w:t>
            </w:r>
          </w:p>
          <w:p w:rsidR="00320487" w:rsidRPr="004C1ABA" w:rsidRDefault="00320487" w:rsidP="004C1ABA">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(1) 其中，第一、四、五完成人杨会君、胡少军、</w:t>
            </w:r>
            <w:r w:rsidRPr="004C1ABA">
              <w:rPr>
                <w:rFonts w:asciiTheme="minorEastAsia" w:eastAsiaTheme="minorEastAsia" w:hAnsiTheme="minorEastAsia"/>
                <w:color w:val="000000" w:themeColor="text1"/>
                <w:sz w:val="21"/>
                <w:szCs w:val="21"/>
              </w:rPr>
              <w:t>张建锋</w:t>
            </w:r>
            <w:r w:rsidRPr="004C1ABA">
              <w:rPr>
                <w:rFonts w:asciiTheme="minorEastAsia" w:eastAsiaTheme="minorEastAsia" w:hAnsiTheme="minorEastAsia" w:hint="eastAsia"/>
                <w:color w:val="000000" w:themeColor="text1"/>
                <w:sz w:val="21"/>
                <w:szCs w:val="21"/>
              </w:rPr>
              <w:t>分别在第2完成人何东健教授的指导下获得博士、硕士、博士学位，之后均留校工作，第三完成人张志毅于2</w:t>
            </w:r>
            <w:r w:rsidRPr="004C1ABA">
              <w:rPr>
                <w:rFonts w:asciiTheme="minorEastAsia" w:eastAsiaTheme="minorEastAsia" w:hAnsiTheme="minorEastAsia"/>
                <w:color w:val="000000" w:themeColor="text1"/>
                <w:sz w:val="21"/>
                <w:szCs w:val="21"/>
              </w:rPr>
              <w:t>006</w:t>
            </w:r>
            <w:r w:rsidRPr="004C1ABA">
              <w:rPr>
                <w:rFonts w:asciiTheme="minorEastAsia" w:eastAsiaTheme="minorEastAsia" w:hAnsiTheme="minorEastAsia" w:hint="eastAsia"/>
                <w:color w:val="000000" w:themeColor="text1"/>
                <w:sz w:val="21"/>
                <w:szCs w:val="21"/>
              </w:rPr>
              <w:t>年从日本回国后加入该团队开展研究工作，合作发表代表性论文</w:t>
            </w:r>
            <w:r w:rsidRPr="004C1ABA">
              <w:rPr>
                <w:rFonts w:asciiTheme="minorEastAsia" w:eastAsiaTheme="minorEastAsia" w:hAnsiTheme="minorEastAsia"/>
                <w:color w:val="000000" w:themeColor="text1"/>
                <w:sz w:val="21"/>
                <w:szCs w:val="21"/>
              </w:rPr>
              <w:t>20</w:t>
            </w:r>
            <w:r w:rsidRPr="004C1ABA">
              <w:rPr>
                <w:rFonts w:asciiTheme="minorEastAsia" w:eastAsiaTheme="minorEastAsia" w:hAnsiTheme="minorEastAsia" w:hint="eastAsia"/>
                <w:color w:val="000000" w:themeColor="text1"/>
                <w:sz w:val="21"/>
                <w:szCs w:val="21"/>
              </w:rPr>
              <w:t>余篇，合作申请专利、开发软件著作权1</w:t>
            </w:r>
            <w:r w:rsidRPr="004C1ABA">
              <w:rPr>
                <w:rFonts w:asciiTheme="minorEastAsia" w:eastAsiaTheme="minorEastAsia" w:hAnsiTheme="minorEastAsia"/>
                <w:color w:val="000000" w:themeColor="text1"/>
                <w:sz w:val="21"/>
                <w:szCs w:val="21"/>
              </w:rPr>
              <w:t>0</w:t>
            </w:r>
            <w:r w:rsidRPr="004C1ABA">
              <w:rPr>
                <w:rFonts w:asciiTheme="minorEastAsia" w:eastAsiaTheme="minorEastAsia" w:hAnsiTheme="minorEastAsia" w:hint="eastAsia"/>
                <w:color w:val="000000" w:themeColor="text1"/>
                <w:sz w:val="21"/>
                <w:szCs w:val="21"/>
              </w:rPr>
              <w:t>余项；</w:t>
            </w:r>
          </w:p>
          <w:p w:rsidR="00320487" w:rsidRPr="004C1ABA" w:rsidRDefault="00320487" w:rsidP="004C1ABA">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(2)</w:t>
            </w:r>
            <w:r w:rsidRPr="004C1ABA">
              <w:rPr>
                <w:rFonts w:asciiTheme="minorEastAsia" w:eastAsiaTheme="minorEastAsia" w:hAnsiTheme="minorEastAsia"/>
                <w:color w:val="000000" w:themeColor="text1"/>
                <w:sz w:val="21"/>
                <w:szCs w:val="21"/>
              </w:rPr>
              <w:t xml:space="preserve"> </w:t>
            </w:r>
            <w:r w:rsidRPr="004C1ABA">
              <w:rPr>
                <w:rFonts w:asciiTheme="minorEastAsia" w:eastAsiaTheme="minorEastAsia" w:hAnsiTheme="minorEastAsia" w:hint="eastAsia"/>
                <w:color w:val="000000" w:themeColor="text1"/>
                <w:sz w:val="21"/>
                <w:szCs w:val="21"/>
              </w:rPr>
              <w:t>各完成人在项目执行过程中，共同发表了项目中列出的系列论文，并先后共同承担/参与了省级以上自然科学基金、重点研发计划、国家高技术研究发展计划(863 计划)课题“作物生长三维形态快速获取与重构技术”等一些列科研项目；</w:t>
            </w:r>
          </w:p>
          <w:p w:rsidR="00320487" w:rsidRPr="004C1ABA" w:rsidRDefault="00320487" w:rsidP="004C1ABA">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4C1ABA">
              <w:rPr>
                <w:rFonts w:asciiTheme="minorEastAsia" w:eastAsiaTheme="minorEastAsia" w:hAnsiTheme="minorEastAsia" w:hint="eastAsia"/>
                <w:color w:val="000000" w:themeColor="text1"/>
                <w:sz w:val="21"/>
                <w:szCs w:val="21"/>
              </w:rPr>
              <w:t>(</w:t>
            </w:r>
            <w:r w:rsidRPr="004C1ABA">
              <w:rPr>
                <w:rFonts w:asciiTheme="minorEastAsia" w:eastAsiaTheme="minorEastAsia" w:hAnsiTheme="minorEastAsia"/>
                <w:color w:val="000000" w:themeColor="text1"/>
                <w:sz w:val="21"/>
                <w:szCs w:val="21"/>
              </w:rPr>
              <w:t>3</w:t>
            </w:r>
            <w:r w:rsidRPr="004C1ABA">
              <w:rPr>
                <w:rFonts w:asciiTheme="minorEastAsia" w:eastAsiaTheme="minorEastAsia" w:hAnsiTheme="minorEastAsia" w:hint="eastAsia"/>
                <w:color w:val="000000" w:themeColor="text1"/>
                <w:sz w:val="21"/>
                <w:szCs w:val="21"/>
              </w:rPr>
              <w:t>)</w:t>
            </w:r>
            <w:r w:rsidRPr="004C1ABA">
              <w:rPr>
                <w:rFonts w:asciiTheme="minorEastAsia" w:eastAsiaTheme="minorEastAsia" w:hAnsiTheme="minorEastAsia"/>
                <w:color w:val="000000" w:themeColor="text1"/>
                <w:sz w:val="21"/>
                <w:szCs w:val="21"/>
              </w:rPr>
              <w:t xml:space="preserve"> </w:t>
            </w:r>
            <w:r w:rsidRPr="004C1ABA">
              <w:rPr>
                <w:rFonts w:asciiTheme="minorEastAsia" w:eastAsiaTheme="minorEastAsia" w:hAnsiTheme="minorEastAsia" w:hint="eastAsia"/>
                <w:color w:val="000000" w:themeColor="text1"/>
                <w:sz w:val="21"/>
                <w:szCs w:val="21"/>
              </w:rPr>
              <w:t>第六完成人王昕于20</w:t>
            </w:r>
            <w:r w:rsidRPr="004C1ABA">
              <w:rPr>
                <w:rFonts w:asciiTheme="minorEastAsia" w:eastAsiaTheme="minorEastAsia" w:hAnsiTheme="minorEastAsia"/>
                <w:color w:val="000000" w:themeColor="text1"/>
                <w:sz w:val="21"/>
                <w:szCs w:val="21"/>
              </w:rPr>
              <w:t>13</w:t>
            </w:r>
            <w:r w:rsidRPr="004C1ABA">
              <w:rPr>
                <w:rFonts w:asciiTheme="minorEastAsia" w:eastAsiaTheme="minorEastAsia" w:hAnsiTheme="minorEastAsia" w:hint="eastAsia"/>
                <w:color w:val="000000" w:themeColor="text1"/>
                <w:sz w:val="21"/>
                <w:szCs w:val="21"/>
              </w:rPr>
              <w:t>年加入该项目研究组，合作发表代表性论文</w:t>
            </w:r>
            <w:r w:rsidRPr="004C1ABA">
              <w:rPr>
                <w:rFonts w:asciiTheme="minorEastAsia" w:eastAsiaTheme="minorEastAsia" w:hAnsiTheme="minorEastAsia"/>
                <w:color w:val="000000" w:themeColor="text1"/>
                <w:sz w:val="21"/>
                <w:szCs w:val="21"/>
              </w:rPr>
              <w:t>2</w:t>
            </w:r>
            <w:r w:rsidRPr="004C1ABA">
              <w:rPr>
                <w:rFonts w:asciiTheme="minorEastAsia" w:eastAsiaTheme="minorEastAsia" w:hAnsiTheme="minorEastAsia" w:hint="eastAsia"/>
                <w:color w:val="000000" w:themeColor="text1"/>
                <w:sz w:val="21"/>
                <w:szCs w:val="21"/>
              </w:rPr>
              <w:t>篇及软件著作权2项。</w:t>
            </w:r>
          </w:p>
          <w:p w:rsidR="00320487" w:rsidRPr="008005B6" w:rsidRDefault="00320487" w:rsidP="004C1ABA">
            <w:pPr>
              <w:pStyle w:val="a3"/>
              <w:adjustRightInd w:val="0"/>
              <w:snapToGrid w:val="0"/>
              <w:spacing w:line="340" w:lineRule="exact"/>
              <w:ind w:firstLine="420"/>
              <w:jc w:val="left"/>
              <w:rPr>
                <w:rFonts w:ascii="Times New Roman"/>
                <w:color w:val="000000" w:themeColor="text1"/>
                <w:sz w:val="18"/>
                <w:szCs w:val="18"/>
              </w:rPr>
            </w:pPr>
            <w:r w:rsidRPr="004C1ABA">
              <w:rPr>
                <w:rFonts w:asciiTheme="minorEastAsia" w:eastAsiaTheme="minorEastAsia" w:hAnsiTheme="minorEastAsia" w:hint="eastAsia"/>
                <w:color w:val="000000" w:themeColor="text1"/>
                <w:sz w:val="21"/>
                <w:szCs w:val="21"/>
              </w:rPr>
              <w:t>(</w:t>
            </w:r>
            <w:r w:rsidRPr="004C1ABA">
              <w:rPr>
                <w:rFonts w:asciiTheme="minorEastAsia" w:eastAsiaTheme="minorEastAsia" w:hAnsiTheme="minorEastAsia"/>
                <w:color w:val="000000" w:themeColor="text1"/>
                <w:sz w:val="21"/>
                <w:szCs w:val="21"/>
              </w:rPr>
              <w:t>4</w:t>
            </w:r>
            <w:r w:rsidRPr="004C1ABA">
              <w:rPr>
                <w:rFonts w:asciiTheme="minorEastAsia" w:eastAsiaTheme="minorEastAsia" w:hAnsiTheme="minorEastAsia" w:hint="eastAsia"/>
                <w:color w:val="000000" w:themeColor="text1"/>
                <w:sz w:val="21"/>
                <w:szCs w:val="21"/>
              </w:rPr>
              <w:t>)</w:t>
            </w:r>
            <w:r w:rsidRPr="004C1ABA">
              <w:rPr>
                <w:rFonts w:asciiTheme="minorEastAsia" w:eastAsiaTheme="minorEastAsia" w:hAnsiTheme="minorEastAsia"/>
                <w:color w:val="000000" w:themeColor="text1"/>
                <w:sz w:val="21"/>
                <w:szCs w:val="21"/>
              </w:rPr>
              <w:t xml:space="preserve"> </w:t>
            </w:r>
            <w:r w:rsidR="00D34DE7">
              <w:rPr>
                <w:rFonts w:asciiTheme="minorEastAsia" w:eastAsiaTheme="minorEastAsia" w:hAnsiTheme="minorEastAsia" w:hint="eastAsia"/>
                <w:color w:val="000000" w:themeColor="text1"/>
                <w:sz w:val="21"/>
                <w:szCs w:val="21"/>
              </w:rPr>
              <w:t>该</w:t>
            </w:r>
            <w:r w:rsidRPr="004C1ABA">
              <w:rPr>
                <w:rFonts w:asciiTheme="minorEastAsia" w:eastAsiaTheme="minorEastAsia" w:hAnsiTheme="minorEastAsia" w:hint="eastAsia"/>
                <w:color w:val="000000" w:themeColor="text1"/>
                <w:sz w:val="21"/>
                <w:szCs w:val="21"/>
              </w:rPr>
              <w:t>项目由主持人杨会君提出课题总体思路与方案，统筹课题实施与总结；第二完成人何东健阐明了解决基因定量刻画与表型特征定性表达矛盾这一重要科学问题的总体思路；第三完成张志毅人完成多种</w:t>
            </w:r>
            <w:r w:rsidRPr="004C1ABA">
              <w:rPr>
                <w:rFonts w:asciiTheme="minorEastAsia" w:eastAsiaTheme="minorEastAsia" w:hAnsiTheme="minorEastAsia"/>
                <w:color w:val="000000" w:themeColor="text1"/>
                <w:sz w:val="21"/>
                <w:szCs w:val="21"/>
              </w:rPr>
              <w:t>三维扫描装置</w:t>
            </w:r>
            <w:r w:rsidRPr="004C1ABA">
              <w:rPr>
                <w:rFonts w:asciiTheme="minorEastAsia" w:eastAsiaTheme="minorEastAsia" w:hAnsiTheme="minorEastAsia" w:hint="eastAsia"/>
                <w:color w:val="000000" w:themeColor="text1"/>
                <w:sz w:val="21"/>
                <w:szCs w:val="21"/>
              </w:rPr>
              <w:t>设计；第四完成人胡少军研究了点云几何特征估计技术在异质性果实表面的壁垒，解决基于几何关系的杂乱背景精准分割；第五完成人张建锋构建了田间复杂环境下多视角空间高通量数据获取系统，实现了多尺度、多时序、全生育期的果实生长动态监测；第六完成人王昕在高性能服务器上，构建了杂乱点云背景中果实表型分割框架，并初步部署了产业化方案；第七完成人</w:t>
            </w:r>
            <w:r w:rsidRPr="004C1ABA">
              <w:rPr>
                <w:rFonts w:asciiTheme="minorEastAsia" w:eastAsiaTheme="minorEastAsia" w:hAnsiTheme="minorEastAsia"/>
                <w:color w:val="000000" w:themeColor="text1"/>
                <w:sz w:val="21"/>
                <w:szCs w:val="21"/>
              </w:rPr>
              <w:t>王小铁</w:t>
            </w:r>
            <w:r w:rsidRPr="004C1ABA">
              <w:rPr>
                <w:rFonts w:asciiTheme="minorEastAsia" w:eastAsiaTheme="minorEastAsia" w:hAnsiTheme="minorEastAsia" w:hint="eastAsia"/>
                <w:color w:val="000000" w:themeColor="text1"/>
                <w:sz w:val="21"/>
                <w:szCs w:val="21"/>
              </w:rPr>
              <w:t>结合示范果园实际环境，共同开发、集成“前端展示扫描进度、建立点云模型和后端优化轨迹、尺度配准”田间数字化处理系统，为技术转换及落地实施，提供了落地场景。</w:t>
            </w:r>
          </w:p>
        </w:tc>
      </w:tr>
    </w:tbl>
    <w:p w:rsidR="00743932" w:rsidRPr="008005B6" w:rsidRDefault="00743932">
      <w:pPr>
        <w:widowControl/>
        <w:jc w:val="left"/>
        <w:rPr>
          <w:color w:val="000000" w:themeColor="text1"/>
        </w:rPr>
        <w:sectPr w:rsidR="00743932" w:rsidRPr="008005B6" w:rsidSect="00264BAA">
          <w:pgSz w:w="11906" w:h="16838" w:code="9"/>
          <w:pgMar w:top="1701" w:right="1418" w:bottom="1418" w:left="1418" w:header="851" w:footer="992" w:gutter="0"/>
          <w:cols w:space="425"/>
          <w:docGrid w:linePitch="312"/>
        </w:sectPr>
      </w:pPr>
    </w:p>
    <w:p w:rsidR="00612E2A" w:rsidRPr="008005B6" w:rsidRDefault="00743932" w:rsidP="0023156E">
      <w:pPr>
        <w:pStyle w:val="3"/>
        <w:spacing w:before="156" w:after="156"/>
        <w:rPr>
          <w:color w:val="000000" w:themeColor="text1"/>
        </w:rPr>
      </w:pPr>
      <w:r w:rsidRPr="008005B6">
        <w:rPr>
          <w:color w:val="000000" w:themeColor="text1"/>
        </w:rPr>
        <w:t>一、项目名称：</w:t>
      </w:r>
    </w:p>
    <w:p w:rsidR="00743932" w:rsidRPr="008005B6" w:rsidRDefault="00743932" w:rsidP="00612E2A">
      <w:pPr>
        <w:spacing w:line="500" w:lineRule="exact"/>
        <w:ind w:firstLineChars="200" w:firstLine="480"/>
        <w:rPr>
          <w:rFonts w:eastAsiaTheme="majorEastAsia"/>
          <w:color w:val="000000" w:themeColor="text1"/>
          <w:sz w:val="24"/>
          <w:szCs w:val="24"/>
        </w:rPr>
      </w:pPr>
      <w:r w:rsidRPr="008005B6">
        <w:rPr>
          <w:rFonts w:eastAsiaTheme="majorEastAsia"/>
          <w:color w:val="000000" w:themeColor="text1"/>
          <w:sz w:val="24"/>
          <w:szCs w:val="24"/>
        </w:rPr>
        <w:t>秦岭野生兰属植物种质资源调查收集及保存评价</w:t>
      </w:r>
    </w:p>
    <w:p w:rsidR="00612E2A" w:rsidRPr="008005B6" w:rsidRDefault="00743932" w:rsidP="0023156E">
      <w:pPr>
        <w:pStyle w:val="3"/>
        <w:spacing w:before="156" w:after="156"/>
        <w:rPr>
          <w:color w:val="000000" w:themeColor="text1"/>
        </w:rPr>
      </w:pPr>
      <w:r w:rsidRPr="008005B6">
        <w:rPr>
          <w:color w:val="000000" w:themeColor="text1"/>
          <w:spacing w:val="2"/>
        </w:rPr>
        <w:t>二、</w:t>
      </w:r>
      <w:r w:rsidRPr="008005B6">
        <w:rPr>
          <w:color w:val="000000" w:themeColor="text1"/>
        </w:rPr>
        <w:t>提名者：</w:t>
      </w:r>
    </w:p>
    <w:p w:rsidR="00160B90" w:rsidRPr="008005B6" w:rsidRDefault="00160B90" w:rsidP="00160B90">
      <w:pPr>
        <w:autoSpaceDE w:val="0"/>
        <w:autoSpaceDN w:val="0"/>
        <w:adjustRightInd w:val="0"/>
        <w:spacing w:line="500" w:lineRule="exact"/>
        <w:ind w:firstLineChars="200" w:firstLine="480"/>
        <w:rPr>
          <w:rFonts w:eastAsiaTheme="majorEastAsia"/>
          <w:color w:val="000000" w:themeColor="text1"/>
          <w:sz w:val="24"/>
        </w:rPr>
      </w:pPr>
      <w:r w:rsidRPr="008005B6">
        <w:rPr>
          <w:rFonts w:eastAsiaTheme="majorEastAsia"/>
          <w:color w:val="000000" w:themeColor="text1"/>
          <w:sz w:val="24"/>
        </w:rPr>
        <w:t>杨凌农业高新技术产业示范区管理委员会</w:t>
      </w:r>
    </w:p>
    <w:p w:rsidR="00743932" w:rsidRPr="008005B6" w:rsidRDefault="00743932" w:rsidP="00A7452F">
      <w:pPr>
        <w:pStyle w:val="3"/>
        <w:numPr>
          <w:ilvl w:val="0"/>
          <w:numId w:val="22"/>
        </w:numPr>
        <w:spacing w:before="156" w:after="156"/>
        <w:rPr>
          <w:color w:val="000000" w:themeColor="text1"/>
        </w:rPr>
      </w:pPr>
      <w:r w:rsidRPr="008005B6">
        <w:rPr>
          <w:color w:val="000000" w:themeColor="text1"/>
        </w:rPr>
        <w:t>项目简介：</w:t>
      </w:r>
    </w:p>
    <w:p w:rsidR="00A7452F" w:rsidRPr="008005B6" w:rsidRDefault="00A7452F" w:rsidP="0064316E">
      <w:pPr>
        <w:spacing w:line="480" w:lineRule="exact"/>
        <w:ind w:firstLine="480"/>
        <w:rPr>
          <w:rFonts w:eastAsiaTheme="minorEastAsia"/>
          <w:color w:val="000000" w:themeColor="text1"/>
          <w:sz w:val="24"/>
          <w:szCs w:val="24"/>
        </w:rPr>
      </w:pPr>
      <w:r w:rsidRPr="008005B6">
        <w:rPr>
          <w:rFonts w:eastAsiaTheme="minorEastAsia"/>
          <w:color w:val="000000" w:themeColor="text1"/>
          <w:sz w:val="24"/>
          <w:szCs w:val="24"/>
        </w:rPr>
        <w:t>该项目的主要围绕秦岭野生兰属植物种质资源，开展资源调查、保存、收集及评价研究。该项目动议于</w:t>
      </w:r>
      <w:r w:rsidRPr="008005B6">
        <w:rPr>
          <w:rFonts w:eastAsiaTheme="minorEastAsia"/>
          <w:color w:val="000000" w:themeColor="text1"/>
          <w:sz w:val="24"/>
          <w:szCs w:val="24"/>
        </w:rPr>
        <w:t>2006</w:t>
      </w:r>
      <w:r w:rsidRPr="008005B6">
        <w:rPr>
          <w:rFonts w:eastAsiaTheme="minorEastAsia"/>
          <w:color w:val="000000" w:themeColor="text1"/>
          <w:sz w:val="24"/>
          <w:szCs w:val="24"/>
        </w:rPr>
        <w:t>年</w:t>
      </w:r>
      <w:r w:rsidRPr="008005B6">
        <w:rPr>
          <w:rFonts w:eastAsiaTheme="minorEastAsia"/>
          <w:color w:val="000000" w:themeColor="text1"/>
          <w:sz w:val="24"/>
          <w:szCs w:val="24"/>
        </w:rPr>
        <w:t>1</w:t>
      </w:r>
      <w:r w:rsidRPr="008005B6">
        <w:rPr>
          <w:rFonts w:eastAsiaTheme="minorEastAsia"/>
          <w:color w:val="000000" w:themeColor="text1"/>
          <w:sz w:val="24"/>
          <w:szCs w:val="24"/>
        </w:rPr>
        <w:t>月，</w:t>
      </w:r>
      <w:r w:rsidRPr="008005B6">
        <w:rPr>
          <w:rFonts w:eastAsiaTheme="minorEastAsia"/>
          <w:color w:val="000000" w:themeColor="text1"/>
          <w:sz w:val="24"/>
          <w:szCs w:val="24"/>
        </w:rPr>
        <w:t>2006</w:t>
      </w:r>
      <w:r w:rsidRPr="008005B6">
        <w:rPr>
          <w:rFonts w:eastAsiaTheme="minorEastAsia"/>
          <w:color w:val="000000" w:themeColor="text1"/>
          <w:sz w:val="24"/>
          <w:szCs w:val="24"/>
        </w:rPr>
        <w:t>年</w:t>
      </w:r>
      <w:r w:rsidRPr="008005B6">
        <w:rPr>
          <w:rFonts w:eastAsiaTheme="minorEastAsia"/>
          <w:color w:val="000000" w:themeColor="text1"/>
          <w:sz w:val="24"/>
          <w:szCs w:val="24"/>
        </w:rPr>
        <w:t>3</w:t>
      </w:r>
      <w:r w:rsidRPr="008005B6">
        <w:rPr>
          <w:rFonts w:eastAsiaTheme="minorEastAsia"/>
          <w:color w:val="000000" w:themeColor="text1"/>
          <w:sz w:val="24"/>
          <w:szCs w:val="24"/>
        </w:rPr>
        <w:t>月开始正式实施，其后没有间断，至</w:t>
      </w:r>
      <w:r w:rsidRPr="008005B6">
        <w:rPr>
          <w:rFonts w:eastAsiaTheme="minorEastAsia"/>
          <w:color w:val="000000" w:themeColor="text1"/>
          <w:sz w:val="24"/>
          <w:szCs w:val="24"/>
        </w:rPr>
        <w:t>2018</w:t>
      </w:r>
      <w:r w:rsidRPr="008005B6">
        <w:rPr>
          <w:rFonts w:eastAsiaTheme="minorEastAsia"/>
          <w:color w:val="000000" w:themeColor="text1"/>
          <w:sz w:val="24"/>
          <w:szCs w:val="24"/>
        </w:rPr>
        <w:t>年</w:t>
      </w:r>
      <w:r w:rsidRPr="008005B6">
        <w:rPr>
          <w:rFonts w:eastAsiaTheme="minorEastAsia"/>
          <w:color w:val="000000" w:themeColor="text1"/>
          <w:sz w:val="24"/>
          <w:szCs w:val="24"/>
        </w:rPr>
        <w:t>4</w:t>
      </w:r>
      <w:r w:rsidRPr="008005B6">
        <w:rPr>
          <w:rFonts w:eastAsiaTheme="minorEastAsia"/>
          <w:color w:val="000000" w:themeColor="text1"/>
          <w:sz w:val="24"/>
          <w:szCs w:val="24"/>
        </w:rPr>
        <w:t>月底，历时</w:t>
      </w:r>
      <w:r w:rsidRPr="008005B6">
        <w:rPr>
          <w:rFonts w:eastAsiaTheme="minorEastAsia"/>
          <w:color w:val="000000" w:themeColor="text1"/>
          <w:sz w:val="24"/>
          <w:szCs w:val="24"/>
        </w:rPr>
        <w:t>12</w:t>
      </w:r>
      <w:r w:rsidRPr="008005B6">
        <w:rPr>
          <w:rFonts w:eastAsiaTheme="minorEastAsia"/>
          <w:color w:val="000000" w:themeColor="text1"/>
          <w:sz w:val="24"/>
          <w:szCs w:val="24"/>
        </w:rPr>
        <w:t>年。在持续的</w:t>
      </w:r>
      <w:r w:rsidRPr="008005B6">
        <w:rPr>
          <w:rFonts w:eastAsiaTheme="minorEastAsia"/>
          <w:color w:val="000000" w:themeColor="text1"/>
          <w:sz w:val="24"/>
          <w:szCs w:val="24"/>
        </w:rPr>
        <w:t>12</w:t>
      </w:r>
      <w:r w:rsidRPr="008005B6">
        <w:rPr>
          <w:rFonts w:eastAsiaTheme="minorEastAsia"/>
          <w:color w:val="000000" w:themeColor="text1"/>
          <w:sz w:val="24"/>
          <w:szCs w:val="24"/>
        </w:rPr>
        <w:t>年研究工作期间，完成了覆盖秦岭及巴山地区</w:t>
      </w:r>
      <w:r w:rsidRPr="008005B6">
        <w:rPr>
          <w:rFonts w:eastAsiaTheme="minorEastAsia"/>
          <w:color w:val="000000" w:themeColor="text1"/>
          <w:sz w:val="24"/>
          <w:szCs w:val="24"/>
        </w:rPr>
        <w:t>19</w:t>
      </w:r>
      <w:r w:rsidRPr="008005B6">
        <w:rPr>
          <w:rFonts w:eastAsiaTheme="minorEastAsia"/>
          <w:color w:val="000000" w:themeColor="text1"/>
          <w:sz w:val="24"/>
          <w:szCs w:val="24"/>
        </w:rPr>
        <w:t>个县区内兰属植物资源的野外调查工作。以乡镇林业站为据点，在乡镇林业技术人员和当地村民的协助下，对各乡镇辖区内的兰花资源进行了全面系统勘查，探明了秦巴山区野生兰属植物的种类和分布状况。收集保存了来自各县区野生兰属植物活体样本共计</w:t>
      </w:r>
      <w:r w:rsidRPr="008005B6">
        <w:rPr>
          <w:rFonts w:eastAsiaTheme="minorEastAsia"/>
          <w:color w:val="000000" w:themeColor="text1"/>
          <w:sz w:val="24"/>
          <w:szCs w:val="24"/>
        </w:rPr>
        <w:t>1613</w:t>
      </w:r>
      <w:r w:rsidRPr="008005B6">
        <w:rPr>
          <w:rFonts w:eastAsiaTheme="minorEastAsia"/>
          <w:color w:val="000000" w:themeColor="text1"/>
          <w:sz w:val="24"/>
          <w:szCs w:val="24"/>
        </w:rPr>
        <w:t>株，成功掌握了野生兰花驯化栽培技术，并在西北农林科技大学建立了秦岭野生兰花种质资源圃。同时以秦岭野生春兰和蕙兰为主要研究材料，开展了多项研究。相关研究取得了如下创新性成果：</w:t>
      </w:r>
    </w:p>
    <w:p w:rsidR="00A7452F" w:rsidRPr="008005B6" w:rsidRDefault="00A7452F" w:rsidP="0064316E">
      <w:pPr>
        <w:spacing w:line="480" w:lineRule="exact"/>
        <w:ind w:firstLine="480"/>
        <w:rPr>
          <w:rFonts w:eastAsiaTheme="minorEastAsia"/>
          <w:color w:val="000000" w:themeColor="text1"/>
          <w:sz w:val="24"/>
          <w:szCs w:val="24"/>
        </w:rPr>
      </w:pPr>
      <w:r w:rsidRPr="008005B6">
        <w:rPr>
          <w:rFonts w:eastAsiaTheme="minorEastAsia"/>
          <w:color w:val="000000" w:themeColor="text1"/>
          <w:sz w:val="24"/>
          <w:szCs w:val="24"/>
        </w:rPr>
        <w:t>1</w:t>
      </w:r>
      <w:r w:rsidRPr="008005B6">
        <w:rPr>
          <w:rFonts w:eastAsiaTheme="minorEastAsia"/>
          <w:color w:val="000000" w:themeColor="text1"/>
          <w:sz w:val="24"/>
          <w:szCs w:val="24"/>
        </w:rPr>
        <w:t>、完成了秦巴山区兰属植物的科学考察，获得了秦巴山区野生兰属植物种质资源分布的原始资料，掌握了秦巴山区野生春兰和蕙兰的分布情况和生存状况。</w:t>
      </w:r>
    </w:p>
    <w:p w:rsidR="00A7452F" w:rsidRPr="008005B6" w:rsidRDefault="00A7452F" w:rsidP="0064316E">
      <w:pPr>
        <w:spacing w:line="480" w:lineRule="exact"/>
        <w:ind w:firstLine="480"/>
        <w:rPr>
          <w:rFonts w:eastAsiaTheme="minorEastAsia"/>
          <w:color w:val="000000" w:themeColor="text1"/>
          <w:sz w:val="24"/>
          <w:szCs w:val="24"/>
        </w:rPr>
      </w:pPr>
      <w:r w:rsidRPr="008005B6">
        <w:rPr>
          <w:rFonts w:eastAsiaTheme="minorEastAsia"/>
          <w:color w:val="000000" w:themeColor="text1"/>
          <w:sz w:val="24"/>
          <w:szCs w:val="24"/>
        </w:rPr>
        <w:t>2</w:t>
      </w:r>
      <w:r w:rsidRPr="008005B6">
        <w:rPr>
          <w:rFonts w:eastAsiaTheme="minorEastAsia"/>
          <w:color w:val="000000" w:themeColor="text1"/>
          <w:sz w:val="24"/>
          <w:szCs w:val="24"/>
        </w:rPr>
        <w:t>、在陕西省镇安县发现春兰变种线叶春兰（</w:t>
      </w:r>
      <w:r w:rsidRPr="008005B6">
        <w:rPr>
          <w:rFonts w:eastAsiaTheme="minorEastAsia"/>
          <w:i/>
          <w:color w:val="000000" w:themeColor="text1"/>
          <w:sz w:val="24"/>
          <w:szCs w:val="24"/>
        </w:rPr>
        <w:t>Cymbidium goeringii</w:t>
      </w:r>
      <w:r w:rsidRPr="008005B6">
        <w:rPr>
          <w:rFonts w:eastAsiaTheme="minorEastAsia"/>
          <w:color w:val="000000" w:themeColor="text1"/>
          <w:sz w:val="24"/>
          <w:szCs w:val="24"/>
        </w:rPr>
        <w:t xml:space="preserve"> (Rchb. f.) Rchb. F. var. serratum (Schltr.) Y.S.Wu et S.C.Chen</w:t>
      </w:r>
      <w:r w:rsidRPr="008005B6">
        <w:rPr>
          <w:rFonts w:eastAsiaTheme="minorEastAsia"/>
          <w:color w:val="000000" w:themeColor="text1"/>
          <w:sz w:val="24"/>
          <w:szCs w:val="24"/>
        </w:rPr>
        <w:t>）。</w:t>
      </w:r>
    </w:p>
    <w:p w:rsidR="00A7452F" w:rsidRPr="008005B6" w:rsidRDefault="00A7452F" w:rsidP="0064316E">
      <w:pPr>
        <w:spacing w:line="480" w:lineRule="exact"/>
        <w:ind w:firstLine="480"/>
        <w:rPr>
          <w:rFonts w:eastAsiaTheme="minorEastAsia"/>
          <w:color w:val="000000" w:themeColor="text1"/>
          <w:sz w:val="24"/>
          <w:szCs w:val="24"/>
        </w:rPr>
      </w:pPr>
      <w:r w:rsidRPr="008005B6">
        <w:rPr>
          <w:rFonts w:eastAsiaTheme="minorEastAsia"/>
          <w:color w:val="000000" w:themeColor="text1"/>
          <w:sz w:val="24"/>
          <w:szCs w:val="24"/>
        </w:rPr>
        <w:t>3</w:t>
      </w:r>
      <w:r w:rsidRPr="008005B6">
        <w:rPr>
          <w:rFonts w:eastAsiaTheme="minorEastAsia"/>
          <w:color w:val="000000" w:themeColor="text1"/>
          <w:sz w:val="24"/>
          <w:szCs w:val="24"/>
        </w:rPr>
        <w:t>、创建了野生兰属植物种质资源地理信息编码系统和兰属植物表型性状描述规范，结合地理信息系统相关软件，制作了秦岭兰属植物分布电子图。</w:t>
      </w:r>
    </w:p>
    <w:p w:rsidR="00A7452F" w:rsidRPr="008005B6" w:rsidRDefault="00A7452F" w:rsidP="0064316E">
      <w:pPr>
        <w:spacing w:line="480" w:lineRule="exact"/>
        <w:ind w:firstLine="480"/>
        <w:rPr>
          <w:rFonts w:eastAsiaTheme="minorEastAsia"/>
          <w:color w:val="000000" w:themeColor="text1"/>
          <w:sz w:val="24"/>
          <w:szCs w:val="24"/>
        </w:rPr>
      </w:pPr>
      <w:r w:rsidRPr="008005B6">
        <w:rPr>
          <w:rFonts w:eastAsiaTheme="minorEastAsia"/>
          <w:color w:val="000000" w:themeColor="text1"/>
          <w:sz w:val="24"/>
          <w:szCs w:val="24"/>
        </w:rPr>
        <w:t>4</w:t>
      </w:r>
      <w:r w:rsidRPr="008005B6">
        <w:rPr>
          <w:rFonts w:eastAsiaTheme="minorEastAsia"/>
          <w:color w:val="000000" w:themeColor="text1"/>
          <w:sz w:val="24"/>
          <w:szCs w:val="24"/>
        </w:rPr>
        <w:t>、在西北农林科技大学建立了秦巴山区野生兰花种质资源圃，为以后的深入研究提供了研究材料。</w:t>
      </w:r>
    </w:p>
    <w:p w:rsidR="00A7452F" w:rsidRPr="008005B6" w:rsidRDefault="00A7452F" w:rsidP="0064316E">
      <w:pPr>
        <w:spacing w:line="480" w:lineRule="exact"/>
        <w:ind w:firstLine="480"/>
        <w:rPr>
          <w:rFonts w:eastAsiaTheme="minorEastAsia"/>
          <w:color w:val="000000" w:themeColor="text1"/>
          <w:sz w:val="24"/>
          <w:szCs w:val="24"/>
        </w:rPr>
      </w:pPr>
      <w:r w:rsidRPr="008005B6">
        <w:rPr>
          <w:rFonts w:eastAsiaTheme="minorEastAsia"/>
          <w:color w:val="000000" w:themeColor="text1"/>
          <w:sz w:val="24"/>
          <w:szCs w:val="24"/>
        </w:rPr>
        <w:t>项目组宋军阳负责总体方案和实施计划，实施期间参与人数较多，主要研究人员是西北农林科技大学科教人员和当初在校的本科生及研究生，同时先后得到了陕西省林业厅、秦巴山区各县区林业局及各乡镇林业站等单位和个人的协助，以及秦巴山区当地部分村民的协助。</w:t>
      </w:r>
    </w:p>
    <w:p w:rsidR="00A7452F" w:rsidRPr="008005B6" w:rsidRDefault="00A7452F" w:rsidP="0064316E">
      <w:pPr>
        <w:spacing w:line="480" w:lineRule="exact"/>
        <w:ind w:firstLine="480"/>
        <w:rPr>
          <w:rFonts w:eastAsiaTheme="minorEastAsia"/>
          <w:color w:val="000000" w:themeColor="text1"/>
          <w:sz w:val="24"/>
          <w:szCs w:val="24"/>
        </w:rPr>
      </w:pPr>
      <w:r w:rsidRPr="008005B6">
        <w:rPr>
          <w:rFonts w:eastAsiaTheme="minorEastAsia"/>
          <w:color w:val="000000" w:themeColor="text1"/>
          <w:sz w:val="24"/>
          <w:szCs w:val="24"/>
        </w:rPr>
        <w:t>项目完成了秦巴山区兰属植物种质资源科学考察，获得了秦巴山区野生兰属植物的基础资料。项目体现了种质资源的基础性、秦岭的地域特殊性，以及兰花在花卉中的重要性。</w:t>
      </w:r>
    </w:p>
    <w:p w:rsidR="00A7452F" w:rsidRPr="008005B6" w:rsidRDefault="00A7452F" w:rsidP="0064316E">
      <w:pPr>
        <w:widowControl/>
        <w:spacing w:line="480" w:lineRule="exact"/>
        <w:jc w:val="left"/>
        <w:rPr>
          <w:rFonts w:eastAsiaTheme="minorEastAsia"/>
          <w:b/>
          <w:color w:val="000000" w:themeColor="text1"/>
          <w:sz w:val="24"/>
          <w:szCs w:val="24"/>
        </w:rPr>
      </w:pPr>
      <w:r w:rsidRPr="008005B6">
        <w:rPr>
          <w:rFonts w:eastAsiaTheme="minorEastAsia"/>
          <w:b/>
          <w:color w:val="000000" w:themeColor="text1"/>
          <w:sz w:val="24"/>
          <w:szCs w:val="24"/>
        </w:rPr>
        <w:t>四、客观评价：（包括该项目科技成果鉴定意见、国内外对本项目研究成果的引用情况）</w:t>
      </w:r>
    </w:p>
    <w:p w:rsidR="00A7452F" w:rsidRPr="008005B6" w:rsidRDefault="00A7452F" w:rsidP="0064316E">
      <w:pPr>
        <w:spacing w:line="480" w:lineRule="exact"/>
        <w:rPr>
          <w:rFonts w:eastAsiaTheme="minorEastAsia"/>
          <w:b/>
          <w:color w:val="000000" w:themeColor="text1"/>
          <w:sz w:val="24"/>
          <w:szCs w:val="24"/>
        </w:rPr>
      </w:pPr>
      <w:r w:rsidRPr="008005B6">
        <w:rPr>
          <w:rFonts w:eastAsiaTheme="minorEastAsia"/>
          <w:b/>
          <w:color w:val="000000" w:themeColor="text1"/>
          <w:sz w:val="24"/>
          <w:szCs w:val="24"/>
        </w:rPr>
        <w:t>1</w:t>
      </w:r>
      <w:r w:rsidRPr="008005B6">
        <w:rPr>
          <w:rFonts w:eastAsiaTheme="minorEastAsia"/>
          <w:b/>
          <w:color w:val="000000" w:themeColor="text1"/>
          <w:sz w:val="24"/>
          <w:szCs w:val="24"/>
        </w:rPr>
        <w:t>、项目</w:t>
      </w:r>
      <w:r w:rsidRPr="008005B6">
        <w:rPr>
          <w:rFonts w:eastAsiaTheme="minorEastAsia"/>
          <w:b/>
          <w:color w:val="000000" w:themeColor="text1"/>
          <w:sz w:val="24"/>
          <w:szCs w:val="24"/>
        </w:rPr>
        <w:t>1</w:t>
      </w:r>
      <w:r w:rsidRPr="008005B6">
        <w:rPr>
          <w:rFonts w:eastAsiaTheme="minorEastAsia"/>
          <w:b/>
          <w:color w:val="000000" w:themeColor="text1"/>
          <w:sz w:val="24"/>
          <w:szCs w:val="24"/>
        </w:rPr>
        <w:t>验收意见</w:t>
      </w:r>
    </w:p>
    <w:p w:rsidR="00A7452F" w:rsidRPr="008005B6" w:rsidRDefault="00A7452F" w:rsidP="0064316E">
      <w:pPr>
        <w:spacing w:line="480" w:lineRule="exact"/>
        <w:ind w:firstLine="480"/>
        <w:rPr>
          <w:rFonts w:eastAsiaTheme="minorEastAsia"/>
          <w:color w:val="000000" w:themeColor="text1"/>
          <w:sz w:val="24"/>
          <w:szCs w:val="24"/>
        </w:rPr>
      </w:pPr>
      <w:r w:rsidRPr="008005B6">
        <w:rPr>
          <w:rFonts w:eastAsiaTheme="minorEastAsia"/>
          <w:color w:val="000000" w:themeColor="text1"/>
          <w:sz w:val="24"/>
          <w:szCs w:val="24"/>
        </w:rPr>
        <w:t>2012</w:t>
      </w:r>
      <w:r w:rsidRPr="008005B6">
        <w:rPr>
          <w:rFonts w:eastAsiaTheme="minorEastAsia"/>
          <w:color w:val="000000" w:themeColor="text1"/>
          <w:sz w:val="24"/>
          <w:szCs w:val="24"/>
        </w:rPr>
        <w:t>年</w:t>
      </w:r>
      <w:r w:rsidRPr="008005B6">
        <w:rPr>
          <w:rFonts w:eastAsiaTheme="minorEastAsia"/>
          <w:color w:val="000000" w:themeColor="text1"/>
          <w:sz w:val="24"/>
          <w:szCs w:val="24"/>
        </w:rPr>
        <w:t>3</w:t>
      </w:r>
      <w:r w:rsidRPr="008005B6">
        <w:rPr>
          <w:rFonts w:eastAsiaTheme="minorEastAsia"/>
          <w:color w:val="000000" w:themeColor="text1"/>
          <w:sz w:val="24"/>
          <w:szCs w:val="24"/>
        </w:rPr>
        <w:t>月</w:t>
      </w:r>
      <w:r w:rsidRPr="008005B6">
        <w:rPr>
          <w:rFonts w:eastAsiaTheme="minorEastAsia"/>
          <w:color w:val="000000" w:themeColor="text1"/>
          <w:sz w:val="24"/>
          <w:szCs w:val="24"/>
        </w:rPr>
        <w:t>23-24</w:t>
      </w:r>
      <w:r w:rsidRPr="008005B6">
        <w:rPr>
          <w:rFonts w:eastAsiaTheme="minorEastAsia"/>
          <w:color w:val="000000" w:themeColor="text1"/>
          <w:sz w:val="24"/>
          <w:szCs w:val="24"/>
        </w:rPr>
        <w:t>日，国家林业局科技司委托云南省林业厅在昆明主持召开国家林业公益性行业科研专项</w:t>
      </w:r>
      <w:r w:rsidRPr="008005B6">
        <w:rPr>
          <w:rFonts w:eastAsiaTheme="minorEastAsia"/>
          <w:color w:val="000000" w:themeColor="text1"/>
          <w:sz w:val="24"/>
          <w:szCs w:val="24"/>
        </w:rPr>
        <w:t>“</w:t>
      </w:r>
      <w:r w:rsidRPr="008005B6">
        <w:rPr>
          <w:rFonts w:eastAsiaTheme="minorEastAsia"/>
          <w:color w:val="000000" w:themeColor="text1"/>
          <w:sz w:val="24"/>
          <w:szCs w:val="24"/>
        </w:rPr>
        <w:t>秦岭地区濒危、特异植物种质资源抢救保存与开发利用</w:t>
      </w:r>
      <w:r w:rsidRPr="008005B6">
        <w:rPr>
          <w:rFonts w:eastAsiaTheme="minorEastAsia"/>
          <w:color w:val="000000" w:themeColor="text1"/>
          <w:sz w:val="24"/>
          <w:szCs w:val="24"/>
        </w:rPr>
        <w:t>”</w:t>
      </w:r>
      <w:r w:rsidRPr="008005B6">
        <w:rPr>
          <w:rFonts w:eastAsiaTheme="minorEastAsia"/>
          <w:color w:val="000000" w:themeColor="text1"/>
          <w:sz w:val="24"/>
          <w:szCs w:val="24"/>
        </w:rPr>
        <w:t>（项目编号</w:t>
      </w:r>
      <w:r w:rsidRPr="008005B6">
        <w:rPr>
          <w:rFonts w:eastAsiaTheme="minorEastAsia"/>
          <w:color w:val="000000" w:themeColor="text1"/>
          <w:sz w:val="24"/>
          <w:szCs w:val="24"/>
        </w:rPr>
        <w:t>200704009</w:t>
      </w:r>
      <w:r w:rsidRPr="008005B6">
        <w:rPr>
          <w:rFonts w:eastAsiaTheme="minorEastAsia"/>
          <w:color w:val="000000" w:themeColor="text1"/>
          <w:sz w:val="24"/>
          <w:szCs w:val="24"/>
        </w:rPr>
        <w:t>）验收会议，对项目进行了技术验收。根据项目组提交的项目任务书和自评价报告等材料，结合现场查定意见，验收委员会采取听取项目汇报、审核资料、质疑答辩和综合评议等方式，形成如下意见：</w:t>
      </w:r>
    </w:p>
    <w:p w:rsidR="00A7452F" w:rsidRPr="008005B6" w:rsidRDefault="00A7452F" w:rsidP="0064316E">
      <w:pPr>
        <w:spacing w:line="480" w:lineRule="exact"/>
        <w:ind w:firstLine="480"/>
        <w:rPr>
          <w:rFonts w:eastAsiaTheme="minorEastAsia"/>
          <w:color w:val="000000" w:themeColor="text1"/>
          <w:sz w:val="24"/>
          <w:szCs w:val="24"/>
        </w:rPr>
      </w:pPr>
      <w:r w:rsidRPr="008005B6">
        <w:rPr>
          <w:rFonts w:eastAsiaTheme="minorEastAsia"/>
          <w:color w:val="000000" w:themeColor="text1"/>
          <w:sz w:val="24"/>
          <w:szCs w:val="24"/>
        </w:rPr>
        <w:t>1</w:t>
      </w:r>
      <w:r w:rsidRPr="008005B6">
        <w:rPr>
          <w:rFonts w:eastAsiaTheme="minorEastAsia"/>
          <w:color w:val="000000" w:themeColor="text1"/>
          <w:sz w:val="24"/>
          <w:szCs w:val="24"/>
        </w:rPr>
        <w:t>、完成中国红豆杉、秦岭冷杉、大果青扦、连香树等资源分布的调查研究，提出就地保护措施并建立了上述物种的就地保护面积</w:t>
      </w:r>
      <w:r w:rsidRPr="008005B6">
        <w:rPr>
          <w:rFonts w:eastAsiaTheme="minorEastAsia"/>
          <w:color w:val="000000" w:themeColor="text1"/>
          <w:sz w:val="24"/>
          <w:szCs w:val="24"/>
        </w:rPr>
        <w:t>265</w:t>
      </w:r>
      <w:r w:rsidRPr="008005B6">
        <w:rPr>
          <w:rFonts w:eastAsiaTheme="minorEastAsia"/>
          <w:color w:val="000000" w:themeColor="text1"/>
          <w:sz w:val="24"/>
          <w:szCs w:val="24"/>
        </w:rPr>
        <w:t>亩。</w:t>
      </w:r>
    </w:p>
    <w:p w:rsidR="00A7452F" w:rsidRPr="008005B6" w:rsidRDefault="00A7452F" w:rsidP="0064316E">
      <w:pPr>
        <w:spacing w:line="480" w:lineRule="exact"/>
        <w:ind w:firstLine="480"/>
        <w:rPr>
          <w:rFonts w:eastAsiaTheme="minorEastAsia"/>
          <w:color w:val="000000" w:themeColor="text1"/>
          <w:sz w:val="24"/>
          <w:szCs w:val="24"/>
        </w:rPr>
      </w:pPr>
      <w:r w:rsidRPr="008005B6">
        <w:rPr>
          <w:rFonts w:eastAsiaTheme="minorEastAsia"/>
          <w:color w:val="000000" w:themeColor="text1"/>
          <w:sz w:val="24"/>
          <w:szCs w:val="24"/>
        </w:rPr>
        <w:t>2</w:t>
      </w:r>
      <w:r w:rsidRPr="008005B6">
        <w:rPr>
          <w:rFonts w:eastAsiaTheme="minorEastAsia"/>
          <w:color w:val="000000" w:themeColor="text1"/>
          <w:sz w:val="24"/>
          <w:szCs w:val="24"/>
        </w:rPr>
        <w:t>、研究珍稀野生兰花</w:t>
      </w:r>
      <w:r w:rsidRPr="008005B6">
        <w:rPr>
          <w:rFonts w:eastAsiaTheme="minorEastAsia"/>
          <w:color w:val="000000" w:themeColor="text1"/>
          <w:sz w:val="24"/>
          <w:szCs w:val="24"/>
        </w:rPr>
        <w:t>(</w:t>
      </w:r>
      <w:r w:rsidRPr="008005B6">
        <w:rPr>
          <w:rFonts w:eastAsiaTheme="minorEastAsia"/>
          <w:color w:val="000000" w:themeColor="text1"/>
          <w:sz w:val="24"/>
          <w:szCs w:val="24"/>
        </w:rPr>
        <w:t>蕙兰、春兰、铁皮石斛和细叶石斛</w:t>
      </w:r>
      <w:r w:rsidRPr="008005B6">
        <w:rPr>
          <w:rFonts w:eastAsiaTheme="minorEastAsia"/>
          <w:color w:val="000000" w:themeColor="text1"/>
          <w:sz w:val="24"/>
          <w:szCs w:val="24"/>
        </w:rPr>
        <w:t>)</w:t>
      </w:r>
      <w:r w:rsidRPr="008005B6">
        <w:rPr>
          <w:rFonts w:eastAsiaTheme="minorEastAsia"/>
          <w:color w:val="000000" w:themeColor="text1"/>
          <w:sz w:val="24"/>
          <w:szCs w:val="24"/>
        </w:rPr>
        <w:t>迁地保存技术和离本组织超低温保存技术，超低温保存各种离体材料</w:t>
      </w:r>
      <w:r w:rsidRPr="008005B6">
        <w:rPr>
          <w:rFonts w:eastAsiaTheme="minorEastAsia"/>
          <w:color w:val="000000" w:themeColor="text1"/>
          <w:sz w:val="24"/>
          <w:szCs w:val="24"/>
        </w:rPr>
        <w:t>148</w:t>
      </w:r>
      <w:r w:rsidRPr="008005B6">
        <w:rPr>
          <w:rFonts w:eastAsiaTheme="minorEastAsia"/>
          <w:color w:val="000000" w:themeColor="text1"/>
          <w:sz w:val="24"/>
          <w:szCs w:val="24"/>
        </w:rPr>
        <w:t>份。</w:t>
      </w:r>
    </w:p>
    <w:p w:rsidR="00A7452F" w:rsidRPr="008005B6" w:rsidRDefault="00A7452F" w:rsidP="0064316E">
      <w:pPr>
        <w:spacing w:line="480" w:lineRule="exact"/>
        <w:ind w:firstLine="480"/>
        <w:rPr>
          <w:rFonts w:eastAsiaTheme="minorEastAsia"/>
          <w:color w:val="000000" w:themeColor="text1"/>
          <w:sz w:val="24"/>
          <w:szCs w:val="24"/>
        </w:rPr>
      </w:pPr>
      <w:r w:rsidRPr="008005B6">
        <w:rPr>
          <w:rFonts w:eastAsiaTheme="minorEastAsia"/>
          <w:color w:val="000000" w:themeColor="text1"/>
          <w:sz w:val="24"/>
          <w:szCs w:val="24"/>
        </w:rPr>
        <w:t>3</w:t>
      </w:r>
      <w:r w:rsidRPr="008005B6">
        <w:rPr>
          <w:rFonts w:eastAsiaTheme="minorEastAsia"/>
          <w:color w:val="000000" w:themeColor="text1"/>
          <w:sz w:val="24"/>
          <w:szCs w:val="24"/>
        </w:rPr>
        <w:t>、研究上述物种人工繁育技术。培育中国红豆杉苗木</w:t>
      </w:r>
      <w:r w:rsidRPr="008005B6">
        <w:rPr>
          <w:rFonts w:eastAsiaTheme="minorEastAsia"/>
          <w:color w:val="000000" w:themeColor="text1"/>
          <w:sz w:val="24"/>
          <w:szCs w:val="24"/>
        </w:rPr>
        <w:t>2200</w:t>
      </w:r>
      <w:r w:rsidRPr="008005B6">
        <w:rPr>
          <w:rFonts w:eastAsiaTheme="minorEastAsia"/>
          <w:color w:val="000000" w:themeColor="text1"/>
          <w:sz w:val="24"/>
          <w:szCs w:val="24"/>
        </w:rPr>
        <w:t>株、秦岭冷杉</w:t>
      </w:r>
      <w:r w:rsidRPr="008005B6">
        <w:rPr>
          <w:rFonts w:eastAsiaTheme="minorEastAsia"/>
          <w:color w:val="000000" w:themeColor="text1"/>
          <w:sz w:val="24"/>
          <w:szCs w:val="24"/>
        </w:rPr>
        <w:t>1200</w:t>
      </w:r>
      <w:r w:rsidRPr="008005B6">
        <w:rPr>
          <w:rFonts w:eastAsiaTheme="minorEastAsia"/>
          <w:color w:val="000000" w:themeColor="text1"/>
          <w:sz w:val="24"/>
          <w:szCs w:val="24"/>
        </w:rPr>
        <w:t>株、大果青扦</w:t>
      </w:r>
      <w:r w:rsidRPr="008005B6">
        <w:rPr>
          <w:rFonts w:eastAsiaTheme="minorEastAsia"/>
          <w:color w:val="000000" w:themeColor="text1"/>
          <w:sz w:val="24"/>
          <w:szCs w:val="24"/>
        </w:rPr>
        <w:t>1900</w:t>
      </w:r>
      <w:r w:rsidRPr="008005B6">
        <w:rPr>
          <w:rFonts w:eastAsiaTheme="minorEastAsia"/>
          <w:color w:val="000000" w:themeColor="text1"/>
          <w:sz w:val="24"/>
          <w:szCs w:val="24"/>
        </w:rPr>
        <w:t>株、连香树</w:t>
      </w:r>
      <w:r w:rsidRPr="008005B6">
        <w:rPr>
          <w:rFonts w:eastAsiaTheme="minorEastAsia"/>
          <w:color w:val="000000" w:themeColor="text1"/>
          <w:sz w:val="24"/>
          <w:szCs w:val="24"/>
        </w:rPr>
        <w:t>6300</w:t>
      </w:r>
      <w:r w:rsidRPr="008005B6">
        <w:rPr>
          <w:rFonts w:eastAsiaTheme="minorEastAsia"/>
          <w:color w:val="000000" w:themeColor="text1"/>
          <w:sz w:val="24"/>
          <w:szCs w:val="24"/>
        </w:rPr>
        <w:t>株。</w:t>
      </w:r>
    </w:p>
    <w:p w:rsidR="00A7452F" w:rsidRPr="008005B6" w:rsidRDefault="00A7452F" w:rsidP="0064316E">
      <w:pPr>
        <w:spacing w:line="480" w:lineRule="exact"/>
        <w:ind w:firstLine="480"/>
        <w:rPr>
          <w:rFonts w:eastAsiaTheme="minorEastAsia"/>
          <w:color w:val="000000" w:themeColor="text1"/>
          <w:sz w:val="24"/>
          <w:szCs w:val="24"/>
        </w:rPr>
      </w:pPr>
      <w:r w:rsidRPr="008005B6">
        <w:rPr>
          <w:rFonts w:eastAsiaTheme="minorEastAsia"/>
          <w:color w:val="000000" w:themeColor="text1"/>
          <w:sz w:val="24"/>
          <w:szCs w:val="24"/>
        </w:rPr>
        <w:t>4</w:t>
      </w:r>
      <w:r w:rsidRPr="008005B6">
        <w:rPr>
          <w:rFonts w:eastAsiaTheme="minorEastAsia"/>
          <w:color w:val="000000" w:themeColor="text1"/>
          <w:sz w:val="24"/>
          <w:szCs w:val="24"/>
        </w:rPr>
        <w:t>、出版《红豆杉》专著</w:t>
      </w:r>
      <w:r w:rsidRPr="008005B6">
        <w:rPr>
          <w:rFonts w:eastAsiaTheme="minorEastAsia"/>
          <w:color w:val="000000" w:themeColor="text1"/>
          <w:sz w:val="24"/>
          <w:szCs w:val="24"/>
        </w:rPr>
        <w:t>1</w:t>
      </w:r>
      <w:r w:rsidRPr="008005B6">
        <w:rPr>
          <w:rFonts w:eastAsiaTheme="minorEastAsia"/>
          <w:color w:val="000000" w:themeColor="text1"/>
          <w:sz w:val="24"/>
          <w:szCs w:val="24"/>
        </w:rPr>
        <w:t>部，发表论文</w:t>
      </w:r>
      <w:r w:rsidRPr="008005B6">
        <w:rPr>
          <w:rFonts w:eastAsiaTheme="minorEastAsia"/>
          <w:color w:val="000000" w:themeColor="text1"/>
          <w:sz w:val="24"/>
          <w:szCs w:val="24"/>
        </w:rPr>
        <w:t>11</w:t>
      </w:r>
      <w:r w:rsidRPr="008005B6">
        <w:rPr>
          <w:rFonts w:eastAsiaTheme="minorEastAsia"/>
          <w:color w:val="000000" w:themeColor="text1"/>
          <w:sz w:val="24"/>
          <w:szCs w:val="24"/>
        </w:rPr>
        <w:t>篇，培养硕士研究生</w:t>
      </w:r>
      <w:r w:rsidRPr="008005B6">
        <w:rPr>
          <w:rFonts w:eastAsiaTheme="minorEastAsia"/>
          <w:color w:val="000000" w:themeColor="text1"/>
          <w:sz w:val="24"/>
          <w:szCs w:val="24"/>
        </w:rPr>
        <w:t>2</w:t>
      </w:r>
      <w:r w:rsidRPr="008005B6">
        <w:rPr>
          <w:rFonts w:eastAsiaTheme="minorEastAsia"/>
          <w:color w:val="000000" w:themeColor="text1"/>
          <w:sz w:val="24"/>
          <w:szCs w:val="24"/>
        </w:rPr>
        <w:t>名。三</w:t>
      </w:r>
      <w:r w:rsidRPr="008005B6">
        <w:rPr>
          <w:rFonts w:eastAsiaTheme="minorEastAsia"/>
          <w:color w:val="000000" w:themeColor="text1"/>
          <w:sz w:val="24"/>
          <w:szCs w:val="24"/>
        </w:rPr>
        <w:t>.</w:t>
      </w:r>
      <w:r w:rsidRPr="008005B6">
        <w:rPr>
          <w:rFonts w:eastAsiaTheme="minorEastAsia"/>
          <w:color w:val="000000" w:themeColor="text1"/>
          <w:sz w:val="24"/>
          <w:szCs w:val="24"/>
        </w:rPr>
        <w:t>项目组织管理规范，</w:t>
      </w:r>
    </w:p>
    <w:p w:rsidR="00A7452F" w:rsidRPr="008005B6" w:rsidRDefault="00A7452F" w:rsidP="0064316E">
      <w:pPr>
        <w:spacing w:line="480" w:lineRule="exact"/>
        <w:ind w:firstLine="480"/>
        <w:rPr>
          <w:rFonts w:eastAsiaTheme="minorEastAsia"/>
          <w:color w:val="000000" w:themeColor="text1"/>
          <w:sz w:val="24"/>
          <w:szCs w:val="24"/>
        </w:rPr>
      </w:pPr>
      <w:r w:rsidRPr="008005B6">
        <w:rPr>
          <w:rFonts w:eastAsiaTheme="minorEastAsia"/>
          <w:color w:val="000000" w:themeColor="text1"/>
          <w:sz w:val="24"/>
          <w:szCs w:val="24"/>
        </w:rPr>
        <w:t>5</w:t>
      </w:r>
      <w:r w:rsidRPr="008005B6">
        <w:rPr>
          <w:rFonts w:eastAsiaTheme="minorEastAsia"/>
          <w:color w:val="000000" w:themeColor="text1"/>
          <w:sz w:val="24"/>
          <w:szCs w:val="24"/>
        </w:rPr>
        <w:t>、项目组织管理规范，经费使用基本合理。</w:t>
      </w:r>
    </w:p>
    <w:p w:rsidR="00A7452F" w:rsidRPr="008005B6" w:rsidRDefault="00A7452F" w:rsidP="0064316E">
      <w:pPr>
        <w:spacing w:line="480" w:lineRule="exact"/>
        <w:ind w:firstLine="480"/>
        <w:rPr>
          <w:rFonts w:eastAsiaTheme="minorEastAsia"/>
          <w:color w:val="000000" w:themeColor="text1"/>
          <w:sz w:val="24"/>
          <w:szCs w:val="24"/>
        </w:rPr>
      </w:pPr>
      <w:r w:rsidRPr="008005B6">
        <w:rPr>
          <w:rFonts w:eastAsiaTheme="minorEastAsia"/>
          <w:color w:val="000000" w:themeColor="text1"/>
          <w:sz w:val="24"/>
          <w:szCs w:val="24"/>
        </w:rPr>
        <w:t>该项目基本完成了任务书规定的研究任务和考核指标，验收委员会同意通过验收。</w:t>
      </w:r>
    </w:p>
    <w:p w:rsidR="00A7452F" w:rsidRPr="008005B6" w:rsidRDefault="00A7452F" w:rsidP="0064316E">
      <w:pPr>
        <w:spacing w:line="480" w:lineRule="exact"/>
        <w:rPr>
          <w:rFonts w:eastAsiaTheme="minorEastAsia"/>
          <w:b/>
          <w:color w:val="000000" w:themeColor="text1"/>
          <w:sz w:val="24"/>
          <w:szCs w:val="24"/>
        </w:rPr>
      </w:pPr>
      <w:r w:rsidRPr="008005B6">
        <w:rPr>
          <w:rFonts w:eastAsiaTheme="minorEastAsia"/>
          <w:b/>
          <w:color w:val="000000" w:themeColor="text1"/>
          <w:sz w:val="24"/>
          <w:szCs w:val="24"/>
        </w:rPr>
        <w:t>2</w:t>
      </w:r>
      <w:r w:rsidRPr="008005B6">
        <w:rPr>
          <w:rFonts w:eastAsiaTheme="minorEastAsia"/>
          <w:b/>
          <w:color w:val="000000" w:themeColor="text1"/>
          <w:sz w:val="24"/>
          <w:szCs w:val="24"/>
        </w:rPr>
        <w:t>、项目</w:t>
      </w:r>
      <w:r w:rsidRPr="008005B6">
        <w:rPr>
          <w:rFonts w:eastAsiaTheme="minorEastAsia"/>
          <w:b/>
          <w:color w:val="000000" w:themeColor="text1"/>
          <w:sz w:val="24"/>
          <w:szCs w:val="24"/>
        </w:rPr>
        <w:t>2</w:t>
      </w:r>
      <w:r w:rsidRPr="008005B6">
        <w:rPr>
          <w:rFonts w:eastAsiaTheme="minorEastAsia"/>
          <w:b/>
          <w:color w:val="000000" w:themeColor="text1"/>
          <w:sz w:val="24"/>
          <w:szCs w:val="24"/>
        </w:rPr>
        <w:t>验收意见</w:t>
      </w:r>
    </w:p>
    <w:p w:rsidR="00A7452F" w:rsidRPr="008005B6" w:rsidRDefault="00A7452F" w:rsidP="0064316E">
      <w:pPr>
        <w:spacing w:line="480" w:lineRule="exact"/>
        <w:ind w:firstLine="480"/>
        <w:rPr>
          <w:rFonts w:eastAsiaTheme="minorEastAsia"/>
          <w:color w:val="000000" w:themeColor="text1"/>
          <w:sz w:val="24"/>
          <w:szCs w:val="24"/>
        </w:rPr>
      </w:pPr>
      <w:r w:rsidRPr="008005B6">
        <w:rPr>
          <w:rFonts w:eastAsiaTheme="minorEastAsia"/>
          <w:color w:val="000000" w:themeColor="text1"/>
          <w:sz w:val="24"/>
          <w:szCs w:val="24"/>
        </w:rPr>
        <w:t>种质资源的研究和利用一直是植物学科基础性的重要工作。该项目围绕秦岭野生兰属植物核心种质构建，从资源的收集保存、数据采集分析以及分析评价，依据表型数据和分子标记数据两个方而构建秦岭野生兰属植物核心种质，最后得出了兰属植物核心种质构建的方法，同时获得了秦岭兰属植物核心种质。此项目的完成，为秦岭野生兰属植物的进一步深入研究和野生资源利用提供了理论依据。</w:t>
      </w:r>
    </w:p>
    <w:p w:rsidR="00A7452F" w:rsidRPr="008005B6" w:rsidRDefault="00A7452F" w:rsidP="0064316E">
      <w:pPr>
        <w:spacing w:line="480" w:lineRule="exact"/>
        <w:rPr>
          <w:rFonts w:eastAsiaTheme="minorEastAsia"/>
          <w:b/>
          <w:color w:val="000000" w:themeColor="text1"/>
          <w:sz w:val="24"/>
          <w:szCs w:val="24"/>
        </w:rPr>
      </w:pPr>
      <w:r w:rsidRPr="008005B6">
        <w:rPr>
          <w:rFonts w:eastAsiaTheme="minorEastAsia"/>
          <w:b/>
          <w:color w:val="000000" w:themeColor="text1"/>
          <w:sz w:val="24"/>
          <w:szCs w:val="24"/>
        </w:rPr>
        <w:t>3</w:t>
      </w:r>
      <w:r w:rsidRPr="008005B6">
        <w:rPr>
          <w:rFonts w:eastAsiaTheme="minorEastAsia"/>
          <w:b/>
          <w:color w:val="000000" w:themeColor="text1"/>
          <w:sz w:val="24"/>
          <w:szCs w:val="24"/>
        </w:rPr>
        <w:t>、项目</w:t>
      </w:r>
      <w:r w:rsidRPr="008005B6">
        <w:rPr>
          <w:rFonts w:eastAsiaTheme="minorEastAsia"/>
          <w:b/>
          <w:color w:val="000000" w:themeColor="text1"/>
          <w:sz w:val="24"/>
          <w:szCs w:val="24"/>
        </w:rPr>
        <w:t>3</w:t>
      </w:r>
      <w:r w:rsidRPr="008005B6">
        <w:rPr>
          <w:rFonts w:eastAsiaTheme="minorEastAsia"/>
          <w:b/>
          <w:color w:val="000000" w:themeColor="text1"/>
          <w:sz w:val="24"/>
          <w:szCs w:val="24"/>
        </w:rPr>
        <w:t>验收意见</w:t>
      </w:r>
    </w:p>
    <w:p w:rsidR="00A7452F" w:rsidRPr="008005B6" w:rsidRDefault="00A7452F" w:rsidP="0064316E">
      <w:pPr>
        <w:spacing w:line="480" w:lineRule="exact"/>
        <w:ind w:firstLine="480"/>
        <w:rPr>
          <w:rFonts w:eastAsiaTheme="minorEastAsia"/>
          <w:color w:val="000000" w:themeColor="text1"/>
          <w:sz w:val="24"/>
          <w:szCs w:val="24"/>
        </w:rPr>
      </w:pPr>
      <w:r w:rsidRPr="008005B6">
        <w:rPr>
          <w:rFonts w:eastAsiaTheme="minorEastAsia"/>
          <w:color w:val="000000" w:themeColor="text1"/>
          <w:sz w:val="24"/>
          <w:szCs w:val="24"/>
        </w:rPr>
        <w:t>2011</w:t>
      </w:r>
      <w:r w:rsidRPr="008005B6">
        <w:rPr>
          <w:rFonts w:eastAsiaTheme="minorEastAsia"/>
          <w:color w:val="000000" w:themeColor="text1"/>
          <w:sz w:val="24"/>
          <w:szCs w:val="24"/>
        </w:rPr>
        <w:t>年</w:t>
      </w:r>
      <w:r w:rsidRPr="008005B6">
        <w:rPr>
          <w:rFonts w:eastAsiaTheme="minorEastAsia"/>
          <w:color w:val="000000" w:themeColor="text1"/>
          <w:sz w:val="24"/>
          <w:szCs w:val="24"/>
        </w:rPr>
        <w:t>4</w:t>
      </w:r>
      <w:r w:rsidRPr="008005B6">
        <w:rPr>
          <w:rFonts w:eastAsiaTheme="minorEastAsia"/>
          <w:color w:val="000000" w:themeColor="text1"/>
          <w:sz w:val="24"/>
          <w:szCs w:val="24"/>
        </w:rPr>
        <w:t>月</w:t>
      </w:r>
      <w:r w:rsidRPr="008005B6">
        <w:rPr>
          <w:rFonts w:eastAsiaTheme="minorEastAsia"/>
          <w:color w:val="000000" w:themeColor="text1"/>
          <w:sz w:val="24"/>
          <w:szCs w:val="24"/>
        </w:rPr>
        <w:t>18</w:t>
      </w:r>
      <w:r w:rsidRPr="008005B6">
        <w:rPr>
          <w:rFonts w:eastAsiaTheme="minorEastAsia"/>
          <w:color w:val="000000" w:themeColor="text1"/>
          <w:sz w:val="24"/>
          <w:szCs w:val="24"/>
        </w:rPr>
        <w:t>日，西北农林科技大学承担的陕西省科技攻关项目</w:t>
      </w:r>
      <w:r w:rsidRPr="008005B6">
        <w:rPr>
          <w:rFonts w:eastAsiaTheme="minorEastAsia"/>
          <w:color w:val="000000" w:themeColor="text1"/>
          <w:sz w:val="24"/>
          <w:szCs w:val="24"/>
        </w:rPr>
        <w:t>“</w:t>
      </w:r>
      <w:r w:rsidRPr="008005B6">
        <w:rPr>
          <w:rFonts w:eastAsiaTheme="minorEastAsia"/>
          <w:color w:val="000000" w:themeColor="text1"/>
          <w:sz w:val="24"/>
          <w:szCs w:val="24"/>
        </w:rPr>
        <w:t>野生名贵观赏植物资源开发与良种选育</w:t>
      </w:r>
      <w:r w:rsidRPr="008005B6">
        <w:rPr>
          <w:rFonts w:eastAsiaTheme="minorEastAsia"/>
          <w:color w:val="000000" w:themeColor="text1"/>
          <w:sz w:val="24"/>
          <w:szCs w:val="24"/>
        </w:rPr>
        <w:t>—</w:t>
      </w:r>
      <w:r w:rsidRPr="008005B6">
        <w:rPr>
          <w:rFonts w:eastAsiaTheme="minorEastAsia"/>
          <w:color w:val="000000" w:themeColor="text1"/>
          <w:sz w:val="24"/>
          <w:szCs w:val="24"/>
        </w:rPr>
        <w:t>秦岭野生春兰及蕙兰良种选育及栽培技术研究</w:t>
      </w:r>
      <w:r w:rsidRPr="008005B6">
        <w:rPr>
          <w:rFonts w:eastAsiaTheme="minorEastAsia"/>
          <w:color w:val="000000" w:themeColor="text1"/>
          <w:sz w:val="24"/>
          <w:szCs w:val="24"/>
        </w:rPr>
        <w:t>(2009K01-11)”</w:t>
      </w:r>
      <w:r w:rsidRPr="008005B6">
        <w:rPr>
          <w:rFonts w:eastAsiaTheme="minorEastAsia"/>
          <w:color w:val="000000" w:themeColor="text1"/>
          <w:sz w:val="24"/>
          <w:szCs w:val="24"/>
        </w:rPr>
        <w:t>经专家委员会进行审核，并经过充分讨论，形成如下验收意见：</w:t>
      </w:r>
    </w:p>
    <w:p w:rsidR="00A7452F" w:rsidRPr="008005B6" w:rsidRDefault="00A7452F" w:rsidP="0064316E">
      <w:pPr>
        <w:spacing w:line="480" w:lineRule="exact"/>
        <w:ind w:firstLine="480"/>
        <w:rPr>
          <w:rFonts w:eastAsiaTheme="minorEastAsia"/>
          <w:color w:val="000000" w:themeColor="text1"/>
          <w:sz w:val="24"/>
          <w:szCs w:val="24"/>
        </w:rPr>
      </w:pPr>
      <w:r w:rsidRPr="008005B6">
        <w:rPr>
          <w:rFonts w:eastAsiaTheme="minorEastAsia"/>
          <w:color w:val="000000" w:themeColor="text1"/>
          <w:sz w:val="24"/>
          <w:szCs w:val="24"/>
        </w:rPr>
        <w:t>1</w:t>
      </w:r>
      <w:r w:rsidRPr="008005B6">
        <w:rPr>
          <w:rFonts w:eastAsiaTheme="minorEastAsia"/>
          <w:color w:val="000000" w:themeColor="text1"/>
          <w:sz w:val="24"/>
          <w:szCs w:val="24"/>
        </w:rPr>
        <w:t>、该项目完成了秦岭地区兰属植物比较全面的科学考察，明确兰属植物在秦岭地区仅有春兰和蕙兰</w:t>
      </w:r>
      <w:r w:rsidRPr="008005B6">
        <w:rPr>
          <w:rFonts w:eastAsiaTheme="minorEastAsia"/>
          <w:color w:val="000000" w:themeColor="text1"/>
          <w:sz w:val="24"/>
          <w:szCs w:val="24"/>
        </w:rPr>
        <w:t>2</w:t>
      </w:r>
      <w:r w:rsidRPr="008005B6">
        <w:rPr>
          <w:rFonts w:eastAsiaTheme="minorEastAsia"/>
          <w:color w:val="000000" w:themeColor="text1"/>
          <w:sz w:val="24"/>
          <w:szCs w:val="24"/>
        </w:rPr>
        <w:t>个种。</w:t>
      </w:r>
    </w:p>
    <w:p w:rsidR="00A7452F" w:rsidRPr="008005B6" w:rsidRDefault="00A7452F" w:rsidP="0064316E">
      <w:pPr>
        <w:spacing w:line="480" w:lineRule="exact"/>
        <w:ind w:firstLine="480"/>
        <w:rPr>
          <w:rFonts w:eastAsiaTheme="minorEastAsia"/>
          <w:color w:val="000000" w:themeColor="text1"/>
          <w:sz w:val="24"/>
          <w:szCs w:val="24"/>
        </w:rPr>
      </w:pPr>
      <w:r w:rsidRPr="008005B6">
        <w:rPr>
          <w:rFonts w:eastAsiaTheme="minorEastAsia"/>
          <w:color w:val="000000" w:themeColor="text1"/>
          <w:sz w:val="24"/>
          <w:szCs w:val="24"/>
        </w:rPr>
        <w:t>2</w:t>
      </w:r>
      <w:r w:rsidRPr="008005B6">
        <w:rPr>
          <w:rFonts w:eastAsiaTheme="minorEastAsia"/>
          <w:color w:val="000000" w:themeColor="text1"/>
          <w:sz w:val="24"/>
          <w:szCs w:val="24"/>
        </w:rPr>
        <w:t>、弄清了秦岭野生春兰和蕙兰资源的种类、数量、分布、生境等详细情况，在此基础上撰写完成了</w:t>
      </w:r>
      <w:r w:rsidRPr="008005B6">
        <w:rPr>
          <w:rFonts w:eastAsiaTheme="minorEastAsia"/>
          <w:color w:val="000000" w:themeColor="text1"/>
          <w:sz w:val="24"/>
          <w:szCs w:val="24"/>
        </w:rPr>
        <w:t>“</w:t>
      </w:r>
      <w:r w:rsidRPr="008005B6">
        <w:rPr>
          <w:rFonts w:eastAsiaTheme="minorEastAsia"/>
          <w:color w:val="000000" w:themeColor="text1"/>
          <w:sz w:val="24"/>
          <w:szCs w:val="24"/>
        </w:rPr>
        <w:t>秦岭野生兰花野外资源调查报告</w:t>
      </w:r>
      <w:r w:rsidRPr="008005B6">
        <w:rPr>
          <w:rFonts w:eastAsiaTheme="minorEastAsia"/>
          <w:color w:val="000000" w:themeColor="text1"/>
          <w:sz w:val="24"/>
          <w:szCs w:val="24"/>
        </w:rPr>
        <w:t>”</w:t>
      </w:r>
      <w:r w:rsidRPr="008005B6">
        <w:rPr>
          <w:rFonts w:eastAsiaTheme="minorEastAsia"/>
          <w:color w:val="000000" w:themeColor="text1"/>
          <w:sz w:val="24"/>
          <w:szCs w:val="24"/>
        </w:rPr>
        <w:t>。此报告具有重要的科学研究价值。</w:t>
      </w:r>
    </w:p>
    <w:p w:rsidR="00A7452F" w:rsidRPr="008005B6" w:rsidRDefault="00A7452F" w:rsidP="0064316E">
      <w:pPr>
        <w:spacing w:line="480" w:lineRule="exact"/>
        <w:ind w:firstLine="480"/>
        <w:rPr>
          <w:rFonts w:eastAsiaTheme="minorEastAsia"/>
          <w:color w:val="000000" w:themeColor="text1"/>
          <w:sz w:val="24"/>
          <w:szCs w:val="24"/>
        </w:rPr>
      </w:pPr>
      <w:r w:rsidRPr="008005B6">
        <w:rPr>
          <w:rFonts w:eastAsiaTheme="minorEastAsia"/>
          <w:color w:val="000000" w:themeColor="text1"/>
          <w:sz w:val="24"/>
          <w:szCs w:val="24"/>
        </w:rPr>
        <w:t>3</w:t>
      </w:r>
      <w:r w:rsidRPr="008005B6">
        <w:rPr>
          <w:rFonts w:eastAsiaTheme="minorEastAsia"/>
          <w:color w:val="000000" w:themeColor="text1"/>
          <w:sz w:val="24"/>
          <w:szCs w:val="24"/>
        </w:rPr>
        <w:t>、收集了秦岭不同地区并含有</w:t>
      </w:r>
      <w:r w:rsidRPr="008005B6">
        <w:rPr>
          <w:rFonts w:eastAsiaTheme="minorEastAsia"/>
          <w:color w:val="000000" w:themeColor="text1"/>
          <w:sz w:val="24"/>
          <w:szCs w:val="24"/>
        </w:rPr>
        <w:t>3</w:t>
      </w:r>
      <w:r w:rsidRPr="008005B6">
        <w:rPr>
          <w:rFonts w:eastAsiaTheme="minorEastAsia"/>
          <w:color w:val="000000" w:themeColor="text1"/>
          <w:sz w:val="24"/>
          <w:szCs w:val="24"/>
        </w:rPr>
        <w:t>个不同类型的</w:t>
      </w:r>
      <w:r w:rsidRPr="008005B6">
        <w:rPr>
          <w:rFonts w:eastAsiaTheme="minorEastAsia"/>
          <w:color w:val="000000" w:themeColor="text1"/>
          <w:sz w:val="24"/>
          <w:szCs w:val="24"/>
        </w:rPr>
        <w:t>681</w:t>
      </w:r>
      <w:r w:rsidRPr="008005B6">
        <w:rPr>
          <w:rFonts w:eastAsiaTheme="minorEastAsia"/>
          <w:color w:val="000000" w:themeColor="text1"/>
          <w:sz w:val="24"/>
          <w:szCs w:val="24"/>
        </w:rPr>
        <w:t>株野生春兰和含有</w:t>
      </w:r>
      <w:r w:rsidRPr="008005B6">
        <w:rPr>
          <w:rFonts w:eastAsiaTheme="minorEastAsia"/>
          <w:color w:val="000000" w:themeColor="text1"/>
          <w:sz w:val="24"/>
          <w:szCs w:val="24"/>
        </w:rPr>
        <w:t>4</w:t>
      </w:r>
      <w:r w:rsidRPr="008005B6">
        <w:rPr>
          <w:rFonts w:eastAsiaTheme="minorEastAsia"/>
          <w:color w:val="000000" w:themeColor="text1"/>
          <w:sz w:val="24"/>
          <w:szCs w:val="24"/>
        </w:rPr>
        <w:t>个不同类型的</w:t>
      </w:r>
      <w:r w:rsidRPr="008005B6">
        <w:rPr>
          <w:rFonts w:eastAsiaTheme="minorEastAsia"/>
          <w:color w:val="000000" w:themeColor="text1"/>
          <w:sz w:val="24"/>
          <w:szCs w:val="24"/>
        </w:rPr>
        <w:t>932</w:t>
      </w:r>
      <w:r w:rsidRPr="008005B6">
        <w:rPr>
          <w:rFonts w:eastAsiaTheme="minorEastAsia"/>
          <w:color w:val="000000" w:themeColor="text1"/>
          <w:sz w:val="24"/>
          <w:szCs w:val="24"/>
        </w:rPr>
        <w:t>株蕙兰。为开展秦岭野生春兰和蕙兰的进一步深入研究提供了材料。</w:t>
      </w:r>
    </w:p>
    <w:p w:rsidR="00A7452F" w:rsidRPr="008005B6" w:rsidRDefault="00A7452F" w:rsidP="0064316E">
      <w:pPr>
        <w:spacing w:line="480" w:lineRule="exact"/>
        <w:ind w:firstLine="480"/>
        <w:rPr>
          <w:rFonts w:eastAsiaTheme="minorEastAsia"/>
          <w:color w:val="000000" w:themeColor="text1"/>
          <w:sz w:val="24"/>
          <w:szCs w:val="24"/>
        </w:rPr>
      </w:pPr>
      <w:r w:rsidRPr="008005B6">
        <w:rPr>
          <w:rFonts w:eastAsiaTheme="minorEastAsia"/>
          <w:color w:val="000000" w:themeColor="text1"/>
          <w:sz w:val="24"/>
          <w:szCs w:val="24"/>
        </w:rPr>
        <w:t>4</w:t>
      </w:r>
      <w:r w:rsidRPr="008005B6">
        <w:rPr>
          <w:rFonts w:eastAsiaTheme="minorEastAsia"/>
          <w:color w:val="000000" w:themeColor="text1"/>
          <w:sz w:val="24"/>
          <w:szCs w:val="24"/>
        </w:rPr>
        <w:t>、成功实现了对秦岭野生春兰及蕙兰的人工驯化栽培，为秦岭野生春兰和蕙兰异地资源保存和研究提供了基础。</w:t>
      </w:r>
    </w:p>
    <w:p w:rsidR="00A7452F" w:rsidRPr="008005B6" w:rsidRDefault="00A7452F" w:rsidP="0064316E">
      <w:pPr>
        <w:spacing w:line="480" w:lineRule="exact"/>
        <w:ind w:firstLine="480"/>
        <w:rPr>
          <w:rFonts w:eastAsiaTheme="minorEastAsia"/>
          <w:color w:val="000000" w:themeColor="text1"/>
          <w:sz w:val="24"/>
          <w:szCs w:val="24"/>
        </w:rPr>
      </w:pPr>
      <w:r w:rsidRPr="008005B6">
        <w:rPr>
          <w:rFonts w:eastAsiaTheme="minorEastAsia"/>
          <w:color w:val="000000" w:themeColor="text1"/>
          <w:sz w:val="24"/>
          <w:szCs w:val="24"/>
        </w:rPr>
        <w:t>5</w:t>
      </w:r>
      <w:r w:rsidRPr="008005B6">
        <w:rPr>
          <w:rFonts w:eastAsiaTheme="minorEastAsia"/>
          <w:color w:val="000000" w:themeColor="text1"/>
          <w:sz w:val="24"/>
          <w:szCs w:val="24"/>
        </w:rPr>
        <w:t>、初步建立了秦岭春兰及蕙兰组培快繁技术体系，有助于秦岭野生兰属植物的人工繁殖和保护利用。</w:t>
      </w:r>
    </w:p>
    <w:p w:rsidR="00A7452F" w:rsidRPr="008005B6" w:rsidRDefault="00A7452F" w:rsidP="0064316E">
      <w:pPr>
        <w:spacing w:line="480" w:lineRule="exact"/>
        <w:ind w:firstLine="480"/>
        <w:rPr>
          <w:rFonts w:eastAsiaTheme="minorEastAsia"/>
          <w:color w:val="000000" w:themeColor="text1"/>
          <w:sz w:val="24"/>
          <w:szCs w:val="24"/>
        </w:rPr>
      </w:pPr>
      <w:r w:rsidRPr="008005B6">
        <w:rPr>
          <w:rFonts w:eastAsiaTheme="minorEastAsia"/>
          <w:color w:val="000000" w:themeColor="text1"/>
          <w:sz w:val="24"/>
          <w:szCs w:val="24"/>
        </w:rPr>
        <w:t>6</w:t>
      </w:r>
      <w:r w:rsidRPr="008005B6">
        <w:rPr>
          <w:rFonts w:eastAsiaTheme="minorEastAsia"/>
          <w:color w:val="000000" w:themeColor="text1"/>
          <w:sz w:val="24"/>
          <w:szCs w:val="24"/>
        </w:rPr>
        <w:t>、总结出了针对秦岭兰花的栽培管理技术，为我省的兰花产业化发展提供了重要的技术依据。</w:t>
      </w:r>
    </w:p>
    <w:p w:rsidR="00A7452F" w:rsidRPr="008005B6" w:rsidRDefault="00A7452F" w:rsidP="0064316E">
      <w:pPr>
        <w:spacing w:line="480" w:lineRule="exact"/>
        <w:ind w:firstLine="480"/>
        <w:rPr>
          <w:rFonts w:eastAsiaTheme="minorEastAsia"/>
          <w:color w:val="000000" w:themeColor="text1"/>
          <w:sz w:val="24"/>
          <w:szCs w:val="24"/>
        </w:rPr>
      </w:pPr>
      <w:r w:rsidRPr="008005B6">
        <w:rPr>
          <w:rFonts w:eastAsiaTheme="minorEastAsia"/>
          <w:color w:val="000000" w:themeColor="text1"/>
          <w:sz w:val="24"/>
          <w:szCs w:val="24"/>
        </w:rPr>
        <w:t>综上所述，验收专家委员会一致认为：该项目严格按照合同执行，圆满完成了各项研究任务，达到了各项考核指标，资料翔实，数据可靠，经费使用合理，同意通过验收。</w:t>
      </w:r>
    </w:p>
    <w:p w:rsidR="00A7452F" w:rsidRPr="008005B6" w:rsidRDefault="00A7452F" w:rsidP="0064316E">
      <w:pPr>
        <w:spacing w:line="480" w:lineRule="exact"/>
        <w:rPr>
          <w:rFonts w:eastAsiaTheme="minorEastAsia"/>
          <w:b/>
          <w:color w:val="000000" w:themeColor="text1"/>
          <w:sz w:val="24"/>
          <w:szCs w:val="24"/>
        </w:rPr>
      </w:pPr>
      <w:r w:rsidRPr="008005B6">
        <w:rPr>
          <w:rFonts w:eastAsiaTheme="minorEastAsia"/>
          <w:b/>
          <w:color w:val="000000" w:themeColor="text1"/>
          <w:sz w:val="24"/>
          <w:szCs w:val="24"/>
        </w:rPr>
        <w:t>4</w:t>
      </w:r>
      <w:r w:rsidRPr="008005B6">
        <w:rPr>
          <w:rFonts w:eastAsiaTheme="minorEastAsia"/>
          <w:b/>
          <w:color w:val="000000" w:themeColor="text1"/>
          <w:sz w:val="24"/>
          <w:szCs w:val="24"/>
        </w:rPr>
        <w:t>、项目</w:t>
      </w:r>
      <w:r w:rsidRPr="008005B6">
        <w:rPr>
          <w:rFonts w:eastAsiaTheme="minorEastAsia"/>
          <w:b/>
          <w:color w:val="000000" w:themeColor="text1"/>
          <w:sz w:val="24"/>
          <w:szCs w:val="24"/>
        </w:rPr>
        <w:t>4</w:t>
      </w:r>
      <w:r w:rsidRPr="008005B6">
        <w:rPr>
          <w:rFonts w:eastAsiaTheme="minorEastAsia"/>
          <w:b/>
          <w:color w:val="000000" w:themeColor="text1"/>
          <w:sz w:val="24"/>
          <w:szCs w:val="24"/>
        </w:rPr>
        <w:t>验收意见</w:t>
      </w:r>
    </w:p>
    <w:p w:rsidR="00A7452F" w:rsidRPr="008005B6" w:rsidRDefault="00A7452F" w:rsidP="0064316E">
      <w:pPr>
        <w:spacing w:line="480" w:lineRule="exact"/>
        <w:ind w:firstLine="480"/>
        <w:rPr>
          <w:rFonts w:eastAsiaTheme="minorEastAsia"/>
          <w:color w:val="000000" w:themeColor="text1"/>
          <w:sz w:val="24"/>
          <w:szCs w:val="24"/>
        </w:rPr>
      </w:pPr>
      <w:r w:rsidRPr="008005B6">
        <w:rPr>
          <w:rFonts w:eastAsiaTheme="minorEastAsia"/>
          <w:color w:val="000000" w:themeColor="text1"/>
          <w:sz w:val="24"/>
          <w:szCs w:val="24"/>
        </w:rPr>
        <w:t>2012</w:t>
      </w:r>
      <w:r w:rsidRPr="008005B6">
        <w:rPr>
          <w:rFonts w:eastAsiaTheme="minorEastAsia"/>
          <w:color w:val="000000" w:themeColor="text1"/>
          <w:sz w:val="24"/>
          <w:szCs w:val="24"/>
        </w:rPr>
        <w:t>年</w:t>
      </w:r>
      <w:r w:rsidRPr="008005B6">
        <w:rPr>
          <w:rFonts w:eastAsiaTheme="minorEastAsia"/>
          <w:color w:val="000000" w:themeColor="text1"/>
          <w:sz w:val="24"/>
          <w:szCs w:val="24"/>
        </w:rPr>
        <w:t>8</w:t>
      </w:r>
      <w:r w:rsidRPr="008005B6">
        <w:rPr>
          <w:rFonts w:eastAsiaTheme="minorEastAsia"/>
          <w:color w:val="000000" w:themeColor="text1"/>
          <w:sz w:val="24"/>
          <w:szCs w:val="24"/>
        </w:rPr>
        <w:t>月</w:t>
      </w:r>
      <w:r w:rsidRPr="008005B6">
        <w:rPr>
          <w:rFonts w:eastAsiaTheme="minorEastAsia"/>
          <w:color w:val="000000" w:themeColor="text1"/>
          <w:sz w:val="24"/>
          <w:szCs w:val="24"/>
        </w:rPr>
        <w:t>2</w:t>
      </w:r>
      <w:r w:rsidRPr="008005B6">
        <w:rPr>
          <w:rFonts w:eastAsiaTheme="minorEastAsia"/>
          <w:color w:val="000000" w:themeColor="text1"/>
          <w:sz w:val="24"/>
          <w:szCs w:val="24"/>
        </w:rPr>
        <w:t>日，在西安市科技局组织有关专家，对西北农林科技大学承担的</w:t>
      </w:r>
      <w:r w:rsidRPr="008005B6">
        <w:rPr>
          <w:rFonts w:eastAsiaTheme="minorEastAsia"/>
          <w:color w:val="000000" w:themeColor="text1"/>
          <w:sz w:val="24"/>
          <w:szCs w:val="24"/>
        </w:rPr>
        <w:t>“</w:t>
      </w:r>
      <w:r w:rsidRPr="008005B6">
        <w:rPr>
          <w:rFonts w:eastAsiaTheme="minorEastAsia"/>
          <w:color w:val="000000" w:themeColor="text1"/>
          <w:sz w:val="24"/>
          <w:szCs w:val="24"/>
        </w:rPr>
        <w:t>秦岭野生兰花资源及鹤望兰栽培技术研究</w:t>
      </w:r>
      <w:r w:rsidRPr="008005B6">
        <w:rPr>
          <w:rFonts w:eastAsiaTheme="minorEastAsia"/>
          <w:color w:val="000000" w:themeColor="text1"/>
          <w:sz w:val="24"/>
          <w:szCs w:val="24"/>
        </w:rPr>
        <w:t>—</w:t>
      </w:r>
      <w:r w:rsidRPr="008005B6">
        <w:rPr>
          <w:rFonts w:eastAsiaTheme="minorEastAsia"/>
          <w:color w:val="000000" w:themeColor="text1"/>
          <w:sz w:val="24"/>
          <w:szCs w:val="24"/>
        </w:rPr>
        <w:t>秦岭野生春兰及蕙兰资源抢救保存与开发利用</w:t>
      </w:r>
      <w:r w:rsidRPr="008005B6">
        <w:rPr>
          <w:rFonts w:eastAsiaTheme="minorEastAsia"/>
          <w:color w:val="000000" w:themeColor="text1"/>
          <w:sz w:val="24"/>
          <w:szCs w:val="24"/>
        </w:rPr>
        <w:t>”</w:t>
      </w:r>
      <w:r w:rsidRPr="008005B6">
        <w:rPr>
          <w:rFonts w:eastAsiaTheme="minorEastAsia"/>
          <w:color w:val="000000" w:themeColor="text1"/>
          <w:sz w:val="24"/>
          <w:szCs w:val="24"/>
        </w:rPr>
        <w:t>项目编号：</w:t>
      </w:r>
      <w:r w:rsidRPr="008005B6">
        <w:rPr>
          <w:rFonts w:eastAsiaTheme="minorEastAsia"/>
          <w:color w:val="000000" w:themeColor="text1"/>
          <w:sz w:val="24"/>
          <w:szCs w:val="24"/>
        </w:rPr>
        <w:t>NC09045 (1)</w:t>
      </w:r>
      <w:r w:rsidRPr="008005B6">
        <w:rPr>
          <w:rFonts w:eastAsiaTheme="minorEastAsia"/>
          <w:color w:val="000000" w:themeColor="text1"/>
          <w:sz w:val="24"/>
          <w:szCs w:val="24"/>
        </w:rPr>
        <w:t>科技计划项目进行验收，验收专家听取了项目负责人所作的工作报告、技术总结，审阅了合同执行内容和相关指标，查看了财务决算表，经质询、答辩，验收组充分讨论形成如下意见：</w:t>
      </w:r>
    </w:p>
    <w:p w:rsidR="00A7452F" w:rsidRPr="008005B6" w:rsidRDefault="00A7452F" w:rsidP="0064316E">
      <w:pPr>
        <w:spacing w:line="480" w:lineRule="exact"/>
        <w:ind w:firstLine="480"/>
        <w:rPr>
          <w:rFonts w:eastAsiaTheme="minorEastAsia"/>
          <w:color w:val="000000" w:themeColor="text1"/>
          <w:sz w:val="24"/>
          <w:szCs w:val="24"/>
        </w:rPr>
      </w:pPr>
      <w:r w:rsidRPr="008005B6">
        <w:rPr>
          <w:rFonts w:eastAsiaTheme="minorEastAsia"/>
          <w:color w:val="000000" w:themeColor="text1"/>
          <w:sz w:val="24"/>
          <w:szCs w:val="24"/>
        </w:rPr>
        <w:t>1</w:t>
      </w:r>
      <w:r w:rsidRPr="008005B6">
        <w:rPr>
          <w:rFonts w:eastAsiaTheme="minorEastAsia"/>
          <w:color w:val="000000" w:themeColor="text1"/>
          <w:sz w:val="24"/>
          <w:szCs w:val="24"/>
        </w:rPr>
        <w:t>、项目材料齐全，符合验收要求。</w:t>
      </w:r>
    </w:p>
    <w:p w:rsidR="00A7452F" w:rsidRPr="008005B6" w:rsidRDefault="00A7452F" w:rsidP="0064316E">
      <w:pPr>
        <w:spacing w:line="480" w:lineRule="exact"/>
        <w:ind w:firstLine="480"/>
        <w:rPr>
          <w:rFonts w:eastAsiaTheme="minorEastAsia"/>
          <w:color w:val="000000" w:themeColor="text1"/>
          <w:sz w:val="24"/>
          <w:szCs w:val="24"/>
        </w:rPr>
      </w:pPr>
      <w:r w:rsidRPr="008005B6">
        <w:rPr>
          <w:rFonts w:eastAsiaTheme="minorEastAsia"/>
          <w:color w:val="000000" w:themeColor="text1"/>
          <w:sz w:val="24"/>
          <w:szCs w:val="24"/>
        </w:rPr>
        <w:t>2</w:t>
      </w:r>
      <w:r w:rsidRPr="008005B6">
        <w:rPr>
          <w:rFonts w:eastAsiaTheme="minorEastAsia"/>
          <w:color w:val="000000" w:themeColor="text1"/>
          <w:sz w:val="24"/>
          <w:szCs w:val="24"/>
        </w:rPr>
        <w:t>、该项目完成了秦岭地区兰属植物的科学考察。弄清了秦岭野生春兰和蕙兰资源的种类、数量、分布、生境等详细情况。收集了秦岭不同地区并含有</w:t>
      </w:r>
      <w:r w:rsidRPr="008005B6">
        <w:rPr>
          <w:rFonts w:eastAsiaTheme="minorEastAsia"/>
          <w:color w:val="000000" w:themeColor="text1"/>
          <w:sz w:val="24"/>
          <w:szCs w:val="24"/>
        </w:rPr>
        <w:t>3</w:t>
      </w:r>
      <w:r w:rsidRPr="008005B6">
        <w:rPr>
          <w:rFonts w:eastAsiaTheme="minorEastAsia"/>
          <w:color w:val="000000" w:themeColor="text1"/>
          <w:sz w:val="24"/>
          <w:szCs w:val="24"/>
        </w:rPr>
        <w:t>个不同类型的</w:t>
      </w:r>
      <w:r w:rsidRPr="008005B6">
        <w:rPr>
          <w:rFonts w:eastAsiaTheme="minorEastAsia"/>
          <w:color w:val="000000" w:themeColor="text1"/>
          <w:sz w:val="24"/>
          <w:szCs w:val="24"/>
        </w:rPr>
        <w:t>681</w:t>
      </w:r>
      <w:r w:rsidRPr="008005B6">
        <w:rPr>
          <w:rFonts w:eastAsiaTheme="minorEastAsia"/>
          <w:color w:val="000000" w:themeColor="text1"/>
          <w:sz w:val="24"/>
          <w:szCs w:val="24"/>
        </w:rPr>
        <w:t>株野生春兰和含有</w:t>
      </w:r>
      <w:r w:rsidRPr="008005B6">
        <w:rPr>
          <w:rFonts w:eastAsiaTheme="minorEastAsia"/>
          <w:color w:val="000000" w:themeColor="text1"/>
          <w:sz w:val="24"/>
          <w:szCs w:val="24"/>
        </w:rPr>
        <w:t>4</w:t>
      </w:r>
      <w:r w:rsidRPr="008005B6">
        <w:rPr>
          <w:rFonts w:eastAsiaTheme="minorEastAsia"/>
          <w:color w:val="000000" w:themeColor="text1"/>
          <w:sz w:val="24"/>
          <w:szCs w:val="24"/>
        </w:rPr>
        <w:t>个不同类型的</w:t>
      </w:r>
      <w:r w:rsidRPr="008005B6">
        <w:rPr>
          <w:rFonts w:eastAsiaTheme="minorEastAsia"/>
          <w:color w:val="000000" w:themeColor="text1"/>
          <w:sz w:val="24"/>
          <w:szCs w:val="24"/>
        </w:rPr>
        <w:t>932</w:t>
      </w:r>
      <w:r w:rsidRPr="008005B6">
        <w:rPr>
          <w:rFonts w:eastAsiaTheme="minorEastAsia"/>
          <w:color w:val="000000" w:themeColor="text1"/>
          <w:sz w:val="24"/>
          <w:szCs w:val="24"/>
        </w:rPr>
        <w:t>株蕙兰。成功实现了对秦岭野生春兰及蕙兰的人工驯化栽培。初步建立了秦岭春兰及蕙兰组培快繁技术体系。</w:t>
      </w:r>
    </w:p>
    <w:p w:rsidR="00A7452F" w:rsidRPr="008005B6" w:rsidRDefault="00A7452F" w:rsidP="0064316E">
      <w:pPr>
        <w:spacing w:line="480" w:lineRule="exact"/>
        <w:ind w:firstLine="480"/>
        <w:rPr>
          <w:rFonts w:eastAsiaTheme="minorEastAsia"/>
          <w:color w:val="000000" w:themeColor="text1"/>
          <w:sz w:val="24"/>
          <w:szCs w:val="24"/>
        </w:rPr>
      </w:pPr>
      <w:r w:rsidRPr="008005B6">
        <w:rPr>
          <w:rFonts w:eastAsiaTheme="minorEastAsia"/>
          <w:color w:val="000000" w:themeColor="text1"/>
          <w:sz w:val="24"/>
          <w:szCs w:val="24"/>
        </w:rPr>
        <w:t>综上所述，验收组一致认为，该项目完成了技术指标和目标任务，经费使用合理，同意通过验收。</w:t>
      </w:r>
    </w:p>
    <w:p w:rsidR="00A7452F" w:rsidRPr="008005B6" w:rsidRDefault="00A7452F" w:rsidP="0064316E">
      <w:pPr>
        <w:spacing w:line="480" w:lineRule="exact"/>
        <w:rPr>
          <w:rFonts w:eastAsiaTheme="minorEastAsia"/>
          <w:b/>
          <w:color w:val="000000" w:themeColor="text1"/>
          <w:sz w:val="24"/>
          <w:szCs w:val="24"/>
        </w:rPr>
      </w:pPr>
      <w:r w:rsidRPr="008005B6">
        <w:rPr>
          <w:rFonts w:eastAsiaTheme="minorEastAsia"/>
          <w:b/>
          <w:color w:val="000000" w:themeColor="text1"/>
          <w:sz w:val="24"/>
          <w:szCs w:val="24"/>
        </w:rPr>
        <w:t>5</w:t>
      </w:r>
      <w:r w:rsidRPr="008005B6">
        <w:rPr>
          <w:rFonts w:eastAsiaTheme="minorEastAsia"/>
          <w:b/>
          <w:color w:val="000000" w:themeColor="text1"/>
          <w:sz w:val="24"/>
          <w:szCs w:val="24"/>
        </w:rPr>
        <w:t>、引用检索</w:t>
      </w:r>
    </w:p>
    <w:p w:rsidR="00A7452F" w:rsidRPr="008005B6" w:rsidRDefault="00A7452F" w:rsidP="0064316E">
      <w:pPr>
        <w:spacing w:line="480" w:lineRule="exact"/>
        <w:ind w:firstLine="480"/>
        <w:rPr>
          <w:rFonts w:eastAsiaTheme="minorEastAsia"/>
          <w:color w:val="000000" w:themeColor="text1"/>
          <w:sz w:val="24"/>
          <w:szCs w:val="24"/>
        </w:rPr>
      </w:pPr>
      <w:r w:rsidRPr="008005B6">
        <w:rPr>
          <w:rFonts w:eastAsiaTheme="minorEastAsia"/>
          <w:color w:val="000000" w:themeColor="text1"/>
          <w:sz w:val="24"/>
          <w:szCs w:val="24"/>
        </w:rPr>
        <w:t>截止</w:t>
      </w:r>
      <w:r w:rsidRPr="008005B6">
        <w:rPr>
          <w:rFonts w:eastAsiaTheme="minorEastAsia"/>
          <w:color w:val="000000" w:themeColor="text1"/>
          <w:sz w:val="24"/>
          <w:szCs w:val="24"/>
        </w:rPr>
        <w:t>2020</w:t>
      </w:r>
      <w:r w:rsidRPr="008005B6">
        <w:rPr>
          <w:rFonts w:eastAsiaTheme="minorEastAsia"/>
          <w:color w:val="000000" w:themeColor="text1"/>
          <w:sz w:val="24"/>
          <w:szCs w:val="24"/>
        </w:rPr>
        <w:t>年</w:t>
      </w:r>
      <w:r w:rsidRPr="008005B6">
        <w:rPr>
          <w:rFonts w:eastAsiaTheme="minorEastAsia"/>
          <w:color w:val="000000" w:themeColor="text1"/>
          <w:sz w:val="24"/>
          <w:szCs w:val="24"/>
        </w:rPr>
        <w:t>5</w:t>
      </w:r>
      <w:r w:rsidRPr="008005B6">
        <w:rPr>
          <w:rFonts w:eastAsiaTheme="minorEastAsia"/>
          <w:color w:val="000000" w:themeColor="text1"/>
          <w:sz w:val="24"/>
          <w:szCs w:val="24"/>
        </w:rPr>
        <w:t>月</w:t>
      </w:r>
      <w:r w:rsidRPr="008005B6">
        <w:rPr>
          <w:rFonts w:eastAsiaTheme="minorEastAsia"/>
          <w:color w:val="000000" w:themeColor="text1"/>
          <w:sz w:val="24"/>
          <w:szCs w:val="24"/>
        </w:rPr>
        <w:t>16</w:t>
      </w:r>
      <w:r w:rsidRPr="008005B6">
        <w:rPr>
          <w:rFonts w:eastAsiaTheme="minorEastAsia"/>
          <w:color w:val="000000" w:themeColor="text1"/>
          <w:sz w:val="24"/>
          <w:szCs w:val="24"/>
        </w:rPr>
        <w:t>日，通过</w:t>
      </w:r>
      <w:r w:rsidRPr="008005B6">
        <w:rPr>
          <w:rFonts w:eastAsiaTheme="minorEastAsia"/>
          <w:color w:val="000000" w:themeColor="text1"/>
          <w:sz w:val="24"/>
          <w:szCs w:val="24"/>
        </w:rPr>
        <w:t>3</w:t>
      </w:r>
      <w:r w:rsidRPr="008005B6">
        <w:rPr>
          <w:rFonts w:eastAsiaTheme="minorEastAsia"/>
          <w:color w:val="000000" w:themeColor="text1"/>
          <w:sz w:val="24"/>
          <w:szCs w:val="24"/>
        </w:rPr>
        <w:t>个数据库对项目组</w:t>
      </w:r>
      <w:r w:rsidRPr="008005B6">
        <w:rPr>
          <w:rFonts w:eastAsiaTheme="minorEastAsia"/>
          <w:color w:val="000000" w:themeColor="text1"/>
          <w:sz w:val="24"/>
          <w:szCs w:val="24"/>
        </w:rPr>
        <w:t>8</w:t>
      </w:r>
      <w:r w:rsidRPr="008005B6">
        <w:rPr>
          <w:rFonts w:eastAsiaTheme="minorEastAsia"/>
          <w:color w:val="000000" w:themeColor="text1"/>
          <w:sz w:val="24"/>
          <w:szCs w:val="24"/>
        </w:rPr>
        <w:t>篇论文进行检索，检索结果如下：</w:t>
      </w:r>
      <w:r w:rsidRPr="008005B6">
        <w:rPr>
          <w:rFonts w:eastAsiaTheme="minorEastAsia"/>
          <w:color w:val="000000" w:themeColor="text1"/>
          <w:sz w:val="24"/>
          <w:szCs w:val="24"/>
        </w:rPr>
        <w:t>SCIE</w:t>
      </w:r>
      <w:r w:rsidRPr="008005B6">
        <w:rPr>
          <w:rFonts w:eastAsiaTheme="minorEastAsia"/>
          <w:color w:val="000000" w:themeColor="text1"/>
          <w:sz w:val="24"/>
          <w:szCs w:val="24"/>
        </w:rPr>
        <w:t>数据库，项目组</w:t>
      </w:r>
      <w:r w:rsidRPr="008005B6">
        <w:rPr>
          <w:rFonts w:eastAsiaTheme="minorEastAsia"/>
          <w:color w:val="000000" w:themeColor="text1"/>
          <w:sz w:val="24"/>
          <w:szCs w:val="24"/>
        </w:rPr>
        <w:t>2</w:t>
      </w:r>
      <w:r w:rsidRPr="008005B6">
        <w:rPr>
          <w:rFonts w:eastAsiaTheme="minorEastAsia"/>
          <w:color w:val="000000" w:themeColor="text1"/>
          <w:sz w:val="24"/>
          <w:szCs w:val="24"/>
        </w:rPr>
        <w:t>篇论文被收录，共被引用</w:t>
      </w:r>
      <w:r w:rsidRPr="008005B6">
        <w:rPr>
          <w:rFonts w:eastAsiaTheme="minorEastAsia"/>
          <w:color w:val="000000" w:themeColor="text1"/>
          <w:sz w:val="24"/>
          <w:szCs w:val="24"/>
        </w:rPr>
        <w:t>1</w:t>
      </w:r>
      <w:r w:rsidRPr="008005B6">
        <w:rPr>
          <w:rFonts w:eastAsiaTheme="minorEastAsia"/>
          <w:color w:val="000000" w:themeColor="text1"/>
          <w:sz w:val="24"/>
          <w:szCs w:val="24"/>
        </w:rPr>
        <w:t>次，其中他引</w:t>
      </w:r>
      <w:r w:rsidRPr="008005B6">
        <w:rPr>
          <w:rFonts w:eastAsiaTheme="minorEastAsia"/>
          <w:color w:val="000000" w:themeColor="text1"/>
          <w:sz w:val="24"/>
          <w:szCs w:val="24"/>
        </w:rPr>
        <w:t>1</w:t>
      </w:r>
      <w:r w:rsidRPr="008005B6">
        <w:rPr>
          <w:rFonts w:eastAsiaTheme="minorEastAsia"/>
          <w:color w:val="000000" w:themeColor="text1"/>
          <w:sz w:val="24"/>
          <w:szCs w:val="24"/>
        </w:rPr>
        <w:t>次；检索</w:t>
      </w:r>
      <w:r w:rsidRPr="008005B6">
        <w:rPr>
          <w:rFonts w:eastAsiaTheme="minorEastAsia"/>
          <w:color w:val="000000" w:themeColor="text1"/>
          <w:sz w:val="24"/>
          <w:szCs w:val="24"/>
        </w:rPr>
        <w:t>CSCD</w:t>
      </w:r>
      <w:r w:rsidRPr="008005B6">
        <w:rPr>
          <w:rFonts w:eastAsiaTheme="minorEastAsia"/>
          <w:color w:val="000000" w:themeColor="text1"/>
          <w:sz w:val="24"/>
          <w:szCs w:val="24"/>
        </w:rPr>
        <w:t>数据库，项目组</w:t>
      </w:r>
      <w:r w:rsidRPr="008005B6">
        <w:rPr>
          <w:rFonts w:eastAsiaTheme="minorEastAsia"/>
          <w:color w:val="000000" w:themeColor="text1"/>
          <w:sz w:val="24"/>
          <w:szCs w:val="24"/>
        </w:rPr>
        <w:t>3</w:t>
      </w:r>
      <w:r w:rsidRPr="008005B6">
        <w:rPr>
          <w:rFonts w:eastAsiaTheme="minorEastAsia"/>
          <w:color w:val="000000" w:themeColor="text1"/>
          <w:sz w:val="24"/>
          <w:szCs w:val="24"/>
        </w:rPr>
        <w:t>篇论文被收录，共被引用</w:t>
      </w:r>
      <w:r w:rsidRPr="008005B6">
        <w:rPr>
          <w:rFonts w:eastAsiaTheme="minorEastAsia"/>
          <w:color w:val="000000" w:themeColor="text1"/>
          <w:sz w:val="24"/>
          <w:szCs w:val="24"/>
        </w:rPr>
        <w:t>3</w:t>
      </w:r>
      <w:r w:rsidRPr="008005B6">
        <w:rPr>
          <w:rFonts w:eastAsiaTheme="minorEastAsia"/>
          <w:color w:val="000000" w:themeColor="text1"/>
          <w:sz w:val="24"/>
          <w:szCs w:val="24"/>
        </w:rPr>
        <w:t>次，其中他引</w:t>
      </w:r>
      <w:r w:rsidRPr="008005B6">
        <w:rPr>
          <w:rFonts w:eastAsiaTheme="minorEastAsia"/>
          <w:color w:val="000000" w:themeColor="text1"/>
          <w:sz w:val="24"/>
          <w:szCs w:val="24"/>
        </w:rPr>
        <w:t>3</w:t>
      </w:r>
      <w:r w:rsidRPr="008005B6">
        <w:rPr>
          <w:rFonts w:eastAsiaTheme="minorEastAsia"/>
          <w:color w:val="000000" w:themeColor="text1"/>
          <w:sz w:val="24"/>
          <w:szCs w:val="24"/>
        </w:rPr>
        <w:t>次；检索</w:t>
      </w:r>
      <w:r w:rsidRPr="008005B6">
        <w:rPr>
          <w:rFonts w:eastAsiaTheme="minorEastAsia"/>
          <w:color w:val="000000" w:themeColor="text1"/>
          <w:sz w:val="24"/>
          <w:szCs w:val="24"/>
        </w:rPr>
        <w:t>CNKI</w:t>
      </w:r>
      <w:r w:rsidRPr="008005B6">
        <w:rPr>
          <w:rFonts w:eastAsiaTheme="minorEastAsia"/>
          <w:color w:val="000000" w:themeColor="text1"/>
          <w:sz w:val="24"/>
          <w:szCs w:val="24"/>
        </w:rPr>
        <w:t>数据库，项目组有</w:t>
      </w:r>
      <w:r w:rsidRPr="008005B6">
        <w:rPr>
          <w:rFonts w:eastAsiaTheme="minorEastAsia"/>
          <w:color w:val="000000" w:themeColor="text1"/>
          <w:sz w:val="24"/>
          <w:szCs w:val="24"/>
        </w:rPr>
        <w:t>6</w:t>
      </w:r>
      <w:r w:rsidRPr="008005B6">
        <w:rPr>
          <w:rFonts w:eastAsiaTheme="minorEastAsia"/>
          <w:color w:val="000000" w:themeColor="text1"/>
          <w:sz w:val="24"/>
          <w:szCs w:val="24"/>
        </w:rPr>
        <w:t>篇论文被收录，共被引用</w:t>
      </w:r>
      <w:r w:rsidRPr="008005B6">
        <w:rPr>
          <w:rFonts w:eastAsiaTheme="minorEastAsia"/>
          <w:color w:val="000000" w:themeColor="text1"/>
          <w:sz w:val="24"/>
          <w:szCs w:val="24"/>
        </w:rPr>
        <w:t>40</w:t>
      </w:r>
      <w:r w:rsidRPr="008005B6">
        <w:rPr>
          <w:rFonts w:eastAsiaTheme="minorEastAsia"/>
          <w:color w:val="000000" w:themeColor="text1"/>
          <w:sz w:val="24"/>
          <w:szCs w:val="24"/>
        </w:rPr>
        <w:t>次，其中他引</w:t>
      </w:r>
      <w:r w:rsidRPr="008005B6">
        <w:rPr>
          <w:rFonts w:eastAsiaTheme="minorEastAsia"/>
          <w:color w:val="000000" w:themeColor="text1"/>
          <w:sz w:val="24"/>
          <w:szCs w:val="24"/>
        </w:rPr>
        <w:t>37</w:t>
      </w:r>
      <w:r w:rsidRPr="008005B6">
        <w:rPr>
          <w:rFonts w:eastAsiaTheme="minorEastAsia"/>
          <w:color w:val="000000" w:themeColor="text1"/>
          <w:sz w:val="24"/>
          <w:szCs w:val="24"/>
        </w:rPr>
        <w:t>次。</w:t>
      </w:r>
    </w:p>
    <w:p w:rsidR="00A7452F" w:rsidRPr="008005B6" w:rsidRDefault="003019F0" w:rsidP="0064316E">
      <w:pPr>
        <w:pStyle w:val="a3"/>
        <w:spacing w:line="480" w:lineRule="exact"/>
        <w:ind w:firstLineChars="0" w:firstLine="0"/>
        <w:jc w:val="left"/>
        <w:rPr>
          <w:rFonts w:ascii="Times New Roman" w:eastAsiaTheme="minorEastAsia"/>
          <w:b/>
          <w:color w:val="000000" w:themeColor="text1"/>
          <w:szCs w:val="24"/>
        </w:rPr>
      </w:pPr>
      <w:r>
        <w:rPr>
          <w:rFonts w:ascii="Times New Roman" w:eastAsiaTheme="minorEastAsia" w:hint="eastAsia"/>
          <w:b/>
          <w:color w:val="000000" w:themeColor="text1"/>
          <w:szCs w:val="24"/>
        </w:rPr>
        <w:t>五</w:t>
      </w:r>
      <w:r w:rsidR="00A7452F" w:rsidRPr="008005B6">
        <w:rPr>
          <w:rFonts w:ascii="Times New Roman" w:eastAsiaTheme="minorEastAsia"/>
          <w:b/>
          <w:color w:val="000000" w:themeColor="text1"/>
          <w:szCs w:val="24"/>
        </w:rPr>
        <w:t>、代表性论文专著目录</w:t>
      </w:r>
      <w:r w:rsidR="00A7452F" w:rsidRPr="008005B6">
        <w:rPr>
          <w:rFonts w:ascii="Times New Roman" w:eastAsiaTheme="minorEastAsia"/>
          <w:b/>
          <w:color w:val="000000" w:themeColor="text1"/>
          <w:szCs w:val="24"/>
        </w:rPr>
        <w:t>(</w:t>
      </w:r>
      <w:r w:rsidR="00A7452F" w:rsidRPr="008005B6">
        <w:rPr>
          <w:rFonts w:ascii="Times New Roman" w:eastAsiaTheme="minorEastAsia"/>
          <w:b/>
          <w:color w:val="000000" w:themeColor="text1"/>
          <w:szCs w:val="24"/>
        </w:rPr>
        <w:t>自然奖</w:t>
      </w:r>
      <w:r w:rsidR="00A7452F" w:rsidRPr="008005B6">
        <w:rPr>
          <w:rFonts w:ascii="Times New Roman" w:eastAsiaTheme="minorEastAsia"/>
          <w:b/>
          <w:color w:val="000000" w:themeColor="text1"/>
          <w:szCs w:val="24"/>
        </w:rPr>
        <w:t>):</w:t>
      </w:r>
    </w:p>
    <w:p w:rsidR="00A7452F" w:rsidRPr="008005B6" w:rsidRDefault="00A7452F" w:rsidP="0064316E">
      <w:pPr>
        <w:pStyle w:val="a4"/>
        <w:numPr>
          <w:ilvl w:val="0"/>
          <w:numId w:val="13"/>
        </w:numPr>
        <w:spacing w:line="480" w:lineRule="exact"/>
        <w:ind w:firstLineChars="0"/>
        <w:rPr>
          <w:rFonts w:eastAsiaTheme="minorEastAsia"/>
          <w:color w:val="000000" w:themeColor="text1"/>
          <w:sz w:val="24"/>
          <w:szCs w:val="24"/>
        </w:rPr>
      </w:pPr>
      <w:r w:rsidRPr="008005B6">
        <w:rPr>
          <w:rFonts w:eastAsiaTheme="minorEastAsia"/>
          <w:color w:val="000000" w:themeColor="text1"/>
          <w:sz w:val="24"/>
          <w:szCs w:val="24"/>
        </w:rPr>
        <w:t>Junyang Song; Ning Zhang*</w:t>
      </w:r>
      <w:r w:rsidRPr="008005B6">
        <w:rPr>
          <w:rFonts w:eastAsiaTheme="minorEastAsia"/>
          <w:color w:val="000000" w:themeColor="text1"/>
          <w:sz w:val="24"/>
          <w:szCs w:val="24"/>
        </w:rPr>
        <w:t>，</w:t>
      </w:r>
      <w:r w:rsidRPr="008005B6">
        <w:rPr>
          <w:rFonts w:eastAsiaTheme="minorEastAsia"/>
          <w:color w:val="000000" w:themeColor="text1"/>
          <w:sz w:val="24"/>
          <w:szCs w:val="24"/>
        </w:rPr>
        <w:t>The photosynthetic characteristics of wild cymbidium faberi rolfe in the Qinling mountains, China</w:t>
      </w:r>
      <w:r w:rsidRPr="008005B6">
        <w:rPr>
          <w:rFonts w:eastAsiaTheme="minorEastAsia"/>
          <w:color w:val="000000" w:themeColor="text1"/>
          <w:sz w:val="24"/>
          <w:szCs w:val="24"/>
        </w:rPr>
        <w:t>，</w:t>
      </w:r>
      <w:r w:rsidRPr="008005B6">
        <w:rPr>
          <w:rFonts w:eastAsiaTheme="minorEastAsia"/>
          <w:color w:val="000000" w:themeColor="text1"/>
          <w:sz w:val="24"/>
          <w:szCs w:val="24"/>
        </w:rPr>
        <w:t>Bangladesh journal of botany, 2018, 47(3): 805-813.</w:t>
      </w:r>
    </w:p>
    <w:p w:rsidR="00A7452F" w:rsidRPr="008005B6" w:rsidRDefault="00A7452F" w:rsidP="0064316E">
      <w:pPr>
        <w:pStyle w:val="a4"/>
        <w:numPr>
          <w:ilvl w:val="0"/>
          <w:numId w:val="13"/>
        </w:numPr>
        <w:spacing w:line="480" w:lineRule="exact"/>
        <w:ind w:firstLineChars="0"/>
        <w:rPr>
          <w:rFonts w:eastAsiaTheme="minorEastAsia"/>
          <w:color w:val="000000" w:themeColor="text1"/>
          <w:sz w:val="24"/>
          <w:szCs w:val="24"/>
        </w:rPr>
      </w:pPr>
      <w:r w:rsidRPr="008005B6">
        <w:rPr>
          <w:rFonts w:eastAsiaTheme="minorEastAsia"/>
          <w:color w:val="000000" w:themeColor="text1"/>
          <w:sz w:val="24"/>
          <w:szCs w:val="24"/>
        </w:rPr>
        <w:t>Junyang Song*</w:t>
      </w:r>
      <w:r w:rsidRPr="008005B6">
        <w:rPr>
          <w:rFonts w:eastAsiaTheme="minorEastAsia"/>
          <w:color w:val="000000" w:themeColor="text1"/>
          <w:sz w:val="24"/>
          <w:szCs w:val="24"/>
        </w:rPr>
        <w:t>，</w:t>
      </w:r>
      <w:r w:rsidRPr="008005B6">
        <w:rPr>
          <w:rFonts w:eastAsiaTheme="minorEastAsia"/>
          <w:color w:val="000000" w:themeColor="text1"/>
          <w:sz w:val="24"/>
          <w:szCs w:val="24"/>
        </w:rPr>
        <w:t>The Relationship of Root System with the Growth and Development of Bulbs and Shoots in Lilies</w:t>
      </w:r>
      <w:r w:rsidRPr="008005B6">
        <w:rPr>
          <w:rFonts w:eastAsiaTheme="minorEastAsia"/>
          <w:color w:val="000000" w:themeColor="text1"/>
          <w:sz w:val="24"/>
          <w:szCs w:val="24"/>
        </w:rPr>
        <w:t>，</w:t>
      </w:r>
      <w:r w:rsidRPr="008005B6">
        <w:rPr>
          <w:rFonts w:eastAsiaTheme="minorEastAsia"/>
          <w:color w:val="000000" w:themeColor="text1"/>
          <w:sz w:val="24"/>
          <w:szCs w:val="24"/>
        </w:rPr>
        <w:t>Hortscience</w:t>
      </w:r>
      <w:r w:rsidRPr="008005B6">
        <w:rPr>
          <w:rFonts w:eastAsiaTheme="minorEastAsia"/>
          <w:color w:val="000000" w:themeColor="text1"/>
          <w:sz w:val="24"/>
          <w:szCs w:val="24"/>
        </w:rPr>
        <w:t>，</w:t>
      </w:r>
      <w:r w:rsidRPr="008005B6">
        <w:rPr>
          <w:rFonts w:eastAsiaTheme="minorEastAsia"/>
          <w:color w:val="000000" w:themeColor="text1"/>
          <w:sz w:val="24"/>
          <w:szCs w:val="24"/>
        </w:rPr>
        <w:t>2017</w:t>
      </w:r>
      <w:r w:rsidRPr="008005B6">
        <w:rPr>
          <w:rFonts w:eastAsiaTheme="minorEastAsia"/>
          <w:color w:val="000000" w:themeColor="text1"/>
          <w:sz w:val="24"/>
          <w:szCs w:val="24"/>
        </w:rPr>
        <w:t>，</w:t>
      </w:r>
      <w:r w:rsidRPr="008005B6">
        <w:rPr>
          <w:rFonts w:eastAsiaTheme="minorEastAsia"/>
          <w:color w:val="000000" w:themeColor="text1"/>
          <w:sz w:val="24"/>
          <w:szCs w:val="24"/>
        </w:rPr>
        <w:t>52</w:t>
      </w:r>
      <w:r w:rsidRPr="008005B6">
        <w:rPr>
          <w:rFonts w:eastAsiaTheme="minorEastAsia"/>
          <w:color w:val="000000" w:themeColor="text1"/>
          <w:sz w:val="24"/>
          <w:szCs w:val="24"/>
        </w:rPr>
        <w:t>（</w:t>
      </w:r>
      <w:r w:rsidRPr="008005B6">
        <w:rPr>
          <w:rFonts w:eastAsiaTheme="minorEastAsia"/>
          <w:color w:val="000000" w:themeColor="text1"/>
          <w:sz w:val="24"/>
          <w:szCs w:val="24"/>
        </w:rPr>
        <w:t>2</w:t>
      </w:r>
      <w:r w:rsidRPr="008005B6">
        <w:rPr>
          <w:rFonts w:eastAsiaTheme="minorEastAsia"/>
          <w:color w:val="000000" w:themeColor="text1"/>
          <w:sz w:val="24"/>
          <w:szCs w:val="24"/>
        </w:rPr>
        <w:t>）：</w:t>
      </w:r>
      <w:r w:rsidRPr="008005B6">
        <w:rPr>
          <w:rFonts w:eastAsiaTheme="minorEastAsia"/>
          <w:color w:val="000000" w:themeColor="text1"/>
          <w:sz w:val="24"/>
          <w:szCs w:val="24"/>
        </w:rPr>
        <w:t>245-250.</w:t>
      </w:r>
    </w:p>
    <w:p w:rsidR="00A7452F" w:rsidRPr="008005B6" w:rsidRDefault="00A7452F" w:rsidP="0064316E">
      <w:pPr>
        <w:pStyle w:val="a4"/>
        <w:numPr>
          <w:ilvl w:val="0"/>
          <w:numId w:val="13"/>
        </w:numPr>
        <w:spacing w:line="480" w:lineRule="exact"/>
        <w:ind w:firstLineChars="0"/>
        <w:rPr>
          <w:rFonts w:eastAsiaTheme="minorEastAsia"/>
          <w:color w:val="000000" w:themeColor="text1"/>
          <w:sz w:val="24"/>
          <w:szCs w:val="24"/>
        </w:rPr>
      </w:pPr>
      <w:r w:rsidRPr="008005B6">
        <w:rPr>
          <w:rFonts w:eastAsiaTheme="minorEastAsia"/>
          <w:color w:val="000000" w:themeColor="text1"/>
          <w:sz w:val="24"/>
          <w:szCs w:val="24"/>
        </w:rPr>
        <w:t>陈君梅</w:t>
      </w:r>
      <w:r w:rsidRPr="008005B6">
        <w:rPr>
          <w:rFonts w:eastAsiaTheme="minorEastAsia"/>
          <w:color w:val="000000" w:themeColor="text1"/>
          <w:sz w:val="24"/>
          <w:szCs w:val="24"/>
        </w:rPr>
        <w:t>,</w:t>
      </w:r>
      <w:r w:rsidRPr="008005B6">
        <w:rPr>
          <w:rFonts w:eastAsiaTheme="minorEastAsia"/>
          <w:color w:val="000000" w:themeColor="text1"/>
          <w:sz w:val="24"/>
          <w:szCs w:val="24"/>
        </w:rPr>
        <w:t>宋军阳</w:t>
      </w:r>
      <w:r w:rsidRPr="008005B6">
        <w:rPr>
          <w:rFonts w:eastAsiaTheme="minorEastAsia"/>
          <w:color w:val="000000" w:themeColor="text1"/>
          <w:sz w:val="24"/>
          <w:szCs w:val="24"/>
        </w:rPr>
        <w:t>,</w:t>
      </w:r>
      <w:r w:rsidRPr="008005B6">
        <w:rPr>
          <w:rFonts w:eastAsiaTheme="minorEastAsia"/>
          <w:color w:val="000000" w:themeColor="text1"/>
          <w:sz w:val="24"/>
          <w:szCs w:val="24"/>
        </w:rPr>
        <w:t>何洁</w:t>
      </w:r>
      <w:r w:rsidRPr="008005B6">
        <w:rPr>
          <w:rFonts w:eastAsiaTheme="minorEastAsia"/>
          <w:color w:val="000000" w:themeColor="text1"/>
          <w:sz w:val="24"/>
          <w:szCs w:val="24"/>
        </w:rPr>
        <w:t>,</w:t>
      </w:r>
      <w:r w:rsidRPr="008005B6">
        <w:rPr>
          <w:rFonts w:eastAsiaTheme="minorEastAsia"/>
          <w:color w:val="000000" w:themeColor="text1"/>
          <w:sz w:val="24"/>
          <w:szCs w:val="24"/>
        </w:rPr>
        <w:t>顾秀容</w:t>
      </w:r>
      <w:r w:rsidRPr="008005B6">
        <w:rPr>
          <w:rFonts w:eastAsiaTheme="minorEastAsia"/>
          <w:color w:val="000000" w:themeColor="text1"/>
          <w:sz w:val="24"/>
          <w:szCs w:val="24"/>
        </w:rPr>
        <w:t>,</w:t>
      </w:r>
      <w:r w:rsidRPr="008005B6">
        <w:rPr>
          <w:rFonts w:eastAsiaTheme="minorEastAsia"/>
          <w:color w:val="000000" w:themeColor="text1"/>
          <w:sz w:val="24"/>
          <w:szCs w:val="24"/>
        </w:rPr>
        <w:t>张显</w:t>
      </w:r>
      <w:r w:rsidRPr="008005B6">
        <w:rPr>
          <w:rFonts w:eastAsiaTheme="minorEastAsia"/>
          <w:color w:val="000000" w:themeColor="text1"/>
          <w:sz w:val="24"/>
          <w:szCs w:val="24"/>
        </w:rPr>
        <w:t>.</w:t>
      </w:r>
      <w:r w:rsidRPr="008005B6">
        <w:rPr>
          <w:rFonts w:eastAsiaTheme="minorEastAsia"/>
          <w:color w:val="000000" w:themeColor="text1"/>
          <w:sz w:val="24"/>
          <w:szCs w:val="24"/>
        </w:rPr>
        <w:t>秦岭地区春兰和蕙兰的花挥发性成分研究</w:t>
      </w:r>
      <w:r w:rsidRPr="008005B6">
        <w:rPr>
          <w:rFonts w:eastAsiaTheme="minorEastAsia"/>
          <w:color w:val="000000" w:themeColor="text1"/>
          <w:sz w:val="24"/>
          <w:szCs w:val="24"/>
        </w:rPr>
        <w:t>[J].</w:t>
      </w:r>
      <w:r w:rsidRPr="008005B6">
        <w:rPr>
          <w:rFonts w:eastAsiaTheme="minorEastAsia"/>
          <w:color w:val="000000" w:themeColor="text1"/>
          <w:sz w:val="24"/>
          <w:szCs w:val="24"/>
        </w:rPr>
        <w:t>园艺学报</w:t>
      </w:r>
      <w:r w:rsidRPr="008005B6">
        <w:rPr>
          <w:rFonts w:eastAsiaTheme="minorEastAsia"/>
          <w:color w:val="000000" w:themeColor="text1"/>
          <w:sz w:val="24"/>
          <w:szCs w:val="24"/>
        </w:rPr>
        <w:t>,2016,43</w:t>
      </w:r>
      <w:r w:rsidRPr="008005B6">
        <w:rPr>
          <w:rFonts w:eastAsiaTheme="minorEastAsia"/>
          <w:color w:val="000000" w:themeColor="text1"/>
          <w:sz w:val="24"/>
          <w:szCs w:val="24"/>
        </w:rPr>
        <w:t>（</w:t>
      </w:r>
      <w:r w:rsidRPr="008005B6">
        <w:rPr>
          <w:rFonts w:eastAsiaTheme="minorEastAsia"/>
          <w:color w:val="000000" w:themeColor="text1"/>
          <w:sz w:val="24"/>
          <w:szCs w:val="24"/>
        </w:rPr>
        <w:t>12</w:t>
      </w:r>
      <w:r w:rsidRPr="008005B6">
        <w:rPr>
          <w:rFonts w:eastAsiaTheme="minorEastAsia"/>
          <w:color w:val="000000" w:themeColor="text1"/>
          <w:sz w:val="24"/>
          <w:szCs w:val="24"/>
        </w:rPr>
        <w:t>）</w:t>
      </w:r>
      <w:r w:rsidRPr="008005B6">
        <w:rPr>
          <w:rFonts w:eastAsiaTheme="minorEastAsia"/>
          <w:color w:val="000000" w:themeColor="text1"/>
          <w:sz w:val="24"/>
          <w:szCs w:val="24"/>
        </w:rPr>
        <w:t>:2461-2472.</w:t>
      </w:r>
    </w:p>
    <w:p w:rsidR="00A7452F" w:rsidRPr="008005B6" w:rsidRDefault="00A7452F" w:rsidP="0064316E">
      <w:pPr>
        <w:pStyle w:val="a4"/>
        <w:numPr>
          <w:ilvl w:val="0"/>
          <w:numId w:val="13"/>
        </w:numPr>
        <w:spacing w:line="480" w:lineRule="exact"/>
        <w:ind w:firstLineChars="0"/>
        <w:rPr>
          <w:rFonts w:eastAsiaTheme="minorEastAsia"/>
          <w:color w:val="000000" w:themeColor="text1"/>
          <w:sz w:val="24"/>
          <w:szCs w:val="24"/>
        </w:rPr>
      </w:pPr>
      <w:r w:rsidRPr="008005B6">
        <w:rPr>
          <w:rFonts w:eastAsiaTheme="minorEastAsia"/>
          <w:color w:val="000000" w:themeColor="text1"/>
          <w:sz w:val="24"/>
          <w:szCs w:val="24"/>
        </w:rPr>
        <w:t>宋军阳</w:t>
      </w:r>
      <w:r w:rsidRPr="008005B6">
        <w:rPr>
          <w:rFonts w:eastAsiaTheme="minorEastAsia"/>
          <w:color w:val="000000" w:themeColor="text1"/>
          <w:sz w:val="24"/>
          <w:szCs w:val="24"/>
        </w:rPr>
        <w:t>,</w:t>
      </w:r>
      <w:r w:rsidRPr="008005B6">
        <w:rPr>
          <w:rFonts w:eastAsiaTheme="minorEastAsia"/>
          <w:color w:val="000000" w:themeColor="text1"/>
          <w:sz w:val="24"/>
          <w:szCs w:val="24"/>
        </w:rPr>
        <w:t>张显</w:t>
      </w:r>
      <w:r w:rsidRPr="008005B6">
        <w:rPr>
          <w:rFonts w:eastAsiaTheme="minorEastAsia"/>
          <w:color w:val="000000" w:themeColor="text1"/>
          <w:sz w:val="24"/>
          <w:szCs w:val="24"/>
        </w:rPr>
        <w:t>,</w:t>
      </w:r>
      <w:r w:rsidRPr="008005B6">
        <w:rPr>
          <w:rFonts w:eastAsiaTheme="minorEastAsia"/>
          <w:color w:val="000000" w:themeColor="text1"/>
          <w:sz w:val="24"/>
          <w:szCs w:val="24"/>
        </w:rPr>
        <w:t>赵明德</w:t>
      </w:r>
      <w:r w:rsidRPr="008005B6">
        <w:rPr>
          <w:rFonts w:eastAsiaTheme="minorEastAsia"/>
          <w:color w:val="000000" w:themeColor="text1"/>
          <w:sz w:val="24"/>
          <w:szCs w:val="24"/>
        </w:rPr>
        <w:t>.</w:t>
      </w:r>
      <w:r w:rsidRPr="008005B6">
        <w:rPr>
          <w:rFonts w:eastAsiaTheme="minorEastAsia"/>
          <w:color w:val="000000" w:themeColor="text1"/>
          <w:sz w:val="24"/>
          <w:szCs w:val="24"/>
        </w:rPr>
        <w:t>兰科花卉野生资源调查研究进展</w:t>
      </w:r>
      <w:r w:rsidRPr="008005B6">
        <w:rPr>
          <w:rFonts w:eastAsiaTheme="minorEastAsia"/>
          <w:color w:val="000000" w:themeColor="text1"/>
          <w:sz w:val="24"/>
          <w:szCs w:val="24"/>
        </w:rPr>
        <w:t>[J].</w:t>
      </w:r>
      <w:r w:rsidRPr="008005B6">
        <w:rPr>
          <w:rFonts w:eastAsiaTheme="minorEastAsia"/>
          <w:color w:val="000000" w:themeColor="text1"/>
          <w:sz w:val="24"/>
          <w:szCs w:val="24"/>
        </w:rPr>
        <w:t>北方园艺</w:t>
      </w:r>
      <w:r w:rsidRPr="008005B6">
        <w:rPr>
          <w:rFonts w:eastAsiaTheme="minorEastAsia"/>
          <w:color w:val="000000" w:themeColor="text1"/>
          <w:sz w:val="24"/>
          <w:szCs w:val="24"/>
        </w:rPr>
        <w:t>,2009,10:228-231.</w:t>
      </w:r>
    </w:p>
    <w:p w:rsidR="00A7452F" w:rsidRPr="008005B6" w:rsidRDefault="00A7452F" w:rsidP="0064316E">
      <w:pPr>
        <w:pStyle w:val="a4"/>
        <w:numPr>
          <w:ilvl w:val="0"/>
          <w:numId w:val="13"/>
        </w:numPr>
        <w:spacing w:line="480" w:lineRule="exact"/>
        <w:ind w:firstLineChars="0"/>
        <w:rPr>
          <w:rFonts w:eastAsiaTheme="minorEastAsia"/>
          <w:color w:val="000000" w:themeColor="text1"/>
          <w:sz w:val="24"/>
          <w:szCs w:val="24"/>
        </w:rPr>
      </w:pPr>
      <w:r w:rsidRPr="008005B6">
        <w:rPr>
          <w:rFonts w:eastAsiaTheme="minorEastAsia"/>
          <w:color w:val="000000" w:themeColor="text1"/>
          <w:sz w:val="24"/>
          <w:szCs w:val="24"/>
        </w:rPr>
        <w:t>王宝宁</w:t>
      </w:r>
      <w:r w:rsidRPr="008005B6">
        <w:rPr>
          <w:rFonts w:eastAsiaTheme="minorEastAsia"/>
          <w:color w:val="000000" w:themeColor="text1"/>
          <w:sz w:val="24"/>
          <w:szCs w:val="24"/>
        </w:rPr>
        <w:t>,</w:t>
      </w:r>
      <w:r w:rsidRPr="008005B6">
        <w:rPr>
          <w:rFonts w:eastAsiaTheme="minorEastAsia"/>
          <w:color w:val="000000" w:themeColor="text1"/>
          <w:sz w:val="24"/>
          <w:szCs w:val="24"/>
        </w:rPr>
        <w:t>张显</w:t>
      </w:r>
      <w:r w:rsidRPr="008005B6">
        <w:rPr>
          <w:rFonts w:eastAsiaTheme="minorEastAsia"/>
          <w:color w:val="000000" w:themeColor="text1"/>
          <w:sz w:val="24"/>
          <w:szCs w:val="24"/>
        </w:rPr>
        <w:t>,</w:t>
      </w:r>
      <w:r w:rsidRPr="008005B6">
        <w:rPr>
          <w:rFonts w:eastAsiaTheme="minorEastAsia"/>
          <w:color w:val="000000" w:themeColor="text1"/>
          <w:sz w:val="24"/>
          <w:szCs w:val="24"/>
        </w:rPr>
        <w:t>宋军阳</w:t>
      </w:r>
      <w:r w:rsidRPr="008005B6">
        <w:rPr>
          <w:rFonts w:eastAsiaTheme="minorEastAsia"/>
          <w:color w:val="000000" w:themeColor="text1"/>
          <w:sz w:val="24"/>
          <w:szCs w:val="24"/>
        </w:rPr>
        <w:t>.</w:t>
      </w:r>
      <w:r w:rsidRPr="008005B6">
        <w:rPr>
          <w:rFonts w:eastAsiaTheme="minorEastAsia"/>
          <w:color w:val="000000" w:themeColor="text1"/>
          <w:sz w:val="24"/>
          <w:szCs w:val="24"/>
        </w:rPr>
        <w:t>秦岭野生春兰组织培养过程中的褐化控制研究</w:t>
      </w:r>
      <w:r w:rsidRPr="008005B6">
        <w:rPr>
          <w:rFonts w:eastAsiaTheme="minorEastAsia"/>
          <w:color w:val="000000" w:themeColor="text1"/>
          <w:sz w:val="24"/>
          <w:szCs w:val="24"/>
        </w:rPr>
        <w:t>[J].</w:t>
      </w:r>
      <w:r w:rsidRPr="008005B6">
        <w:rPr>
          <w:rFonts w:eastAsiaTheme="minorEastAsia"/>
          <w:color w:val="000000" w:themeColor="text1"/>
          <w:sz w:val="24"/>
          <w:szCs w:val="24"/>
        </w:rPr>
        <w:t>北方园艺</w:t>
      </w:r>
      <w:r w:rsidRPr="008005B6">
        <w:rPr>
          <w:rFonts w:eastAsiaTheme="minorEastAsia"/>
          <w:color w:val="000000" w:themeColor="text1"/>
          <w:sz w:val="24"/>
          <w:szCs w:val="24"/>
        </w:rPr>
        <w:t>,2011,05:169-172.</w:t>
      </w:r>
    </w:p>
    <w:p w:rsidR="00A7452F" w:rsidRPr="008005B6" w:rsidRDefault="00A7452F" w:rsidP="0064316E">
      <w:pPr>
        <w:pStyle w:val="a4"/>
        <w:numPr>
          <w:ilvl w:val="0"/>
          <w:numId w:val="13"/>
        </w:numPr>
        <w:spacing w:line="480" w:lineRule="exact"/>
        <w:ind w:firstLineChars="0"/>
        <w:rPr>
          <w:rFonts w:eastAsiaTheme="minorEastAsia"/>
          <w:color w:val="000000" w:themeColor="text1"/>
          <w:sz w:val="24"/>
          <w:szCs w:val="24"/>
        </w:rPr>
      </w:pPr>
      <w:r w:rsidRPr="008005B6">
        <w:rPr>
          <w:rFonts w:eastAsiaTheme="minorEastAsia"/>
          <w:color w:val="000000" w:themeColor="text1"/>
          <w:sz w:val="24"/>
          <w:szCs w:val="24"/>
        </w:rPr>
        <w:t>宋军阳</w:t>
      </w:r>
      <w:r w:rsidRPr="008005B6">
        <w:rPr>
          <w:rFonts w:eastAsiaTheme="minorEastAsia"/>
          <w:color w:val="000000" w:themeColor="text1"/>
          <w:sz w:val="24"/>
          <w:szCs w:val="24"/>
        </w:rPr>
        <w:t>,</w:t>
      </w:r>
      <w:r w:rsidRPr="008005B6">
        <w:rPr>
          <w:rFonts w:eastAsiaTheme="minorEastAsia"/>
          <w:color w:val="000000" w:themeColor="text1"/>
          <w:sz w:val="24"/>
          <w:szCs w:val="24"/>
        </w:rPr>
        <w:t>张显</w:t>
      </w:r>
      <w:r w:rsidRPr="008005B6">
        <w:rPr>
          <w:rFonts w:eastAsiaTheme="minorEastAsia"/>
          <w:color w:val="000000" w:themeColor="text1"/>
          <w:sz w:val="24"/>
          <w:szCs w:val="24"/>
        </w:rPr>
        <w:t>,</w:t>
      </w:r>
      <w:r w:rsidRPr="008005B6">
        <w:rPr>
          <w:rFonts w:eastAsiaTheme="minorEastAsia"/>
          <w:color w:val="000000" w:themeColor="text1"/>
          <w:sz w:val="24"/>
          <w:szCs w:val="24"/>
        </w:rPr>
        <w:t>弓弼</w:t>
      </w:r>
      <w:r w:rsidRPr="008005B6">
        <w:rPr>
          <w:rFonts w:eastAsiaTheme="minorEastAsia"/>
          <w:color w:val="000000" w:themeColor="text1"/>
          <w:sz w:val="24"/>
          <w:szCs w:val="24"/>
        </w:rPr>
        <w:t>,</w:t>
      </w:r>
      <w:r w:rsidRPr="008005B6">
        <w:rPr>
          <w:rFonts w:eastAsiaTheme="minorEastAsia"/>
          <w:color w:val="000000" w:themeColor="text1"/>
          <w:sz w:val="24"/>
          <w:szCs w:val="24"/>
        </w:rPr>
        <w:t>赵明德</w:t>
      </w:r>
      <w:r w:rsidRPr="008005B6">
        <w:rPr>
          <w:rFonts w:eastAsiaTheme="minorEastAsia"/>
          <w:color w:val="000000" w:themeColor="text1"/>
          <w:sz w:val="24"/>
          <w:szCs w:val="24"/>
        </w:rPr>
        <w:t>,</w:t>
      </w:r>
      <w:r w:rsidRPr="008005B6">
        <w:rPr>
          <w:rFonts w:eastAsiaTheme="minorEastAsia"/>
          <w:color w:val="000000" w:themeColor="text1"/>
          <w:sz w:val="24"/>
          <w:szCs w:val="24"/>
        </w:rPr>
        <w:t>赵冰</w:t>
      </w:r>
      <w:r w:rsidRPr="008005B6">
        <w:rPr>
          <w:rFonts w:eastAsiaTheme="minorEastAsia"/>
          <w:color w:val="000000" w:themeColor="text1"/>
          <w:sz w:val="24"/>
          <w:szCs w:val="24"/>
        </w:rPr>
        <w:t xml:space="preserve">. </w:t>
      </w:r>
      <w:r w:rsidRPr="008005B6">
        <w:rPr>
          <w:rFonts w:eastAsiaTheme="minorEastAsia"/>
          <w:color w:val="000000" w:themeColor="text1"/>
          <w:sz w:val="24"/>
          <w:szCs w:val="24"/>
        </w:rPr>
        <w:t>秦岭商洛地区兰属植物资源野外调查初报</w:t>
      </w:r>
      <w:r w:rsidRPr="008005B6">
        <w:rPr>
          <w:rFonts w:eastAsiaTheme="minorEastAsia"/>
          <w:color w:val="000000" w:themeColor="text1"/>
          <w:sz w:val="24"/>
          <w:szCs w:val="24"/>
        </w:rPr>
        <w:t xml:space="preserve">[A]. </w:t>
      </w:r>
      <w:r w:rsidRPr="008005B6">
        <w:rPr>
          <w:rFonts w:eastAsiaTheme="minorEastAsia"/>
          <w:color w:val="000000" w:themeColor="text1"/>
          <w:sz w:val="24"/>
          <w:szCs w:val="24"/>
        </w:rPr>
        <w:t>中国观赏园艺研究进展（</w:t>
      </w:r>
      <w:r w:rsidRPr="008005B6">
        <w:rPr>
          <w:rFonts w:eastAsiaTheme="minorEastAsia"/>
          <w:color w:val="000000" w:themeColor="text1"/>
          <w:sz w:val="24"/>
          <w:szCs w:val="24"/>
        </w:rPr>
        <w:t>2010</w:t>
      </w:r>
      <w:r w:rsidRPr="008005B6">
        <w:rPr>
          <w:rFonts w:eastAsiaTheme="minorEastAsia"/>
          <w:color w:val="000000" w:themeColor="text1"/>
          <w:sz w:val="24"/>
          <w:szCs w:val="24"/>
        </w:rPr>
        <w:t>）</w:t>
      </w:r>
      <w:r w:rsidRPr="008005B6">
        <w:rPr>
          <w:rFonts w:eastAsiaTheme="minorEastAsia"/>
          <w:color w:val="000000" w:themeColor="text1"/>
          <w:sz w:val="24"/>
          <w:szCs w:val="24"/>
        </w:rPr>
        <w:t>[C]. 2010</w:t>
      </w:r>
    </w:p>
    <w:p w:rsidR="00A7452F" w:rsidRPr="008005B6" w:rsidRDefault="00A7452F" w:rsidP="0064316E">
      <w:pPr>
        <w:pStyle w:val="a4"/>
        <w:numPr>
          <w:ilvl w:val="0"/>
          <w:numId w:val="13"/>
        </w:numPr>
        <w:spacing w:line="480" w:lineRule="exact"/>
        <w:ind w:firstLineChars="0"/>
        <w:rPr>
          <w:rFonts w:eastAsiaTheme="minorEastAsia"/>
          <w:color w:val="000000" w:themeColor="text1"/>
          <w:sz w:val="24"/>
          <w:szCs w:val="24"/>
        </w:rPr>
      </w:pPr>
      <w:r w:rsidRPr="008005B6">
        <w:rPr>
          <w:rFonts w:eastAsiaTheme="minorEastAsia"/>
          <w:color w:val="000000" w:themeColor="text1"/>
          <w:sz w:val="24"/>
          <w:szCs w:val="24"/>
        </w:rPr>
        <w:t>陈君梅</w:t>
      </w:r>
      <w:r w:rsidRPr="008005B6">
        <w:rPr>
          <w:rFonts w:eastAsiaTheme="minorEastAsia"/>
          <w:color w:val="000000" w:themeColor="text1"/>
          <w:sz w:val="24"/>
          <w:szCs w:val="24"/>
        </w:rPr>
        <w:t>,</w:t>
      </w:r>
      <w:r w:rsidRPr="008005B6">
        <w:rPr>
          <w:rFonts w:eastAsiaTheme="minorEastAsia"/>
          <w:color w:val="000000" w:themeColor="text1"/>
          <w:sz w:val="24"/>
          <w:szCs w:val="24"/>
        </w:rPr>
        <w:t>宋军阳</w:t>
      </w:r>
      <w:r w:rsidRPr="008005B6">
        <w:rPr>
          <w:rFonts w:eastAsiaTheme="minorEastAsia"/>
          <w:color w:val="000000" w:themeColor="text1"/>
          <w:sz w:val="24"/>
          <w:szCs w:val="24"/>
        </w:rPr>
        <w:t>,</w:t>
      </w:r>
      <w:r w:rsidRPr="008005B6">
        <w:rPr>
          <w:rFonts w:eastAsiaTheme="minorEastAsia"/>
          <w:color w:val="000000" w:themeColor="text1"/>
          <w:sz w:val="24"/>
          <w:szCs w:val="24"/>
        </w:rPr>
        <w:t>韩王亚</w:t>
      </w:r>
      <w:r w:rsidRPr="008005B6">
        <w:rPr>
          <w:rFonts w:eastAsiaTheme="minorEastAsia"/>
          <w:color w:val="000000" w:themeColor="text1"/>
          <w:sz w:val="24"/>
          <w:szCs w:val="24"/>
        </w:rPr>
        <w:t>,</w:t>
      </w:r>
      <w:r w:rsidRPr="008005B6">
        <w:rPr>
          <w:rFonts w:eastAsiaTheme="minorEastAsia"/>
          <w:color w:val="000000" w:themeColor="text1"/>
          <w:sz w:val="24"/>
          <w:szCs w:val="24"/>
        </w:rPr>
        <w:t>陈博文</w:t>
      </w:r>
      <w:r w:rsidRPr="008005B6">
        <w:rPr>
          <w:rFonts w:eastAsiaTheme="minorEastAsia"/>
          <w:color w:val="000000" w:themeColor="text1"/>
          <w:sz w:val="24"/>
          <w:szCs w:val="24"/>
        </w:rPr>
        <w:t>,</w:t>
      </w:r>
      <w:r w:rsidRPr="008005B6">
        <w:rPr>
          <w:rFonts w:eastAsiaTheme="minorEastAsia"/>
          <w:color w:val="000000" w:themeColor="text1"/>
          <w:sz w:val="24"/>
          <w:szCs w:val="24"/>
        </w:rPr>
        <w:t>张显</w:t>
      </w:r>
      <w:r w:rsidRPr="008005B6">
        <w:rPr>
          <w:rFonts w:eastAsiaTheme="minorEastAsia"/>
          <w:color w:val="000000" w:themeColor="text1"/>
          <w:sz w:val="24"/>
          <w:szCs w:val="24"/>
        </w:rPr>
        <w:t>.</w:t>
      </w:r>
      <w:r w:rsidRPr="008005B6">
        <w:rPr>
          <w:rFonts w:eastAsiaTheme="minorEastAsia"/>
          <w:color w:val="000000" w:themeColor="text1"/>
          <w:sz w:val="24"/>
          <w:szCs w:val="24"/>
        </w:rPr>
        <w:t>秦岭野生春兰和蕙兰的形态多样性研究</w:t>
      </w:r>
      <w:r w:rsidRPr="008005B6">
        <w:rPr>
          <w:rFonts w:eastAsiaTheme="minorEastAsia"/>
          <w:color w:val="000000" w:themeColor="text1"/>
          <w:sz w:val="24"/>
          <w:szCs w:val="24"/>
        </w:rPr>
        <w:t>[J].</w:t>
      </w:r>
      <w:r w:rsidRPr="008005B6">
        <w:rPr>
          <w:rFonts w:eastAsiaTheme="minorEastAsia"/>
          <w:color w:val="000000" w:themeColor="text1"/>
          <w:sz w:val="24"/>
          <w:szCs w:val="24"/>
        </w:rPr>
        <w:t>西北农林科技大学学报</w:t>
      </w:r>
      <w:r w:rsidRPr="008005B6">
        <w:rPr>
          <w:rFonts w:eastAsiaTheme="minorEastAsia"/>
          <w:color w:val="000000" w:themeColor="text1"/>
          <w:sz w:val="24"/>
          <w:szCs w:val="24"/>
        </w:rPr>
        <w:t>(</w:t>
      </w:r>
      <w:r w:rsidRPr="008005B6">
        <w:rPr>
          <w:rFonts w:eastAsiaTheme="minorEastAsia"/>
          <w:color w:val="000000" w:themeColor="text1"/>
          <w:sz w:val="24"/>
          <w:szCs w:val="24"/>
        </w:rPr>
        <w:t>自然科学版</w:t>
      </w:r>
      <w:r w:rsidRPr="008005B6">
        <w:rPr>
          <w:rFonts w:eastAsiaTheme="minorEastAsia"/>
          <w:color w:val="000000" w:themeColor="text1"/>
          <w:sz w:val="24"/>
          <w:szCs w:val="24"/>
        </w:rPr>
        <w:t>),2017,45</w:t>
      </w:r>
      <w:r w:rsidRPr="008005B6">
        <w:rPr>
          <w:rFonts w:eastAsiaTheme="minorEastAsia"/>
          <w:color w:val="000000" w:themeColor="text1"/>
          <w:sz w:val="24"/>
          <w:szCs w:val="24"/>
        </w:rPr>
        <w:t>（</w:t>
      </w:r>
      <w:r w:rsidRPr="008005B6">
        <w:rPr>
          <w:rFonts w:eastAsiaTheme="minorEastAsia"/>
          <w:color w:val="000000" w:themeColor="text1"/>
          <w:sz w:val="24"/>
          <w:szCs w:val="24"/>
        </w:rPr>
        <w:t>02</w:t>
      </w:r>
      <w:r w:rsidRPr="008005B6">
        <w:rPr>
          <w:rFonts w:eastAsiaTheme="minorEastAsia"/>
          <w:color w:val="000000" w:themeColor="text1"/>
          <w:sz w:val="24"/>
          <w:szCs w:val="24"/>
        </w:rPr>
        <w:t>）</w:t>
      </w:r>
      <w:r w:rsidRPr="008005B6">
        <w:rPr>
          <w:rFonts w:eastAsiaTheme="minorEastAsia"/>
          <w:color w:val="000000" w:themeColor="text1"/>
          <w:sz w:val="24"/>
          <w:szCs w:val="24"/>
        </w:rPr>
        <w:t>:143-150.</w:t>
      </w:r>
    </w:p>
    <w:p w:rsidR="00A7452F" w:rsidRPr="008005B6" w:rsidRDefault="00A7452F" w:rsidP="0064316E">
      <w:pPr>
        <w:pStyle w:val="a4"/>
        <w:numPr>
          <w:ilvl w:val="0"/>
          <w:numId w:val="13"/>
        </w:numPr>
        <w:spacing w:line="480" w:lineRule="exact"/>
        <w:ind w:firstLineChars="0"/>
        <w:rPr>
          <w:rFonts w:eastAsiaTheme="minorEastAsia"/>
          <w:color w:val="000000" w:themeColor="text1"/>
          <w:sz w:val="24"/>
          <w:szCs w:val="24"/>
        </w:rPr>
      </w:pPr>
      <w:r w:rsidRPr="008005B6">
        <w:rPr>
          <w:rFonts w:eastAsiaTheme="minorEastAsia"/>
          <w:color w:val="000000" w:themeColor="text1"/>
          <w:sz w:val="24"/>
          <w:szCs w:val="24"/>
        </w:rPr>
        <w:t>王宝宁</w:t>
      </w:r>
      <w:r w:rsidRPr="008005B6">
        <w:rPr>
          <w:rFonts w:eastAsiaTheme="minorEastAsia"/>
          <w:color w:val="000000" w:themeColor="text1"/>
          <w:sz w:val="24"/>
          <w:szCs w:val="24"/>
        </w:rPr>
        <w:t>,</w:t>
      </w:r>
      <w:r w:rsidRPr="008005B6">
        <w:rPr>
          <w:rFonts w:eastAsiaTheme="minorEastAsia"/>
          <w:color w:val="000000" w:themeColor="text1"/>
          <w:sz w:val="24"/>
          <w:szCs w:val="24"/>
        </w:rPr>
        <w:t>张显</w:t>
      </w:r>
      <w:r w:rsidRPr="008005B6">
        <w:rPr>
          <w:rFonts w:eastAsiaTheme="minorEastAsia"/>
          <w:color w:val="000000" w:themeColor="text1"/>
          <w:sz w:val="24"/>
          <w:szCs w:val="24"/>
        </w:rPr>
        <w:t>,</w:t>
      </w:r>
      <w:r w:rsidRPr="008005B6">
        <w:rPr>
          <w:rFonts w:eastAsiaTheme="minorEastAsia"/>
          <w:color w:val="000000" w:themeColor="text1"/>
          <w:sz w:val="24"/>
          <w:szCs w:val="24"/>
        </w:rPr>
        <w:t>陈君梅</w:t>
      </w:r>
      <w:r w:rsidRPr="008005B6">
        <w:rPr>
          <w:rFonts w:eastAsiaTheme="minorEastAsia"/>
          <w:color w:val="000000" w:themeColor="text1"/>
          <w:sz w:val="24"/>
          <w:szCs w:val="24"/>
        </w:rPr>
        <w:t>,</w:t>
      </w:r>
      <w:r w:rsidRPr="008005B6">
        <w:rPr>
          <w:rFonts w:eastAsiaTheme="minorEastAsia"/>
          <w:color w:val="000000" w:themeColor="text1"/>
          <w:sz w:val="24"/>
          <w:szCs w:val="24"/>
        </w:rPr>
        <w:t>宋军阳</w:t>
      </w:r>
      <w:r w:rsidRPr="008005B6">
        <w:rPr>
          <w:rFonts w:eastAsiaTheme="minorEastAsia"/>
          <w:color w:val="000000" w:themeColor="text1"/>
          <w:sz w:val="24"/>
          <w:szCs w:val="24"/>
        </w:rPr>
        <w:t>.</w:t>
      </w:r>
      <w:r w:rsidRPr="008005B6">
        <w:rPr>
          <w:rFonts w:eastAsiaTheme="minorEastAsia"/>
          <w:color w:val="000000" w:themeColor="text1"/>
          <w:sz w:val="24"/>
          <w:szCs w:val="24"/>
        </w:rPr>
        <w:t>秦岭野生蕙兰</w:t>
      </w:r>
      <w:r w:rsidRPr="008005B6">
        <w:rPr>
          <w:rFonts w:eastAsiaTheme="minorEastAsia"/>
          <w:color w:val="000000" w:themeColor="text1"/>
          <w:sz w:val="24"/>
          <w:szCs w:val="24"/>
        </w:rPr>
        <w:t>RAPD</w:t>
      </w:r>
      <w:r w:rsidRPr="008005B6">
        <w:rPr>
          <w:rFonts w:eastAsiaTheme="minorEastAsia"/>
          <w:color w:val="000000" w:themeColor="text1"/>
          <w:sz w:val="24"/>
          <w:szCs w:val="24"/>
        </w:rPr>
        <w:t>反应体系的优化</w:t>
      </w:r>
      <w:r w:rsidRPr="008005B6">
        <w:rPr>
          <w:rFonts w:eastAsiaTheme="minorEastAsia"/>
          <w:color w:val="000000" w:themeColor="text1"/>
          <w:sz w:val="24"/>
          <w:szCs w:val="24"/>
        </w:rPr>
        <w:t>[J].</w:t>
      </w:r>
      <w:r w:rsidRPr="008005B6">
        <w:rPr>
          <w:rFonts w:eastAsiaTheme="minorEastAsia"/>
          <w:color w:val="000000" w:themeColor="text1"/>
          <w:sz w:val="24"/>
          <w:szCs w:val="24"/>
        </w:rPr>
        <w:t>西北农林科技大学学报</w:t>
      </w:r>
      <w:r w:rsidRPr="008005B6">
        <w:rPr>
          <w:rFonts w:eastAsiaTheme="minorEastAsia"/>
          <w:color w:val="000000" w:themeColor="text1"/>
          <w:sz w:val="24"/>
          <w:szCs w:val="24"/>
        </w:rPr>
        <w:t>(</w:t>
      </w:r>
      <w:r w:rsidRPr="008005B6">
        <w:rPr>
          <w:rFonts w:eastAsiaTheme="minorEastAsia"/>
          <w:color w:val="000000" w:themeColor="text1"/>
          <w:sz w:val="24"/>
          <w:szCs w:val="24"/>
        </w:rPr>
        <w:t>自然科学版</w:t>
      </w:r>
      <w:r w:rsidRPr="008005B6">
        <w:rPr>
          <w:rFonts w:eastAsiaTheme="minorEastAsia"/>
          <w:color w:val="000000" w:themeColor="text1"/>
          <w:sz w:val="24"/>
          <w:szCs w:val="24"/>
        </w:rPr>
        <w:t>),2011,39</w:t>
      </w:r>
      <w:r w:rsidRPr="008005B6">
        <w:rPr>
          <w:rFonts w:eastAsiaTheme="minorEastAsia"/>
          <w:color w:val="000000" w:themeColor="text1"/>
          <w:sz w:val="24"/>
          <w:szCs w:val="24"/>
        </w:rPr>
        <w:t>（</w:t>
      </w:r>
      <w:r w:rsidRPr="008005B6">
        <w:rPr>
          <w:rFonts w:eastAsiaTheme="minorEastAsia"/>
          <w:color w:val="000000" w:themeColor="text1"/>
          <w:sz w:val="24"/>
          <w:szCs w:val="24"/>
        </w:rPr>
        <w:t>12</w:t>
      </w:r>
      <w:r w:rsidRPr="008005B6">
        <w:rPr>
          <w:rFonts w:eastAsiaTheme="minorEastAsia"/>
          <w:color w:val="000000" w:themeColor="text1"/>
          <w:sz w:val="24"/>
          <w:szCs w:val="24"/>
        </w:rPr>
        <w:t>）</w:t>
      </w:r>
      <w:r w:rsidRPr="008005B6">
        <w:rPr>
          <w:rFonts w:eastAsiaTheme="minorEastAsia"/>
          <w:color w:val="000000" w:themeColor="text1"/>
          <w:sz w:val="24"/>
          <w:szCs w:val="24"/>
        </w:rPr>
        <w:t>:87-94.</w:t>
      </w:r>
    </w:p>
    <w:p w:rsidR="00A7452F" w:rsidRPr="008005B6" w:rsidRDefault="003019F0" w:rsidP="00A7452F">
      <w:pPr>
        <w:pStyle w:val="a3"/>
        <w:spacing w:line="400" w:lineRule="exact"/>
        <w:ind w:firstLineChars="0" w:firstLine="0"/>
        <w:jc w:val="left"/>
        <w:rPr>
          <w:rFonts w:ascii="宋体" w:hAnsi="宋体"/>
          <w:b/>
          <w:color w:val="000000" w:themeColor="text1"/>
          <w:szCs w:val="24"/>
        </w:rPr>
      </w:pPr>
      <w:r>
        <w:rPr>
          <w:rFonts w:ascii="宋体" w:hAnsi="宋体" w:hint="eastAsia"/>
          <w:b/>
          <w:color w:val="000000" w:themeColor="text1"/>
          <w:szCs w:val="24"/>
        </w:rPr>
        <w:t>六</w:t>
      </w:r>
      <w:r w:rsidR="00A7452F" w:rsidRPr="008005B6">
        <w:rPr>
          <w:rFonts w:ascii="宋体" w:hAnsi="宋体" w:hint="eastAsia"/>
          <w:b/>
          <w:color w:val="000000" w:themeColor="text1"/>
          <w:szCs w:val="24"/>
        </w:rPr>
        <w:t>、</w:t>
      </w:r>
      <w:r w:rsidR="00A7452F" w:rsidRPr="008005B6">
        <w:rPr>
          <w:rFonts w:ascii="宋体" w:hAnsi="宋体"/>
          <w:b/>
          <w:color w:val="000000" w:themeColor="text1"/>
          <w:szCs w:val="24"/>
        </w:rPr>
        <w:t>主要</w:t>
      </w:r>
      <w:r w:rsidR="00A7452F" w:rsidRPr="008005B6">
        <w:rPr>
          <w:rFonts w:ascii="宋体" w:hAnsi="宋体" w:hint="eastAsia"/>
          <w:b/>
          <w:color w:val="000000" w:themeColor="text1"/>
          <w:szCs w:val="24"/>
        </w:rPr>
        <w:t>完成人情况</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7"/>
        <w:gridCol w:w="707"/>
        <w:gridCol w:w="1417"/>
        <w:gridCol w:w="1985"/>
        <w:gridCol w:w="3685"/>
      </w:tblGrid>
      <w:tr w:rsidR="00A7452F" w:rsidRPr="008005B6" w:rsidTr="002C7BC5">
        <w:trPr>
          <w:trHeight w:val="397"/>
        </w:trPr>
        <w:tc>
          <w:tcPr>
            <w:tcW w:w="1137" w:type="dxa"/>
            <w:vAlign w:val="center"/>
          </w:tcPr>
          <w:p w:rsidR="00A7452F" w:rsidRPr="008005B6" w:rsidRDefault="00A7452F" w:rsidP="002C7BC5">
            <w:pPr>
              <w:pStyle w:val="a3"/>
              <w:adjustRightInd w:val="0"/>
              <w:snapToGrid w:val="0"/>
              <w:spacing w:line="240" w:lineRule="auto"/>
              <w:ind w:firstLineChars="0" w:firstLine="0"/>
              <w:jc w:val="center"/>
              <w:rPr>
                <w:rFonts w:ascii="Times New Roman"/>
                <w:b/>
                <w:color w:val="000000" w:themeColor="text1"/>
                <w:sz w:val="18"/>
                <w:szCs w:val="18"/>
              </w:rPr>
            </w:pPr>
            <w:r w:rsidRPr="008005B6">
              <w:rPr>
                <w:rFonts w:ascii="Times New Roman"/>
                <w:b/>
                <w:color w:val="000000" w:themeColor="text1"/>
                <w:sz w:val="18"/>
                <w:szCs w:val="18"/>
              </w:rPr>
              <w:t>姓名</w:t>
            </w:r>
          </w:p>
        </w:tc>
        <w:tc>
          <w:tcPr>
            <w:tcW w:w="707" w:type="dxa"/>
            <w:vAlign w:val="center"/>
          </w:tcPr>
          <w:p w:rsidR="00A7452F" w:rsidRPr="008005B6" w:rsidRDefault="00A7452F" w:rsidP="002C7BC5">
            <w:pPr>
              <w:pStyle w:val="a3"/>
              <w:adjustRightInd w:val="0"/>
              <w:snapToGrid w:val="0"/>
              <w:spacing w:line="240" w:lineRule="auto"/>
              <w:ind w:firstLineChars="0" w:firstLine="0"/>
              <w:jc w:val="center"/>
              <w:rPr>
                <w:rFonts w:ascii="Times New Roman"/>
                <w:b/>
                <w:color w:val="000000" w:themeColor="text1"/>
                <w:sz w:val="18"/>
                <w:szCs w:val="18"/>
              </w:rPr>
            </w:pPr>
            <w:r w:rsidRPr="008005B6">
              <w:rPr>
                <w:rFonts w:ascii="Times New Roman"/>
                <w:b/>
                <w:color w:val="000000" w:themeColor="text1"/>
                <w:sz w:val="18"/>
                <w:szCs w:val="18"/>
              </w:rPr>
              <w:t>排名</w:t>
            </w:r>
          </w:p>
        </w:tc>
        <w:tc>
          <w:tcPr>
            <w:tcW w:w="1417" w:type="dxa"/>
            <w:vAlign w:val="center"/>
          </w:tcPr>
          <w:p w:rsidR="00A7452F" w:rsidRPr="008005B6" w:rsidRDefault="00A7452F" w:rsidP="002C7BC5">
            <w:pPr>
              <w:pStyle w:val="a3"/>
              <w:adjustRightInd w:val="0"/>
              <w:snapToGrid w:val="0"/>
              <w:spacing w:line="240" w:lineRule="auto"/>
              <w:ind w:firstLineChars="0" w:firstLine="0"/>
              <w:jc w:val="center"/>
              <w:rPr>
                <w:rFonts w:ascii="Times New Roman"/>
                <w:b/>
                <w:color w:val="000000" w:themeColor="text1"/>
                <w:sz w:val="18"/>
                <w:szCs w:val="18"/>
              </w:rPr>
            </w:pPr>
            <w:r w:rsidRPr="008005B6">
              <w:rPr>
                <w:rFonts w:ascii="Times New Roman"/>
                <w:b/>
                <w:color w:val="000000" w:themeColor="text1"/>
                <w:sz w:val="18"/>
                <w:szCs w:val="18"/>
              </w:rPr>
              <w:t>行政</w:t>
            </w:r>
            <w:r w:rsidRPr="008005B6">
              <w:rPr>
                <w:rFonts w:ascii="Times New Roman"/>
                <w:b/>
                <w:color w:val="000000" w:themeColor="text1"/>
                <w:sz w:val="18"/>
                <w:szCs w:val="18"/>
              </w:rPr>
              <w:t>/</w:t>
            </w:r>
            <w:r w:rsidRPr="008005B6">
              <w:rPr>
                <w:rFonts w:ascii="Times New Roman"/>
                <w:b/>
                <w:color w:val="000000" w:themeColor="text1"/>
                <w:sz w:val="18"/>
                <w:szCs w:val="18"/>
              </w:rPr>
              <w:t>技术</w:t>
            </w:r>
            <w:r w:rsidRPr="008005B6">
              <w:rPr>
                <w:rFonts w:ascii="Times New Roman" w:hint="eastAsia"/>
                <w:b/>
                <w:color w:val="000000" w:themeColor="text1"/>
                <w:sz w:val="18"/>
                <w:szCs w:val="18"/>
              </w:rPr>
              <w:t>职称</w:t>
            </w:r>
          </w:p>
        </w:tc>
        <w:tc>
          <w:tcPr>
            <w:tcW w:w="1985" w:type="dxa"/>
            <w:vAlign w:val="center"/>
          </w:tcPr>
          <w:p w:rsidR="00A7452F" w:rsidRPr="008005B6" w:rsidRDefault="00A7452F" w:rsidP="002C7BC5">
            <w:pPr>
              <w:pStyle w:val="a3"/>
              <w:adjustRightInd w:val="0"/>
              <w:snapToGrid w:val="0"/>
              <w:spacing w:line="240" w:lineRule="auto"/>
              <w:ind w:firstLineChars="0" w:firstLine="0"/>
              <w:jc w:val="center"/>
              <w:rPr>
                <w:rFonts w:ascii="Times New Roman"/>
                <w:b/>
                <w:color w:val="000000" w:themeColor="text1"/>
                <w:sz w:val="18"/>
                <w:szCs w:val="18"/>
              </w:rPr>
            </w:pPr>
            <w:r w:rsidRPr="008005B6">
              <w:rPr>
                <w:rFonts w:ascii="Times New Roman"/>
                <w:b/>
                <w:color w:val="000000" w:themeColor="text1"/>
                <w:sz w:val="18"/>
                <w:szCs w:val="18"/>
              </w:rPr>
              <w:t>工作单位</w:t>
            </w:r>
            <w:r w:rsidRPr="008005B6">
              <w:rPr>
                <w:rFonts w:ascii="Times New Roman" w:hint="eastAsia"/>
                <w:b/>
                <w:color w:val="000000" w:themeColor="text1"/>
                <w:sz w:val="18"/>
                <w:szCs w:val="18"/>
              </w:rPr>
              <w:t>/</w:t>
            </w:r>
            <w:r w:rsidRPr="008005B6">
              <w:rPr>
                <w:rFonts w:ascii="Times New Roman"/>
                <w:b/>
                <w:color w:val="000000" w:themeColor="text1"/>
                <w:sz w:val="18"/>
                <w:szCs w:val="18"/>
              </w:rPr>
              <w:t>完成单位</w:t>
            </w:r>
          </w:p>
        </w:tc>
        <w:tc>
          <w:tcPr>
            <w:tcW w:w="3685" w:type="dxa"/>
            <w:vAlign w:val="center"/>
          </w:tcPr>
          <w:p w:rsidR="00A7452F" w:rsidRPr="008005B6" w:rsidRDefault="00A7452F" w:rsidP="002C7BC5">
            <w:pPr>
              <w:pStyle w:val="a3"/>
              <w:adjustRightInd w:val="0"/>
              <w:snapToGrid w:val="0"/>
              <w:spacing w:line="240" w:lineRule="auto"/>
              <w:ind w:firstLineChars="0" w:firstLine="0"/>
              <w:jc w:val="center"/>
              <w:rPr>
                <w:rFonts w:ascii="Times New Roman"/>
                <w:b/>
                <w:color w:val="000000" w:themeColor="text1"/>
                <w:sz w:val="18"/>
                <w:szCs w:val="18"/>
              </w:rPr>
            </w:pPr>
            <w:r w:rsidRPr="008005B6">
              <w:rPr>
                <w:rFonts w:ascii="Times New Roman"/>
                <w:b/>
                <w:color w:val="000000" w:themeColor="text1"/>
                <w:sz w:val="18"/>
                <w:szCs w:val="18"/>
              </w:rPr>
              <w:t>对本项目技术创造性贡献</w:t>
            </w:r>
          </w:p>
        </w:tc>
      </w:tr>
      <w:tr w:rsidR="00A7452F" w:rsidRPr="008005B6" w:rsidTr="002C7BC5">
        <w:trPr>
          <w:trHeight w:val="397"/>
        </w:trPr>
        <w:tc>
          <w:tcPr>
            <w:tcW w:w="1137" w:type="dxa"/>
            <w:vAlign w:val="center"/>
          </w:tcPr>
          <w:p w:rsidR="00A7452F" w:rsidRPr="004C1ABA" w:rsidRDefault="00A7452F" w:rsidP="002C7BC5">
            <w:pPr>
              <w:pStyle w:val="a3"/>
              <w:adjustRightInd w:val="0"/>
              <w:snapToGrid w:val="0"/>
              <w:spacing w:line="240" w:lineRule="auto"/>
              <w:ind w:firstLineChars="0" w:firstLine="0"/>
              <w:jc w:val="center"/>
              <w:rPr>
                <w:rFonts w:ascii="Times New Roman" w:eastAsiaTheme="minorEastAsia"/>
                <w:color w:val="000000" w:themeColor="text1"/>
                <w:szCs w:val="24"/>
              </w:rPr>
            </w:pPr>
            <w:r w:rsidRPr="004C1ABA">
              <w:rPr>
                <w:rFonts w:ascii="Times New Roman" w:eastAsiaTheme="minorEastAsia" w:hint="eastAsia"/>
                <w:color w:val="000000" w:themeColor="text1"/>
                <w:szCs w:val="24"/>
              </w:rPr>
              <w:t>宋军阳</w:t>
            </w:r>
          </w:p>
        </w:tc>
        <w:tc>
          <w:tcPr>
            <w:tcW w:w="707" w:type="dxa"/>
            <w:vAlign w:val="center"/>
          </w:tcPr>
          <w:p w:rsidR="00A7452F" w:rsidRPr="004C1ABA" w:rsidRDefault="00A7452F" w:rsidP="002C7BC5">
            <w:pPr>
              <w:pStyle w:val="a3"/>
              <w:adjustRightInd w:val="0"/>
              <w:snapToGrid w:val="0"/>
              <w:spacing w:line="240" w:lineRule="auto"/>
              <w:ind w:firstLineChars="0" w:firstLine="0"/>
              <w:jc w:val="center"/>
              <w:rPr>
                <w:rFonts w:ascii="Times New Roman" w:eastAsiaTheme="minorEastAsia"/>
                <w:color w:val="000000" w:themeColor="text1"/>
                <w:szCs w:val="24"/>
              </w:rPr>
            </w:pPr>
            <w:r w:rsidRPr="004C1ABA">
              <w:rPr>
                <w:rFonts w:ascii="Times New Roman" w:eastAsiaTheme="minorEastAsia" w:hint="eastAsia"/>
                <w:color w:val="000000" w:themeColor="text1"/>
                <w:szCs w:val="24"/>
              </w:rPr>
              <w:t>1</w:t>
            </w:r>
          </w:p>
        </w:tc>
        <w:tc>
          <w:tcPr>
            <w:tcW w:w="1417" w:type="dxa"/>
            <w:vAlign w:val="center"/>
          </w:tcPr>
          <w:p w:rsidR="00A7452F" w:rsidRPr="004C1ABA" w:rsidRDefault="00A7452F" w:rsidP="002C7BC5">
            <w:pPr>
              <w:pStyle w:val="a3"/>
              <w:adjustRightInd w:val="0"/>
              <w:snapToGrid w:val="0"/>
              <w:spacing w:line="240" w:lineRule="auto"/>
              <w:ind w:firstLineChars="0" w:firstLine="0"/>
              <w:jc w:val="center"/>
              <w:rPr>
                <w:rFonts w:ascii="Times New Roman" w:eastAsiaTheme="minorEastAsia"/>
                <w:color w:val="000000" w:themeColor="text1"/>
                <w:szCs w:val="24"/>
              </w:rPr>
            </w:pPr>
            <w:r w:rsidRPr="004C1ABA">
              <w:rPr>
                <w:rFonts w:ascii="Times New Roman" w:eastAsiaTheme="minorEastAsia" w:hint="eastAsia"/>
                <w:color w:val="000000" w:themeColor="text1"/>
                <w:szCs w:val="24"/>
              </w:rPr>
              <w:t>副教授</w:t>
            </w:r>
          </w:p>
        </w:tc>
        <w:tc>
          <w:tcPr>
            <w:tcW w:w="1985" w:type="dxa"/>
            <w:vAlign w:val="center"/>
          </w:tcPr>
          <w:p w:rsidR="00A7452F" w:rsidRPr="004C1ABA" w:rsidRDefault="00A7452F" w:rsidP="002C7BC5">
            <w:pPr>
              <w:pStyle w:val="a3"/>
              <w:adjustRightInd w:val="0"/>
              <w:snapToGrid w:val="0"/>
              <w:spacing w:line="240" w:lineRule="auto"/>
              <w:ind w:firstLineChars="0" w:firstLine="0"/>
              <w:jc w:val="center"/>
              <w:rPr>
                <w:rFonts w:ascii="Times New Roman" w:eastAsiaTheme="minorEastAsia"/>
                <w:color w:val="000000" w:themeColor="text1"/>
                <w:szCs w:val="24"/>
              </w:rPr>
            </w:pPr>
            <w:r w:rsidRPr="004C1ABA">
              <w:rPr>
                <w:rFonts w:ascii="Times New Roman" w:eastAsiaTheme="minorEastAsia" w:hint="eastAsia"/>
                <w:color w:val="000000" w:themeColor="text1"/>
                <w:szCs w:val="24"/>
              </w:rPr>
              <w:t>西北农林科技大学</w:t>
            </w:r>
          </w:p>
        </w:tc>
        <w:tc>
          <w:tcPr>
            <w:tcW w:w="3685" w:type="dxa"/>
            <w:vAlign w:val="center"/>
          </w:tcPr>
          <w:p w:rsidR="00A7452F" w:rsidRPr="004C1ABA" w:rsidRDefault="00A7452F" w:rsidP="002C7BC5">
            <w:pPr>
              <w:pStyle w:val="a3"/>
              <w:adjustRightInd w:val="0"/>
              <w:snapToGrid w:val="0"/>
              <w:spacing w:line="240" w:lineRule="auto"/>
              <w:ind w:firstLineChars="0" w:firstLine="0"/>
              <w:rPr>
                <w:rFonts w:ascii="Times New Roman" w:eastAsiaTheme="minorEastAsia"/>
                <w:color w:val="000000" w:themeColor="text1"/>
                <w:szCs w:val="24"/>
              </w:rPr>
            </w:pPr>
            <w:r w:rsidRPr="004C1ABA">
              <w:rPr>
                <w:rFonts w:ascii="Times New Roman" w:eastAsiaTheme="minorEastAsia" w:hint="eastAsia"/>
                <w:color w:val="000000" w:themeColor="text1"/>
                <w:szCs w:val="24"/>
              </w:rPr>
              <w:t>主持并实施该项目的全部工作</w:t>
            </w:r>
          </w:p>
        </w:tc>
      </w:tr>
      <w:tr w:rsidR="00A7452F" w:rsidRPr="008005B6" w:rsidTr="002C7BC5">
        <w:trPr>
          <w:trHeight w:val="397"/>
        </w:trPr>
        <w:tc>
          <w:tcPr>
            <w:tcW w:w="1137" w:type="dxa"/>
            <w:vAlign w:val="center"/>
          </w:tcPr>
          <w:p w:rsidR="00A7452F" w:rsidRPr="004C1ABA" w:rsidRDefault="00A7452F" w:rsidP="002C7BC5">
            <w:pPr>
              <w:pStyle w:val="a3"/>
              <w:adjustRightInd w:val="0"/>
              <w:snapToGrid w:val="0"/>
              <w:spacing w:line="240" w:lineRule="auto"/>
              <w:ind w:firstLineChars="0" w:firstLine="0"/>
              <w:jc w:val="center"/>
              <w:rPr>
                <w:rFonts w:ascii="Times New Roman" w:eastAsiaTheme="minorEastAsia"/>
                <w:color w:val="000000" w:themeColor="text1"/>
                <w:szCs w:val="24"/>
              </w:rPr>
            </w:pPr>
            <w:r w:rsidRPr="004C1ABA">
              <w:rPr>
                <w:rFonts w:ascii="Times New Roman" w:eastAsiaTheme="minorEastAsia" w:hint="eastAsia"/>
                <w:color w:val="000000" w:themeColor="text1"/>
                <w:szCs w:val="24"/>
              </w:rPr>
              <w:t>张显</w:t>
            </w:r>
          </w:p>
        </w:tc>
        <w:tc>
          <w:tcPr>
            <w:tcW w:w="707" w:type="dxa"/>
            <w:vAlign w:val="center"/>
          </w:tcPr>
          <w:p w:rsidR="00A7452F" w:rsidRPr="004C1ABA" w:rsidRDefault="00A7452F" w:rsidP="002C7BC5">
            <w:pPr>
              <w:pStyle w:val="a3"/>
              <w:adjustRightInd w:val="0"/>
              <w:snapToGrid w:val="0"/>
              <w:spacing w:line="240" w:lineRule="auto"/>
              <w:ind w:firstLineChars="0" w:firstLine="0"/>
              <w:jc w:val="center"/>
              <w:rPr>
                <w:rFonts w:ascii="Times New Roman" w:eastAsiaTheme="minorEastAsia"/>
                <w:color w:val="000000" w:themeColor="text1"/>
                <w:szCs w:val="24"/>
              </w:rPr>
            </w:pPr>
            <w:r w:rsidRPr="004C1ABA">
              <w:rPr>
                <w:rFonts w:ascii="Times New Roman" w:eastAsiaTheme="minorEastAsia" w:hint="eastAsia"/>
                <w:color w:val="000000" w:themeColor="text1"/>
                <w:szCs w:val="24"/>
              </w:rPr>
              <w:t>2</w:t>
            </w:r>
          </w:p>
        </w:tc>
        <w:tc>
          <w:tcPr>
            <w:tcW w:w="1417" w:type="dxa"/>
            <w:vAlign w:val="center"/>
          </w:tcPr>
          <w:p w:rsidR="00A7452F" w:rsidRPr="004C1ABA" w:rsidRDefault="00A7452F" w:rsidP="002C7BC5">
            <w:pPr>
              <w:pStyle w:val="a3"/>
              <w:adjustRightInd w:val="0"/>
              <w:snapToGrid w:val="0"/>
              <w:spacing w:line="240" w:lineRule="auto"/>
              <w:ind w:firstLineChars="0" w:firstLine="0"/>
              <w:jc w:val="center"/>
              <w:rPr>
                <w:rFonts w:ascii="Times New Roman" w:eastAsiaTheme="minorEastAsia"/>
                <w:color w:val="000000" w:themeColor="text1"/>
                <w:szCs w:val="24"/>
              </w:rPr>
            </w:pPr>
            <w:r w:rsidRPr="004C1ABA">
              <w:rPr>
                <w:rFonts w:ascii="Times New Roman" w:eastAsiaTheme="minorEastAsia" w:hint="eastAsia"/>
                <w:color w:val="000000" w:themeColor="text1"/>
                <w:szCs w:val="24"/>
              </w:rPr>
              <w:t>教授</w:t>
            </w:r>
          </w:p>
        </w:tc>
        <w:tc>
          <w:tcPr>
            <w:tcW w:w="1985" w:type="dxa"/>
            <w:vAlign w:val="center"/>
          </w:tcPr>
          <w:p w:rsidR="00A7452F" w:rsidRPr="004C1ABA" w:rsidRDefault="00A7452F" w:rsidP="002C7BC5">
            <w:pPr>
              <w:pStyle w:val="a3"/>
              <w:adjustRightInd w:val="0"/>
              <w:snapToGrid w:val="0"/>
              <w:spacing w:line="240" w:lineRule="auto"/>
              <w:ind w:firstLineChars="0" w:firstLine="0"/>
              <w:jc w:val="center"/>
              <w:rPr>
                <w:rFonts w:ascii="Times New Roman" w:eastAsiaTheme="minorEastAsia"/>
                <w:color w:val="000000" w:themeColor="text1"/>
                <w:szCs w:val="24"/>
              </w:rPr>
            </w:pPr>
            <w:r w:rsidRPr="004C1ABA">
              <w:rPr>
                <w:rFonts w:ascii="Times New Roman" w:eastAsiaTheme="minorEastAsia" w:hint="eastAsia"/>
                <w:color w:val="000000" w:themeColor="text1"/>
                <w:szCs w:val="24"/>
              </w:rPr>
              <w:t>西北农林科技大学</w:t>
            </w:r>
          </w:p>
        </w:tc>
        <w:tc>
          <w:tcPr>
            <w:tcW w:w="3685" w:type="dxa"/>
            <w:vAlign w:val="center"/>
          </w:tcPr>
          <w:p w:rsidR="00A7452F" w:rsidRPr="004C1ABA" w:rsidRDefault="00A7452F" w:rsidP="002C7BC5">
            <w:pPr>
              <w:adjustRightInd w:val="0"/>
              <w:snapToGrid w:val="0"/>
              <w:rPr>
                <w:rFonts w:eastAsiaTheme="minorEastAsia"/>
                <w:color w:val="000000" w:themeColor="text1"/>
                <w:sz w:val="24"/>
                <w:szCs w:val="24"/>
              </w:rPr>
            </w:pPr>
            <w:r w:rsidRPr="004C1ABA">
              <w:rPr>
                <w:rFonts w:eastAsiaTheme="minorEastAsia" w:hint="eastAsia"/>
                <w:color w:val="000000" w:themeColor="text1"/>
                <w:sz w:val="24"/>
                <w:szCs w:val="24"/>
              </w:rPr>
              <w:t>种质资源</w:t>
            </w:r>
            <w:r w:rsidRPr="004C1ABA">
              <w:rPr>
                <w:rFonts w:eastAsiaTheme="minorEastAsia"/>
                <w:color w:val="000000" w:themeColor="text1"/>
                <w:sz w:val="24"/>
                <w:szCs w:val="24"/>
              </w:rPr>
              <w:t>数据的</w:t>
            </w:r>
            <w:r w:rsidRPr="004C1ABA">
              <w:rPr>
                <w:rFonts w:eastAsiaTheme="minorEastAsia" w:hint="eastAsia"/>
                <w:color w:val="000000" w:themeColor="text1"/>
                <w:sz w:val="24"/>
                <w:szCs w:val="24"/>
              </w:rPr>
              <w:t>汇总</w:t>
            </w:r>
            <w:r w:rsidRPr="004C1ABA">
              <w:rPr>
                <w:rFonts w:eastAsiaTheme="minorEastAsia"/>
                <w:color w:val="000000" w:themeColor="text1"/>
                <w:sz w:val="24"/>
                <w:szCs w:val="24"/>
              </w:rPr>
              <w:t>和处理</w:t>
            </w:r>
          </w:p>
        </w:tc>
      </w:tr>
      <w:tr w:rsidR="00A7452F" w:rsidRPr="008005B6" w:rsidTr="002C7BC5">
        <w:trPr>
          <w:trHeight w:val="397"/>
        </w:trPr>
        <w:tc>
          <w:tcPr>
            <w:tcW w:w="1137" w:type="dxa"/>
            <w:vAlign w:val="center"/>
          </w:tcPr>
          <w:p w:rsidR="00A7452F" w:rsidRPr="004C1ABA" w:rsidRDefault="00A7452F" w:rsidP="002C7BC5">
            <w:pPr>
              <w:pStyle w:val="a3"/>
              <w:adjustRightInd w:val="0"/>
              <w:snapToGrid w:val="0"/>
              <w:spacing w:line="240" w:lineRule="auto"/>
              <w:ind w:firstLineChars="0" w:firstLine="0"/>
              <w:jc w:val="center"/>
              <w:rPr>
                <w:rFonts w:ascii="Times New Roman" w:eastAsiaTheme="minorEastAsia"/>
                <w:color w:val="000000" w:themeColor="text1"/>
                <w:szCs w:val="24"/>
              </w:rPr>
            </w:pPr>
            <w:r w:rsidRPr="004C1ABA">
              <w:rPr>
                <w:rFonts w:ascii="Times New Roman" w:eastAsiaTheme="minorEastAsia" w:hint="eastAsia"/>
                <w:color w:val="000000" w:themeColor="text1"/>
                <w:szCs w:val="24"/>
              </w:rPr>
              <w:t>张宁</w:t>
            </w:r>
          </w:p>
        </w:tc>
        <w:tc>
          <w:tcPr>
            <w:tcW w:w="707" w:type="dxa"/>
            <w:vAlign w:val="center"/>
          </w:tcPr>
          <w:p w:rsidR="00A7452F" w:rsidRPr="004C1ABA" w:rsidRDefault="00A7452F" w:rsidP="002C7BC5">
            <w:pPr>
              <w:pStyle w:val="a3"/>
              <w:adjustRightInd w:val="0"/>
              <w:snapToGrid w:val="0"/>
              <w:spacing w:line="240" w:lineRule="auto"/>
              <w:ind w:firstLineChars="0" w:firstLine="0"/>
              <w:jc w:val="center"/>
              <w:rPr>
                <w:rFonts w:ascii="Times New Roman" w:eastAsiaTheme="minorEastAsia"/>
                <w:color w:val="000000" w:themeColor="text1"/>
                <w:szCs w:val="24"/>
              </w:rPr>
            </w:pPr>
            <w:r w:rsidRPr="004C1ABA">
              <w:rPr>
                <w:rFonts w:ascii="Times New Roman" w:eastAsiaTheme="minorEastAsia" w:hint="eastAsia"/>
                <w:color w:val="000000" w:themeColor="text1"/>
                <w:szCs w:val="24"/>
              </w:rPr>
              <w:t>3</w:t>
            </w:r>
          </w:p>
        </w:tc>
        <w:tc>
          <w:tcPr>
            <w:tcW w:w="1417" w:type="dxa"/>
            <w:vAlign w:val="center"/>
          </w:tcPr>
          <w:p w:rsidR="00A7452F" w:rsidRPr="004C1ABA" w:rsidRDefault="00A7452F" w:rsidP="002C7BC5">
            <w:pPr>
              <w:pStyle w:val="a3"/>
              <w:adjustRightInd w:val="0"/>
              <w:snapToGrid w:val="0"/>
              <w:spacing w:line="240" w:lineRule="auto"/>
              <w:ind w:firstLineChars="0" w:firstLine="0"/>
              <w:jc w:val="center"/>
              <w:rPr>
                <w:rFonts w:ascii="Times New Roman" w:eastAsiaTheme="minorEastAsia"/>
                <w:color w:val="000000" w:themeColor="text1"/>
                <w:szCs w:val="24"/>
              </w:rPr>
            </w:pPr>
            <w:r w:rsidRPr="004C1ABA">
              <w:rPr>
                <w:rFonts w:ascii="Times New Roman" w:eastAsiaTheme="minorEastAsia" w:hint="eastAsia"/>
                <w:color w:val="000000" w:themeColor="text1"/>
                <w:szCs w:val="24"/>
              </w:rPr>
              <w:t>副教授</w:t>
            </w:r>
          </w:p>
        </w:tc>
        <w:tc>
          <w:tcPr>
            <w:tcW w:w="1985" w:type="dxa"/>
            <w:vAlign w:val="center"/>
          </w:tcPr>
          <w:p w:rsidR="00A7452F" w:rsidRPr="004C1ABA" w:rsidRDefault="00A7452F" w:rsidP="002C7BC5">
            <w:pPr>
              <w:pStyle w:val="a3"/>
              <w:adjustRightInd w:val="0"/>
              <w:snapToGrid w:val="0"/>
              <w:spacing w:line="240" w:lineRule="auto"/>
              <w:ind w:firstLineChars="0" w:firstLine="0"/>
              <w:jc w:val="center"/>
              <w:rPr>
                <w:rFonts w:ascii="Times New Roman" w:eastAsiaTheme="minorEastAsia"/>
                <w:color w:val="000000" w:themeColor="text1"/>
                <w:szCs w:val="24"/>
              </w:rPr>
            </w:pPr>
            <w:r w:rsidRPr="004C1ABA">
              <w:rPr>
                <w:rFonts w:ascii="Times New Roman" w:eastAsiaTheme="minorEastAsia" w:hint="eastAsia"/>
                <w:color w:val="000000" w:themeColor="text1"/>
                <w:szCs w:val="24"/>
              </w:rPr>
              <w:t>西北农林科技大学</w:t>
            </w:r>
          </w:p>
        </w:tc>
        <w:tc>
          <w:tcPr>
            <w:tcW w:w="3685" w:type="dxa"/>
            <w:vAlign w:val="center"/>
          </w:tcPr>
          <w:p w:rsidR="00A7452F" w:rsidRPr="004C1ABA" w:rsidRDefault="00A7452F" w:rsidP="002C7BC5">
            <w:pPr>
              <w:adjustRightInd w:val="0"/>
              <w:snapToGrid w:val="0"/>
              <w:rPr>
                <w:rFonts w:eastAsiaTheme="minorEastAsia"/>
                <w:color w:val="000000" w:themeColor="text1"/>
                <w:sz w:val="24"/>
                <w:szCs w:val="24"/>
              </w:rPr>
            </w:pPr>
            <w:r w:rsidRPr="004C1ABA">
              <w:rPr>
                <w:rFonts w:eastAsiaTheme="minorEastAsia" w:hint="eastAsia"/>
                <w:color w:val="000000" w:themeColor="text1"/>
                <w:sz w:val="24"/>
                <w:szCs w:val="24"/>
              </w:rPr>
              <w:t>野生兰花资源</w:t>
            </w:r>
            <w:r w:rsidRPr="004C1ABA">
              <w:rPr>
                <w:rFonts w:eastAsiaTheme="minorEastAsia"/>
                <w:color w:val="000000" w:themeColor="text1"/>
                <w:sz w:val="24"/>
                <w:szCs w:val="24"/>
              </w:rPr>
              <w:t>的评价指标及参数确立</w:t>
            </w:r>
          </w:p>
        </w:tc>
      </w:tr>
      <w:tr w:rsidR="00A7452F" w:rsidRPr="008005B6" w:rsidTr="002C7BC5">
        <w:trPr>
          <w:trHeight w:val="397"/>
        </w:trPr>
        <w:tc>
          <w:tcPr>
            <w:tcW w:w="1137" w:type="dxa"/>
            <w:vAlign w:val="center"/>
          </w:tcPr>
          <w:p w:rsidR="00A7452F" w:rsidRPr="004C1ABA" w:rsidRDefault="00A7452F" w:rsidP="002C7BC5">
            <w:pPr>
              <w:pStyle w:val="a3"/>
              <w:adjustRightInd w:val="0"/>
              <w:snapToGrid w:val="0"/>
              <w:spacing w:line="240" w:lineRule="auto"/>
              <w:ind w:firstLineChars="0" w:firstLine="0"/>
              <w:jc w:val="center"/>
              <w:rPr>
                <w:rFonts w:ascii="Times New Roman" w:eastAsiaTheme="minorEastAsia"/>
                <w:color w:val="000000" w:themeColor="text1"/>
                <w:szCs w:val="24"/>
              </w:rPr>
            </w:pPr>
            <w:r w:rsidRPr="004C1ABA">
              <w:rPr>
                <w:rFonts w:ascii="Times New Roman" w:eastAsiaTheme="minorEastAsia" w:hint="eastAsia"/>
                <w:color w:val="000000" w:themeColor="text1"/>
                <w:szCs w:val="24"/>
              </w:rPr>
              <w:t>赵明德</w:t>
            </w:r>
          </w:p>
        </w:tc>
        <w:tc>
          <w:tcPr>
            <w:tcW w:w="707" w:type="dxa"/>
            <w:vAlign w:val="center"/>
          </w:tcPr>
          <w:p w:rsidR="00A7452F" w:rsidRPr="004C1ABA" w:rsidRDefault="00A7452F" w:rsidP="002C7BC5">
            <w:pPr>
              <w:pStyle w:val="a3"/>
              <w:adjustRightInd w:val="0"/>
              <w:snapToGrid w:val="0"/>
              <w:spacing w:line="240" w:lineRule="auto"/>
              <w:ind w:firstLineChars="0" w:firstLine="0"/>
              <w:jc w:val="center"/>
              <w:rPr>
                <w:rFonts w:ascii="Times New Roman" w:eastAsiaTheme="minorEastAsia"/>
                <w:color w:val="000000" w:themeColor="text1"/>
                <w:szCs w:val="24"/>
              </w:rPr>
            </w:pPr>
            <w:r w:rsidRPr="004C1ABA">
              <w:rPr>
                <w:rFonts w:ascii="Times New Roman" w:eastAsiaTheme="minorEastAsia"/>
                <w:color w:val="000000" w:themeColor="text1"/>
                <w:szCs w:val="24"/>
              </w:rPr>
              <w:t>4</w:t>
            </w:r>
          </w:p>
        </w:tc>
        <w:tc>
          <w:tcPr>
            <w:tcW w:w="1417" w:type="dxa"/>
            <w:vAlign w:val="center"/>
          </w:tcPr>
          <w:p w:rsidR="00A7452F" w:rsidRPr="004C1ABA" w:rsidRDefault="00A7452F" w:rsidP="002C7BC5">
            <w:pPr>
              <w:pStyle w:val="a3"/>
              <w:adjustRightInd w:val="0"/>
              <w:snapToGrid w:val="0"/>
              <w:spacing w:line="240" w:lineRule="auto"/>
              <w:ind w:firstLineChars="0" w:firstLine="0"/>
              <w:jc w:val="center"/>
              <w:rPr>
                <w:rFonts w:ascii="Times New Roman" w:eastAsiaTheme="minorEastAsia"/>
                <w:color w:val="000000" w:themeColor="text1"/>
                <w:szCs w:val="24"/>
              </w:rPr>
            </w:pPr>
            <w:r w:rsidRPr="004C1ABA">
              <w:rPr>
                <w:rFonts w:ascii="Times New Roman" w:eastAsiaTheme="minorEastAsia" w:hint="eastAsia"/>
                <w:color w:val="000000" w:themeColor="text1"/>
                <w:szCs w:val="24"/>
              </w:rPr>
              <w:t>讲师</w:t>
            </w:r>
          </w:p>
        </w:tc>
        <w:tc>
          <w:tcPr>
            <w:tcW w:w="1985" w:type="dxa"/>
            <w:vAlign w:val="center"/>
          </w:tcPr>
          <w:p w:rsidR="00A7452F" w:rsidRPr="004C1ABA" w:rsidRDefault="00A7452F" w:rsidP="002C7BC5">
            <w:pPr>
              <w:pStyle w:val="a3"/>
              <w:adjustRightInd w:val="0"/>
              <w:snapToGrid w:val="0"/>
              <w:spacing w:line="240" w:lineRule="auto"/>
              <w:ind w:firstLineChars="0" w:firstLine="0"/>
              <w:jc w:val="center"/>
              <w:rPr>
                <w:rFonts w:ascii="Times New Roman" w:eastAsiaTheme="minorEastAsia"/>
                <w:color w:val="000000" w:themeColor="text1"/>
                <w:szCs w:val="24"/>
              </w:rPr>
            </w:pPr>
            <w:r w:rsidRPr="004C1ABA">
              <w:rPr>
                <w:rFonts w:ascii="Times New Roman" w:eastAsiaTheme="minorEastAsia" w:hint="eastAsia"/>
                <w:color w:val="000000" w:themeColor="text1"/>
                <w:szCs w:val="24"/>
              </w:rPr>
              <w:t>西北农林科技大学</w:t>
            </w:r>
          </w:p>
        </w:tc>
        <w:tc>
          <w:tcPr>
            <w:tcW w:w="3685" w:type="dxa"/>
            <w:vAlign w:val="center"/>
          </w:tcPr>
          <w:p w:rsidR="00A7452F" w:rsidRPr="004C1ABA" w:rsidRDefault="00A7452F" w:rsidP="002C7BC5">
            <w:pPr>
              <w:adjustRightInd w:val="0"/>
              <w:snapToGrid w:val="0"/>
              <w:rPr>
                <w:rFonts w:eastAsiaTheme="minorEastAsia"/>
                <w:color w:val="000000" w:themeColor="text1"/>
                <w:sz w:val="24"/>
                <w:szCs w:val="24"/>
              </w:rPr>
            </w:pPr>
            <w:r w:rsidRPr="004C1ABA">
              <w:rPr>
                <w:rFonts w:eastAsiaTheme="minorEastAsia" w:hint="eastAsia"/>
                <w:color w:val="000000" w:themeColor="text1"/>
                <w:sz w:val="24"/>
                <w:szCs w:val="24"/>
              </w:rPr>
              <w:t>野生兰花资源调查</w:t>
            </w:r>
            <w:r w:rsidRPr="004C1ABA">
              <w:rPr>
                <w:rFonts w:eastAsiaTheme="minorEastAsia"/>
                <w:color w:val="000000" w:themeColor="text1"/>
                <w:sz w:val="24"/>
                <w:szCs w:val="24"/>
              </w:rPr>
              <w:t>收集</w:t>
            </w:r>
            <w:r w:rsidRPr="004C1ABA">
              <w:rPr>
                <w:rFonts w:eastAsiaTheme="minorEastAsia" w:hint="eastAsia"/>
                <w:color w:val="000000" w:themeColor="text1"/>
                <w:sz w:val="24"/>
                <w:szCs w:val="24"/>
              </w:rPr>
              <w:t>及</w:t>
            </w:r>
            <w:r w:rsidRPr="004C1ABA">
              <w:rPr>
                <w:rFonts w:eastAsiaTheme="minorEastAsia"/>
                <w:color w:val="000000" w:themeColor="text1"/>
                <w:sz w:val="24"/>
                <w:szCs w:val="24"/>
              </w:rPr>
              <w:t>数据采集</w:t>
            </w:r>
          </w:p>
        </w:tc>
      </w:tr>
    </w:tbl>
    <w:p w:rsidR="004C1ABA" w:rsidRDefault="004C1ABA" w:rsidP="00A7452F">
      <w:pPr>
        <w:pStyle w:val="a3"/>
        <w:spacing w:line="400" w:lineRule="exact"/>
        <w:ind w:firstLineChars="0" w:firstLine="0"/>
        <w:jc w:val="left"/>
        <w:rPr>
          <w:b/>
          <w:color w:val="000000" w:themeColor="text1"/>
        </w:rPr>
      </w:pPr>
    </w:p>
    <w:p w:rsidR="00A7452F" w:rsidRPr="008005B6" w:rsidRDefault="00E00BEE" w:rsidP="00A7452F">
      <w:pPr>
        <w:pStyle w:val="a3"/>
        <w:spacing w:line="400" w:lineRule="exact"/>
        <w:ind w:firstLineChars="0" w:firstLine="0"/>
        <w:jc w:val="left"/>
        <w:rPr>
          <w:rFonts w:ascii="Times New Roman"/>
          <w:b/>
          <w:color w:val="000000" w:themeColor="text1"/>
        </w:rPr>
      </w:pPr>
      <w:r>
        <w:rPr>
          <w:rFonts w:hint="eastAsia"/>
          <w:b/>
          <w:color w:val="000000" w:themeColor="text1"/>
        </w:rPr>
        <w:t>七</w:t>
      </w:r>
      <w:r w:rsidR="00A7452F" w:rsidRPr="008005B6">
        <w:rPr>
          <w:rFonts w:hint="eastAsia"/>
          <w:b/>
          <w:color w:val="000000" w:themeColor="text1"/>
        </w:rPr>
        <w:t>、</w:t>
      </w:r>
      <w:r w:rsidR="00A7452F" w:rsidRPr="008005B6">
        <w:rPr>
          <w:rFonts w:ascii="Times New Roman" w:hint="eastAsia"/>
          <w:b/>
          <w:color w:val="000000" w:themeColor="text1"/>
        </w:rPr>
        <w:t>主要完成单位情况</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1559"/>
        <w:gridCol w:w="5528"/>
      </w:tblGrid>
      <w:tr w:rsidR="00A7452F" w:rsidRPr="008005B6" w:rsidTr="002C7BC5">
        <w:trPr>
          <w:trHeight w:val="454"/>
        </w:trPr>
        <w:tc>
          <w:tcPr>
            <w:tcW w:w="1844" w:type="dxa"/>
            <w:vAlign w:val="center"/>
          </w:tcPr>
          <w:p w:rsidR="00A7452F" w:rsidRPr="008005B6" w:rsidRDefault="00A7452F" w:rsidP="002C7BC5">
            <w:pPr>
              <w:pStyle w:val="a3"/>
              <w:adjustRightInd w:val="0"/>
              <w:snapToGrid w:val="0"/>
              <w:spacing w:line="240" w:lineRule="auto"/>
              <w:ind w:firstLineChars="0" w:firstLine="0"/>
              <w:jc w:val="center"/>
              <w:rPr>
                <w:rFonts w:ascii="Times New Roman"/>
                <w:b/>
                <w:color w:val="000000" w:themeColor="text1"/>
                <w:sz w:val="18"/>
                <w:szCs w:val="18"/>
              </w:rPr>
            </w:pPr>
            <w:r w:rsidRPr="008005B6">
              <w:rPr>
                <w:rFonts w:ascii="Times New Roman" w:hint="eastAsia"/>
                <w:b/>
                <w:color w:val="000000" w:themeColor="text1"/>
                <w:sz w:val="18"/>
                <w:szCs w:val="18"/>
              </w:rPr>
              <w:t>单位名称</w:t>
            </w:r>
          </w:p>
        </w:tc>
        <w:tc>
          <w:tcPr>
            <w:tcW w:w="1559" w:type="dxa"/>
            <w:vAlign w:val="center"/>
          </w:tcPr>
          <w:p w:rsidR="00A7452F" w:rsidRPr="008005B6" w:rsidRDefault="00A7452F" w:rsidP="002C7BC5">
            <w:pPr>
              <w:pStyle w:val="a3"/>
              <w:adjustRightInd w:val="0"/>
              <w:snapToGrid w:val="0"/>
              <w:spacing w:line="240" w:lineRule="auto"/>
              <w:ind w:firstLineChars="0" w:firstLine="0"/>
              <w:jc w:val="center"/>
              <w:rPr>
                <w:rFonts w:ascii="Times New Roman"/>
                <w:b/>
                <w:color w:val="000000" w:themeColor="text1"/>
                <w:sz w:val="18"/>
                <w:szCs w:val="18"/>
              </w:rPr>
            </w:pPr>
            <w:r w:rsidRPr="008005B6">
              <w:rPr>
                <w:rFonts w:ascii="Times New Roman" w:hint="eastAsia"/>
                <w:b/>
                <w:color w:val="000000" w:themeColor="text1"/>
                <w:sz w:val="18"/>
                <w:szCs w:val="18"/>
              </w:rPr>
              <w:t>排名</w:t>
            </w:r>
          </w:p>
        </w:tc>
        <w:tc>
          <w:tcPr>
            <w:tcW w:w="5528" w:type="dxa"/>
            <w:vAlign w:val="center"/>
          </w:tcPr>
          <w:p w:rsidR="00A7452F" w:rsidRPr="008005B6" w:rsidRDefault="00A7452F" w:rsidP="002C7BC5">
            <w:pPr>
              <w:pStyle w:val="a3"/>
              <w:adjustRightInd w:val="0"/>
              <w:snapToGrid w:val="0"/>
              <w:spacing w:line="240" w:lineRule="auto"/>
              <w:ind w:firstLineChars="0" w:firstLine="0"/>
              <w:jc w:val="center"/>
              <w:rPr>
                <w:rFonts w:ascii="Times New Roman"/>
                <w:b/>
                <w:color w:val="000000" w:themeColor="text1"/>
                <w:sz w:val="18"/>
                <w:szCs w:val="18"/>
              </w:rPr>
            </w:pPr>
            <w:r w:rsidRPr="008005B6">
              <w:rPr>
                <w:rFonts w:ascii="Times New Roman" w:hint="eastAsia"/>
                <w:b/>
                <w:color w:val="000000" w:themeColor="text1"/>
                <w:sz w:val="18"/>
                <w:szCs w:val="18"/>
              </w:rPr>
              <w:t>主要贡献</w:t>
            </w:r>
          </w:p>
        </w:tc>
      </w:tr>
      <w:tr w:rsidR="00A7452F" w:rsidRPr="004C1ABA" w:rsidTr="002C7BC5">
        <w:trPr>
          <w:trHeight w:val="454"/>
        </w:trPr>
        <w:tc>
          <w:tcPr>
            <w:tcW w:w="1844" w:type="dxa"/>
            <w:vAlign w:val="center"/>
          </w:tcPr>
          <w:p w:rsidR="00A7452F" w:rsidRPr="004C1ABA" w:rsidRDefault="00A7452F" w:rsidP="004C1ABA">
            <w:pPr>
              <w:adjustRightInd w:val="0"/>
              <w:snapToGrid w:val="0"/>
              <w:rPr>
                <w:rFonts w:eastAsiaTheme="minorEastAsia"/>
                <w:color w:val="000000" w:themeColor="text1"/>
                <w:sz w:val="24"/>
                <w:szCs w:val="24"/>
              </w:rPr>
            </w:pPr>
            <w:r w:rsidRPr="004C1ABA">
              <w:rPr>
                <w:rFonts w:eastAsiaTheme="minorEastAsia" w:hint="eastAsia"/>
                <w:color w:val="000000" w:themeColor="text1"/>
                <w:sz w:val="24"/>
                <w:szCs w:val="24"/>
              </w:rPr>
              <w:t>西北农林科技大学</w:t>
            </w:r>
          </w:p>
        </w:tc>
        <w:tc>
          <w:tcPr>
            <w:tcW w:w="1559" w:type="dxa"/>
            <w:vAlign w:val="center"/>
          </w:tcPr>
          <w:p w:rsidR="00A7452F" w:rsidRPr="004C1ABA" w:rsidRDefault="00A7452F" w:rsidP="004C1ABA">
            <w:pPr>
              <w:adjustRightInd w:val="0"/>
              <w:snapToGrid w:val="0"/>
              <w:rPr>
                <w:rFonts w:eastAsiaTheme="minorEastAsia"/>
                <w:color w:val="000000" w:themeColor="text1"/>
                <w:sz w:val="24"/>
                <w:szCs w:val="24"/>
              </w:rPr>
            </w:pPr>
            <w:r w:rsidRPr="004C1ABA">
              <w:rPr>
                <w:rFonts w:eastAsiaTheme="minorEastAsia" w:hint="eastAsia"/>
                <w:color w:val="000000" w:themeColor="text1"/>
                <w:sz w:val="24"/>
                <w:szCs w:val="24"/>
              </w:rPr>
              <w:t>1</w:t>
            </w:r>
          </w:p>
        </w:tc>
        <w:tc>
          <w:tcPr>
            <w:tcW w:w="5528" w:type="dxa"/>
            <w:vAlign w:val="center"/>
          </w:tcPr>
          <w:p w:rsidR="00A7452F" w:rsidRPr="004C1ABA" w:rsidRDefault="00A7452F" w:rsidP="004C1ABA">
            <w:pPr>
              <w:adjustRightInd w:val="0"/>
              <w:snapToGrid w:val="0"/>
              <w:rPr>
                <w:rFonts w:eastAsiaTheme="minorEastAsia"/>
                <w:color w:val="000000" w:themeColor="text1"/>
                <w:sz w:val="24"/>
                <w:szCs w:val="24"/>
              </w:rPr>
            </w:pPr>
            <w:r w:rsidRPr="004C1ABA">
              <w:rPr>
                <w:rFonts w:eastAsiaTheme="minorEastAsia" w:hint="eastAsia"/>
                <w:color w:val="000000" w:themeColor="text1"/>
                <w:sz w:val="24"/>
                <w:szCs w:val="24"/>
              </w:rPr>
              <w:t>1</w:t>
            </w:r>
            <w:r w:rsidRPr="004C1ABA">
              <w:rPr>
                <w:rFonts w:eastAsiaTheme="minorEastAsia" w:hint="eastAsia"/>
                <w:color w:val="000000" w:themeColor="text1"/>
                <w:sz w:val="24"/>
                <w:szCs w:val="24"/>
              </w:rPr>
              <w:t>、协助项目选题、立项申请申报和资金争取。</w:t>
            </w:r>
          </w:p>
          <w:p w:rsidR="00A7452F" w:rsidRPr="004C1ABA" w:rsidRDefault="00A7452F" w:rsidP="004C1ABA">
            <w:pPr>
              <w:adjustRightInd w:val="0"/>
              <w:snapToGrid w:val="0"/>
              <w:rPr>
                <w:rFonts w:eastAsiaTheme="minorEastAsia"/>
                <w:color w:val="000000" w:themeColor="text1"/>
                <w:sz w:val="24"/>
                <w:szCs w:val="24"/>
              </w:rPr>
            </w:pPr>
            <w:r w:rsidRPr="004C1ABA">
              <w:rPr>
                <w:rFonts w:eastAsiaTheme="minorEastAsia" w:hint="eastAsia"/>
                <w:color w:val="000000" w:themeColor="text1"/>
                <w:sz w:val="24"/>
                <w:szCs w:val="24"/>
              </w:rPr>
              <w:t>2</w:t>
            </w:r>
            <w:r w:rsidRPr="004C1ABA">
              <w:rPr>
                <w:rFonts w:eastAsiaTheme="minorEastAsia" w:hint="eastAsia"/>
                <w:color w:val="000000" w:themeColor="text1"/>
                <w:sz w:val="24"/>
                <w:szCs w:val="24"/>
              </w:rPr>
              <w:t>、协助完成项目的申报、实施方案建议、项目总结报告管理、项目验收、成果认定和登记、财务报告等工作，协助完成项目财务审计报告。</w:t>
            </w:r>
          </w:p>
          <w:p w:rsidR="00A7452F" w:rsidRPr="004C1ABA" w:rsidRDefault="00A7452F" w:rsidP="004C1ABA">
            <w:pPr>
              <w:adjustRightInd w:val="0"/>
              <w:snapToGrid w:val="0"/>
              <w:rPr>
                <w:rFonts w:eastAsiaTheme="minorEastAsia"/>
                <w:color w:val="000000" w:themeColor="text1"/>
                <w:sz w:val="24"/>
                <w:szCs w:val="24"/>
              </w:rPr>
            </w:pPr>
            <w:r w:rsidRPr="004C1ABA">
              <w:rPr>
                <w:rFonts w:eastAsiaTheme="minorEastAsia" w:hint="eastAsia"/>
                <w:color w:val="000000" w:themeColor="text1"/>
                <w:sz w:val="24"/>
                <w:szCs w:val="24"/>
              </w:rPr>
              <w:t>3</w:t>
            </w:r>
            <w:r w:rsidRPr="004C1ABA">
              <w:rPr>
                <w:rFonts w:eastAsiaTheme="minorEastAsia" w:hint="eastAsia"/>
                <w:color w:val="000000" w:themeColor="text1"/>
                <w:sz w:val="24"/>
                <w:szCs w:val="24"/>
              </w:rPr>
              <w:t>、在项目实施过程中，协助项目组与陕西省林业厅及秦巴山区部分县林业局协调，落实调查工作的日程安排。</w:t>
            </w:r>
          </w:p>
          <w:p w:rsidR="00A7452F" w:rsidRPr="004C1ABA" w:rsidRDefault="00A7452F" w:rsidP="004C1ABA">
            <w:pPr>
              <w:adjustRightInd w:val="0"/>
              <w:snapToGrid w:val="0"/>
              <w:rPr>
                <w:rFonts w:eastAsiaTheme="minorEastAsia"/>
                <w:color w:val="000000" w:themeColor="text1"/>
                <w:sz w:val="24"/>
                <w:szCs w:val="24"/>
              </w:rPr>
            </w:pPr>
            <w:r w:rsidRPr="004C1ABA">
              <w:rPr>
                <w:rFonts w:eastAsiaTheme="minorEastAsia" w:hint="eastAsia"/>
                <w:color w:val="000000" w:themeColor="text1"/>
                <w:sz w:val="24"/>
                <w:szCs w:val="24"/>
              </w:rPr>
              <w:t>4</w:t>
            </w:r>
            <w:r w:rsidRPr="004C1ABA">
              <w:rPr>
                <w:rFonts w:eastAsiaTheme="minorEastAsia" w:hint="eastAsia"/>
                <w:color w:val="000000" w:themeColor="text1"/>
                <w:sz w:val="24"/>
                <w:szCs w:val="24"/>
              </w:rPr>
              <w:t>、对你项目的实施给予试验条件、仪器设备、配套经费、人力、物资等方面的保障和支持。</w:t>
            </w:r>
          </w:p>
          <w:p w:rsidR="00A7452F" w:rsidRPr="004C1ABA" w:rsidRDefault="00A7452F" w:rsidP="004C1ABA">
            <w:pPr>
              <w:adjustRightInd w:val="0"/>
              <w:snapToGrid w:val="0"/>
              <w:rPr>
                <w:rFonts w:eastAsiaTheme="minorEastAsia"/>
                <w:color w:val="000000" w:themeColor="text1"/>
                <w:sz w:val="24"/>
                <w:szCs w:val="24"/>
              </w:rPr>
            </w:pPr>
            <w:r w:rsidRPr="004C1ABA">
              <w:rPr>
                <w:rFonts w:eastAsiaTheme="minorEastAsia" w:hint="eastAsia"/>
                <w:color w:val="000000" w:themeColor="text1"/>
                <w:sz w:val="24"/>
                <w:szCs w:val="24"/>
              </w:rPr>
              <w:t>5</w:t>
            </w:r>
            <w:r w:rsidRPr="004C1ABA">
              <w:rPr>
                <w:rFonts w:eastAsiaTheme="minorEastAsia" w:hint="eastAsia"/>
                <w:color w:val="000000" w:themeColor="text1"/>
                <w:sz w:val="24"/>
                <w:szCs w:val="24"/>
              </w:rPr>
              <w:t>、在资源圃建设过程中，帮助项目组协调土地划拨及资源圃水电、道路防护网等设施建设。</w:t>
            </w:r>
          </w:p>
          <w:p w:rsidR="00A7452F" w:rsidRPr="004C1ABA" w:rsidRDefault="00A7452F" w:rsidP="004C1ABA">
            <w:pPr>
              <w:adjustRightInd w:val="0"/>
              <w:snapToGrid w:val="0"/>
              <w:rPr>
                <w:rFonts w:eastAsiaTheme="minorEastAsia"/>
                <w:color w:val="000000" w:themeColor="text1"/>
                <w:sz w:val="24"/>
                <w:szCs w:val="24"/>
              </w:rPr>
            </w:pPr>
            <w:r w:rsidRPr="004C1ABA">
              <w:rPr>
                <w:rFonts w:eastAsiaTheme="minorEastAsia" w:hint="eastAsia"/>
                <w:color w:val="000000" w:themeColor="text1"/>
                <w:sz w:val="24"/>
                <w:szCs w:val="24"/>
              </w:rPr>
              <w:t>6</w:t>
            </w:r>
            <w:r w:rsidRPr="004C1ABA">
              <w:rPr>
                <w:rFonts w:eastAsiaTheme="minorEastAsia" w:hint="eastAsia"/>
                <w:color w:val="000000" w:themeColor="text1"/>
                <w:sz w:val="24"/>
                <w:szCs w:val="24"/>
              </w:rPr>
              <w:t>、负责项目总体进展管理，包括计划制定、实施、总结等的跟踪管理和监督检查。</w:t>
            </w:r>
          </w:p>
        </w:tc>
      </w:tr>
    </w:tbl>
    <w:p w:rsidR="004C1ABA" w:rsidRDefault="004C1ABA" w:rsidP="004C1ABA">
      <w:pPr>
        <w:adjustRightInd w:val="0"/>
        <w:snapToGrid w:val="0"/>
        <w:rPr>
          <w:b/>
          <w:color w:val="000000" w:themeColor="text1"/>
          <w:sz w:val="24"/>
        </w:rPr>
      </w:pPr>
    </w:p>
    <w:p w:rsidR="00A7452F" w:rsidRPr="004C1ABA" w:rsidRDefault="00E00BEE" w:rsidP="004C1ABA">
      <w:pPr>
        <w:adjustRightInd w:val="0"/>
        <w:snapToGrid w:val="0"/>
        <w:rPr>
          <w:b/>
          <w:color w:val="000000" w:themeColor="text1"/>
          <w:sz w:val="24"/>
        </w:rPr>
      </w:pPr>
      <w:r w:rsidRPr="004C1ABA">
        <w:rPr>
          <w:rFonts w:hint="eastAsia"/>
          <w:b/>
          <w:color w:val="000000" w:themeColor="text1"/>
          <w:sz w:val="24"/>
        </w:rPr>
        <w:t>八</w:t>
      </w:r>
      <w:r w:rsidR="00A7452F" w:rsidRPr="004C1ABA">
        <w:rPr>
          <w:rFonts w:hint="eastAsia"/>
          <w:b/>
          <w:color w:val="000000" w:themeColor="text1"/>
          <w:sz w:val="24"/>
        </w:rPr>
        <w:t>、完成人合作关系情况</w:t>
      </w:r>
    </w:p>
    <w:tbl>
      <w:tblPr>
        <w:tblW w:w="899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67"/>
        <w:gridCol w:w="1103"/>
        <w:gridCol w:w="1899"/>
        <w:gridCol w:w="1559"/>
        <w:gridCol w:w="1860"/>
        <w:gridCol w:w="1911"/>
      </w:tblGrid>
      <w:tr w:rsidR="0064316E" w:rsidRPr="008005B6" w:rsidTr="002C7BC5">
        <w:trPr>
          <w:jc w:val="center"/>
        </w:trPr>
        <w:tc>
          <w:tcPr>
            <w:tcW w:w="8999" w:type="dxa"/>
            <w:gridSpan w:val="6"/>
            <w:vAlign w:val="center"/>
          </w:tcPr>
          <w:p w:rsidR="00A7452F" w:rsidRPr="008005B6" w:rsidRDefault="00A7452F" w:rsidP="002C7BC5">
            <w:pPr>
              <w:pStyle w:val="a3"/>
              <w:adjustRightInd w:val="0"/>
              <w:snapToGrid w:val="0"/>
              <w:spacing w:line="240" w:lineRule="auto"/>
              <w:ind w:firstLineChars="0" w:firstLine="0"/>
              <w:jc w:val="left"/>
              <w:rPr>
                <w:rFonts w:ascii="Times New Roman"/>
                <w:b/>
                <w:color w:val="000000" w:themeColor="text1"/>
                <w:sz w:val="18"/>
                <w:szCs w:val="18"/>
              </w:rPr>
            </w:pPr>
            <w:r w:rsidRPr="008005B6">
              <w:rPr>
                <w:rFonts w:ascii="Times New Roman" w:hint="eastAsia"/>
                <w:b/>
                <w:color w:val="000000" w:themeColor="text1"/>
                <w:sz w:val="18"/>
                <w:szCs w:val="18"/>
              </w:rPr>
              <w:t>完成人合作关系情况表</w:t>
            </w:r>
          </w:p>
        </w:tc>
      </w:tr>
      <w:tr w:rsidR="0064316E" w:rsidRPr="008005B6" w:rsidTr="002C7BC5">
        <w:trPr>
          <w:jc w:val="center"/>
        </w:trPr>
        <w:tc>
          <w:tcPr>
            <w:tcW w:w="667" w:type="dxa"/>
            <w:vAlign w:val="center"/>
          </w:tcPr>
          <w:p w:rsidR="00A7452F" w:rsidRPr="008005B6" w:rsidRDefault="00A7452F" w:rsidP="002C7BC5">
            <w:pPr>
              <w:pStyle w:val="a3"/>
              <w:adjustRightInd w:val="0"/>
              <w:snapToGrid w:val="0"/>
              <w:spacing w:line="240" w:lineRule="auto"/>
              <w:ind w:firstLineChars="0" w:firstLine="0"/>
              <w:jc w:val="center"/>
              <w:rPr>
                <w:rFonts w:ascii="Times New Roman"/>
                <w:b/>
                <w:color w:val="000000" w:themeColor="text1"/>
                <w:sz w:val="18"/>
                <w:szCs w:val="18"/>
              </w:rPr>
            </w:pPr>
            <w:r w:rsidRPr="008005B6">
              <w:rPr>
                <w:rFonts w:ascii="Times New Roman" w:hint="eastAsia"/>
                <w:b/>
                <w:color w:val="000000" w:themeColor="text1"/>
                <w:sz w:val="18"/>
                <w:szCs w:val="18"/>
              </w:rPr>
              <w:t>序号</w:t>
            </w:r>
          </w:p>
        </w:tc>
        <w:tc>
          <w:tcPr>
            <w:tcW w:w="1103" w:type="dxa"/>
            <w:vAlign w:val="center"/>
          </w:tcPr>
          <w:p w:rsidR="00A7452F" w:rsidRPr="008005B6" w:rsidRDefault="00A7452F" w:rsidP="002C7BC5">
            <w:pPr>
              <w:pStyle w:val="a3"/>
              <w:adjustRightInd w:val="0"/>
              <w:snapToGrid w:val="0"/>
              <w:spacing w:line="240" w:lineRule="auto"/>
              <w:ind w:firstLineChars="0" w:firstLine="0"/>
              <w:jc w:val="center"/>
              <w:rPr>
                <w:rFonts w:ascii="Times New Roman"/>
                <w:b/>
                <w:color w:val="000000" w:themeColor="text1"/>
                <w:sz w:val="18"/>
                <w:szCs w:val="18"/>
              </w:rPr>
            </w:pPr>
            <w:r w:rsidRPr="008005B6">
              <w:rPr>
                <w:rFonts w:ascii="Times New Roman" w:hint="eastAsia"/>
                <w:b/>
                <w:color w:val="000000" w:themeColor="text1"/>
                <w:sz w:val="18"/>
                <w:szCs w:val="18"/>
              </w:rPr>
              <w:t>合作方式</w:t>
            </w:r>
          </w:p>
        </w:tc>
        <w:tc>
          <w:tcPr>
            <w:tcW w:w="1899" w:type="dxa"/>
            <w:vAlign w:val="center"/>
          </w:tcPr>
          <w:p w:rsidR="00A7452F" w:rsidRPr="008005B6" w:rsidRDefault="00A7452F" w:rsidP="002C7BC5">
            <w:pPr>
              <w:pStyle w:val="a3"/>
              <w:adjustRightInd w:val="0"/>
              <w:snapToGrid w:val="0"/>
              <w:spacing w:line="240" w:lineRule="auto"/>
              <w:ind w:firstLineChars="0" w:firstLine="0"/>
              <w:jc w:val="center"/>
              <w:rPr>
                <w:rFonts w:ascii="Times New Roman"/>
                <w:b/>
                <w:color w:val="000000" w:themeColor="text1"/>
                <w:sz w:val="18"/>
                <w:szCs w:val="18"/>
              </w:rPr>
            </w:pPr>
            <w:r w:rsidRPr="008005B6">
              <w:rPr>
                <w:rFonts w:ascii="Times New Roman" w:hint="eastAsia"/>
                <w:b/>
                <w:color w:val="000000" w:themeColor="text1"/>
                <w:sz w:val="18"/>
                <w:szCs w:val="18"/>
              </w:rPr>
              <w:t>合作者</w:t>
            </w:r>
            <w:r w:rsidRPr="008005B6">
              <w:rPr>
                <w:rFonts w:ascii="Times New Roman" w:hint="eastAsia"/>
                <w:b/>
                <w:color w:val="000000" w:themeColor="text1"/>
                <w:sz w:val="18"/>
                <w:szCs w:val="18"/>
              </w:rPr>
              <w:t>/</w:t>
            </w:r>
            <w:r w:rsidRPr="008005B6">
              <w:rPr>
                <w:rFonts w:ascii="Times New Roman" w:hint="eastAsia"/>
                <w:b/>
                <w:color w:val="000000" w:themeColor="text1"/>
                <w:sz w:val="18"/>
                <w:szCs w:val="18"/>
              </w:rPr>
              <w:t>项目排名</w:t>
            </w:r>
          </w:p>
        </w:tc>
        <w:tc>
          <w:tcPr>
            <w:tcW w:w="1559" w:type="dxa"/>
            <w:vAlign w:val="center"/>
          </w:tcPr>
          <w:p w:rsidR="00A7452F" w:rsidRPr="008005B6" w:rsidRDefault="00A7452F" w:rsidP="002C7BC5">
            <w:pPr>
              <w:pStyle w:val="a3"/>
              <w:adjustRightInd w:val="0"/>
              <w:snapToGrid w:val="0"/>
              <w:spacing w:line="240" w:lineRule="auto"/>
              <w:ind w:firstLineChars="0" w:firstLine="0"/>
              <w:jc w:val="center"/>
              <w:rPr>
                <w:rFonts w:ascii="Times New Roman"/>
                <w:b/>
                <w:color w:val="000000" w:themeColor="text1"/>
                <w:sz w:val="18"/>
                <w:szCs w:val="18"/>
              </w:rPr>
            </w:pPr>
            <w:r w:rsidRPr="008005B6">
              <w:rPr>
                <w:rFonts w:ascii="Times New Roman" w:hint="eastAsia"/>
                <w:b/>
                <w:color w:val="000000" w:themeColor="text1"/>
                <w:sz w:val="18"/>
                <w:szCs w:val="18"/>
              </w:rPr>
              <w:t>合作起始时间</w:t>
            </w:r>
          </w:p>
        </w:tc>
        <w:tc>
          <w:tcPr>
            <w:tcW w:w="1860" w:type="dxa"/>
            <w:vAlign w:val="center"/>
          </w:tcPr>
          <w:p w:rsidR="00A7452F" w:rsidRPr="008005B6" w:rsidRDefault="00A7452F" w:rsidP="002C7BC5">
            <w:pPr>
              <w:pStyle w:val="a3"/>
              <w:adjustRightInd w:val="0"/>
              <w:snapToGrid w:val="0"/>
              <w:spacing w:line="240" w:lineRule="auto"/>
              <w:ind w:firstLineChars="0" w:firstLine="0"/>
              <w:jc w:val="center"/>
              <w:rPr>
                <w:rFonts w:ascii="Times New Roman"/>
                <w:b/>
                <w:color w:val="000000" w:themeColor="text1"/>
                <w:sz w:val="18"/>
                <w:szCs w:val="18"/>
              </w:rPr>
            </w:pPr>
            <w:r w:rsidRPr="008005B6">
              <w:rPr>
                <w:rFonts w:ascii="Times New Roman" w:hint="eastAsia"/>
                <w:b/>
                <w:color w:val="000000" w:themeColor="text1"/>
                <w:sz w:val="18"/>
                <w:szCs w:val="18"/>
              </w:rPr>
              <w:t>合作完成时间</w:t>
            </w:r>
          </w:p>
        </w:tc>
        <w:tc>
          <w:tcPr>
            <w:tcW w:w="1911" w:type="dxa"/>
            <w:vAlign w:val="center"/>
          </w:tcPr>
          <w:p w:rsidR="00A7452F" w:rsidRPr="008005B6" w:rsidRDefault="00A7452F" w:rsidP="002C7BC5">
            <w:pPr>
              <w:pStyle w:val="a3"/>
              <w:adjustRightInd w:val="0"/>
              <w:snapToGrid w:val="0"/>
              <w:spacing w:line="240" w:lineRule="auto"/>
              <w:ind w:firstLineChars="0" w:firstLine="0"/>
              <w:jc w:val="center"/>
              <w:rPr>
                <w:rFonts w:ascii="Times New Roman"/>
                <w:b/>
                <w:color w:val="000000" w:themeColor="text1"/>
                <w:sz w:val="18"/>
                <w:szCs w:val="18"/>
              </w:rPr>
            </w:pPr>
            <w:r w:rsidRPr="008005B6">
              <w:rPr>
                <w:rFonts w:ascii="Times New Roman" w:hint="eastAsia"/>
                <w:b/>
                <w:color w:val="000000" w:themeColor="text1"/>
                <w:sz w:val="18"/>
                <w:szCs w:val="18"/>
              </w:rPr>
              <w:t>合作成果</w:t>
            </w:r>
          </w:p>
        </w:tc>
      </w:tr>
      <w:tr w:rsidR="0064316E" w:rsidRPr="008005B6" w:rsidTr="002C7BC5">
        <w:trPr>
          <w:jc w:val="center"/>
        </w:trPr>
        <w:tc>
          <w:tcPr>
            <w:tcW w:w="667" w:type="dxa"/>
            <w:vAlign w:val="center"/>
          </w:tcPr>
          <w:p w:rsidR="00A7452F" w:rsidRPr="008005B6" w:rsidRDefault="00A7452F" w:rsidP="002C7BC5">
            <w:pPr>
              <w:pStyle w:val="a3"/>
              <w:adjustRightInd w:val="0"/>
              <w:snapToGrid w:val="0"/>
              <w:spacing w:line="240" w:lineRule="auto"/>
              <w:ind w:firstLineChars="0" w:firstLine="0"/>
              <w:jc w:val="center"/>
              <w:rPr>
                <w:rFonts w:ascii="宋体" w:hAnsi="宋体"/>
                <w:color w:val="000000" w:themeColor="text1"/>
                <w:sz w:val="18"/>
                <w:szCs w:val="18"/>
              </w:rPr>
            </w:pPr>
            <w:r w:rsidRPr="008005B6">
              <w:rPr>
                <w:rFonts w:ascii="宋体" w:hAnsi="宋体"/>
                <w:color w:val="000000" w:themeColor="text1"/>
                <w:sz w:val="18"/>
                <w:szCs w:val="18"/>
              </w:rPr>
              <w:t>1</w:t>
            </w:r>
          </w:p>
        </w:tc>
        <w:tc>
          <w:tcPr>
            <w:tcW w:w="1103" w:type="dxa"/>
            <w:vAlign w:val="center"/>
          </w:tcPr>
          <w:p w:rsidR="00A7452F" w:rsidRPr="008005B6" w:rsidRDefault="00A7452F" w:rsidP="002C7BC5">
            <w:pPr>
              <w:pStyle w:val="a3"/>
              <w:adjustRightInd w:val="0"/>
              <w:snapToGrid w:val="0"/>
              <w:spacing w:line="240" w:lineRule="auto"/>
              <w:ind w:firstLineChars="0" w:firstLine="0"/>
              <w:jc w:val="left"/>
              <w:rPr>
                <w:rFonts w:ascii="宋体" w:hAnsi="宋体"/>
                <w:color w:val="000000" w:themeColor="text1"/>
                <w:sz w:val="18"/>
                <w:szCs w:val="18"/>
              </w:rPr>
            </w:pPr>
            <w:r w:rsidRPr="008005B6">
              <w:rPr>
                <w:rFonts w:ascii="宋体" w:hAnsi="宋体" w:hint="eastAsia"/>
                <w:color w:val="000000" w:themeColor="text1"/>
                <w:sz w:val="18"/>
                <w:szCs w:val="18"/>
              </w:rPr>
              <w:t>论文合著</w:t>
            </w:r>
          </w:p>
        </w:tc>
        <w:tc>
          <w:tcPr>
            <w:tcW w:w="1899" w:type="dxa"/>
            <w:vAlign w:val="center"/>
          </w:tcPr>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r w:rsidRPr="008005B6">
              <w:rPr>
                <w:rFonts w:ascii="宋体" w:hAnsi="宋体" w:hint="eastAsia"/>
                <w:color w:val="000000" w:themeColor="text1"/>
                <w:sz w:val="18"/>
                <w:szCs w:val="18"/>
              </w:rPr>
              <w:t>1宋军阳</w:t>
            </w:r>
          </w:p>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r w:rsidRPr="008005B6">
              <w:rPr>
                <w:rFonts w:ascii="宋体" w:hAnsi="宋体"/>
                <w:color w:val="000000" w:themeColor="text1"/>
                <w:sz w:val="18"/>
                <w:szCs w:val="18"/>
              </w:rPr>
              <w:t>2</w:t>
            </w:r>
            <w:r w:rsidRPr="008005B6">
              <w:rPr>
                <w:rFonts w:ascii="宋体" w:hAnsi="宋体" w:hint="eastAsia"/>
                <w:color w:val="000000" w:themeColor="text1"/>
                <w:sz w:val="18"/>
                <w:szCs w:val="18"/>
              </w:rPr>
              <w:t>张宁</w:t>
            </w:r>
          </w:p>
        </w:tc>
        <w:tc>
          <w:tcPr>
            <w:tcW w:w="1559" w:type="dxa"/>
            <w:vAlign w:val="center"/>
          </w:tcPr>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r w:rsidRPr="008005B6">
              <w:rPr>
                <w:rFonts w:ascii="宋体" w:hAnsi="宋体" w:hint="eastAsia"/>
                <w:color w:val="000000" w:themeColor="text1"/>
                <w:sz w:val="18"/>
                <w:szCs w:val="18"/>
              </w:rPr>
              <w:t>2016.01.01</w:t>
            </w:r>
          </w:p>
        </w:tc>
        <w:tc>
          <w:tcPr>
            <w:tcW w:w="1860" w:type="dxa"/>
            <w:vAlign w:val="center"/>
          </w:tcPr>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r w:rsidRPr="008005B6">
              <w:rPr>
                <w:rFonts w:ascii="宋体" w:hAnsi="宋体" w:hint="eastAsia"/>
                <w:color w:val="000000" w:themeColor="text1"/>
                <w:sz w:val="18"/>
                <w:szCs w:val="18"/>
              </w:rPr>
              <w:t>2018.03.01</w:t>
            </w:r>
          </w:p>
        </w:tc>
        <w:tc>
          <w:tcPr>
            <w:tcW w:w="1911" w:type="dxa"/>
            <w:vAlign w:val="center"/>
          </w:tcPr>
          <w:p w:rsidR="00A7452F" w:rsidRPr="008005B6" w:rsidRDefault="00A7452F" w:rsidP="002C7BC5">
            <w:pPr>
              <w:pStyle w:val="a3"/>
              <w:adjustRightInd w:val="0"/>
              <w:snapToGrid w:val="0"/>
              <w:spacing w:line="240" w:lineRule="auto"/>
              <w:ind w:firstLineChars="0" w:firstLine="0"/>
              <w:jc w:val="left"/>
              <w:rPr>
                <w:rFonts w:ascii="Times New Roman"/>
                <w:color w:val="000000" w:themeColor="text1"/>
                <w:sz w:val="18"/>
                <w:szCs w:val="18"/>
              </w:rPr>
            </w:pPr>
            <w:r w:rsidRPr="008005B6">
              <w:rPr>
                <w:rFonts w:ascii="Times New Roman"/>
                <w:color w:val="000000" w:themeColor="text1"/>
                <w:sz w:val="18"/>
                <w:szCs w:val="18"/>
              </w:rPr>
              <w:t>The photosynthetic characteristics of wild cymbidium faberi rolfe in the Qinling mountains</w:t>
            </w:r>
          </w:p>
        </w:tc>
      </w:tr>
      <w:tr w:rsidR="0064316E" w:rsidRPr="008005B6" w:rsidTr="002C7BC5">
        <w:trPr>
          <w:jc w:val="center"/>
        </w:trPr>
        <w:tc>
          <w:tcPr>
            <w:tcW w:w="667" w:type="dxa"/>
            <w:vAlign w:val="center"/>
          </w:tcPr>
          <w:p w:rsidR="00A7452F" w:rsidRPr="008005B6" w:rsidRDefault="00A7452F" w:rsidP="002C7BC5">
            <w:pPr>
              <w:pStyle w:val="a3"/>
              <w:adjustRightInd w:val="0"/>
              <w:snapToGrid w:val="0"/>
              <w:spacing w:line="240" w:lineRule="auto"/>
              <w:ind w:firstLineChars="0" w:firstLine="0"/>
              <w:jc w:val="center"/>
              <w:rPr>
                <w:rFonts w:ascii="宋体" w:hAnsi="宋体"/>
                <w:color w:val="000000" w:themeColor="text1"/>
                <w:sz w:val="18"/>
                <w:szCs w:val="18"/>
              </w:rPr>
            </w:pPr>
            <w:r w:rsidRPr="008005B6">
              <w:rPr>
                <w:rFonts w:ascii="宋体" w:hAnsi="宋体" w:hint="eastAsia"/>
                <w:color w:val="000000" w:themeColor="text1"/>
                <w:sz w:val="18"/>
                <w:szCs w:val="18"/>
              </w:rPr>
              <w:t>2</w:t>
            </w:r>
          </w:p>
        </w:tc>
        <w:tc>
          <w:tcPr>
            <w:tcW w:w="1103" w:type="dxa"/>
            <w:vAlign w:val="center"/>
          </w:tcPr>
          <w:p w:rsidR="00A7452F" w:rsidRPr="008005B6" w:rsidRDefault="00A7452F" w:rsidP="002C7BC5">
            <w:pPr>
              <w:pStyle w:val="a3"/>
              <w:adjustRightInd w:val="0"/>
              <w:snapToGrid w:val="0"/>
              <w:spacing w:line="240" w:lineRule="auto"/>
              <w:ind w:firstLineChars="0" w:firstLine="0"/>
              <w:jc w:val="left"/>
              <w:rPr>
                <w:rFonts w:ascii="宋体" w:hAnsi="宋体"/>
                <w:color w:val="000000" w:themeColor="text1"/>
                <w:sz w:val="18"/>
                <w:szCs w:val="18"/>
              </w:rPr>
            </w:pPr>
            <w:r w:rsidRPr="008005B6">
              <w:rPr>
                <w:rFonts w:ascii="宋体" w:hAnsi="宋体" w:hint="eastAsia"/>
                <w:color w:val="000000" w:themeColor="text1"/>
                <w:sz w:val="18"/>
                <w:szCs w:val="18"/>
              </w:rPr>
              <w:t>论文合著</w:t>
            </w:r>
          </w:p>
        </w:tc>
        <w:tc>
          <w:tcPr>
            <w:tcW w:w="1899" w:type="dxa"/>
            <w:vAlign w:val="center"/>
          </w:tcPr>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r w:rsidRPr="008005B6">
              <w:rPr>
                <w:rFonts w:ascii="宋体" w:hAnsi="宋体" w:hint="eastAsia"/>
                <w:color w:val="000000" w:themeColor="text1"/>
                <w:sz w:val="18"/>
                <w:szCs w:val="18"/>
              </w:rPr>
              <w:t>1宋军阳</w:t>
            </w:r>
          </w:p>
        </w:tc>
        <w:tc>
          <w:tcPr>
            <w:tcW w:w="1559" w:type="dxa"/>
            <w:vAlign w:val="center"/>
          </w:tcPr>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p>
        </w:tc>
        <w:tc>
          <w:tcPr>
            <w:tcW w:w="1860" w:type="dxa"/>
            <w:vAlign w:val="center"/>
          </w:tcPr>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p>
        </w:tc>
        <w:tc>
          <w:tcPr>
            <w:tcW w:w="1911" w:type="dxa"/>
            <w:vAlign w:val="center"/>
          </w:tcPr>
          <w:p w:rsidR="00A7452F" w:rsidRPr="008005B6" w:rsidRDefault="00A7452F" w:rsidP="002C7BC5">
            <w:pPr>
              <w:pStyle w:val="a3"/>
              <w:adjustRightInd w:val="0"/>
              <w:snapToGrid w:val="0"/>
              <w:spacing w:line="240" w:lineRule="auto"/>
              <w:ind w:firstLineChars="0" w:firstLine="0"/>
              <w:jc w:val="left"/>
              <w:rPr>
                <w:rFonts w:ascii="Times New Roman"/>
                <w:color w:val="000000" w:themeColor="text1"/>
                <w:sz w:val="18"/>
                <w:szCs w:val="18"/>
              </w:rPr>
            </w:pPr>
            <w:r w:rsidRPr="008005B6">
              <w:rPr>
                <w:rFonts w:ascii="Times New Roman"/>
                <w:color w:val="000000" w:themeColor="text1"/>
                <w:sz w:val="18"/>
                <w:szCs w:val="18"/>
              </w:rPr>
              <w:t>The Relationship of Root System with the Growth and Development of Bulbs and Shoots in Lilies</w:t>
            </w:r>
          </w:p>
        </w:tc>
      </w:tr>
      <w:tr w:rsidR="0064316E" w:rsidRPr="008005B6" w:rsidTr="002C7BC5">
        <w:trPr>
          <w:jc w:val="center"/>
        </w:trPr>
        <w:tc>
          <w:tcPr>
            <w:tcW w:w="667" w:type="dxa"/>
            <w:vAlign w:val="center"/>
          </w:tcPr>
          <w:p w:rsidR="00A7452F" w:rsidRPr="008005B6" w:rsidRDefault="00A7452F" w:rsidP="002C7BC5">
            <w:pPr>
              <w:pStyle w:val="a3"/>
              <w:adjustRightInd w:val="0"/>
              <w:snapToGrid w:val="0"/>
              <w:spacing w:line="240" w:lineRule="auto"/>
              <w:ind w:firstLineChars="0" w:firstLine="0"/>
              <w:jc w:val="center"/>
              <w:rPr>
                <w:rFonts w:ascii="宋体" w:hAnsi="宋体"/>
                <w:color w:val="000000" w:themeColor="text1"/>
                <w:sz w:val="18"/>
                <w:szCs w:val="18"/>
              </w:rPr>
            </w:pPr>
            <w:r w:rsidRPr="008005B6">
              <w:rPr>
                <w:rFonts w:ascii="宋体" w:hAnsi="宋体"/>
                <w:color w:val="000000" w:themeColor="text1"/>
                <w:sz w:val="18"/>
                <w:szCs w:val="18"/>
              </w:rPr>
              <w:t>3</w:t>
            </w:r>
          </w:p>
        </w:tc>
        <w:tc>
          <w:tcPr>
            <w:tcW w:w="1103" w:type="dxa"/>
            <w:vAlign w:val="center"/>
          </w:tcPr>
          <w:p w:rsidR="00A7452F" w:rsidRPr="008005B6" w:rsidRDefault="00A7452F" w:rsidP="002C7BC5">
            <w:pPr>
              <w:pStyle w:val="a3"/>
              <w:adjustRightInd w:val="0"/>
              <w:snapToGrid w:val="0"/>
              <w:spacing w:line="240" w:lineRule="auto"/>
              <w:ind w:firstLineChars="0" w:firstLine="0"/>
              <w:jc w:val="left"/>
              <w:rPr>
                <w:rFonts w:ascii="宋体" w:hAnsi="宋体"/>
                <w:color w:val="000000" w:themeColor="text1"/>
                <w:sz w:val="18"/>
                <w:szCs w:val="18"/>
              </w:rPr>
            </w:pPr>
            <w:r w:rsidRPr="008005B6">
              <w:rPr>
                <w:rFonts w:ascii="宋体" w:hAnsi="宋体" w:hint="eastAsia"/>
                <w:color w:val="000000" w:themeColor="text1"/>
                <w:sz w:val="18"/>
                <w:szCs w:val="18"/>
              </w:rPr>
              <w:t>论文合著</w:t>
            </w:r>
          </w:p>
        </w:tc>
        <w:tc>
          <w:tcPr>
            <w:tcW w:w="1899" w:type="dxa"/>
            <w:vAlign w:val="center"/>
          </w:tcPr>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r w:rsidRPr="008005B6">
              <w:rPr>
                <w:rFonts w:ascii="宋体" w:hAnsi="宋体" w:hint="eastAsia"/>
                <w:color w:val="000000" w:themeColor="text1"/>
                <w:sz w:val="18"/>
                <w:szCs w:val="18"/>
              </w:rPr>
              <w:t>2宋军阳</w:t>
            </w:r>
          </w:p>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r w:rsidRPr="008005B6">
              <w:rPr>
                <w:rFonts w:ascii="宋体" w:hAnsi="宋体" w:hint="eastAsia"/>
                <w:color w:val="000000" w:themeColor="text1"/>
                <w:sz w:val="18"/>
                <w:szCs w:val="18"/>
              </w:rPr>
              <w:t>5张显</w:t>
            </w:r>
          </w:p>
        </w:tc>
        <w:tc>
          <w:tcPr>
            <w:tcW w:w="1559" w:type="dxa"/>
            <w:vAlign w:val="center"/>
          </w:tcPr>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r w:rsidRPr="008005B6">
              <w:rPr>
                <w:rFonts w:ascii="宋体" w:hAnsi="宋体" w:hint="eastAsia"/>
                <w:color w:val="000000" w:themeColor="text1"/>
                <w:sz w:val="18"/>
                <w:szCs w:val="18"/>
              </w:rPr>
              <w:t>2015.01.01</w:t>
            </w:r>
          </w:p>
        </w:tc>
        <w:tc>
          <w:tcPr>
            <w:tcW w:w="1860" w:type="dxa"/>
            <w:vAlign w:val="center"/>
          </w:tcPr>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r w:rsidRPr="008005B6">
              <w:rPr>
                <w:rFonts w:ascii="宋体" w:hAnsi="宋体" w:hint="eastAsia"/>
                <w:color w:val="000000" w:themeColor="text1"/>
                <w:sz w:val="18"/>
                <w:szCs w:val="18"/>
              </w:rPr>
              <w:t>2016</w:t>
            </w:r>
            <w:r w:rsidRPr="008005B6">
              <w:rPr>
                <w:rFonts w:ascii="宋体" w:hAnsi="宋体"/>
                <w:color w:val="000000" w:themeColor="text1"/>
                <w:sz w:val="18"/>
                <w:szCs w:val="18"/>
              </w:rPr>
              <w:t>.12.31</w:t>
            </w:r>
          </w:p>
        </w:tc>
        <w:tc>
          <w:tcPr>
            <w:tcW w:w="1911" w:type="dxa"/>
            <w:vAlign w:val="center"/>
          </w:tcPr>
          <w:p w:rsidR="00A7452F" w:rsidRPr="008005B6" w:rsidRDefault="00A7452F" w:rsidP="002C7BC5">
            <w:pPr>
              <w:pStyle w:val="a3"/>
              <w:adjustRightInd w:val="0"/>
              <w:snapToGrid w:val="0"/>
              <w:spacing w:line="240" w:lineRule="auto"/>
              <w:ind w:firstLineChars="0" w:firstLine="0"/>
              <w:jc w:val="left"/>
              <w:rPr>
                <w:rFonts w:ascii="宋体" w:hAnsi="宋体"/>
                <w:color w:val="000000" w:themeColor="text1"/>
                <w:sz w:val="18"/>
                <w:szCs w:val="18"/>
              </w:rPr>
            </w:pPr>
            <w:r w:rsidRPr="008005B6">
              <w:rPr>
                <w:rFonts w:ascii="宋体" w:hAnsi="宋体" w:hint="eastAsia"/>
                <w:color w:val="000000" w:themeColor="text1"/>
                <w:sz w:val="18"/>
                <w:szCs w:val="18"/>
              </w:rPr>
              <w:t>秦岭地区春兰和蕙兰的花挥发性成分研究</w:t>
            </w:r>
          </w:p>
        </w:tc>
      </w:tr>
      <w:tr w:rsidR="0064316E" w:rsidRPr="008005B6" w:rsidTr="002C7BC5">
        <w:trPr>
          <w:jc w:val="center"/>
        </w:trPr>
        <w:tc>
          <w:tcPr>
            <w:tcW w:w="667" w:type="dxa"/>
            <w:vAlign w:val="center"/>
          </w:tcPr>
          <w:p w:rsidR="00A7452F" w:rsidRPr="008005B6" w:rsidRDefault="00A7452F" w:rsidP="002C7BC5">
            <w:pPr>
              <w:pStyle w:val="a3"/>
              <w:adjustRightInd w:val="0"/>
              <w:snapToGrid w:val="0"/>
              <w:spacing w:line="240" w:lineRule="auto"/>
              <w:ind w:firstLineChars="0" w:firstLine="0"/>
              <w:jc w:val="center"/>
              <w:rPr>
                <w:rFonts w:ascii="宋体" w:hAnsi="宋体"/>
                <w:color w:val="000000" w:themeColor="text1"/>
                <w:sz w:val="18"/>
                <w:szCs w:val="18"/>
              </w:rPr>
            </w:pPr>
            <w:r w:rsidRPr="008005B6">
              <w:rPr>
                <w:rFonts w:ascii="宋体" w:hAnsi="宋体"/>
                <w:color w:val="000000" w:themeColor="text1"/>
                <w:sz w:val="18"/>
                <w:szCs w:val="18"/>
              </w:rPr>
              <w:t>4</w:t>
            </w:r>
          </w:p>
        </w:tc>
        <w:tc>
          <w:tcPr>
            <w:tcW w:w="1103" w:type="dxa"/>
            <w:vAlign w:val="center"/>
          </w:tcPr>
          <w:p w:rsidR="00A7452F" w:rsidRPr="008005B6" w:rsidRDefault="00A7452F" w:rsidP="002C7BC5">
            <w:pPr>
              <w:pStyle w:val="a3"/>
              <w:adjustRightInd w:val="0"/>
              <w:snapToGrid w:val="0"/>
              <w:spacing w:line="240" w:lineRule="auto"/>
              <w:ind w:firstLineChars="0" w:firstLine="0"/>
              <w:jc w:val="left"/>
              <w:rPr>
                <w:rFonts w:ascii="宋体" w:hAnsi="宋体"/>
                <w:color w:val="000000" w:themeColor="text1"/>
                <w:sz w:val="18"/>
                <w:szCs w:val="18"/>
              </w:rPr>
            </w:pPr>
            <w:r w:rsidRPr="008005B6">
              <w:rPr>
                <w:rFonts w:ascii="宋体" w:hAnsi="宋体" w:hint="eastAsia"/>
                <w:color w:val="000000" w:themeColor="text1"/>
                <w:sz w:val="18"/>
                <w:szCs w:val="18"/>
              </w:rPr>
              <w:t>论文合著</w:t>
            </w:r>
          </w:p>
        </w:tc>
        <w:tc>
          <w:tcPr>
            <w:tcW w:w="1899" w:type="dxa"/>
            <w:vAlign w:val="center"/>
          </w:tcPr>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r w:rsidRPr="008005B6">
              <w:rPr>
                <w:rFonts w:ascii="宋体" w:hAnsi="宋体" w:hint="eastAsia"/>
                <w:color w:val="000000" w:themeColor="text1"/>
                <w:sz w:val="18"/>
                <w:szCs w:val="18"/>
              </w:rPr>
              <w:t>1宋军阳</w:t>
            </w:r>
          </w:p>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r w:rsidRPr="008005B6">
              <w:rPr>
                <w:rFonts w:ascii="宋体" w:hAnsi="宋体" w:hint="eastAsia"/>
                <w:color w:val="000000" w:themeColor="text1"/>
                <w:sz w:val="18"/>
                <w:szCs w:val="18"/>
              </w:rPr>
              <w:t>2张显</w:t>
            </w:r>
          </w:p>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r w:rsidRPr="008005B6">
              <w:rPr>
                <w:rFonts w:ascii="宋体" w:hAnsi="宋体" w:hint="eastAsia"/>
                <w:color w:val="000000" w:themeColor="text1"/>
                <w:sz w:val="18"/>
                <w:szCs w:val="18"/>
              </w:rPr>
              <w:t>3赵明德</w:t>
            </w:r>
          </w:p>
        </w:tc>
        <w:tc>
          <w:tcPr>
            <w:tcW w:w="1559" w:type="dxa"/>
            <w:vAlign w:val="center"/>
          </w:tcPr>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r w:rsidRPr="008005B6">
              <w:rPr>
                <w:rFonts w:ascii="宋体" w:hAnsi="宋体" w:hint="eastAsia"/>
                <w:color w:val="000000" w:themeColor="text1"/>
                <w:sz w:val="18"/>
                <w:szCs w:val="18"/>
              </w:rPr>
              <w:t>2008.01.01</w:t>
            </w:r>
          </w:p>
        </w:tc>
        <w:tc>
          <w:tcPr>
            <w:tcW w:w="1860" w:type="dxa"/>
            <w:vAlign w:val="center"/>
          </w:tcPr>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r w:rsidRPr="008005B6">
              <w:rPr>
                <w:rFonts w:ascii="宋体" w:hAnsi="宋体" w:hint="eastAsia"/>
                <w:color w:val="000000" w:themeColor="text1"/>
                <w:sz w:val="18"/>
                <w:szCs w:val="18"/>
              </w:rPr>
              <w:t>2009.10.31</w:t>
            </w:r>
          </w:p>
        </w:tc>
        <w:tc>
          <w:tcPr>
            <w:tcW w:w="1911" w:type="dxa"/>
            <w:vAlign w:val="center"/>
          </w:tcPr>
          <w:p w:rsidR="00A7452F" w:rsidRPr="008005B6" w:rsidRDefault="00A7452F" w:rsidP="002C7BC5">
            <w:pPr>
              <w:pStyle w:val="a3"/>
              <w:adjustRightInd w:val="0"/>
              <w:snapToGrid w:val="0"/>
              <w:spacing w:line="240" w:lineRule="auto"/>
              <w:ind w:firstLineChars="0" w:firstLine="0"/>
              <w:jc w:val="left"/>
              <w:rPr>
                <w:rFonts w:ascii="宋体" w:hAnsi="宋体"/>
                <w:color w:val="000000" w:themeColor="text1"/>
                <w:sz w:val="18"/>
                <w:szCs w:val="18"/>
              </w:rPr>
            </w:pPr>
            <w:r w:rsidRPr="008005B6">
              <w:rPr>
                <w:rFonts w:ascii="宋体" w:hAnsi="宋体" w:hint="eastAsia"/>
                <w:color w:val="000000" w:themeColor="text1"/>
                <w:sz w:val="18"/>
                <w:szCs w:val="18"/>
              </w:rPr>
              <w:t>兰科花卉野生资源调查研究进展</w:t>
            </w:r>
          </w:p>
        </w:tc>
      </w:tr>
      <w:tr w:rsidR="0064316E" w:rsidRPr="008005B6" w:rsidTr="002C7BC5">
        <w:trPr>
          <w:jc w:val="center"/>
        </w:trPr>
        <w:tc>
          <w:tcPr>
            <w:tcW w:w="667" w:type="dxa"/>
            <w:vAlign w:val="center"/>
          </w:tcPr>
          <w:p w:rsidR="00A7452F" w:rsidRPr="008005B6" w:rsidRDefault="00A7452F" w:rsidP="002C7BC5">
            <w:pPr>
              <w:pStyle w:val="a3"/>
              <w:adjustRightInd w:val="0"/>
              <w:snapToGrid w:val="0"/>
              <w:spacing w:line="240" w:lineRule="auto"/>
              <w:ind w:firstLineChars="0" w:firstLine="0"/>
              <w:jc w:val="center"/>
              <w:rPr>
                <w:rFonts w:ascii="宋体" w:hAnsi="宋体"/>
                <w:color w:val="000000" w:themeColor="text1"/>
                <w:sz w:val="18"/>
                <w:szCs w:val="18"/>
              </w:rPr>
            </w:pPr>
            <w:r w:rsidRPr="008005B6">
              <w:rPr>
                <w:rFonts w:ascii="宋体" w:hAnsi="宋体"/>
                <w:color w:val="000000" w:themeColor="text1"/>
                <w:sz w:val="18"/>
                <w:szCs w:val="18"/>
              </w:rPr>
              <w:t>5</w:t>
            </w:r>
          </w:p>
        </w:tc>
        <w:tc>
          <w:tcPr>
            <w:tcW w:w="1103" w:type="dxa"/>
            <w:vAlign w:val="center"/>
          </w:tcPr>
          <w:p w:rsidR="00A7452F" w:rsidRPr="008005B6" w:rsidRDefault="00A7452F" w:rsidP="002C7BC5">
            <w:pPr>
              <w:pStyle w:val="a3"/>
              <w:adjustRightInd w:val="0"/>
              <w:snapToGrid w:val="0"/>
              <w:spacing w:line="240" w:lineRule="auto"/>
              <w:ind w:firstLineChars="0" w:firstLine="0"/>
              <w:jc w:val="left"/>
              <w:rPr>
                <w:rFonts w:ascii="宋体" w:hAnsi="宋体"/>
                <w:color w:val="000000" w:themeColor="text1"/>
                <w:sz w:val="18"/>
                <w:szCs w:val="18"/>
              </w:rPr>
            </w:pPr>
            <w:r w:rsidRPr="008005B6">
              <w:rPr>
                <w:rFonts w:ascii="宋体" w:hAnsi="宋体" w:hint="eastAsia"/>
                <w:color w:val="000000" w:themeColor="text1"/>
                <w:sz w:val="18"/>
                <w:szCs w:val="18"/>
              </w:rPr>
              <w:t>论文合著</w:t>
            </w:r>
          </w:p>
        </w:tc>
        <w:tc>
          <w:tcPr>
            <w:tcW w:w="1899" w:type="dxa"/>
            <w:vAlign w:val="center"/>
          </w:tcPr>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r w:rsidRPr="008005B6">
              <w:rPr>
                <w:rFonts w:ascii="宋体" w:hAnsi="宋体" w:hint="eastAsia"/>
                <w:color w:val="000000" w:themeColor="text1"/>
                <w:sz w:val="18"/>
                <w:szCs w:val="18"/>
              </w:rPr>
              <w:t>2张显</w:t>
            </w:r>
          </w:p>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r w:rsidRPr="008005B6">
              <w:rPr>
                <w:rFonts w:ascii="宋体" w:hAnsi="宋体" w:hint="eastAsia"/>
                <w:color w:val="000000" w:themeColor="text1"/>
                <w:sz w:val="18"/>
                <w:szCs w:val="18"/>
              </w:rPr>
              <w:t>3宋军阳</w:t>
            </w:r>
          </w:p>
        </w:tc>
        <w:tc>
          <w:tcPr>
            <w:tcW w:w="1559" w:type="dxa"/>
            <w:vAlign w:val="center"/>
          </w:tcPr>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r w:rsidRPr="008005B6">
              <w:rPr>
                <w:rFonts w:ascii="宋体" w:hAnsi="宋体" w:hint="eastAsia"/>
                <w:color w:val="000000" w:themeColor="text1"/>
                <w:sz w:val="18"/>
                <w:szCs w:val="18"/>
              </w:rPr>
              <w:t>2010.01.01</w:t>
            </w:r>
          </w:p>
        </w:tc>
        <w:tc>
          <w:tcPr>
            <w:tcW w:w="1860" w:type="dxa"/>
            <w:vAlign w:val="center"/>
          </w:tcPr>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r w:rsidRPr="008005B6">
              <w:rPr>
                <w:rFonts w:ascii="宋体" w:hAnsi="宋体" w:hint="eastAsia"/>
                <w:color w:val="000000" w:themeColor="text1"/>
                <w:sz w:val="18"/>
                <w:szCs w:val="18"/>
              </w:rPr>
              <w:t>2011.</w:t>
            </w:r>
            <w:r w:rsidRPr="008005B6">
              <w:rPr>
                <w:rFonts w:ascii="宋体" w:hAnsi="宋体"/>
                <w:color w:val="000000" w:themeColor="text1"/>
                <w:sz w:val="18"/>
                <w:szCs w:val="18"/>
              </w:rPr>
              <w:t>05.31</w:t>
            </w:r>
          </w:p>
        </w:tc>
        <w:tc>
          <w:tcPr>
            <w:tcW w:w="1911" w:type="dxa"/>
            <w:vAlign w:val="center"/>
          </w:tcPr>
          <w:p w:rsidR="00A7452F" w:rsidRPr="008005B6" w:rsidRDefault="00A7452F" w:rsidP="002C7BC5">
            <w:pPr>
              <w:pStyle w:val="a3"/>
              <w:adjustRightInd w:val="0"/>
              <w:snapToGrid w:val="0"/>
              <w:spacing w:line="240" w:lineRule="auto"/>
              <w:ind w:firstLineChars="0" w:firstLine="0"/>
              <w:jc w:val="left"/>
              <w:rPr>
                <w:rFonts w:ascii="宋体" w:hAnsi="宋体"/>
                <w:color w:val="000000" w:themeColor="text1"/>
                <w:sz w:val="18"/>
                <w:szCs w:val="18"/>
              </w:rPr>
            </w:pPr>
            <w:r w:rsidRPr="008005B6">
              <w:rPr>
                <w:rFonts w:ascii="宋体" w:hAnsi="宋体" w:hint="eastAsia"/>
                <w:color w:val="000000" w:themeColor="text1"/>
                <w:sz w:val="18"/>
                <w:szCs w:val="18"/>
              </w:rPr>
              <w:t>秦岭野生春兰组织培养过程中的褐化控制研究</w:t>
            </w:r>
          </w:p>
        </w:tc>
      </w:tr>
      <w:tr w:rsidR="0064316E" w:rsidRPr="008005B6" w:rsidTr="002C7BC5">
        <w:trPr>
          <w:jc w:val="center"/>
        </w:trPr>
        <w:tc>
          <w:tcPr>
            <w:tcW w:w="667" w:type="dxa"/>
            <w:vAlign w:val="center"/>
          </w:tcPr>
          <w:p w:rsidR="00A7452F" w:rsidRPr="008005B6" w:rsidRDefault="00A7452F" w:rsidP="002C7BC5">
            <w:pPr>
              <w:pStyle w:val="a3"/>
              <w:adjustRightInd w:val="0"/>
              <w:snapToGrid w:val="0"/>
              <w:spacing w:line="240" w:lineRule="auto"/>
              <w:ind w:firstLineChars="0" w:firstLine="0"/>
              <w:jc w:val="center"/>
              <w:rPr>
                <w:rFonts w:ascii="宋体" w:hAnsi="宋体"/>
                <w:color w:val="000000" w:themeColor="text1"/>
                <w:sz w:val="18"/>
                <w:szCs w:val="18"/>
              </w:rPr>
            </w:pPr>
            <w:r w:rsidRPr="008005B6">
              <w:rPr>
                <w:rFonts w:ascii="宋体" w:hAnsi="宋体"/>
                <w:color w:val="000000" w:themeColor="text1"/>
                <w:sz w:val="18"/>
                <w:szCs w:val="18"/>
              </w:rPr>
              <w:t>6</w:t>
            </w:r>
          </w:p>
        </w:tc>
        <w:tc>
          <w:tcPr>
            <w:tcW w:w="1103" w:type="dxa"/>
            <w:vAlign w:val="center"/>
          </w:tcPr>
          <w:p w:rsidR="00A7452F" w:rsidRPr="008005B6" w:rsidRDefault="00A7452F" w:rsidP="002C7BC5">
            <w:pPr>
              <w:pStyle w:val="a3"/>
              <w:adjustRightInd w:val="0"/>
              <w:snapToGrid w:val="0"/>
              <w:spacing w:line="240" w:lineRule="auto"/>
              <w:ind w:firstLineChars="0" w:firstLine="0"/>
              <w:jc w:val="left"/>
              <w:rPr>
                <w:rFonts w:ascii="宋体" w:hAnsi="宋体"/>
                <w:color w:val="000000" w:themeColor="text1"/>
                <w:sz w:val="18"/>
                <w:szCs w:val="18"/>
              </w:rPr>
            </w:pPr>
            <w:r w:rsidRPr="008005B6">
              <w:rPr>
                <w:rFonts w:ascii="宋体" w:hAnsi="宋体" w:hint="eastAsia"/>
                <w:color w:val="000000" w:themeColor="text1"/>
                <w:sz w:val="18"/>
                <w:szCs w:val="18"/>
              </w:rPr>
              <w:t>论文合著</w:t>
            </w:r>
          </w:p>
        </w:tc>
        <w:tc>
          <w:tcPr>
            <w:tcW w:w="1899" w:type="dxa"/>
            <w:vAlign w:val="center"/>
          </w:tcPr>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r w:rsidRPr="008005B6">
              <w:rPr>
                <w:rFonts w:ascii="宋体" w:hAnsi="宋体" w:hint="eastAsia"/>
                <w:color w:val="000000" w:themeColor="text1"/>
                <w:sz w:val="18"/>
                <w:szCs w:val="18"/>
              </w:rPr>
              <w:t>1宋军阳</w:t>
            </w:r>
          </w:p>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r w:rsidRPr="008005B6">
              <w:rPr>
                <w:rFonts w:ascii="宋体" w:hAnsi="宋体" w:hint="eastAsia"/>
                <w:color w:val="000000" w:themeColor="text1"/>
                <w:sz w:val="18"/>
                <w:szCs w:val="18"/>
              </w:rPr>
              <w:t>2张显</w:t>
            </w:r>
          </w:p>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r w:rsidRPr="008005B6">
              <w:rPr>
                <w:rFonts w:ascii="宋体" w:hAnsi="宋体" w:hint="eastAsia"/>
                <w:color w:val="000000" w:themeColor="text1"/>
                <w:sz w:val="18"/>
                <w:szCs w:val="18"/>
              </w:rPr>
              <w:t>4赵明德</w:t>
            </w:r>
          </w:p>
        </w:tc>
        <w:tc>
          <w:tcPr>
            <w:tcW w:w="1559" w:type="dxa"/>
            <w:vAlign w:val="center"/>
          </w:tcPr>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r w:rsidRPr="008005B6">
              <w:rPr>
                <w:rFonts w:ascii="宋体" w:hAnsi="宋体" w:hint="eastAsia"/>
                <w:color w:val="000000" w:themeColor="text1"/>
                <w:sz w:val="18"/>
                <w:szCs w:val="18"/>
              </w:rPr>
              <w:t>2009.01.01</w:t>
            </w:r>
          </w:p>
        </w:tc>
        <w:tc>
          <w:tcPr>
            <w:tcW w:w="1860" w:type="dxa"/>
            <w:vAlign w:val="center"/>
          </w:tcPr>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r w:rsidRPr="008005B6">
              <w:rPr>
                <w:rFonts w:ascii="宋体" w:hAnsi="宋体" w:hint="eastAsia"/>
                <w:color w:val="000000" w:themeColor="text1"/>
                <w:sz w:val="18"/>
                <w:szCs w:val="18"/>
              </w:rPr>
              <w:t>2010.12.31</w:t>
            </w:r>
          </w:p>
        </w:tc>
        <w:tc>
          <w:tcPr>
            <w:tcW w:w="1911" w:type="dxa"/>
            <w:vAlign w:val="center"/>
          </w:tcPr>
          <w:p w:rsidR="00A7452F" w:rsidRPr="008005B6" w:rsidRDefault="00A7452F" w:rsidP="002C7BC5">
            <w:pPr>
              <w:pStyle w:val="a3"/>
              <w:adjustRightInd w:val="0"/>
              <w:snapToGrid w:val="0"/>
              <w:spacing w:line="240" w:lineRule="auto"/>
              <w:ind w:firstLineChars="0" w:firstLine="0"/>
              <w:jc w:val="left"/>
              <w:rPr>
                <w:rFonts w:ascii="宋体" w:hAnsi="宋体"/>
                <w:color w:val="000000" w:themeColor="text1"/>
                <w:sz w:val="18"/>
                <w:szCs w:val="18"/>
              </w:rPr>
            </w:pPr>
            <w:r w:rsidRPr="008005B6">
              <w:rPr>
                <w:rFonts w:ascii="宋体" w:hAnsi="宋体" w:hint="eastAsia"/>
                <w:color w:val="000000" w:themeColor="text1"/>
                <w:sz w:val="18"/>
                <w:szCs w:val="18"/>
              </w:rPr>
              <w:t>秦岭商洛地区兰属植物资源野外调查初报</w:t>
            </w:r>
          </w:p>
        </w:tc>
      </w:tr>
      <w:tr w:rsidR="0064316E" w:rsidRPr="008005B6" w:rsidTr="002C7BC5">
        <w:trPr>
          <w:jc w:val="center"/>
        </w:trPr>
        <w:tc>
          <w:tcPr>
            <w:tcW w:w="667" w:type="dxa"/>
            <w:vAlign w:val="center"/>
          </w:tcPr>
          <w:p w:rsidR="00A7452F" w:rsidRPr="008005B6" w:rsidRDefault="00A7452F" w:rsidP="002C7BC5">
            <w:pPr>
              <w:pStyle w:val="a3"/>
              <w:adjustRightInd w:val="0"/>
              <w:snapToGrid w:val="0"/>
              <w:spacing w:line="240" w:lineRule="auto"/>
              <w:ind w:firstLineChars="0" w:firstLine="0"/>
              <w:jc w:val="center"/>
              <w:rPr>
                <w:rFonts w:ascii="宋体" w:hAnsi="宋体"/>
                <w:color w:val="000000" w:themeColor="text1"/>
                <w:sz w:val="18"/>
                <w:szCs w:val="18"/>
              </w:rPr>
            </w:pPr>
            <w:r w:rsidRPr="008005B6">
              <w:rPr>
                <w:rFonts w:ascii="宋体" w:hAnsi="宋体"/>
                <w:color w:val="000000" w:themeColor="text1"/>
                <w:sz w:val="18"/>
                <w:szCs w:val="18"/>
              </w:rPr>
              <w:t>7</w:t>
            </w:r>
          </w:p>
        </w:tc>
        <w:tc>
          <w:tcPr>
            <w:tcW w:w="1103" w:type="dxa"/>
            <w:vAlign w:val="center"/>
          </w:tcPr>
          <w:p w:rsidR="00A7452F" w:rsidRPr="008005B6" w:rsidRDefault="00A7452F" w:rsidP="002C7BC5">
            <w:pPr>
              <w:pStyle w:val="a3"/>
              <w:adjustRightInd w:val="0"/>
              <w:snapToGrid w:val="0"/>
              <w:spacing w:line="240" w:lineRule="auto"/>
              <w:ind w:firstLineChars="0" w:firstLine="0"/>
              <w:jc w:val="left"/>
              <w:rPr>
                <w:rFonts w:ascii="宋体" w:hAnsi="宋体"/>
                <w:color w:val="000000" w:themeColor="text1"/>
                <w:sz w:val="18"/>
                <w:szCs w:val="18"/>
              </w:rPr>
            </w:pPr>
            <w:r w:rsidRPr="008005B6">
              <w:rPr>
                <w:rFonts w:ascii="宋体" w:hAnsi="宋体" w:hint="eastAsia"/>
                <w:color w:val="000000" w:themeColor="text1"/>
                <w:sz w:val="18"/>
                <w:szCs w:val="18"/>
              </w:rPr>
              <w:t>论文合著</w:t>
            </w:r>
          </w:p>
        </w:tc>
        <w:tc>
          <w:tcPr>
            <w:tcW w:w="1899" w:type="dxa"/>
            <w:vAlign w:val="center"/>
          </w:tcPr>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r w:rsidRPr="008005B6">
              <w:rPr>
                <w:rFonts w:ascii="宋体" w:hAnsi="宋体" w:hint="eastAsia"/>
                <w:color w:val="000000" w:themeColor="text1"/>
                <w:sz w:val="18"/>
                <w:szCs w:val="18"/>
              </w:rPr>
              <w:t>2宋军阳</w:t>
            </w:r>
          </w:p>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r w:rsidRPr="008005B6">
              <w:rPr>
                <w:rFonts w:ascii="宋体" w:hAnsi="宋体" w:hint="eastAsia"/>
                <w:color w:val="000000" w:themeColor="text1"/>
                <w:sz w:val="18"/>
                <w:szCs w:val="18"/>
              </w:rPr>
              <w:t>5张显</w:t>
            </w:r>
          </w:p>
        </w:tc>
        <w:tc>
          <w:tcPr>
            <w:tcW w:w="1559" w:type="dxa"/>
            <w:vAlign w:val="center"/>
          </w:tcPr>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r w:rsidRPr="008005B6">
              <w:rPr>
                <w:rFonts w:ascii="宋体" w:hAnsi="宋体" w:hint="eastAsia"/>
                <w:color w:val="000000" w:themeColor="text1"/>
                <w:sz w:val="18"/>
                <w:szCs w:val="18"/>
              </w:rPr>
              <w:t>2016.01.01</w:t>
            </w:r>
          </w:p>
        </w:tc>
        <w:tc>
          <w:tcPr>
            <w:tcW w:w="1860" w:type="dxa"/>
            <w:vAlign w:val="center"/>
          </w:tcPr>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r w:rsidRPr="008005B6">
              <w:rPr>
                <w:rFonts w:ascii="宋体" w:hAnsi="宋体" w:hint="eastAsia"/>
                <w:color w:val="000000" w:themeColor="text1"/>
                <w:sz w:val="18"/>
                <w:szCs w:val="18"/>
              </w:rPr>
              <w:t>2017.02.31</w:t>
            </w:r>
          </w:p>
        </w:tc>
        <w:tc>
          <w:tcPr>
            <w:tcW w:w="1911" w:type="dxa"/>
            <w:vAlign w:val="center"/>
          </w:tcPr>
          <w:p w:rsidR="00A7452F" w:rsidRPr="008005B6" w:rsidRDefault="00A7452F" w:rsidP="002C7BC5">
            <w:pPr>
              <w:pStyle w:val="a3"/>
              <w:adjustRightInd w:val="0"/>
              <w:snapToGrid w:val="0"/>
              <w:spacing w:line="240" w:lineRule="auto"/>
              <w:ind w:firstLineChars="0" w:firstLine="0"/>
              <w:jc w:val="left"/>
              <w:rPr>
                <w:rFonts w:ascii="宋体" w:hAnsi="宋体"/>
                <w:color w:val="000000" w:themeColor="text1"/>
                <w:sz w:val="18"/>
                <w:szCs w:val="18"/>
              </w:rPr>
            </w:pPr>
            <w:r w:rsidRPr="008005B6">
              <w:rPr>
                <w:rFonts w:ascii="宋体" w:hAnsi="宋体" w:hint="eastAsia"/>
                <w:color w:val="000000" w:themeColor="text1"/>
                <w:sz w:val="18"/>
                <w:szCs w:val="18"/>
              </w:rPr>
              <w:t>秦岭野生春兰和蕙兰的形态多样性研究</w:t>
            </w:r>
          </w:p>
        </w:tc>
      </w:tr>
      <w:tr w:rsidR="0064316E" w:rsidRPr="008005B6" w:rsidTr="002C7BC5">
        <w:trPr>
          <w:jc w:val="center"/>
        </w:trPr>
        <w:tc>
          <w:tcPr>
            <w:tcW w:w="667" w:type="dxa"/>
            <w:vAlign w:val="center"/>
          </w:tcPr>
          <w:p w:rsidR="00A7452F" w:rsidRPr="008005B6" w:rsidRDefault="00A7452F" w:rsidP="002C7BC5">
            <w:pPr>
              <w:pStyle w:val="a3"/>
              <w:adjustRightInd w:val="0"/>
              <w:snapToGrid w:val="0"/>
              <w:spacing w:line="240" w:lineRule="auto"/>
              <w:ind w:firstLineChars="0" w:firstLine="0"/>
              <w:jc w:val="center"/>
              <w:rPr>
                <w:rFonts w:ascii="宋体" w:hAnsi="宋体"/>
                <w:color w:val="000000" w:themeColor="text1"/>
                <w:sz w:val="18"/>
                <w:szCs w:val="18"/>
              </w:rPr>
            </w:pPr>
            <w:r w:rsidRPr="008005B6">
              <w:rPr>
                <w:rFonts w:ascii="宋体" w:hAnsi="宋体"/>
                <w:color w:val="000000" w:themeColor="text1"/>
                <w:sz w:val="18"/>
                <w:szCs w:val="18"/>
              </w:rPr>
              <w:t>8</w:t>
            </w:r>
          </w:p>
        </w:tc>
        <w:tc>
          <w:tcPr>
            <w:tcW w:w="1103" w:type="dxa"/>
            <w:vAlign w:val="center"/>
          </w:tcPr>
          <w:p w:rsidR="00A7452F" w:rsidRPr="008005B6" w:rsidRDefault="00A7452F" w:rsidP="002C7BC5">
            <w:pPr>
              <w:pStyle w:val="a3"/>
              <w:adjustRightInd w:val="0"/>
              <w:snapToGrid w:val="0"/>
              <w:spacing w:line="240" w:lineRule="auto"/>
              <w:ind w:firstLineChars="0" w:firstLine="0"/>
              <w:jc w:val="left"/>
              <w:rPr>
                <w:rFonts w:ascii="宋体" w:hAnsi="宋体"/>
                <w:color w:val="000000" w:themeColor="text1"/>
                <w:sz w:val="18"/>
                <w:szCs w:val="18"/>
              </w:rPr>
            </w:pPr>
            <w:r w:rsidRPr="008005B6">
              <w:rPr>
                <w:rFonts w:ascii="宋体" w:hAnsi="宋体" w:hint="eastAsia"/>
                <w:color w:val="000000" w:themeColor="text1"/>
                <w:sz w:val="18"/>
                <w:szCs w:val="18"/>
              </w:rPr>
              <w:t>论文合著</w:t>
            </w:r>
          </w:p>
        </w:tc>
        <w:tc>
          <w:tcPr>
            <w:tcW w:w="1899" w:type="dxa"/>
            <w:vAlign w:val="center"/>
          </w:tcPr>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r w:rsidRPr="008005B6">
              <w:rPr>
                <w:rFonts w:ascii="宋体" w:hAnsi="宋体" w:hint="eastAsia"/>
                <w:color w:val="000000" w:themeColor="text1"/>
                <w:sz w:val="18"/>
                <w:szCs w:val="18"/>
              </w:rPr>
              <w:t>2张显</w:t>
            </w:r>
          </w:p>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r w:rsidRPr="008005B6">
              <w:rPr>
                <w:rFonts w:ascii="宋体" w:hAnsi="宋体" w:hint="eastAsia"/>
                <w:color w:val="000000" w:themeColor="text1"/>
                <w:sz w:val="18"/>
                <w:szCs w:val="18"/>
              </w:rPr>
              <w:t>4宋军阳</w:t>
            </w:r>
          </w:p>
        </w:tc>
        <w:tc>
          <w:tcPr>
            <w:tcW w:w="1559" w:type="dxa"/>
            <w:vAlign w:val="center"/>
          </w:tcPr>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r w:rsidRPr="008005B6">
              <w:rPr>
                <w:rFonts w:ascii="宋体" w:hAnsi="宋体" w:hint="eastAsia"/>
                <w:color w:val="000000" w:themeColor="text1"/>
                <w:sz w:val="18"/>
                <w:szCs w:val="18"/>
              </w:rPr>
              <w:t>2010.01.01</w:t>
            </w:r>
          </w:p>
        </w:tc>
        <w:tc>
          <w:tcPr>
            <w:tcW w:w="1860" w:type="dxa"/>
            <w:vAlign w:val="center"/>
          </w:tcPr>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r w:rsidRPr="008005B6">
              <w:rPr>
                <w:rFonts w:ascii="宋体" w:hAnsi="宋体" w:hint="eastAsia"/>
                <w:color w:val="000000" w:themeColor="text1"/>
                <w:sz w:val="18"/>
                <w:szCs w:val="18"/>
              </w:rPr>
              <w:t>2011.12.31</w:t>
            </w:r>
          </w:p>
        </w:tc>
        <w:tc>
          <w:tcPr>
            <w:tcW w:w="1911" w:type="dxa"/>
            <w:vAlign w:val="center"/>
          </w:tcPr>
          <w:p w:rsidR="00A7452F" w:rsidRPr="008005B6" w:rsidRDefault="00A7452F" w:rsidP="002C7BC5">
            <w:pPr>
              <w:pStyle w:val="a3"/>
              <w:adjustRightInd w:val="0"/>
              <w:snapToGrid w:val="0"/>
              <w:spacing w:line="240" w:lineRule="auto"/>
              <w:ind w:firstLineChars="0" w:firstLine="0"/>
              <w:jc w:val="left"/>
              <w:rPr>
                <w:rFonts w:ascii="宋体" w:hAnsi="宋体"/>
                <w:color w:val="000000" w:themeColor="text1"/>
                <w:sz w:val="18"/>
                <w:szCs w:val="18"/>
              </w:rPr>
            </w:pPr>
            <w:r w:rsidRPr="008005B6">
              <w:rPr>
                <w:rFonts w:ascii="宋体" w:hAnsi="宋体" w:hint="eastAsia"/>
                <w:color w:val="000000" w:themeColor="text1"/>
                <w:sz w:val="18"/>
                <w:szCs w:val="18"/>
              </w:rPr>
              <w:t>秦岭野生蕙兰RAPD反应体系的优化</w:t>
            </w:r>
          </w:p>
        </w:tc>
      </w:tr>
      <w:tr w:rsidR="0064316E" w:rsidRPr="008005B6" w:rsidTr="002C7BC5">
        <w:trPr>
          <w:jc w:val="center"/>
        </w:trPr>
        <w:tc>
          <w:tcPr>
            <w:tcW w:w="667" w:type="dxa"/>
            <w:vAlign w:val="center"/>
          </w:tcPr>
          <w:p w:rsidR="00A7452F" w:rsidRPr="008005B6" w:rsidRDefault="00A7452F" w:rsidP="002C7BC5">
            <w:pPr>
              <w:pStyle w:val="a3"/>
              <w:adjustRightInd w:val="0"/>
              <w:snapToGrid w:val="0"/>
              <w:spacing w:line="240" w:lineRule="auto"/>
              <w:ind w:firstLineChars="0" w:firstLine="0"/>
              <w:jc w:val="center"/>
              <w:rPr>
                <w:rFonts w:ascii="宋体" w:hAnsi="宋体"/>
                <w:color w:val="000000" w:themeColor="text1"/>
                <w:sz w:val="18"/>
                <w:szCs w:val="18"/>
              </w:rPr>
            </w:pPr>
            <w:r w:rsidRPr="008005B6">
              <w:rPr>
                <w:rFonts w:ascii="宋体" w:hAnsi="宋体"/>
                <w:color w:val="000000" w:themeColor="text1"/>
                <w:sz w:val="18"/>
                <w:szCs w:val="18"/>
              </w:rPr>
              <w:t>9</w:t>
            </w:r>
          </w:p>
        </w:tc>
        <w:tc>
          <w:tcPr>
            <w:tcW w:w="1103" w:type="dxa"/>
            <w:vAlign w:val="center"/>
          </w:tcPr>
          <w:p w:rsidR="00A7452F" w:rsidRPr="008005B6" w:rsidRDefault="00A7452F" w:rsidP="002C7BC5">
            <w:pPr>
              <w:pStyle w:val="a3"/>
              <w:adjustRightInd w:val="0"/>
              <w:snapToGrid w:val="0"/>
              <w:spacing w:line="240" w:lineRule="auto"/>
              <w:ind w:firstLineChars="0" w:firstLine="0"/>
              <w:jc w:val="left"/>
              <w:rPr>
                <w:rFonts w:ascii="宋体" w:hAnsi="宋体"/>
                <w:color w:val="000000" w:themeColor="text1"/>
                <w:sz w:val="18"/>
                <w:szCs w:val="18"/>
              </w:rPr>
            </w:pPr>
            <w:r w:rsidRPr="008005B6">
              <w:rPr>
                <w:rFonts w:ascii="宋体" w:hAnsi="宋体" w:hint="eastAsia"/>
                <w:color w:val="000000" w:themeColor="text1"/>
                <w:sz w:val="18"/>
                <w:szCs w:val="18"/>
              </w:rPr>
              <w:t>共同立项</w:t>
            </w:r>
          </w:p>
        </w:tc>
        <w:tc>
          <w:tcPr>
            <w:tcW w:w="1899" w:type="dxa"/>
            <w:vAlign w:val="center"/>
          </w:tcPr>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r w:rsidRPr="008005B6">
              <w:rPr>
                <w:rFonts w:ascii="宋体" w:hAnsi="宋体" w:hint="eastAsia"/>
                <w:color w:val="000000" w:themeColor="text1"/>
                <w:sz w:val="18"/>
                <w:szCs w:val="18"/>
              </w:rPr>
              <w:t>2张显</w:t>
            </w:r>
          </w:p>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r w:rsidRPr="008005B6">
              <w:rPr>
                <w:rFonts w:ascii="宋体" w:hAnsi="宋体" w:hint="eastAsia"/>
                <w:color w:val="000000" w:themeColor="text1"/>
                <w:sz w:val="18"/>
                <w:szCs w:val="18"/>
              </w:rPr>
              <w:t>7宋军阳</w:t>
            </w:r>
          </w:p>
        </w:tc>
        <w:tc>
          <w:tcPr>
            <w:tcW w:w="1559" w:type="dxa"/>
            <w:vAlign w:val="center"/>
          </w:tcPr>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r w:rsidRPr="008005B6">
              <w:rPr>
                <w:rFonts w:ascii="宋体" w:hAnsi="宋体" w:hint="eastAsia"/>
                <w:color w:val="000000" w:themeColor="text1"/>
                <w:sz w:val="18"/>
                <w:szCs w:val="18"/>
              </w:rPr>
              <w:t>2007.0</w:t>
            </w:r>
            <w:r w:rsidRPr="008005B6">
              <w:rPr>
                <w:rFonts w:ascii="宋体" w:hAnsi="宋体"/>
                <w:color w:val="000000" w:themeColor="text1"/>
                <w:sz w:val="18"/>
                <w:szCs w:val="18"/>
              </w:rPr>
              <w:t>1.01</w:t>
            </w:r>
          </w:p>
        </w:tc>
        <w:tc>
          <w:tcPr>
            <w:tcW w:w="1860" w:type="dxa"/>
            <w:vAlign w:val="center"/>
          </w:tcPr>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r w:rsidRPr="008005B6">
              <w:rPr>
                <w:rFonts w:ascii="宋体" w:hAnsi="宋体" w:hint="eastAsia"/>
                <w:color w:val="000000" w:themeColor="text1"/>
                <w:sz w:val="18"/>
                <w:szCs w:val="18"/>
              </w:rPr>
              <w:t>2011.12.31</w:t>
            </w:r>
          </w:p>
        </w:tc>
        <w:tc>
          <w:tcPr>
            <w:tcW w:w="1911" w:type="dxa"/>
            <w:vAlign w:val="center"/>
          </w:tcPr>
          <w:p w:rsidR="00A7452F" w:rsidRPr="008005B6" w:rsidRDefault="00A7452F" w:rsidP="002C7BC5">
            <w:pPr>
              <w:pStyle w:val="a3"/>
              <w:adjustRightInd w:val="0"/>
              <w:snapToGrid w:val="0"/>
              <w:spacing w:line="240" w:lineRule="auto"/>
              <w:ind w:firstLineChars="0" w:firstLine="0"/>
              <w:jc w:val="left"/>
              <w:rPr>
                <w:rFonts w:ascii="宋体" w:hAnsi="宋体"/>
                <w:color w:val="000000" w:themeColor="text1"/>
                <w:sz w:val="18"/>
                <w:szCs w:val="18"/>
              </w:rPr>
            </w:pPr>
            <w:r w:rsidRPr="008005B6">
              <w:rPr>
                <w:rFonts w:ascii="宋体" w:hAnsi="宋体" w:hint="eastAsia"/>
                <w:color w:val="000000" w:themeColor="text1"/>
                <w:sz w:val="18"/>
                <w:szCs w:val="18"/>
              </w:rPr>
              <w:t>秦岭地区濒危特异种质资源抢救保存与开发利用（兰花部分）</w:t>
            </w:r>
          </w:p>
        </w:tc>
      </w:tr>
      <w:tr w:rsidR="0064316E" w:rsidRPr="008005B6" w:rsidTr="002C7BC5">
        <w:trPr>
          <w:jc w:val="center"/>
        </w:trPr>
        <w:tc>
          <w:tcPr>
            <w:tcW w:w="667" w:type="dxa"/>
            <w:vAlign w:val="center"/>
          </w:tcPr>
          <w:p w:rsidR="00A7452F" w:rsidRPr="008005B6" w:rsidRDefault="00A7452F" w:rsidP="002C7BC5">
            <w:pPr>
              <w:pStyle w:val="a3"/>
              <w:adjustRightInd w:val="0"/>
              <w:snapToGrid w:val="0"/>
              <w:spacing w:line="240" w:lineRule="auto"/>
              <w:ind w:firstLineChars="0" w:firstLine="0"/>
              <w:jc w:val="center"/>
              <w:rPr>
                <w:rFonts w:ascii="宋体" w:hAnsi="宋体"/>
                <w:color w:val="000000" w:themeColor="text1"/>
                <w:sz w:val="18"/>
                <w:szCs w:val="18"/>
              </w:rPr>
            </w:pPr>
            <w:r w:rsidRPr="008005B6">
              <w:rPr>
                <w:rFonts w:ascii="宋体" w:hAnsi="宋体"/>
                <w:color w:val="000000" w:themeColor="text1"/>
                <w:sz w:val="18"/>
                <w:szCs w:val="18"/>
              </w:rPr>
              <w:t>10</w:t>
            </w:r>
          </w:p>
        </w:tc>
        <w:tc>
          <w:tcPr>
            <w:tcW w:w="1103" w:type="dxa"/>
            <w:vAlign w:val="center"/>
          </w:tcPr>
          <w:p w:rsidR="00A7452F" w:rsidRPr="008005B6" w:rsidRDefault="00A7452F" w:rsidP="002C7BC5">
            <w:pPr>
              <w:pStyle w:val="a3"/>
              <w:adjustRightInd w:val="0"/>
              <w:snapToGrid w:val="0"/>
              <w:spacing w:line="240" w:lineRule="auto"/>
              <w:ind w:firstLineChars="0" w:firstLine="0"/>
              <w:jc w:val="left"/>
              <w:rPr>
                <w:rFonts w:ascii="宋体" w:hAnsi="宋体"/>
                <w:color w:val="000000" w:themeColor="text1"/>
                <w:sz w:val="18"/>
                <w:szCs w:val="18"/>
              </w:rPr>
            </w:pPr>
            <w:r w:rsidRPr="008005B6">
              <w:rPr>
                <w:rFonts w:ascii="宋体" w:hAnsi="宋体" w:hint="eastAsia"/>
                <w:color w:val="000000" w:themeColor="text1"/>
                <w:sz w:val="18"/>
                <w:szCs w:val="18"/>
              </w:rPr>
              <w:t>共同立项</w:t>
            </w:r>
          </w:p>
        </w:tc>
        <w:tc>
          <w:tcPr>
            <w:tcW w:w="1899" w:type="dxa"/>
            <w:vAlign w:val="center"/>
          </w:tcPr>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r w:rsidRPr="008005B6">
              <w:rPr>
                <w:rFonts w:ascii="宋体" w:hAnsi="宋体" w:hint="eastAsia"/>
                <w:color w:val="000000" w:themeColor="text1"/>
                <w:sz w:val="18"/>
                <w:szCs w:val="18"/>
              </w:rPr>
              <w:t>1宋军阳</w:t>
            </w:r>
          </w:p>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r w:rsidRPr="008005B6">
              <w:rPr>
                <w:rFonts w:ascii="宋体" w:hAnsi="宋体" w:hint="eastAsia"/>
                <w:color w:val="000000" w:themeColor="text1"/>
                <w:sz w:val="18"/>
                <w:szCs w:val="18"/>
              </w:rPr>
              <w:t>2张宁</w:t>
            </w:r>
          </w:p>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r w:rsidRPr="008005B6">
              <w:rPr>
                <w:rFonts w:ascii="宋体" w:hAnsi="宋体" w:hint="eastAsia"/>
                <w:color w:val="000000" w:themeColor="text1"/>
                <w:sz w:val="18"/>
                <w:szCs w:val="18"/>
              </w:rPr>
              <w:t>3张显</w:t>
            </w:r>
          </w:p>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r w:rsidRPr="008005B6">
              <w:rPr>
                <w:rFonts w:ascii="宋体" w:hAnsi="宋体" w:hint="eastAsia"/>
                <w:color w:val="000000" w:themeColor="text1"/>
                <w:sz w:val="18"/>
                <w:szCs w:val="18"/>
              </w:rPr>
              <w:t>5赵明德</w:t>
            </w:r>
          </w:p>
        </w:tc>
        <w:tc>
          <w:tcPr>
            <w:tcW w:w="1559" w:type="dxa"/>
            <w:vAlign w:val="center"/>
          </w:tcPr>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r w:rsidRPr="008005B6">
              <w:rPr>
                <w:rFonts w:ascii="宋体" w:hAnsi="宋体" w:hint="eastAsia"/>
                <w:color w:val="000000" w:themeColor="text1"/>
                <w:sz w:val="18"/>
                <w:szCs w:val="18"/>
              </w:rPr>
              <w:t>201</w:t>
            </w:r>
            <w:r w:rsidRPr="008005B6">
              <w:rPr>
                <w:rFonts w:ascii="宋体" w:hAnsi="宋体"/>
                <w:color w:val="000000" w:themeColor="text1"/>
                <w:sz w:val="18"/>
                <w:szCs w:val="18"/>
              </w:rPr>
              <w:t>3.01.01</w:t>
            </w:r>
          </w:p>
        </w:tc>
        <w:tc>
          <w:tcPr>
            <w:tcW w:w="1860" w:type="dxa"/>
            <w:vAlign w:val="center"/>
          </w:tcPr>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r w:rsidRPr="008005B6">
              <w:rPr>
                <w:rFonts w:ascii="宋体" w:hAnsi="宋体" w:hint="eastAsia"/>
                <w:color w:val="000000" w:themeColor="text1"/>
                <w:sz w:val="18"/>
                <w:szCs w:val="18"/>
              </w:rPr>
              <w:t>2014.12.31</w:t>
            </w:r>
          </w:p>
        </w:tc>
        <w:tc>
          <w:tcPr>
            <w:tcW w:w="1911" w:type="dxa"/>
            <w:vAlign w:val="center"/>
          </w:tcPr>
          <w:p w:rsidR="00A7452F" w:rsidRPr="008005B6" w:rsidRDefault="00A7452F" w:rsidP="002C7BC5">
            <w:pPr>
              <w:pStyle w:val="a3"/>
              <w:adjustRightInd w:val="0"/>
              <w:snapToGrid w:val="0"/>
              <w:spacing w:line="240" w:lineRule="auto"/>
              <w:ind w:firstLineChars="0" w:firstLine="0"/>
              <w:jc w:val="left"/>
              <w:rPr>
                <w:rFonts w:ascii="宋体" w:hAnsi="宋体"/>
                <w:color w:val="000000" w:themeColor="text1"/>
                <w:sz w:val="18"/>
                <w:szCs w:val="18"/>
              </w:rPr>
            </w:pPr>
            <w:r w:rsidRPr="008005B6">
              <w:rPr>
                <w:rFonts w:ascii="宋体" w:hAnsi="宋体" w:hint="eastAsia"/>
                <w:color w:val="000000" w:themeColor="text1"/>
                <w:sz w:val="18"/>
                <w:szCs w:val="18"/>
              </w:rPr>
              <w:t>秦岭野生兰属植物核心种质构建</w:t>
            </w:r>
          </w:p>
        </w:tc>
      </w:tr>
      <w:tr w:rsidR="0064316E" w:rsidRPr="008005B6" w:rsidTr="002C7BC5">
        <w:trPr>
          <w:jc w:val="center"/>
        </w:trPr>
        <w:tc>
          <w:tcPr>
            <w:tcW w:w="667" w:type="dxa"/>
            <w:vAlign w:val="center"/>
          </w:tcPr>
          <w:p w:rsidR="00A7452F" w:rsidRPr="008005B6" w:rsidRDefault="00A7452F" w:rsidP="002C7BC5">
            <w:pPr>
              <w:pStyle w:val="a3"/>
              <w:adjustRightInd w:val="0"/>
              <w:snapToGrid w:val="0"/>
              <w:spacing w:line="240" w:lineRule="auto"/>
              <w:ind w:firstLineChars="0" w:firstLine="0"/>
              <w:jc w:val="center"/>
              <w:rPr>
                <w:rFonts w:ascii="宋体" w:hAnsi="宋体"/>
                <w:color w:val="000000" w:themeColor="text1"/>
                <w:sz w:val="18"/>
                <w:szCs w:val="18"/>
              </w:rPr>
            </w:pPr>
            <w:r w:rsidRPr="008005B6">
              <w:rPr>
                <w:rFonts w:ascii="宋体" w:hAnsi="宋体"/>
                <w:color w:val="000000" w:themeColor="text1"/>
                <w:sz w:val="18"/>
                <w:szCs w:val="18"/>
              </w:rPr>
              <w:t>11</w:t>
            </w:r>
          </w:p>
        </w:tc>
        <w:tc>
          <w:tcPr>
            <w:tcW w:w="1103" w:type="dxa"/>
            <w:vAlign w:val="center"/>
          </w:tcPr>
          <w:p w:rsidR="00A7452F" w:rsidRPr="008005B6" w:rsidRDefault="00A7452F" w:rsidP="002C7BC5">
            <w:pPr>
              <w:pStyle w:val="a3"/>
              <w:adjustRightInd w:val="0"/>
              <w:snapToGrid w:val="0"/>
              <w:spacing w:line="240" w:lineRule="auto"/>
              <w:ind w:firstLineChars="0" w:firstLine="0"/>
              <w:jc w:val="left"/>
              <w:rPr>
                <w:rFonts w:ascii="宋体" w:hAnsi="宋体"/>
                <w:color w:val="000000" w:themeColor="text1"/>
                <w:sz w:val="18"/>
                <w:szCs w:val="18"/>
              </w:rPr>
            </w:pPr>
            <w:r w:rsidRPr="008005B6">
              <w:rPr>
                <w:rFonts w:ascii="宋体" w:hAnsi="宋体" w:hint="eastAsia"/>
                <w:color w:val="000000" w:themeColor="text1"/>
                <w:sz w:val="18"/>
                <w:szCs w:val="18"/>
              </w:rPr>
              <w:t>共同立项</w:t>
            </w:r>
          </w:p>
        </w:tc>
        <w:tc>
          <w:tcPr>
            <w:tcW w:w="1899" w:type="dxa"/>
            <w:vAlign w:val="center"/>
          </w:tcPr>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r w:rsidRPr="008005B6">
              <w:rPr>
                <w:rFonts w:ascii="宋体" w:hAnsi="宋体" w:hint="eastAsia"/>
                <w:color w:val="000000" w:themeColor="text1"/>
                <w:sz w:val="18"/>
                <w:szCs w:val="18"/>
              </w:rPr>
              <w:t>1宋军阳</w:t>
            </w:r>
          </w:p>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r w:rsidRPr="008005B6">
              <w:rPr>
                <w:rFonts w:ascii="宋体" w:hAnsi="宋体" w:hint="eastAsia"/>
                <w:color w:val="000000" w:themeColor="text1"/>
                <w:sz w:val="18"/>
                <w:szCs w:val="18"/>
              </w:rPr>
              <w:t>2张显</w:t>
            </w:r>
          </w:p>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r w:rsidRPr="008005B6">
              <w:rPr>
                <w:rFonts w:ascii="宋体" w:hAnsi="宋体" w:hint="eastAsia"/>
                <w:color w:val="000000" w:themeColor="text1"/>
                <w:sz w:val="18"/>
                <w:szCs w:val="18"/>
              </w:rPr>
              <w:t>3赵明德</w:t>
            </w:r>
          </w:p>
        </w:tc>
        <w:tc>
          <w:tcPr>
            <w:tcW w:w="1559" w:type="dxa"/>
            <w:vAlign w:val="center"/>
          </w:tcPr>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r w:rsidRPr="008005B6">
              <w:rPr>
                <w:rFonts w:ascii="宋体" w:hAnsi="宋体" w:hint="eastAsia"/>
                <w:color w:val="000000" w:themeColor="text1"/>
                <w:sz w:val="18"/>
                <w:szCs w:val="18"/>
              </w:rPr>
              <w:t>2009.01.01</w:t>
            </w:r>
          </w:p>
        </w:tc>
        <w:tc>
          <w:tcPr>
            <w:tcW w:w="1860" w:type="dxa"/>
            <w:vAlign w:val="center"/>
          </w:tcPr>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r w:rsidRPr="008005B6">
              <w:rPr>
                <w:rFonts w:ascii="宋体" w:hAnsi="宋体" w:hint="eastAsia"/>
                <w:color w:val="000000" w:themeColor="text1"/>
                <w:sz w:val="18"/>
                <w:szCs w:val="18"/>
              </w:rPr>
              <w:t>2010.12.31</w:t>
            </w:r>
          </w:p>
        </w:tc>
        <w:tc>
          <w:tcPr>
            <w:tcW w:w="1911" w:type="dxa"/>
            <w:vAlign w:val="center"/>
          </w:tcPr>
          <w:p w:rsidR="00A7452F" w:rsidRPr="008005B6" w:rsidRDefault="00A7452F" w:rsidP="002C7BC5">
            <w:pPr>
              <w:pStyle w:val="a3"/>
              <w:adjustRightInd w:val="0"/>
              <w:snapToGrid w:val="0"/>
              <w:spacing w:line="240" w:lineRule="auto"/>
              <w:ind w:firstLineChars="0" w:firstLine="0"/>
              <w:jc w:val="left"/>
              <w:rPr>
                <w:rFonts w:ascii="宋体" w:hAnsi="宋体"/>
                <w:color w:val="000000" w:themeColor="text1"/>
                <w:sz w:val="18"/>
                <w:szCs w:val="18"/>
              </w:rPr>
            </w:pPr>
            <w:r w:rsidRPr="008005B6">
              <w:rPr>
                <w:rFonts w:ascii="宋体" w:hAnsi="宋体" w:hint="eastAsia"/>
                <w:color w:val="000000" w:themeColor="text1"/>
                <w:sz w:val="18"/>
                <w:szCs w:val="18"/>
              </w:rPr>
              <w:t>秦岭野生春兰及蕙兰良种选育及栽培技术研究</w:t>
            </w:r>
          </w:p>
        </w:tc>
      </w:tr>
      <w:tr w:rsidR="0064316E" w:rsidRPr="008005B6" w:rsidTr="002C7BC5">
        <w:trPr>
          <w:jc w:val="center"/>
        </w:trPr>
        <w:tc>
          <w:tcPr>
            <w:tcW w:w="667" w:type="dxa"/>
            <w:vAlign w:val="center"/>
          </w:tcPr>
          <w:p w:rsidR="00A7452F" w:rsidRPr="008005B6" w:rsidRDefault="00A7452F" w:rsidP="002C7BC5">
            <w:pPr>
              <w:pStyle w:val="a3"/>
              <w:adjustRightInd w:val="0"/>
              <w:snapToGrid w:val="0"/>
              <w:spacing w:line="240" w:lineRule="auto"/>
              <w:ind w:firstLineChars="0" w:firstLine="0"/>
              <w:jc w:val="center"/>
              <w:rPr>
                <w:rFonts w:ascii="宋体" w:hAnsi="宋体"/>
                <w:color w:val="000000" w:themeColor="text1"/>
                <w:sz w:val="18"/>
                <w:szCs w:val="18"/>
              </w:rPr>
            </w:pPr>
            <w:r w:rsidRPr="008005B6">
              <w:rPr>
                <w:rFonts w:ascii="宋体" w:hAnsi="宋体"/>
                <w:color w:val="000000" w:themeColor="text1"/>
                <w:sz w:val="18"/>
                <w:szCs w:val="18"/>
              </w:rPr>
              <w:t>12</w:t>
            </w:r>
          </w:p>
        </w:tc>
        <w:tc>
          <w:tcPr>
            <w:tcW w:w="1103" w:type="dxa"/>
            <w:vAlign w:val="center"/>
          </w:tcPr>
          <w:p w:rsidR="00A7452F" w:rsidRPr="008005B6" w:rsidRDefault="00A7452F" w:rsidP="002C7BC5">
            <w:pPr>
              <w:pStyle w:val="a3"/>
              <w:adjustRightInd w:val="0"/>
              <w:snapToGrid w:val="0"/>
              <w:spacing w:line="240" w:lineRule="auto"/>
              <w:ind w:firstLineChars="0" w:firstLine="0"/>
              <w:jc w:val="left"/>
              <w:rPr>
                <w:rFonts w:ascii="宋体" w:hAnsi="宋体"/>
                <w:color w:val="000000" w:themeColor="text1"/>
                <w:sz w:val="18"/>
                <w:szCs w:val="18"/>
              </w:rPr>
            </w:pPr>
            <w:r w:rsidRPr="008005B6">
              <w:rPr>
                <w:rFonts w:ascii="宋体" w:hAnsi="宋体" w:hint="eastAsia"/>
                <w:color w:val="000000" w:themeColor="text1"/>
                <w:sz w:val="18"/>
                <w:szCs w:val="18"/>
              </w:rPr>
              <w:t>共同立项</w:t>
            </w:r>
          </w:p>
        </w:tc>
        <w:tc>
          <w:tcPr>
            <w:tcW w:w="1899" w:type="dxa"/>
            <w:vAlign w:val="center"/>
          </w:tcPr>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r w:rsidRPr="008005B6">
              <w:rPr>
                <w:rFonts w:ascii="宋体" w:hAnsi="宋体" w:hint="eastAsia"/>
                <w:color w:val="000000" w:themeColor="text1"/>
                <w:sz w:val="18"/>
                <w:szCs w:val="18"/>
              </w:rPr>
              <w:t>1宋军阳</w:t>
            </w:r>
          </w:p>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r w:rsidRPr="008005B6">
              <w:rPr>
                <w:rFonts w:ascii="宋体" w:hAnsi="宋体"/>
                <w:color w:val="000000" w:themeColor="text1"/>
                <w:sz w:val="18"/>
                <w:szCs w:val="18"/>
              </w:rPr>
              <w:t>3</w:t>
            </w:r>
            <w:r w:rsidRPr="008005B6">
              <w:rPr>
                <w:rFonts w:ascii="宋体" w:hAnsi="宋体" w:hint="eastAsia"/>
                <w:color w:val="000000" w:themeColor="text1"/>
                <w:sz w:val="18"/>
                <w:szCs w:val="18"/>
              </w:rPr>
              <w:t>张显</w:t>
            </w:r>
          </w:p>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r w:rsidRPr="008005B6">
              <w:rPr>
                <w:rFonts w:ascii="宋体" w:hAnsi="宋体" w:hint="eastAsia"/>
                <w:color w:val="000000" w:themeColor="text1"/>
                <w:sz w:val="18"/>
                <w:szCs w:val="18"/>
              </w:rPr>
              <w:t>5赵明德</w:t>
            </w:r>
          </w:p>
        </w:tc>
        <w:tc>
          <w:tcPr>
            <w:tcW w:w="1559" w:type="dxa"/>
            <w:vAlign w:val="center"/>
          </w:tcPr>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r w:rsidRPr="008005B6">
              <w:rPr>
                <w:rFonts w:ascii="宋体" w:hAnsi="宋体" w:hint="eastAsia"/>
                <w:color w:val="000000" w:themeColor="text1"/>
                <w:sz w:val="18"/>
                <w:szCs w:val="18"/>
              </w:rPr>
              <w:t>2009.01.01</w:t>
            </w:r>
          </w:p>
        </w:tc>
        <w:tc>
          <w:tcPr>
            <w:tcW w:w="1860" w:type="dxa"/>
            <w:vAlign w:val="center"/>
          </w:tcPr>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r w:rsidRPr="008005B6">
              <w:rPr>
                <w:rFonts w:ascii="宋体" w:hAnsi="宋体" w:hint="eastAsia"/>
                <w:color w:val="000000" w:themeColor="text1"/>
                <w:sz w:val="18"/>
                <w:szCs w:val="18"/>
              </w:rPr>
              <w:t>2011.12.31</w:t>
            </w:r>
          </w:p>
        </w:tc>
        <w:tc>
          <w:tcPr>
            <w:tcW w:w="1911" w:type="dxa"/>
            <w:vAlign w:val="center"/>
          </w:tcPr>
          <w:p w:rsidR="00A7452F" w:rsidRPr="008005B6" w:rsidRDefault="00A7452F" w:rsidP="002C7BC5">
            <w:pPr>
              <w:pStyle w:val="a3"/>
              <w:adjustRightInd w:val="0"/>
              <w:snapToGrid w:val="0"/>
              <w:spacing w:line="240" w:lineRule="auto"/>
              <w:ind w:firstLineChars="0" w:firstLine="0"/>
              <w:jc w:val="left"/>
              <w:rPr>
                <w:rFonts w:ascii="宋体" w:hAnsi="宋体"/>
                <w:color w:val="000000" w:themeColor="text1"/>
                <w:sz w:val="18"/>
                <w:szCs w:val="18"/>
              </w:rPr>
            </w:pPr>
            <w:r w:rsidRPr="008005B6">
              <w:rPr>
                <w:rFonts w:ascii="宋体" w:hAnsi="宋体" w:hint="eastAsia"/>
                <w:color w:val="000000" w:themeColor="text1"/>
                <w:sz w:val="18"/>
                <w:szCs w:val="18"/>
              </w:rPr>
              <w:t>秦岭野生春兰及蕙兰资源抢救保存与开发利用</w:t>
            </w:r>
          </w:p>
        </w:tc>
      </w:tr>
      <w:tr w:rsidR="0064316E" w:rsidRPr="008005B6" w:rsidTr="002C7BC5">
        <w:trPr>
          <w:jc w:val="center"/>
        </w:trPr>
        <w:tc>
          <w:tcPr>
            <w:tcW w:w="667" w:type="dxa"/>
            <w:vAlign w:val="center"/>
          </w:tcPr>
          <w:p w:rsidR="00A7452F" w:rsidRPr="008005B6" w:rsidRDefault="00A7452F" w:rsidP="002C7BC5">
            <w:pPr>
              <w:pStyle w:val="a3"/>
              <w:adjustRightInd w:val="0"/>
              <w:snapToGrid w:val="0"/>
              <w:spacing w:line="240" w:lineRule="auto"/>
              <w:ind w:firstLineChars="0" w:firstLine="0"/>
              <w:jc w:val="center"/>
              <w:rPr>
                <w:rFonts w:ascii="宋体" w:hAnsi="宋体"/>
                <w:color w:val="000000" w:themeColor="text1"/>
                <w:sz w:val="18"/>
                <w:szCs w:val="18"/>
              </w:rPr>
            </w:pPr>
            <w:r w:rsidRPr="008005B6">
              <w:rPr>
                <w:rFonts w:ascii="宋体" w:hAnsi="宋体"/>
                <w:color w:val="000000" w:themeColor="text1"/>
                <w:sz w:val="18"/>
                <w:szCs w:val="18"/>
              </w:rPr>
              <w:t>13</w:t>
            </w:r>
          </w:p>
        </w:tc>
        <w:tc>
          <w:tcPr>
            <w:tcW w:w="1103" w:type="dxa"/>
            <w:vAlign w:val="center"/>
          </w:tcPr>
          <w:p w:rsidR="00A7452F" w:rsidRPr="008005B6" w:rsidRDefault="00A7452F" w:rsidP="002C7BC5">
            <w:pPr>
              <w:pStyle w:val="a3"/>
              <w:adjustRightInd w:val="0"/>
              <w:snapToGrid w:val="0"/>
              <w:spacing w:line="240" w:lineRule="auto"/>
              <w:ind w:firstLineChars="0" w:firstLine="0"/>
              <w:jc w:val="left"/>
              <w:rPr>
                <w:rFonts w:ascii="宋体" w:hAnsi="宋体"/>
                <w:color w:val="000000" w:themeColor="text1"/>
                <w:sz w:val="18"/>
                <w:szCs w:val="18"/>
              </w:rPr>
            </w:pPr>
            <w:r w:rsidRPr="008005B6">
              <w:rPr>
                <w:rFonts w:ascii="宋体" w:hAnsi="宋体" w:hint="eastAsia"/>
                <w:color w:val="000000" w:themeColor="text1"/>
                <w:sz w:val="18"/>
                <w:szCs w:val="18"/>
              </w:rPr>
              <w:t>共同获奖</w:t>
            </w:r>
          </w:p>
        </w:tc>
        <w:tc>
          <w:tcPr>
            <w:tcW w:w="1899" w:type="dxa"/>
            <w:vAlign w:val="center"/>
          </w:tcPr>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r w:rsidRPr="008005B6">
              <w:rPr>
                <w:rFonts w:ascii="宋体" w:hAnsi="宋体" w:hint="eastAsia"/>
                <w:color w:val="000000" w:themeColor="text1"/>
                <w:sz w:val="18"/>
                <w:szCs w:val="18"/>
              </w:rPr>
              <w:t>1宋军阳</w:t>
            </w:r>
          </w:p>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r w:rsidRPr="008005B6">
              <w:rPr>
                <w:rFonts w:ascii="宋体" w:hAnsi="宋体" w:hint="eastAsia"/>
                <w:color w:val="000000" w:themeColor="text1"/>
                <w:sz w:val="18"/>
                <w:szCs w:val="18"/>
              </w:rPr>
              <w:t>2张显</w:t>
            </w:r>
          </w:p>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r w:rsidRPr="008005B6">
              <w:rPr>
                <w:rFonts w:ascii="宋体" w:hAnsi="宋体" w:hint="eastAsia"/>
                <w:color w:val="000000" w:themeColor="text1"/>
                <w:sz w:val="18"/>
                <w:szCs w:val="18"/>
              </w:rPr>
              <w:t>3赵明德</w:t>
            </w:r>
          </w:p>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r w:rsidRPr="008005B6">
              <w:rPr>
                <w:rFonts w:ascii="宋体" w:hAnsi="宋体" w:hint="eastAsia"/>
                <w:color w:val="000000" w:themeColor="text1"/>
                <w:sz w:val="18"/>
                <w:szCs w:val="18"/>
              </w:rPr>
              <w:t>6张宁</w:t>
            </w:r>
          </w:p>
        </w:tc>
        <w:tc>
          <w:tcPr>
            <w:tcW w:w="1559" w:type="dxa"/>
            <w:vAlign w:val="center"/>
          </w:tcPr>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r w:rsidRPr="008005B6">
              <w:rPr>
                <w:rFonts w:ascii="宋体" w:hAnsi="宋体" w:hint="eastAsia"/>
                <w:color w:val="000000" w:themeColor="text1"/>
                <w:sz w:val="18"/>
                <w:szCs w:val="18"/>
              </w:rPr>
              <w:t>2007.</w:t>
            </w:r>
            <w:r w:rsidRPr="008005B6">
              <w:rPr>
                <w:rFonts w:ascii="宋体" w:hAnsi="宋体"/>
                <w:color w:val="000000" w:themeColor="text1"/>
                <w:sz w:val="18"/>
                <w:szCs w:val="18"/>
              </w:rPr>
              <w:t>01.01</w:t>
            </w:r>
          </w:p>
        </w:tc>
        <w:tc>
          <w:tcPr>
            <w:tcW w:w="1860" w:type="dxa"/>
            <w:vAlign w:val="center"/>
          </w:tcPr>
          <w:p w:rsidR="00A7452F" w:rsidRPr="008005B6" w:rsidRDefault="00A7452F" w:rsidP="002C7BC5">
            <w:pPr>
              <w:pStyle w:val="a3"/>
              <w:adjustRightInd w:val="0"/>
              <w:snapToGrid w:val="0"/>
              <w:spacing w:line="240" w:lineRule="auto"/>
              <w:ind w:firstLine="360"/>
              <w:jc w:val="left"/>
              <w:rPr>
                <w:rFonts w:ascii="宋体" w:hAnsi="宋体"/>
                <w:color w:val="000000" w:themeColor="text1"/>
                <w:sz w:val="18"/>
                <w:szCs w:val="18"/>
              </w:rPr>
            </w:pPr>
            <w:r w:rsidRPr="008005B6">
              <w:rPr>
                <w:rFonts w:ascii="宋体" w:hAnsi="宋体" w:hint="eastAsia"/>
                <w:color w:val="000000" w:themeColor="text1"/>
                <w:sz w:val="18"/>
                <w:szCs w:val="18"/>
              </w:rPr>
              <w:t>2017.04.15</w:t>
            </w:r>
          </w:p>
        </w:tc>
        <w:tc>
          <w:tcPr>
            <w:tcW w:w="1911" w:type="dxa"/>
            <w:vAlign w:val="center"/>
          </w:tcPr>
          <w:p w:rsidR="00A7452F" w:rsidRPr="008005B6" w:rsidRDefault="00A7452F" w:rsidP="002C7BC5">
            <w:pPr>
              <w:pStyle w:val="a3"/>
              <w:adjustRightInd w:val="0"/>
              <w:snapToGrid w:val="0"/>
              <w:spacing w:line="240" w:lineRule="auto"/>
              <w:ind w:firstLineChars="0" w:firstLine="0"/>
              <w:jc w:val="left"/>
              <w:rPr>
                <w:rFonts w:ascii="宋体" w:hAnsi="宋体"/>
                <w:color w:val="000000" w:themeColor="text1"/>
                <w:sz w:val="18"/>
                <w:szCs w:val="18"/>
              </w:rPr>
            </w:pPr>
            <w:r w:rsidRPr="008005B6">
              <w:rPr>
                <w:rFonts w:ascii="宋体" w:hAnsi="宋体" w:hint="eastAsia"/>
                <w:color w:val="000000" w:themeColor="text1"/>
                <w:sz w:val="18"/>
                <w:szCs w:val="18"/>
              </w:rPr>
              <w:t>秦巴山区野生兰属植物种质资源调查收集及保存评价</w:t>
            </w:r>
          </w:p>
        </w:tc>
      </w:tr>
      <w:tr w:rsidR="0064316E" w:rsidRPr="008005B6" w:rsidTr="002C7BC5">
        <w:trPr>
          <w:trHeight w:hRule="exact" w:val="454"/>
          <w:jc w:val="center"/>
        </w:trPr>
        <w:tc>
          <w:tcPr>
            <w:tcW w:w="8999" w:type="dxa"/>
            <w:gridSpan w:val="6"/>
            <w:vAlign w:val="center"/>
          </w:tcPr>
          <w:p w:rsidR="00A7452F" w:rsidRPr="008005B6" w:rsidRDefault="00A7452F" w:rsidP="002C7BC5">
            <w:pPr>
              <w:pStyle w:val="a3"/>
              <w:adjustRightInd w:val="0"/>
              <w:snapToGrid w:val="0"/>
              <w:spacing w:line="240" w:lineRule="auto"/>
              <w:ind w:firstLineChars="0" w:firstLine="0"/>
              <w:jc w:val="left"/>
              <w:rPr>
                <w:rFonts w:ascii="Times New Roman"/>
                <w:b/>
                <w:color w:val="000000" w:themeColor="text1"/>
                <w:sz w:val="18"/>
                <w:szCs w:val="18"/>
              </w:rPr>
            </w:pPr>
            <w:r w:rsidRPr="008005B6">
              <w:rPr>
                <w:rFonts w:ascii="Times New Roman" w:hint="eastAsia"/>
                <w:b/>
                <w:color w:val="000000" w:themeColor="text1"/>
                <w:sz w:val="18"/>
                <w:szCs w:val="18"/>
              </w:rPr>
              <w:t>完成人合作关系说明</w:t>
            </w:r>
          </w:p>
        </w:tc>
      </w:tr>
      <w:tr w:rsidR="0064316E" w:rsidRPr="008005B6" w:rsidTr="0064316E">
        <w:trPr>
          <w:trHeight w:hRule="exact" w:val="3083"/>
          <w:jc w:val="center"/>
        </w:trPr>
        <w:tc>
          <w:tcPr>
            <w:tcW w:w="8999" w:type="dxa"/>
            <w:gridSpan w:val="6"/>
          </w:tcPr>
          <w:p w:rsidR="00A7452F" w:rsidRPr="008005B6" w:rsidRDefault="00A7452F" w:rsidP="002C7BC5">
            <w:pPr>
              <w:pStyle w:val="a3"/>
              <w:adjustRightInd w:val="0"/>
              <w:snapToGrid w:val="0"/>
              <w:ind w:firstLineChars="0" w:firstLine="0"/>
              <w:jc w:val="left"/>
              <w:rPr>
                <w:rFonts w:asciiTheme="minorEastAsia" w:eastAsiaTheme="minorEastAsia" w:hAnsiTheme="minorEastAsia"/>
                <w:color w:val="000000" w:themeColor="text1"/>
                <w:sz w:val="21"/>
                <w:szCs w:val="21"/>
              </w:rPr>
            </w:pPr>
          </w:p>
          <w:p w:rsidR="00A7452F" w:rsidRPr="008005B6" w:rsidRDefault="00A7452F" w:rsidP="00A7452F">
            <w:pPr>
              <w:pStyle w:val="a3"/>
              <w:numPr>
                <w:ilvl w:val="0"/>
                <w:numId w:val="14"/>
              </w:numPr>
              <w:adjustRightInd w:val="0"/>
              <w:snapToGrid w:val="0"/>
              <w:ind w:firstLineChars="0"/>
              <w:jc w:val="left"/>
              <w:rPr>
                <w:rFonts w:asciiTheme="minorEastAsia" w:eastAsiaTheme="minorEastAsia" w:hAnsiTheme="minorEastAsia"/>
                <w:color w:val="000000" w:themeColor="text1"/>
                <w:sz w:val="21"/>
                <w:szCs w:val="21"/>
              </w:rPr>
            </w:pPr>
            <w:r w:rsidRPr="008005B6">
              <w:rPr>
                <w:rFonts w:asciiTheme="minorEastAsia" w:eastAsiaTheme="minorEastAsia" w:hAnsiTheme="minorEastAsia" w:hint="eastAsia"/>
                <w:color w:val="000000" w:themeColor="text1"/>
                <w:sz w:val="21"/>
                <w:szCs w:val="21"/>
              </w:rPr>
              <w:t>该项目完成人共4人，按顺序分别是宋军阳、张显、张宁、赵明德，第一完成人为宋军阳。</w:t>
            </w:r>
          </w:p>
          <w:p w:rsidR="00A7452F" w:rsidRPr="008005B6" w:rsidRDefault="00A7452F" w:rsidP="00A7452F">
            <w:pPr>
              <w:pStyle w:val="a3"/>
              <w:numPr>
                <w:ilvl w:val="0"/>
                <w:numId w:val="14"/>
              </w:numPr>
              <w:adjustRightInd w:val="0"/>
              <w:snapToGrid w:val="0"/>
              <w:ind w:firstLineChars="0"/>
              <w:jc w:val="left"/>
              <w:rPr>
                <w:rFonts w:asciiTheme="minorEastAsia" w:eastAsiaTheme="minorEastAsia" w:hAnsiTheme="minorEastAsia"/>
                <w:color w:val="000000" w:themeColor="text1"/>
                <w:sz w:val="21"/>
                <w:szCs w:val="21"/>
              </w:rPr>
            </w:pPr>
            <w:r w:rsidRPr="008005B6">
              <w:rPr>
                <w:rFonts w:asciiTheme="minorEastAsia" w:eastAsiaTheme="minorEastAsia" w:hAnsiTheme="minorEastAsia" w:hint="eastAsia"/>
                <w:color w:val="000000" w:themeColor="text1"/>
                <w:sz w:val="21"/>
                <w:szCs w:val="21"/>
              </w:rPr>
              <w:t>完成人合作关系情况，涉及共同合著论文、共同立项、共同获奖3种情况，且均有佐证材料支撑。完成人排名顺序依据在上述3种合作关系中的位次，以及第一完成人评测其他完成人在整个项目中的实际贡献综合评定。</w:t>
            </w:r>
          </w:p>
          <w:p w:rsidR="00A7452F" w:rsidRPr="008005B6" w:rsidRDefault="00A7452F" w:rsidP="00A7452F">
            <w:pPr>
              <w:pStyle w:val="a3"/>
              <w:numPr>
                <w:ilvl w:val="0"/>
                <w:numId w:val="14"/>
              </w:numPr>
              <w:adjustRightInd w:val="0"/>
              <w:snapToGrid w:val="0"/>
              <w:ind w:firstLineChars="0"/>
              <w:jc w:val="left"/>
              <w:rPr>
                <w:rFonts w:asciiTheme="minorEastAsia" w:eastAsiaTheme="minorEastAsia" w:hAnsiTheme="minorEastAsia"/>
                <w:b/>
                <w:color w:val="000000" w:themeColor="text1"/>
                <w:sz w:val="21"/>
                <w:szCs w:val="21"/>
              </w:rPr>
            </w:pPr>
            <w:r w:rsidRPr="008005B6">
              <w:rPr>
                <w:rFonts w:asciiTheme="minorEastAsia" w:eastAsiaTheme="minorEastAsia" w:hAnsiTheme="minorEastAsia" w:hint="eastAsia"/>
                <w:color w:val="000000" w:themeColor="text1"/>
                <w:sz w:val="21"/>
                <w:szCs w:val="21"/>
              </w:rPr>
              <w:t>完成人合作关系具体情况，在“完成人合作关系情况表表” 的相关条款已表述清楚，在此没有需要特殊说明的其他情况。</w:t>
            </w:r>
          </w:p>
        </w:tc>
      </w:tr>
    </w:tbl>
    <w:p w:rsidR="00A7452F" w:rsidRPr="008005B6" w:rsidRDefault="00A7452F" w:rsidP="00A7452F">
      <w:pPr>
        <w:pStyle w:val="a3"/>
        <w:spacing w:line="400" w:lineRule="exact"/>
        <w:ind w:firstLineChars="0" w:firstLine="0"/>
        <w:jc w:val="left"/>
        <w:rPr>
          <w:color w:val="000000" w:themeColor="text1"/>
        </w:rPr>
      </w:pPr>
    </w:p>
    <w:p w:rsidR="00A7452F" w:rsidRPr="008005B6" w:rsidRDefault="00A7452F" w:rsidP="00A7452F">
      <w:pPr>
        <w:rPr>
          <w:color w:val="000000" w:themeColor="text1"/>
        </w:rPr>
      </w:pPr>
    </w:p>
    <w:p w:rsidR="00A7452F" w:rsidRPr="008005B6" w:rsidRDefault="00A7452F" w:rsidP="00A7452F">
      <w:pPr>
        <w:widowControl/>
        <w:jc w:val="left"/>
        <w:rPr>
          <w:color w:val="000000" w:themeColor="text1"/>
        </w:rPr>
      </w:pPr>
      <w:r w:rsidRPr="008005B6">
        <w:rPr>
          <w:color w:val="000000" w:themeColor="text1"/>
        </w:rPr>
        <w:br w:type="page"/>
      </w:r>
    </w:p>
    <w:p w:rsidR="00AE65E9" w:rsidRPr="008005B6" w:rsidRDefault="00AE65E9" w:rsidP="0064316E">
      <w:pPr>
        <w:pStyle w:val="3"/>
        <w:spacing w:before="156" w:after="156"/>
        <w:rPr>
          <w:color w:val="000000" w:themeColor="text1"/>
        </w:rPr>
      </w:pPr>
      <w:r w:rsidRPr="008005B6">
        <w:rPr>
          <w:color w:val="000000" w:themeColor="text1"/>
        </w:rPr>
        <w:t>一、项目名称</w:t>
      </w:r>
      <w:r w:rsidR="00037567" w:rsidRPr="008005B6">
        <w:rPr>
          <w:rFonts w:hint="eastAsia"/>
          <w:color w:val="000000" w:themeColor="text1"/>
        </w:rPr>
        <w:t>：</w:t>
      </w:r>
    </w:p>
    <w:p w:rsidR="00AE65E9" w:rsidRPr="008005B6" w:rsidRDefault="00AE65E9" w:rsidP="0064316E">
      <w:pPr>
        <w:spacing w:line="480" w:lineRule="exact"/>
        <w:ind w:firstLineChars="196" w:firstLine="470"/>
        <w:rPr>
          <w:rFonts w:ascii="宋体" w:hAnsi="宋体"/>
          <w:color w:val="000000" w:themeColor="text1"/>
          <w:sz w:val="24"/>
          <w:szCs w:val="24"/>
        </w:rPr>
      </w:pPr>
      <w:r w:rsidRPr="008005B6">
        <w:rPr>
          <w:rFonts w:ascii="宋体" w:hAnsi="宋体"/>
          <w:color w:val="000000" w:themeColor="text1"/>
          <w:sz w:val="24"/>
          <w:szCs w:val="24"/>
        </w:rPr>
        <w:t>秦巴山区珍稀野生花卉种质资源收集与利用</w:t>
      </w:r>
    </w:p>
    <w:p w:rsidR="00AE65E9" w:rsidRPr="008005B6" w:rsidRDefault="00AE65E9" w:rsidP="0064316E">
      <w:pPr>
        <w:pStyle w:val="3"/>
        <w:spacing w:before="156" w:after="156"/>
        <w:rPr>
          <w:color w:val="000000" w:themeColor="text1"/>
        </w:rPr>
      </w:pPr>
      <w:r w:rsidRPr="008005B6">
        <w:rPr>
          <w:color w:val="000000" w:themeColor="text1"/>
          <w:spacing w:val="2"/>
        </w:rPr>
        <w:t>二、</w:t>
      </w:r>
      <w:r w:rsidRPr="008005B6">
        <w:rPr>
          <w:color w:val="000000" w:themeColor="text1"/>
        </w:rPr>
        <w:t>提名</w:t>
      </w:r>
      <w:r w:rsidR="00F84F51" w:rsidRPr="008005B6">
        <w:rPr>
          <w:rFonts w:hint="eastAsia"/>
          <w:color w:val="000000" w:themeColor="text1"/>
        </w:rPr>
        <w:t>者</w:t>
      </w:r>
      <w:r w:rsidR="00037567" w:rsidRPr="008005B6">
        <w:rPr>
          <w:rFonts w:hint="eastAsia"/>
          <w:color w:val="000000" w:themeColor="text1"/>
        </w:rPr>
        <w:t>：</w:t>
      </w:r>
    </w:p>
    <w:p w:rsidR="00AE65E9" w:rsidRPr="008005B6" w:rsidRDefault="00AE65E9" w:rsidP="0064316E">
      <w:pPr>
        <w:widowControl/>
        <w:spacing w:line="480" w:lineRule="exact"/>
        <w:ind w:firstLineChars="196" w:firstLine="470"/>
        <w:rPr>
          <w:rFonts w:ascii="宋体" w:hAnsi="宋体"/>
          <w:color w:val="000000" w:themeColor="text1"/>
          <w:sz w:val="24"/>
          <w:szCs w:val="24"/>
        </w:rPr>
      </w:pPr>
      <w:r w:rsidRPr="008005B6">
        <w:rPr>
          <w:rFonts w:ascii="宋体" w:hAnsi="宋体" w:hint="eastAsia"/>
          <w:color w:val="000000" w:themeColor="text1"/>
          <w:sz w:val="24"/>
          <w:szCs w:val="24"/>
        </w:rPr>
        <w:t>杨凌</w:t>
      </w:r>
      <w:r w:rsidR="002678DE" w:rsidRPr="008005B6">
        <w:rPr>
          <w:rFonts w:ascii="宋体" w:hAnsi="宋体" w:hint="eastAsia"/>
          <w:color w:val="000000" w:themeColor="text1"/>
          <w:sz w:val="24"/>
          <w:szCs w:val="24"/>
        </w:rPr>
        <w:t>农业</w:t>
      </w:r>
      <w:r w:rsidRPr="008005B6">
        <w:rPr>
          <w:rFonts w:ascii="宋体" w:hAnsi="宋体" w:hint="eastAsia"/>
          <w:color w:val="000000" w:themeColor="text1"/>
          <w:sz w:val="24"/>
          <w:szCs w:val="24"/>
        </w:rPr>
        <w:t>高新技术产业示范区管</w:t>
      </w:r>
      <w:r w:rsidR="008932A8" w:rsidRPr="008005B6">
        <w:rPr>
          <w:rFonts w:ascii="宋体" w:hAnsi="宋体" w:hint="eastAsia"/>
          <w:color w:val="000000" w:themeColor="text1"/>
          <w:sz w:val="24"/>
          <w:szCs w:val="24"/>
        </w:rPr>
        <w:t>理委员会</w:t>
      </w:r>
    </w:p>
    <w:p w:rsidR="00AE65E9" w:rsidRPr="008005B6" w:rsidRDefault="00AE65E9" w:rsidP="0064316E">
      <w:pPr>
        <w:pStyle w:val="3"/>
        <w:spacing w:before="156" w:after="156"/>
        <w:rPr>
          <w:color w:val="000000" w:themeColor="text1"/>
        </w:rPr>
      </w:pPr>
      <w:r w:rsidRPr="008005B6">
        <w:rPr>
          <w:color w:val="000000" w:themeColor="text1"/>
          <w:spacing w:val="2"/>
        </w:rPr>
        <w:t>三、</w:t>
      </w:r>
      <w:r w:rsidRPr="008005B6">
        <w:rPr>
          <w:color w:val="000000" w:themeColor="text1"/>
        </w:rPr>
        <w:t>项目简介：</w:t>
      </w:r>
    </w:p>
    <w:p w:rsidR="00AE65E9" w:rsidRPr="008005B6" w:rsidRDefault="00AE65E9" w:rsidP="0064316E">
      <w:pPr>
        <w:widowControl/>
        <w:spacing w:line="480" w:lineRule="exact"/>
        <w:ind w:firstLineChars="196" w:firstLine="472"/>
        <w:rPr>
          <w:rFonts w:ascii="宋体" w:hAnsi="宋体"/>
          <w:b/>
          <w:color w:val="000000" w:themeColor="text1"/>
          <w:sz w:val="24"/>
          <w:szCs w:val="24"/>
        </w:rPr>
      </w:pPr>
      <w:r w:rsidRPr="008005B6">
        <w:rPr>
          <w:rFonts w:ascii="宋体" w:hAnsi="宋体"/>
          <w:b/>
          <w:color w:val="000000" w:themeColor="text1"/>
          <w:sz w:val="24"/>
          <w:szCs w:val="24"/>
        </w:rPr>
        <w:t>3.1 研究背景</w:t>
      </w:r>
    </w:p>
    <w:p w:rsidR="00AE65E9" w:rsidRPr="008005B6" w:rsidRDefault="00AE65E9" w:rsidP="0064316E">
      <w:pPr>
        <w:widowControl/>
        <w:spacing w:line="480" w:lineRule="exact"/>
        <w:ind w:firstLineChars="200" w:firstLine="480"/>
        <w:rPr>
          <w:rFonts w:ascii="宋体" w:hAnsi="宋体"/>
          <w:color w:val="000000" w:themeColor="text1"/>
          <w:sz w:val="24"/>
          <w:szCs w:val="24"/>
        </w:rPr>
      </w:pPr>
      <w:r w:rsidRPr="008005B6">
        <w:rPr>
          <w:rFonts w:ascii="宋体" w:hAnsi="宋体"/>
          <w:color w:val="000000" w:themeColor="text1"/>
          <w:sz w:val="24"/>
          <w:szCs w:val="24"/>
        </w:rPr>
        <w:t>野生花卉种质资源，是开展花卉育种，丰富花卉种类的重要物质基础，对改良现有花卉品质、创造新品种，以及改善园林风貌都有十分重要的意义。秦巴山区地理、气候生态条件特殊，野生花卉资源极其丰富，是具有世界意义的生物多样性的关键地区。然而由于生境的人为改变和过度的采挖，种质资源急剧减少甚至濒临灭绝，严重影响了其作为种质资源基因库的功能。</w:t>
      </w:r>
    </w:p>
    <w:p w:rsidR="00AE65E9" w:rsidRPr="008005B6" w:rsidRDefault="00AE65E9" w:rsidP="0064316E">
      <w:pPr>
        <w:widowControl/>
        <w:spacing w:line="480" w:lineRule="exact"/>
        <w:ind w:firstLineChars="196" w:firstLine="472"/>
        <w:rPr>
          <w:rFonts w:ascii="宋体" w:hAnsi="宋体"/>
          <w:b/>
          <w:color w:val="000000" w:themeColor="text1"/>
          <w:sz w:val="24"/>
          <w:szCs w:val="24"/>
        </w:rPr>
      </w:pPr>
      <w:r w:rsidRPr="008005B6">
        <w:rPr>
          <w:rFonts w:ascii="宋体" w:hAnsi="宋体"/>
          <w:b/>
          <w:color w:val="000000" w:themeColor="text1"/>
          <w:sz w:val="24"/>
          <w:szCs w:val="24"/>
        </w:rPr>
        <w:t>3.2 研究成果</w:t>
      </w:r>
    </w:p>
    <w:p w:rsidR="00AE65E9" w:rsidRPr="008005B6" w:rsidRDefault="00AE65E9" w:rsidP="0064316E">
      <w:pPr>
        <w:widowControl/>
        <w:spacing w:line="480" w:lineRule="exact"/>
        <w:ind w:firstLineChars="196" w:firstLine="470"/>
        <w:rPr>
          <w:rFonts w:ascii="宋体" w:hAnsi="宋体"/>
          <w:color w:val="000000" w:themeColor="text1"/>
          <w:sz w:val="24"/>
          <w:szCs w:val="24"/>
        </w:rPr>
      </w:pPr>
      <w:r w:rsidRPr="008005B6">
        <w:rPr>
          <w:rFonts w:ascii="宋体" w:hAnsi="宋体"/>
          <w:color w:val="000000" w:themeColor="text1"/>
          <w:sz w:val="24"/>
          <w:szCs w:val="24"/>
        </w:rPr>
        <w:t>为了避免资源的流失和进一步破坏，保护资源的多样性，自2005年起，项目团队依托西北农林科技大学旱区作物逆境生物学国家重点实验室、农业部西北园艺植物种质资源利用重点开放实验室等平台，</w:t>
      </w:r>
      <w:r w:rsidRPr="008005B6">
        <w:rPr>
          <w:rFonts w:ascii="宋体" w:hAnsi="宋体"/>
          <w:bCs/>
          <w:color w:val="000000" w:themeColor="text1"/>
          <w:spacing w:val="2"/>
          <w:sz w:val="24"/>
          <w:szCs w:val="24"/>
        </w:rPr>
        <w:t>先后在国家自然科学基金、国家林业重点科研项目、农业部公益性行业科研专项、国家林业基本建设项目等4个科研项目的支持与资助下，开展秦巴山区</w:t>
      </w:r>
      <w:r w:rsidRPr="008005B6">
        <w:rPr>
          <w:rFonts w:ascii="宋体" w:hAnsi="宋体"/>
          <w:color w:val="000000" w:themeColor="text1"/>
          <w:sz w:val="24"/>
          <w:szCs w:val="24"/>
        </w:rPr>
        <w:t>珍稀野生花卉种质资源收集与利用研究工作，形成了以下创新性成果：</w:t>
      </w:r>
    </w:p>
    <w:p w:rsidR="00AE65E9" w:rsidRPr="008005B6" w:rsidRDefault="00AE65E9" w:rsidP="0064316E">
      <w:pPr>
        <w:widowControl/>
        <w:spacing w:line="480" w:lineRule="exact"/>
        <w:ind w:firstLineChars="200" w:firstLine="480"/>
        <w:rPr>
          <w:rFonts w:ascii="宋体" w:hAnsi="宋体"/>
          <w:color w:val="000000" w:themeColor="text1"/>
          <w:sz w:val="24"/>
          <w:szCs w:val="24"/>
        </w:rPr>
      </w:pPr>
      <w:r w:rsidRPr="008005B6">
        <w:rPr>
          <w:rFonts w:ascii="宋体" w:hAnsi="宋体"/>
          <w:color w:val="000000" w:themeColor="text1"/>
          <w:sz w:val="24"/>
          <w:szCs w:val="24"/>
        </w:rPr>
        <w:t>1）完成了秦巴山区50个县（区）范围内的百合、杜鹃、牡丹等花卉资源的调查收集，同时对涉及到的珍稀濒危和观赏价值高的野生花卉进行了详细统计，包括濒危植物资源如矮牡丹、珍稀植物资源如紫斑牡丹等。建立了野生花卉种质资源保存库30.0公顷，其中收集保存区26.0公顷，扩繁圃4.0公顷；配套建设了温室360.0平方米，日光温室800.0平方米，遮阴棚2016.0平方米，综合管理用房290.7平方米，以及水、电、路等设施和设备。</w:t>
      </w:r>
    </w:p>
    <w:p w:rsidR="00AE65E9" w:rsidRPr="008005B6" w:rsidRDefault="00AE65E9" w:rsidP="0064316E">
      <w:pPr>
        <w:widowControl/>
        <w:spacing w:line="480" w:lineRule="exact"/>
        <w:ind w:firstLineChars="200" w:firstLine="480"/>
        <w:rPr>
          <w:rFonts w:ascii="宋体" w:hAnsi="宋体"/>
          <w:color w:val="000000" w:themeColor="text1"/>
          <w:sz w:val="24"/>
          <w:szCs w:val="24"/>
        </w:rPr>
      </w:pPr>
      <w:r w:rsidRPr="008005B6">
        <w:rPr>
          <w:rFonts w:ascii="宋体" w:hAnsi="宋体"/>
          <w:color w:val="000000" w:themeColor="text1"/>
          <w:sz w:val="24"/>
          <w:szCs w:val="24"/>
        </w:rPr>
        <w:t>2）收集了野生百合12个种和2个变种，包括岷江百合、宜昌百合、卷丹、大花卷丹、野百合、淡黄花百合、宝兴百合、湖北百合、川百合、山丹、紫脊百合、青岛百合、百合、绿花百合，共36个居群，保存种球2000余粒；摸清了秦巴山区百合资源的分布区，每个分布区具有的野生百合种类和数量；分析了野生百合的形态特征、亲缘关系、遗传多样性、花瓣色素成分、鳞茎提取物含量、抗氧化活性、抑菌活性、抗盐碱和抗病毒等特性；研究了野生百合繁殖和保存方法，并建立了百合鳞片扦插繁殖、种球储藏及打破休眠、种球低温贮藏、种球生产、肥水精准控制栽培等5套技术体系，相关技术应用面积达</w:t>
      </w:r>
      <w:r w:rsidRPr="008005B6">
        <w:rPr>
          <w:rFonts w:ascii="宋体" w:hAnsi="宋体" w:hint="eastAsia"/>
          <w:color w:val="000000" w:themeColor="text1"/>
          <w:sz w:val="24"/>
          <w:szCs w:val="24"/>
        </w:rPr>
        <w:t>10</w:t>
      </w:r>
      <w:r w:rsidRPr="008005B6">
        <w:rPr>
          <w:rFonts w:ascii="宋体" w:hAnsi="宋体"/>
          <w:color w:val="000000" w:themeColor="text1"/>
          <w:sz w:val="24"/>
          <w:szCs w:val="24"/>
        </w:rPr>
        <w:t>00余亩，分别使百合种球亩产量提高了10-15%，切花亩产量提高了10%，优质种球率提高了20%，出芽率提高了10-12%，种球腐烂率降低了5-8%，切花病虫害率降低了15-20%；建立了百合种球质量评价标准1个；获得了国家发明专利2项；选育了百合新品种3个，区域（引种）试验面积为150余亩。</w:t>
      </w:r>
    </w:p>
    <w:p w:rsidR="00AE65E9" w:rsidRPr="008005B6" w:rsidRDefault="00AE65E9" w:rsidP="0064316E">
      <w:pPr>
        <w:widowControl/>
        <w:spacing w:line="480" w:lineRule="exact"/>
        <w:ind w:firstLineChars="200" w:firstLine="480"/>
        <w:rPr>
          <w:rFonts w:ascii="宋体" w:hAnsi="宋体"/>
          <w:color w:val="000000" w:themeColor="text1"/>
          <w:sz w:val="24"/>
          <w:szCs w:val="24"/>
        </w:rPr>
      </w:pPr>
      <w:r w:rsidRPr="008005B6">
        <w:rPr>
          <w:rFonts w:ascii="宋体" w:hAnsi="宋体"/>
          <w:color w:val="000000" w:themeColor="text1"/>
          <w:sz w:val="24"/>
          <w:szCs w:val="24"/>
        </w:rPr>
        <w:t>3）收集了野生杜鹃20个种，包括头花杜鹃、秀雅杜鹃、太白杜鹃、金背杜鹃、干净杜鹃、粉白杜鹃、四川杜鹃、满山红、汶川杜鹃、麻花杜鹃、毛肋杜鹃、秦岭杜鹃、长蕊杜鹃、粉红杜鹃、迎红杜鹃、美容杜鹃、弯杜鹃、照山白、银叶杜鹃、映山红，保存材料500余份；探明了秦巴山区杜鹃花种质资源的分布区、现存资源数量等概况；获得了秦巴山区分布的杜鹃花种类的形态特征数据、生境状况及详尽的地理分布资料；揭示了部分杜鹃花资源种群间和种群内的形态性状多样性和分子遗传多样性变异规律；制定出了秦岭山区部分杜鹃种质资源的保存策略；并利用播种、扦插和组培等繁育技术对部分杜鹃花种质资源进行了保存。</w:t>
      </w:r>
    </w:p>
    <w:p w:rsidR="00AE65E9" w:rsidRPr="008005B6" w:rsidRDefault="00AE65E9" w:rsidP="0064316E">
      <w:pPr>
        <w:widowControl/>
        <w:spacing w:line="480" w:lineRule="exact"/>
        <w:ind w:firstLineChars="200" w:firstLine="480"/>
        <w:rPr>
          <w:rFonts w:ascii="宋体" w:hAnsi="宋体"/>
          <w:color w:val="000000" w:themeColor="text1"/>
          <w:sz w:val="24"/>
          <w:szCs w:val="24"/>
        </w:rPr>
      </w:pPr>
      <w:r w:rsidRPr="008005B6">
        <w:rPr>
          <w:rFonts w:ascii="宋体" w:hAnsi="宋体"/>
          <w:color w:val="000000" w:themeColor="text1"/>
          <w:sz w:val="24"/>
          <w:szCs w:val="24"/>
        </w:rPr>
        <w:t>4）收集了野生牡丹4个种，包括紫斑牡丹、杨山牡丹、卵叶牡丹、矮牡丹，共计28个居群，保存植株600余株；调查清楚了秦巴山区牡丹资源的种类、分布区域及现存数量，对秦岭地区的紫斑牡丹、矮牡丹进行了地理分布修订，整理了牡丹资源分种检索表；分析了野生牡丹的生境特征、资源特点、植物学特性、表型多样性、遗传多样性、籽油脂肪酸成分等特性，特别是在牡丹种子脂肪酸评价研究方面，发现了牡丹籽中富含人体必需的α-亚麻酸，为牡丹作为木本油料作物进行开发利用提供了理论支持；另外，对牡丹上难于突破的组织培养技术展开了深入研究，掌握了外植体消毒、组培苗快繁、褐化防治及生根相关技术。</w:t>
      </w:r>
    </w:p>
    <w:p w:rsidR="00AE65E9" w:rsidRPr="008005B6" w:rsidRDefault="00AE65E9" w:rsidP="0064316E">
      <w:pPr>
        <w:widowControl/>
        <w:spacing w:line="480" w:lineRule="exact"/>
        <w:ind w:firstLineChars="200" w:firstLine="480"/>
        <w:rPr>
          <w:rFonts w:ascii="宋体" w:hAnsi="宋体"/>
          <w:color w:val="000000" w:themeColor="text1"/>
          <w:sz w:val="24"/>
          <w:szCs w:val="24"/>
        </w:rPr>
      </w:pPr>
      <w:r w:rsidRPr="008005B6">
        <w:rPr>
          <w:rFonts w:ascii="宋体" w:hAnsi="宋体"/>
          <w:color w:val="000000" w:themeColor="text1"/>
          <w:sz w:val="24"/>
          <w:szCs w:val="24"/>
        </w:rPr>
        <w:t>5）收集了其它珍稀花卉资源12科17属21种花卉，包括毛茛科耧斗菜属的秦岭耧斗菜、华北耧斗菜，翠雀花属的腺毛翠雀花，银莲花属的大火草，毛茛属的毛茛，金莲花属的川陕金莲花；鸢尾科鸢尾属的鸢尾、马蔺；桔梗科桔梗属的桔梗，风铃草属的紫斑风铃草；紫草科紫草属的梓木草；牻牛儿苗科老鹳草属的毛蕊老鹳草；茜草科蛇根草属的日本蛇根草；报春花科报春花属的紫罗兰报春、窄鄂报春、齿萼报春；罂粟科绿绒蒿属的五脉绿绒蒿；十字花科诸葛菜属的诸葛菜；兰科独蒜兰属的独蒜兰；酢浆草科酢浆草属的山酢浆草；菊科千里光属的蒲儿根；了解了这些类型花卉的分布特征、生境特点及资源现状；从观赏价值、生物学特性两个方面对其进行了综合评价。</w:t>
      </w:r>
    </w:p>
    <w:p w:rsidR="00AE65E9" w:rsidRPr="008005B6" w:rsidRDefault="00AE65E9" w:rsidP="0064316E">
      <w:pPr>
        <w:widowControl/>
        <w:spacing w:line="480" w:lineRule="exact"/>
        <w:ind w:firstLineChars="200" w:firstLine="480"/>
        <w:rPr>
          <w:rFonts w:ascii="宋体" w:hAnsi="宋体"/>
          <w:color w:val="000000" w:themeColor="text1"/>
          <w:sz w:val="24"/>
          <w:szCs w:val="24"/>
        </w:rPr>
      </w:pPr>
      <w:r w:rsidRPr="008005B6">
        <w:rPr>
          <w:rFonts w:ascii="宋体" w:hAnsi="宋体"/>
          <w:color w:val="000000" w:themeColor="text1"/>
          <w:sz w:val="24"/>
          <w:szCs w:val="24"/>
        </w:rPr>
        <w:t>6）针对野生种岷江百合天然抗病毒的生物学特点，我们构建了黄瓜花叶病毒诱导的岷江百合叶片差异表达cDNA文库，从中筛选出了5个基因，分别为</w:t>
      </w:r>
      <w:r w:rsidRPr="008005B6">
        <w:rPr>
          <w:rFonts w:ascii="宋体" w:hAnsi="宋体"/>
          <w:i/>
          <w:color w:val="000000" w:themeColor="text1"/>
          <w:sz w:val="24"/>
          <w:szCs w:val="24"/>
        </w:rPr>
        <w:t>LrNAC35</w:t>
      </w:r>
      <w:r w:rsidRPr="008005B6">
        <w:rPr>
          <w:rFonts w:ascii="宋体" w:hAnsi="宋体"/>
          <w:color w:val="000000" w:themeColor="text1"/>
          <w:sz w:val="24"/>
          <w:szCs w:val="24"/>
        </w:rPr>
        <w:t>、</w:t>
      </w:r>
      <w:r w:rsidRPr="008005B6">
        <w:rPr>
          <w:rFonts w:ascii="宋体" w:hAnsi="宋体"/>
          <w:i/>
          <w:color w:val="000000" w:themeColor="text1"/>
          <w:sz w:val="24"/>
          <w:szCs w:val="24"/>
        </w:rPr>
        <w:t>LreEF1A4</w:t>
      </w:r>
      <w:r w:rsidRPr="008005B6">
        <w:rPr>
          <w:rFonts w:ascii="宋体" w:hAnsi="宋体"/>
          <w:color w:val="000000" w:themeColor="text1"/>
          <w:sz w:val="24"/>
          <w:szCs w:val="24"/>
        </w:rPr>
        <w:t>、</w:t>
      </w:r>
      <w:r w:rsidRPr="008005B6">
        <w:rPr>
          <w:rFonts w:ascii="宋体" w:hAnsi="宋体"/>
          <w:i/>
          <w:color w:val="000000" w:themeColor="text1"/>
          <w:sz w:val="24"/>
          <w:szCs w:val="24"/>
        </w:rPr>
        <w:t>LrABCF1</w:t>
      </w:r>
      <w:r w:rsidRPr="008005B6">
        <w:rPr>
          <w:rFonts w:ascii="宋体" w:hAnsi="宋体"/>
          <w:color w:val="000000" w:themeColor="text1"/>
          <w:sz w:val="24"/>
          <w:szCs w:val="24"/>
        </w:rPr>
        <w:t>、</w:t>
      </w:r>
      <w:r w:rsidRPr="008005B6">
        <w:rPr>
          <w:rFonts w:ascii="宋体" w:hAnsi="宋体"/>
          <w:i/>
          <w:color w:val="000000" w:themeColor="text1"/>
          <w:sz w:val="24"/>
          <w:szCs w:val="24"/>
        </w:rPr>
        <w:t>LrNAC</w:t>
      </w:r>
      <w:r w:rsidRPr="008005B6">
        <w:rPr>
          <w:rFonts w:ascii="宋体" w:hAnsi="宋体"/>
          <w:color w:val="000000" w:themeColor="text1"/>
          <w:sz w:val="24"/>
          <w:szCs w:val="24"/>
        </w:rPr>
        <w:t>、</w:t>
      </w:r>
      <w:r w:rsidRPr="008005B6">
        <w:rPr>
          <w:rFonts w:ascii="宋体" w:hAnsi="宋体"/>
          <w:i/>
          <w:color w:val="000000" w:themeColor="text1"/>
          <w:sz w:val="24"/>
          <w:szCs w:val="24"/>
        </w:rPr>
        <w:t>LrPR10</w:t>
      </w:r>
      <w:r w:rsidRPr="008005B6">
        <w:rPr>
          <w:rFonts w:ascii="宋体" w:hAnsi="宋体"/>
          <w:color w:val="000000" w:themeColor="text1"/>
          <w:sz w:val="24"/>
          <w:szCs w:val="24"/>
        </w:rPr>
        <w:t>，结果发现，这些基因受常见百合病毒显著诱导表达；</w:t>
      </w:r>
      <w:r w:rsidRPr="008005B6">
        <w:rPr>
          <w:rFonts w:ascii="宋体" w:hAnsi="宋体"/>
          <w:i/>
          <w:color w:val="000000" w:themeColor="text1"/>
          <w:sz w:val="24"/>
          <w:szCs w:val="24"/>
        </w:rPr>
        <w:t>LrNAC35</w:t>
      </w:r>
      <w:r w:rsidRPr="008005B6">
        <w:rPr>
          <w:rFonts w:ascii="宋体" w:hAnsi="宋体"/>
          <w:color w:val="000000" w:themeColor="text1"/>
          <w:sz w:val="24"/>
          <w:szCs w:val="24"/>
        </w:rPr>
        <w:t>通过直接作用于木质素合成途径关键结构基因</w:t>
      </w:r>
      <w:r w:rsidRPr="008005B6">
        <w:rPr>
          <w:rFonts w:ascii="宋体" w:hAnsi="宋体"/>
          <w:i/>
          <w:color w:val="000000" w:themeColor="text1"/>
          <w:sz w:val="24"/>
          <w:szCs w:val="24"/>
        </w:rPr>
        <w:t>4CL</w:t>
      </w:r>
      <w:r w:rsidRPr="008005B6">
        <w:rPr>
          <w:rFonts w:ascii="宋体" w:hAnsi="宋体"/>
          <w:color w:val="000000" w:themeColor="text1"/>
          <w:sz w:val="24"/>
          <w:szCs w:val="24"/>
        </w:rPr>
        <w:t>，正调控植株对黄瓜花叶病毒和烟草花叶病毒的抗性；</w:t>
      </w:r>
      <w:r w:rsidRPr="008005B6">
        <w:rPr>
          <w:rFonts w:ascii="宋体" w:hAnsi="宋体"/>
          <w:i/>
          <w:color w:val="000000" w:themeColor="text1"/>
          <w:sz w:val="24"/>
          <w:szCs w:val="24"/>
        </w:rPr>
        <w:t>LreEF1A</w:t>
      </w:r>
      <w:r w:rsidRPr="008005B6">
        <w:rPr>
          <w:rFonts w:ascii="宋体" w:hAnsi="宋体"/>
          <w:color w:val="000000" w:themeColor="text1"/>
          <w:sz w:val="24"/>
          <w:szCs w:val="24"/>
        </w:rPr>
        <w:t>负调控植株对黄瓜花叶病毒和烟草脆裂病毒的抗性，并在控制叶片和花器官衰老方面扮演着重要角色；</w:t>
      </w:r>
      <w:r w:rsidRPr="008005B6">
        <w:rPr>
          <w:rFonts w:ascii="宋体" w:hAnsi="宋体"/>
          <w:i/>
          <w:color w:val="000000" w:themeColor="text1"/>
          <w:sz w:val="24"/>
          <w:szCs w:val="24"/>
        </w:rPr>
        <w:t>LrABCF1</w:t>
      </w:r>
      <w:r w:rsidRPr="008005B6">
        <w:rPr>
          <w:rFonts w:ascii="宋体" w:hAnsi="宋体"/>
          <w:color w:val="000000" w:themeColor="text1"/>
          <w:sz w:val="24"/>
          <w:szCs w:val="24"/>
        </w:rPr>
        <w:t>过表达提高了转基因植株对黄瓜花叶病毒、烟草脆裂病毒及灰霉菌的抵抗力，同时伴随着</w:t>
      </w:r>
      <w:r w:rsidRPr="008005B6">
        <w:rPr>
          <w:rFonts w:ascii="宋体" w:hAnsi="宋体"/>
          <w:i/>
          <w:color w:val="000000" w:themeColor="text1"/>
          <w:sz w:val="24"/>
          <w:szCs w:val="24"/>
        </w:rPr>
        <w:t>GCN2</w:t>
      </w:r>
      <w:r w:rsidRPr="008005B6">
        <w:rPr>
          <w:rFonts w:ascii="宋体" w:hAnsi="宋体"/>
          <w:color w:val="000000" w:themeColor="text1"/>
          <w:sz w:val="24"/>
          <w:szCs w:val="24"/>
        </w:rPr>
        <w:t>和水杨酸信号途径防御基因的表达水平升高，且</w:t>
      </w:r>
      <w:r w:rsidRPr="008005B6">
        <w:rPr>
          <w:rFonts w:ascii="宋体" w:hAnsi="宋体"/>
          <w:i/>
          <w:color w:val="000000" w:themeColor="text1"/>
          <w:sz w:val="24"/>
          <w:szCs w:val="24"/>
        </w:rPr>
        <w:t>LrABCF1</w:t>
      </w:r>
      <w:r w:rsidRPr="008005B6">
        <w:rPr>
          <w:rFonts w:ascii="宋体" w:hAnsi="宋体"/>
          <w:color w:val="000000" w:themeColor="text1"/>
          <w:sz w:val="24"/>
          <w:szCs w:val="24"/>
        </w:rPr>
        <w:t>过表达抑制了植株的正常生长发育。通过该研究，解析了岷江百合的抗病毒分子机制，为百合等园林植物利用基因工程培育抗病毒新品种提供了重要方法和基因资源；相关成果已在英文SCI和中文核心期刊上发表。</w:t>
      </w:r>
    </w:p>
    <w:p w:rsidR="00AE65E9" w:rsidRPr="008005B6" w:rsidRDefault="00AE65E9" w:rsidP="0064316E">
      <w:pPr>
        <w:widowControl/>
        <w:spacing w:line="480" w:lineRule="exact"/>
        <w:ind w:firstLineChars="196" w:firstLine="472"/>
        <w:rPr>
          <w:rFonts w:ascii="宋体" w:hAnsi="宋体"/>
          <w:b/>
          <w:color w:val="000000" w:themeColor="text1"/>
          <w:sz w:val="24"/>
          <w:szCs w:val="24"/>
        </w:rPr>
      </w:pPr>
      <w:r w:rsidRPr="008005B6">
        <w:rPr>
          <w:rFonts w:ascii="宋体" w:hAnsi="宋体"/>
          <w:b/>
          <w:color w:val="000000" w:themeColor="text1"/>
          <w:sz w:val="24"/>
          <w:szCs w:val="24"/>
        </w:rPr>
        <w:t>3.3 社会经济生态效益</w:t>
      </w:r>
    </w:p>
    <w:p w:rsidR="00AE65E9" w:rsidRPr="008005B6" w:rsidRDefault="004C1ABA" w:rsidP="0064316E">
      <w:pPr>
        <w:widowControl/>
        <w:spacing w:line="480" w:lineRule="exact"/>
        <w:ind w:firstLineChars="150" w:firstLine="360"/>
        <w:rPr>
          <w:rFonts w:ascii="宋体" w:hAnsi="宋体"/>
          <w:color w:val="000000" w:themeColor="text1"/>
          <w:sz w:val="24"/>
          <w:szCs w:val="24"/>
        </w:rPr>
      </w:pPr>
      <w:r>
        <w:rPr>
          <w:rFonts w:ascii="宋体" w:hAnsi="宋体" w:hint="eastAsia"/>
          <w:color w:val="000000" w:themeColor="text1"/>
          <w:sz w:val="24"/>
          <w:szCs w:val="24"/>
        </w:rPr>
        <w:t>该</w:t>
      </w:r>
      <w:r w:rsidR="00AE65E9" w:rsidRPr="008005B6">
        <w:rPr>
          <w:rFonts w:ascii="宋体" w:hAnsi="宋体"/>
          <w:color w:val="000000" w:themeColor="text1"/>
          <w:sz w:val="24"/>
          <w:szCs w:val="24"/>
        </w:rPr>
        <w:t>项目通过对秦巴山区野生花卉种质资源进行系统的调查、收集和整理，搞清了</w:t>
      </w:r>
      <w:r w:rsidR="00AE65E9" w:rsidRPr="008005B6">
        <w:rPr>
          <w:rFonts w:ascii="宋体" w:hAnsi="宋体" w:hint="eastAsia"/>
          <w:color w:val="000000" w:themeColor="text1"/>
          <w:sz w:val="24"/>
          <w:szCs w:val="24"/>
        </w:rPr>
        <w:t>该</w:t>
      </w:r>
      <w:r w:rsidR="00AE65E9" w:rsidRPr="008005B6">
        <w:rPr>
          <w:rFonts w:ascii="宋体" w:hAnsi="宋体"/>
          <w:color w:val="000000" w:themeColor="text1"/>
          <w:sz w:val="24"/>
          <w:szCs w:val="24"/>
        </w:rPr>
        <w:t>地区百合、杜鹃、牡丹等资源的种类、分布及</w:t>
      </w:r>
      <w:r w:rsidR="00AE65E9" w:rsidRPr="008005B6">
        <w:rPr>
          <w:rFonts w:ascii="宋体" w:hAnsi="宋体" w:hint="eastAsia"/>
          <w:color w:val="000000" w:themeColor="text1"/>
          <w:sz w:val="24"/>
          <w:szCs w:val="24"/>
        </w:rPr>
        <w:t>数量</w:t>
      </w:r>
      <w:r w:rsidR="00AE65E9" w:rsidRPr="008005B6">
        <w:rPr>
          <w:rFonts w:ascii="宋体" w:hAnsi="宋体"/>
          <w:color w:val="000000" w:themeColor="text1"/>
          <w:sz w:val="24"/>
          <w:szCs w:val="24"/>
        </w:rPr>
        <w:t>，为有效保护我国花卉种质资源生态多样性，提供了重要的理论参考；获得了一批珍贵的种质类型，结合生物学特性分析，为进一步开展新品种繁育工作，奠定了坚实的物质基础；所建立的百合鳞片扦插繁殖、种球储藏及打破休眠、低温贮藏、肥水精准控制栽培及生产技术，得以在陕西益绿、杨凌正道等花卉生产公司应用，大幅提高了单位面积产值；所选育的百合新品种，在陕西汉中、太白等地大规模推广种植，有助于提升陕西省园林花卉产业的整体水平。项目实施阶段，培养博士、硕士研究生40余人，新增安置就业人数600余人，实现经济效益1000 余万元，对于引领我国高品质观赏花木的行业典范，带动花卉基地形成一二三产业互动与融合发展，调整农村产业结构，并最终实现乡村振兴，具有重要的社会、经济、生态价值。</w:t>
      </w:r>
    </w:p>
    <w:p w:rsidR="00AE65E9" w:rsidRPr="008005B6" w:rsidRDefault="00AE65E9" w:rsidP="0064316E">
      <w:pPr>
        <w:pStyle w:val="3"/>
        <w:spacing w:before="156" w:after="156"/>
        <w:rPr>
          <w:color w:val="000000" w:themeColor="text1"/>
        </w:rPr>
      </w:pPr>
      <w:r w:rsidRPr="008005B6">
        <w:rPr>
          <w:color w:val="000000" w:themeColor="text1"/>
        </w:rPr>
        <w:t>四、客观评价</w:t>
      </w:r>
    </w:p>
    <w:p w:rsidR="00AE65E9" w:rsidRPr="008005B6" w:rsidRDefault="00AE65E9" w:rsidP="0064316E">
      <w:pPr>
        <w:widowControl/>
        <w:spacing w:line="480" w:lineRule="exact"/>
        <w:ind w:firstLineChars="200" w:firstLine="482"/>
        <w:rPr>
          <w:rFonts w:ascii="宋体" w:hAnsi="宋体"/>
          <w:b/>
          <w:color w:val="000000" w:themeColor="text1"/>
          <w:sz w:val="24"/>
          <w:szCs w:val="24"/>
        </w:rPr>
      </w:pPr>
      <w:r w:rsidRPr="008005B6">
        <w:rPr>
          <w:rFonts w:ascii="宋体" w:hAnsi="宋体"/>
          <w:b/>
          <w:color w:val="000000" w:themeColor="text1"/>
          <w:sz w:val="24"/>
          <w:szCs w:val="24"/>
        </w:rPr>
        <w:t>4.1 国家林业重点科研项目验收意见</w:t>
      </w:r>
    </w:p>
    <w:p w:rsidR="00AE65E9" w:rsidRPr="008005B6" w:rsidRDefault="00AE65E9" w:rsidP="0064316E">
      <w:pPr>
        <w:widowControl/>
        <w:spacing w:line="480" w:lineRule="exact"/>
        <w:ind w:firstLineChars="200" w:firstLine="480"/>
        <w:rPr>
          <w:rFonts w:ascii="宋体" w:hAnsi="宋体"/>
          <w:color w:val="000000" w:themeColor="text1"/>
          <w:sz w:val="24"/>
          <w:szCs w:val="24"/>
        </w:rPr>
      </w:pPr>
      <w:r w:rsidRPr="008005B6">
        <w:rPr>
          <w:rFonts w:ascii="宋体" w:hAnsi="宋体"/>
          <w:color w:val="000000" w:themeColor="text1"/>
          <w:sz w:val="24"/>
          <w:szCs w:val="24"/>
        </w:rPr>
        <w:t>2012年3月15-16日，国家林业局科技司委托河南省林业厅主持召开了948（局重点科研）项目验收会议，对“秦巴山区及毗邻地区野生花卉资源利用与开发” 项目（编号：2006-73）进行了验收。根据项目组提交的验收文件，结合现场查定意见，验收委员会采取听取项目汇报、审核资料、质疑答辩和综合评议等方式，形成如下意见：1）已经完成了对秦岭及大巴山地区的50个县（区）的百合、兰花等重要野生花卉植物资源进行定点、分层次调查。2）收集保存1300多份花卉种质资源，其中百合达到1000余份，兰花200余份，初步建成了 ‘秦巴山区野生百合及兰花种质资源圃’。3）研究开发了百合分子标记遗传多样性研究技术、野生百合和兰花组织培养扩繁技术、百合病毒病检测技术、百合次生代谢物提取及其抑菌技术。其中，野生百合组织培养扩繁技术是繁殖系数达到80倍以上，百合病毒病检测技术和百合次生代谢物提取及其抑菌技术可达生产利用指标。4）提出了秦巴山区百合与兰花等野生花卉资源保护方案。5）项目组织管理实施得当，项目经费严格按照课题合同书的支出条目支出，未发生预算外支出。0.5万元计划用于项目验收差旅费支出，使用计划合理。该项目完成了合同规定的考核指标，验收委员会同意通过验收。</w:t>
      </w:r>
    </w:p>
    <w:p w:rsidR="00AE65E9" w:rsidRPr="008005B6" w:rsidRDefault="00AE65E9" w:rsidP="0064316E">
      <w:pPr>
        <w:widowControl/>
        <w:spacing w:line="480" w:lineRule="exact"/>
        <w:ind w:firstLineChars="200" w:firstLine="482"/>
        <w:rPr>
          <w:rFonts w:ascii="宋体" w:hAnsi="宋体"/>
          <w:b/>
          <w:color w:val="000000" w:themeColor="text1"/>
          <w:sz w:val="24"/>
          <w:szCs w:val="24"/>
        </w:rPr>
      </w:pPr>
      <w:r w:rsidRPr="008005B6">
        <w:rPr>
          <w:rFonts w:ascii="宋体" w:hAnsi="宋体"/>
          <w:b/>
          <w:color w:val="000000" w:themeColor="text1"/>
          <w:sz w:val="24"/>
          <w:szCs w:val="24"/>
        </w:rPr>
        <w:t>4.2 农业部公益性行业科研专项验收意见</w:t>
      </w:r>
    </w:p>
    <w:p w:rsidR="00AE65E9" w:rsidRPr="008005B6" w:rsidRDefault="00AE65E9" w:rsidP="0064316E">
      <w:pPr>
        <w:widowControl/>
        <w:spacing w:line="480" w:lineRule="exact"/>
        <w:ind w:firstLineChars="200" w:firstLine="480"/>
        <w:rPr>
          <w:rFonts w:ascii="宋体" w:hAnsi="宋体"/>
          <w:color w:val="000000" w:themeColor="text1"/>
          <w:sz w:val="24"/>
          <w:szCs w:val="24"/>
        </w:rPr>
      </w:pPr>
      <w:r w:rsidRPr="008005B6">
        <w:rPr>
          <w:rFonts w:ascii="宋体" w:hAnsi="宋体"/>
          <w:color w:val="000000" w:themeColor="text1"/>
          <w:sz w:val="24"/>
          <w:szCs w:val="24"/>
        </w:rPr>
        <w:t>2013年10月31日，国家农业部科技教育司主持召开“百合、唐菖蒲栽培技术和种球采后技术研究、技术集成与生产示范”项目（编号：200903020）验收会议，验收委员会听取了项目组的汇报，审查了相关资料，经质询和讨论，形成以下验收意见：1）通过对百合鳞片繁殖特性、百合籽球复壮特性以及百合籽球生长基质及施肥配比的研究，确定了1套百合鳞片扦插及籽球繁殖的技术体系。</w:t>
      </w:r>
    </w:p>
    <w:p w:rsidR="00AE65E9" w:rsidRPr="008005B6" w:rsidRDefault="00AE65E9" w:rsidP="0064316E">
      <w:pPr>
        <w:widowControl/>
        <w:spacing w:line="480" w:lineRule="exact"/>
        <w:rPr>
          <w:rFonts w:ascii="宋体" w:hAnsi="宋体"/>
          <w:color w:val="000000" w:themeColor="text1"/>
          <w:sz w:val="24"/>
          <w:szCs w:val="24"/>
        </w:rPr>
      </w:pPr>
      <w:r w:rsidRPr="008005B6">
        <w:rPr>
          <w:rFonts w:ascii="宋体" w:hAnsi="宋体"/>
          <w:color w:val="000000" w:themeColor="text1"/>
          <w:sz w:val="24"/>
          <w:szCs w:val="24"/>
        </w:rPr>
        <w:t>2）通过统计病情发生情况，结合RT-PCR检测方法，快速准确的检测百合病毒病的侵染情况</w:t>
      </w:r>
      <w:r w:rsidRPr="008005B6">
        <w:rPr>
          <w:rFonts w:ascii="宋体" w:hAnsi="宋体" w:hint="eastAsia"/>
          <w:color w:val="000000" w:themeColor="text1"/>
          <w:sz w:val="24"/>
          <w:szCs w:val="24"/>
        </w:rPr>
        <w:t>及</w:t>
      </w:r>
      <w:r w:rsidRPr="008005B6">
        <w:rPr>
          <w:rFonts w:ascii="宋体" w:hAnsi="宋体"/>
          <w:color w:val="000000" w:themeColor="text1"/>
          <w:sz w:val="24"/>
          <w:szCs w:val="24"/>
        </w:rPr>
        <w:t>病毒种类。3）通过设定不同的温度和时间，获得了百合栽培品种的最适打破休眠温度和时间，以及不同百合栽培品种的贮藏温度。4）探索了TDZ对百合切花保鲜的影响，最后确定100 μmol/L TDZ处理可显著延长切花瓶插寿命1.2天。5）通过对不同品种、不同等级唐菖蒲的生长情况及籽球繁殖力的观察，最终获得了一套唐菖蒲籽球繁殖技术。6）项目组织管理实施得当，经费严格按照合同任务书已制定的预算支出，未发生预算外支出。该项目完成了考核指标要求，经费使用合理，符合相关规定，验收委员会一致同意通过验收。</w:t>
      </w:r>
    </w:p>
    <w:p w:rsidR="00AE65E9" w:rsidRPr="008005B6" w:rsidRDefault="00AE65E9" w:rsidP="0064316E">
      <w:pPr>
        <w:widowControl/>
        <w:spacing w:line="480" w:lineRule="exact"/>
        <w:ind w:firstLineChars="200" w:firstLine="482"/>
        <w:rPr>
          <w:rFonts w:ascii="宋体" w:hAnsi="宋体"/>
          <w:b/>
          <w:color w:val="000000" w:themeColor="text1"/>
          <w:sz w:val="24"/>
          <w:szCs w:val="24"/>
        </w:rPr>
      </w:pPr>
      <w:r w:rsidRPr="008005B6">
        <w:rPr>
          <w:rFonts w:ascii="宋体" w:hAnsi="宋体"/>
          <w:b/>
          <w:color w:val="000000" w:themeColor="text1"/>
          <w:sz w:val="24"/>
          <w:szCs w:val="24"/>
        </w:rPr>
        <w:t>4.3 国家林业基本建设项目验收意见</w:t>
      </w:r>
    </w:p>
    <w:p w:rsidR="00AE65E9" w:rsidRPr="008005B6" w:rsidRDefault="00AE65E9" w:rsidP="0064316E">
      <w:pPr>
        <w:widowControl/>
        <w:spacing w:line="480" w:lineRule="exact"/>
        <w:ind w:firstLineChars="200" w:firstLine="480"/>
        <w:rPr>
          <w:rFonts w:ascii="宋体" w:hAnsi="宋体"/>
          <w:color w:val="000000" w:themeColor="text1"/>
          <w:sz w:val="24"/>
          <w:szCs w:val="24"/>
        </w:rPr>
      </w:pPr>
      <w:r w:rsidRPr="008005B6">
        <w:rPr>
          <w:rFonts w:ascii="宋体" w:hAnsi="宋体"/>
          <w:color w:val="000000" w:themeColor="text1"/>
          <w:sz w:val="24"/>
          <w:szCs w:val="24"/>
        </w:rPr>
        <w:t>2019年12月16日，国家林业局科技司委托陕西省林业厅主持召开“秦巴山区珍稀野生花卉种质资源收集保存利用”建设项目（编号：陕林计字[2011]70号）验收会议，根据项目组提交的验收材料，以及听取项目汇报、审核资料、质疑答辩和综合评议等过程，形成如下意见：1）通过大量艰苦的野外工作，全面完成了秦巴山区百合、杜鹃、牡丹等珍稀野生花卉种质资源调查任务，摸清了种质资源现状，共收集保存种质资源2000余份。2）通过研究分析，掌握了野生百合、杜鹃、牡丹等资源的形态特征、亲缘关系、遗传多样性、相关成分含量、基因功能等特性，揭示了秦岭地区部分百合、杜鹃、牡丹等资源种群间和种群内的形态性状多样性和分子遗传多样性变异规律。3）通过开展研究实验，利用播种、移栽、扦插、嫁接和组培等繁育技术对部分野生百合、杜鹃、牡丹等资源进行了扩繁保存研究。</w:t>
      </w:r>
      <w:r w:rsidRPr="008005B6">
        <w:rPr>
          <w:rFonts w:ascii="宋体" w:hAnsi="宋体" w:hint="eastAsia"/>
          <w:color w:val="000000" w:themeColor="text1"/>
          <w:sz w:val="24"/>
          <w:szCs w:val="24"/>
        </w:rPr>
        <w:t>为保护秦巴山区野生花卉资源，以及为将来野生花卉资源进一步的推广应用提供了关键的理论支撑。</w:t>
      </w:r>
      <w:r w:rsidRPr="008005B6">
        <w:rPr>
          <w:rFonts w:ascii="宋体" w:hAnsi="宋体"/>
          <w:color w:val="000000" w:themeColor="text1"/>
          <w:sz w:val="24"/>
          <w:szCs w:val="24"/>
        </w:rPr>
        <w:t>4）项目组织管理实施得当，项目经费严格按照课题合同书的支出条目支出，未发生预算外支出。该项目完成了合同规定的考核指标，验收委员会一致同意通过验收。</w:t>
      </w:r>
    </w:p>
    <w:p w:rsidR="00AE65E9" w:rsidRPr="008005B6" w:rsidRDefault="00AE65E9" w:rsidP="0064316E">
      <w:pPr>
        <w:widowControl/>
        <w:spacing w:line="480" w:lineRule="exact"/>
        <w:ind w:firstLineChars="200" w:firstLine="482"/>
        <w:rPr>
          <w:rFonts w:ascii="宋体" w:hAnsi="宋体"/>
          <w:b/>
          <w:color w:val="000000" w:themeColor="text1"/>
          <w:sz w:val="24"/>
          <w:szCs w:val="24"/>
        </w:rPr>
      </w:pPr>
      <w:r w:rsidRPr="008005B6">
        <w:rPr>
          <w:rFonts w:ascii="宋体" w:hAnsi="宋体"/>
          <w:b/>
          <w:color w:val="000000" w:themeColor="text1"/>
          <w:sz w:val="24"/>
          <w:szCs w:val="24"/>
        </w:rPr>
        <w:t>4.4 ‘金花’新品种鉴定意见</w:t>
      </w:r>
    </w:p>
    <w:p w:rsidR="00AE65E9" w:rsidRPr="008005B6" w:rsidRDefault="00AE65E9" w:rsidP="0064316E">
      <w:pPr>
        <w:widowControl/>
        <w:spacing w:line="480" w:lineRule="exact"/>
        <w:ind w:firstLineChars="200" w:firstLine="480"/>
        <w:rPr>
          <w:rFonts w:ascii="宋体" w:hAnsi="宋体"/>
          <w:color w:val="000000" w:themeColor="text1"/>
          <w:sz w:val="24"/>
          <w:szCs w:val="24"/>
        </w:rPr>
      </w:pPr>
      <w:r w:rsidRPr="008005B6">
        <w:rPr>
          <w:rFonts w:ascii="宋体" w:hAnsi="宋体"/>
          <w:color w:val="000000" w:themeColor="text1"/>
          <w:sz w:val="24"/>
          <w:szCs w:val="24"/>
        </w:rPr>
        <w:t>2005年3月20日，陕西省林木品种审定委员会组织有关专家，对西北农林科技大学选育的‘金花’百合品种进行了现场初审。初审小组听取了选育单位的工作汇报，在西北农林科技大学杨凌实验基地进行现场实测，经过质询、讨论，形成如下意见：该品种生长健壮，在大田生长条件下平均株高可达65.1厘米，茎粗0.69厘米，花茎16.28厘米，茎深绿色，叶披针形；圆锥花序，单株平均5-6朵，花朵黄色，内具桔红色晕斑，有红褶色斑点，内部具褶状突起，有白色绒毛，花色鲜艳高贵，适合插花用花，也可以用于园林栽培；抗性强，在一般栽培条件下很少发生百合疫病、灰霉病等重要百合病害；较耐高温，耐日晒性较强；适于关中、陕南等地露地栽培。初审组专家一致认为，‘金花’品种综合性状良好，建议提交陕西省林木品种审定委员会审定。</w:t>
      </w:r>
    </w:p>
    <w:p w:rsidR="00AE65E9" w:rsidRPr="008005B6" w:rsidRDefault="00AE65E9" w:rsidP="0064316E">
      <w:pPr>
        <w:widowControl/>
        <w:spacing w:line="480" w:lineRule="exact"/>
        <w:ind w:firstLineChars="200" w:firstLine="482"/>
        <w:rPr>
          <w:rFonts w:ascii="宋体" w:hAnsi="宋体"/>
          <w:b/>
          <w:color w:val="000000" w:themeColor="text1"/>
          <w:sz w:val="24"/>
          <w:szCs w:val="24"/>
        </w:rPr>
      </w:pPr>
      <w:r w:rsidRPr="008005B6">
        <w:rPr>
          <w:rFonts w:ascii="宋体" w:hAnsi="宋体"/>
          <w:b/>
          <w:color w:val="000000" w:themeColor="text1"/>
          <w:sz w:val="24"/>
          <w:szCs w:val="24"/>
        </w:rPr>
        <w:t>4.5 ‘旭日’新品种鉴定意见</w:t>
      </w:r>
    </w:p>
    <w:p w:rsidR="00AE65E9" w:rsidRPr="008005B6" w:rsidRDefault="00AE65E9" w:rsidP="0064316E">
      <w:pPr>
        <w:widowControl/>
        <w:spacing w:line="480" w:lineRule="exact"/>
        <w:ind w:firstLineChars="200" w:firstLine="480"/>
        <w:rPr>
          <w:rFonts w:ascii="宋体" w:hAnsi="宋体"/>
          <w:color w:val="000000" w:themeColor="text1"/>
          <w:sz w:val="24"/>
          <w:szCs w:val="24"/>
        </w:rPr>
      </w:pPr>
      <w:r w:rsidRPr="008005B6">
        <w:rPr>
          <w:rFonts w:ascii="宋体" w:hAnsi="宋体"/>
          <w:color w:val="000000" w:themeColor="text1"/>
          <w:sz w:val="24"/>
          <w:szCs w:val="24"/>
        </w:rPr>
        <w:t>2005年3月20日，陕西省林木品种审定委员会组织有关专家，对西北农林科技大学选育的‘</w:t>
      </w:r>
      <w:r w:rsidRPr="008005B6">
        <w:rPr>
          <w:rFonts w:ascii="宋体" w:hAnsi="宋体" w:hint="eastAsia"/>
          <w:color w:val="000000" w:themeColor="text1"/>
          <w:sz w:val="24"/>
          <w:szCs w:val="24"/>
        </w:rPr>
        <w:t>旭日</w:t>
      </w:r>
      <w:r w:rsidRPr="008005B6">
        <w:rPr>
          <w:rFonts w:ascii="宋体" w:hAnsi="宋体"/>
          <w:color w:val="000000" w:themeColor="text1"/>
          <w:sz w:val="24"/>
          <w:szCs w:val="24"/>
        </w:rPr>
        <w:t>’百合品种进行了现场初审。初审小组听取了选育单位的工作汇报，在西北农林科技大学杨凌实验基地进行现场实测，经过质询、讨论，形成如下意见：该品种生长健壮，在大田生长条件下平均株高可达76.9厘米，茎粗0.9厘米，花茎15.3厘米，茎深绿色，具红褐色斑点，叶披针形；圆锥花序，单株平均4-5朵，花朵桔红色，内部具褶状突起，有白色绒毛，花朵硕大壮丽，颜色明亮，适合插花用花，也可以用于园林栽培；抗性强，在一般栽培条件下很少发生百合疫病、灰霉病等重要百合病害；耐日晒性较强，可在大田条件下栽培；适于关中、陕南等地露地栽培。初审组专家一致认为，‘旭日’品种综合性状良好，建议提交陕西省林木品种审定委员会审定。</w:t>
      </w:r>
    </w:p>
    <w:p w:rsidR="00AE65E9" w:rsidRPr="008005B6" w:rsidRDefault="00AE65E9" w:rsidP="0064316E">
      <w:pPr>
        <w:widowControl/>
        <w:spacing w:line="480" w:lineRule="exact"/>
        <w:ind w:firstLineChars="200" w:firstLine="482"/>
        <w:rPr>
          <w:rFonts w:ascii="宋体" w:hAnsi="宋体"/>
          <w:b/>
          <w:color w:val="000000" w:themeColor="text1"/>
          <w:sz w:val="24"/>
          <w:szCs w:val="24"/>
        </w:rPr>
      </w:pPr>
      <w:r w:rsidRPr="008005B6">
        <w:rPr>
          <w:rFonts w:ascii="宋体" w:hAnsi="宋体"/>
          <w:b/>
          <w:color w:val="000000" w:themeColor="text1"/>
          <w:sz w:val="24"/>
          <w:szCs w:val="24"/>
        </w:rPr>
        <w:t>4.</w:t>
      </w:r>
      <w:r w:rsidRPr="008005B6">
        <w:rPr>
          <w:rFonts w:ascii="宋体" w:hAnsi="宋体" w:hint="eastAsia"/>
          <w:b/>
          <w:color w:val="000000" w:themeColor="text1"/>
          <w:sz w:val="24"/>
          <w:szCs w:val="24"/>
        </w:rPr>
        <w:t>6</w:t>
      </w:r>
      <w:r w:rsidRPr="008005B6">
        <w:rPr>
          <w:rFonts w:ascii="宋体" w:hAnsi="宋体"/>
          <w:b/>
          <w:color w:val="000000" w:themeColor="text1"/>
          <w:sz w:val="24"/>
          <w:szCs w:val="24"/>
        </w:rPr>
        <w:t xml:space="preserve"> ‘秦岭卷丹’新品种鉴定意见</w:t>
      </w:r>
    </w:p>
    <w:p w:rsidR="00AE65E9" w:rsidRPr="008005B6" w:rsidRDefault="00AE65E9" w:rsidP="0064316E">
      <w:pPr>
        <w:widowControl/>
        <w:spacing w:line="480" w:lineRule="exact"/>
        <w:ind w:firstLineChars="200" w:firstLine="480"/>
        <w:rPr>
          <w:rFonts w:ascii="宋体" w:hAnsi="宋体"/>
          <w:color w:val="000000" w:themeColor="text1"/>
          <w:sz w:val="24"/>
          <w:szCs w:val="24"/>
        </w:rPr>
      </w:pPr>
      <w:r w:rsidRPr="008005B6">
        <w:rPr>
          <w:rFonts w:ascii="宋体" w:hAnsi="宋体"/>
          <w:color w:val="000000" w:themeColor="text1"/>
          <w:sz w:val="24"/>
          <w:szCs w:val="24"/>
        </w:rPr>
        <w:t>2012年 7 月6 日，陕西省林木品种审定委员会组织有关专家，对西北农林科技大学选育的‘秦岭百合’（后更名为‘秦岭卷丹’）品种进行了现场初审。初审小组听取了选育单位的工作汇报，在西北农林科技大学杨凌实验基地进行现场实测，经过质询、讨论，形成如下意见：该品种生长健壮，平均株高150.5厘米，茎粗1.58厘米；叶散生，矩圆状披针形或披针形，平均叶片长度16.83厘米，宽度1.51厘米；花下垂，花被片披针形，反卷，橙红色，有紫黑色斑点，平均单株花朵数7朵，花朵直径8.13厘米，花被片1轮；鳞茎近宽球形，鳞片宽卵形，白色。株高、茎粗、单株花朵数分别比对照高19%、45%和75%。该品种鳞茎营养物质及药用有效成分含量高，食用口感好，可药食兼用；花大色艳，观赏价值较高，可用于园林绿化；耐热、耐旱，抗病性较强，对黄瓜花叶病毒、镰刀菌等重要百合病害有很强的抗性。该品种可通过珠芽、小籽球和鳞片扦插进行繁殖，繁殖系数高。初审组专家一致认为，‘秦岭百合’品种综合性状良好，建议提交陕西省林木品种审定委员会审定。</w:t>
      </w:r>
    </w:p>
    <w:p w:rsidR="00AE65E9" w:rsidRPr="008005B6" w:rsidRDefault="00AE65E9" w:rsidP="0064316E">
      <w:pPr>
        <w:widowControl/>
        <w:spacing w:line="480" w:lineRule="exact"/>
        <w:ind w:firstLineChars="200" w:firstLine="482"/>
        <w:rPr>
          <w:rFonts w:ascii="宋体" w:hAnsi="宋体"/>
          <w:b/>
          <w:color w:val="000000" w:themeColor="text1"/>
          <w:sz w:val="24"/>
          <w:szCs w:val="24"/>
        </w:rPr>
      </w:pPr>
      <w:r w:rsidRPr="008005B6">
        <w:rPr>
          <w:rFonts w:ascii="宋体" w:hAnsi="宋体"/>
          <w:b/>
          <w:color w:val="000000" w:themeColor="text1"/>
          <w:sz w:val="24"/>
          <w:szCs w:val="24"/>
        </w:rPr>
        <w:t>4.</w:t>
      </w:r>
      <w:r w:rsidRPr="008005B6">
        <w:rPr>
          <w:rFonts w:ascii="宋体" w:hAnsi="宋体" w:hint="eastAsia"/>
          <w:b/>
          <w:color w:val="000000" w:themeColor="text1"/>
          <w:sz w:val="24"/>
          <w:szCs w:val="24"/>
        </w:rPr>
        <w:t>7</w:t>
      </w:r>
      <w:r w:rsidRPr="008005B6">
        <w:rPr>
          <w:rFonts w:ascii="宋体" w:hAnsi="宋体"/>
          <w:b/>
          <w:color w:val="000000" w:themeColor="text1"/>
          <w:sz w:val="24"/>
          <w:szCs w:val="24"/>
        </w:rPr>
        <w:t xml:space="preserve"> 一种百合鲜切花保鲜方法发明专利鉴定意见</w:t>
      </w:r>
    </w:p>
    <w:p w:rsidR="00AE65E9" w:rsidRPr="008005B6" w:rsidRDefault="004C1ABA" w:rsidP="0064316E">
      <w:pPr>
        <w:widowControl/>
        <w:spacing w:line="48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该</w:t>
      </w:r>
      <w:r w:rsidR="00AE65E9" w:rsidRPr="008005B6">
        <w:rPr>
          <w:rFonts w:ascii="宋体" w:hAnsi="宋体"/>
          <w:color w:val="000000" w:themeColor="text1"/>
          <w:sz w:val="24"/>
          <w:szCs w:val="24"/>
        </w:rPr>
        <w:t>发明公开了一种百合鲜切花保鲜方法，1）将待采摘的百合花切割，保留足够的花枝长度，下端的切割面呈斜面，保留中上部叶片；2）切割后，即刻将百合花花枝下端朝下插入到含有TDZ 的保鲜液中进行保鲜预处理；3）百合花花枝在保鲜液中预处理12-24h后，将保鲜液更换为清水。TDZ能够延长百合切花的瓶插寿命、增加最大花径（促进花苞直径的增长），并延后最大花径形成时间；TDZ 处理可以延缓叶绿素降解，使叶绿素含量长时间保持在较高水平，从而延缓切花的叶片衰老；TDZ 处理可以抑制百合花鲜切花瓶插期间花朵的呼吸作用、降低切花对乙烯的敏感性、降低花朵的乙烯释放速率并延后吸高峰与乙烯释放高峰出现的时间。</w:t>
      </w:r>
    </w:p>
    <w:p w:rsidR="00AE65E9" w:rsidRPr="008005B6" w:rsidRDefault="00AE65E9" w:rsidP="0064316E">
      <w:pPr>
        <w:widowControl/>
        <w:spacing w:line="480" w:lineRule="exact"/>
        <w:ind w:firstLineChars="200" w:firstLine="482"/>
        <w:rPr>
          <w:rFonts w:ascii="宋体" w:hAnsi="宋体"/>
          <w:b/>
          <w:color w:val="000000" w:themeColor="text1"/>
          <w:sz w:val="24"/>
          <w:szCs w:val="24"/>
        </w:rPr>
      </w:pPr>
      <w:r w:rsidRPr="008005B6">
        <w:rPr>
          <w:rFonts w:ascii="宋体" w:hAnsi="宋体"/>
          <w:b/>
          <w:color w:val="000000" w:themeColor="text1"/>
          <w:sz w:val="24"/>
          <w:szCs w:val="24"/>
        </w:rPr>
        <w:t>4.</w:t>
      </w:r>
      <w:r w:rsidRPr="008005B6">
        <w:rPr>
          <w:rFonts w:ascii="宋体" w:hAnsi="宋体" w:hint="eastAsia"/>
          <w:b/>
          <w:color w:val="000000" w:themeColor="text1"/>
          <w:sz w:val="24"/>
          <w:szCs w:val="24"/>
        </w:rPr>
        <w:t>8</w:t>
      </w:r>
      <w:r w:rsidRPr="008005B6">
        <w:rPr>
          <w:rFonts w:ascii="宋体" w:hAnsi="宋体"/>
          <w:b/>
          <w:color w:val="000000" w:themeColor="text1"/>
          <w:sz w:val="24"/>
          <w:szCs w:val="24"/>
        </w:rPr>
        <w:t xml:space="preserve"> 一种东方百合籽球及种球的培育方法发明专利鉴定意见</w:t>
      </w:r>
    </w:p>
    <w:p w:rsidR="00AE65E9" w:rsidRPr="008005B6" w:rsidRDefault="004C1ABA" w:rsidP="0064316E">
      <w:pPr>
        <w:widowControl/>
        <w:spacing w:line="48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该</w:t>
      </w:r>
      <w:r w:rsidR="00AE65E9" w:rsidRPr="008005B6">
        <w:rPr>
          <w:rFonts w:ascii="宋体" w:hAnsi="宋体"/>
          <w:color w:val="000000" w:themeColor="text1"/>
          <w:sz w:val="24"/>
          <w:szCs w:val="24"/>
        </w:rPr>
        <w:t>发明提供了一种东方百合籽球繁育及栽培方法，包括了第一阶段（籽球的繁育）和第二阶段（百合种球的培育）。其中籽球的繁育当中，</w:t>
      </w:r>
      <w:r w:rsidR="00D34DE7">
        <w:rPr>
          <w:rFonts w:ascii="宋体" w:hAnsi="宋体"/>
          <w:color w:val="000000" w:themeColor="text1"/>
          <w:sz w:val="24"/>
          <w:szCs w:val="24"/>
        </w:rPr>
        <w:t>该</w:t>
      </w:r>
      <w:r w:rsidR="00AE65E9" w:rsidRPr="008005B6">
        <w:rPr>
          <w:rFonts w:ascii="宋体" w:hAnsi="宋体"/>
          <w:color w:val="000000" w:themeColor="text1"/>
          <w:sz w:val="24"/>
          <w:szCs w:val="24"/>
        </w:rPr>
        <w:t>发明采用了独特的繁育基质及其消毒方法，保证了籽球繁育的营养需求，免除了病虫害的侵袭；籽球增生的温湿度和时间控制，保证了籽球的良好发育，进而通过人工处理（优选4</w:t>
      </w:r>
      <w:r w:rsidR="00AE65E9" w:rsidRPr="008005B6">
        <w:rPr>
          <w:rFonts w:ascii="宋体" w:hAnsi="宋体"/>
          <w:color w:val="000000" w:themeColor="text1"/>
          <w:sz w:val="24"/>
          <w:szCs w:val="24"/>
          <w:vertAlign w:val="superscript"/>
        </w:rPr>
        <w:t>o</w:t>
      </w:r>
      <w:r w:rsidR="00AE65E9" w:rsidRPr="008005B6">
        <w:rPr>
          <w:rFonts w:ascii="宋体" w:hAnsi="宋体"/>
          <w:color w:val="000000" w:themeColor="text1"/>
          <w:sz w:val="24"/>
          <w:szCs w:val="24"/>
        </w:rPr>
        <w:t>C，3个月）代替自然打破休眠，大大缩短了籽球繁育的时间。利用籽球进行百合种球的培育时，选用特点的基质（玉米秸秆和蛭石）保证了能够获得优良的种球；并进一步结合合理的施肥配方，获得的籽球质量优良</w:t>
      </w:r>
      <w:r w:rsidR="00AE65E9" w:rsidRPr="008005B6">
        <w:rPr>
          <w:rFonts w:ascii="宋体" w:hAnsi="宋体" w:hint="eastAsia"/>
          <w:color w:val="000000" w:themeColor="text1"/>
          <w:sz w:val="24"/>
          <w:szCs w:val="24"/>
        </w:rPr>
        <w:t>，籽球</w:t>
      </w:r>
      <w:r w:rsidR="00AE65E9" w:rsidRPr="008005B6">
        <w:rPr>
          <w:rFonts w:ascii="宋体" w:hAnsi="宋体"/>
          <w:color w:val="000000" w:themeColor="text1"/>
          <w:sz w:val="24"/>
          <w:szCs w:val="24"/>
        </w:rPr>
        <w:t>周径大于9厘米，横径大于3厘米。这些技术实现了快速、有效的获得大量优质</w:t>
      </w:r>
      <w:r w:rsidR="00AE65E9" w:rsidRPr="008005B6">
        <w:rPr>
          <w:rFonts w:ascii="宋体" w:hAnsi="宋体" w:hint="eastAsia"/>
          <w:color w:val="000000" w:themeColor="text1"/>
          <w:sz w:val="24"/>
          <w:szCs w:val="24"/>
        </w:rPr>
        <w:t>百合</w:t>
      </w:r>
      <w:r w:rsidR="00AE65E9" w:rsidRPr="008005B6">
        <w:rPr>
          <w:rFonts w:ascii="宋体" w:hAnsi="宋体"/>
          <w:color w:val="000000" w:themeColor="text1"/>
          <w:sz w:val="24"/>
          <w:szCs w:val="24"/>
        </w:rPr>
        <w:t>籽球的目标。</w:t>
      </w:r>
    </w:p>
    <w:p w:rsidR="00AE65E9" w:rsidRPr="008005B6" w:rsidRDefault="00AE65E9" w:rsidP="0064316E">
      <w:pPr>
        <w:widowControl/>
        <w:spacing w:line="480" w:lineRule="exact"/>
        <w:ind w:firstLine="480"/>
        <w:rPr>
          <w:rFonts w:ascii="宋体" w:hAnsi="宋体"/>
          <w:b/>
          <w:color w:val="000000" w:themeColor="text1"/>
          <w:sz w:val="24"/>
          <w:szCs w:val="24"/>
        </w:rPr>
      </w:pPr>
      <w:r w:rsidRPr="008005B6">
        <w:rPr>
          <w:rFonts w:ascii="宋体" w:hAnsi="宋体"/>
          <w:b/>
          <w:color w:val="000000" w:themeColor="text1"/>
          <w:sz w:val="24"/>
          <w:szCs w:val="24"/>
        </w:rPr>
        <w:t>4.</w:t>
      </w:r>
      <w:r w:rsidRPr="008005B6">
        <w:rPr>
          <w:rFonts w:ascii="宋体" w:hAnsi="宋体" w:hint="eastAsia"/>
          <w:b/>
          <w:color w:val="000000" w:themeColor="text1"/>
          <w:sz w:val="24"/>
          <w:szCs w:val="24"/>
        </w:rPr>
        <w:t>9</w:t>
      </w:r>
      <w:r w:rsidRPr="008005B6">
        <w:rPr>
          <w:rFonts w:ascii="宋体" w:hAnsi="宋体"/>
          <w:b/>
          <w:color w:val="000000" w:themeColor="text1"/>
          <w:sz w:val="24"/>
          <w:szCs w:val="24"/>
        </w:rPr>
        <w:t xml:space="preserve"> 研究成果引用情况</w:t>
      </w:r>
    </w:p>
    <w:p w:rsidR="00AE65E9" w:rsidRPr="008005B6" w:rsidRDefault="004C1ABA" w:rsidP="0064316E">
      <w:pPr>
        <w:widowControl/>
        <w:spacing w:line="480" w:lineRule="exact"/>
        <w:ind w:firstLine="480"/>
        <w:rPr>
          <w:rFonts w:ascii="宋体" w:hAnsi="宋体"/>
          <w:color w:val="000000" w:themeColor="text1"/>
          <w:sz w:val="24"/>
          <w:szCs w:val="24"/>
        </w:rPr>
      </w:pPr>
      <w:r>
        <w:rPr>
          <w:rFonts w:ascii="宋体" w:hAnsi="宋体" w:hint="eastAsia"/>
          <w:color w:val="000000" w:themeColor="text1"/>
          <w:sz w:val="24"/>
          <w:szCs w:val="24"/>
        </w:rPr>
        <w:t>该</w:t>
      </w:r>
      <w:r w:rsidR="00AE65E9" w:rsidRPr="008005B6">
        <w:rPr>
          <w:rFonts w:ascii="宋体" w:hAnsi="宋体"/>
          <w:color w:val="000000" w:themeColor="text1"/>
          <w:sz w:val="24"/>
          <w:szCs w:val="24"/>
        </w:rPr>
        <w:t>项目通过秦巴山区野生花卉种质资源调查、收集保存、表型多样性分析、遗传多样性分析、有效化学成分测定、抗氧化活性检测、抑菌活性检测、抗病毒分子机理研究等工作，共发表中英文学术论文73篇，其中SCI数据库收录8篇，据2020年5月18号Web of Sciences 检索结果，累计影响因子20.7，包括中科院分区一区[Top]期刊1篇，二区[Top]2篇，二区1篇，共被引用98次，其中SCI单篇引用最高达53次。研究成果在种质资源利用、系统进化、分子育种领域产生了重要影响，获得国内外著名专家的认可。</w:t>
      </w:r>
    </w:p>
    <w:p w:rsidR="00AE65E9" w:rsidRPr="008005B6" w:rsidRDefault="00AE65E9" w:rsidP="0064316E">
      <w:pPr>
        <w:pStyle w:val="3"/>
        <w:spacing w:before="156" w:after="156"/>
        <w:rPr>
          <w:color w:val="000000" w:themeColor="text1"/>
        </w:rPr>
      </w:pPr>
      <w:r w:rsidRPr="008005B6">
        <w:rPr>
          <w:color w:val="000000" w:themeColor="text1"/>
        </w:rPr>
        <w:t>五、应用情况</w:t>
      </w:r>
    </w:p>
    <w:tbl>
      <w:tblPr>
        <w:tblStyle w:val="a6"/>
        <w:tblW w:w="8647" w:type="dxa"/>
        <w:tblLook w:val="04A0"/>
      </w:tblPr>
      <w:tblGrid>
        <w:gridCol w:w="1232"/>
        <w:gridCol w:w="1746"/>
        <w:gridCol w:w="1578"/>
        <w:gridCol w:w="2213"/>
        <w:gridCol w:w="1878"/>
      </w:tblGrid>
      <w:tr w:rsidR="00AE65E9" w:rsidRPr="008005B6" w:rsidTr="00037567">
        <w:trPr>
          <w:trHeight w:val="521"/>
        </w:trPr>
        <w:tc>
          <w:tcPr>
            <w:tcW w:w="1232" w:type="dxa"/>
            <w:vAlign w:val="center"/>
          </w:tcPr>
          <w:p w:rsidR="00AE65E9" w:rsidRPr="008005B6" w:rsidRDefault="00AE65E9" w:rsidP="00037567">
            <w:pPr>
              <w:widowControl/>
              <w:jc w:val="center"/>
              <w:rPr>
                <w:rFonts w:ascii="宋体" w:eastAsia="宋体" w:hAnsi="宋体"/>
                <w:b/>
                <w:color w:val="000000" w:themeColor="text1"/>
                <w:szCs w:val="21"/>
              </w:rPr>
            </w:pPr>
            <w:r w:rsidRPr="008005B6">
              <w:rPr>
                <w:rFonts w:ascii="宋体" w:eastAsia="宋体" w:hAnsi="宋体"/>
                <w:b/>
                <w:color w:val="000000" w:themeColor="text1"/>
                <w:szCs w:val="21"/>
              </w:rPr>
              <w:t>应用类型</w:t>
            </w:r>
          </w:p>
        </w:tc>
        <w:tc>
          <w:tcPr>
            <w:tcW w:w="1746" w:type="dxa"/>
            <w:vAlign w:val="center"/>
          </w:tcPr>
          <w:p w:rsidR="00AE65E9" w:rsidRPr="008005B6" w:rsidRDefault="00AE65E9" w:rsidP="00037567">
            <w:pPr>
              <w:widowControl/>
              <w:jc w:val="center"/>
              <w:rPr>
                <w:rFonts w:ascii="宋体" w:eastAsia="宋体" w:hAnsi="宋体"/>
                <w:b/>
                <w:color w:val="000000" w:themeColor="text1"/>
                <w:szCs w:val="21"/>
              </w:rPr>
            </w:pPr>
            <w:r w:rsidRPr="008005B6">
              <w:rPr>
                <w:rFonts w:ascii="宋体" w:eastAsia="宋体" w:hAnsi="宋体"/>
                <w:b/>
                <w:color w:val="000000" w:themeColor="text1"/>
                <w:szCs w:val="21"/>
              </w:rPr>
              <w:t>名称</w:t>
            </w:r>
          </w:p>
        </w:tc>
        <w:tc>
          <w:tcPr>
            <w:tcW w:w="1578" w:type="dxa"/>
            <w:vAlign w:val="center"/>
          </w:tcPr>
          <w:p w:rsidR="00AE65E9" w:rsidRPr="008005B6" w:rsidRDefault="00AE65E9" w:rsidP="00037567">
            <w:pPr>
              <w:widowControl/>
              <w:jc w:val="center"/>
              <w:rPr>
                <w:rFonts w:ascii="宋体" w:eastAsia="宋体" w:hAnsi="宋体"/>
                <w:b/>
                <w:color w:val="000000" w:themeColor="text1"/>
                <w:szCs w:val="21"/>
              </w:rPr>
            </w:pPr>
            <w:r w:rsidRPr="008005B6">
              <w:rPr>
                <w:rFonts w:ascii="宋体" w:eastAsia="宋体" w:hAnsi="宋体"/>
                <w:b/>
                <w:color w:val="000000" w:themeColor="text1"/>
                <w:szCs w:val="21"/>
              </w:rPr>
              <w:t>应用地点</w:t>
            </w:r>
          </w:p>
        </w:tc>
        <w:tc>
          <w:tcPr>
            <w:tcW w:w="2213" w:type="dxa"/>
            <w:vAlign w:val="center"/>
          </w:tcPr>
          <w:p w:rsidR="00AE65E9" w:rsidRPr="008005B6" w:rsidRDefault="00AE65E9" w:rsidP="00037567">
            <w:pPr>
              <w:widowControl/>
              <w:jc w:val="center"/>
              <w:rPr>
                <w:rFonts w:ascii="宋体" w:eastAsia="宋体" w:hAnsi="宋体"/>
                <w:b/>
                <w:color w:val="000000" w:themeColor="text1"/>
                <w:szCs w:val="21"/>
              </w:rPr>
            </w:pPr>
            <w:r w:rsidRPr="008005B6">
              <w:rPr>
                <w:rFonts w:ascii="宋体" w:eastAsia="宋体" w:hAnsi="宋体"/>
                <w:b/>
                <w:color w:val="000000" w:themeColor="text1"/>
                <w:szCs w:val="21"/>
              </w:rPr>
              <w:t>规模</w:t>
            </w:r>
          </w:p>
        </w:tc>
        <w:tc>
          <w:tcPr>
            <w:tcW w:w="1878" w:type="dxa"/>
            <w:vAlign w:val="center"/>
          </w:tcPr>
          <w:p w:rsidR="00AE65E9" w:rsidRPr="008005B6" w:rsidRDefault="00AE65E9" w:rsidP="00037567">
            <w:pPr>
              <w:widowControl/>
              <w:jc w:val="center"/>
              <w:rPr>
                <w:rFonts w:ascii="宋体" w:eastAsia="宋体" w:hAnsi="宋体"/>
                <w:b/>
                <w:color w:val="000000" w:themeColor="text1"/>
                <w:szCs w:val="21"/>
              </w:rPr>
            </w:pPr>
            <w:r w:rsidRPr="008005B6">
              <w:rPr>
                <w:rFonts w:ascii="宋体" w:eastAsia="宋体" w:hAnsi="宋体"/>
                <w:b/>
                <w:color w:val="000000" w:themeColor="text1"/>
                <w:szCs w:val="21"/>
              </w:rPr>
              <w:t>应用起止时间</w:t>
            </w:r>
          </w:p>
        </w:tc>
      </w:tr>
      <w:tr w:rsidR="00AE65E9" w:rsidRPr="008005B6" w:rsidTr="00037567">
        <w:trPr>
          <w:trHeight w:val="988"/>
        </w:trPr>
        <w:tc>
          <w:tcPr>
            <w:tcW w:w="1232" w:type="dxa"/>
            <w:vAlign w:val="center"/>
          </w:tcPr>
          <w:p w:rsidR="00AE65E9" w:rsidRPr="008005B6" w:rsidRDefault="00AE65E9" w:rsidP="00037567">
            <w:pPr>
              <w:widowControl/>
              <w:jc w:val="center"/>
              <w:rPr>
                <w:rFonts w:ascii="宋体" w:eastAsia="宋体" w:hAnsi="宋体"/>
                <w:color w:val="000000" w:themeColor="text1"/>
                <w:szCs w:val="21"/>
              </w:rPr>
            </w:pPr>
            <w:r w:rsidRPr="008005B6">
              <w:rPr>
                <w:rFonts w:ascii="宋体" w:eastAsia="宋体" w:hAnsi="宋体"/>
                <w:color w:val="000000" w:themeColor="text1"/>
                <w:szCs w:val="21"/>
              </w:rPr>
              <w:t>新技术</w:t>
            </w:r>
          </w:p>
        </w:tc>
        <w:tc>
          <w:tcPr>
            <w:tcW w:w="1746" w:type="dxa"/>
            <w:vAlign w:val="center"/>
          </w:tcPr>
          <w:p w:rsidR="00AE65E9" w:rsidRPr="008005B6" w:rsidRDefault="00AE65E9" w:rsidP="00037567">
            <w:pPr>
              <w:widowControl/>
              <w:jc w:val="center"/>
              <w:rPr>
                <w:rFonts w:ascii="宋体" w:eastAsia="宋体" w:hAnsi="宋体"/>
                <w:color w:val="000000" w:themeColor="text1"/>
                <w:szCs w:val="21"/>
              </w:rPr>
            </w:pPr>
            <w:r w:rsidRPr="008005B6">
              <w:rPr>
                <w:rFonts w:ascii="宋体" w:eastAsia="宋体" w:hAnsi="宋体"/>
                <w:color w:val="000000" w:themeColor="text1"/>
                <w:szCs w:val="21"/>
              </w:rPr>
              <w:t>百合种球生产技术规程</w:t>
            </w:r>
          </w:p>
        </w:tc>
        <w:tc>
          <w:tcPr>
            <w:tcW w:w="1578" w:type="dxa"/>
            <w:vAlign w:val="center"/>
          </w:tcPr>
          <w:p w:rsidR="00AE65E9" w:rsidRPr="008005B6" w:rsidRDefault="00AE65E9" w:rsidP="00037567">
            <w:pPr>
              <w:widowControl/>
              <w:jc w:val="center"/>
              <w:rPr>
                <w:rFonts w:ascii="宋体" w:eastAsia="宋体" w:hAnsi="宋体"/>
                <w:color w:val="000000" w:themeColor="text1"/>
                <w:szCs w:val="21"/>
              </w:rPr>
            </w:pPr>
            <w:r w:rsidRPr="008005B6">
              <w:rPr>
                <w:rFonts w:ascii="宋体" w:eastAsia="宋体" w:hAnsi="宋体"/>
                <w:color w:val="000000" w:themeColor="text1"/>
                <w:szCs w:val="21"/>
              </w:rPr>
              <w:t>杨凌正道园艺设施有限公司</w:t>
            </w:r>
          </w:p>
        </w:tc>
        <w:tc>
          <w:tcPr>
            <w:tcW w:w="2213" w:type="dxa"/>
            <w:vAlign w:val="center"/>
          </w:tcPr>
          <w:p w:rsidR="00AE65E9" w:rsidRPr="008005B6" w:rsidRDefault="00AE65E9" w:rsidP="00037567">
            <w:pPr>
              <w:widowControl/>
              <w:jc w:val="center"/>
              <w:rPr>
                <w:rFonts w:ascii="宋体" w:eastAsia="宋体" w:hAnsi="宋体"/>
                <w:color w:val="000000" w:themeColor="text1"/>
                <w:szCs w:val="21"/>
              </w:rPr>
            </w:pPr>
            <w:r w:rsidRPr="008005B6">
              <w:rPr>
                <w:rFonts w:ascii="宋体" w:eastAsia="宋体" w:hAnsi="宋体"/>
                <w:color w:val="000000" w:themeColor="text1"/>
                <w:szCs w:val="21"/>
              </w:rPr>
              <w:t>30余亩，共生产百合种球40余万粒</w:t>
            </w:r>
          </w:p>
        </w:tc>
        <w:tc>
          <w:tcPr>
            <w:tcW w:w="1878" w:type="dxa"/>
            <w:vAlign w:val="center"/>
          </w:tcPr>
          <w:p w:rsidR="00AE65E9" w:rsidRPr="008005B6" w:rsidRDefault="00AE65E9" w:rsidP="00037567">
            <w:pPr>
              <w:widowControl/>
              <w:jc w:val="center"/>
              <w:rPr>
                <w:rFonts w:ascii="宋体" w:eastAsia="宋体" w:hAnsi="宋体"/>
                <w:color w:val="000000" w:themeColor="text1"/>
                <w:szCs w:val="21"/>
              </w:rPr>
            </w:pPr>
            <w:r w:rsidRPr="008005B6">
              <w:rPr>
                <w:rFonts w:ascii="宋体" w:eastAsia="宋体" w:hAnsi="宋体"/>
                <w:color w:val="000000" w:themeColor="text1"/>
                <w:szCs w:val="21"/>
              </w:rPr>
              <w:t>2010.01-2013.12</w:t>
            </w:r>
          </w:p>
        </w:tc>
      </w:tr>
      <w:tr w:rsidR="00AE65E9" w:rsidRPr="008005B6" w:rsidTr="00037567">
        <w:trPr>
          <w:trHeight w:val="1025"/>
        </w:trPr>
        <w:tc>
          <w:tcPr>
            <w:tcW w:w="1232" w:type="dxa"/>
            <w:vAlign w:val="center"/>
          </w:tcPr>
          <w:p w:rsidR="00AE65E9" w:rsidRPr="008005B6" w:rsidRDefault="00AE65E9" w:rsidP="00037567">
            <w:pPr>
              <w:widowControl/>
              <w:jc w:val="center"/>
              <w:rPr>
                <w:rFonts w:ascii="宋体" w:eastAsia="宋体" w:hAnsi="宋体"/>
                <w:color w:val="000000" w:themeColor="text1"/>
                <w:szCs w:val="21"/>
              </w:rPr>
            </w:pPr>
            <w:r w:rsidRPr="008005B6">
              <w:rPr>
                <w:rFonts w:ascii="宋体" w:eastAsia="宋体" w:hAnsi="宋体"/>
                <w:color w:val="000000" w:themeColor="text1"/>
                <w:szCs w:val="21"/>
              </w:rPr>
              <w:t>新技术</w:t>
            </w:r>
          </w:p>
        </w:tc>
        <w:tc>
          <w:tcPr>
            <w:tcW w:w="1746" w:type="dxa"/>
            <w:vAlign w:val="center"/>
          </w:tcPr>
          <w:p w:rsidR="00AE65E9" w:rsidRPr="008005B6" w:rsidRDefault="00AE65E9" w:rsidP="00037567">
            <w:pPr>
              <w:widowControl/>
              <w:jc w:val="center"/>
              <w:rPr>
                <w:rFonts w:ascii="宋体" w:eastAsia="宋体" w:hAnsi="宋体"/>
                <w:color w:val="000000" w:themeColor="text1"/>
                <w:szCs w:val="21"/>
              </w:rPr>
            </w:pPr>
            <w:r w:rsidRPr="008005B6">
              <w:rPr>
                <w:rFonts w:ascii="宋体" w:eastAsia="宋体" w:hAnsi="宋体"/>
                <w:color w:val="000000" w:themeColor="text1"/>
                <w:szCs w:val="21"/>
              </w:rPr>
              <w:t>百合种球生产技术规程</w:t>
            </w:r>
          </w:p>
        </w:tc>
        <w:tc>
          <w:tcPr>
            <w:tcW w:w="1578" w:type="dxa"/>
            <w:vAlign w:val="center"/>
          </w:tcPr>
          <w:p w:rsidR="00AE65E9" w:rsidRPr="008005B6" w:rsidRDefault="00AE65E9" w:rsidP="00037567">
            <w:pPr>
              <w:widowControl/>
              <w:jc w:val="center"/>
              <w:rPr>
                <w:rFonts w:ascii="宋体" w:eastAsia="宋体" w:hAnsi="宋体"/>
                <w:color w:val="000000" w:themeColor="text1"/>
                <w:szCs w:val="21"/>
              </w:rPr>
            </w:pPr>
            <w:r w:rsidRPr="008005B6">
              <w:rPr>
                <w:rFonts w:ascii="宋体" w:eastAsia="宋体" w:hAnsi="宋体"/>
                <w:color w:val="000000" w:themeColor="text1"/>
                <w:szCs w:val="21"/>
              </w:rPr>
              <w:t>陕西益绿农业有限责任公司</w:t>
            </w:r>
          </w:p>
        </w:tc>
        <w:tc>
          <w:tcPr>
            <w:tcW w:w="2213" w:type="dxa"/>
            <w:vAlign w:val="center"/>
          </w:tcPr>
          <w:p w:rsidR="00AE65E9" w:rsidRPr="008005B6" w:rsidRDefault="00AE65E9" w:rsidP="00037567">
            <w:pPr>
              <w:widowControl/>
              <w:jc w:val="center"/>
              <w:rPr>
                <w:rFonts w:ascii="宋体" w:eastAsia="宋体" w:hAnsi="宋体"/>
                <w:color w:val="000000" w:themeColor="text1"/>
                <w:szCs w:val="21"/>
              </w:rPr>
            </w:pPr>
            <w:r w:rsidRPr="008005B6">
              <w:rPr>
                <w:rFonts w:ascii="宋体" w:eastAsia="宋体" w:hAnsi="宋体"/>
                <w:color w:val="000000" w:themeColor="text1"/>
                <w:szCs w:val="21"/>
              </w:rPr>
              <w:t>15亩，共生产百合种球20余万粒</w:t>
            </w:r>
          </w:p>
        </w:tc>
        <w:tc>
          <w:tcPr>
            <w:tcW w:w="1878" w:type="dxa"/>
            <w:vAlign w:val="center"/>
          </w:tcPr>
          <w:p w:rsidR="00AE65E9" w:rsidRPr="008005B6" w:rsidRDefault="00AE65E9" w:rsidP="00037567">
            <w:pPr>
              <w:widowControl/>
              <w:jc w:val="center"/>
              <w:rPr>
                <w:rFonts w:ascii="宋体" w:eastAsia="宋体" w:hAnsi="宋体"/>
                <w:color w:val="000000" w:themeColor="text1"/>
                <w:szCs w:val="21"/>
              </w:rPr>
            </w:pPr>
            <w:r w:rsidRPr="008005B6">
              <w:rPr>
                <w:rFonts w:ascii="宋体" w:eastAsia="宋体" w:hAnsi="宋体"/>
                <w:color w:val="000000" w:themeColor="text1"/>
                <w:szCs w:val="21"/>
              </w:rPr>
              <w:t>2012.01-2013.12</w:t>
            </w:r>
          </w:p>
        </w:tc>
      </w:tr>
      <w:tr w:rsidR="00AE65E9" w:rsidRPr="008005B6" w:rsidTr="00037567">
        <w:trPr>
          <w:trHeight w:val="1025"/>
        </w:trPr>
        <w:tc>
          <w:tcPr>
            <w:tcW w:w="1232" w:type="dxa"/>
            <w:vAlign w:val="center"/>
          </w:tcPr>
          <w:p w:rsidR="00AE65E9" w:rsidRPr="008005B6" w:rsidRDefault="00AE65E9" w:rsidP="00037567">
            <w:pPr>
              <w:widowControl/>
              <w:jc w:val="center"/>
              <w:rPr>
                <w:rFonts w:ascii="宋体" w:eastAsia="宋体" w:hAnsi="宋体"/>
                <w:color w:val="000000" w:themeColor="text1"/>
                <w:szCs w:val="21"/>
              </w:rPr>
            </w:pPr>
            <w:r w:rsidRPr="008005B6">
              <w:rPr>
                <w:rFonts w:ascii="宋体" w:eastAsia="宋体" w:hAnsi="宋体"/>
                <w:color w:val="000000" w:themeColor="text1"/>
                <w:szCs w:val="21"/>
              </w:rPr>
              <w:t>新技术</w:t>
            </w:r>
          </w:p>
        </w:tc>
        <w:tc>
          <w:tcPr>
            <w:tcW w:w="1746" w:type="dxa"/>
            <w:vAlign w:val="center"/>
          </w:tcPr>
          <w:p w:rsidR="00AE65E9" w:rsidRPr="008005B6" w:rsidRDefault="00AE65E9" w:rsidP="00037567">
            <w:pPr>
              <w:widowControl/>
              <w:jc w:val="center"/>
              <w:rPr>
                <w:rFonts w:ascii="宋体" w:eastAsia="宋体" w:hAnsi="宋体"/>
                <w:color w:val="000000" w:themeColor="text1"/>
                <w:szCs w:val="21"/>
              </w:rPr>
            </w:pPr>
            <w:r w:rsidRPr="008005B6">
              <w:rPr>
                <w:rFonts w:ascii="宋体" w:eastAsia="宋体" w:hAnsi="宋体"/>
                <w:color w:val="000000" w:themeColor="text1"/>
                <w:szCs w:val="21"/>
              </w:rPr>
              <w:t>百合种球低温贮藏和打破休眠技术体系</w:t>
            </w:r>
          </w:p>
        </w:tc>
        <w:tc>
          <w:tcPr>
            <w:tcW w:w="1578" w:type="dxa"/>
            <w:vAlign w:val="center"/>
          </w:tcPr>
          <w:p w:rsidR="00AE65E9" w:rsidRPr="008005B6" w:rsidRDefault="00AE65E9" w:rsidP="00037567">
            <w:pPr>
              <w:widowControl/>
              <w:jc w:val="center"/>
              <w:rPr>
                <w:rFonts w:ascii="宋体" w:eastAsia="宋体" w:hAnsi="宋体"/>
                <w:color w:val="000000" w:themeColor="text1"/>
                <w:szCs w:val="21"/>
              </w:rPr>
            </w:pPr>
            <w:r w:rsidRPr="008005B6">
              <w:rPr>
                <w:rFonts w:ascii="宋体" w:eastAsia="宋体" w:hAnsi="宋体"/>
                <w:color w:val="000000" w:themeColor="text1"/>
                <w:szCs w:val="21"/>
              </w:rPr>
              <w:t>杨凌正道园艺设施有限公司</w:t>
            </w:r>
          </w:p>
        </w:tc>
        <w:tc>
          <w:tcPr>
            <w:tcW w:w="2213" w:type="dxa"/>
            <w:vAlign w:val="center"/>
          </w:tcPr>
          <w:p w:rsidR="00AE65E9" w:rsidRPr="008005B6" w:rsidRDefault="00AE65E9" w:rsidP="00037567">
            <w:pPr>
              <w:widowControl/>
              <w:jc w:val="center"/>
              <w:rPr>
                <w:rFonts w:ascii="宋体" w:eastAsia="宋体" w:hAnsi="宋体"/>
                <w:color w:val="000000" w:themeColor="text1"/>
                <w:szCs w:val="21"/>
              </w:rPr>
            </w:pPr>
            <w:r w:rsidRPr="008005B6">
              <w:rPr>
                <w:rFonts w:ascii="宋体" w:eastAsia="宋体" w:hAnsi="宋体" w:hint="eastAsia"/>
                <w:color w:val="000000" w:themeColor="text1"/>
                <w:szCs w:val="21"/>
              </w:rPr>
              <w:t>45</w:t>
            </w:r>
            <w:r w:rsidRPr="008005B6">
              <w:rPr>
                <w:rFonts w:ascii="宋体" w:eastAsia="宋体" w:hAnsi="宋体"/>
                <w:color w:val="000000" w:themeColor="text1"/>
                <w:szCs w:val="21"/>
              </w:rPr>
              <w:t>0余亩，共生产400余万支百合鲜切花</w:t>
            </w:r>
          </w:p>
        </w:tc>
        <w:tc>
          <w:tcPr>
            <w:tcW w:w="1878" w:type="dxa"/>
            <w:vAlign w:val="center"/>
          </w:tcPr>
          <w:p w:rsidR="00AE65E9" w:rsidRPr="008005B6" w:rsidRDefault="00AE65E9" w:rsidP="00037567">
            <w:pPr>
              <w:widowControl/>
              <w:jc w:val="center"/>
              <w:rPr>
                <w:rFonts w:ascii="宋体" w:eastAsia="宋体" w:hAnsi="宋体"/>
                <w:color w:val="000000" w:themeColor="text1"/>
                <w:szCs w:val="21"/>
              </w:rPr>
            </w:pPr>
            <w:r w:rsidRPr="008005B6">
              <w:rPr>
                <w:rFonts w:ascii="宋体" w:eastAsia="宋体" w:hAnsi="宋体"/>
                <w:color w:val="000000" w:themeColor="text1"/>
                <w:szCs w:val="21"/>
              </w:rPr>
              <w:t>2012.01-2013.12</w:t>
            </w:r>
          </w:p>
        </w:tc>
      </w:tr>
      <w:tr w:rsidR="00AE65E9" w:rsidRPr="008005B6" w:rsidTr="00037567">
        <w:trPr>
          <w:trHeight w:val="988"/>
        </w:trPr>
        <w:tc>
          <w:tcPr>
            <w:tcW w:w="1232" w:type="dxa"/>
            <w:vAlign w:val="center"/>
          </w:tcPr>
          <w:p w:rsidR="00AE65E9" w:rsidRPr="008005B6" w:rsidRDefault="00AE65E9" w:rsidP="00037567">
            <w:pPr>
              <w:widowControl/>
              <w:jc w:val="center"/>
              <w:rPr>
                <w:rFonts w:ascii="宋体" w:eastAsia="宋体" w:hAnsi="宋体"/>
                <w:color w:val="000000" w:themeColor="text1"/>
                <w:szCs w:val="21"/>
              </w:rPr>
            </w:pPr>
            <w:r w:rsidRPr="008005B6">
              <w:rPr>
                <w:rFonts w:ascii="宋体" w:eastAsia="宋体" w:hAnsi="宋体"/>
                <w:color w:val="000000" w:themeColor="text1"/>
                <w:szCs w:val="21"/>
              </w:rPr>
              <w:t>新技术</w:t>
            </w:r>
          </w:p>
        </w:tc>
        <w:tc>
          <w:tcPr>
            <w:tcW w:w="1746" w:type="dxa"/>
            <w:vAlign w:val="center"/>
          </w:tcPr>
          <w:p w:rsidR="00AE65E9" w:rsidRPr="008005B6" w:rsidRDefault="00AE65E9" w:rsidP="00037567">
            <w:pPr>
              <w:widowControl/>
              <w:jc w:val="center"/>
              <w:rPr>
                <w:rFonts w:ascii="宋体" w:eastAsia="宋体" w:hAnsi="宋体"/>
                <w:color w:val="000000" w:themeColor="text1"/>
                <w:szCs w:val="21"/>
              </w:rPr>
            </w:pPr>
            <w:r w:rsidRPr="008005B6">
              <w:rPr>
                <w:rFonts w:ascii="宋体" w:eastAsia="宋体" w:hAnsi="宋体"/>
                <w:color w:val="000000" w:themeColor="text1"/>
                <w:szCs w:val="21"/>
              </w:rPr>
              <w:t>百合种球低温贮藏和打破休眠技术体系</w:t>
            </w:r>
          </w:p>
        </w:tc>
        <w:tc>
          <w:tcPr>
            <w:tcW w:w="1578" w:type="dxa"/>
            <w:vAlign w:val="center"/>
          </w:tcPr>
          <w:p w:rsidR="00AE65E9" w:rsidRPr="008005B6" w:rsidRDefault="00AE65E9" w:rsidP="00037567">
            <w:pPr>
              <w:widowControl/>
              <w:jc w:val="center"/>
              <w:rPr>
                <w:rFonts w:ascii="宋体" w:eastAsia="宋体" w:hAnsi="宋体"/>
                <w:color w:val="000000" w:themeColor="text1"/>
                <w:szCs w:val="21"/>
              </w:rPr>
            </w:pPr>
            <w:r w:rsidRPr="008005B6">
              <w:rPr>
                <w:rFonts w:ascii="宋体" w:eastAsia="宋体" w:hAnsi="宋体"/>
                <w:color w:val="000000" w:themeColor="text1"/>
                <w:szCs w:val="21"/>
              </w:rPr>
              <w:t>陕西益绿农业有限责任公司</w:t>
            </w:r>
          </w:p>
        </w:tc>
        <w:tc>
          <w:tcPr>
            <w:tcW w:w="2213" w:type="dxa"/>
            <w:vAlign w:val="center"/>
          </w:tcPr>
          <w:p w:rsidR="00AE65E9" w:rsidRPr="008005B6" w:rsidRDefault="00AE65E9" w:rsidP="00037567">
            <w:pPr>
              <w:widowControl/>
              <w:jc w:val="center"/>
              <w:rPr>
                <w:rFonts w:ascii="宋体" w:eastAsia="宋体" w:hAnsi="宋体"/>
                <w:color w:val="000000" w:themeColor="text1"/>
                <w:szCs w:val="21"/>
              </w:rPr>
            </w:pPr>
            <w:r w:rsidRPr="008005B6">
              <w:rPr>
                <w:rFonts w:ascii="宋体" w:eastAsia="宋体" w:hAnsi="宋体"/>
                <w:color w:val="000000" w:themeColor="text1"/>
                <w:szCs w:val="21"/>
              </w:rPr>
              <w:t>30余亩，共生产40余万支百合鲜切花</w:t>
            </w:r>
          </w:p>
        </w:tc>
        <w:tc>
          <w:tcPr>
            <w:tcW w:w="1878" w:type="dxa"/>
            <w:vAlign w:val="center"/>
          </w:tcPr>
          <w:p w:rsidR="00AE65E9" w:rsidRPr="008005B6" w:rsidRDefault="00AE65E9" w:rsidP="00037567">
            <w:pPr>
              <w:widowControl/>
              <w:jc w:val="center"/>
              <w:rPr>
                <w:rFonts w:ascii="宋体" w:eastAsia="宋体" w:hAnsi="宋体"/>
                <w:color w:val="000000" w:themeColor="text1"/>
                <w:szCs w:val="21"/>
              </w:rPr>
            </w:pPr>
            <w:r w:rsidRPr="008005B6">
              <w:rPr>
                <w:rFonts w:ascii="宋体" w:eastAsia="宋体" w:hAnsi="宋体"/>
                <w:color w:val="000000" w:themeColor="text1"/>
                <w:szCs w:val="21"/>
              </w:rPr>
              <w:t>2012.01-2013.12</w:t>
            </w:r>
          </w:p>
        </w:tc>
      </w:tr>
      <w:tr w:rsidR="00AE65E9" w:rsidRPr="008005B6" w:rsidTr="00037567">
        <w:trPr>
          <w:trHeight w:val="1025"/>
        </w:trPr>
        <w:tc>
          <w:tcPr>
            <w:tcW w:w="1232" w:type="dxa"/>
            <w:vAlign w:val="center"/>
          </w:tcPr>
          <w:p w:rsidR="00AE65E9" w:rsidRPr="008005B6" w:rsidRDefault="00AE65E9" w:rsidP="00037567">
            <w:pPr>
              <w:widowControl/>
              <w:jc w:val="center"/>
              <w:rPr>
                <w:rFonts w:ascii="宋体" w:eastAsia="宋体" w:hAnsi="宋体"/>
                <w:color w:val="000000" w:themeColor="text1"/>
                <w:szCs w:val="21"/>
              </w:rPr>
            </w:pPr>
            <w:r w:rsidRPr="008005B6">
              <w:rPr>
                <w:rFonts w:ascii="宋体" w:eastAsia="宋体" w:hAnsi="宋体"/>
                <w:color w:val="000000" w:themeColor="text1"/>
                <w:szCs w:val="21"/>
              </w:rPr>
              <w:t>新技术</w:t>
            </w:r>
          </w:p>
        </w:tc>
        <w:tc>
          <w:tcPr>
            <w:tcW w:w="1746" w:type="dxa"/>
            <w:vAlign w:val="center"/>
          </w:tcPr>
          <w:p w:rsidR="00AE65E9" w:rsidRPr="008005B6" w:rsidRDefault="00AE65E9" w:rsidP="00037567">
            <w:pPr>
              <w:widowControl/>
              <w:jc w:val="center"/>
              <w:rPr>
                <w:rFonts w:ascii="宋体" w:eastAsia="宋体" w:hAnsi="宋体"/>
                <w:color w:val="000000" w:themeColor="text1"/>
                <w:szCs w:val="21"/>
              </w:rPr>
            </w:pPr>
            <w:r w:rsidRPr="008005B6">
              <w:rPr>
                <w:rFonts w:ascii="宋体" w:eastAsia="宋体" w:hAnsi="宋体"/>
                <w:color w:val="000000" w:themeColor="text1"/>
                <w:szCs w:val="21"/>
              </w:rPr>
              <w:t>百合肥水精准控制栽培技术体系</w:t>
            </w:r>
          </w:p>
        </w:tc>
        <w:tc>
          <w:tcPr>
            <w:tcW w:w="1578" w:type="dxa"/>
            <w:vAlign w:val="center"/>
          </w:tcPr>
          <w:p w:rsidR="00AE65E9" w:rsidRPr="008005B6" w:rsidRDefault="00AE65E9" w:rsidP="00037567">
            <w:pPr>
              <w:widowControl/>
              <w:jc w:val="center"/>
              <w:rPr>
                <w:rFonts w:ascii="宋体" w:eastAsia="宋体" w:hAnsi="宋体"/>
                <w:color w:val="000000" w:themeColor="text1"/>
                <w:szCs w:val="21"/>
              </w:rPr>
            </w:pPr>
            <w:r w:rsidRPr="008005B6">
              <w:rPr>
                <w:rFonts w:ascii="宋体" w:eastAsia="宋体" w:hAnsi="宋体"/>
                <w:color w:val="000000" w:themeColor="text1"/>
                <w:szCs w:val="21"/>
              </w:rPr>
              <w:t>杨凌正道园艺设施有限公司</w:t>
            </w:r>
          </w:p>
        </w:tc>
        <w:tc>
          <w:tcPr>
            <w:tcW w:w="2213" w:type="dxa"/>
            <w:vAlign w:val="center"/>
          </w:tcPr>
          <w:p w:rsidR="00AE65E9" w:rsidRPr="008005B6" w:rsidRDefault="00AE65E9" w:rsidP="00037567">
            <w:pPr>
              <w:widowControl/>
              <w:jc w:val="center"/>
              <w:rPr>
                <w:rFonts w:ascii="宋体" w:eastAsia="宋体" w:hAnsi="宋体"/>
                <w:color w:val="000000" w:themeColor="text1"/>
                <w:szCs w:val="21"/>
              </w:rPr>
            </w:pPr>
            <w:r w:rsidRPr="008005B6">
              <w:rPr>
                <w:rFonts w:ascii="宋体" w:eastAsia="宋体" w:hAnsi="宋体" w:hint="eastAsia"/>
                <w:color w:val="000000" w:themeColor="text1"/>
                <w:szCs w:val="21"/>
              </w:rPr>
              <w:t>45</w:t>
            </w:r>
            <w:r w:rsidRPr="008005B6">
              <w:rPr>
                <w:rFonts w:ascii="宋体" w:eastAsia="宋体" w:hAnsi="宋体"/>
                <w:color w:val="000000" w:themeColor="text1"/>
                <w:szCs w:val="21"/>
              </w:rPr>
              <w:t>0余亩，共生产800余万支百合鲜切花</w:t>
            </w:r>
          </w:p>
        </w:tc>
        <w:tc>
          <w:tcPr>
            <w:tcW w:w="1878" w:type="dxa"/>
            <w:vAlign w:val="center"/>
          </w:tcPr>
          <w:p w:rsidR="00AE65E9" w:rsidRPr="008005B6" w:rsidRDefault="00AE65E9" w:rsidP="00037567">
            <w:pPr>
              <w:widowControl/>
              <w:jc w:val="center"/>
              <w:rPr>
                <w:rFonts w:ascii="宋体" w:eastAsia="宋体" w:hAnsi="宋体"/>
                <w:color w:val="000000" w:themeColor="text1"/>
                <w:szCs w:val="21"/>
              </w:rPr>
            </w:pPr>
            <w:r w:rsidRPr="008005B6">
              <w:rPr>
                <w:rFonts w:ascii="宋体" w:eastAsia="宋体" w:hAnsi="宋体"/>
                <w:color w:val="000000" w:themeColor="text1"/>
                <w:szCs w:val="21"/>
              </w:rPr>
              <w:t>2010.01-2013.12</w:t>
            </w:r>
          </w:p>
        </w:tc>
      </w:tr>
      <w:tr w:rsidR="00AE65E9" w:rsidRPr="008005B6" w:rsidTr="00037567">
        <w:trPr>
          <w:trHeight w:val="1068"/>
        </w:trPr>
        <w:tc>
          <w:tcPr>
            <w:tcW w:w="1232" w:type="dxa"/>
            <w:vAlign w:val="center"/>
          </w:tcPr>
          <w:p w:rsidR="00AE65E9" w:rsidRPr="008005B6" w:rsidRDefault="00AE65E9" w:rsidP="00037567">
            <w:pPr>
              <w:widowControl/>
              <w:jc w:val="center"/>
              <w:rPr>
                <w:rFonts w:ascii="宋体" w:eastAsia="宋体" w:hAnsi="宋体"/>
                <w:color w:val="000000" w:themeColor="text1"/>
                <w:szCs w:val="21"/>
              </w:rPr>
            </w:pPr>
            <w:r w:rsidRPr="008005B6">
              <w:rPr>
                <w:rFonts w:ascii="宋体" w:eastAsia="宋体" w:hAnsi="宋体"/>
                <w:color w:val="000000" w:themeColor="text1"/>
                <w:szCs w:val="21"/>
              </w:rPr>
              <w:t>新技术</w:t>
            </w:r>
          </w:p>
        </w:tc>
        <w:tc>
          <w:tcPr>
            <w:tcW w:w="1746" w:type="dxa"/>
            <w:vAlign w:val="center"/>
          </w:tcPr>
          <w:p w:rsidR="00AE65E9" w:rsidRPr="008005B6" w:rsidRDefault="00AE65E9" w:rsidP="00037567">
            <w:pPr>
              <w:widowControl/>
              <w:jc w:val="center"/>
              <w:rPr>
                <w:rFonts w:ascii="宋体" w:eastAsia="宋体" w:hAnsi="宋体"/>
                <w:color w:val="000000" w:themeColor="text1"/>
                <w:szCs w:val="21"/>
              </w:rPr>
            </w:pPr>
            <w:r w:rsidRPr="008005B6">
              <w:rPr>
                <w:rFonts w:ascii="宋体" w:eastAsia="宋体" w:hAnsi="宋体"/>
                <w:color w:val="000000" w:themeColor="text1"/>
                <w:szCs w:val="21"/>
              </w:rPr>
              <w:t>百合肥水精准控制栽培技术体系</w:t>
            </w:r>
          </w:p>
        </w:tc>
        <w:tc>
          <w:tcPr>
            <w:tcW w:w="1578" w:type="dxa"/>
            <w:vAlign w:val="center"/>
          </w:tcPr>
          <w:p w:rsidR="00AE65E9" w:rsidRPr="008005B6" w:rsidRDefault="00AE65E9" w:rsidP="00037567">
            <w:pPr>
              <w:widowControl/>
              <w:jc w:val="center"/>
              <w:rPr>
                <w:rFonts w:ascii="宋体" w:eastAsia="宋体" w:hAnsi="宋体"/>
                <w:color w:val="000000" w:themeColor="text1"/>
                <w:szCs w:val="21"/>
              </w:rPr>
            </w:pPr>
            <w:r w:rsidRPr="008005B6">
              <w:rPr>
                <w:rFonts w:ascii="宋体" w:eastAsia="宋体" w:hAnsi="宋体"/>
                <w:color w:val="000000" w:themeColor="text1"/>
                <w:szCs w:val="21"/>
              </w:rPr>
              <w:t>陕西益绿农业有限责任公司</w:t>
            </w:r>
          </w:p>
        </w:tc>
        <w:tc>
          <w:tcPr>
            <w:tcW w:w="2213" w:type="dxa"/>
            <w:vAlign w:val="center"/>
          </w:tcPr>
          <w:p w:rsidR="00AE65E9" w:rsidRPr="008005B6" w:rsidRDefault="00AE65E9" w:rsidP="00037567">
            <w:pPr>
              <w:widowControl/>
              <w:jc w:val="center"/>
              <w:rPr>
                <w:rFonts w:ascii="宋体" w:eastAsia="宋体" w:hAnsi="宋体"/>
                <w:color w:val="000000" w:themeColor="text1"/>
                <w:szCs w:val="21"/>
              </w:rPr>
            </w:pPr>
            <w:r w:rsidRPr="008005B6">
              <w:rPr>
                <w:rFonts w:ascii="宋体" w:eastAsia="宋体" w:hAnsi="宋体"/>
                <w:color w:val="000000" w:themeColor="text1"/>
                <w:szCs w:val="21"/>
              </w:rPr>
              <w:t>30余亩，共生产40余万支百合鲜切花</w:t>
            </w:r>
          </w:p>
        </w:tc>
        <w:tc>
          <w:tcPr>
            <w:tcW w:w="1878" w:type="dxa"/>
            <w:vAlign w:val="center"/>
          </w:tcPr>
          <w:p w:rsidR="00AE65E9" w:rsidRPr="008005B6" w:rsidRDefault="00AE65E9" w:rsidP="00037567">
            <w:pPr>
              <w:widowControl/>
              <w:jc w:val="center"/>
              <w:rPr>
                <w:rFonts w:ascii="宋体" w:eastAsia="宋体" w:hAnsi="宋体"/>
                <w:color w:val="000000" w:themeColor="text1"/>
                <w:szCs w:val="21"/>
              </w:rPr>
            </w:pPr>
            <w:r w:rsidRPr="008005B6">
              <w:rPr>
                <w:rFonts w:ascii="宋体" w:eastAsia="宋体" w:hAnsi="宋体"/>
                <w:color w:val="000000" w:themeColor="text1"/>
                <w:szCs w:val="21"/>
              </w:rPr>
              <w:t>2012.01-2013.12</w:t>
            </w:r>
          </w:p>
        </w:tc>
      </w:tr>
      <w:tr w:rsidR="00AE65E9" w:rsidRPr="008005B6" w:rsidTr="00037567">
        <w:trPr>
          <w:trHeight w:val="1068"/>
        </w:trPr>
        <w:tc>
          <w:tcPr>
            <w:tcW w:w="1232" w:type="dxa"/>
            <w:vAlign w:val="center"/>
          </w:tcPr>
          <w:p w:rsidR="00AE65E9" w:rsidRPr="008005B6" w:rsidRDefault="00AE65E9" w:rsidP="00037567">
            <w:pPr>
              <w:widowControl/>
              <w:jc w:val="center"/>
              <w:rPr>
                <w:rFonts w:ascii="宋体" w:eastAsia="宋体" w:hAnsi="宋体"/>
                <w:color w:val="000000" w:themeColor="text1"/>
                <w:szCs w:val="21"/>
              </w:rPr>
            </w:pPr>
            <w:r w:rsidRPr="008005B6">
              <w:rPr>
                <w:rFonts w:ascii="宋体" w:eastAsia="宋体" w:hAnsi="宋体"/>
                <w:color w:val="000000" w:themeColor="text1"/>
                <w:szCs w:val="21"/>
              </w:rPr>
              <w:t>新品种</w:t>
            </w:r>
          </w:p>
        </w:tc>
        <w:tc>
          <w:tcPr>
            <w:tcW w:w="1746" w:type="dxa"/>
            <w:vAlign w:val="center"/>
          </w:tcPr>
          <w:p w:rsidR="00AE65E9" w:rsidRPr="008005B6" w:rsidRDefault="00AE65E9" w:rsidP="00037567">
            <w:pPr>
              <w:widowControl/>
              <w:jc w:val="center"/>
              <w:rPr>
                <w:rFonts w:ascii="宋体" w:eastAsia="宋体" w:hAnsi="宋体"/>
                <w:color w:val="000000" w:themeColor="text1"/>
                <w:szCs w:val="21"/>
              </w:rPr>
            </w:pPr>
            <w:r w:rsidRPr="008005B6">
              <w:rPr>
                <w:rFonts w:ascii="宋体" w:eastAsia="宋体" w:hAnsi="宋体"/>
                <w:color w:val="000000" w:themeColor="text1"/>
                <w:szCs w:val="21"/>
              </w:rPr>
              <w:t>‘秦岭卷丹’</w:t>
            </w:r>
          </w:p>
        </w:tc>
        <w:tc>
          <w:tcPr>
            <w:tcW w:w="1578" w:type="dxa"/>
            <w:vAlign w:val="center"/>
          </w:tcPr>
          <w:p w:rsidR="00AE65E9" w:rsidRPr="008005B6" w:rsidRDefault="00AE65E9" w:rsidP="00037567">
            <w:pPr>
              <w:widowControl/>
              <w:jc w:val="center"/>
              <w:rPr>
                <w:rFonts w:ascii="宋体" w:eastAsia="宋体" w:hAnsi="宋体"/>
                <w:color w:val="000000" w:themeColor="text1"/>
                <w:szCs w:val="21"/>
              </w:rPr>
            </w:pPr>
            <w:r w:rsidRPr="008005B6">
              <w:rPr>
                <w:rFonts w:ascii="宋体" w:eastAsia="宋体" w:hAnsi="宋体"/>
                <w:color w:val="000000" w:themeColor="text1"/>
                <w:szCs w:val="21"/>
              </w:rPr>
              <w:t>陕西省太白县鹦鸽镇</w:t>
            </w:r>
          </w:p>
        </w:tc>
        <w:tc>
          <w:tcPr>
            <w:tcW w:w="2213" w:type="dxa"/>
            <w:vAlign w:val="center"/>
          </w:tcPr>
          <w:p w:rsidR="00AE65E9" w:rsidRPr="008005B6" w:rsidRDefault="00AE65E9" w:rsidP="00037567">
            <w:pPr>
              <w:widowControl/>
              <w:jc w:val="center"/>
              <w:rPr>
                <w:rFonts w:ascii="宋体" w:eastAsia="宋体" w:hAnsi="宋体"/>
                <w:color w:val="000000" w:themeColor="text1"/>
                <w:szCs w:val="21"/>
              </w:rPr>
            </w:pPr>
            <w:r w:rsidRPr="008005B6">
              <w:rPr>
                <w:rFonts w:ascii="宋体" w:eastAsia="宋体" w:hAnsi="宋体"/>
                <w:color w:val="000000" w:themeColor="text1"/>
                <w:szCs w:val="21"/>
              </w:rPr>
              <w:t>70余亩，共繁殖百合种球100余万粒</w:t>
            </w:r>
          </w:p>
        </w:tc>
        <w:tc>
          <w:tcPr>
            <w:tcW w:w="1878" w:type="dxa"/>
            <w:vAlign w:val="center"/>
          </w:tcPr>
          <w:p w:rsidR="00AE65E9" w:rsidRPr="008005B6" w:rsidRDefault="00AE65E9" w:rsidP="00037567">
            <w:pPr>
              <w:widowControl/>
              <w:jc w:val="center"/>
              <w:rPr>
                <w:rFonts w:ascii="宋体" w:eastAsia="宋体" w:hAnsi="宋体"/>
                <w:color w:val="000000" w:themeColor="text1"/>
                <w:szCs w:val="21"/>
              </w:rPr>
            </w:pPr>
            <w:r w:rsidRPr="008005B6">
              <w:rPr>
                <w:rFonts w:ascii="宋体" w:eastAsia="宋体" w:hAnsi="宋体"/>
                <w:color w:val="000000" w:themeColor="text1"/>
                <w:szCs w:val="21"/>
              </w:rPr>
              <w:t>2006.01-2011.12</w:t>
            </w:r>
          </w:p>
        </w:tc>
      </w:tr>
      <w:tr w:rsidR="00AE65E9" w:rsidRPr="008005B6" w:rsidTr="00037567">
        <w:trPr>
          <w:trHeight w:val="1068"/>
        </w:trPr>
        <w:tc>
          <w:tcPr>
            <w:tcW w:w="1232" w:type="dxa"/>
            <w:vAlign w:val="center"/>
          </w:tcPr>
          <w:p w:rsidR="00AE65E9" w:rsidRPr="008005B6" w:rsidRDefault="00AE65E9" w:rsidP="00037567">
            <w:pPr>
              <w:widowControl/>
              <w:jc w:val="center"/>
              <w:rPr>
                <w:rFonts w:ascii="宋体" w:eastAsia="宋体" w:hAnsi="宋体"/>
                <w:color w:val="000000" w:themeColor="text1"/>
                <w:szCs w:val="21"/>
              </w:rPr>
            </w:pPr>
            <w:r w:rsidRPr="008005B6">
              <w:rPr>
                <w:rFonts w:ascii="宋体" w:eastAsia="宋体" w:hAnsi="宋体"/>
                <w:color w:val="000000" w:themeColor="text1"/>
                <w:szCs w:val="21"/>
              </w:rPr>
              <w:t>新品种</w:t>
            </w:r>
          </w:p>
        </w:tc>
        <w:tc>
          <w:tcPr>
            <w:tcW w:w="1746" w:type="dxa"/>
            <w:vAlign w:val="center"/>
          </w:tcPr>
          <w:p w:rsidR="00AE65E9" w:rsidRPr="008005B6" w:rsidRDefault="00AE65E9" w:rsidP="00037567">
            <w:pPr>
              <w:widowControl/>
              <w:jc w:val="center"/>
              <w:rPr>
                <w:rFonts w:ascii="宋体" w:eastAsia="宋体" w:hAnsi="宋体"/>
                <w:color w:val="000000" w:themeColor="text1"/>
                <w:szCs w:val="21"/>
              </w:rPr>
            </w:pPr>
            <w:r w:rsidRPr="008005B6">
              <w:rPr>
                <w:rFonts w:ascii="宋体" w:eastAsia="宋体" w:hAnsi="宋体"/>
                <w:color w:val="000000" w:themeColor="text1"/>
                <w:szCs w:val="21"/>
              </w:rPr>
              <w:t>‘秦岭卷丹’</w:t>
            </w:r>
          </w:p>
        </w:tc>
        <w:tc>
          <w:tcPr>
            <w:tcW w:w="1578" w:type="dxa"/>
            <w:vAlign w:val="center"/>
          </w:tcPr>
          <w:p w:rsidR="00AE65E9" w:rsidRPr="008005B6" w:rsidRDefault="00AE65E9" w:rsidP="00037567">
            <w:pPr>
              <w:widowControl/>
              <w:jc w:val="center"/>
              <w:rPr>
                <w:rFonts w:ascii="宋体" w:eastAsia="宋体" w:hAnsi="宋体"/>
                <w:color w:val="000000" w:themeColor="text1"/>
                <w:szCs w:val="21"/>
              </w:rPr>
            </w:pPr>
            <w:r w:rsidRPr="008005B6">
              <w:rPr>
                <w:rFonts w:ascii="宋体" w:eastAsia="宋体" w:hAnsi="宋体"/>
                <w:color w:val="000000" w:themeColor="text1"/>
                <w:szCs w:val="21"/>
              </w:rPr>
              <w:t>陕西省汉中市武乡镇</w:t>
            </w:r>
          </w:p>
        </w:tc>
        <w:tc>
          <w:tcPr>
            <w:tcW w:w="2213" w:type="dxa"/>
            <w:vAlign w:val="center"/>
          </w:tcPr>
          <w:p w:rsidR="00AE65E9" w:rsidRPr="008005B6" w:rsidRDefault="00AE65E9" w:rsidP="00037567">
            <w:pPr>
              <w:widowControl/>
              <w:jc w:val="center"/>
              <w:rPr>
                <w:rFonts w:ascii="宋体" w:eastAsia="宋体" w:hAnsi="宋体"/>
                <w:color w:val="000000" w:themeColor="text1"/>
                <w:szCs w:val="21"/>
              </w:rPr>
            </w:pPr>
            <w:r w:rsidRPr="008005B6">
              <w:rPr>
                <w:rFonts w:ascii="宋体" w:eastAsia="宋体" w:hAnsi="宋体"/>
                <w:color w:val="000000" w:themeColor="text1"/>
                <w:szCs w:val="21"/>
              </w:rPr>
              <w:t>50余亩，共繁殖百合种球60余万粒</w:t>
            </w:r>
          </w:p>
        </w:tc>
        <w:tc>
          <w:tcPr>
            <w:tcW w:w="1878" w:type="dxa"/>
            <w:vAlign w:val="center"/>
          </w:tcPr>
          <w:p w:rsidR="00AE65E9" w:rsidRPr="008005B6" w:rsidRDefault="00AE65E9" w:rsidP="00037567">
            <w:pPr>
              <w:widowControl/>
              <w:jc w:val="center"/>
              <w:rPr>
                <w:rFonts w:ascii="宋体" w:eastAsia="宋体" w:hAnsi="宋体"/>
                <w:color w:val="000000" w:themeColor="text1"/>
                <w:szCs w:val="21"/>
              </w:rPr>
            </w:pPr>
            <w:r w:rsidRPr="008005B6">
              <w:rPr>
                <w:rFonts w:ascii="宋体" w:eastAsia="宋体" w:hAnsi="宋体"/>
                <w:color w:val="000000" w:themeColor="text1"/>
                <w:szCs w:val="21"/>
              </w:rPr>
              <w:t>2007.01-2011.12</w:t>
            </w:r>
          </w:p>
        </w:tc>
      </w:tr>
      <w:tr w:rsidR="00AE65E9" w:rsidRPr="008005B6" w:rsidTr="00037567">
        <w:trPr>
          <w:trHeight w:val="1068"/>
        </w:trPr>
        <w:tc>
          <w:tcPr>
            <w:tcW w:w="1232" w:type="dxa"/>
            <w:vAlign w:val="center"/>
          </w:tcPr>
          <w:p w:rsidR="00AE65E9" w:rsidRPr="008005B6" w:rsidRDefault="00AE65E9" w:rsidP="00037567">
            <w:pPr>
              <w:widowControl/>
              <w:jc w:val="center"/>
              <w:rPr>
                <w:rFonts w:ascii="宋体" w:eastAsia="宋体" w:hAnsi="宋体"/>
                <w:color w:val="000000" w:themeColor="text1"/>
                <w:szCs w:val="21"/>
              </w:rPr>
            </w:pPr>
            <w:r w:rsidRPr="008005B6">
              <w:rPr>
                <w:rFonts w:ascii="宋体" w:eastAsia="宋体" w:hAnsi="宋体"/>
                <w:color w:val="000000" w:themeColor="text1"/>
                <w:szCs w:val="21"/>
              </w:rPr>
              <w:t>新品种</w:t>
            </w:r>
          </w:p>
        </w:tc>
        <w:tc>
          <w:tcPr>
            <w:tcW w:w="1746" w:type="dxa"/>
            <w:vAlign w:val="center"/>
          </w:tcPr>
          <w:p w:rsidR="00AE65E9" w:rsidRPr="008005B6" w:rsidRDefault="00AE65E9" w:rsidP="00037567">
            <w:pPr>
              <w:widowControl/>
              <w:jc w:val="center"/>
              <w:rPr>
                <w:rFonts w:ascii="宋体" w:eastAsia="宋体" w:hAnsi="宋体"/>
                <w:color w:val="000000" w:themeColor="text1"/>
                <w:szCs w:val="21"/>
              </w:rPr>
            </w:pPr>
            <w:r w:rsidRPr="008005B6">
              <w:rPr>
                <w:rFonts w:ascii="宋体" w:eastAsia="宋体" w:hAnsi="宋体"/>
                <w:color w:val="000000" w:themeColor="text1"/>
                <w:szCs w:val="21"/>
              </w:rPr>
              <w:t>‘秦岭卷丹’</w:t>
            </w:r>
          </w:p>
        </w:tc>
        <w:tc>
          <w:tcPr>
            <w:tcW w:w="1578" w:type="dxa"/>
            <w:vAlign w:val="center"/>
          </w:tcPr>
          <w:p w:rsidR="00AE65E9" w:rsidRPr="008005B6" w:rsidRDefault="00AE65E9" w:rsidP="00037567">
            <w:pPr>
              <w:widowControl/>
              <w:jc w:val="center"/>
              <w:rPr>
                <w:rFonts w:ascii="宋体" w:eastAsia="宋体" w:hAnsi="宋体"/>
                <w:color w:val="000000" w:themeColor="text1"/>
                <w:szCs w:val="21"/>
              </w:rPr>
            </w:pPr>
            <w:r w:rsidRPr="008005B6">
              <w:rPr>
                <w:rFonts w:ascii="宋体" w:eastAsia="宋体" w:hAnsi="宋体"/>
                <w:color w:val="000000" w:themeColor="text1"/>
                <w:szCs w:val="21"/>
              </w:rPr>
              <w:t>陕西省岚皋县城关镇</w:t>
            </w:r>
          </w:p>
        </w:tc>
        <w:tc>
          <w:tcPr>
            <w:tcW w:w="2213" w:type="dxa"/>
            <w:vAlign w:val="center"/>
          </w:tcPr>
          <w:p w:rsidR="00AE65E9" w:rsidRPr="008005B6" w:rsidRDefault="00AE65E9" w:rsidP="00037567">
            <w:pPr>
              <w:widowControl/>
              <w:jc w:val="center"/>
              <w:rPr>
                <w:rFonts w:ascii="宋体" w:eastAsia="宋体" w:hAnsi="宋体"/>
                <w:color w:val="000000" w:themeColor="text1"/>
                <w:szCs w:val="21"/>
              </w:rPr>
            </w:pPr>
            <w:r w:rsidRPr="008005B6">
              <w:rPr>
                <w:rFonts w:ascii="宋体" w:eastAsia="宋体" w:hAnsi="宋体"/>
                <w:color w:val="000000" w:themeColor="text1"/>
                <w:szCs w:val="21"/>
              </w:rPr>
              <w:t>30余亩，共繁殖百合种球40余万粒</w:t>
            </w:r>
          </w:p>
        </w:tc>
        <w:tc>
          <w:tcPr>
            <w:tcW w:w="1878" w:type="dxa"/>
            <w:vAlign w:val="center"/>
          </w:tcPr>
          <w:p w:rsidR="00AE65E9" w:rsidRPr="008005B6" w:rsidRDefault="00AE65E9" w:rsidP="00037567">
            <w:pPr>
              <w:widowControl/>
              <w:jc w:val="center"/>
              <w:rPr>
                <w:rFonts w:ascii="宋体" w:eastAsia="宋体" w:hAnsi="宋体"/>
                <w:color w:val="000000" w:themeColor="text1"/>
                <w:szCs w:val="21"/>
              </w:rPr>
            </w:pPr>
            <w:r w:rsidRPr="008005B6">
              <w:rPr>
                <w:rFonts w:ascii="宋体" w:eastAsia="宋体" w:hAnsi="宋体"/>
                <w:color w:val="000000" w:themeColor="text1"/>
                <w:szCs w:val="21"/>
              </w:rPr>
              <w:t>2008.01-2011.12</w:t>
            </w:r>
          </w:p>
        </w:tc>
      </w:tr>
    </w:tbl>
    <w:p w:rsidR="00AE65E9" w:rsidRPr="008005B6" w:rsidRDefault="00AE65E9" w:rsidP="00AE65E9">
      <w:pPr>
        <w:pStyle w:val="a3"/>
        <w:spacing w:line="400" w:lineRule="exact"/>
        <w:ind w:firstLineChars="0" w:firstLine="0"/>
        <w:jc w:val="left"/>
        <w:rPr>
          <w:rFonts w:ascii="Times New Roman" w:eastAsia="仿宋"/>
          <w:b/>
          <w:color w:val="000000" w:themeColor="text1"/>
          <w:szCs w:val="24"/>
        </w:rPr>
        <w:sectPr w:rsidR="00AE65E9" w:rsidRPr="008005B6">
          <w:pgSz w:w="11906" w:h="16838"/>
          <w:pgMar w:top="1440" w:right="1800" w:bottom="1440" w:left="1800" w:header="851" w:footer="992" w:gutter="0"/>
          <w:cols w:space="425"/>
          <w:docGrid w:type="lines" w:linePitch="312"/>
        </w:sectPr>
      </w:pPr>
    </w:p>
    <w:p w:rsidR="00AE65E9" w:rsidRPr="008005B6" w:rsidRDefault="00AE65E9" w:rsidP="0064316E">
      <w:pPr>
        <w:pStyle w:val="3"/>
        <w:spacing w:before="156" w:after="156"/>
        <w:rPr>
          <w:color w:val="000000" w:themeColor="text1"/>
        </w:rPr>
      </w:pPr>
      <w:r w:rsidRPr="008005B6">
        <w:rPr>
          <w:color w:val="000000" w:themeColor="text1"/>
        </w:rPr>
        <w:t>六、主要知识产权和标准规范目录（限</w:t>
      </w:r>
      <w:r w:rsidRPr="008005B6">
        <w:rPr>
          <w:color w:val="000000" w:themeColor="text1"/>
        </w:rPr>
        <w:t>10</w:t>
      </w:r>
      <w:r w:rsidRPr="008005B6">
        <w:rPr>
          <w:color w:val="000000" w:themeColor="text1"/>
        </w:rPr>
        <w:t>条，发明奖和进步奖</w:t>
      </w:r>
      <w:r w:rsidRPr="008005B6">
        <w:rPr>
          <w:color w:val="000000" w:themeColor="text1"/>
        </w:rPr>
        <w:t>)</w:t>
      </w:r>
    </w:p>
    <w:tbl>
      <w:tblPr>
        <w:tblW w:w="1423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44"/>
        <w:gridCol w:w="3696"/>
        <w:gridCol w:w="992"/>
        <w:gridCol w:w="1418"/>
        <w:gridCol w:w="1417"/>
        <w:gridCol w:w="1276"/>
        <w:gridCol w:w="1276"/>
        <w:gridCol w:w="1921"/>
        <w:gridCol w:w="1197"/>
      </w:tblGrid>
      <w:tr w:rsidR="0064316E" w:rsidRPr="008005B6" w:rsidTr="0064316E">
        <w:trPr>
          <w:trHeight w:val="613"/>
          <w:tblHeader/>
          <w:jc w:val="center"/>
        </w:trPr>
        <w:tc>
          <w:tcPr>
            <w:tcW w:w="1044" w:type="dxa"/>
            <w:vAlign w:val="center"/>
          </w:tcPr>
          <w:p w:rsidR="00AE65E9" w:rsidRPr="008005B6" w:rsidRDefault="00AE65E9" w:rsidP="00037567">
            <w:pPr>
              <w:pStyle w:val="a3"/>
              <w:spacing w:line="340" w:lineRule="exact"/>
              <w:ind w:firstLineChars="0" w:firstLine="0"/>
              <w:jc w:val="center"/>
              <w:rPr>
                <w:rFonts w:ascii="Times New Roman"/>
                <w:b/>
                <w:color w:val="000000" w:themeColor="text1"/>
                <w:sz w:val="21"/>
                <w:szCs w:val="21"/>
              </w:rPr>
            </w:pPr>
            <w:r w:rsidRPr="008005B6">
              <w:rPr>
                <w:rFonts w:ascii="Times New Roman"/>
                <w:b/>
                <w:color w:val="000000" w:themeColor="text1"/>
                <w:sz w:val="21"/>
                <w:szCs w:val="21"/>
              </w:rPr>
              <w:t>知识产权类别</w:t>
            </w:r>
          </w:p>
        </w:tc>
        <w:tc>
          <w:tcPr>
            <w:tcW w:w="3696" w:type="dxa"/>
            <w:vAlign w:val="center"/>
          </w:tcPr>
          <w:p w:rsidR="00AE65E9" w:rsidRPr="008005B6" w:rsidRDefault="00AE65E9" w:rsidP="00037567">
            <w:pPr>
              <w:pStyle w:val="a3"/>
              <w:spacing w:line="340" w:lineRule="exact"/>
              <w:ind w:firstLineChars="0" w:firstLine="0"/>
              <w:jc w:val="center"/>
              <w:rPr>
                <w:rFonts w:ascii="Times New Roman"/>
                <w:b/>
                <w:color w:val="000000" w:themeColor="text1"/>
                <w:sz w:val="21"/>
                <w:szCs w:val="21"/>
              </w:rPr>
            </w:pPr>
            <w:r w:rsidRPr="008005B6">
              <w:rPr>
                <w:rFonts w:ascii="Times New Roman"/>
                <w:b/>
                <w:color w:val="000000" w:themeColor="text1"/>
                <w:sz w:val="21"/>
                <w:szCs w:val="21"/>
              </w:rPr>
              <w:t>知识产权具体名称</w:t>
            </w:r>
          </w:p>
        </w:tc>
        <w:tc>
          <w:tcPr>
            <w:tcW w:w="992" w:type="dxa"/>
            <w:vAlign w:val="center"/>
          </w:tcPr>
          <w:p w:rsidR="00AE65E9" w:rsidRPr="008005B6" w:rsidRDefault="00AE65E9" w:rsidP="00037567">
            <w:pPr>
              <w:pStyle w:val="a3"/>
              <w:spacing w:line="340" w:lineRule="exact"/>
              <w:ind w:firstLineChars="0" w:firstLine="0"/>
              <w:jc w:val="center"/>
              <w:rPr>
                <w:rFonts w:ascii="Times New Roman"/>
                <w:b/>
                <w:color w:val="000000" w:themeColor="text1"/>
                <w:sz w:val="21"/>
                <w:szCs w:val="21"/>
              </w:rPr>
            </w:pPr>
            <w:r w:rsidRPr="008005B6">
              <w:rPr>
                <w:rFonts w:ascii="Times New Roman"/>
                <w:b/>
                <w:color w:val="000000" w:themeColor="text1"/>
                <w:sz w:val="21"/>
                <w:szCs w:val="21"/>
              </w:rPr>
              <w:t>国家</w:t>
            </w:r>
          </w:p>
          <w:p w:rsidR="00AE65E9" w:rsidRPr="008005B6" w:rsidRDefault="00AE65E9" w:rsidP="00037567">
            <w:pPr>
              <w:pStyle w:val="a3"/>
              <w:spacing w:line="340" w:lineRule="exact"/>
              <w:ind w:firstLineChars="0" w:firstLine="0"/>
              <w:jc w:val="center"/>
              <w:rPr>
                <w:rFonts w:ascii="Times New Roman"/>
                <w:b/>
                <w:color w:val="000000" w:themeColor="text1"/>
                <w:sz w:val="21"/>
                <w:szCs w:val="21"/>
              </w:rPr>
            </w:pPr>
            <w:r w:rsidRPr="008005B6">
              <w:rPr>
                <w:rFonts w:ascii="Times New Roman"/>
                <w:b/>
                <w:color w:val="000000" w:themeColor="text1"/>
                <w:sz w:val="21"/>
                <w:szCs w:val="21"/>
              </w:rPr>
              <w:t>(</w:t>
            </w:r>
            <w:r w:rsidRPr="008005B6">
              <w:rPr>
                <w:rFonts w:ascii="Times New Roman"/>
                <w:b/>
                <w:color w:val="000000" w:themeColor="text1"/>
                <w:sz w:val="21"/>
                <w:szCs w:val="21"/>
              </w:rPr>
              <w:t>地区</w:t>
            </w:r>
            <w:r w:rsidRPr="008005B6">
              <w:rPr>
                <w:rFonts w:ascii="Times New Roman"/>
                <w:b/>
                <w:color w:val="000000" w:themeColor="text1"/>
                <w:sz w:val="21"/>
                <w:szCs w:val="21"/>
              </w:rPr>
              <w:t>)</w:t>
            </w:r>
          </w:p>
        </w:tc>
        <w:tc>
          <w:tcPr>
            <w:tcW w:w="1418" w:type="dxa"/>
            <w:vAlign w:val="center"/>
          </w:tcPr>
          <w:p w:rsidR="00AE65E9" w:rsidRPr="008005B6" w:rsidRDefault="00AE65E9" w:rsidP="00037567">
            <w:pPr>
              <w:pStyle w:val="a3"/>
              <w:spacing w:line="340" w:lineRule="exact"/>
              <w:ind w:firstLineChars="0" w:firstLine="0"/>
              <w:jc w:val="center"/>
              <w:rPr>
                <w:rFonts w:ascii="Times New Roman"/>
                <w:b/>
                <w:color w:val="000000" w:themeColor="text1"/>
                <w:sz w:val="21"/>
                <w:szCs w:val="21"/>
              </w:rPr>
            </w:pPr>
            <w:r w:rsidRPr="008005B6">
              <w:rPr>
                <w:rFonts w:ascii="Times New Roman"/>
                <w:b/>
                <w:color w:val="000000" w:themeColor="text1"/>
                <w:sz w:val="21"/>
                <w:szCs w:val="21"/>
              </w:rPr>
              <w:t>授权号</w:t>
            </w:r>
          </w:p>
        </w:tc>
        <w:tc>
          <w:tcPr>
            <w:tcW w:w="1417" w:type="dxa"/>
            <w:vAlign w:val="center"/>
          </w:tcPr>
          <w:p w:rsidR="00AE65E9" w:rsidRPr="008005B6" w:rsidRDefault="00AE65E9" w:rsidP="00037567">
            <w:pPr>
              <w:pStyle w:val="a3"/>
              <w:spacing w:line="340" w:lineRule="exact"/>
              <w:ind w:firstLineChars="0" w:firstLine="0"/>
              <w:jc w:val="center"/>
              <w:rPr>
                <w:rFonts w:ascii="Times New Roman"/>
                <w:b/>
                <w:color w:val="000000" w:themeColor="text1"/>
                <w:sz w:val="21"/>
                <w:szCs w:val="21"/>
              </w:rPr>
            </w:pPr>
            <w:r w:rsidRPr="008005B6">
              <w:rPr>
                <w:rFonts w:ascii="Times New Roman"/>
                <w:b/>
                <w:color w:val="000000" w:themeColor="text1"/>
                <w:sz w:val="21"/>
                <w:szCs w:val="21"/>
              </w:rPr>
              <w:t>授权日期</w:t>
            </w:r>
          </w:p>
        </w:tc>
        <w:tc>
          <w:tcPr>
            <w:tcW w:w="1276" w:type="dxa"/>
            <w:vAlign w:val="center"/>
          </w:tcPr>
          <w:p w:rsidR="00AE65E9" w:rsidRPr="008005B6" w:rsidRDefault="00AE65E9" w:rsidP="00037567">
            <w:pPr>
              <w:pStyle w:val="a3"/>
              <w:spacing w:line="340" w:lineRule="exact"/>
              <w:ind w:firstLineChars="0" w:firstLine="0"/>
              <w:jc w:val="center"/>
              <w:rPr>
                <w:rFonts w:ascii="Times New Roman"/>
                <w:b/>
                <w:color w:val="000000" w:themeColor="text1"/>
                <w:sz w:val="21"/>
                <w:szCs w:val="21"/>
              </w:rPr>
            </w:pPr>
            <w:r w:rsidRPr="008005B6">
              <w:rPr>
                <w:rFonts w:ascii="Times New Roman"/>
                <w:b/>
                <w:color w:val="000000" w:themeColor="text1"/>
                <w:sz w:val="21"/>
                <w:szCs w:val="21"/>
              </w:rPr>
              <w:t>证书编号</w:t>
            </w:r>
          </w:p>
        </w:tc>
        <w:tc>
          <w:tcPr>
            <w:tcW w:w="1276" w:type="dxa"/>
            <w:vAlign w:val="center"/>
          </w:tcPr>
          <w:p w:rsidR="00AE65E9" w:rsidRPr="008005B6" w:rsidRDefault="00AE65E9" w:rsidP="00037567">
            <w:pPr>
              <w:pStyle w:val="a3"/>
              <w:spacing w:line="340" w:lineRule="exact"/>
              <w:ind w:firstLineChars="0" w:firstLine="0"/>
              <w:jc w:val="center"/>
              <w:rPr>
                <w:rFonts w:ascii="Times New Roman"/>
                <w:b/>
                <w:color w:val="000000" w:themeColor="text1"/>
                <w:sz w:val="21"/>
                <w:szCs w:val="21"/>
              </w:rPr>
            </w:pPr>
            <w:r w:rsidRPr="008005B6">
              <w:rPr>
                <w:rFonts w:ascii="Times New Roman"/>
                <w:b/>
                <w:color w:val="000000" w:themeColor="text1"/>
                <w:sz w:val="21"/>
                <w:szCs w:val="21"/>
              </w:rPr>
              <w:t>权利人</w:t>
            </w:r>
          </w:p>
        </w:tc>
        <w:tc>
          <w:tcPr>
            <w:tcW w:w="1921" w:type="dxa"/>
            <w:vAlign w:val="center"/>
          </w:tcPr>
          <w:p w:rsidR="00AE65E9" w:rsidRPr="008005B6" w:rsidRDefault="00AE65E9" w:rsidP="00037567">
            <w:pPr>
              <w:pStyle w:val="a3"/>
              <w:spacing w:line="340" w:lineRule="exact"/>
              <w:ind w:firstLineChars="0" w:firstLine="0"/>
              <w:jc w:val="center"/>
              <w:rPr>
                <w:rFonts w:ascii="Times New Roman"/>
                <w:b/>
                <w:color w:val="000000" w:themeColor="text1"/>
                <w:sz w:val="21"/>
                <w:szCs w:val="21"/>
              </w:rPr>
            </w:pPr>
            <w:r w:rsidRPr="008005B6">
              <w:rPr>
                <w:rFonts w:ascii="Times New Roman"/>
                <w:b/>
                <w:color w:val="000000" w:themeColor="text1"/>
                <w:sz w:val="21"/>
                <w:szCs w:val="21"/>
              </w:rPr>
              <w:t>发明人</w:t>
            </w:r>
          </w:p>
        </w:tc>
        <w:tc>
          <w:tcPr>
            <w:tcW w:w="1197" w:type="dxa"/>
            <w:vAlign w:val="center"/>
          </w:tcPr>
          <w:p w:rsidR="00AE65E9" w:rsidRPr="008005B6" w:rsidRDefault="00AE65E9" w:rsidP="00037567">
            <w:pPr>
              <w:pStyle w:val="a3"/>
              <w:spacing w:line="340" w:lineRule="exact"/>
              <w:ind w:firstLineChars="0" w:firstLine="0"/>
              <w:jc w:val="center"/>
              <w:rPr>
                <w:rFonts w:ascii="Times New Roman"/>
                <w:b/>
                <w:color w:val="000000" w:themeColor="text1"/>
                <w:sz w:val="21"/>
                <w:szCs w:val="21"/>
              </w:rPr>
            </w:pPr>
            <w:r w:rsidRPr="008005B6">
              <w:rPr>
                <w:rFonts w:ascii="Times New Roman"/>
                <w:b/>
                <w:color w:val="000000" w:themeColor="text1"/>
                <w:sz w:val="21"/>
                <w:szCs w:val="21"/>
              </w:rPr>
              <w:t>发明专利有效状态</w:t>
            </w:r>
          </w:p>
        </w:tc>
      </w:tr>
      <w:tr w:rsidR="00AE65E9" w:rsidRPr="008005B6" w:rsidTr="00037567">
        <w:trPr>
          <w:trHeight w:hRule="exact" w:val="737"/>
          <w:jc w:val="center"/>
        </w:trPr>
        <w:tc>
          <w:tcPr>
            <w:tcW w:w="1044"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发明</w:t>
            </w:r>
          </w:p>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专利</w:t>
            </w:r>
          </w:p>
        </w:tc>
        <w:tc>
          <w:tcPr>
            <w:tcW w:w="3696"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一种百合鲜切花保鲜方法</w:t>
            </w:r>
          </w:p>
        </w:tc>
        <w:tc>
          <w:tcPr>
            <w:tcW w:w="992"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中国</w:t>
            </w:r>
          </w:p>
        </w:tc>
        <w:tc>
          <w:tcPr>
            <w:tcW w:w="1418"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ZL201210224917.0</w:t>
            </w:r>
          </w:p>
        </w:tc>
        <w:tc>
          <w:tcPr>
            <w:tcW w:w="1417"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2014-01-01</w:t>
            </w:r>
          </w:p>
        </w:tc>
        <w:tc>
          <w:tcPr>
            <w:tcW w:w="1276"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1329443</w:t>
            </w:r>
          </w:p>
        </w:tc>
        <w:tc>
          <w:tcPr>
            <w:tcW w:w="1276"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西北农林科技大学</w:t>
            </w:r>
          </w:p>
        </w:tc>
        <w:tc>
          <w:tcPr>
            <w:tcW w:w="1921"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张延龙，牛立新，罗建让，李改丽</w:t>
            </w:r>
          </w:p>
        </w:tc>
        <w:tc>
          <w:tcPr>
            <w:tcW w:w="1197" w:type="dxa"/>
            <w:vAlign w:val="center"/>
          </w:tcPr>
          <w:p w:rsidR="00AE65E9" w:rsidRPr="008005B6" w:rsidRDefault="00AE65E9" w:rsidP="00037567">
            <w:pPr>
              <w:pStyle w:val="a3"/>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已授权</w:t>
            </w:r>
          </w:p>
        </w:tc>
      </w:tr>
      <w:tr w:rsidR="00AE65E9" w:rsidRPr="008005B6" w:rsidTr="00037567">
        <w:trPr>
          <w:trHeight w:hRule="exact" w:val="737"/>
          <w:jc w:val="center"/>
        </w:trPr>
        <w:tc>
          <w:tcPr>
            <w:tcW w:w="1044"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发明</w:t>
            </w:r>
          </w:p>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专利</w:t>
            </w:r>
          </w:p>
        </w:tc>
        <w:tc>
          <w:tcPr>
            <w:tcW w:w="3696"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一种东方百合籽球及种球的培育方法</w:t>
            </w:r>
          </w:p>
        </w:tc>
        <w:tc>
          <w:tcPr>
            <w:tcW w:w="992"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中国</w:t>
            </w:r>
          </w:p>
        </w:tc>
        <w:tc>
          <w:tcPr>
            <w:tcW w:w="1418"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ZL201210224777.7</w:t>
            </w:r>
          </w:p>
        </w:tc>
        <w:tc>
          <w:tcPr>
            <w:tcW w:w="1417"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2014-01-01</w:t>
            </w:r>
          </w:p>
        </w:tc>
        <w:tc>
          <w:tcPr>
            <w:tcW w:w="1276"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1329236</w:t>
            </w:r>
          </w:p>
        </w:tc>
        <w:tc>
          <w:tcPr>
            <w:tcW w:w="1276"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西北农林科技大学</w:t>
            </w:r>
          </w:p>
        </w:tc>
        <w:tc>
          <w:tcPr>
            <w:tcW w:w="1921"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张延龙，牛立新，罗建让，郭宇龙</w:t>
            </w:r>
          </w:p>
        </w:tc>
        <w:tc>
          <w:tcPr>
            <w:tcW w:w="1197" w:type="dxa"/>
            <w:vAlign w:val="center"/>
          </w:tcPr>
          <w:p w:rsidR="00AE65E9" w:rsidRPr="008005B6" w:rsidRDefault="00AE65E9" w:rsidP="00037567">
            <w:pPr>
              <w:pStyle w:val="a3"/>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已授权</w:t>
            </w:r>
          </w:p>
        </w:tc>
      </w:tr>
      <w:tr w:rsidR="00AE65E9" w:rsidRPr="008005B6" w:rsidTr="00037567">
        <w:trPr>
          <w:trHeight w:hRule="exact" w:val="737"/>
          <w:jc w:val="center"/>
        </w:trPr>
        <w:tc>
          <w:tcPr>
            <w:tcW w:w="1044"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新品种</w:t>
            </w:r>
          </w:p>
        </w:tc>
        <w:tc>
          <w:tcPr>
            <w:tcW w:w="3696"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w:t>
            </w:r>
            <w:r w:rsidRPr="008005B6">
              <w:rPr>
                <w:rFonts w:ascii="Times New Roman"/>
                <w:color w:val="000000" w:themeColor="text1"/>
                <w:sz w:val="21"/>
                <w:szCs w:val="21"/>
              </w:rPr>
              <w:t>金花</w:t>
            </w:r>
            <w:r w:rsidRPr="008005B6">
              <w:rPr>
                <w:rFonts w:ascii="Times New Roman"/>
                <w:color w:val="000000" w:themeColor="text1"/>
                <w:sz w:val="21"/>
                <w:szCs w:val="21"/>
              </w:rPr>
              <w:t>’</w:t>
            </w:r>
          </w:p>
        </w:tc>
        <w:tc>
          <w:tcPr>
            <w:tcW w:w="992"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中国</w:t>
            </w:r>
          </w:p>
        </w:tc>
        <w:tc>
          <w:tcPr>
            <w:tcW w:w="1418"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QLS057-G002-2005</w:t>
            </w:r>
          </w:p>
        </w:tc>
        <w:tc>
          <w:tcPr>
            <w:tcW w:w="1417"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2005-12-28</w:t>
            </w:r>
          </w:p>
        </w:tc>
        <w:tc>
          <w:tcPr>
            <w:tcW w:w="1276"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w:t>
            </w:r>
          </w:p>
        </w:tc>
        <w:tc>
          <w:tcPr>
            <w:tcW w:w="1276"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西北农林科技大学</w:t>
            </w:r>
          </w:p>
        </w:tc>
        <w:tc>
          <w:tcPr>
            <w:tcW w:w="1921"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张延龙</w:t>
            </w:r>
          </w:p>
        </w:tc>
        <w:tc>
          <w:tcPr>
            <w:tcW w:w="1197" w:type="dxa"/>
            <w:vAlign w:val="center"/>
          </w:tcPr>
          <w:p w:rsidR="00AE65E9" w:rsidRPr="008005B6" w:rsidRDefault="00AE65E9" w:rsidP="00037567">
            <w:pPr>
              <w:pStyle w:val="a3"/>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已审定</w:t>
            </w:r>
          </w:p>
        </w:tc>
      </w:tr>
      <w:tr w:rsidR="00AE65E9" w:rsidRPr="008005B6" w:rsidTr="00037567">
        <w:trPr>
          <w:trHeight w:hRule="exact" w:val="737"/>
          <w:jc w:val="center"/>
        </w:trPr>
        <w:tc>
          <w:tcPr>
            <w:tcW w:w="1044"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新品种</w:t>
            </w:r>
          </w:p>
        </w:tc>
        <w:tc>
          <w:tcPr>
            <w:tcW w:w="3696"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w:t>
            </w:r>
            <w:r w:rsidRPr="008005B6">
              <w:rPr>
                <w:rFonts w:ascii="Times New Roman"/>
                <w:color w:val="000000" w:themeColor="text1"/>
                <w:sz w:val="21"/>
                <w:szCs w:val="21"/>
              </w:rPr>
              <w:t>旭日</w:t>
            </w:r>
            <w:r w:rsidRPr="008005B6">
              <w:rPr>
                <w:rFonts w:ascii="Times New Roman"/>
                <w:color w:val="000000" w:themeColor="text1"/>
                <w:sz w:val="21"/>
                <w:szCs w:val="21"/>
              </w:rPr>
              <w:t>’</w:t>
            </w:r>
          </w:p>
        </w:tc>
        <w:tc>
          <w:tcPr>
            <w:tcW w:w="992"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中国</w:t>
            </w:r>
          </w:p>
        </w:tc>
        <w:tc>
          <w:tcPr>
            <w:tcW w:w="1418"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QLS058-G001-2005</w:t>
            </w:r>
          </w:p>
        </w:tc>
        <w:tc>
          <w:tcPr>
            <w:tcW w:w="1417"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2005-12-28</w:t>
            </w:r>
          </w:p>
        </w:tc>
        <w:tc>
          <w:tcPr>
            <w:tcW w:w="1276"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w:t>
            </w:r>
          </w:p>
        </w:tc>
        <w:tc>
          <w:tcPr>
            <w:tcW w:w="1276"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西北农林科技大学</w:t>
            </w:r>
          </w:p>
        </w:tc>
        <w:tc>
          <w:tcPr>
            <w:tcW w:w="1921"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张延龙</w:t>
            </w:r>
          </w:p>
        </w:tc>
        <w:tc>
          <w:tcPr>
            <w:tcW w:w="1197" w:type="dxa"/>
            <w:vAlign w:val="center"/>
          </w:tcPr>
          <w:p w:rsidR="00AE65E9" w:rsidRPr="008005B6" w:rsidRDefault="00AE65E9" w:rsidP="00037567">
            <w:pPr>
              <w:pStyle w:val="a3"/>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已审定</w:t>
            </w:r>
          </w:p>
        </w:tc>
      </w:tr>
      <w:tr w:rsidR="0064316E" w:rsidRPr="008005B6" w:rsidTr="0064316E">
        <w:trPr>
          <w:trHeight w:val="1052"/>
          <w:jc w:val="center"/>
        </w:trPr>
        <w:tc>
          <w:tcPr>
            <w:tcW w:w="1044"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新品种</w:t>
            </w:r>
          </w:p>
        </w:tc>
        <w:tc>
          <w:tcPr>
            <w:tcW w:w="3696"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w:t>
            </w:r>
            <w:r w:rsidRPr="008005B6">
              <w:rPr>
                <w:rFonts w:ascii="Times New Roman"/>
                <w:color w:val="000000" w:themeColor="text1"/>
                <w:sz w:val="21"/>
                <w:szCs w:val="21"/>
              </w:rPr>
              <w:t>秦岭卷丹</w:t>
            </w:r>
            <w:r w:rsidRPr="008005B6">
              <w:rPr>
                <w:rFonts w:ascii="Times New Roman"/>
                <w:color w:val="000000" w:themeColor="text1"/>
                <w:sz w:val="21"/>
                <w:szCs w:val="21"/>
              </w:rPr>
              <w:t>’</w:t>
            </w:r>
          </w:p>
        </w:tc>
        <w:tc>
          <w:tcPr>
            <w:tcW w:w="992"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中国</w:t>
            </w:r>
          </w:p>
        </w:tc>
        <w:tc>
          <w:tcPr>
            <w:tcW w:w="1418"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陕</w:t>
            </w:r>
            <w:r w:rsidRPr="008005B6">
              <w:rPr>
                <w:rFonts w:ascii="Times New Roman"/>
                <w:color w:val="000000" w:themeColor="text1"/>
                <w:sz w:val="21"/>
                <w:szCs w:val="21"/>
              </w:rPr>
              <w:t>S-SV-JR- 004-2012</w:t>
            </w:r>
          </w:p>
        </w:tc>
        <w:tc>
          <w:tcPr>
            <w:tcW w:w="1417"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2013-03-11</w:t>
            </w:r>
          </w:p>
        </w:tc>
        <w:tc>
          <w:tcPr>
            <w:tcW w:w="1276"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（陕</w:t>
            </w:r>
            <w:r w:rsidRPr="008005B6">
              <w:rPr>
                <w:rFonts w:ascii="Times New Roman"/>
                <w:color w:val="000000" w:themeColor="text1"/>
                <w:sz w:val="21"/>
                <w:szCs w:val="21"/>
              </w:rPr>
              <w:t>S</w:t>
            </w:r>
            <w:r w:rsidRPr="008005B6">
              <w:rPr>
                <w:rFonts w:ascii="Times New Roman"/>
                <w:color w:val="000000" w:themeColor="text1"/>
                <w:sz w:val="21"/>
                <w:szCs w:val="21"/>
              </w:rPr>
              <w:t>）第</w:t>
            </w:r>
            <w:r w:rsidRPr="008005B6">
              <w:rPr>
                <w:rFonts w:ascii="Times New Roman"/>
                <w:color w:val="000000" w:themeColor="text1"/>
                <w:sz w:val="21"/>
                <w:szCs w:val="21"/>
              </w:rPr>
              <w:t>99</w:t>
            </w:r>
            <w:r w:rsidRPr="008005B6">
              <w:rPr>
                <w:rFonts w:ascii="Times New Roman"/>
                <w:color w:val="000000" w:themeColor="text1"/>
                <w:sz w:val="21"/>
                <w:szCs w:val="21"/>
              </w:rPr>
              <w:t>号</w:t>
            </w:r>
          </w:p>
        </w:tc>
        <w:tc>
          <w:tcPr>
            <w:tcW w:w="1276"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西北农林科技大学</w:t>
            </w:r>
          </w:p>
        </w:tc>
        <w:tc>
          <w:tcPr>
            <w:tcW w:w="1921"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张延龙</w:t>
            </w:r>
          </w:p>
        </w:tc>
        <w:tc>
          <w:tcPr>
            <w:tcW w:w="1197" w:type="dxa"/>
            <w:vAlign w:val="center"/>
          </w:tcPr>
          <w:p w:rsidR="00AE65E9" w:rsidRPr="008005B6" w:rsidRDefault="00AE65E9" w:rsidP="00037567">
            <w:pPr>
              <w:pStyle w:val="a3"/>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已审定</w:t>
            </w:r>
          </w:p>
        </w:tc>
      </w:tr>
      <w:tr w:rsidR="0064316E" w:rsidRPr="008005B6" w:rsidTr="0064316E">
        <w:trPr>
          <w:trHeight w:val="1691"/>
          <w:jc w:val="center"/>
        </w:trPr>
        <w:tc>
          <w:tcPr>
            <w:tcW w:w="1044"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论文</w:t>
            </w:r>
          </w:p>
        </w:tc>
        <w:tc>
          <w:tcPr>
            <w:tcW w:w="3696"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i/>
                <w:color w:val="000000" w:themeColor="text1"/>
                <w:sz w:val="21"/>
                <w:szCs w:val="21"/>
              </w:rPr>
              <w:t>LreEF1A4</w:t>
            </w:r>
            <w:r w:rsidRPr="008005B6">
              <w:rPr>
                <w:rFonts w:ascii="Times New Roman"/>
                <w:color w:val="000000" w:themeColor="text1"/>
                <w:sz w:val="21"/>
                <w:szCs w:val="21"/>
              </w:rPr>
              <w:t xml:space="preserve">, a translation elongation factor from </w:t>
            </w:r>
            <w:r w:rsidRPr="008005B6">
              <w:rPr>
                <w:rFonts w:ascii="Times New Roman"/>
                <w:i/>
                <w:color w:val="000000" w:themeColor="text1"/>
                <w:sz w:val="21"/>
                <w:szCs w:val="21"/>
              </w:rPr>
              <w:t>Lilium</w:t>
            </w:r>
            <w:r w:rsidRPr="008005B6">
              <w:rPr>
                <w:rFonts w:ascii="Times New Roman"/>
                <w:color w:val="000000" w:themeColor="text1"/>
                <w:sz w:val="21"/>
                <w:szCs w:val="21"/>
              </w:rPr>
              <w:t xml:space="preserve"> </w:t>
            </w:r>
            <w:r w:rsidRPr="008005B6">
              <w:rPr>
                <w:rFonts w:ascii="Times New Roman"/>
                <w:i/>
                <w:color w:val="000000" w:themeColor="text1"/>
                <w:sz w:val="21"/>
                <w:szCs w:val="21"/>
              </w:rPr>
              <w:t>regale</w:t>
            </w:r>
            <w:r w:rsidRPr="008005B6">
              <w:rPr>
                <w:rFonts w:ascii="Times New Roman"/>
                <w:color w:val="000000" w:themeColor="text1"/>
                <w:sz w:val="21"/>
                <w:szCs w:val="21"/>
              </w:rPr>
              <w:t>, is pivotal for cucumber mosaic virus and tobacco rattle virus infections and tolerance to salt and drought</w:t>
            </w:r>
          </w:p>
        </w:tc>
        <w:tc>
          <w:tcPr>
            <w:tcW w:w="992"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中国</w:t>
            </w:r>
          </w:p>
        </w:tc>
        <w:tc>
          <w:tcPr>
            <w:tcW w:w="1418"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2020</w:t>
            </w:r>
            <w:r w:rsidRPr="008005B6">
              <w:rPr>
                <w:rFonts w:ascii="Times New Roman"/>
                <w:color w:val="000000" w:themeColor="text1"/>
                <w:sz w:val="21"/>
                <w:szCs w:val="21"/>
              </w:rPr>
              <w:t>年</w:t>
            </w:r>
          </w:p>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21</w:t>
            </w:r>
            <w:r w:rsidRPr="008005B6">
              <w:rPr>
                <w:rFonts w:ascii="Times New Roman"/>
                <w:color w:val="000000" w:themeColor="text1"/>
                <w:sz w:val="21"/>
                <w:szCs w:val="21"/>
              </w:rPr>
              <w:t>卷</w:t>
            </w:r>
          </w:p>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2083</w:t>
            </w:r>
            <w:r w:rsidRPr="008005B6">
              <w:rPr>
                <w:rFonts w:ascii="Times New Roman"/>
                <w:color w:val="000000" w:themeColor="text1"/>
                <w:sz w:val="21"/>
                <w:szCs w:val="21"/>
              </w:rPr>
              <w:t>页</w:t>
            </w:r>
          </w:p>
        </w:tc>
        <w:tc>
          <w:tcPr>
            <w:tcW w:w="1417"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2020-03-18</w:t>
            </w:r>
          </w:p>
        </w:tc>
        <w:tc>
          <w:tcPr>
            <w:tcW w:w="1276"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International Journal of Molecular Sciences</w:t>
            </w:r>
          </w:p>
        </w:tc>
        <w:tc>
          <w:tcPr>
            <w:tcW w:w="1276"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西北农林科技大学</w:t>
            </w:r>
          </w:p>
        </w:tc>
        <w:tc>
          <w:tcPr>
            <w:tcW w:w="1921"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孙道阳，季筱彤，贾勇，霍丹，司仕英，曾玲玲，张延龙，牛立新</w:t>
            </w:r>
          </w:p>
        </w:tc>
        <w:tc>
          <w:tcPr>
            <w:tcW w:w="1197" w:type="dxa"/>
            <w:vAlign w:val="center"/>
          </w:tcPr>
          <w:p w:rsidR="00AE65E9" w:rsidRPr="008005B6" w:rsidRDefault="00AE65E9" w:rsidP="00037567">
            <w:pPr>
              <w:pStyle w:val="a3"/>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已发表</w:t>
            </w:r>
          </w:p>
        </w:tc>
      </w:tr>
      <w:tr w:rsidR="0064316E" w:rsidRPr="008005B6" w:rsidTr="0064316E">
        <w:trPr>
          <w:trHeight w:val="1978"/>
          <w:jc w:val="center"/>
        </w:trPr>
        <w:tc>
          <w:tcPr>
            <w:tcW w:w="1044"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论文</w:t>
            </w:r>
          </w:p>
        </w:tc>
        <w:tc>
          <w:tcPr>
            <w:tcW w:w="3696"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 xml:space="preserve">Comparative transcriptome profiling uncovers a </w:t>
            </w:r>
            <w:r w:rsidRPr="008005B6">
              <w:rPr>
                <w:rFonts w:ascii="Times New Roman"/>
                <w:i/>
                <w:color w:val="000000" w:themeColor="text1"/>
                <w:sz w:val="21"/>
                <w:szCs w:val="21"/>
              </w:rPr>
              <w:t>Lilium</w:t>
            </w:r>
            <w:r w:rsidRPr="008005B6">
              <w:rPr>
                <w:rFonts w:ascii="Times New Roman"/>
                <w:color w:val="000000" w:themeColor="text1"/>
                <w:sz w:val="21"/>
                <w:szCs w:val="21"/>
              </w:rPr>
              <w:t xml:space="preserve"> </w:t>
            </w:r>
            <w:r w:rsidRPr="008005B6">
              <w:rPr>
                <w:rFonts w:ascii="Times New Roman"/>
                <w:i/>
                <w:color w:val="000000" w:themeColor="text1"/>
                <w:sz w:val="21"/>
                <w:szCs w:val="21"/>
              </w:rPr>
              <w:t>regale</w:t>
            </w:r>
            <w:r w:rsidRPr="008005B6">
              <w:rPr>
                <w:rFonts w:ascii="Times New Roman"/>
                <w:color w:val="000000" w:themeColor="text1"/>
                <w:sz w:val="21"/>
                <w:szCs w:val="21"/>
              </w:rPr>
              <w:t xml:space="preserve"> NAC transcription factor, </w:t>
            </w:r>
            <w:r w:rsidRPr="008005B6">
              <w:rPr>
                <w:rFonts w:ascii="Times New Roman"/>
                <w:i/>
                <w:color w:val="000000" w:themeColor="text1"/>
                <w:sz w:val="21"/>
                <w:szCs w:val="21"/>
              </w:rPr>
              <w:t>LrNAC35</w:t>
            </w:r>
            <w:r w:rsidRPr="008005B6">
              <w:rPr>
                <w:rFonts w:ascii="Times New Roman"/>
                <w:color w:val="000000" w:themeColor="text1"/>
                <w:sz w:val="21"/>
                <w:szCs w:val="21"/>
              </w:rPr>
              <w:t>, contributing to defense response against cucumber mosaic virus and tobacco mosaic virus</w:t>
            </w:r>
          </w:p>
        </w:tc>
        <w:tc>
          <w:tcPr>
            <w:tcW w:w="992"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中国</w:t>
            </w:r>
          </w:p>
        </w:tc>
        <w:tc>
          <w:tcPr>
            <w:tcW w:w="1418"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2019</w:t>
            </w:r>
            <w:r w:rsidRPr="008005B6">
              <w:rPr>
                <w:rFonts w:ascii="Times New Roman"/>
                <w:color w:val="000000" w:themeColor="text1"/>
                <w:sz w:val="21"/>
                <w:szCs w:val="21"/>
              </w:rPr>
              <w:t>年</w:t>
            </w:r>
          </w:p>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20</w:t>
            </w:r>
            <w:r w:rsidRPr="008005B6">
              <w:rPr>
                <w:rFonts w:ascii="Times New Roman"/>
                <w:color w:val="000000" w:themeColor="text1"/>
                <w:sz w:val="21"/>
                <w:szCs w:val="21"/>
              </w:rPr>
              <w:t>卷</w:t>
            </w:r>
          </w:p>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1662-1681</w:t>
            </w:r>
            <w:r w:rsidRPr="008005B6">
              <w:rPr>
                <w:rFonts w:ascii="Times New Roman"/>
                <w:color w:val="000000" w:themeColor="text1"/>
                <w:sz w:val="21"/>
                <w:szCs w:val="21"/>
              </w:rPr>
              <w:t>页</w:t>
            </w:r>
          </w:p>
        </w:tc>
        <w:tc>
          <w:tcPr>
            <w:tcW w:w="1417"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2019-09-27</w:t>
            </w:r>
          </w:p>
        </w:tc>
        <w:tc>
          <w:tcPr>
            <w:tcW w:w="1276"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Molecular Plant Pathology</w:t>
            </w:r>
          </w:p>
        </w:tc>
        <w:tc>
          <w:tcPr>
            <w:tcW w:w="1276"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西北农林科技大学</w:t>
            </w:r>
          </w:p>
        </w:tc>
        <w:tc>
          <w:tcPr>
            <w:tcW w:w="1921"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孙道阳，张新果，张庆雨，季筱彤，贾勇，王宏，牛立新，张延龙</w:t>
            </w:r>
          </w:p>
        </w:tc>
        <w:tc>
          <w:tcPr>
            <w:tcW w:w="1197" w:type="dxa"/>
            <w:vAlign w:val="center"/>
          </w:tcPr>
          <w:p w:rsidR="00AE65E9" w:rsidRPr="008005B6" w:rsidRDefault="00AE65E9" w:rsidP="00037567">
            <w:pPr>
              <w:pStyle w:val="a3"/>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已发表</w:t>
            </w:r>
          </w:p>
        </w:tc>
      </w:tr>
      <w:tr w:rsidR="00AE65E9" w:rsidRPr="008005B6" w:rsidTr="00037567">
        <w:trPr>
          <w:trHeight w:val="1970"/>
          <w:jc w:val="center"/>
        </w:trPr>
        <w:tc>
          <w:tcPr>
            <w:tcW w:w="1044"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论文</w:t>
            </w:r>
          </w:p>
        </w:tc>
        <w:tc>
          <w:tcPr>
            <w:tcW w:w="3696"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Fatty acid and associated gene expression analyses of three tree peony species reveal key genes for α-linolenic acid synthesis in seeds</w:t>
            </w:r>
          </w:p>
        </w:tc>
        <w:tc>
          <w:tcPr>
            <w:tcW w:w="992"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中国</w:t>
            </w:r>
          </w:p>
        </w:tc>
        <w:tc>
          <w:tcPr>
            <w:tcW w:w="1418"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2018</w:t>
            </w:r>
            <w:r w:rsidRPr="008005B6">
              <w:rPr>
                <w:rFonts w:ascii="Times New Roman"/>
                <w:color w:val="000000" w:themeColor="text1"/>
                <w:sz w:val="21"/>
                <w:szCs w:val="21"/>
              </w:rPr>
              <w:t>年</w:t>
            </w:r>
          </w:p>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9</w:t>
            </w:r>
            <w:r w:rsidRPr="008005B6">
              <w:rPr>
                <w:rFonts w:ascii="Times New Roman"/>
                <w:color w:val="000000" w:themeColor="text1"/>
                <w:sz w:val="21"/>
                <w:szCs w:val="21"/>
              </w:rPr>
              <w:t>卷</w:t>
            </w:r>
          </w:p>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106</w:t>
            </w:r>
            <w:r w:rsidRPr="008005B6">
              <w:rPr>
                <w:rFonts w:ascii="Times New Roman"/>
                <w:color w:val="000000" w:themeColor="text1"/>
                <w:sz w:val="21"/>
                <w:szCs w:val="21"/>
              </w:rPr>
              <w:t>页</w:t>
            </w:r>
          </w:p>
        </w:tc>
        <w:tc>
          <w:tcPr>
            <w:tcW w:w="1417"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2018-02-05</w:t>
            </w:r>
          </w:p>
        </w:tc>
        <w:tc>
          <w:tcPr>
            <w:tcW w:w="1276"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Frontiers in Plant Science</w:t>
            </w:r>
          </w:p>
        </w:tc>
        <w:tc>
          <w:tcPr>
            <w:tcW w:w="1276"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西北农林科技大学</w:t>
            </w:r>
          </w:p>
        </w:tc>
        <w:tc>
          <w:tcPr>
            <w:tcW w:w="1921"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张庆雨，于蕊，谢力行，</w:t>
            </w:r>
            <w:r w:rsidRPr="008005B6">
              <w:rPr>
                <w:rFonts w:ascii="Times New Roman"/>
                <w:color w:val="000000" w:themeColor="text1"/>
                <w:sz w:val="21"/>
                <w:szCs w:val="21"/>
              </w:rPr>
              <w:t>Md Mahbubur Rahman</w:t>
            </w:r>
            <w:r w:rsidRPr="008005B6">
              <w:rPr>
                <w:rFonts w:ascii="Times New Roman"/>
                <w:color w:val="000000" w:themeColor="text1"/>
                <w:sz w:val="21"/>
                <w:szCs w:val="21"/>
              </w:rPr>
              <w:t>，</w:t>
            </w:r>
            <w:r w:rsidRPr="008005B6">
              <w:rPr>
                <w:rFonts w:ascii="Times New Roman"/>
                <w:color w:val="000000" w:themeColor="text1"/>
                <w:sz w:val="21"/>
                <w:szCs w:val="21"/>
              </w:rPr>
              <w:t>Aruna Kilaru</w:t>
            </w:r>
            <w:r w:rsidRPr="008005B6">
              <w:rPr>
                <w:rFonts w:ascii="Times New Roman"/>
                <w:color w:val="000000" w:themeColor="text1"/>
                <w:sz w:val="21"/>
                <w:szCs w:val="21"/>
              </w:rPr>
              <w:t>，牛立新，张延龙</w:t>
            </w:r>
          </w:p>
        </w:tc>
        <w:tc>
          <w:tcPr>
            <w:tcW w:w="1197" w:type="dxa"/>
            <w:vAlign w:val="center"/>
          </w:tcPr>
          <w:p w:rsidR="00AE65E9" w:rsidRPr="008005B6" w:rsidRDefault="00AE65E9" w:rsidP="00037567">
            <w:pPr>
              <w:pStyle w:val="a3"/>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已发表</w:t>
            </w:r>
          </w:p>
        </w:tc>
      </w:tr>
      <w:tr w:rsidR="0064316E" w:rsidRPr="008005B6" w:rsidTr="0064316E">
        <w:trPr>
          <w:trHeight w:hRule="exact" w:val="1587"/>
          <w:jc w:val="center"/>
        </w:trPr>
        <w:tc>
          <w:tcPr>
            <w:tcW w:w="1044"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论文</w:t>
            </w:r>
          </w:p>
        </w:tc>
        <w:tc>
          <w:tcPr>
            <w:tcW w:w="3696"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i/>
                <w:color w:val="000000" w:themeColor="text1"/>
                <w:sz w:val="21"/>
                <w:szCs w:val="21"/>
              </w:rPr>
              <w:t>LrABCF1</w:t>
            </w:r>
            <w:r w:rsidRPr="008005B6">
              <w:rPr>
                <w:rFonts w:ascii="Times New Roman"/>
                <w:color w:val="000000" w:themeColor="text1"/>
                <w:sz w:val="21"/>
                <w:szCs w:val="21"/>
              </w:rPr>
              <w:t xml:space="preserve">, a GCN-type ATP-binding cassette transporter from </w:t>
            </w:r>
            <w:r w:rsidRPr="008005B6">
              <w:rPr>
                <w:rFonts w:ascii="Times New Roman"/>
                <w:i/>
                <w:color w:val="000000" w:themeColor="text1"/>
                <w:sz w:val="21"/>
                <w:szCs w:val="21"/>
              </w:rPr>
              <w:t>Lilium</w:t>
            </w:r>
            <w:r w:rsidRPr="008005B6">
              <w:rPr>
                <w:rFonts w:ascii="Times New Roman"/>
                <w:color w:val="000000" w:themeColor="text1"/>
                <w:sz w:val="21"/>
                <w:szCs w:val="21"/>
              </w:rPr>
              <w:t xml:space="preserve"> </w:t>
            </w:r>
            <w:r w:rsidRPr="008005B6">
              <w:rPr>
                <w:rFonts w:ascii="Times New Roman"/>
                <w:i/>
                <w:color w:val="000000" w:themeColor="text1"/>
                <w:sz w:val="21"/>
                <w:szCs w:val="21"/>
              </w:rPr>
              <w:t>regale</w:t>
            </w:r>
            <w:r w:rsidRPr="008005B6">
              <w:rPr>
                <w:rFonts w:ascii="Times New Roman"/>
                <w:color w:val="000000" w:themeColor="text1"/>
                <w:sz w:val="21"/>
                <w:szCs w:val="21"/>
              </w:rPr>
              <w:t>, is involved in defense responses against viral and fungal pathogens</w:t>
            </w:r>
          </w:p>
        </w:tc>
        <w:tc>
          <w:tcPr>
            <w:tcW w:w="992"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中国</w:t>
            </w:r>
          </w:p>
        </w:tc>
        <w:tc>
          <w:tcPr>
            <w:tcW w:w="1418"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2016</w:t>
            </w:r>
            <w:r w:rsidRPr="008005B6">
              <w:rPr>
                <w:rFonts w:ascii="Times New Roman"/>
                <w:color w:val="000000" w:themeColor="text1"/>
                <w:sz w:val="21"/>
                <w:szCs w:val="21"/>
              </w:rPr>
              <w:t>年</w:t>
            </w:r>
          </w:p>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244</w:t>
            </w:r>
            <w:r w:rsidRPr="008005B6">
              <w:rPr>
                <w:rFonts w:ascii="Times New Roman"/>
                <w:color w:val="000000" w:themeColor="text1"/>
                <w:sz w:val="21"/>
                <w:szCs w:val="21"/>
              </w:rPr>
              <w:t>卷</w:t>
            </w:r>
            <w:r w:rsidRPr="008005B6">
              <w:rPr>
                <w:rFonts w:ascii="Times New Roman"/>
                <w:color w:val="000000" w:themeColor="text1"/>
                <w:sz w:val="21"/>
                <w:szCs w:val="21"/>
              </w:rPr>
              <w:t>1185-1199</w:t>
            </w:r>
            <w:r w:rsidRPr="008005B6">
              <w:rPr>
                <w:rFonts w:ascii="Times New Roman"/>
                <w:color w:val="000000" w:themeColor="text1"/>
                <w:sz w:val="21"/>
                <w:szCs w:val="21"/>
              </w:rPr>
              <w:t>页</w:t>
            </w:r>
          </w:p>
        </w:tc>
        <w:tc>
          <w:tcPr>
            <w:tcW w:w="1417"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2016-08-02</w:t>
            </w:r>
          </w:p>
        </w:tc>
        <w:tc>
          <w:tcPr>
            <w:tcW w:w="1276"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Planta</w:t>
            </w:r>
          </w:p>
        </w:tc>
        <w:tc>
          <w:tcPr>
            <w:tcW w:w="1276"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西北农林科技大学</w:t>
            </w:r>
          </w:p>
        </w:tc>
        <w:tc>
          <w:tcPr>
            <w:tcW w:w="1921"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孙道阳，张新果，李绍华，蒋才忠，张延龙，牛立新</w:t>
            </w:r>
          </w:p>
        </w:tc>
        <w:tc>
          <w:tcPr>
            <w:tcW w:w="1197" w:type="dxa"/>
            <w:vAlign w:val="center"/>
          </w:tcPr>
          <w:p w:rsidR="00AE65E9" w:rsidRPr="008005B6" w:rsidRDefault="00AE65E9" w:rsidP="00037567">
            <w:pPr>
              <w:pStyle w:val="a3"/>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已发表</w:t>
            </w:r>
          </w:p>
        </w:tc>
      </w:tr>
      <w:tr w:rsidR="00AE65E9" w:rsidRPr="008005B6" w:rsidTr="00037567">
        <w:trPr>
          <w:trHeight w:val="1559"/>
          <w:jc w:val="center"/>
        </w:trPr>
        <w:tc>
          <w:tcPr>
            <w:tcW w:w="1044"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论文</w:t>
            </w:r>
          </w:p>
        </w:tc>
        <w:tc>
          <w:tcPr>
            <w:tcW w:w="3696"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 xml:space="preserve">Phenolic compounds and antioxidant activity of bulb extracts of six </w:t>
            </w:r>
            <w:r w:rsidRPr="008005B6">
              <w:rPr>
                <w:rFonts w:ascii="Times New Roman"/>
                <w:i/>
                <w:color w:val="000000" w:themeColor="text1"/>
                <w:sz w:val="21"/>
                <w:szCs w:val="21"/>
              </w:rPr>
              <w:t>Lilium</w:t>
            </w:r>
            <w:r w:rsidRPr="008005B6">
              <w:rPr>
                <w:rFonts w:ascii="Times New Roman"/>
                <w:color w:val="000000" w:themeColor="text1"/>
                <w:sz w:val="21"/>
                <w:szCs w:val="21"/>
              </w:rPr>
              <w:t xml:space="preserve"> species native to China</w:t>
            </w:r>
          </w:p>
        </w:tc>
        <w:tc>
          <w:tcPr>
            <w:tcW w:w="992"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中国</w:t>
            </w:r>
          </w:p>
        </w:tc>
        <w:tc>
          <w:tcPr>
            <w:tcW w:w="1418"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2012</w:t>
            </w:r>
            <w:r w:rsidRPr="008005B6">
              <w:rPr>
                <w:rFonts w:ascii="Times New Roman"/>
                <w:color w:val="000000" w:themeColor="text1"/>
                <w:sz w:val="21"/>
                <w:szCs w:val="21"/>
              </w:rPr>
              <w:t>年</w:t>
            </w:r>
          </w:p>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17</w:t>
            </w:r>
            <w:r w:rsidRPr="008005B6">
              <w:rPr>
                <w:rFonts w:ascii="Times New Roman"/>
                <w:color w:val="000000" w:themeColor="text1"/>
                <w:sz w:val="21"/>
                <w:szCs w:val="21"/>
              </w:rPr>
              <w:t>卷</w:t>
            </w:r>
            <w:r w:rsidRPr="008005B6">
              <w:rPr>
                <w:rFonts w:ascii="Times New Roman"/>
                <w:color w:val="000000" w:themeColor="text1"/>
                <w:sz w:val="21"/>
                <w:szCs w:val="21"/>
              </w:rPr>
              <w:t>9361-9378</w:t>
            </w:r>
            <w:r w:rsidRPr="008005B6">
              <w:rPr>
                <w:rFonts w:ascii="Times New Roman"/>
                <w:color w:val="000000" w:themeColor="text1"/>
                <w:sz w:val="21"/>
                <w:szCs w:val="21"/>
              </w:rPr>
              <w:t>页</w:t>
            </w:r>
          </w:p>
        </w:tc>
        <w:tc>
          <w:tcPr>
            <w:tcW w:w="1417"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2012-08-03</w:t>
            </w:r>
          </w:p>
        </w:tc>
        <w:tc>
          <w:tcPr>
            <w:tcW w:w="1276"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Molecules</w:t>
            </w:r>
          </w:p>
        </w:tc>
        <w:tc>
          <w:tcPr>
            <w:tcW w:w="1276"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西北农林科技大学</w:t>
            </w:r>
          </w:p>
        </w:tc>
        <w:tc>
          <w:tcPr>
            <w:tcW w:w="1921" w:type="dxa"/>
            <w:vAlign w:val="center"/>
          </w:tcPr>
          <w:p w:rsidR="00AE65E9" w:rsidRPr="008005B6" w:rsidRDefault="00AE65E9" w:rsidP="00037567">
            <w:pPr>
              <w:pStyle w:val="a3"/>
              <w:snapToGrid w:val="0"/>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靳磊，张延龙，阎林茂，郭宇龙，牛立新</w:t>
            </w:r>
          </w:p>
        </w:tc>
        <w:tc>
          <w:tcPr>
            <w:tcW w:w="1197" w:type="dxa"/>
            <w:vAlign w:val="center"/>
          </w:tcPr>
          <w:p w:rsidR="00AE65E9" w:rsidRPr="008005B6" w:rsidRDefault="00AE65E9" w:rsidP="00037567">
            <w:pPr>
              <w:pStyle w:val="a3"/>
              <w:spacing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已发表</w:t>
            </w:r>
          </w:p>
        </w:tc>
      </w:tr>
    </w:tbl>
    <w:p w:rsidR="00AE65E9" w:rsidRPr="008005B6" w:rsidRDefault="00AE65E9" w:rsidP="00AE65E9">
      <w:pPr>
        <w:pStyle w:val="a3"/>
        <w:spacing w:line="400" w:lineRule="exact"/>
        <w:ind w:firstLineChars="0" w:firstLine="0"/>
        <w:jc w:val="left"/>
        <w:rPr>
          <w:rFonts w:ascii="Times New Roman" w:eastAsia="仿宋"/>
          <w:b/>
          <w:color w:val="000000" w:themeColor="text1"/>
          <w:szCs w:val="24"/>
        </w:rPr>
        <w:sectPr w:rsidR="00AE65E9" w:rsidRPr="008005B6" w:rsidSect="00037567">
          <w:pgSz w:w="16838" w:h="11906" w:orient="landscape"/>
          <w:pgMar w:top="1797" w:right="1440" w:bottom="1797" w:left="1440" w:header="851" w:footer="992" w:gutter="0"/>
          <w:cols w:space="425"/>
          <w:docGrid w:type="linesAndChars" w:linePitch="312"/>
        </w:sectPr>
      </w:pPr>
    </w:p>
    <w:p w:rsidR="00AE65E9" w:rsidRPr="008005B6" w:rsidRDefault="00AE65E9" w:rsidP="0064316E">
      <w:pPr>
        <w:pStyle w:val="3"/>
        <w:spacing w:before="120" w:after="120"/>
        <w:rPr>
          <w:color w:val="000000" w:themeColor="text1"/>
        </w:rPr>
      </w:pPr>
      <w:r w:rsidRPr="008005B6">
        <w:rPr>
          <w:color w:val="000000" w:themeColor="text1"/>
        </w:rPr>
        <w:t>七、主要完成人情况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8"/>
        <w:gridCol w:w="821"/>
        <w:gridCol w:w="1976"/>
        <w:gridCol w:w="1389"/>
        <w:gridCol w:w="4082"/>
      </w:tblGrid>
      <w:tr w:rsidR="0064316E" w:rsidRPr="008005B6" w:rsidTr="0064316E">
        <w:trPr>
          <w:trHeight w:val="883"/>
          <w:jc w:val="center"/>
        </w:trPr>
        <w:tc>
          <w:tcPr>
            <w:tcW w:w="548" w:type="pct"/>
            <w:vAlign w:val="center"/>
          </w:tcPr>
          <w:p w:rsidR="00AE65E9" w:rsidRPr="008005B6" w:rsidRDefault="00AE65E9" w:rsidP="00037567">
            <w:pPr>
              <w:pStyle w:val="a3"/>
              <w:adjustRightInd w:val="0"/>
              <w:snapToGrid w:val="0"/>
              <w:spacing w:line="340" w:lineRule="exact"/>
              <w:ind w:firstLineChars="0" w:firstLine="0"/>
              <w:jc w:val="center"/>
              <w:rPr>
                <w:rFonts w:asciiTheme="minorEastAsia" w:eastAsiaTheme="minorEastAsia" w:hAnsiTheme="minorEastAsia"/>
                <w:b/>
                <w:color w:val="000000" w:themeColor="text1"/>
                <w:sz w:val="21"/>
                <w:szCs w:val="21"/>
              </w:rPr>
            </w:pPr>
            <w:r w:rsidRPr="008005B6">
              <w:rPr>
                <w:rFonts w:asciiTheme="minorEastAsia" w:eastAsiaTheme="minorEastAsia" w:hAnsiTheme="minorEastAsia"/>
                <w:b/>
                <w:color w:val="000000" w:themeColor="text1"/>
                <w:sz w:val="21"/>
                <w:szCs w:val="21"/>
              </w:rPr>
              <w:t>姓名</w:t>
            </w:r>
          </w:p>
        </w:tc>
        <w:tc>
          <w:tcPr>
            <w:tcW w:w="442" w:type="pct"/>
            <w:vAlign w:val="center"/>
          </w:tcPr>
          <w:p w:rsidR="00AE65E9" w:rsidRPr="008005B6" w:rsidRDefault="00AE65E9" w:rsidP="00037567">
            <w:pPr>
              <w:pStyle w:val="a3"/>
              <w:adjustRightInd w:val="0"/>
              <w:snapToGrid w:val="0"/>
              <w:spacing w:line="340" w:lineRule="exact"/>
              <w:ind w:firstLineChars="0" w:firstLine="0"/>
              <w:jc w:val="center"/>
              <w:rPr>
                <w:rFonts w:asciiTheme="minorEastAsia" w:eastAsiaTheme="minorEastAsia" w:hAnsiTheme="minorEastAsia"/>
                <w:b/>
                <w:color w:val="000000" w:themeColor="text1"/>
                <w:sz w:val="21"/>
                <w:szCs w:val="21"/>
              </w:rPr>
            </w:pPr>
            <w:r w:rsidRPr="008005B6">
              <w:rPr>
                <w:rFonts w:asciiTheme="minorEastAsia" w:eastAsiaTheme="minorEastAsia" w:hAnsiTheme="minorEastAsia"/>
                <w:b/>
                <w:color w:val="000000" w:themeColor="text1"/>
                <w:sz w:val="21"/>
                <w:szCs w:val="21"/>
              </w:rPr>
              <w:t>排名</w:t>
            </w:r>
          </w:p>
        </w:tc>
        <w:tc>
          <w:tcPr>
            <w:tcW w:w="1064" w:type="pct"/>
            <w:vAlign w:val="center"/>
          </w:tcPr>
          <w:p w:rsidR="00AE65E9" w:rsidRPr="008005B6" w:rsidRDefault="00AE65E9" w:rsidP="00037567">
            <w:pPr>
              <w:pStyle w:val="a3"/>
              <w:adjustRightInd w:val="0"/>
              <w:snapToGrid w:val="0"/>
              <w:spacing w:line="340" w:lineRule="exact"/>
              <w:ind w:firstLineChars="0" w:firstLine="0"/>
              <w:jc w:val="center"/>
              <w:rPr>
                <w:rFonts w:asciiTheme="minorEastAsia" w:eastAsiaTheme="minorEastAsia" w:hAnsiTheme="minorEastAsia"/>
                <w:b/>
                <w:color w:val="000000" w:themeColor="text1"/>
                <w:sz w:val="21"/>
                <w:szCs w:val="21"/>
              </w:rPr>
            </w:pPr>
            <w:r w:rsidRPr="008005B6">
              <w:rPr>
                <w:rFonts w:asciiTheme="minorEastAsia" w:eastAsiaTheme="minorEastAsia" w:hAnsiTheme="minorEastAsia"/>
                <w:b/>
                <w:color w:val="000000" w:themeColor="text1"/>
                <w:sz w:val="21"/>
                <w:szCs w:val="21"/>
              </w:rPr>
              <w:t>行政/技术职称</w:t>
            </w:r>
          </w:p>
        </w:tc>
        <w:tc>
          <w:tcPr>
            <w:tcW w:w="748" w:type="pct"/>
            <w:vAlign w:val="center"/>
          </w:tcPr>
          <w:p w:rsidR="00AE65E9" w:rsidRPr="008005B6" w:rsidRDefault="00AE65E9" w:rsidP="00037567">
            <w:pPr>
              <w:pStyle w:val="a3"/>
              <w:adjustRightInd w:val="0"/>
              <w:snapToGrid w:val="0"/>
              <w:spacing w:line="340" w:lineRule="exact"/>
              <w:ind w:firstLineChars="0" w:firstLine="0"/>
              <w:jc w:val="center"/>
              <w:rPr>
                <w:rFonts w:asciiTheme="minorEastAsia" w:eastAsiaTheme="minorEastAsia" w:hAnsiTheme="minorEastAsia"/>
                <w:b/>
                <w:color w:val="000000" w:themeColor="text1"/>
                <w:sz w:val="21"/>
                <w:szCs w:val="21"/>
              </w:rPr>
            </w:pPr>
            <w:r w:rsidRPr="008005B6">
              <w:rPr>
                <w:rFonts w:asciiTheme="minorEastAsia" w:eastAsiaTheme="minorEastAsia" w:hAnsiTheme="minorEastAsia"/>
                <w:b/>
                <w:color w:val="000000" w:themeColor="text1"/>
                <w:sz w:val="21"/>
                <w:szCs w:val="21"/>
              </w:rPr>
              <w:t>工作单位/</w:t>
            </w:r>
          </w:p>
          <w:p w:rsidR="00AE65E9" w:rsidRPr="008005B6" w:rsidRDefault="00AE65E9" w:rsidP="00037567">
            <w:pPr>
              <w:pStyle w:val="a3"/>
              <w:adjustRightInd w:val="0"/>
              <w:snapToGrid w:val="0"/>
              <w:spacing w:line="340" w:lineRule="exact"/>
              <w:ind w:firstLineChars="0" w:firstLine="0"/>
              <w:jc w:val="center"/>
              <w:rPr>
                <w:rFonts w:asciiTheme="minorEastAsia" w:eastAsiaTheme="minorEastAsia" w:hAnsiTheme="minorEastAsia"/>
                <w:b/>
                <w:color w:val="000000" w:themeColor="text1"/>
                <w:sz w:val="21"/>
                <w:szCs w:val="21"/>
              </w:rPr>
            </w:pPr>
            <w:r w:rsidRPr="008005B6">
              <w:rPr>
                <w:rFonts w:asciiTheme="minorEastAsia" w:eastAsiaTheme="minorEastAsia" w:hAnsiTheme="minorEastAsia"/>
                <w:b/>
                <w:color w:val="000000" w:themeColor="text1"/>
                <w:sz w:val="21"/>
                <w:szCs w:val="21"/>
              </w:rPr>
              <w:t>完成单位</w:t>
            </w:r>
          </w:p>
        </w:tc>
        <w:tc>
          <w:tcPr>
            <w:tcW w:w="2199" w:type="pct"/>
            <w:vAlign w:val="center"/>
          </w:tcPr>
          <w:p w:rsidR="00AE65E9" w:rsidRPr="008005B6" w:rsidRDefault="00AE65E9" w:rsidP="00037567">
            <w:pPr>
              <w:pStyle w:val="a3"/>
              <w:adjustRightInd w:val="0"/>
              <w:snapToGrid w:val="0"/>
              <w:spacing w:line="340" w:lineRule="exact"/>
              <w:ind w:firstLineChars="0" w:firstLine="0"/>
              <w:jc w:val="center"/>
              <w:rPr>
                <w:rFonts w:asciiTheme="minorEastAsia" w:eastAsiaTheme="minorEastAsia" w:hAnsiTheme="minorEastAsia"/>
                <w:b/>
                <w:color w:val="000000" w:themeColor="text1"/>
                <w:sz w:val="21"/>
                <w:szCs w:val="21"/>
              </w:rPr>
            </w:pPr>
            <w:r w:rsidRPr="008005B6">
              <w:rPr>
                <w:rFonts w:asciiTheme="minorEastAsia" w:eastAsiaTheme="minorEastAsia" w:hAnsiTheme="minorEastAsia"/>
                <w:b/>
                <w:color w:val="000000" w:themeColor="text1"/>
                <w:sz w:val="21"/>
                <w:szCs w:val="21"/>
              </w:rPr>
              <w:t>对本项目技术创造性贡献</w:t>
            </w:r>
          </w:p>
        </w:tc>
      </w:tr>
      <w:tr w:rsidR="0064316E" w:rsidRPr="008005B6" w:rsidTr="0064316E">
        <w:trPr>
          <w:trHeight w:hRule="exact" w:val="1498"/>
          <w:jc w:val="center"/>
        </w:trPr>
        <w:tc>
          <w:tcPr>
            <w:tcW w:w="548" w:type="pct"/>
            <w:vAlign w:val="center"/>
          </w:tcPr>
          <w:p w:rsidR="00AE65E9" w:rsidRPr="008005B6" w:rsidRDefault="00AE65E9" w:rsidP="00037567">
            <w:pPr>
              <w:pStyle w:val="a3"/>
              <w:adjustRightInd w:val="0"/>
              <w:snapToGrid w:val="0"/>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张延龙</w:t>
            </w:r>
          </w:p>
        </w:tc>
        <w:tc>
          <w:tcPr>
            <w:tcW w:w="442" w:type="pct"/>
            <w:vAlign w:val="center"/>
          </w:tcPr>
          <w:p w:rsidR="00AE65E9" w:rsidRPr="008005B6" w:rsidRDefault="00AE65E9" w:rsidP="00037567">
            <w:pPr>
              <w:pStyle w:val="a3"/>
              <w:adjustRightInd w:val="0"/>
              <w:snapToGrid w:val="0"/>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1</w:t>
            </w:r>
          </w:p>
        </w:tc>
        <w:tc>
          <w:tcPr>
            <w:tcW w:w="1064" w:type="pct"/>
            <w:vAlign w:val="center"/>
          </w:tcPr>
          <w:p w:rsidR="00AE65E9" w:rsidRPr="008005B6" w:rsidRDefault="00AE65E9" w:rsidP="00037567">
            <w:pPr>
              <w:pStyle w:val="a3"/>
              <w:adjustRightInd w:val="0"/>
              <w:snapToGrid w:val="0"/>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教授</w:t>
            </w:r>
          </w:p>
        </w:tc>
        <w:tc>
          <w:tcPr>
            <w:tcW w:w="748" w:type="pct"/>
            <w:vAlign w:val="center"/>
          </w:tcPr>
          <w:p w:rsidR="00AE65E9" w:rsidRPr="008005B6" w:rsidRDefault="00AE65E9" w:rsidP="00037567">
            <w:pPr>
              <w:pStyle w:val="a3"/>
              <w:adjustRightInd w:val="0"/>
              <w:snapToGrid w:val="0"/>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西北农林科技大学</w:t>
            </w:r>
          </w:p>
        </w:tc>
        <w:tc>
          <w:tcPr>
            <w:tcW w:w="2199" w:type="pct"/>
            <w:vAlign w:val="center"/>
          </w:tcPr>
          <w:p w:rsidR="00AE65E9" w:rsidRPr="008005B6" w:rsidRDefault="00AE65E9" w:rsidP="00037567">
            <w:pPr>
              <w:pStyle w:val="a3"/>
              <w:adjustRightInd w:val="0"/>
              <w:snapToGrid w:val="0"/>
              <w:spacing w:line="340" w:lineRule="exact"/>
              <w:ind w:firstLineChars="0" w:firstLine="0"/>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负责秦巴山区百合野生花卉种质资源调查统计、分布信息整理、资源现状确定、材料收集保存、种质资源库建设、组培快繁等。</w:t>
            </w:r>
          </w:p>
        </w:tc>
      </w:tr>
      <w:tr w:rsidR="0064316E" w:rsidRPr="008005B6" w:rsidTr="0064316E">
        <w:trPr>
          <w:trHeight w:hRule="exact" w:val="1747"/>
          <w:jc w:val="center"/>
        </w:trPr>
        <w:tc>
          <w:tcPr>
            <w:tcW w:w="548" w:type="pct"/>
            <w:vAlign w:val="center"/>
          </w:tcPr>
          <w:p w:rsidR="00AE65E9" w:rsidRPr="008005B6" w:rsidRDefault="00AE65E9" w:rsidP="00037567">
            <w:pPr>
              <w:pStyle w:val="a3"/>
              <w:adjustRightInd w:val="0"/>
              <w:snapToGrid w:val="0"/>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牛立新</w:t>
            </w:r>
          </w:p>
        </w:tc>
        <w:tc>
          <w:tcPr>
            <w:tcW w:w="442" w:type="pct"/>
            <w:vAlign w:val="center"/>
          </w:tcPr>
          <w:p w:rsidR="00AE65E9" w:rsidRPr="008005B6" w:rsidRDefault="00AE65E9" w:rsidP="00037567">
            <w:pPr>
              <w:pStyle w:val="a3"/>
              <w:adjustRightInd w:val="0"/>
              <w:snapToGrid w:val="0"/>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2</w:t>
            </w:r>
          </w:p>
        </w:tc>
        <w:tc>
          <w:tcPr>
            <w:tcW w:w="1064" w:type="pct"/>
            <w:vAlign w:val="center"/>
          </w:tcPr>
          <w:p w:rsidR="00AE65E9" w:rsidRPr="008005B6" w:rsidRDefault="00AE65E9" w:rsidP="00037567">
            <w:pPr>
              <w:pStyle w:val="a3"/>
              <w:adjustRightInd w:val="0"/>
              <w:snapToGrid w:val="0"/>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教授</w:t>
            </w:r>
          </w:p>
        </w:tc>
        <w:tc>
          <w:tcPr>
            <w:tcW w:w="748" w:type="pct"/>
            <w:vAlign w:val="center"/>
          </w:tcPr>
          <w:p w:rsidR="00AE65E9" w:rsidRPr="008005B6" w:rsidRDefault="00AE65E9" w:rsidP="00037567">
            <w:pPr>
              <w:pStyle w:val="a3"/>
              <w:adjustRightInd w:val="0"/>
              <w:snapToGrid w:val="0"/>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西北农林科技大学</w:t>
            </w:r>
          </w:p>
        </w:tc>
        <w:tc>
          <w:tcPr>
            <w:tcW w:w="2199" w:type="pct"/>
            <w:vAlign w:val="center"/>
          </w:tcPr>
          <w:p w:rsidR="00AE65E9" w:rsidRPr="008005B6" w:rsidRDefault="00AE65E9" w:rsidP="00037567">
            <w:pPr>
              <w:adjustRightInd w:val="0"/>
              <w:snapToGrid w:val="0"/>
              <w:spacing w:line="340" w:lineRule="exact"/>
              <w:rPr>
                <w:rFonts w:asciiTheme="minorEastAsia" w:eastAsiaTheme="minorEastAsia" w:hAnsiTheme="minorEastAsia"/>
                <w:color w:val="000000" w:themeColor="text1"/>
                <w:szCs w:val="21"/>
              </w:rPr>
            </w:pPr>
            <w:r w:rsidRPr="008005B6">
              <w:rPr>
                <w:rFonts w:asciiTheme="minorEastAsia" w:eastAsiaTheme="minorEastAsia" w:hAnsiTheme="minorEastAsia"/>
                <w:color w:val="000000" w:themeColor="text1"/>
                <w:szCs w:val="21"/>
              </w:rPr>
              <w:t>负责百合资源鳞片扦插繁殖、种球储藏及打破休眠、低温贮藏、种球生产、肥水精准控制栽培技术研发，以及质量标准制定、发明专利申请、新品种选育等。</w:t>
            </w:r>
          </w:p>
        </w:tc>
      </w:tr>
      <w:tr w:rsidR="0064316E" w:rsidRPr="008005B6" w:rsidTr="0064316E">
        <w:trPr>
          <w:trHeight w:hRule="exact" w:val="1588"/>
          <w:jc w:val="center"/>
        </w:trPr>
        <w:tc>
          <w:tcPr>
            <w:tcW w:w="548" w:type="pct"/>
            <w:vAlign w:val="center"/>
          </w:tcPr>
          <w:p w:rsidR="00AE65E9" w:rsidRPr="008005B6" w:rsidRDefault="00AE65E9" w:rsidP="00037567">
            <w:pPr>
              <w:pStyle w:val="a3"/>
              <w:adjustRightInd w:val="0"/>
              <w:snapToGrid w:val="0"/>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罗建让</w:t>
            </w:r>
          </w:p>
        </w:tc>
        <w:tc>
          <w:tcPr>
            <w:tcW w:w="442" w:type="pct"/>
            <w:vAlign w:val="center"/>
          </w:tcPr>
          <w:p w:rsidR="00AE65E9" w:rsidRPr="008005B6" w:rsidRDefault="00AE65E9" w:rsidP="00037567">
            <w:pPr>
              <w:pStyle w:val="a3"/>
              <w:adjustRightInd w:val="0"/>
              <w:snapToGrid w:val="0"/>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3</w:t>
            </w:r>
          </w:p>
        </w:tc>
        <w:tc>
          <w:tcPr>
            <w:tcW w:w="1064" w:type="pct"/>
            <w:vAlign w:val="center"/>
          </w:tcPr>
          <w:p w:rsidR="00AE65E9" w:rsidRPr="008005B6" w:rsidRDefault="00AE65E9" w:rsidP="00037567">
            <w:pPr>
              <w:pStyle w:val="a3"/>
              <w:adjustRightInd w:val="0"/>
              <w:snapToGrid w:val="0"/>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副教授</w:t>
            </w:r>
          </w:p>
        </w:tc>
        <w:tc>
          <w:tcPr>
            <w:tcW w:w="748" w:type="pct"/>
            <w:vAlign w:val="center"/>
          </w:tcPr>
          <w:p w:rsidR="00AE65E9" w:rsidRPr="008005B6" w:rsidRDefault="00AE65E9" w:rsidP="00037567">
            <w:pPr>
              <w:pStyle w:val="a3"/>
              <w:adjustRightInd w:val="0"/>
              <w:snapToGrid w:val="0"/>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西北农林科技大学</w:t>
            </w:r>
          </w:p>
        </w:tc>
        <w:tc>
          <w:tcPr>
            <w:tcW w:w="2199" w:type="pct"/>
            <w:vAlign w:val="center"/>
          </w:tcPr>
          <w:p w:rsidR="00AE65E9" w:rsidRPr="008005B6" w:rsidRDefault="00AE65E9" w:rsidP="00037567">
            <w:pPr>
              <w:adjustRightInd w:val="0"/>
              <w:snapToGrid w:val="0"/>
              <w:spacing w:line="340" w:lineRule="exact"/>
              <w:rPr>
                <w:rFonts w:asciiTheme="minorEastAsia" w:eastAsiaTheme="minorEastAsia" w:hAnsiTheme="minorEastAsia"/>
                <w:color w:val="000000" w:themeColor="text1"/>
                <w:szCs w:val="21"/>
              </w:rPr>
            </w:pPr>
            <w:r w:rsidRPr="008005B6">
              <w:rPr>
                <w:rFonts w:asciiTheme="minorEastAsia" w:eastAsiaTheme="minorEastAsia" w:hAnsiTheme="minorEastAsia"/>
                <w:color w:val="000000" w:themeColor="text1"/>
                <w:szCs w:val="21"/>
              </w:rPr>
              <w:t>负责百合资源形态特征、亲缘关系、遗传多样性、花色素成分、鳞茎提取物含量、抗氧化活性、抑菌活性、抗盐碱、抗病毒分析等。</w:t>
            </w:r>
          </w:p>
        </w:tc>
      </w:tr>
      <w:tr w:rsidR="0064316E" w:rsidRPr="008005B6" w:rsidTr="0064316E">
        <w:trPr>
          <w:trHeight w:hRule="exact" w:val="1588"/>
          <w:jc w:val="center"/>
        </w:trPr>
        <w:tc>
          <w:tcPr>
            <w:tcW w:w="548" w:type="pct"/>
            <w:vAlign w:val="center"/>
          </w:tcPr>
          <w:p w:rsidR="00AE65E9" w:rsidRPr="008005B6" w:rsidRDefault="00AE65E9" w:rsidP="00037567">
            <w:pPr>
              <w:pStyle w:val="a3"/>
              <w:adjustRightInd w:val="0"/>
              <w:snapToGrid w:val="0"/>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孙道阳</w:t>
            </w:r>
          </w:p>
        </w:tc>
        <w:tc>
          <w:tcPr>
            <w:tcW w:w="442" w:type="pct"/>
            <w:vAlign w:val="center"/>
          </w:tcPr>
          <w:p w:rsidR="00AE65E9" w:rsidRPr="008005B6" w:rsidRDefault="00AE65E9" w:rsidP="00037567">
            <w:pPr>
              <w:pStyle w:val="a3"/>
              <w:adjustRightInd w:val="0"/>
              <w:snapToGrid w:val="0"/>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4</w:t>
            </w:r>
          </w:p>
        </w:tc>
        <w:tc>
          <w:tcPr>
            <w:tcW w:w="1064" w:type="pct"/>
            <w:vAlign w:val="center"/>
          </w:tcPr>
          <w:p w:rsidR="00AE65E9" w:rsidRPr="008005B6" w:rsidRDefault="00AE65E9" w:rsidP="00037567">
            <w:pPr>
              <w:pStyle w:val="a3"/>
              <w:adjustRightInd w:val="0"/>
              <w:snapToGrid w:val="0"/>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副教授</w:t>
            </w:r>
          </w:p>
        </w:tc>
        <w:tc>
          <w:tcPr>
            <w:tcW w:w="748" w:type="pct"/>
            <w:vAlign w:val="center"/>
          </w:tcPr>
          <w:p w:rsidR="00AE65E9" w:rsidRPr="008005B6" w:rsidRDefault="00AE65E9" w:rsidP="00037567">
            <w:pPr>
              <w:pStyle w:val="a3"/>
              <w:adjustRightInd w:val="0"/>
              <w:snapToGrid w:val="0"/>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西北农林科技大学</w:t>
            </w:r>
          </w:p>
        </w:tc>
        <w:tc>
          <w:tcPr>
            <w:tcW w:w="2199" w:type="pct"/>
            <w:vAlign w:val="center"/>
          </w:tcPr>
          <w:p w:rsidR="00AE65E9" w:rsidRPr="008005B6" w:rsidRDefault="00AE65E9" w:rsidP="00037567">
            <w:pPr>
              <w:adjustRightInd w:val="0"/>
              <w:snapToGrid w:val="0"/>
              <w:spacing w:line="340" w:lineRule="exact"/>
              <w:rPr>
                <w:rFonts w:asciiTheme="minorEastAsia" w:eastAsiaTheme="minorEastAsia" w:hAnsiTheme="minorEastAsia"/>
                <w:color w:val="000000" w:themeColor="text1"/>
                <w:szCs w:val="21"/>
              </w:rPr>
            </w:pPr>
            <w:r w:rsidRPr="008005B6">
              <w:rPr>
                <w:rFonts w:asciiTheme="minorEastAsia" w:eastAsiaTheme="minorEastAsia" w:hAnsiTheme="minorEastAsia"/>
                <w:color w:val="000000" w:themeColor="text1"/>
                <w:szCs w:val="21"/>
              </w:rPr>
              <w:t>负责岷江百合叶片差异表达文库构建、候选基因筛选、生物信息学分析、表达水平检测、异源植物遗传转化、抗病毒功能鉴定等。</w:t>
            </w:r>
          </w:p>
        </w:tc>
      </w:tr>
      <w:tr w:rsidR="0064316E" w:rsidRPr="008005B6" w:rsidTr="0064316E">
        <w:trPr>
          <w:trHeight w:hRule="exact" w:val="1420"/>
          <w:jc w:val="center"/>
        </w:trPr>
        <w:tc>
          <w:tcPr>
            <w:tcW w:w="548" w:type="pct"/>
            <w:vAlign w:val="center"/>
          </w:tcPr>
          <w:p w:rsidR="00AE65E9" w:rsidRPr="008005B6" w:rsidRDefault="00AE65E9" w:rsidP="00037567">
            <w:pPr>
              <w:pStyle w:val="a3"/>
              <w:adjustRightInd w:val="0"/>
              <w:snapToGrid w:val="0"/>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史倩倩</w:t>
            </w:r>
          </w:p>
        </w:tc>
        <w:tc>
          <w:tcPr>
            <w:tcW w:w="442" w:type="pct"/>
            <w:vAlign w:val="center"/>
          </w:tcPr>
          <w:p w:rsidR="00AE65E9" w:rsidRPr="008005B6" w:rsidRDefault="00AE65E9" w:rsidP="00037567">
            <w:pPr>
              <w:pStyle w:val="a3"/>
              <w:adjustRightInd w:val="0"/>
              <w:snapToGrid w:val="0"/>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5</w:t>
            </w:r>
          </w:p>
        </w:tc>
        <w:tc>
          <w:tcPr>
            <w:tcW w:w="1064" w:type="pct"/>
            <w:vAlign w:val="center"/>
          </w:tcPr>
          <w:p w:rsidR="00AE65E9" w:rsidRPr="008005B6" w:rsidRDefault="00AE65E9" w:rsidP="00037567">
            <w:pPr>
              <w:pStyle w:val="a3"/>
              <w:adjustRightInd w:val="0"/>
              <w:snapToGrid w:val="0"/>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副教授</w:t>
            </w:r>
          </w:p>
        </w:tc>
        <w:tc>
          <w:tcPr>
            <w:tcW w:w="748" w:type="pct"/>
            <w:vAlign w:val="center"/>
          </w:tcPr>
          <w:p w:rsidR="00AE65E9" w:rsidRPr="008005B6" w:rsidRDefault="00AE65E9" w:rsidP="00037567">
            <w:pPr>
              <w:pStyle w:val="a3"/>
              <w:adjustRightInd w:val="0"/>
              <w:snapToGrid w:val="0"/>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西北农林科技大学</w:t>
            </w:r>
          </w:p>
        </w:tc>
        <w:tc>
          <w:tcPr>
            <w:tcW w:w="2199" w:type="pct"/>
            <w:vAlign w:val="center"/>
          </w:tcPr>
          <w:p w:rsidR="00AE65E9" w:rsidRPr="008005B6" w:rsidRDefault="00AE65E9" w:rsidP="00037567">
            <w:pPr>
              <w:adjustRightInd w:val="0"/>
              <w:snapToGrid w:val="0"/>
              <w:spacing w:line="340" w:lineRule="exact"/>
              <w:rPr>
                <w:rFonts w:asciiTheme="minorEastAsia" w:eastAsiaTheme="minorEastAsia" w:hAnsiTheme="minorEastAsia"/>
                <w:color w:val="000000" w:themeColor="text1"/>
                <w:szCs w:val="21"/>
              </w:rPr>
            </w:pPr>
            <w:r w:rsidRPr="008005B6">
              <w:rPr>
                <w:rFonts w:asciiTheme="minorEastAsia" w:eastAsiaTheme="minorEastAsia" w:hAnsiTheme="minorEastAsia"/>
                <w:color w:val="000000" w:themeColor="text1"/>
                <w:szCs w:val="21"/>
              </w:rPr>
              <w:t>负责杜鹃资源观赏性、引种适应性、生物学特性评价，种群间和种群内的形态性状多样性、分子遗传多样性变异规律分析等。</w:t>
            </w:r>
          </w:p>
        </w:tc>
      </w:tr>
      <w:tr w:rsidR="0064316E" w:rsidRPr="008005B6" w:rsidTr="0064316E">
        <w:trPr>
          <w:trHeight w:hRule="exact" w:val="1269"/>
          <w:jc w:val="center"/>
        </w:trPr>
        <w:tc>
          <w:tcPr>
            <w:tcW w:w="548" w:type="pct"/>
            <w:vAlign w:val="center"/>
          </w:tcPr>
          <w:p w:rsidR="00AE65E9" w:rsidRPr="008005B6" w:rsidRDefault="00AE65E9" w:rsidP="00037567">
            <w:pPr>
              <w:pStyle w:val="a3"/>
              <w:adjustRightInd w:val="0"/>
              <w:snapToGrid w:val="0"/>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张庆雨</w:t>
            </w:r>
          </w:p>
        </w:tc>
        <w:tc>
          <w:tcPr>
            <w:tcW w:w="442" w:type="pct"/>
            <w:vAlign w:val="center"/>
          </w:tcPr>
          <w:p w:rsidR="00AE65E9" w:rsidRPr="008005B6" w:rsidRDefault="00AE65E9" w:rsidP="00037567">
            <w:pPr>
              <w:pStyle w:val="a3"/>
              <w:adjustRightInd w:val="0"/>
              <w:snapToGrid w:val="0"/>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6</w:t>
            </w:r>
          </w:p>
        </w:tc>
        <w:tc>
          <w:tcPr>
            <w:tcW w:w="1064" w:type="pct"/>
            <w:vAlign w:val="center"/>
          </w:tcPr>
          <w:p w:rsidR="00AE65E9" w:rsidRPr="008005B6" w:rsidRDefault="00AE65E9" w:rsidP="00037567">
            <w:pPr>
              <w:pStyle w:val="a3"/>
              <w:adjustRightInd w:val="0"/>
              <w:snapToGrid w:val="0"/>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讲师</w:t>
            </w:r>
          </w:p>
        </w:tc>
        <w:tc>
          <w:tcPr>
            <w:tcW w:w="748" w:type="pct"/>
            <w:vAlign w:val="center"/>
          </w:tcPr>
          <w:p w:rsidR="00AE65E9" w:rsidRPr="008005B6" w:rsidRDefault="00AE65E9" w:rsidP="00037567">
            <w:pPr>
              <w:pStyle w:val="a3"/>
              <w:adjustRightInd w:val="0"/>
              <w:snapToGrid w:val="0"/>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西北农林科技大学</w:t>
            </w:r>
          </w:p>
        </w:tc>
        <w:tc>
          <w:tcPr>
            <w:tcW w:w="2199" w:type="pct"/>
            <w:vAlign w:val="center"/>
          </w:tcPr>
          <w:p w:rsidR="00AE65E9" w:rsidRPr="008005B6" w:rsidRDefault="00AE65E9" w:rsidP="00037567">
            <w:pPr>
              <w:adjustRightInd w:val="0"/>
              <w:snapToGrid w:val="0"/>
              <w:spacing w:line="340" w:lineRule="exact"/>
              <w:rPr>
                <w:rFonts w:asciiTheme="minorEastAsia" w:eastAsiaTheme="minorEastAsia" w:hAnsiTheme="minorEastAsia"/>
                <w:color w:val="000000" w:themeColor="text1"/>
                <w:szCs w:val="21"/>
              </w:rPr>
            </w:pPr>
            <w:r w:rsidRPr="008005B6">
              <w:rPr>
                <w:rFonts w:asciiTheme="minorEastAsia" w:eastAsiaTheme="minorEastAsia" w:hAnsiTheme="minorEastAsia"/>
                <w:color w:val="000000" w:themeColor="text1"/>
                <w:szCs w:val="21"/>
              </w:rPr>
              <w:t>负责牡丹资源生境特征、资源特点、植物学特性、表型多样性、遗传多样性、籽油脂肪酸成分、抗氧化及抗菌活性分析等。</w:t>
            </w:r>
          </w:p>
        </w:tc>
      </w:tr>
      <w:tr w:rsidR="0064316E" w:rsidRPr="008005B6" w:rsidTr="0064316E">
        <w:trPr>
          <w:trHeight w:hRule="exact" w:val="1304"/>
          <w:jc w:val="center"/>
        </w:trPr>
        <w:tc>
          <w:tcPr>
            <w:tcW w:w="548" w:type="pct"/>
            <w:vAlign w:val="center"/>
          </w:tcPr>
          <w:p w:rsidR="00AE65E9" w:rsidRPr="008005B6" w:rsidRDefault="00AE65E9" w:rsidP="00037567">
            <w:pPr>
              <w:pStyle w:val="a3"/>
              <w:adjustRightInd w:val="0"/>
              <w:snapToGrid w:val="0"/>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张晓骁</w:t>
            </w:r>
          </w:p>
        </w:tc>
        <w:tc>
          <w:tcPr>
            <w:tcW w:w="442" w:type="pct"/>
            <w:vAlign w:val="center"/>
          </w:tcPr>
          <w:p w:rsidR="00AE65E9" w:rsidRPr="008005B6" w:rsidRDefault="00AE65E9" w:rsidP="00037567">
            <w:pPr>
              <w:pStyle w:val="a3"/>
              <w:adjustRightInd w:val="0"/>
              <w:snapToGrid w:val="0"/>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7</w:t>
            </w:r>
          </w:p>
        </w:tc>
        <w:tc>
          <w:tcPr>
            <w:tcW w:w="1064" w:type="pct"/>
            <w:vAlign w:val="center"/>
          </w:tcPr>
          <w:p w:rsidR="00AE65E9" w:rsidRPr="008005B6" w:rsidRDefault="00AE65E9" w:rsidP="00037567">
            <w:pPr>
              <w:pStyle w:val="a3"/>
              <w:adjustRightInd w:val="0"/>
              <w:snapToGrid w:val="0"/>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博士</w:t>
            </w:r>
          </w:p>
        </w:tc>
        <w:tc>
          <w:tcPr>
            <w:tcW w:w="748" w:type="pct"/>
            <w:vAlign w:val="center"/>
          </w:tcPr>
          <w:p w:rsidR="00AE65E9" w:rsidRPr="008005B6" w:rsidRDefault="00AE65E9" w:rsidP="00037567">
            <w:pPr>
              <w:pStyle w:val="a3"/>
              <w:adjustRightInd w:val="0"/>
              <w:snapToGrid w:val="0"/>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西北农林科技大学</w:t>
            </w:r>
          </w:p>
        </w:tc>
        <w:tc>
          <w:tcPr>
            <w:tcW w:w="2199" w:type="pct"/>
            <w:vAlign w:val="center"/>
          </w:tcPr>
          <w:p w:rsidR="00AE65E9" w:rsidRPr="008005B6" w:rsidRDefault="00AE65E9" w:rsidP="00037567">
            <w:pPr>
              <w:adjustRightInd w:val="0"/>
              <w:snapToGrid w:val="0"/>
              <w:spacing w:line="340" w:lineRule="exact"/>
              <w:rPr>
                <w:rFonts w:asciiTheme="minorEastAsia" w:eastAsiaTheme="minorEastAsia" w:hAnsiTheme="minorEastAsia"/>
                <w:color w:val="000000" w:themeColor="text1"/>
                <w:szCs w:val="21"/>
              </w:rPr>
            </w:pPr>
            <w:r w:rsidRPr="008005B6">
              <w:rPr>
                <w:rFonts w:asciiTheme="minorEastAsia" w:eastAsiaTheme="minorEastAsia" w:hAnsiTheme="minorEastAsia"/>
                <w:color w:val="000000" w:themeColor="text1"/>
                <w:szCs w:val="21"/>
              </w:rPr>
              <w:t>负责秦巴山区牡丹野生花卉种质资源调查收集与保存、资源地理分布修订、化学成分分析等。</w:t>
            </w:r>
          </w:p>
        </w:tc>
      </w:tr>
      <w:tr w:rsidR="0064316E" w:rsidRPr="008005B6" w:rsidTr="0064316E">
        <w:trPr>
          <w:trHeight w:hRule="exact" w:val="1304"/>
          <w:jc w:val="center"/>
        </w:trPr>
        <w:tc>
          <w:tcPr>
            <w:tcW w:w="548" w:type="pct"/>
            <w:vAlign w:val="center"/>
          </w:tcPr>
          <w:p w:rsidR="00AE65E9" w:rsidRPr="008005B6" w:rsidRDefault="00AE65E9" w:rsidP="00037567">
            <w:pPr>
              <w:pStyle w:val="a3"/>
              <w:adjustRightInd w:val="0"/>
              <w:snapToGrid w:val="0"/>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司国臣</w:t>
            </w:r>
          </w:p>
        </w:tc>
        <w:tc>
          <w:tcPr>
            <w:tcW w:w="442" w:type="pct"/>
            <w:vAlign w:val="center"/>
          </w:tcPr>
          <w:p w:rsidR="00AE65E9" w:rsidRPr="008005B6" w:rsidRDefault="00AE65E9" w:rsidP="00037567">
            <w:pPr>
              <w:pStyle w:val="a3"/>
              <w:adjustRightInd w:val="0"/>
              <w:snapToGrid w:val="0"/>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8</w:t>
            </w:r>
          </w:p>
        </w:tc>
        <w:tc>
          <w:tcPr>
            <w:tcW w:w="1064" w:type="pct"/>
            <w:vAlign w:val="center"/>
          </w:tcPr>
          <w:p w:rsidR="00AE65E9" w:rsidRPr="008005B6" w:rsidRDefault="00AE65E9" w:rsidP="00037567">
            <w:pPr>
              <w:pStyle w:val="a3"/>
              <w:adjustRightInd w:val="0"/>
              <w:snapToGrid w:val="0"/>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硕士</w:t>
            </w:r>
          </w:p>
        </w:tc>
        <w:tc>
          <w:tcPr>
            <w:tcW w:w="748" w:type="pct"/>
            <w:vAlign w:val="center"/>
          </w:tcPr>
          <w:p w:rsidR="00AE65E9" w:rsidRPr="008005B6" w:rsidRDefault="00AE65E9" w:rsidP="00037567">
            <w:pPr>
              <w:pStyle w:val="a3"/>
              <w:adjustRightInd w:val="0"/>
              <w:snapToGrid w:val="0"/>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西北农林科技大学</w:t>
            </w:r>
          </w:p>
        </w:tc>
        <w:tc>
          <w:tcPr>
            <w:tcW w:w="2199" w:type="pct"/>
            <w:vAlign w:val="center"/>
          </w:tcPr>
          <w:p w:rsidR="00AE65E9" w:rsidRPr="008005B6" w:rsidRDefault="00AE65E9" w:rsidP="00037567">
            <w:pPr>
              <w:adjustRightInd w:val="0"/>
              <w:snapToGrid w:val="0"/>
              <w:spacing w:line="340" w:lineRule="exact"/>
              <w:rPr>
                <w:rFonts w:asciiTheme="minorEastAsia" w:eastAsiaTheme="minorEastAsia" w:hAnsiTheme="minorEastAsia"/>
                <w:color w:val="000000" w:themeColor="text1"/>
                <w:szCs w:val="21"/>
              </w:rPr>
            </w:pPr>
            <w:r w:rsidRPr="008005B6">
              <w:rPr>
                <w:rFonts w:asciiTheme="minorEastAsia" w:eastAsiaTheme="minorEastAsia" w:hAnsiTheme="minorEastAsia"/>
                <w:color w:val="000000" w:themeColor="text1"/>
                <w:szCs w:val="21"/>
              </w:rPr>
              <w:t>负责秦巴山区杜鹃及其它珍稀野生花卉种质资源调查收集与保存、播种、扦插、组培繁育研究等。</w:t>
            </w:r>
          </w:p>
        </w:tc>
      </w:tr>
    </w:tbl>
    <w:p w:rsidR="00AE65E9" w:rsidRPr="008005B6" w:rsidRDefault="00AE65E9" w:rsidP="0064316E">
      <w:pPr>
        <w:pStyle w:val="3"/>
        <w:spacing w:before="120" w:after="120"/>
        <w:rPr>
          <w:color w:val="000000" w:themeColor="text1"/>
        </w:rPr>
      </w:pPr>
      <w:r w:rsidRPr="008005B6">
        <w:rPr>
          <w:color w:val="000000" w:themeColor="text1"/>
        </w:rPr>
        <w:t>八、主要完成单位及创新推广贡献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7"/>
        <w:gridCol w:w="1621"/>
        <w:gridCol w:w="5748"/>
      </w:tblGrid>
      <w:tr w:rsidR="0064316E" w:rsidRPr="008005B6" w:rsidTr="0064316E">
        <w:trPr>
          <w:trHeight w:val="454"/>
        </w:trPr>
        <w:tc>
          <w:tcPr>
            <w:tcW w:w="1032" w:type="pct"/>
            <w:vAlign w:val="center"/>
          </w:tcPr>
          <w:p w:rsidR="00AE65E9" w:rsidRPr="008005B6" w:rsidRDefault="00AE65E9" w:rsidP="00037567">
            <w:pPr>
              <w:pStyle w:val="a3"/>
              <w:adjustRightInd w:val="0"/>
              <w:snapToGrid w:val="0"/>
              <w:spacing w:line="360" w:lineRule="exact"/>
              <w:ind w:firstLineChars="0" w:firstLine="0"/>
              <w:jc w:val="center"/>
              <w:rPr>
                <w:rFonts w:asciiTheme="minorEastAsia" w:eastAsiaTheme="minorEastAsia" w:hAnsiTheme="minorEastAsia"/>
                <w:b/>
                <w:color w:val="000000" w:themeColor="text1"/>
                <w:sz w:val="21"/>
                <w:szCs w:val="21"/>
              </w:rPr>
            </w:pPr>
            <w:r w:rsidRPr="008005B6">
              <w:rPr>
                <w:rFonts w:asciiTheme="minorEastAsia" w:eastAsiaTheme="minorEastAsia" w:hAnsiTheme="minorEastAsia"/>
                <w:b/>
                <w:color w:val="000000" w:themeColor="text1"/>
                <w:sz w:val="21"/>
                <w:szCs w:val="21"/>
              </w:rPr>
              <w:t>单位名称</w:t>
            </w:r>
          </w:p>
        </w:tc>
        <w:tc>
          <w:tcPr>
            <w:tcW w:w="873" w:type="pct"/>
            <w:vAlign w:val="center"/>
          </w:tcPr>
          <w:p w:rsidR="00AE65E9" w:rsidRPr="008005B6" w:rsidRDefault="00AE65E9" w:rsidP="00037567">
            <w:pPr>
              <w:pStyle w:val="a3"/>
              <w:adjustRightInd w:val="0"/>
              <w:snapToGrid w:val="0"/>
              <w:spacing w:line="360" w:lineRule="exact"/>
              <w:ind w:firstLineChars="0" w:firstLine="0"/>
              <w:jc w:val="center"/>
              <w:rPr>
                <w:rFonts w:asciiTheme="minorEastAsia" w:eastAsiaTheme="minorEastAsia" w:hAnsiTheme="minorEastAsia"/>
                <w:b/>
                <w:color w:val="000000" w:themeColor="text1"/>
                <w:sz w:val="21"/>
                <w:szCs w:val="21"/>
              </w:rPr>
            </w:pPr>
            <w:r w:rsidRPr="008005B6">
              <w:rPr>
                <w:rFonts w:asciiTheme="minorEastAsia" w:eastAsiaTheme="minorEastAsia" w:hAnsiTheme="minorEastAsia"/>
                <w:b/>
                <w:color w:val="000000" w:themeColor="text1"/>
                <w:sz w:val="21"/>
                <w:szCs w:val="21"/>
              </w:rPr>
              <w:t>排名</w:t>
            </w:r>
          </w:p>
        </w:tc>
        <w:tc>
          <w:tcPr>
            <w:tcW w:w="3095" w:type="pct"/>
            <w:vAlign w:val="center"/>
          </w:tcPr>
          <w:p w:rsidR="00AE65E9" w:rsidRPr="008005B6" w:rsidRDefault="00AE65E9" w:rsidP="00037567">
            <w:pPr>
              <w:pStyle w:val="a3"/>
              <w:adjustRightInd w:val="0"/>
              <w:snapToGrid w:val="0"/>
              <w:spacing w:line="360" w:lineRule="exact"/>
              <w:ind w:firstLineChars="0" w:firstLine="0"/>
              <w:jc w:val="center"/>
              <w:rPr>
                <w:rFonts w:asciiTheme="minorEastAsia" w:eastAsiaTheme="minorEastAsia" w:hAnsiTheme="minorEastAsia"/>
                <w:b/>
                <w:color w:val="000000" w:themeColor="text1"/>
                <w:sz w:val="21"/>
                <w:szCs w:val="21"/>
              </w:rPr>
            </w:pPr>
            <w:r w:rsidRPr="008005B6">
              <w:rPr>
                <w:rFonts w:asciiTheme="minorEastAsia" w:eastAsiaTheme="minorEastAsia" w:hAnsiTheme="minorEastAsia"/>
                <w:b/>
                <w:color w:val="000000" w:themeColor="text1"/>
                <w:sz w:val="21"/>
                <w:szCs w:val="21"/>
              </w:rPr>
              <w:t>主要贡献</w:t>
            </w:r>
          </w:p>
        </w:tc>
      </w:tr>
      <w:tr w:rsidR="0064316E" w:rsidRPr="008005B6" w:rsidTr="0064316E">
        <w:trPr>
          <w:trHeight w:val="4053"/>
        </w:trPr>
        <w:tc>
          <w:tcPr>
            <w:tcW w:w="1032" w:type="pct"/>
            <w:vAlign w:val="center"/>
          </w:tcPr>
          <w:p w:rsidR="00AE65E9" w:rsidRPr="008005B6" w:rsidRDefault="00AE65E9" w:rsidP="00037567">
            <w:pPr>
              <w:pStyle w:val="a3"/>
              <w:adjustRightInd w:val="0"/>
              <w:snapToGrid w:val="0"/>
              <w:spacing w:line="36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西北农林科技大学</w:t>
            </w:r>
          </w:p>
        </w:tc>
        <w:tc>
          <w:tcPr>
            <w:tcW w:w="873" w:type="pct"/>
            <w:vAlign w:val="center"/>
          </w:tcPr>
          <w:p w:rsidR="00AE65E9" w:rsidRPr="008005B6" w:rsidRDefault="00AE65E9" w:rsidP="00037567">
            <w:pPr>
              <w:pStyle w:val="a3"/>
              <w:adjustRightInd w:val="0"/>
              <w:snapToGrid w:val="0"/>
              <w:spacing w:line="36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1</w:t>
            </w:r>
          </w:p>
        </w:tc>
        <w:tc>
          <w:tcPr>
            <w:tcW w:w="3095" w:type="pct"/>
            <w:vAlign w:val="center"/>
          </w:tcPr>
          <w:p w:rsidR="00AE65E9" w:rsidRPr="008005B6" w:rsidRDefault="00AE65E9" w:rsidP="00037567">
            <w:pPr>
              <w:autoSpaceDE w:val="0"/>
              <w:autoSpaceDN w:val="0"/>
              <w:adjustRightInd w:val="0"/>
              <w:spacing w:line="360" w:lineRule="exact"/>
              <w:jc w:val="left"/>
              <w:rPr>
                <w:rFonts w:asciiTheme="minorEastAsia" w:eastAsiaTheme="minorEastAsia" w:hAnsiTheme="minorEastAsia"/>
                <w:color w:val="000000" w:themeColor="text1"/>
                <w:kern w:val="0"/>
                <w:szCs w:val="21"/>
              </w:rPr>
            </w:pPr>
            <w:r w:rsidRPr="008005B6">
              <w:rPr>
                <w:rFonts w:asciiTheme="minorEastAsia" w:eastAsiaTheme="minorEastAsia" w:hAnsiTheme="minorEastAsia"/>
                <w:color w:val="000000" w:themeColor="text1"/>
                <w:szCs w:val="21"/>
              </w:rPr>
              <w:t>作为</w:t>
            </w:r>
            <w:r w:rsidR="00037567" w:rsidRPr="008005B6">
              <w:rPr>
                <w:rFonts w:asciiTheme="minorEastAsia" w:eastAsiaTheme="minorEastAsia" w:hAnsiTheme="minorEastAsia" w:hint="eastAsia"/>
                <w:color w:val="000000" w:themeColor="text1"/>
                <w:szCs w:val="21"/>
              </w:rPr>
              <w:t>该</w:t>
            </w:r>
            <w:r w:rsidRPr="008005B6">
              <w:rPr>
                <w:rFonts w:asciiTheme="minorEastAsia" w:eastAsiaTheme="minorEastAsia" w:hAnsiTheme="minorEastAsia"/>
                <w:color w:val="000000" w:themeColor="text1"/>
                <w:szCs w:val="21"/>
              </w:rPr>
              <w:t>项目的依托单位，为项目的顺利完成并取得优异成绩做出了重要贡献，主要表现为：1）组织并完成了项目研究总体方案、技术路线和实施计划；2）</w:t>
            </w:r>
            <w:r w:rsidRPr="008005B6">
              <w:rPr>
                <w:rFonts w:asciiTheme="minorEastAsia" w:eastAsiaTheme="minorEastAsia" w:hAnsiTheme="minorEastAsia"/>
                <w:color w:val="000000" w:themeColor="text1"/>
                <w:kern w:val="0"/>
                <w:szCs w:val="21"/>
              </w:rPr>
              <w:t>负责项目协调，针对各专项内容的关键技术、研究进展、阶段总结等各项内容进行检查和指导；</w:t>
            </w:r>
            <w:r w:rsidRPr="008005B6">
              <w:rPr>
                <w:rFonts w:asciiTheme="minorEastAsia" w:eastAsiaTheme="minorEastAsia" w:hAnsiTheme="minorEastAsia"/>
                <w:color w:val="000000" w:themeColor="text1"/>
                <w:szCs w:val="21"/>
              </w:rPr>
              <w:t>3）为项目的顺利实施提供了优质工作环境和高效人力资源；4）提供了所需的实验平台、仪器设备、图书资料、文献数据库等资源；5）提供了秦巴山区野生花卉种质资源保存库建设用地、水电能源及配套设施等；6）为项目产生的新技术、新品种的示范推广应用提供了强有力的政策引导和专项资金支持。</w:t>
            </w:r>
          </w:p>
        </w:tc>
      </w:tr>
    </w:tbl>
    <w:p w:rsidR="00AE65E9" w:rsidRPr="008005B6" w:rsidRDefault="00AE65E9" w:rsidP="0064316E">
      <w:pPr>
        <w:pStyle w:val="3"/>
        <w:spacing w:before="120" w:after="120"/>
        <w:rPr>
          <w:color w:val="000000" w:themeColor="text1"/>
        </w:rPr>
      </w:pPr>
      <w:r w:rsidRPr="008005B6">
        <w:rPr>
          <w:color w:val="000000" w:themeColor="text1"/>
        </w:rPr>
        <w:t>九、完成人合作关系情况</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769"/>
        <w:gridCol w:w="882"/>
        <w:gridCol w:w="1326"/>
        <w:gridCol w:w="1915"/>
        <w:gridCol w:w="1913"/>
        <w:gridCol w:w="2481"/>
      </w:tblGrid>
      <w:tr w:rsidR="0064316E" w:rsidRPr="008005B6" w:rsidTr="0064316E">
        <w:trPr>
          <w:trHeight w:val="407"/>
          <w:jc w:val="center"/>
        </w:trPr>
        <w:tc>
          <w:tcPr>
            <w:tcW w:w="5000" w:type="pct"/>
            <w:gridSpan w:val="6"/>
            <w:vAlign w:val="center"/>
          </w:tcPr>
          <w:p w:rsidR="00AE65E9" w:rsidRPr="008005B6" w:rsidRDefault="00AE65E9" w:rsidP="00037567">
            <w:pPr>
              <w:pStyle w:val="a3"/>
              <w:adjustRightInd w:val="0"/>
              <w:snapToGrid w:val="0"/>
              <w:spacing w:line="340" w:lineRule="exact"/>
              <w:ind w:firstLineChars="0" w:firstLine="0"/>
              <w:jc w:val="left"/>
              <w:rPr>
                <w:rFonts w:asciiTheme="minorEastAsia" w:eastAsiaTheme="minorEastAsia" w:hAnsiTheme="minorEastAsia"/>
                <w:b/>
                <w:color w:val="000000" w:themeColor="text1"/>
                <w:sz w:val="21"/>
                <w:szCs w:val="21"/>
              </w:rPr>
            </w:pPr>
            <w:r w:rsidRPr="008005B6">
              <w:rPr>
                <w:rFonts w:asciiTheme="minorEastAsia" w:eastAsiaTheme="minorEastAsia" w:hAnsiTheme="minorEastAsia"/>
                <w:b/>
                <w:color w:val="000000" w:themeColor="text1"/>
                <w:sz w:val="21"/>
                <w:szCs w:val="21"/>
              </w:rPr>
              <w:t>完成人合作关系情况表</w:t>
            </w:r>
          </w:p>
        </w:tc>
      </w:tr>
      <w:tr w:rsidR="0064316E" w:rsidRPr="008005B6" w:rsidTr="0064316E">
        <w:trPr>
          <w:trHeight w:val="413"/>
          <w:jc w:val="center"/>
        </w:trPr>
        <w:tc>
          <w:tcPr>
            <w:tcW w:w="414" w:type="pct"/>
            <w:vAlign w:val="center"/>
          </w:tcPr>
          <w:p w:rsidR="00AE65E9" w:rsidRPr="008005B6" w:rsidRDefault="00AE65E9" w:rsidP="00037567">
            <w:pPr>
              <w:pStyle w:val="a3"/>
              <w:adjustRightInd w:val="0"/>
              <w:snapToGrid w:val="0"/>
              <w:spacing w:line="340" w:lineRule="exact"/>
              <w:ind w:firstLineChars="0" w:firstLine="0"/>
              <w:jc w:val="center"/>
              <w:rPr>
                <w:rFonts w:asciiTheme="minorEastAsia" w:eastAsiaTheme="minorEastAsia" w:hAnsiTheme="minorEastAsia"/>
                <w:b/>
                <w:color w:val="000000" w:themeColor="text1"/>
                <w:sz w:val="21"/>
                <w:szCs w:val="21"/>
              </w:rPr>
            </w:pPr>
            <w:r w:rsidRPr="008005B6">
              <w:rPr>
                <w:rFonts w:asciiTheme="minorEastAsia" w:eastAsiaTheme="minorEastAsia" w:hAnsiTheme="minorEastAsia"/>
                <w:b/>
                <w:color w:val="000000" w:themeColor="text1"/>
                <w:sz w:val="21"/>
                <w:szCs w:val="21"/>
              </w:rPr>
              <w:t>序号</w:t>
            </w:r>
          </w:p>
        </w:tc>
        <w:tc>
          <w:tcPr>
            <w:tcW w:w="475" w:type="pct"/>
            <w:vAlign w:val="center"/>
          </w:tcPr>
          <w:p w:rsidR="00AE65E9" w:rsidRPr="008005B6" w:rsidRDefault="00AE65E9" w:rsidP="00037567">
            <w:pPr>
              <w:pStyle w:val="a3"/>
              <w:adjustRightInd w:val="0"/>
              <w:snapToGrid w:val="0"/>
              <w:spacing w:line="340" w:lineRule="exact"/>
              <w:ind w:firstLineChars="0" w:firstLine="0"/>
              <w:jc w:val="center"/>
              <w:rPr>
                <w:rFonts w:asciiTheme="minorEastAsia" w:eastAsiaTheme="minorEastAsia" w:hAnsiTheme="minorEastAsia"/>
                <w:b/>
                <w:color w:val="000000" w:themeColor="text1"/>
                <w:sz w:val="21"/>
                <w:szCs w:val="21"/>
              </w:rPr>
            </w:pPr>
            <w:r w:rsidRPr="008005B6">
              <w:rPr>
                <w:rFonts w:asciiTheme="minorEastAsia" w:eastAsiaTheme="minorEastAsia" w:hAnsiTheme="minorEastAsia"/>
                <w:b/>
                <w:color w:val="000000" w:themeColor="text1"/>
                <w:sz w:val="21"/>
                <w:szCs w:val="21"/>
              </w:rPr>
              <w:t>合作方式</w:t>
            </w:r>
          </w:p>
        </w:tc>
        <w:tc>
          <w:tcPr>
            <w:tcW w:w="714" w:type="pct"/>
            <w:vAlign w:val="center"/>
          </w:tcPr>
          <w:p w:rsidR="00AE65E9" w:rsidRPr="008005B6" w:rsidRDefault="00AE65E9" w:rsidP="00037567">
            <w:pPr>
              <w:pStyle w:val="a3"/>
              <w:adjustRightInd w:val="0"/>
              <w:snapToGrid w:val="0"/>
              <w:spacing w:line="340" w:lineRule="exact"/>
              <w:ind w:firstLineChars="0" w:firstLine="0"/>
              <w:jc w:val="center"/>
              <w:rPr>
                <w:rFonts w:asciiTheme="minorEastAsia" w:eastAsiaTheme="minorEastAsia" w:hAnsiTheme="minorEastAsia"/>
                <w:b/>
                <w:color w:val="000000" w:themeColor="text1"/>
                <w:sz w:val="21"/>
                <w:szCs w:val="21"/>
              </w:rPr>
            </w:pPr>
            <w:r w:rsidRPr="008005B6">
              <w:rPr>
                <w:rFonts w:asciiTheme="minorEastAsia" w:eastAsiaTheme="minorEastAsia" w:hAnsiTheme="minorEastAsia"/>
                <w:b/>
                <w:color w:val="000000" w:themeColor="text1"/>
                <w:sz w:val="21"/>
                <w:szCs w:val="21"/>
              </w:rPr>
              <w:t>合作者/项目排名</w:t>
            </w:r>
          </w:p>
        </w:tc>
        <w:tc>
          <w:tcPr>
            <w:tcW w:w="1031" w:type="pct"/>
            <w:vAlign w:val="center"/>
          </w:tcPr>
          <w:p w:rsidR="00AE65E9" w:rsidRPr="008005B6" w:rsidRDefault="00AE65E9" w:rsidP="00037567">
            <w:pPr>
              <w:pStyle w:val="a3"/>
              <w:adjustRightInd w:val="0"/>
              <w:snapToGrid w:val="0"/>
              <w:spacing w:line="340" w:lineRule="exact"/>
              <w:ind w:firstLineChars="0" w:firstLine="0"/>
              <w:jc w:val="center"/>
              <w:rPr>
                <w:rFonts w:asciiTheme="minorEastAsia" w:eastAsiaTheme="minorEastAsia" w:hAnsiTheme="minorEastAsia"/>
                <w:b/>
                <w:color w:val="000000" w:themeColor="text1"/>
                <w:sz w:val="21"/>
                <w:szCs w:val="21"/>
              </w:rPr>
            </w:pPr>
            <w:r w:rsidRPr="008005B6">
              <w:rPr>
                <w:rFonts w:asciiTheme="minorEastAsia" w:eastAsiaTheme="minorEastAsia" w:hAnsiTheme="minorEastAsia"/>
                <w:b/>
                <w:color w:val="000000" w:themeColor="text1"/>
                <w:sz w:val="21"/>
                <w:szCs w:val="21"/>
              </w:rPr>
              <w:t>合作起始时间</w:t>
            </w:r>
          </w:p>
        </w:tc>
        <w:tc>
          <w:tcPr>
            <w:tcW w:w="1030" w:type="pct"/>
            <w:vAlign w:val="center"/>
          </w:tcPr>
          <w:p w:rsidR="00AE65E9" w:rsidRPr="008005B6" w:rsidRDefault="00AE65E9" w:rsidP="00037567">
            <w:pPr>
              <w:pStyle w:val="a3"/>
              <w:adjustRightInd w:val="0"/>
              <w:snapToGrid w:val="0"/>
              <w:spacing w:line="340" w:lineRule="exact"/>
              <w:ind w:firstLineChars="0" w:firstLine="0"/>
              <w:jc w:val="center"/>
              <w:rPr>
                <w:rFonts w:asciiTheme="minorEastAsia" w:eastAsiaTheme="minorEastAsia" w:hAnsiTheme="minorEastAsia"/>
                <w:b/>
                <w:color w:val="000000" w:themeColor="text1"/>
                <w:sz w:val="21"/>
                <w:szCs w:val="21"/>
              </w:rPr>
            </w:pPr>
            <w:r w:rsidRPr="008005B6">
              <w:rPr>
                <w:rFonts w:asciiTheme="minorEastAsia" w:eastAsiaTheme="minorEastAsia" w:hAnsiTheme="minorEastAsia"/>
                <w:b/>
                <w:color w:val="000000" w:themeColor="text1"/>
                <w:sz w:val="21"/>
                <w:szCs w:val="21"/>
              </w:rPr>
              <w:t>合作完成时间</w:t>
            </w:r>
          </w:p>
        </w:tc>
        <w:tc>
          <w:tcPr>
            <w:tcW w:w="1336" w:type="pct"/>
            <w:vAlign w:val="center"/>
          </w:tcPr>
          <w:p w:rsidR="00AE65E9" w:rsidRPr="008005B6" w:rsidRDefault="00AE65E9" w:rsidP="00037567">
            <w:pPr>
              <w:pStyle w:val="a3"/>
              <w:adjustRightInd w:val="0"/>
              <w:snapToGrid w:val="0"/>
              <w:spacing w:line="340" w:lineRule="exact"/>
              <w:ind w:firstLineChars="0" w:firstLine="0"/>
              <w:jc w:val="center"/>
              <w:rPr>
                <w:rFonts w:asciiTheme="minorEastAsia" w:eastAsiaTheme="minorEastAsia" w:hAnsiTheme="minorEastAsia"/>
                <w:b/>
                <w:color w:val="000000" w:themeColor="text1"/>
                <w:sz w:val="21"/>
                <w:szCs w:val="21"/>
              </w:rPr>
            </w:pPr>
            <w:r w:rsidRPr="008005B6">
              <w:rPr>
                <w:rFonts w:asciiTheme="minorEastAsia" w:eastAsiaTheme="minorEastAsia" w:hAnsiTheme="minorEastAsia"/>
                <w:b/>
                <w:color w:val="000000" w:themeColor="text1"/>
                <w:sz w:val="21"/>
                <w:szCs w:val="21"/>
              </w:rPr>
              <w:t>合作成果</w:t>
            </w:r>
          </w:p>
        </w:tc>
      </w:tr>
      <w:tr w:rsidR="0064316E" w:rsidRPr="008005B6" w:rsidTr="0064316E">
        <w:trPr>
          <w:trHeight w:val="1986"/>
          <w:jc w:val="center"/>
        </w:trPr>
        <w:tc>
          <w:tcPr>
            <w:tcW w:w="414" w:type="pct"/>
            <w:vAlign w:val="center"/>
          </w:tcPr>
          <w:p w:rsidR="00AE65E9" w:rsidRPr="008005B6" w:rsidRDefault="00AE65E9" w:rsidP="00037567">
            <w:pPr>
              <w:pStyle w:val="a3"/>
              <w:adjustRightInd w:val="0"/>
              <w:snapToGrid w:val="0"/>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1</w:t>
            </w:r>
          </w:p>
        </w:tc>
        <w:tc>
          <w:tcPr>
            <w:tcW w:w="475" w:type="pct"/>
            <w:vAlign w:val="center"/>
          </w:tcPr>
          <w:p w:rsidR="00AE65E9" w:rsidRPr="008005B6" w:rsidRDefault="00EF4F4C" w:rsidP="00037567">
            <w:pPr>
              <w:pStyle w:val="a3"/>
              <w:adjustRightInd w:val="0"/>
              <w:snapToGrid w:val="0"/>
              <w:spacing w:line="340" w:lineRule="exact"/>
              <w:ind w:firstLineChars="0" w:firstLine="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共同立项</w:t>
            </w:r>
          </w:p>
        </w:tc>
        <w:tc>
          <w:tcPr>
            <w:tcW w:w="714" w:type="pct"/>
            <w:vAlign w:val="center"/>
          </w:tcPr>
          <w:p w:rsidR="00AE65E9" w:rsidRPr="008005B6" w:rsidRDefault="00AE65E9" w:rsidP="00037567">
            <w:pPr>
              <w:pStyle w:val="a3"/>
              <w:adjustRightInd w:val="0"/>
              <w:snapToGrid w:val="0"/>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牛立新/2</w:t>
            </w:r>
          </w:p>
        </w:tc>
        <w:tc>
          <w:tcPr>
            <w:tcW w:w="1031" w:type="pct"/>
            <w:vAlign w:val="center"/>
          </w:tcPr>
          <w:p w:rsidR="00AE65E9" w:rsidRPr="008005B6" w:rsidRDefault="00AE65E9" w:rsidP="00037567">
            <w:pPr>
              <w:pStyle w:val="a3"/>
              <w:adjustRightInd w:val="0"/>
              <w:snapToGrid w:val="0"/>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2005-01</w:t>
            </w:r>
          </w:p>
        </w:tc>
        <w:tc>
          <w:tcPr>
            <w:tcW w:w="1030" w:type="pct"/>
            <w:vAlign w:val="center"/>
          </w:tcPr>
          <w:p w:rsidR="00AE65E9" w:rsidRPr="008005B6" w:rsidRDefault="00AE65E9" w:rsidP="00037567">
            <w:pPr>
              <w:pStyle w:val="a3"/>
              <w:adjustRightInd w:val="0"/>
              <w:snapToGrid w:val="0"/>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至今</w:t>
            </w:r>
          </w:p>
        </w:tc>
        <w:tc>
          <w:tcPr>
            <w:tcW w:w="1336" w:type="pct"/>
            <w:vAlign w:val="center"/>
          </w:tcPr>
          <w:p w:rsidR="00AE65E9" w:rsidRPr="008005B6" w:rsidRDefault="00AE65E9" w:rsidP="00037567">
            <w:pPr>
              <w:pStyle w:val="a3"/>
              <w:adjustRightInd w:val="0"/>
              <w:snapToGrid w:val="0"/>
              <w:spacing w:line="340" w:lineRule="exact"/>
              <w:ind w:firstLineChars="0" w:firstLine="0"/>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与第1完成人共同立项科研项目4项，发表SCI论文8篇，申请国家发明专利2项，选育新品种3个。</w:t>
            </w:r>
          </w:p>
        </w:tc>
      </w:tr>
      <w:tr w:rsidR="0064316E" w:rsidRPr="008005B6" w:rsidTr="0064316E">
        <w:trPr>
          <w:trHeight w:val="1921"/>
          <w:jc w:val="center"/>
        </w:trPr>
        <w:tc>
          <w:tcPr>
            <w:tcW w:w="414" w:type="pct"/>
            <w:vAlign w:val="center"/>
          </w:tcPr>
          <w:p w:rsidR="00AE65E9" w:rsidRPr="008005B6" w:rsidRDefault="00AE65E9" w:rsidP="00037567">
            <w:pPr>
              <w:pStyle w:val="a3"/>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2</w:t>
            </w:r>
          </w:p>
        </w:tc>
        <w:tc>
          <w:tcPr>
            <w:tcW w:w="475" w:type="pct"/>
            <w:vAlign w:val="center"/>
          </w:tcPr>
          <w:p w:rsidR="00AE65E9" w:rsidRPr="008005B6" w:rsidRDefault="00EF4F4C" w:rsidP="00037567">
            <w:pPr>
              <w:pStyle w:val="a3"/>
              <w:spacing w:line="340" w:lineRule="exact"/>
              <w:ind w:firstLineChars="0" w:firstLine="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共同立项</w:t>
            </w:r>
          </w:p>
        </w:tc>
        <w:tc>
          <w:tcPr>
            <w:tcW w:w="714" w:type="pct"/>
            <w:vAlign w:val="center"/>
          </w:tcPr>
          <w:p w:rsidR="00AE65E9" w:rsidRPr="008005B6" w:rsidRDefault="00AE65E9" w:rsidP="00037567">
            <w:pPr>
              <w:pStyle w:val="a3"/>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罗建让/3</w:t>
            </w:r>
          </w:p>
        </w:tc>
        <w:tc>
          <w:tcPr>
            <w:tcW w:w="1031" w:type="pct"/>
            <w:vAlign w:val="center"/>
          </w:tcPr>
          <w:p w:rsidR="00AE65E9" w:rsidRPr="008005B6" w:rsidRDefault="00AE65E9" w:rsidP="00037567">
            <w:pPr>
              <w:pStyle w:val="a3"/>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2005-01</w:t>
            </w:r>
          </w:p>
        </w:tc>
        <w:tc>
          <w:tcPr>
            <w:tcW w:w="1030" w:type="pct"/>
            <w:vAlign w:val="center"/>
          </w:tcPr>
          <w:p w:rsidR="00AE65E9" w:rsidRPr="008005B6" w:rsidRDefault="00AE65E9" w:rsidP="00037567">
            <w:pPr>
              <w:pStyle w:val="a3"/>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至今</w:t>
            </w:r>
          </w:p>
        </w:tc>
        <w:tc>
          <w:tcPr>
            <w:tcW w:w="1336" w:type="pct"/>
            <w:vAlign w:val="center"/>
          </w:tcPr>
          <w:p w:rsidR="00AE65E9" w:rsidRPr="008005B6" w:rsidRDefault="00AE65E9" w:rsidP="00037567">
            <w:pPr>
              <w:pStyle w:val="a3"/>
              <w:spacing w:line="340" w:lineRule="exact"/>
              <w:ind w:firstLineChars="0" w:firstLine="0"/>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与第1完成人共同立项科研项目3项，发表SCI论文1篇，申请国家发明专利2项。</w:t>
            </w:r>
          </w:p>
        </w:tc>
      </w:tr>
      <w:tr w:rsidR="0064316E" w:rsidRPr="008005B6" w:rsidTr="0064316E">
        <w:trPr>
          <w:trHeight w:val="1255"/>
          <w:jc w:val="center"/>
        </w:trPr>
        <w:tc>
          <w:tcPr>
            <w:tcW w:w="414" w:type="pct"/>
            <w:vAlign w:val="center"/>
          </w:tcPr>
          <w:p w:rsidR="00AE65E9" w:rsidRPr="008005B6" w:rsidRDefault="00AE65E9" w:rsidP="00037567">
            <w:pPr>
              <w:pStyle w:val="a3"/>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3</w:t>
            </w:r>
          </w:p>
        </w:tc>
        <w:tc>
          <w:tcPr>
            <w:tcW w:w="475" w:type="pct"/>
            <w:vAlign w:val="center"/>
          </w:tcPr>
          <w:p w:rsidR="00AE65E9" w:rsidRPr="008005B6" w:rsidRDefault="00EF4F4C" w:rsidP="00037567">
            <w:pPr>
              <w:pStyle w:val="a3"/>
              <w:adjustRightInd w:val="0"/>
              <w:snapToGrid w:val="0"/>
              <w:spacing w:line="340" w:lineRule="exact"/>
              <w:ind w:firstLineChars="0" w:firstLine="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共同立项</w:t>
            </w:r>
          </w:p>
        </w:tc>
        <w:tc>
          <w:tcPr>
            <w:tcW w:w="714" w:type="pct"/>
            <w:vAlign w:val="center"/>
          </w:tcPr>
          <w:p w:rsidR="00AE65E9" w:rsidRPr="008005B6" w:rsidRDefault="00AE65E9" w:rsidP="00037567">
            <w:pPr>
              <w:pStyle w:val="a3"/>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孙道阳/4</w:t>
            </w:r>
          </w:p>
        </w:tc>
        <w:tc>
          <w:tcPr>
            <w:tcW w:w="1031" w:type="pct"/>
            <w:vAlign w:val="center"/>
          </w:tcPr>
          <w:p w:rsidR="00AE65E9" w:rsidRPr="008005B6" w:rsidRDefault="00AE65E9" w:rsidP="00037567">
            <w:pPr>
              <w:pStyle w:val="a3"/>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2009-09</w:t>
            </w:r>
          </w:p>
        </w:tc>
        <w:tc>
          <w:tcPr>
            <w:tcW w:w="1030" w:type="pct"/>
            <w:vAlign w:val="center"/>
          </w:tcPr>
          <w:p w:rsidR="00AE65E9" w:rsidRPr="008005B6" w:rsidRDefault="00AE65E9" w:rsidP="00037567">
            <w:pPr>
              <w:pStyle w:val="a3"/>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至今</w:t>
            </w:r>
          </w:p>
        </w:tc>
        <w:tc>
          <w:tcPr>
            <w:tcW w:w="1336" w:type="pct"/>
            <w:vAlign w:val="center"/>
          </w:tcPr>
          <w:p w:rsidR="00AE65E9" w:rsidRPr="008005B6" w:rsidRDefault="00AE65E9" w:rsidP="00037567">
            <w:pPr>
              <w:pStyle w:val="a3"/>
              <w:spacing w:line="340" w:lineRule="exact"/>
              <w:ind w:firstLineChars="0" w:firstLine="0"/>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与第1完成人共同立项科研项目2项，发表SCI论文3篇。</w:t>
            </w:r>
          </w:p>
        </w:tc>
      </w:tr>
      <w:tr w:rsidR="0064316E" w:rsidRPr="008005B6" w:rsidTr="0064316E">
        <w:trPr>
          <w:trHeight w:val="974"/>
          <w:jc w:val="center"/>
        </w:trPr>
        <w:tc>
          <w:tcPr>
            <w:tcW w:w="414" w:type="pct"/>
            <w:vAlign w:val="center"/>
          </w:tcPr>
          <w:p w:rsidR="00AE65E9" w:rsidRPr="008005B6" w:rsidRDefault="00AE65E9" w:rsidP="00037567">
            <w:pPr>
              <w:pStyle w:val="a3"/>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4</w:t>
            </w:r>
          </w:p>
        </w:tc>
        <w:tc>
          <w:tcPr>
            <w:tcW w:w="475" w:type="pct"/>
            <w:vAlign w:val="center"/>
          </w:tcPr>
          <w:p w:rsidR="00AE65E9" w:rsidRPr="008005B6" w:rsidRDefault="00EF4F4C" w:rsidP="00037567">
            <w:pPr>
              <w:pStyle w:val="a3"/>
              <w:spacing w:line="340" w:lineRule="exact"/>
              <w:ind w:firstLineChars="0" w:firstLine="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论文合著</w:t>
            </w:r>
          </w:p>
        </w:tc>
        <w:tc>
          <w:tcPr>
            <w:tcW w:w="714" w:type="pct"/>
            <w:vAlign w:val="center"/>
          </w:tcPr>
          <w:p w:rsidR="00AE65E9" w:rsidRPr="008005B6" w:rsidRDefault="00AE65E9" w:rsidP="00037567">
            <w:pPr>
              <w:pStyle w:val="a3"/>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史倩倩/5</w:t>
            </w:r>
          </w:p>
        </w:tc>
        <w:tc>
          <w:tcPr>
            <w:tcW w:w="1031" w:type="pct"/>
            <w:vAlign w:val="center"/>
          </w:tcPr>
          <w:p w:rsidR="00AE65E9" w:rsidRPr="008005B6" w:rsidRDefault="00AE65E9" w:rsidP="00037567">
            <w:pPr>
              <w:pStyle w:val="a3"/>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2011-09</w:t>
            </w:r>
          </w:p>
        </w:tc>
        <w:tc>
          <w:tcPr>
            <w:tcW w:w="1030" w:type="pct"/>
            <w:vAlign w:val="center"/>
          </w:tcPr>
          <w:p w:rsidR="00AE65E9" w:rsidRPr="008005B6" w:rsidRDefault="00AE65E9" w:rsidP="00037567">
            <w:pPr>
              <w:pStyle w:val="a3"/>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至今</w:t>
            </w:r>
          </w:p>
        </w:tc>
        <w:tc>
          <w:tcPr>
            <w:tcW w:w="1336" w:type="pct"/>
            <w:vAlign w:val="center"/>
          </w:tcPr>
          <w:p w:rsidR="00AE65E9" w:rsidRPr="008005B6" w:rsidRDefault="00AE65E9" w:rsidP="00037567">
            <w:pPr>
              <w:pStyle w:val="a3"/>
              <w:spacing w:line="340" w:lineRule="exact"/>
              <w:ind w:firstLineChars="0" w:firstLine="0"/>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与第1完成人共同发表SCI论文1篇。</w:t>
            </w:r>
          </w:p>
        </w:tc>
      </w:tr>
      <w:tr w:rsidR="0064316E" w:rsidRPr="008005B6" w:rsidTr="0064316E">
        <w:trPr>
          <w:trHeight w:val="1241"/>
          <w:jc w:val="center"/>
        </w:trPr>
        <w:tc>
          <w:tcPr>
            <w:tcW w:w="414" w:type="pct"/>
            <w:vAlign w:val="center"/>
          </w:tcPr>
          <w:p w:rsidR="00AE65E9" w:rsidRPr="008005B6" w:rsidRDefault="00AE65E9" w:rsidP="00037567">
            <w:pPr>
              <w:pStyle w:val="a3"/>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5</w:t>
            </w:r>
          </w:p>
        </w:tc>
        <w:tc>
          <w:tcPr>
            <w:tcW w:w="475" w:type="pct"/>
            <w:vAlign w:val="center"/>
          </w:tcPr>
          <w:p w:rsidR="00AE65E9" w:rsidRPr="008005B6" w:rsidRDefault="00EF4F4C" w:rsidP="00037567">
            <w:pPr>
              <w:pStyle w:val="a3"/>
              <w:spacing w:line="340" w:lineRule="exact"/>
              <w:ind w:firstLineChars="0" w:firstLine="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共同立项</w:t>
            </w:r>
          </w:p>
        </w:tc>
        <w:tc>
          <w:tcPr>
            <w:tcW w:w="714" w:type="pct"/>
            <w:vAlign w:val="center"/>
          </w:tcPr>
          <w:p w:rsidR="00AE65E9" w:rsidRPr="008005B6" w:rsidRDefault="00AE65E9" w:rsidP="00037567">
            <w:pPr>
              <w:pStyle w:val="a3"/>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张庆雨/6</w:t>
            </w:r>
          </w:p>
        </w:tc>
        <w:tc>
          <w:tcPr>
            <w:tcW w:w="1031" w:type="pct"/>
            <w:vAlign w:val="center"/>
          </w:tcPr>
          <w:p w:rsidR="00AE65E9" w:rsidRPr="008005B6" w:rsidRDefault="00AE65E9" w:rsidP="00037567">
            <w:pPr>
              <w:pStyle w:val="a3"/>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2011-09</w:t>
            </w:r>
          </w:p>
        </w:tc>
        <w:tc>
          <w:tcPr>
            <w:tcW w:w="1030" w:type="pct"/>
            <w:vAlign w:val="center"/>
          </w:tcPr>
          <w:p w:rsidR="00AE65E9" w:rsidRPr="008005B6" w:rsidRDefault="00AE65E9" w:rsidP="00037567">
            <w:pPr>
              <w:pStyle w:val="a3"/>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至今</w:t>
            </w:r>
          </w:p>
        </w:tc>
        <w:tc>
          <w:tcPr>
            <w:tcW w:w="1336" w:type="pct"/>
            <w:vAlign w:val="center"/>
          </w:tcPr>
          <w:p w:rsidR="00AE65E9" w:rsidRPr="008005B6" w:rsidRDefault="00AE65E9" w:rsidP="00037567">
            <w:pPr>
              <w:pStyle w:val="a3"/>
              <w:spacing w:line="340" w:lineRule="exact"/>
              <w:ind w:firstLineChars="0" w:firstLine="0"/>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与第1完成人共同立项科研项目1项，发表SCI论文1篇。</w:t>
            </w:r>
          </w:p>
        </w:tc>
      </w:tr>
      <w:tr w:rsidR="0064316E" w:rsidRPr="008005B6" w:rsidTr="0064316E">
        <w:trPr>
          <w:trHeight w:val="1241"/>
          <w:jc w:val="center"/>
        </w:trPr>
        <w:tc>
          <w:tcPr>
            <w:tcW w:w="414" w:type="pct"/>
            <w:vAlign w:val="center"/>
          </w:tcPr>
          <w:p w:rsidR="00AE65E9" w:rsidRPr="008005B6" w:rsidRDefault="00AE65E9" w:rsidP="00037567">
            <w:pPr>
              <w:pStyle w:val="a3"/>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6</w:t>
            </w:r>
          </w:p>
        </w:tc>
        <w:tc>
          <w:tcPr>
            <w:tcW w:w="475" w:type="pct"/>
            <w:vAlign w:val="center"/>
          </w:tcPr>
          <w:p w:rsidR="00AE65E9" w:rsidRPr="008005B6" w:rsidRDefault="00EF4F4C" w:rsidP="00037567">
            <w:pPr>
              <w:pStyle w:val="a3"/>
              <w:spacing w:line="340" w:lineRule="exact"/>
              <w:ind w:firstLineChars="0" w:firstLine="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共同立项</w:t>
            </w:r>
          </w:p>
        </w:tc>
        <w:tc>
          <w:tcPr>
            <w:tcW w:w="714" w:type="pct"/>
            <w:vAlign w:val="center"/>
          </w:tcPr>
          <w:p w:rsidR="00AE65E9" w:rsidRPr="008005B6" w:rsidRDefault="00AE65E9" w:rsidP="00037567">
            <w:pPr>
              <w:pStyle w:val="a3"/>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张晓骁/7</w:t>
            </w:r>
          </w:p>
        </w:tc>
        <w:tc>
          <w:tcPr>
            <w:tcW w:w="1031" w:type="pct"/>
            <w:vAlign w:val="center"/>
          </w:tcPr>
          <w:p w:rsidR="00AE65E9" w:rsidRPr="008005B6" w:rsidRDefault="00AE65E9" w:rsidP="00037567">
            <w:pPr>
              <w:pStyle w:val="a3"/>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2011-09</w:t>
            </w:r>
          </w:p>
        </w:tc>
        <w:tc>
          <w:tcPr>
            <w:tcW w:w="1030" w:type="pct"/>
            <w:vAlign w:val="center"/>
          </w:tcPr>
          <w:p w:rsidR="00AE65E9" w:rsidRPr="008005B6" w:rsidRDefault="00AE65E9" w:rsidP="00037567">
            <w:pPr>
              <w:pStyle w:val="a3"/>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2018-06</w:t>
            </w:r>
          </w:p>
        </w:tc>
        <w:tc>
          <w:tcPr>
            <w:tcW w:w="1336" w:type="pct"/>
            <w:vAlign w:val="center"/>
          </w:tcPr>
          <w:p w:rsidR="00AE65E9" w:rsidRPr="008005B6" w:rsidRDefault="00AE65E9" w:rsidP="00037567">
            <w:pPr>
              <w:pStyle w:val="a3"/>
              <w:spacing w:line="340" w:lineRule="exact"/>
              <w:ind w:firstLineChars="0" w:firstLine="0"/>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与第1完成人共同立项科研项目1项，发表SCI论文1篇。</w:t>
            </w:r>
          </w:p>
        </w:tc>
      </w:tr>
      <w:tr w:rsidR="0064316E" w:rsidRPr="008005B6" w:rsidTr="0064316E">
        <w:trPr>
          <w:trHeight w:val="978"/>
          <w:jc w:val="center"/>
        </w:trPr>
        <w:tc>
          <w:tcPr>
            <w:tcW w:w="414" w:type="pct"/>
            <w:vAlign w:val="center"/>
          </w:tcPr>
          <w:p w:rsidR="00AE65E9" w:rsidRPr="008005B6" w:rsidRDefault="00AE65E9" w:rsidP="00037567">
            <w:pPr>
              <w:pStyle w:val="a3"/>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7</w:t>
            </w:r>
          </w:p>
        </w:tc>
        <w:tc>
          <w:tcPr>
            <w:tcW w:w="475" w:type="pct"/>
            <w:vAlign w:val="center"/>
          </w:tcPr>
          <w:p w:rsidR="00AE65E9" w:rsidRPr="008005B6" w:rsidRDefault="00EF4F4C" w:rsidP="00037567">
            <w:pPr>
              <w:pStyle w:val="a3"/>
              <w:spacing w:line="340" w:lineRule="exact"/>
              <w:ind w:firstLineChars="0" w:firstLine="0"/>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共同立项</w:t>
            </w:r>
          </w:p>
        </w:tc>
        <w:tc>
          <w:tcPr>
            <w:tcW w:w="714" w:type="pct"/>
            <w:vAlign w:val="center"/>
          </w:tcPr>
          <w:p w:rsidR="00AE65E9" w:rsidRPr="008005B6" w:rsidRDefault="00AE65E9" w:rsidP="00037567">
            <w:pPr>
              <w:pStyle w:val="a3"/>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司国臣/8</w:t>
            </w:r>
          </w:p>
        </w:tc>
        <w:tc>
          <w:tcPr>
            <w:tcW w:w="1031" w:type="pct"/>
            <w:vAlign w:val="center"/>
          </w:tcPr>
          <w:p w:rsidR="00AE65E9" w:rsidRPr="008005B6" w:rsidRDefault="00AE65E9" w:rsidP="00037567">
            <w:pPr>
              <w:pStyle w:val="a3"/>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2010-09</w:t>
            </w:r>
          </w:p>
        </w:tc>
        <w:tc>
          <w:tcPr>
            <w:tcW w:w="1030" w:type="pct"/>
            <w:vAlign w:val="center"/>
          </w:tcPr>
          <w:p w:rsidR="00AE65E9" w:rsidRPr="008005B6" w:rsidRDefault="00AE65E9" w:rsidP="00037567">
            <w:pPr>
              <w:pStyle w:val="a3"/>
              <w:spacing w:line="340" w:lineRule="exact"/>
              <w:ind w:firstLineChars="0" w:firstLine="0"/>
              <w:jc w:val="center"/>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2013-06</w:t>
            </w:r>
          </w:p>
        </w:tc>
        <w:tc>
          <w:tcPr>
            <w:tcW w:w="1336" w:type="pct"/>
            <w:vAlign w:val="center"/>
          </w:tcPr>
          <w:p w:rsidR="00AE65E9" w:rsidRPr="008005B6" w:rsidRDefault="00AE65E9" w:rsidP="00037567">
            <w:pPr>
              <w:pStyle w:val="a3"/>
              <w:spacing w:line="340" w:lineRule="exact"/>
              <w:ind w:firstLineChars="0" w:firstLine="0"/>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与第1完成人共同立项科研项目1项。</w:t>
            </w:r>
          </w:p>
        </w:tc>
      </w:tr>
      <w:tr w:rsidR="0064316E" w:rsidRPr="008005B6" w:rsidTr="0064316E">
        <w:trPr>
          <w:trHeight w:hRule="exact" w:val="454"/>
          <w:jc w:val="center"/>
        </w:trPr>
        <w:tc>
          <w:tcPr>
            <w:tcW w:w="5000" w:type="pct"/>
            <w:gridSpan w:val="6"/>
            <w:vAlign w:val="center"/>
          </w:tcPr>
          <w:p w:rsidR="00AE65E9" w:rsidRPr="008005B6" w:rsidRDefault="00AE65E9" w:rsidP="00037567">
            <w:pPr>
              <w:pStyle w:val="a3"/>
              <w:adjustRightInd w:val="0"/>
              <w:snapToGrid w:val="0"/>
              <w:spacing w:line="340" w:lineRule="exact"/>
              <w:ind w:firstLineChars="0" w:firstLine="0"/>
              <w:jc w:val="left"/>
              <w:rPr>
                <w:rFonts w:asciiTheme="minorEastAsia" w:eastAsiaTheme="minorEastAsia" w:hAnsiTheme="minorEastAsia"/>
                <w:b/>
                <w:color w:val="000000" w:themeColor="text1"/>
                <w:sz w:val="21"/>
                <w:szCs w:val="21"/>
              </w:rPr>
            </w:pPr>
            <w:r w:rsidRPr="008005B6">
              <w:rPr>
                <w:rFonts w:asciiTheme="minorEastAsia" w:eastAsiaTheme="minorEastAsia" w:hAnsiTheme="minorEastAsia"/>
                <w:b/>
                <w:color w:val="000000" w:themeColor="text1"/>
                <w:sz w:val="21"/>
                <w:szCs w:val="21"/>
              </w:rPr>
              <w:t>完成人合作关系说明</w:t>
            </w:r>
          </w:p>
        </w:tc>
      </w:tr>
      <w:tr w:rsidR="0064316E" w:rsidRPr="008005B6" w:rsidTr="0064316E">
        <w:trPr>
          <w:trHeight w:hRule="exact" w:val="8808"/>
          <w:jc w:val="center"/>
        </w:trPr>
        <w:tc>
          <w:tcPr>
            <w:tcW w:w="5000" w:type="pct"/>
            <w:gridSpan w:val="6"/>
            <w:vAlign w:val="center"/>
          </w:tcPr>
          <w:p w:rsidR="00AE65E9" w:rsidRPr="008005B6" w:rsidRDefault="00AE65E9" w:rsidP="0064316E">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张延龙，第1完成人，项目负责人，负责项目总体协调，确定各专题研究负责人选，制定项目进度安排，保障项目顺利实施。分担百合资源调查、分布区域遴选、现存资源分析、材料收集保存、资源保存库建设、组培快繁等工作。</w:t>
            </w:r>
          </w:p>
          <w:p w:rsidR="00AE65E9" w:rsidRPr="008005B6" w:rsidRDefault="00AE65E9" w:rsidP="0064316E">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牛立新，第2完成人，负责百合生产技术研发、质量标准制定、发明专利申请、新品种选育等。参与第1完成人承担的国家自然科学基金、国家林业重点科研项目、农业部公益性行业科研专项、国家林业基本建设项目4项，共同发表SCI论文8篇，申请百合发明专利2项，选育百合新品种‘金花’、 ‘旭日’和‘秦岭卷丹’。</w:t>
            </w:r>
          </w:p>
          <w:p w:rsidR="00AE65E9" w:rsidRPr="008005B6" w:rsidRDefault="00AE65E9" w:rsidP="0064316E">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罗建让，第3完成人，负责百合资源生物学特性、遗传多样性、有效化学成分、抗非生物或生物胁迫分析等。参与第1完成人承担的国家林业局重点科研项目、农业部公益性行业科研专项、国家林业基本建设项目3项，共同发表SCI论文1篇，申请百合发明专利2项。</w:t>
            </w:r>
          </w:p>
          <w:p w:rsidR="00AE65E9" w:rsidRPr="008005B6" w:rsidRDefault="00AE65E9" w:rsidP="0064316E">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孙道阳，第4完成人，负责岷江百合基因筛选、生物信息学分析、表达水平检测、异源遗传转化实验、抗病毒功能鉴定等。参与第1完成人承担的农业部公益性行业科研专项、国家林业基本建设项目2项，共同发表SCI论文3篇。</w:t>
            </w:r>
          </w:p>
          <w:p w:rsidR="00AE65E9" w:rsidRPr="008005B6" w:rsidRDefault="00AE65E9" w:rsidP="0064316E">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史倩倩，第5完成人，负责杜鹃资源观赏价值、引种适应性、生物学特性、形态多样性、遗传多样性变异规律研究等。与第1完成人共同发表SCI论文1篇。</w:t>
            </w:r>
          </w:p>
          <w:p w:rsidR="00AE65E9" w:rsidRPr="008005B6" w:rsidRDefault="00AE65E9" w:rsidP="0064316E">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张庆雨，第6完成人，负责牡丹资源生境特征、资源特点、生物学特性、表型多样性、遗传多样性、籽油脂肪酸成分、抗性分析等。参与第1完成人承担的国家林业基本建设项目1项，共同发表SCI论文1篇。</w:t>
            </w:r>
          </w:p>
          <w:p w:rsidR="00AE65E9" w:rsidRPr="008005B6" w:rsidRDefault="00AE65E9" w:rsidP="0064316E">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张晓骁，第7完成人，负责牡丹资源调查收集与保存、资源地理分布修订、分种检索表整理、化学成分分析等工作。参与第1完成人承担的国家林业基本建设项目1项，共同发表SCI论文1篇。</w:t>
            </w:r>
          </w:p>
          <w:p w:rsidR="00AE65E9" w:rsidRPr="008005B6" w:rsidRDefault="00AE65E9" w:rsidP="0064316E">
            <w:pPr>
              <w:pStyle w:val="a3"/>
              <w:adjustRightInd w:val="0"/>
              <w:snapToGrid w:val="0"/>
              <w:spacing w:line="340" w:lineRule="exact"/>
              <w:ind w:firstLine="420"/>
              <w:jc w:val="left"/>
              <w:rPr>
                <w:rFonts w:asciiTheme="minorEastAsia" w:eastAsiaTheme="minorEastAsia" w:hAnsiTheme="minorEastAsia"/>
                <w:color w:val="000000" w:themeColor="text1"/>
                <w:sz w:val="21"/>
                <w:szCs w:val="21"/>
              </w:rPr>
            </w:pPr>
            <w:r w:rsidRPr="008005B6">
              <w:rPr>
                <w:rFonts w:asciiTheme="minorEastAsia" w:eastAsiaTheme="minorEastAsia" w:hAnsiTheme="minorEastAsia"/>
                <w:color w:val="000000" w:themeColor="text1"/>
                <w:sz w:val="21"/>
                <w:szCs w:val="21"/>
              </w:rPr>
              <w:t>司国臣，第8完成人，负责杜鹃及其它珍稀野生花卉种质资源调查收集、材料保存、生物学特性评价、播种、扦插、组培等繁殖方法研究等。参与第1完成人承担的国家林业基本建设项目1项。</w:t>
            </w:r>
          </w:p>
        </w:tc>
      </w:tr>
    </w:tbl>
    <w:p w:rsidR="00743932" w:rsidRPr="008005B6" w:rsidRDefault="00743932">
      <w:pPr>
        <w:widowControl/>
        <w:jc w:val="left"/>
        <w:rPr>
          <w:color w:val="000000" w:themeColor="text1"/>
        </w:rPr>
        <w:sectPr w:rsidR="00743932" w:rsidRPr="008005B6" w:rsidSect="00264BAA">
          <w:pgSz w:w="11906" w:h="16838" w:code="9"/>
          <w:pgMar w:top="1701" w:right="1418" w:bottom="1418" w:left="1418" w:header="851" w:footer="992" w:gutter="0"/>
          <w:cols w:space="425"/>
          <w:docGrid w:linePitch="312"/>
        </w:sectPr>
      </w:pPr>
    </w:p>
    <w:p w:rsidR="00ED451B" w:rsidRPr="008005B6" w:rsidRDefault="0064316E" w:rsidP="0064316E">
      <w:pPr>
        <w:pStyle w:val="3"/>
        <w:spacing w:before="120" w:after="120"/>
        <w:rPr>
          <w:color w:val="000000" w:themeColor="text1"/>
        </w:rPr>
      </w:pPr>
      <w:r w:rsidRPr="008005B6">
        <w:rPr>
          <w:rFonts w:hint="eastAsia"/>
          <w:color w:val="000000" w:themeColor="text1"/>
        </w:rPr>
        <w:t>一、</w:t>
      </w:r>
      <w:r w:rsidR="00ED451B" w:rsidRPr="008005B6">
        <w:rPr>
          <w:rFonts w:hint="eastAsia"/>
          <w:color w:val="000000" w:themeColor="text1"/>
        </w:rPr>
        <w:t>项目名称：</w:t>
      </w:r>
    </w:p>
    <w:p w:rsidR="00ED451B" w:rsidRPr="00D31F53" w:rsidRDefault="00ED451B" w:rsidP="00D31F53">
      <w:pPr>
        <w:spacing w:line="480" w:lineRule="exact"/>
        <w:ind w:firstLineChars="196" w:firstLine="470"/>
        <w:rPr>
          <w:rFonts w:ascii="宋体" w:hAnsi="宋体"/>
          <w:color w:val="000000" w:themeColor="text1"/>
          <w:sz w:val="24"/>
          <w:szCs w:val="24"/>
        </w:rPr>
      </w:pPr>
      <w:r w:rsidRPr="00D31F53">
        <w:rPr>
          <w:rFonts w:ascii="宋体" w:hAnsi="宋体" w:hint="eastAsia"/>
          <w:color w:val="000000" w:themeColor="text1"/>
          <w:sz w:val="24"/>
          <w:szCs w:val="24"/>
        </w:rPr>
        <w:t>秦岭天然次生公益林抚育经营关键技术研究</w:t>
      </w:r>
    </w:p>
    <w:p w:rsidR="00ED451B" w:rsidRPr="008005B6" w:rsidRDefault="0064316E" w:rsidP="0064316E">
      <w:pPr>
        <w:pStyle w:val="3"/>
        <w:spacing w:before="120" w:after="120"/>
        <w:rPr>
          <w:color w:val="000000" w:themeColor="text1"/>
        </w:rPr>
      </w:pPr>
      <w:r w:rsidRPr="008005B6">
        <w:rPr>
          <w:rFonts w:hint="eastAsia"/>
          <w:color w:val="000000" w:themeColor="text1"/>
        </w:rPr>
        <w:t>二、</w:t>
      </w:r>
      <w:r w:rsidR="00ED451B" w:rsidRPr="008005B6">
        <w:rPr>
          <w:rFonts w:hint="eastAsia"/>
          <w:color w:val="000000" w:themeColor="text1"/>
        </w:rPr>
        <w:t>提名者：</w:t>
      </w:r>
    </w:p>
    <w:p w:rsidR="00ED451B" w:rsidRPr="00D31F53" w:rsidRDefault="00ED451B" w:rsidP="00D31F53">
      <w:pPr>
        <w:spacing w:line="480" w:lineRule="exact"/>
        <w:ind w:firstLineChars="196" w:firstLine="470"/>
        <w:rPr>
          <w:rFonts w:ascii="宋体" w:hAnsi="宋体"/>
          <w:color w:val="000000" w:themeColor="text1"/>
          <w:sz w:val="24"/>
          <w:szCs w:val="24"/>
        </w:rPr>
      </w:pPr>
      <w:r w:rsidRPr="00D31F53">
        <w:rPr>
          <w:rFonts w:ascii="宋体" w:hAnsi="宋体" w:hint="eastAsia"/>
          <w:color w:val="000000" w:themeColor="text1"/>
          <w:sz w:val="24"/>
          <w:szCs w:val="24"/>
        </w:rPr>
        <w:t>杨凌农业高新技术产业示范区管理委员会</w:t>
      </w:r>
    </w:p>
    <w:p w:rsidR="00ED451B" w:rsidRPr="008005B6" w:rsidRDefault="00ED451B" w:rsidP="0064316E">
      <w:pPr>
        <w:pStyle w:val="3"/>
        <w:spacing w:before="120" w:after="120"/>
        <w:rPr>
          <w:color w:val="000000" w:themeColor="text1"/>
        </w:rPr>
      </w:pPr>
      <w:r w:rsidRPr="008005B6">
        <w:rPr>
          <w:rFonts w:hAnsi="宋体" w:hint="eastAsia"/>
          <w:color w:val="000000" w:themeColor="text1"/>
          <w:spacing w:val="2"/>
        </w:rPr>
        <w:t>三、</w:t>
      </w:r>
      <w:r w:rsidRPr="008005B6">
        <w:rPr>
          <w:rFonts w:hint="eastAsia"/>
          <w:color w:val="000000" w:themeColor="text1"/>
        </w:rPr>
        <w:t>项目简介：</w:t>
      </w:r>
    </w:p>
    <w:p w:rsidR="00A752D0" w:rsidRPr="008005B6" w:rsidRDefault="00A752D0" w:rsidP="00A752D0">
      <w:pPr>
        <w:widowControl/>
        <w:spacing w:line="360" w:lineRule="auto"/>
        <w:ind w:firstLineChars="200" w:firstLine="480"/>
        <w:jc w:val="left"/>
        <w:rPr>
          <w:bCs/>
          <w:color w:val="000000" w:themeColor="text1"/>
          <w:sz w:val="24"/>
          <w:szCs w:val="24"/>
        </w:rPr>
      </w:pPr>
      <w:r w:rsidRPr="008005B6">
        <w:rPr>
          <w:rFonts w:hint="eastAsia"/>
          <w:bCs/>
          <w:color w:val="000000" w:themeColor="text1"/>
          <w:sz w:val="24"/>
          <w:szCs w:val="24"/>
        </w:rPr>
        <w:t>“秦岭天然次生公益林抚育经营关键技术研究”成果来源于国家林业公益性行业科研专项经费项目“秦岭天然次生公益林抚育经营关键技术研究”（编号：</w:t>
      </w:r>
      <w:r w:rsidRPr="008005B6">
        <w:rPr>
          <w:rFonts w:hint="eastAsia"/>
          <w:bCs/>
          <w:color w:val="000000" w:themeColor="text1"/>
          <w:sz w:val="24"/>
          <w:szCs w:val="24"/>
        </w:rPr>
        <w:t>201204502</w:t>
      </w:r>
      <w:r w:rsidRPr="008005B6">
        <w:rPr>
          <w:rFonts w:hint="eastAsia"/>
          <w:bCs/>
          <w:color w:val="000000" w:themeColor="text1"/>
          <w:sz w:val="24"/>
          <w:szCs w:val="24"/>
        </w:rPr>
        <w:t>）和陕西省森林资源管理局“陕西秦岭林区森林抚育经营成效监测”（执行时间：</w:t>
      </w:r>
      <w:r w:rsidRPr="008005B6">
        <w:rPr>
          <w:rFonts w:hint="eastAsia"/>
          <w:bCs/>
          <w:color w:val="000000" w:themeColor="text1"/>
          <w:sz w:val="24"/>
          <w:szCs w:val="24"/>
        </w:rPr>
        <w:t>2009-2018</w:t>
      </w:r>
      <w:r w:rsidRPr="008005B6">
        <w:rPr>
          <w:rFonts w:hint="eastAsia"/>
          <w:bCs/>
          <w:color w:val="000000" w:themeColor="text1"/>
          <w:sz w:val="24"/>
          <w:szCs w:val="24"/>
        </w:rPr>
        <w:t>）。</w:t>
      </w:r>
    </w:p>
    <w:p w:rsidR="00A752D0" w:rsidRPr="008005B6" w:rsidRDefault="00A752D0" w:rsidP="00A752D0">
      <w:pPr>
        <w:widowControl/>
        <w:spacing w:line="360" w:lineRule="auto"/>
        <w:ind w:firstLineChars="200" w:firstLine="480"/>
        <w:jc w:val="left"/>
        <w:rPr>
          <w:bCs/>
          <w:color w:val="000000" w:themeColor="text1"/>
          <w:sz w:val="24"/>
          <w:szCs w:val="24"/>
        </w:rPr>
      </w:pPr>
      <w:r w:rsidRPr="008005B6">
        <w:rPr>
          <w:rFonts w:hint="eastAsia"/>
          <w:bCs/>
          <w:color w:val="000000" w:themeColor="text1"/>
          <w:sz w:val="24"/>
          <w:szCs w:val="24"/>
        </w:rPr>
        <w:t>秦岭是我国中部重要生态屏障，属我国“中央水塔”，为我国南水北调中线输水工程、陕西引汉济渭工程的水源地及生物多样性的基因库，在我国乃至世界生物多样性保护中具有重要位置和作用。秦岭所处地理位置特殊，生态区位重要，现有的天然次生林生态系统既在保障我国生态安全，促进区域社会经济持续协调发展方面发挥着巨大作用，又肩负着保障我国水生态安全、缓解气候变化和保育生物多样的重任。目前，秦岭林区的森林生态系统普遍存在着结构不良、稳定性差、生产力和服务功能低下，及经营观念和模式落后等问题，其已成为限制我国区域经济快速、持续、稳步发展的瓶颈。因此，</w:t>
      </w:r>
      <w:r w:rsidR="00D34DE7">
        <w:rPr>
          <w:rFonts w:hint="eastAsia"/>
          <w:bCs/>
          <w:color w:val="000000" w:themeColor="text1"/>
          <w:sz w:val="24"/>
          <w:szCs w:val="24"/>
        </w:rPr>
        <w:t>该</w:t>
      </w:r>
      <w:r w:rsidRPr="008005B6">
        <w:rPr>
          <w:rFonts w:hint="eastAsia"/>
          <w:bCs/>
          <w:color w:val="000000" w:themeColor="text1"/>
          <w:sz w:val="24"/>
          <w:szCs w:val="24"/>
        </w:rPr>
        <w:t>成果从调整森林生态系统结构、维持生态系统健康、提高生态系统生产力、增强和挖掘生态系统服务潜力研究思路出发，首次系统开展了秦岭林区天然次生公益林生态系统经营关键技术研究，改变了传统的森林经营观念和模式，丰富了森林培育学理论。具体成果如下：</w:t>
      </w:r>
    </w:p>
    <w:p w:rsidR="00A752D0" w:rsidRPr="008005B6" w:rsidRDefault="00A752D0" w:rsidP="00A752D0">
      <w:pPr>
        <w:widowControl/>
        <w:numPr>
          <w:ilvl w:val="0"/>
          <w:numId w:val="23"/>
        </w:numPr>
        <w:spacing w:line="360" w:lineRule="auto"/>
        <w:ind w:firstLineChars="200" w:firstLine="480"/>
        <w:jc w:val="left"/>
        <w:rPr>
          <w:bCs/>
          <w:color w:val="000000" w:themeColor="text1"/>
          <w:sz w:val="24"/>
          <w:szCs w:val="24"/>
        </w:rPr>
      </w:pPr>
      <w:r w:rsidRPr="008005B6">
        <w:rPr>
          <w:rFonts w:hint="eastAsia"/>
          <w:bCs/>
          <w:color w:val="000000" w:themeColor="text1"/>
          <w:sz w:val="24"/>
          <w:szCs w:val="24"/>
        </w:rPr>
        <w:t>根据秦岭林区的生态区位和地形特点，对森林进行了科学分类，</w:t>
      </w:r>
      <w:r w:rsidRPr="008005B6">
        <w:rPr>
          <w:rFonts w:hint="eastAsia"/>
          <w:color w:val="000000" w:themeColor="text1"/>
        </w:rPr>
        <w:t>建立了森林抚育经营分类体系，</w:t>
      </w:r>
      <w:r w:rsidRPr="008005B6">
        <w:rPr>
          <w:rFonts w:hint="eastAsia"/>
          <w:bCs/>
          <w:color w:val="000000" w:themeColor="text1"/>
          <w:sz w:val="24"/>
          <w:szCs w:val="24"/>
        </w:rPr>
        <w:t>即将天然次生公益林划分为缓坡林、斜坡林、陡坡林和急坡林四个类型；按照森林类型提出了综合抚育、生长抚育、生态抚育和保育抚育相应的抚育方式、方法、抚育对象、抚育强度等关键控制技术指标。</w:t>
      </w:r>
    </w:p>
    <w:p w:rsidR="00A752D0" w:rsidRPr="008005B6" w:rsidRDefault="00A752D0" w:rsidP="00A752D0">
      <w:pPr>
        <w:widowControl/>
        <w:numPr>
          <w:ilvl w:val="0"/>
          <w:numId w:val="23"/>
        </w:numPr>
        <w:spacing w:line="360" w:lineRule="auto"/>
        <w:ind w:firstLineChars="200" w:firstLine="420"/>
        <w:jc w:val="left"/>
        <w:rPr>
          <w:bCs/>
          <w:color w:val="000000" w:themeColor="text1"/>
          <w:sz w:val="24"/>
          <w:szCs w:val="24"/>
        </w:rPr>
      </w:pPr>
      <w:r w:rsidRPr="008005B6">
        <w:rPr>
          <w:rFonts w:hint="eastAsia"/>
          <w:color w:val="000000" w:themeColor="text1"/>
        </w:rPr>
        <w:t>针对秦岭林区人工落叶松和低山区锐齿栎多代萌生林特点，</w:t>
      </w:r>
      <w:r w:rsidRPr="008005B6">
        <w:rPr>
          <w:rFonts w:hint="eastAsia"/>
          <w:bCs/>
          <w:color w:val="000000" w:themeColor="text1"/>
          <w:sz w:val="24"/>
          <w:szCs w:val="24"/>
        </w:rPr>
        <w:t>提出了抚育间伐</w:t>
      </w:r>
      <w:r w:rsidRPr="008005B6">
        <w:rPr>
          <w:rFonts w:hint="eastAsia"/>
          <w:bCs/>
          <w:color w:val="000000" w:themeColor="text1"/>
          <w:sz w:val="24"/>
          <w:szCs w:val="24"/>
        </w:rPr>
        <w:t>+</w:t>
      </w:r>
      <w:r w:rsidRPr="008005B6">
        <w:rPr>
          <w:rFonts w:hint="eastAsia"/>
          <w:bCs/>
          <w:color w:val="000000" w:themeColor="text1"/>
          <w:sz w:val="24"/>
          <w:szCs w:val="24"/>
        </w:rPr>
        <w:t>人工添优、抚育间伐</w:t>
      </w:r>
      <w:r w:rsidRPr="008005B6">
        <w:rPr>
          <w:rFonts w:hint="eastAsia"/>
          <w:bCs/>
          <w:color w:val="000000" w:themeColor="text1"/>
          <w:sz w:val="24"/>
          <w:szCs w:val="24"/>
        </w:rPr>
        <w:t>+</w:t>
      </w:r>
      <w:r w:rsidRPr="008005B6">
        <w:rPr>
          <w:rFonts w:hint="eastAsia"/>
          <w:bCs/>
          <w:color w:val="000000" w:themeColor="text1"/>
          <w:sz w:val="24"/>
          <w:szCs w:val="24"/>
        </w:rPr>
        <w:t>人工促进天然更新和抚育间伐</w:t>
      </w:r>
      <w:r w:rsidRPr="008005B6">
        <w:rPr>
          <w:rFonts w:hint="eastAsia"/>
          <w:bCs/>
          <w:color w:val="000000" w:themeColor="text1"/>
          <w:sz w:val="24"/>
          <w:szCs w:val="24"/>
        </w:rPr>
        <w:t>+</w:t>
      </w:r>
      <w:r w:rsidRPr="008005B6">
        <w:rPr>
          <w:rFonts w:hint="eastAsia"/>
          <w:bCs/>
          <w:color w:val="000000" w:themeColor="text1"/>
          <w:sz w:val="24"/>
          <w:szCs w:val="24"/>
        </w:rPr>
        <w:t>人工添优</w:t>
      </w:r>
      <w:r w:rsidRPr="008005B6">
        <w:rPr>
          <w:rFonts w:hint="eastAsia"/>
          <w:bCs/>
          <w:color w:val="000000" w:themeColor="text1"/>
          <w:sz w:val="24"/>
          <w:szCs w:val="24"/>
        </w:rPr>
        <w:t>+</w:t>
      </w:r>
      <w:r w:rsidRPr="008005B6">
        <w:rPr>
          <w:rFonts w:hint="eastAsia"/>
          <w:bCs/>
          <w:color w:val="000000" w:themeColor="text1"/>
          <w:sz w:val="24"/>
          <w:szCs w:val="24"/>
        </w:rPr>
        <w:t>人工促进天然更新三种经营改造技术和关键控制指标。</w:t>
      </w:r>
    </w:p>
    <w:p w:rsidR="00A752D0" w:rsidRPr="008005B6" w:rsidRDefault="00A752D0" w:rsidP="00A752D0">
      <w:pPr>
        <w:widowControl/>
        <w:numPr>
          <w:ilvl w:val="0"/>
          <w:numId w:val="23"/>
        </w:numPr>
        <w:spacing w:line="360" w:lineRule="auto"/>
        <w:ind w:firstLineChars="200" w:firstLine="480"/>
        <w:jc w:val="left"/>
        <w:rPr>
          <w:bCs/>
          <w:color w:val="000000" w:themeColor="text1"/>
          <w:sz w:val="24"/>
          <w:szCs w:val="24"/>
        </w:rPr>
      </w:pPr>
      <w:r w:rsidRPr="008005B6">
        <w:rPr>
          <w:rFonts w:hint="eastAsia"/>
          <w:bCs/>
          <w:color w:val="000000" w:themeColor="text1"/>
          <w:sz w:val="24"/>
          <w:szCs w:val="24"/>
        </w:rPr>
        <w:t>制定了科学性、针对性、可操作性强，整体水平处于国内领先的《陕西秦岭林区森林抚育技术规范》，已被陕西省林业局采纳。</w:t>
      </w:r>
    </w:p>
    <w:p w:rsidR="00A752D0" w:rsidRPr="008005B6" w:rsidRDefault="00A752D0" w:rsidP="00A752D0">
      <w:pPr>
        <w:widowControl/>
        <w:numPr>
          <w:ilvl w:val="0"/>
          <w:numId w:val="23"/>
        </w:numPr>
        <w:spacing w:line="360" w:lineRule="auto"/>
        <w:ind w:leftChars="100" w:left="210" w:firstLineChars="200" w:firstLine="480"/>
        <w:jc w:val="left"/>
        <w:rPr>
          <w:bCs/>
          <w:color w:val="000000" w:themeColor="text1"/>
          <w:sz w:val="24"/>
          <w:szCs w:val="24"/>
        </w:rPr>
      </w:pPr>
      <w:r w:rsidRPr="008005B6">
        <w:rPr>
          <w:rFonts w:hint="eastAsia"/>
          <w:bCs/>
          <w:color w:val="000000" w:themeColor="text1"/>
          <w:sz w:val="24"/>
          <w:szCs w:val="24"/>
        </w:rPr>
        <w:t>经连续</w:t>
      </w:r>
      <w:r w:rsidRPr="008005B6">
        <w:rPr>
          <w:rFonts w:hint="eastAsia"/>
          <w:bCs/>
          <w:color w:val="000000" w:themeColor="text1"/>
          <w:sz w:val="24"/>
          <w:szCs w:val="24"/>
        </w:rPr>
        <w:t>5</w:t>
      </w:r>
      <w:r w:rsidRPr="008005B6">
        <w:rPr>
          <w:rFonts w:hint="eastAsia"/>
          <w:bCs/>
          <w:color w:val="000000" w:themeColor="text1"/>
          <w:sz w:val="24"/>
          <w:szCs w:val="24"/>
        </w:rPr>
        <w:t>年监测，应用本成果后，公益林生产力、固碳能力和理水效能分别提高了</w:t>
      </w:r>
      <w:r w:rsidRPr="008005B6">
        <w:rPr>
          <w:rFonts w:hint="eastAsia"/>
          <w:bCs/>
          <w:color w:val="000000" w:themeColor="text1"/>
          <w:sz w:val="24"/>
          <w:szCs w:val="24"/>
        </w:rPr>
        <w:t>11.9%-22.2%</w:t>
      </w:r>
      <w:r w:rsidRPr="008005B6">
        <w:rPr>
          <w:rFonts w:hint="eastAsia"/>
          <w:bCs/>
          <w:color w:val="000000" w:themeColor="text1"/>
          <w:sz w:val="24"/>
          <w:szCs w:val="24"/>
        </w:rPr>
        <w:t>、</w:t>
      </w:r>
      <w:r w:rsidRPr="008005B6">
        <w:rPr>
          <w:rFonts w:hint="eastAsia"/>
          <w:bCs/>
          <w:color w:val="000000" w:themeColor="text1"/>
          <w:sz w:val="24"/>
          <w:szCs w:val="24"/>
        </w:rPr>
        <w:t>14.9%-23.4</w:t>
      </w:r>
      <w:r w:rsidRPr="008005B6">
        <w:rPr>
          <w:rFonts w:hint="eastAsia"/>
          <w:bCs/>
          <w:color w:val="000000" w:themeColor="text1"/>
          <w:sz w:val="24"/>
          <w:szCs w:val="24"/>
        </w:rPr>
        <w:t>和</w:t>
      </w:r>
      <w:r w:rsidRPr="008005B6">
        <w:rPr>
          <w:rFonts w:hint="eastAsia"/>
          <w:bCs/>
          <w:color w:val="000000" w:themeColor="text1"/>
          <w:sz w:val="24"/>
          <w:szCs w:val="24"/>
        </w:rPr>
        <w:t>10.3%-18.5%</w:t>
      </w:r>
      <w:r w:rsidRPr="008005B6">
        <w:rPr>
          <w:rFonts w:hint="eastAsia"/>
          <w:bCs/>
          <w:color w:val="000000" w:themeColor="text1"/>
          <w:sz w:val="24"/>
          <w:szCs w:val="24"/>
        </w:rPr>
        <w:t>；低效林生产力、固碳能力和更新成苗率分别提高了</w:t>
      </w:r>
      <w:r w:rsidRPr="008005B6">
        <w:rPr>
          <w:rFonts w:hint="eastAsia"/>
          <w:bCs/>
          <w:color w:val="000000" w:themeColor="text1"/>
          <w:sz w:val="24"/>
          <w:szCs w:val="24"/>
        </w:rPr>
        <w:t>10.4%-16.7%</w:t>
      </w:r>
      <w:r w:rsidRPr="008005B6">
        <w:rPr>
          <w:rFonts w:hint="eastAsia"/>
          <w:bCs/>
          <w:color w:val="000000" w:themeColor="text1"/>
          <w:sz w:val="24"/>
          <w:szCs w:val="24"/>
        </w:rPr>
        <w:t>、</w:t>
      </w:r>
      <w:r w:rsidRPr="008005B6">
        <w:rPr>
          <w:rFonts w:hint="eastAsia"/>
          <w:bCs/>
          <w:color w:val="000000" w:themeColor="text1"/>
          <w:sz w:val="24"/>
          <w:szCs w:val="24"/>
        </w:rPr>
        <w:t>12.3%-17.6%</w:t>
      </w:r>
      <w:r w:rsidRPr="008005B6">
        <w:rPr>
          <w:rFonts w:hint="eastAsia"/>
          <w:bCs/>
          <w:color w:val="000000" w:themeColor="text1"/>
          <w:sz w:val="24"/>
          <w:szCs w:val="24"/>
        </w:rPr>
        <w:t>和</w:t>
      </w:r>
      <w:r w:rsidRPr="008005B6">
        <w:rPr>
          <w:rFonts w:hint="eastAsia"/>
          <w:bCs/>
          <w:color w:val="000000" w:themeColor="text1"/>
          <w:sz w:val="24"/>
          <w:szCs w:val="24"/>
        </w:rPr>
        <w:t>39.5%-56.8%</w:t>
      </w:r>
      <w:r w:rsidRPr="008005B6">
        <w:rPr>
          <w:rFonts w:hint="eastAsia"/>
          <w:bCs/>
          <w:color w:val="000000" w:themeColor="text1"/>
          <w:sz w:val="24"/>
          <w:szCs w:val="24"/>
        </w:rPr>
        <w:t>。</w:t>
      </w:r>
    </w:p>
    <w:p w:rsidR="00A752D0" w:rsidRPr="008005B6" w:rsidRDefault="00A752D0" w:rsidP="00A752D0">
      <w:pPr>
        <w:widowControl/>
        <w:spacing w:line="360" w:lineRule="auto"/>
        <w:ind w:firstLineChars="200" w:firstLine="480"/>
        <w:jc w:val="left"/>
        <w:rPr>
          <w:bCs/>
          <w:color w:val="000000" w:themeColor="text1"/>
          <w:sz w:val="24"/>
          <w:szCs w:val="24"/>
        </w:rPr>
      </w:pPr>
      <w:r w:rsidRPr="008005B6">
        <w:rPr>
          <w:rFonts w:hint="eastAsia"/>
          <w:bCs/>
          <w:color w:val="000000" w:themeColor="text1"/>
          <w:sz w:val="24"/>
          <w:szCs w:val="24"/>
        </w:rPr>
        <w:t>到</w:t>
      </w:r>
      <w:r w:rsidRPr="008005B6">
        <w:rPr>
          <w:rFonts w:hint="eastAsia"/>
          <w:bCs/>
          <w:color w:val="000000" w:themeColor="text1"/>
          <w:sz w:val="24"/>
          <w:szCs w:val="24"/>
        </w:rPr>
        <w:t>2018</w:t>
      </w:r>
      <w:r w:rsidRPr="008005B6">
        <w:rPr>
          <w:rFonts w:hint="eastAsia"/>
          <w:bCs/>
          <w:color w:val="000000" w:themeColor="text1"/>
          <w:sz w:val="24"/>
          <w:szCs w:val="24"/>
        </w:rPr>
        <w:t>年，</w:t>
      </w:r>
      <w:r w:rsidR="00D34DE7">
        <w:rPr>
          <w:rFonts w:hint="eastAsia"/>
          <w:bCs/>
          <w:color w:val="000000" w:themeColor="text1"/>
          <w:sz w:val="24"/>
          <w:szCs w:val="24"/>
        </w:rPr>
        <w:t>该</w:t>
      </w:r>
      <w:r w:rsidRPr="008005B6">
        <w:rPr>
          <w:rFonts w:hint="eastAsia"/>
          <w:bCs/>
          <w:color w:val="000000" w:themeColor="text1"/>
          <w:sz w:val="24"/>
          <w:szCs w:val="24"/>
        </w:rPr>
        <w:t>成果已在陕西秦岭林区推广应用</w:t>
      </w:r>
      <w:r w:rsidRPr="008005B6">
        <w:rPr>
          <w:rFonts w:hint="eastAsia"/>
          <w:bCs/>
          <w:color w:val="000000" w:themeColor="text1"/>
          <w:sz w:val="24"/>
          <w:szCs w:val="24"/>
        </w:rPr>
        <w:t>180</w:t>
      </w:r>
      <w:r w:rsidRPr="008005B6">
        <w:rPr>
          <w:rFonts w:hint="eastAsia"/>
          <w:bCs/>
          <w:color w:val="000000" w:themeColor="text1"/>
          <w:sz w:val="24"/>
          <w:szCs w:val="24"/>
        </w:rPr>
        <w:t>万亩，且已辐射到巴山林区，辐射面积达</w:t>
      </w:r>
      <w:r w:rsidRPr="008005B6">
        <w:rPr>
          <w:rFonts w:hint="eastAsia"/>
          <w:bCs/>
          <w:color w:val="000000" w:themeColor="text1"/>
          <w:sz w:val="24"/>
          <w:szCs w:val="24"/>
        </w:rPr>
        <w:t>30</w:t>
      </w:r>
      <w:r w:rsidRPr="008005B6">
        <w:rPr>
          <w:rFonts w:hint="eastAsia"/>
          <w:bCs/>
          <w:color w:val="000000" w:themeColor="text1"/>
          <w:sz w:val="24"/>
          <w:szCs w:val="24"/>
        </w:rPr>
        <w:t>万亩；从</w:t>
      </w:r>
      <w:r w:rsidRPr="008005B6">
        <w:rPr>
          <w:rFonts w:hint="eastAsia"/>
          <w:bCs/>
          <w:color w:val="000000" w:themeColor="text1"/>
          <w:sz w:val="24"/>
          <w:szCs w:val="24"/>
        </w:rPr>
        <w:t>2019</w:t>
      </w:r>
      <w:r w:rsidRPr="008005B6">
        <w:rPr>
          <w:rFonts w:hint="eastAsia"/>
          <w:bCs/>
          <w:color w:val="000000" w:themeColor="text1"/>
          <w:sz w:val="24"/>
          <w:szCs w:val="24"/>
        </w:rPr>
        <w:t>年起，该成果以每年</w:t>
      </w:r>
      <w:r w:rsidRPr="008005B6">
        <w:rPr>
          <w:rFonts w:hint="eastAsia"/>
          <w:bCs/>
          <w:color w:val="000000" w:themeColor="text1"/>
          <w:sz w:val="24"/>
          <w:szCs w:val="24"/>
        </w:rPr>
        <w:t xml:space="preserve">70 </w:t>
      </w:r>
      <w:r w:rsidRPr="008005B6">
        <w:rPr>
          <w:rFonts w:hint="eastAsia"/>
          <w:bCs/>
          <w:color w:val="000000" w:themeColor="text1"/>
          <w:sz w:val="24"/>
          <w:szCs w:val="24"/>
        </w:rPr>
        <w:t>万亩的推广速度持续扩大。</w:t>
      </w:r>
    </w:p>
    <w:p w:rsidR="00A752D0" w:rsidRPr="008005B6" w:rsidRDefault="00A752D0" w:rsidP="00A752D0">
      <w:pPr>
        <w:widowControl/>
        <w:spacing w:line="360" w:lineRule="auto"/>
        <w:ind w:firstLineChars="200" w:firstLine="480"/>
        <w:jc w:val="left"/>
        <w:rPr>
          <w:bCs/>
          <w:color w:val="000000" w:themeColor="text1"/>
          <w:sz w:val="24"/>
          <w:szCs w:val="24"/>
        </w:rPr>
      </w:pPr>
      <w:r w:rsidRPr="008005B6">
        <w:rPr>
          <w:rFonts w:hint="eastAsia"/>
          <w:bCs/>
          <w:color w:val="000000" w:themeColor="text1"/>
          <w:sz w:val="24"/>
          <w:szCs w:val="24"/>
        </w:rPr>
        <w:t>秦岭东西长</w:t>
      </w:r>
      <w:r w:rsidRPr="008005B6">
        <w:rPr>
          <w:rFonts w:hint="eastAsia"/>
          <w:bCs/>
          <w:color w:val="000000" w:themeColor="text1"/>
          <w:sz w:val="24"/>
          <w:szCs w:val="24"/>
        </w:rPr>
        <w:t>1600km</w:t>
      </w:r>
      <w:r w:rsidRPr="008005B6">
        <w:rPr>
          <w:rFonts w:hint="eastAsia"/>
          <w:bCs/>
          <w:color w:val="000000" w:themeColor="text1"/>
          <w:sz w:val="24"/>
          <w:szCs w:val="24"/>
        </w:rPr>
        <w:t>，南北宽约</w:t>
      </w:r>
      <w:r w:rsidRPr="008005B6">
        <w:rPr>
          <w:rFonts w:hint="eastAsia"/>
          <w:bCs/>
          <w:color w:val="000000" w:themeColor="text1"/>
          <w:sz w:val="24"/>
          <w:szCs w:val="24"/>
        </w:rPr>
        <w:t>400km</w:t>
      </w:r>
      <w:r w:rsidRPr="008005B6">
        <w:rPr>
          <w:rFonts w:hint="eastAsia"/>
          <w:bCs/>
          <w:color w:val="000000" w:themeColor="text1"/>
          <w:sz w:val="24"/>
          <w:szCs w:val="24"/>
        </w:rPr>
        <w:t>，由于上世纪</w:t>
      </w:r>
      <w:r w:rsidRPr="008005B6">
        <w:rPr>
          <w:rFonts w:hint="eastAsia"/>
          <w:bCs/>
          <w:color w:val="000000" w:themeColor="text1"/>
          <w:sz w:val="24"/>
          <w:szCs w:val="24"/>
        </w:rPr>
        <w:t>60</w:t>
      </w:r>
      <w:r w:rsidRPr="008005B6">
        <w:rPr>
          <w:rFonts w:hint="eastAsia"/>
          <w:bCs/>
          <w:color w:val="000000" w:themeColor="text1"/>
          <w:sz w:val="24"/>
          <w:szCs w:val="24"/>
        </w:rPr>
        <w:t>年代后大量的人工采伐，使原始林几乎丧失殆尽，天然次生林占秦岭有林地面积</w:t>
      </w:r>
      <w:r w:rsidRPr="008005B6">
        <w:rPr>
          <w:rFonts w:hint="eastAsia"/>
          <w:bCs/>
          <w:color w:val="000000" w:themeColor="text1"/>
          <w:sz w:val="24"/>
          <w:szCs w:val="24"/>
        </w:rPr>
        <w:t>98%</w:t>
      </w:r>
      <w:r w:rsidRPr="008005B6">
        <w:rPr>
          <w:rFonts w:hint="eastAsia"/>
          <w:bCs/>
          <w:color w:val="000000" w:themeColor="text1"/>
          <w:sz w:val="24"/>
          <w:szCs w:val="24"/>
        </w:rPr>
        <w:t>以上，亟待抚育经营，成果应用前景广阔，综合效益将非常巨大。</w:t>
      </w:r>
    </w:p>
    <w:p w:rsidR="00A752D0" w:rsidRPr="008005B6" w:rsidRDefault="004C1ABA" w:rsidP="0064316E">
      <w:pPr>
        <w:pStyle w:val="3"/>
        <w:spacing w:before="120" w:after="120"/>
        <w:rPr>
          <w:color w:val="000000" w:themeColor="text1"/>
        </w:rPr>
      </w:pPr>
      <w:r>
        <w:rPr>
          <w:rFonts w:hint="eastAsia"/>
          <w:color w:val="000000" w:themeColor="text1"/>
        </w:rPr>
        <w:t>四、</w:t>
      </w:r>
      <w:r w:rsidR="00A752D0" w:rsidRPr="008005B6">
        <w:rPr>
          <w:rFonts w:hint="eastAsia"/>
          <w:color w:val="000000" w:themeColor="text1"/>
        </w:rPr>
        <w:t>客观评价：（包括该项目科技成果鉴定意见、国内外对本项目研究成果的引用情况）</w:t>
      </w:r>
    </w:p>
    <w:p w:rsidR="00A752D0" w:rsidRPr="008005B6" w:rsidRDefault="00A752D0" w:rsidP="00A752D0">
      <w:pPr>
        <w:widowControl/>
        <w:spacing w:line="360" w:lineRule="auto"/>
        <w:ind w:firstLineChars="200" w:firstLine="480"/>
        <w:jc w:val="left"/>
        <w:rPr>
          <w:bCs/>
          <w:color w:val="000000" w:themeColor="text1"/>
          <w:sz w:val="24"/>
          <w:szCs w:val="24"/>
        </w:rPr>
      </w:pPr>
      <w:r w:rsidRPr="008005B6">
        <w:rPr>
          <w:rFonts w:hint="eastAsia"/>
          <w:bCs/>
          <w:color w:val="000000" w:themeColor="text1"/>
          <w:sz w:val="24"/>
          <w:szCs w:val="24"/>
        </w:rPr>
        <w:t>针对秦岭林区森林生态系统存在的主要问题，采用科学分类、分类经营和连续定位监测的方法，首次系统开展了该区天然次生公益林抚育经营关键技术研究：</w:t>
      </w:r>
    </w:p>
    <w:p w:rsidR="00A752D0" w:rsidRPr="008005B6" w:rsidRDefault="00A752D0" w:rsidP="0064316E">
      <w:pPr>
        <w:widowControl/>
        <w:numPr>
          <w:ilvl w:val="0"/>
          <w:numId w:val="24"/>
        </w:numPr>
        <w:spacing w:line="480" w:lineRule="exact"/>
        <w:ind w:firstLineChars="200" w:firstLine="480"/>
        <w:jc w:val="left"/>
        <w:rPr>
          <w:bCs/>
          <w:color w:val="000000" w:themeColor="text1"/>
          <w:sz w:val="24"/>
          <w:szCs w:val="24"/>
        </w:rPr>
      </w:pPr>
      <w:r w:rsidRPr="008005B6">
        <w:rPr>
          <w:rFonts w:hint="eastAsia"/>
          <w:bCs/>
          <w:color w:val="000000" w:themeColor="text1"/>
          <w:sz w:val="24"/>
          <w:szCs w:val="24"/>
        </w:rPr>
        <w:t>2016</w:t>
      </w:r>
      <w:r w:rsidRPr="008005B6">
        <w:rPr>
          <w:rFonts w:hint="eastAsia"/>
          <w:bCs/>
          <w:color w:val="000000" w:themeColor="text1"/>
          <w:sz w:val="24"/>
          <w:szCs w:val="24"/>
        </w:rPr>
        <w:t>年</w:t>
      </w:r>
      <w:r w:rsidRPr="008005B6">
        <w:rPr>
          <w:rFonts w:hint="eastAsia"/>
          <w:bCs/>
          <w:color w:val="000000" w:themeColor="text1"/>
          <w:sz w:val="24"/>
          <w:szCs w:val="24"/>
        </w:rPr>
        <w:t>6</w:t>
      </w:r>
      <w:r w:rsidRPr="008005B6">
        <w:rPr>
          <w:rFonts w:hint="eastAsia"/>
          <w:bCs/>
          <w:color w:val="000000" w:themeColor="text1"/>
          <w:sz w:val="24"/>
          <w:szCs w:val="24"/>
        </w:rPr>
        <w:t>月</w:t>
      </w:r>
      <w:r w:rsidRPr="008005B6">
        <w:rPr>
          <w:rFonts w:hint="eastAsia"/>
          <w:bCs/>
          <w:color w:val="000000" w:themeColor="text1"/>
          <w:sz w:val="24"/>
          <w:szCs w:val="24"/>
        </w:rPr>
        <w:t>21-22</w:t>
      </w:r>
      <w:r w:rsidRPr="008005B6">
        <w:rPr>
          <w:rFonts w:hint="eastAsia"/>
          <w:bCs/>
          <w:color w:val="000000" w:themeColor="text1"/>
          <w:sz w:val="24"/>
          <w:szCs w:val="24"/>
        </w:rPr>
        <w:t>日，国家林业局科技司在北京组织开展林业公益性行业科研专项项目验收工作，专家组认为提出的生态公益林抚育经营和低效林改造技术体系，方法科学、技术先进、森林类型划分科学、针对性、可操作性强；</w:t>
      </w:r>
    </w:p>
    <w:p w:rsidR="00A752D0" w:rsidRPr="008005B6" w:rsidRDefault="00A752D0" w:rsidP="0064316E">
      <w:pPr>
        <w:pStyle w:val="a4"/>
        <w:widowControl/>
        <w:numPr>
          <w:ilvl w:val="0"/>
          <w:numId w:val="24"/>
        </w:numPr>
        <w:spacing w:line="480" w:lineRule="exact"/>
        <w:ind w:firstLineChars="0"/>
        <w:jc w:val="left"/>
        <w:rPr>
          <w:bCs/>
          <w:color w:val="000000" w:themeColor="text1"/>
          <w:sz w:val="24"/>
          <w:szCs w:val="24"/>
        </w:rPr>
      </w:pPr>
      <w:r w:rsidRPr="008005B6">
        <w:rPr>
          <w:rFonts w:hint="eastAsia"/>
          <w:bCs/>
          <w:color w:val="000000" w:themeColor="text1"/>
          <w:sz w:val="24"/>
          <w:szCs w:val="24"/>
        </w:rPr>
        <w:t>2014</w:t>
      </w:r>
      <w:r w:rsidRPr="008005B6">
        <w:rPr>
          <w:rFonts w:hint="eastAsia"/>
          <w:bCs/>
          <w:color w:val="000000" w:themeColor="text1"/>
          <w:sz w:val="24"/>
          <w:szCs w:val="24"/>
        </w:rPr>
        <w:t>年</w:t>
      </w:r>
      <w:r w:rsidRPr="008005B6">
        <w:rPr>
          <w:rFonts w:hint="eastAsia"/>
          <w:bCs/>
          <w:color w:val="000000" w:themeColor="text1"/>
          <w:sz w:val="24"/>
          <w:szCs w:val="24"/>
        </w:rPr>
        <w:t>11</w:t>
      </w:r>
      <w:r w:rsidRPr="008005B6">
        <w:rPr>
          <w:rFonts w:hint="eastAsia"/>
          <w:bCs/>
          <w:color w:val="000000" w:themeColor="text1"/>
          <w:sz w:val="24"/>
          <w:szCs w:val="24"/>
        </w:rPr>
        <w:t>月</w:t>
      </w:r>
      <w:r w:rsidRPr="008005B6">
        <w:rPr>
          <w:rFonts w:hint="eastAsia"/>
          <w:bCs/>
          <w:color w:val="000000" w:themeColor="text1"/>
          <w:sz w:val="24"/>
          <w:szCs w:val="24"/>
        </w:rPr>
        <w:t>30</w:t>
      </w:r>
      <w:r w:rsidRPr="008005B6">
        <w:rPr>
          <w:rFonts w:hint="eastAsia"/>
          <w:bCs/>
          <w:color w:val="000000" w:themeColor="text1"/>
          <w:sz w:val="24"/>
          <w:szCs w:val="24"/>
        </w:rPr>
        <w:t>日，由国家林业局造林司、天保中心、西安专员办、西北林业规划院、陕西省林业厅、陕西省林业调查规划院等单位相关专家组成的审定组，对《陕西秦岭林区森林抚育技术实施细则》进行了审定，专家组认为本细则对科学开展森林抚育，提高森林质量，发挥森林多种功能，确保生态安全，促进陕西经济社会可持续发展具有重要的现实意义。制定的细则科学性和可操作性强，具有创新性，处于国内领先水平；</w:t>
      </w:r>
    </w:p>
    <w:p w:rsidR="00A752D0" w:rsidRPr="008005B6" w:rsidRDefault="00A752D0" w:rsidP="00A752D0">
      <w:pPr>
        <w:pStyle w:val="a4"/>
        <w:widowControl/>
        <w:numPr>
          <w:ilvl w:val="0"/>
          <w:numId w:val="24"/>
        </w:numPr>
        <w:spacing w:line="360" w:lineRule="auto"/>
        <w:ind w:firstLineChars="0"/>
        <w:jc w:val="left"/>
        <w:rPr>
          <w:bCs/>
          <w:color w:val="000000" w:themeColor="text1"/>
          <w:sz w:val="24"/>
          <w:szCs w:val="24"/>
        </w:rPr>
      </w:pPr>
      <w:r w:rsidRPr="008005B6">
        <w:rPr>
          <w:rFonts w:hint="eastAsia"/>
          <w:bCs/>
          <w:color w:val="000000" w:themeColor="text1"/>
          <w:sz w:val="24"/>
          <w:szCs w:val="24"/>
        </w:rPr>
        <w:t>2019</w:t>
      </w:r>
      <w:r w:rsidRPr="008005B6">
        <w:rPr>
          <w:rFonts w:hint="eastAsia"/>
          <w:bCs/>
          <w:color w:val="000000" w:themeColor="text1"/>
          <w:sz w:val="24"/>
          <w:szCs w:val="24"/>
        </w:rPr>
        <w:t>年</w:t>
      </w:r>
      <w:r w:rsidRPr="008005B6">
        <w:rPr>
          <w:rFonts w:hint="eastAsia"/>
          <w:bCs/>
          <w:color w:val="000000" w:themeColor="text1"/>
          <w:sz w:val="24"/>
          <w:szCs w:val="24"/>
        </w:rPr>
        <w:t>3</w:t>
      </w:r>
      <w:r w:rsidRPr="008005B6">
        <w:rPr>
          <w:rFonts w:hint="eastAsia"/>
          <w:bCs/>
          <w:color w:val="000000" w:themeColor="text1"/>
          <w:sz w:val="24"/>
          <w:szCs w:val="24"/>
        </w:rPr>
        <w:t>月</w:t>
      </w:r>
      <w:r w:rsidRPr="008005B6">
        <w:rPr>
          <w:rFonts w:hint="eastAsia"/>
          <w:bCs/>
          <w:color w:val="000000" w:themeColor="text1"/>
          <w:sz w:val="24"/>
          <w:szCs w:val="24"/>
        </w:rPr>
        <w:t>1</w:t>
      </w:r>
      <w:r w:rsidRPr="008005B6">
        <w:rPr>
          <w:rFonts w:hint="eastAsia"/>
          <w:bCs/>
          <w:color w:val="000000" w:themeColor="text1"/>
          <w:sz w:val="24"/>
          <w:szCs w:val="24"/>
        </w:rPr>
        <w:t>日，陕西省林业局关于对《在陕西秦岭林区推广应用《陕西秦岭林区森林抚育技术规范》的建议》的复函，“秦岭天然次生公益林抚育经营关键技术研究”项目课题组完成的《陕西秦岭林区森林抚育技术规范》，在省森林资源管理局直属六个林业局实施</w:t>
      </w:r>
      <w:r w:rsidRPr="008005B6">
        <w:rPr>
          <w:rFonts w:hint="eastAsia"/>
          <w:bCs/>
          <w:color w:val="000000" w:themeColor="text1"/>
          <w:sz w:val="24"/>
          <w:szCs w:val="24"/>
        </w:rPr>
        <w:t>5</w:t>
      </w:r>
      <w:r w:rsidRPr="008005B6">
        <w:rPr>
          <w:rFonts w:hint="eastAsia"/>
          <w:bCs/>
          <w:color w:val="000000" w:themeColor="text1"/>
          <w:sz w:val="24"/>
          <w:szCs w:val="24"/>
        </w:rPr>
        <w:t>年，推广应用中幼林抚育面积</w:t>
      </w:r>
      <w:r w:rsidRPr="008005B6">
        <w:rPr>
          <w:rFonts w:hint="eastAsia"/>
          <w:bCs/>
          <w:color w:val="000000" w:themeColor="text1"/>
          <w:sz w:val="24"/>
          <w:szCs w:val="24"/>
        </w:rPr>
        <w:t>180</w:t>
      </w:r>
      <w:r w:rsidRPr="008005B6">
        <w:rPr>
          <w:rFonts w:hint="eastAsia"/>
          <w:bCs/>
          <w:color w:val="000000" w:themeColor="text1"/>
          <w:sz w:val="24"/>
          <w:szCs w:val="24"/>
        </w:rPr>
        <w:t>万亩，经监测，成效显著，该规范具有较强的科学性、针对性和操作性。</w:t>
      </w:r>
    </w:p>
    <w:p w:rsidR="00A752D0" w:rsidRPr="008005B6" w:rsidRDefault="00A752D0" w:rsidP="0064316E">
      <w:pPr>
        <w:pStyle w:val="3"/>
        <w:spacing w:before="120" w:after="120"/>
        <w:rPr>
          <w:color w:val="000000" w:themeColor="text1"/>
        </w:rPr>
      </w:pPr>
      <w:r w:rsidRPr="008005B6">
        <w:rPr>
          <w:rFonts w:hint="eastAsia"/>
          <w:color w:val="000000" w:themeColor="text1"/>
        </w:rPr>
        <w:t>五、应用情况</w:t>
      </w:r>
    </w:p>
    <w:p w:rsidR="00A752D0" w:rsidRPr="008005B6" w:rsidRDefault="00A752D0" w:rsidP="00A752D0">
      <w:pPr>
        <w:widowControl/>
        <w:spacing w:line="360" w:lineRule="auto"/>
        <w:ind w:firstLineChars="200" w:firstLine="480"/>
        <w:jc w:val="left"/>
        <w:rPr>
          <w:bCs/>
          <w:color w:val="000000" w:themeColor="text1"/>
          <w:sz w:val="24"/>
          <w:szCs w:val="24"/>
        </w:rPr>
      </w:pPr>
      <w:r w:rsidRPr="008005B6">
        <w:rPr>
          <w:rFonts w:hint="eastAsia"/>
          <w:bCs/>
          <w:color w:val="000000" w:themeColor="text1"/>
          <w:sz w:val="24"/>
          <w:szCs w:val="24"/>
        </w:rPr>
        <w:t>目前，项目技术成果已在陕西省森林资源管理局直属六大林业局，即陕西省宁东林业局、陕西省宁西林业局、陕西省太白林业局、陕西省龙草坪林业、陕西省汉西林业局和陕西省长青林业局持续推广应用</w:t>
      </w:r>
      <w:r w:rsidRPr="008005B6">
        <w:rPr>
          <w:rFonts w:hint="eastAsia"/>
          <w:bCs/>
          <w:color w:val="000000" w:themeColor="text1"/>
          <w:sz w:val="24"/>
          <w:szCs w:val="24"/>
        </w:rPr>
        <w:t>5</w:t>
      </w:r>
      <w:r w:rsidRPr="008005B6">
        <w:rPr>
          <w:rFonts w:hint="eastAsia"/>
          <w:bCs/>
          <w:color w:val="000000" w:themeColor="text1"/>
          <w:sz w:val="24"/>
          <w:szCs w:val="24"/>
        </w:rPr>
        <w:t>年，推广应用面积</w:t>
      </w:r>
      <w:r w:rsidRPr="008005B6">
        <w:rPr>
          <w:rFonts w:hint="eastAsia"/>
          <w:bCs/>
          <w:color w:val="000000" w:themeColor="text1"/>
          <w:sz w:val="24"/>
          <w:szCs w:val="24"/>
        </w:rPr>
        <w:t>180</w:t>
      </w:r>
      <w:r w:rsidRPr="008005B6">
        <w:rPr>
          <w:rFonts w:hint="eastAsia"/>
          <w:bCs/>
          <w:color w:val="000000" w:themeColor="text1"/>
          <w:sz w:val="24"/>
          <w:szCs w:val="24"/>
        </w:rPr>
        <w:t>万亩，在汉中、安康及西北农林科技大学火地塘试验林场等地辐射推广</w:t>
      </w:r>
      <w:r w:rsidRPr="008005B6">
        <w:rPr>
          <w:rFonts w:hint="eastAsia"/>
          <w:bCs/>
          <w:color w:val="000000" w:themeColor="text1"/>
          <w:sz w:val="24"/>
          <w:szCs w:val="24"/>
        </w:rPr>
        <w:t>30</w:t>
      </w:r>
      <w:r w:rsidRPr="008005B6">
        <w:rPr>
          <w:rFonts w:hint="eastAsia"/>
          <w:bCs/>
          <w:color w:val="000000" w:themeColor="text1"/>
          <w:sz w:val="24"/>
          <w:szCs w:val="24"/>
        </w:rPr>
        <w:t>万亩。据监测，社会、经济、生态效益显著。森林抚育技术成果和《陕西秦岭林区森林抚育技术规范》已被陕西省林业局采纳，根据陕西省年森林抚育任务，今后将以每年</w:t>
      </w:r>
      <w:r w:rsidRPr="008005B6">
        <w:rPr>
          <w:rFonts w:hint="eastAsia"/>
          <w:bCs/>
          <w:color w:val="000000" w:themeColor="text1"/>
          <w:sz w:val="24"/>
          <w:szCs w:val="24"/>
        </w:rPr>
        <w:t xml:space="preserve">70 </w:t>
      </w:r>
      <w:r w:rsidRPr="008005B6">
        <w:rPr>
          <w:rFonts w:hint="eastAsia"/>
          <w:bCs/>
          <w:color w:val="000000" w:themeColor="text1"/>
          <w:sz w:val="24"/>
          <w:szCs w:val="24"/>
        </w:rPr>
        <w:t>万亩的速度继续扩大推广，应用前景广阔。</w:t>
      </w:r>
    </w:p>
    <w:p w:rsidR="00A752D0" w:rsidRPr="008005B6" w:rsidRDefault="00A752D0" w:rsidP="0064316E">
      <w:pPr>
        <w:pStyle w:val="3"/>
        <w:spacing w:before="120" w:after="120"/>
        <w:rPr>
          <w:color w:val="000000" w:themeColor="text1"/>
        </w:rPr>
      </w:pPr>
      <w:r w:rsidRPr="008005B6">
        <w:rPr>
          <w:rFonts w:hint="eastAsia"/>
          <w:color w:val="000000" w:themeColor="text1"/>
        </w:rPr>
        <w:t>六、</w:t>
      </w:r>
      <w:r w:rsidRPr="008005B6">
        <w:rPr>
          <w:color w:val="000000" w:themeColor="text1"/>
        </w:rPr>
        <w:t>主要知识产权</w:t>
      </w:r>
      <w:r w:rsidRPr="008005B6">
        <w:rPr>
          <w:rFonts w:hint="eastAsia"/>
          <w:color w:val="000000" w:themeColor="text1"/>
        </w:rPr>
        <w:t>和标准规范</w:t>
      </w:r>
      <w:r w:rsidRPr="008005B6">
        <w:rPr>
          <w:color w:val="000000" w:themeColor="text1"/>
        </w:rPr>
        <w:t>目录</w:t>
      </w:r>
      <w:r w:rsidRPr="008005B6">
        <w:rPr>
          <w:rFonts w:hint="eastAsia"/>
          <w:color w:val="000000" w:themeColor="text1"/>
        </w:rPr>
        <w:t>（限</w:t>
      </w:r>
      <w:r w:rsidRPr="008005B6">
        <w:rPr>
          <w:rFonts w:hint="eastAsia"/>
          <w:color w:val="000000" w:themeColor="text1"/>
        </w:rPr>
        <w:t>10</w:t>
      </w:r>
      <w:r w:rsidRPr="008005B6">
        <w:rPr>
          <w:rFonts w:hint="eastAsia"/>
          <w:color w:val="000000" w:themeColor="text1"/>
        </w:rPr>
        <w:t>条，发明奖和进步奖</w:t>
      </w:r>
      <w:r w:rsidRPr="008005B6">
        <w:rPr>
          <w:rFonts w:hint="eastAsia"/>
          <w:color w:val="000000" w:themeColor="text1"/>
        </w:rPr>
        <w:t>)</w:t>
      </w:r>
    </w:p>
    <w:tbl>
      <w:tblPr>
        <w:tblW w:w="911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88"/>
        <w:gridCol w:w="1919"/>
        <w:gridCol w:w="700"/>
        <w:gridCol w:w="404"/>
        <w:gridCol w:w="725"/>
        <w:gridCol w:w="975"/>
        <w:gridCol w:w="1018"/>
        <w:gridCol w:w="944"/>
        <w:gridCol w:w="1340"/>
      </w:tblGrid>
      <w:tr w:rsidR="000D5EE8" w:rsidTr="009C562A">
        <w:trPr>
          <w:trHeight w:val="567"/>
          <w:jc w:val="center"/>
        </w:trPr>
        <w:tc>
          <w:tcPr>
            <w:tcW w:w="1088" w:type="dxa"/>
            <w:vAlign w:val="center"/>
          </w:tcPr>
          <w:p w:rsidR="000D5EE8" w:rsidRDefault="000D5EE8" w:rsidP="009C562A">
            <w:pPr>
              <w:pStyle w:val="a3"/>
              <w:spacing w:line="240" w:lineRule="auto"/>
              <w:ind w:firstLineChars="0" w:firstLine="0"/>
              <w:jc w:val="center"/>
              <w:rPr>
                <w:rFonts w:ascii="宋体" w:hAnsi="宋体"/>
                <w:b/>
                <w:szCs w:val="24"/>
              </w:rPr>
            </w:pPr>
            <w:r>
              <w:rPr>
                <w:rFonts w:ascii="宋体" w:hAnsi="宋体"/>
                <w:b/>
                <w:szCs w:val="24"/>
              </w:rPr>
              <w:t>知识产权类别</w:t>
            </w:r>
          </w:p>
        </w:tc>
        <w:tc>
          <w:tcPr>
            <w:tcW w:w="1919" w:type="dxa"/>
            <w:vAlign w:val="center"/>
          </w:tcPr>
          <w:p w:rsidR="000D5EE8" w:rsidRDefault="000D5EE8" w:rsidP="009C562A">
            <w:pPr>
              <w:pStyle w:val="a3"/>
              <w:spacing w:line="240" w:lineRule="auto"/>
              <w:ind w:firstLineChars="0" w:firstLine="0"/>
              <w:jc w:val="center"/>
              <w:rPr>
                <w:rFonts w:ascii="宋体" w:hAnsi="宋体"/>
                <w:b/>
                <w:szCs w:val="24"/>
              </w:rPr>
            </w:pPr>
            <w:r>
              <w:rPr>
                <w:rFonts w:ascii="宋体" w:hAnsi="宋体" w:hint="eastAsia"/>
                <w:b/>
                <w:szCs w:val="24"/>
              </w:rPr>
              <w:t>知识产权具体</w:t>
            </w:r>
            <w:r>
              <w:rPr>
                <w:rFonts w:ascii="宋体" w:hAnsi="宋体"/>
                <w:b/>
                <w:szCs w:val="24"/>
              </w:rPr>
              <w:t>名称</w:t>
            </w:r>
          </w:p>
        </w:tc>
        <w:tc>
          <w:tcPr>
            <w:tcW w:w="700" w:type="dxa"/>
            <w:vAlign w:val="center"/>
          </w:tcPr>
          <w:p w:rsidR="000D5EE8" w:rsidRDefault="000D5EE8" w:rsidP="009C562A">
            <w:pPr>
              <w:pStyle w:val="a3"/>
              <w:spacing w:line="240" w:lineRule="auto"/>
              <w:ind w:firstLineChars="0" w:firstLine="0"/>
              <w:jc w:val="center"/>
              <w:rPr>
                <w:rFonts w:ascii="宋体" w:hAnsi="宋体"/>
                <w:b/>
                <w:szCs w:val="24"/>
              </w:rPr>
            </w:pPr>
            <w:r>
              <w:rPr>
                <w:rFonts w:ascii="宋体" w:hAnsi="宋体"/>
                <w:b/>
                <w:szCs w:val="24"/>
              </w:rPr>
              <w:t>国</w:t>
            </w:r>
            <w:r>
              <w:rPr>
                <w:rFonts w:ascii="宋体" w:hAnsi="宋体" w:hint="eastAsia"/>
                <w:b/>
                <w:szCs w:val="24"/>
              </w:rPr>
              <w:t>家</w:t>
            </w:r>
          </w:p>
          <w:p w:rsidR="000D5EE8" w:rsidRDefault="000D5EE8" w:rsidP="009C562A">
            <w:pPr>
              <w:pStyle w:val="a3"/>
              <w:spacing w:line="240" w:lineRule="auto"/>
              <w:ind w:firstLineChars="0" w:firstLine="0"/>
              <w:jc w:val="center"/>
              <w:rPr>
                <w:rFonts w:ascii="宋体" w:hAnsi="宋体"/>
                <w:b/>
                <w:szCs w:val="24"/>
              </w:rPr>
            </w:pPr>
            <w:r>
              <w:rPr>
                <w:rFonts w:ascii="宋体" w:hAnsi="宋体" w:hint="eastAsia"/>
                <w:b/>
                <w:szCs w:val="24"/>
              </w:rPr>
              <w:t>(地区)</w:t>
            </w:r>
          </w:p>
        </w:tc>
        <w:tc>
          <w:tcPr>
            <w:tcW w:w="404" w:type="dxa"/>
            <w:vAlign w:val="center"/>
          </w:tcPr>
          <w:p w:rsidR="000D5EE8" w:rsidRDefault="000D5EE8" w:rsidP="009C562A">
            <w:pPr>
              <w:pStyle w:val="a3"/>
              <w:spacing w:line="240" w:lineRule="auto"/>
              <w:ind w:firstLineChars="0" w:firstLine="0"/>
              <w:jc w:val="center"/>
              <w:rPr>
                <w:rFonts w:ascii="宋体" w:hAnsi="宋体"/>
                <w:b/>
                <w:szCs w:val="24"/>
              </w:rPr>
            </w:pPr>
            <w:r>
              <w:rPr>
                <w:rFonts w:ascii="宋体" w:hAnsi="宋体" w:hint="eastAsia"/>
                <w:b/>
                <w:szCs w:val="24"/>
              </w:rPr>
              <w:t>授权号</w:t>
            </w:r>
          </w:p>
        </w:tc>
        <w:tc>
          <w:tcPr>
            <w:tcW w:w="725" w:type="dxa"/>
            <w:vAlign w:val="center"/>
          </w:tcPr>
          <w:p w:rsidR="000D5EE8" w:rsidRDefault="000D5EE8" w:rsidP="009C562A">
            <w:pPr>
              <w:pStyle w:val="a3"/>
              <w:spacing w:line="240" w:lineRule="auto"/>
              <w:ind w:firstLineChars="0" w:firstLine="0"/>
              <w:jc w:val="center"/>
              <w:rPr>
                <w:rFonts w:ascii="宋体" w:hAnsi="宋体"/>
                <w:b/>
                <w:szCs w:val="24"/>
              </w:rPr>
            </w:pPr>
            <w:r>
              <w:rPr>
                <w:rFonts w:ascii="宋体" w:hAnsi="宋体" w:hint="eastAsia"/>
                <w:b/>
                <w:szCs w:val="24"/>
              </w:rPr>
              <w:t>授权日期</w:t>
            </w:r>
          </w:p>
        </w:tc>
        <w:tc>
          <w:tcPr>
            <w:tcW w:w="975" w:type="dxa"/>
            <w:vAlign w:val="center"/>
          </w:tcPr>
          <w:p w:rsidR="000D5EE8" w:rsidRDefault="000D5EE8" w:rsidP="009C562A">
            <w:pPr>
              <w:pStyle w:val="a3"/>
              <w:spacing w:line="240" w:lineRule="auto"/>
              <w:ind w:firstLineChars="0" w:firstLine="0"/>
              <w:jc w:val="center"/>
              <w:rPr>
                <w:rFonts w:ascii="宋体" w:hAnsi="宋体"/>
                <w:b/>
                <w:szCs w:val="24"/>
              </w:rPr>
            </w:pPr>
            <w:r>
              <w:rPr>
                <w:rFonts w:ascii="宋体" w:hAnsi="宋体" w:hint="eastAsia"/>
                <w:b/>
                <w:szCs w:val="24"/>
              </w:rPr>
              <w:t>证书编号</w:t>
            </w:r>
          </w:p>
        </w:tc>
        <w:tc>
          <w:tcPr>
            <w:tcW w:w="1018" w:type="dxa"/>
            <w:vAlign w:val="center"/>
          </w:tcPr>
          <w:p w:rsidR="000D5EE8" w:rsidRDefault="000D5EE8" w:rsidP="009C562A">
            <w:pPr>
              <w:pStyle w:val="a3"/>
              <w:spacing w:line="240" w:lineRule="auto"/>
              <w:ind w:firstLineChars="0" w:firstLine="0"/>
              <w:jc w:val="center"/>
              <w:rPr>
                <w:rFonts w:ascii="宋体" w:hAnsi="宋体"/>
                <w:b/>
                <w:szCs w:val="24"/>
              </w:rPr>
            </w:pPr>
            <w:r>
              <w:rPr>
                <w:rFonts w:ascii="宋体" w:hAnsi="宋体" w:hint="eastAsia"/>
                <w:b/>
                <w:szCs w:val="24"/>
              </w:rPr>
              <w:t>权利人</w:t>
            </w:r>
          </w:p>
        </w:tc>
        <w:tc>
          <w:tcPr>
            <w:tcW w:w="944" w:type="dxa"/>
            <w:vAlign w:val="center"/>
          </w:tcPr>
          <w:p w:rsidR="000D5EE8" w:rsidRDefault="000D5EE8" w:rsidP="009C562A">
            <w:pPr>
              <w:pStyle w:val="a3"/>
              <w:spacing w:line="240" w:lineRule="auto"/>
              <w:ind w:firstLineChars="0" w:firstLine="0"/>
              <w:jc w:val="center"/>
              <w:rPr>
                <w:rFonts w:ascii="宋体" w:hAnsi="宋体"/>
                <w:b/>
                <w:szCs w:val="24"/>
              </w:rPr>
            </w:pPr>
            <w:r>
              <w:rPr>
                <w:rFonts w:ascii="宋体" w:hAnsi="宋体" w:hint="eastAsia"/>
                <w:b/>
                <w:szCs w:val="24"/>
              </w:rPr>
              <w:t>发明人</w:t>
            </w:r>
          </w:p>
        </w:tc>
        <w:tc>
          <w:tcPr>
            <w:tcW w:w="1340" w:type="dxa"/>
            <w:vAlign w:val="center"/>
          </w:tcPr>
          <w:p w:rsidR="000D5EE8" w:rsidRDefault="000D5EE8" w:rsidP="009C562A">
            <w:pPr>
              <w:pStyle w:val="a3"/>
              <w:spacing w:line="240" w:lineRule="auto"/>
              <w:ind w:firstLineChars="0" w:firstLine="0"/>
              <w:jc w:val="center"/>
              <w:rPr>
                <w:rFonts w:ascii="宋体" w:hAnsi="宋体"/>
                <w:b/>
                <w:szCs w:val="24"/>
              </w:rPr>
            </w:pPr>
            <w:r>
              <w:rPr>
                <w:rFonts w:ascii="宋体" w:hAnsi="宋体" w:hint="eastAsia"/>
                <w:b/>
                <w:szCs w:val="24"/>
              </w:rPr>
              <w:t>发明专利有效状态</w:t>
            </w:r>
          </w:p>
        </w:tc>
      </w:tr>
      <w:tr w:rsidR="000D5EE8" w:rsidTr="009C562A">
        <w:trPr>
          <w:trHeight w:val="567"/>
          <w:jc w:val="center"/>
        </w:trPr>
        <w:tc>
          <w:tcPr>
            <w:tcW w:w="1088" w:type="dxa"/>
            <w:vAlign w:val="center"/>
          </w:tcPr>
          <w:p w:rsidR="000D5EE8" w:rsidRDefault="000D5EE8" w:rsidP="009C562A">
            <w:pPr>
              <w:pStyle w:val="a3"/>
              <w:snapToGrid w:val="0"/>
              <w:spacing w:line="240" w:lineRule="auto"/>
              <w:ind w:firstLineChars="0" w:firstLine="0"/>
              <w:jc w:val="center"/>
              <w:rPr>
                <w:rFonts w:ascii="宋体" w:hAnsi="宋体"/>
                <w:sz w:val="21"/>
                <w:szCs w:val="21"/>
              </w:rPr>
            </w:pPr>
            <w:r>
              <w:rPr>
                <w:rFonts w:ascii="宋体" w:hAnsi="宋体" w:hint="eastAsia"/>
                <w:sz w:val="21"/>
                <w:szCs w:val="21"/>
              </w:rPr>
              <w:t>技术规范</w:t>
            </w:r>
          </w:p>
        </w:tc>
        <w:tc>
          <w:tcPr>
            <w:tcW w:w="1919" w:type="dxa"/>
            <w:vAlign w:val="center"/>
          </w:tcPr>
          <w:p w:rsidR="000D5EE8" w:rsidRDefault="000D5EE8" w:rsidP="009C562A">
            <w:pPr>
              <w:pStyle w:val="a3"/>
              <w:snapToGrid w:val="0"/>
              <w:spacing w:line="240" w:lineRule="auto"/>
              <w:ind w:firstLineChars="0" w:firstLine="0"/>
              <w:jc w:val="left"/>
              <w:rPr>
                <w:rFonts w:ascii="宋体" w:hAnsi="宋体"/>
                <w:sz w:val="21"/>
                <w:szCs w:val="21"/>
              </w:rPr>
            </w:pPr>
            <w:r>
              <w:rPr>
                <w:rFonts w:ascii="宋体" w:hAnsi="宋体" w:hint="eastAsia"/>
                <w:sz w:val="21"/>
                <w:szCs w:val="21"/>
              </w:rPr>
              <w:t>陕西秦岭林区森林抚育技术规范</w:t>
            </w:r>
          </w:p>
        </w:tc>
        <w:tc>
          <w:tcPr>
            <w:tcW w:w="700" w:type="dxa"/>
            <w:vAlign w:val="center"/>
          </w:tcPr>
          <w:p w:rsidR="000D5EE8" w:rsidRDefault="000D5EE8" w:rsidP="009C562A">
            <w:pPr>
              <w:pStyle w:val="a3"/>
              <w:snapToGrid w:val="0"/>
              <w:spacing w:line="240" w:lineRule="auto"/>
              <w:ind w:firstLineChars="0" w:firstLine="0"/>
              <w:jc w:val="center"/>
              <w:rPr>
                <w:rFonts w:ascii="宋体" w:hAnsi="宋体"/>
                <w:sz w:val="21"/>
                <w:szCs w:val="21"/>
              </w:rPr>
            </w:pPr>
            <w:r>
              <w:rPr>
                <w:rFonts w:ascii="宋体" w:hAnsi="宋体" w:hint="eastAsia"/>
                <w:sz w:val="21"/>
                <w:szCs w:val="21"/>
              </w:rPr>
              <w:t>中国</w:t>
            </w:r>
          </w:p>
        </w:tc>
        <w:tc>
          <w:tcPr>
            <w:tcW w:w="404" w:type="dxa"/>
            <w:vAlign w:val="center"/>
          </w:tcPr>
          <w:p w:rsidR="000D5EE8" w:rsidRDefault="000D5EE8" w:rsidP="009C562A">
            <w:pPr>
              <w:pStyle w:val="a3"/>
              <w:snapToGrid w:val="0"/>
              <w:spacing w:line="240" w:lineRule="auto"/>
              <w:ind w:firstLineChars="0" w:firstLine="0"/>
              <w:jc w:val="center"/>
              <w:rPr>
                <w:rFonts w:ascii="宋体" w:hAnsi="宋体"/>
                <w:sz w:val="21"/>
                <w:szCs w:val="21"/>
              </w:rPr>
            </w:pPr>
          </w:p>
        </w:tc>
        <w:tc>
          <w:tcPr>
            <w:tcW w:w="725" w:type="dxa"/>
            <w:vAlign w:val="center"/>
          </w:tcPr>
          <w:p w:rsidR="000D5EE8" w:rsidRDefault="000D5EE8" w:rsidP="009C562A">
            <w:pPr>
              <w:pStyle w:val="a3"/>
              <w:snapToGrid w:val="0"/>
              <w:spacing w:line="240" w:lineRule="auto"/>
              <w:ind w:firstLineChars="0" w:firstLine="0"/>
              <w:jc w:val="center"/>
              <w:rPr>
                <w:rFonts w:ascii="宋体" w:hAnsi="宋体"/>
                <w:sz w:val="21"/>
                <w:szCs w:val="21"/>
              </w:rPr>
            </w:pPr>
          </w:p>
        </w:tc>
        <w:tc>
          <w:tcPr>
            <w:tcW w:w="975" w:type="dxa"/>
            <w:vAlign w:val="center"/>
          </w:tcPr>
          <w:p w:rsidR="000D5EE8" w:rsidRDefault="000D5EE8" w:rsidP="009C562A">
            <w:pPr>
              <w:pStyle w:val="a3"/>
              <w:snapToGrid w:val="0"/>
              <w:spacing w:line="240" w:lineRule="auto"/>
              <w:ind w:firstLineChars="0" w:firstLine="0"/>
              <w:jc w:val="center"/>
              <w:rPr>
                <w:rFonts w:ascii="宋体" w:hAnsi="宋体"/>
                <w:sz w:val="21"/>
                <w:szCs w:val="21"/>
              </w:rPr>
            </w:pPr>
          </w:p>
        </w:tc>
        <w:tc>
          <w:tcPr>
            <w:tcW w:w="1018" w:type="dxa"/>
            <w:vAlign w:val="center"/>
          </w:tcPr>
          <w:p w:rsidR="000D5EE8" w:rsidRDefault="000D5EE8" w:rsidP="009C562A">
            <w:pPr>
              <w:pStyle w:val="a3"/>
              <w:snapToGrid w:val="0"/>
              <w:spacing w:line="240" w:lineRule="auto"/>
              <w:ind w:firstLineChars="0" w:firstLine="0"/>
              <w:jc w:val="center"/>
              <w:rPr>
                <w:rFonts w:ascii="宋体" w:hAnsi="宋体"/>
                <w:sz w:val="21"/>
                <w:szCs w:val="21"/>
              </w:rPr>
            </w:pPr>
          </w:p>
        </w:tc>
        <w:tc>
          <w:tcPr>
            <w:tcW w:w="944" w:type="dxa"/>
            <w:vAlign w:val="center"/>
          </w:tcPr>
          <w:p w:rsidR="000D5EE8" w:rsidRDefault="000D5EE8" w:rsidP="009C562A">
            <w:pPr>
              <w:pStyle w:val="a3"/>
              <w:snapToGrid w:val="0"/>
              <w:spacing w:line="240" w:lineRule="auto"/>
              <w:ind w:firstLineChars="0" w:firstLine="0"/>
              <w:jc w:val="center"/>
              <w:rPr>
                <w:rFonts w:ascii="宋体" w:hAnsi="宋体"/>
                <w:sz w:val="21"/>
                <w:szCs w:val="21"/>
              </w:rPr>
            </w:pPr>
            <w:r>
              <w:rPr>
                <w:rFonts w:ascii="宋体" w:hAnsi="宋体" w:hint="eastAsia"/>
                <w:sz w:val="21"/>
                <w:szCs w:val="21"/>
              </w:rPr>
              <w:t>党坤良</w:t>
            </w:r>
          </w:p>
          <w:p w:rsidR="000D5EE8" w:rsidRDefault="000D5EE8" w:rsidP="009C562A">
            <w:pPr>
              <w:pStyle w:val="a3"/>
              <w:snapToGrid w:val="0"/>
              <w:spacing w:line="240" w:lineRule="auto"/>
              <w:ind w:firstLineChars="0" w:firstLine="0"/>
              <w:jc w:val="center"/>
              <w:rPr>
                <w:rFonts w:ascii="宋体" w:hAnsi="宋体"/>
                <w:sz w:val="21"/>
                <w:szCs w:val="21"/>
              </w:rPr>
            </w:pPr>
            <w:r>
              <w:rPr>
                <w:rFonts w:ascii="宋体" w:hAnsi="宋体" w:hint="eastAsia"/>
                <w:sz w:val="21"/>
                <w:szCs w:val="21"/>
              </w:rPr>
              <w:t>侯琳</w:t>
            </w:r>
          </w:p>
          <w:p w:rsidR="000D5EE8" w:rsidRDefault="000D5EE8" w:rsidP="009C562A">
            <w:pPr>
              <w:pStyle w:val="a3"/>
              <w:snapToGrid w:val="0"/>
              <w:spacing w:line="240" w:lineRule="auto"/>
              <w:ind w:firstLineChars="0" w:firstLine="0"/>
              <w:jc w:val="center"/>
              <w:rPr>
                <w:rFonts w:ascii="宋体" w:hAnsi="宋体"/>
                <w:sz w:val="21"/>
                <w:szCs w:val="21"/>
              </w:rPr>
            </w:pPr>
            <w:r>
              <w:rPr>
                <w:rFonts w:ascii="宋体" w:hAnsi="宋体" w:hint="eastAsia"/>
                <w:sz w:val="21"/>
                <w:szCs w:val="21"/>
              </w:rPr>
              <w:t>张硕新</w:t>
            </w:r>
          </w:p>
          <w:p w:rsidR="000D5EE8" w:rsidRDefault="000D5EE8" w:rsidP="009C562A">
            <w:pPr>
              <w:pStyle w:val="a3"/>
              <w:snapToGrid w:val="0"/>
              <w:spacing w:line="240" w:lineRule="auto"/>
              <w:ind w:firstLineChars="0" w:firstLine="0"/>
              <w:jc w:val="center"/>
              <w:rPr>
                <w:rFonts w:ascii="宋体" w:hAnsi="宋体"/>
                <w:sz w:val="21"/>
                <w:szCs w:val="21"/>
              </w:rPr>
            </w:pPr>
            <w:r>
              <w:rPr>
                <w:rFonts w:ascii="宋体" w:hAnsi="宋体" w:hint="eastAsia"/>
                <w:sz w:val="21"/>
                <w:szCs w:val="21"/>
              </w:rPr>
              <w:t>方有为</w:t>
            </w:r>
          </w:p>
        </w:tc>
        <w:tc>
          <w:tcPr>
            <w:tcW w:w="1340" w:type="dxa"/>
            <w:vAlign w:val="center"/>
          </w:tcPr>
          <w:p w:rsidR="000D5EE8" w:rsidRDefault="000D5EE8" w:rsidP="009C562A">
            <w:pPr>
              <w:pStyle w:val="a3"/>
              <w:spacing w:line="240" w:lineRule="auto"/>
              <w:ind w:firstLineChars="0" w:firstLine="0"/>
              <w:jc w:val="left"/>
              <w:rPr>
                <w:rFonts w:ascii="宋体" w:hAnsi="宋体"/>
                <w:sz w:val="21"/>
                <w:szCs w:val="21"/>
              </w:rPr>
            </w:pPr>
            <w:r>
              <w:rPr>
                <w:rFonts w:ascii="宋体" w:hAnsi="宋体" w:hint="eastAsia"/>
                <w:sz w:val="21"/>
                <w:szCs w:val="21"/>
              </w:rPr>
              <w:t>正在按程序报批</w:t>
            </w:r>
          </w:p>
        </w:tc>
      </w:tr>
      <w:tr w:rsidR="000D5EE8" w:rsidTr="009C562A">
        <w:trPr>
          <w:trHeight w:val="567"/>
          <w:jc w:val="center"/>
        </w:trPr>
        <w:tc>
          <w:tcPr>
            <w:tcW w:w="1088" w:type="dxa"/>
            <w:vMerge w:val="restart"/>
            <w:vAlign w:val="center"/>
          </w:tcPr>
          <w:p w:rsidR="000D5EE8" w:rsidRDefault="000D5EE8" w:rsidP="009C562A">
            <w:pPr>
              <w:pStyle w:val="a3"/>
              <w:snapToGrid w:val="0"/>
              <w:spacing w:line="240" w:lineRule="auto"/>
              <w:ind w:firstLineChars="0" w:firstLine="0"/>
              <w:jc w:val="center"/>
              <w:rPr>
                <w:rFonts w:ascii="宋体" w:hAnsi="宋体"/>
                <w:sz w:val="21"/>
                <w:szCs w:val="21"/>
              </w:rPr>
            </w:pPr>
            <w:r>
              <w:rPr>
                <w:rFonts w:ascii="宋体" w:hAnsi="宋体" w:hint="eastAsia"/>
                <w:sz w:val="21"/>
                <w:szCs w:val="21"/>
              </w:rPr>
              <w:t>论文</w:t>
            </w:r>
          </w:p>
        </w:tc>
        <w:tc>
          <w:tcPr>
            <w:tcW w:w="1919" w:type="dxa"/>
            <w:vAlign w:val="center"/>
          </w:tcPr>
          <w:p w:rsidR="000D5EE8" w:rsidRDefault="000D5EE8" w:rsidP="009C562A">
            <w:pPr>
              <w:pStyle w:val="a3"/>
              <w:spacing w:line="240" w:lineRule="auto"/>
              <w:ind w:firstLineChars="0" w:firstLine="0"/>
              <w:jc w:val="left"/>
              <w:rPr>
                <w:rFonts w:ascii="宋体" w:hAnsi="宋体"/>
                <w:sz w:val="21"/>
                <w:szCs w:val="21"/>
              </w:rPr>
            </w:pPr>
            <w:r>
              <w:rPr>
                <w:rFonts w:ascii="Times New Roman" w:hint="eastAsia"/>
                <w:bCs/>
                <w:sz w:val="21"/>
                <w:szCs w:val="21"/>
              </w:rPr>
              <w:t>Effects of selective thinning and residue removal on ground layer structure and diversity in a mixed pine-oak stand of the Qinling Mountains, China.Australian Journal of Botany, 2017,65: 485-496.</w:t>
            </w:r>
          </w:p>
        </w:tc>
        <w:tc>
          <w:tcPr>
            <w:tcW w:w="700" w:type="dxa"/>
            <w:vAlign w:val="center"/>
          </w:tcPr>
          <w:p w:rsidR="000D5EE8" w:rsidRDefault="000D5EE8" w:rsidP="009C562A">
            <w:pPr>
              <w:pStyle w:val="a3"/>
              <w:snapToGrid w:val="0"/>
              <w:spacing w:line="240" w:lineRule="auto"/>
              <w:ind w:firstLineChars="0" w:firstLine="0"/>
              <w:jc w:val="center"/>
              <w:rPr>
                <w:rFonts w:ascii="宋体" w:hAnsi="宋体"/>
                <w:sz w:val="21"/>
                <w:szCs w:val="21"/>
              </w:rPr>
            </w:pPr>
          </w:p>
        </w:tc>
        <w:tc>
          <w:tcPr>
            <w:tcW w:w="404" w:type="dxa"/>
            <w:vAlign w:val="center"/>
          </w:tcPr>
          <w:p w:rsidR="000D5EE8" w:rsidRDefault="000D5EE8" w:rsidP="009C562A">
            <w:pPr>
              <w:pStyle w:val="a3"/>
              <w:snapToGrid w:val="0"/>
              <w:spacing w:line="240" w:lineRule="auto"/>
              <w:ind w:firstLineChars="0" w:firstLine="0"/>
              <w:jc w:val="center"/>
              <w:rPr>
                <w:rFonts w:ascii="宋体" w:hAnsi="宋体"/>
                <w:sz w:val="21"/>
                <w:szCs w:val="21"/>
              </w:rPr>
            </w:pPr>
          </w:p>
        </w:tc>
        <w:tc>
          <w:tcPr>
            <w:tcW w:w="725" w:type="dxa"/>
            <w:vAlign w:val="center"/>
          </w:tcPr>
          <w:p w:rsidR="000D5EE8" w:rsidRDefault="000D5EE8" w:rsidP="009C562A">
            <w:pPr>
              <w:pStyle w:val="a3"/>
              <w:snapToGrid w:val="0"/>
              <w:spacing w:line="240" w:lineRule="auto"/>
              <w:ind w:firstLineChars="0" w:firstLine="0"/>
              <w:jc w:val="center"/>
              <w:rPr>
                <w:rFonts w:ascii="宋体" w:hAnsi="宋体"/>
                <w:sz w:val="21"/>
                <w:szCs w:val="21"/>
              </w:rPr>
            </w:pPr>
          </w:p>
        </w:tc>
        <w:tc>
          <w:tcPr>
            <w:tcW w:w="975" w:type="dxa"/>
            <w:vAlign w:val="center"/>
          </w:tcPr>
          <w:p w:rsidR="000D5EE8" w:rsidRDefault="000D5EE8" w:rsidP="009C562A">
            <w:pPr>
              <w:pStyle w:val="a3"/>
              <w:snapToGrid w:val="0"/>
              <w:spacing w:line="240" w:lineRule="auto"/>
              <w:ind w:firstLineChars="0" w:firstLine="0"/>
              <w:jc w:val="center"/>
              <w:rPr>
                <w:rFonts w:ascii="宋体" w:hAnsi="宋体"/>
                <w:sz w:val="21"/>
                <w:szCs w:val="21"/>
              </w:rPr>
            </w:pPr>
          </w:p>
        </w:tc>
        <w:tc>
          <w:tcPr>
            <w:tcW w:w="1018" w:type="dxa"/>
            <w:vAlign w:val="center"/>
          </w:tcPr>
          <w:p w:rsidR="000D5EE8" w:rsidRDefault="000D5EE8" w:rsidP="009C562A">
            <w:pPr>
              <w:pStyle w:val="a3"/>
              <w:snapToGrid w:val="0"/>
              <w:spacing w:line="240" w:lineRule="auto"/>
              <w:ind w:firstLineChars="0" w:firstLine="0"/>
              <w:jc w:val="center"/>
              <w:rPr>
                <w:rFonts w:ascii="宋体" w:hAnsi="宋体"/>
                <w:sz w:val="21"/>
                <w:szCs w:val="21"/>
              </w:rPr>
            </w:pPr>
          </w:p>
        </w:tc>
        <w:tc>
          <w:tcPr>
            <w:tcW w:w="944" w:type="dxa"/>
            <w:vAlign w:val="center"/>
          </w:tcPr>
          <w:p w:rsidR="000D5EE8" w:rsidRDefault="000D5EE8" w:rsidP="009C562A">
            <w:pPr>
              <w:pStyle w:val="a3"/>
              <w:snapToGrid w:val="0"/>
              <w:spacing w:line="240" w:lineRule="auto"/>
              <w:ind w:firstLineChars="0" w:firstLine="0"/>
              <w:jc w:val="center"/>
              <w:rPr>
                <w:rFonts w:ascii="Times New Roman"/>
                <w:sz w:val="21"/>
                <w:szCs w:val="21"/>
              </w:rPr>
            </w:pPr>
            <w:r>
              <w:rPr>
                <w:rFonts w:ascii="Times New Roman"/>
                <w:sz w:val="21"/>
                <w:szCs w:val="21"/>
              </w:rPr>
              <w:t>侯琳，孙珊，梁丽艳，梁鸽，姜路喜</w:t>
            </w:r>
          </w:p>
        </w:tc>
        <w:tc>
          <w:tcPr>
            <w:tcW w:w="1340" w:type="dxa"/>
            <w:vAlign w:val="center"/>
          </w:tcPr>
          <w:p w:rsidR="000D5EE8" w:rsidRDefault="000D5EE8" w:rsidP="009C562A">
            <w:pPr>
              <w:jc w:val="left"/>
              <w:rPr>
                <w:szCs w:val="21"/>
              </w:rPr>
            </w:pPr>
            <w:r>
              <w:rPr>
                <w:szCs w:val="21"/>
              </w:rPr>
              <w:t>已公开发表</w:t>
            </w:r>
          </w:p>
        </w:tc>
      </w:tr>
      <w:tr w:rsidR="000D5EE8" w:rsidTr="009C562A">
        <w:trPr>
          <w:trHeight w:val="567"/>
          <w:jc w:val="center"/>
        </w:trPr>
        <w:tc>
          <w:tcPr>
            <w:tcW w:w="1088" w:type="dxa"/>
            <w:vMerge/>
            <w:vAlign w:val="center"/>
          </w:tcPr>
          <w:p w:rsidR="000D5EE8" w:rsidRDefault="000D5EE8" w:rsidP="009C562A">
            <w:pPr>
              <w:pStyle w:val="a3"/>
              <w:snapToGrid w:val="0"/>
              <w:spacing w:line="240" w:lineRule="auto"/>
              <w:ind w:firstLineChars="0" w:firstLine="0"/>
              <w:jc w:val="center"/>
              <w:rPr>
                <w:rFonts w:ascii="宋体" w:hAnsi="宋体"/>
                <w:sz w:val="21"/>
                <w:szCs w:val="21"/>
              </w:rPr>
            </w:pPr>
          </w:p>
        </w:tc>
        <w:tc>
          <w:tcPr>
            <w:tcW w:w="1919" w:type="dxa"/>
            <w:vAlign w:val="center"/>
          </w:tcPr>
          <w:p w:rsidR="000D5EE8" w:rsidRDefault="000D5EE8" w:rsidP="009C562A">
            <w:pPr>
              <w:pStyle w:val="a3"/>
              <w:spacing w:line="240" w:lineRule="auto"/>
              <w:ind w:firstLineChars="0" w:firstLine="0"/>
              <w:jc w:val="left"/>
              <w:rPr>
                <w:rFonts w:ascii="宋体" w:hAnsi="宋体"/>
                <w:sz w:val="21"/>
                <w:szCs w:val="21"/>
              </w:rPr>
            </w:pPr>
            <w:r>
              <w:rPr>
                <w:rFonts w:ascii="Times New Roman"/>
                <w:bCs/>
                <w:sz w:val="21"/>
                <w:szCs w:val="21"/>
              </w:rPr>
              <w:t>Optimization forest thinning measures for carbon budget</w:t>
            </w:r>
            <w:r>
              <w:rPr>
                <w:rFonts w:ascii="Times New Roman" w:hint="eastAsia"/>
                <w:bCs/>
                <w:sz w:val="21"/>
                <w:szCs w:val="21"/>
              </w:rPr>
              <w:t xml:space="preserve"> </w:t>
            </w:r>
            <w:r>
              <w:rPr>
                <w:rFonts w:ascii="Times New Roman"/>
                <w:bCs/>
                <w:sz w:val="21"/>
                <w:szCs w:val="21"/>
              </w:rPr>
              <w:t>in a mixed Pine-Oak stand of the Qingling Mountains, China: A Case Study.</w:t>
            </w:r>
            <w:r>
              <w:rPr>
                <w:rFonts w:ascii="Times New Roman" w:hint="eastAsia"/>
                <w:bCs/>
                <w:sz w:val="21"/>
                <w:szCs w:val="21"/>
              </w:rPr>
              <w:t xml:space="preserve"> </w:t>
            </w:r>
            <w:r>
              <w:rPr>
                <w:rFonts w:ascii="Times New Roman"/>
                <w:bCs/>
                <w:sz w:val="21"/>
                <w:szCs w:val="21"/>
              </w:rPr>
              <w:t>Forests, 2016, 7(11): 272-287.</w:t>
            </w:r>
          </w:p>
        </w:tc>
        <w:tc>
          <w:tcPr>
            <w:tcW w:w="700" w:type="dxa"/>
            <w:vAlign w:val="center"/>
          </w:tcPr>
          <w:p w:rsidR="000D5EE8" w:rsidRDefault="000D5EE8" w:rsidP="009C562A">
            <w:pPr>
              <w:pStyle w:val="a3"/>
              <w:snapToGrid w:val="0"/>
              <w:spacing w:line="240" w:lineRule="auto"/>
              <w:ind w:firstLineChars="0" w:firstLine="0"/>
              <w:jc w:val="center"/>
              <w:rPr>
                <w:rFonts w:ascii="宋体" w:hAnsi="宋体"/>
                <w:sz w:val="21"/>
                <w:szCs w:val="21"/>
              </w:rPr>
            </w:pPr>
          </w:p>
        </w:tc>
        <w:tc>
          <w:tcPr>
            <w:tcW w:w="404" w:type="dxa"/>
            <w:vAlign w:val="center"/>
          </w:tcPr>
          <w:p w:rsidR="000D5EE8" w:rsidRDefault="000D5EE8" w:rsidP="009C562A">
            <w:pPr>
              <w:pStyle w:val="a3"/>
              <w:snapToGrid w:val="0"/>
              <w:spacing w:line="240" w:lineRule="auto"/>
              <w:ind w:firstLineChars="0" w:firstLine="0"/>
              <w:jc w:val="center"/>
              <w:rPr>
                <w:rFonts w:ascii="宋体" w:hAnsi="宋体"/>
                <w:sz w:val="21"/>
                <w:szCs w:val="21"/>
              </w:rPr>
            </w:pPr>
          </w:p>
        </w:tc>
        <w:tc>
          <w:tcPr>
            <w:tcW w:w="725" w:type="dxa"/>
            <w:vAlign w:val="center"/>
          </w:tcPr>
          <w:p w:rsidR="000D5EE8" w:rsidRDefault="000D5EE8" w:rsidP="009C562A">
            <w:pPr>
              <w:pStyle w:val="a3"/>
              <w:snapToGrid w:val="0"/>
              <w:spacing w:line="240" w:lineRule="auto"/>
              <w:ind w:firstLineChars="0" w:firstLine="0"/>
              <w:jc w:val="center"/>
              <w:rPr>
                <w:rFonts w:ascii="宋体" w:hAnsi="宋体"/>
                <w:sz w:val="21"/>
                <w:szCs w:val="21"/>
              </w:rPr>
            </w:pPr>
          </w:p>
        </w:tc>
        <w:tc>
          <w:tcPr>
            <w:tcW w:w="975" w:type="dxa"/>
            <w:vAlign w:val="center"/>
          </w:tcPr>
          <w:p w:rsidR="000D5EE8" w:rsidRDefault="000D5EE8" w:rsidP="009C562A">
            <w:pPr>
              <w:pStyle w:val="a3"/>
              <w:snapToGrid w:val="0"/>
              <w:spacing w:line="240" w:lineRule="auto"/>
              <w:ind w:firstLineChars="0" w:firstLine="0"/>
              <w:jc w:val="center"/>
              <w:rPr>
                <w:rFonts w:ascii="宋体" w:hAnsi="宋体"/>
                <w:sz w:val="21"/>
                <w:szCs w:val="21"/>
              </w:rPr>
            </w:pPr>
          </w:p>
        </w:tc>
        <w:tc>
          <w:tcPr>
            <w:tcW w:w="1018" w:type="dxa"/>
            <w:vAlign w:val="center"/>
          </w:tcPr>
          <w:p w:rsidR="000D5EE8" w:rsidRDefault="000D5EE8" w:rsidP="009C562A">
            <w:pPr>
              <w:pStyle w:val="a3"/>
              <w:snapToGrid w:val="0"/>
              <w:spacing w:line="240" w:lineRule="auto"/>
              <w:ind w:firstLineChars="0" w:firstLine="0"/>
              <w:jc w:val="center"/>
              <w:rPr>
                <w:rFonts w:ascii="宋体" w:hAnsi="宋体"/>
                <w:sz w:val="21"/>
                <w:szCs w:val="21"/>
              </w:rPr>
            </w:pPr>
          </w:p>
        </w:tc>
        <w:tc>
          <w:tcPr>
            <w:tcW w:w="944" w:type="dxa"/>
            <w:vAlign w:val="center"/>
          </w:tcPr>
          <w:p w:rsidR="000D5EE8" w:rsidRDefault="000D5EE8" w:rsidP="009C562A">
            <w:pPr>
              <w:pStyle w:val="a3"/>
              <w:snapToGrid w:val="0"/>
              <w:spacing w:line="240" w:lineRule="auto"/>
              <w:ind w:firstLineChars="0" w:firstLine="0"/>
              <w:jc w:val="left"/>
              <w:rPr>
                <w:rFonts w:ascii="Times New Roman"/>
                <w:sz w:val="21"/>
                <w:szCs w:val="21"/>
              </w:rPr>
            </w:pPr>
            <w:r>
              <w:rPr>
                <w:rFonts w:ascii="Times New Roman" w:hint="eastAsia"/>
                <w:sz w:val="21"/>
                <w:szCs w:val="21"/>
              </w:rPr>
              <w:t>侯琳，李哲，罗春林，董宁宁</w:t>
            </w:r>
          </w:p>
        </w:tc>
        <w:tc>
          <w:tcPr>
            <w:tcW w:w="1340" w:type="dxa"/>
            <w:vAlign w:val="center"/>
          </w:tcPr>
          <w:p w:rsidR="000D5EE8" w:rsidRDefault="000D5EE8" w:rsidP="009C562A">
            <w:pPr>
              <w:jc w:val="left"/>
              <w:rPr>
                <w:szCs w:val="21"/>
              </w:rPr>
            </w:pPr>
            <w:r>
              <w:rPr>
                <w:szCs w:val="21"/>
              </w:rPr>
              <w:t>已公开发表</w:t>
            </w:r>
          </w:p>
        </w:tc>
      </w:tr>
      <w:tr w:rsidR="000D5EE8" w:rsidTr="009C562A">
        <w:trPr>
          <w:trHeight w:val="567"/>
          <w:jc w:val="center"/>
        </w:trPr>
        <w:tc>
          <w:tcPr>
            <w:tcW w:w="1088" w:type="dxa"/>
            <w:vMerge/>
            <w:vAlign w:val="center"/>
          </w:tcPr>
          <w:p w:rsidR="000D5EE8" w:rsidRDefault="000D5EE8" w:rsidP="009C562A">
            <w:pPr>
              <w:pStyle w:val="a3"/>
              <w:snapToGrid w:val="0"/>
              <w:spacing w:line="240" w:lineRule="auto"/>
              <w:ind w:firstLineChars="0" w:firstLine="0"/>
              <w:jc w:val="center"/>
              <w:rPr>
                <w:rFonts w:ascii="宋体" w:hAnsi="宋体"/>
                <w:sz w:val="21"/>
                <w:szCs w:val="21"/>
              </w:rPr>
            </w:pPr>
          </w:p>
        </w:tc>
        <w:tc>
          <w:tcPr>
            <w:tcW w:w="1919" w:type="dxa"/>
            <w:vAlign w:val="center"/>
          </w:tcPr>
          <w:p w:rsidR="000D5EE8" w:rsidRDefault="000D5EE8" w:rsidP="009C562A">
            <w:pPr>
              <w:pStyle w:val="a3"/>
              <w:spacing w:line="240" w:lineRule="auto"/>
              <w:ind w:firstLineChars="0" w:firstLine="0"/>
              <w:jc w:val="left"/>
              <w:rPr>
                <w:rFonts w:ascii="宋体" w:hAnsi="宋体"/>
                <w:sz w:val="21"/>
                <w:szCs w:val="21"/>
              </w:rPr>
            </w:pPr>
            <w:r>
              <w:rPr>
                <w:rFonts w:ascii="Times New Roman"/>
                <w:bCs/>
                <w:sz w:val="21"/>
                <w:szCs w:val="21"/>
              </w:rPr>
              <w:t>秦岭南坡林地土壤有机碳密度空间分异特征</w:t>
            </w:r>
            <w:r>
              <w:rPr>
                <w:rFonts w:ascii="Times New Roman" w:hint="eastAsia"/>
                <w:bCs/>
                <w:sz w:val="21"/>
                <w:szCs w:val="21"/>
              </w:rPr>
              <w:t>.</w:t>
            </w:r>
            <w:r>
              <w:rPr>
                <w:rFonts w:ascii="Times New Roman" w:hint="eastAsia"/>
                <w:bCs/>
                <w:sz w:val="21"/>
                <w:szCs w:val="21"/>
              </w:rPr>
              <w:t>林业科学</w:t>
            </w:r>
            <w:r>
              <w:rPr>
                <w:rFonts w:ascii="Times New Roman" w:hint="eastAsia"/>
                <w:bCs/>
                <w:sz w:val="21"/>
                <w:szCs w:val="21"/>
              </w:rPr>
              <w:t>,2019,55(05),11-19</w:t>
            </w:r>
          </w:p>
        </w:tc>
        <w:tc>
          <w:tcPr>
            <w:tcW w:w="700" w:type="dxa"/>
            <w:vAlign w:val="center"/>
          </w:tcPr>
          <w:p w:rsidR="000D5EE8" w:rsidRDefault="000D5EE8" w:rsidP="009C562A">
            <w:pPr>
              <w:pStyle w:val="a3"/>
              <w:snapToGrid w:val="0"/>
              <w:spacing w:line="240" w:lineRule="auto"/>
              <w:ind w:firstLineChars="0" w:firstLine="0"/>
              <w:jc w:val="center"/>
              <w:rPr>
                <w:rFonts w:ascii="宋体" w:hAnsi="宋体"/>
                <w:sz w:val="21"/>
                <w:szCs w:val="21"/>
              </w:rPr>
            </w:pPr>
          </w:p>
        </w:tc>
        <w:tc>
          <w:tcPr>
            <w:tcW w:w="404" w:type="dxa"/>
            <w:vAlign w:val="center"/>
          </w:tcPr>
          <w:p w:rsidR="000D5EE8" w:rsidRDefault="000D5EE8" w:rsidP="009C562A">
            <w:pPr>
              <w:pStyle w:val="a3"/>
              <w:snapToGrid w:val="0"/>
              <w:spacing w:line="240" w:lineRule="auto"/>
              <w:ind w:firstLineChars="0" w:firstLine="0"/>
              <w:jc w:val="center"/>
              <w:rPr>
                <w:rFonts w:ascii="宋体" w:hAnsi="宋体"/>
                <w:sz w:val="21"/>
                <w:szCs w:val="21"/>
              </w:rPr>
            </w:pPr>
          </w:p>
        </w:tc>
        <w:tc>
          <w:tcPr>
            <w:tcW w:w="725" w:type="dxa"/>
            <w:vAlign w:val="center"/>
          </w:tcPr>
          <w:p w:rsidR="000D5EE8" w:rsidRDefault="000D5EE8" w:rsidP="009C562A">
            <w:pPr>
              <w:pStyle w:val="a3"/>
              <w:snapToGrid w:val="0"/>
              <w:spacing w:line="240" w:lineRule="auto"/>
              <w:ind w:firstLineChars="0" w:firstLine="0"/>
              <w:jc w:val="center"/>
              <w:rPr>
                <w:rFonts w:ascii="宋体" w:hAnsi="宋体"/>
                <w:sz w:val="21"/>
                <w:szCs w:val="21"/>
              </w:rPr>
            </w:pPr>
          </w:p>
        </w:tc>
        <w:tc>
          <w:tcPr>
            <w:tcW w:w="975" w:type="dxa"/>
            <w:vAlign w:val="center"/>
          </w:tcPr>
          <w:p w:rsidR="000D5EE8" w:rsidRDefault="000D5EE8" w:rsidP="009C562A">
            <w:pPr>
              <w:pStyle w:val="a3"/>
              <w:snapToGrid w:val="0"/>
              <w:spacing w:line="240" w:lineRule="auto"/>
              <w:ind w:firstLineChars="0" w:firstLine="0"/>
              <w:jc w:val="center"/>
              <w:rPr>
                <w:rFonts w:ascii="宋体" w:hAnsi="宋体"/>
                <w:sz w:val="21"/>
                <w:szCs w:val="21"/>
              </w:rPr>
            </w:pPr>
          </w:p>
        </w:tc>
        <w:tc>
          <w:tcPr>
            <w:tcW w:w="1018" w:type="dxa"/>
            <w:vAlign w:val="center"/>
          </w:tcPr>
          <w:p w:rsidR="000D5EE8" w:rsidRDefault="000D5EE8" w:rsidP="009C562A">
            <w:pPr>
              <w:pStyle w:val="a3"/>
              <w:snapToGrid w:val="0"/>
              <w:spacing w:line="240" w:lineRule="auto"/>
              <w:ind w:firstLineChars="0" w:firstLine="0"/>
              <w:jc w:val="center"/>
              <w:rPr>
                <w:rFonts w:ascii="宋体" w:hAnsi="宋体"/>
                <w:sz w:val="21"/>
                <w:szCs w:val="21"/>
              </w:rPr>
            </w:pPr>
          </w:p>
        </w:tc>
        <w:tc>
          <w:tcPr>
            <w:tcW w:w="944" w:type="dxa"/>
            <w:vAlign w:val="center"/>
          </w:tcPr>
          <w:p w:rsidR="000D5EE8" w:rsidRDefault="000D5EE8" w:rsidP="009C562A">
            <w:pPr>
              <w:pStyle w:val="a3"/>
              <w:snapToGrid w:val="0"/>
              <w:spacing w:line="240" w:lineRule="auto"/>
              <w:ind w:firstLineChars="0" w:firstLine="0"/>
              <w:jc w:val="center"/>
              <w:rPr>
                <w:rFonts w:ascii="Times New Roman"/>
                <w:sz w:val="21"/>
                <w:szCs w:val="21"/>
              </w:rPr>
            </w:pPr>
            <w:r>
              <w:rPr>
                <w:rFonts w:ascii="Times New Roman"/>
                <w:bCs/>
                <w:sz w:val="21"/>
                <w:szCs w:val="21"/>
              </w:rPr>
              <w:t>卫玮</w:t>
            </w:r>
            <w:r>
              <w:rPr>
                <w:rFonts w:ascii="Times New Roman" w:hint="eastAsia"/>
                <w:bCs/>
                <w:sz w:val="21"/>
                <w:szCs w:val="21"/>
              </w:rPr>
              <w:t>,</w:t>
            </w:r>
            <w:r>
              <w:rPr>
                <w:rFonts w:ascii="Times New Roman"/>
                <w:bCs/>
                <w:sz w:val="21"/>
                <w:szCs w:val="21"/>
              </w:rPr>
              <w:t>党坤良</w:t>
            </w:r>
            <w:r>
              <w:rPr>
                <w:rFonts w:ascii="Times New Roman" w:hint="eastAsia"/>
                <w:bCs/>
                <w:sz w:val="21"/>
                <w:szCs w:val="21"/>
              </w:rPr>
              <w:t>.</w:t>
            </w:r>
          </w:p>
        </w:tc>
        <w:tc>
          <w:tcPr>
            <w:tcW w:w="1340" w:type="dxa"/>
            <w:vAlign w:val="center"/>
          </w:tcPr>
          <w:p w:rsidR="000D5EE8" w:rsidRDefault="000D5EE8" w:rsidP="009C562A">
            <w:pPr>
              <w:jc w:val="left"/>
              <w:rPr>
                <w:szCs w:val="21"/>
              </w:rPr>
            </w:pPr>
            <w:r>
              <w:rPr>
                <w:szCs w:val="21"/>
              </w:rPr>
              <w:t>已公开发表</w:t>
            </w:r>
          </w:p>
        </w:tc>
      </w:tr>
      <w:tr w:rsidR="000D5EE8" w:rsidTr="009C562A">
        <w:trPr>
          <w:trHeight w:val="567"/>
          <w:jc w:val="center"/>
        </w:trPr>
        <w:tc>
          <w:tcPr>
            <w:tcW w:w="1088" w:type="dxa"/>
            <w:vMerge/>
            <w:vAlign w:val="center"/>
          </w:tcPr>
          <w:p w:rsidR="000D5EE8" w:rsidRDefault="000D5EE8" w:rsidP="009C562A">
            <w:pPr>
              <w:pStyle w:val="a3"/>
              <w:snapToGrid w:val="0"/>
              <w:spacing w:line="240" w:lineRule="auto"/>
              <w:ind w:firstLineChars="0" w:firstLine="0"/>
              <w:jc w:val="center"/>
              <w:rPr>
                <w:rFonts w:ascii="宋体" w:hAnsi="宋体"/>
                <w:sz w:val="21"/>
                <w:szCs w:val="21"/>
              </w:rPr>
            </w:pPr>
          </w:p>
        </w:tc>
        <w:tc>
          <w:tcPr>
            <w:tcW w:w="1919" w:type="dxa"/>
            <w:vAlign w:val="center"/>
          </w:tcPr>
          <w:p w:rsidR="000D5EE8" w:rsidRDefault="000D5EE8" w:rsidP="009C562A">
            <w:pPr>
              <w:pStyle w:val="a3"/>
              <w:spacing w:line="240" w:lineRule="auto"/>
              <w:ind w:firstLineChars="0" w:firstLine="0"/>
              <w:jc w:val="left"/>
              <w:rPr>
                <w:rFonts w:ascii="宋体" w:hAnsi="宋体"/>
                <w:sz w:val="21"/>
                <w:szCs w:val="21"/>
              </w:rPr>
            </w:pPr>
            <w:r>
              <w:rPr>
                <w:rFonts w:ascii="Times New Roman"/>
                <w:bCs/>
                <w:sz w:val="21"/>
                <w:szCs w:val="21"/>
              </w:rPr>
              <w:t>秦岭南坡红桦林土壤有机碳密度影响因素</w:t>
            </w:r>
            <w:r>
              <w:rPr>
                <w:rFonts w:ascii="Times New Roman" w:hint="eastAsia"/>
                <w:bCs/>
                <w:sz w:val="21"/>
                <w:szCs w:val="21"/>
              </w:rPr>
              <w:t>.</w:t>
            </w:r>
            <w:r>
              <w:rPr>
                <w:rFonts w:ascii="Times New Roman" w:hint="eastAsia"/>
                <w:bCs/>
                <w:sz w:val="21"/>
                <w:szCs w:val="21"/>
              </w:rPr>
              <w:t>生态学报</w:t>
            </w:r>
            <w:r>
              <w:rPr>
                <w:rFonts w:ascii="Times New Roman" w:hint="eastAsia"/>
                <w:bCs/>
                <w:sz w:val="21"/>
                <w:szCs w:val="21"/>
              </w:rPr>
              <w:t>, 2016, 36 (04), 1030-1039.</w:t>
            </w:r>
          </w:p>
        </w:tc>
        <w:tc>
          <w:tcPr>
            <w:tcW w:w="700" w:type="dxa"/>
            <w:vAlign w:val="center"/>
          </w:tcPr>
          <w:p w:rsidR="000D5EE8" w:rsidRDefault="000D5EE8" w:rsidP="009C562A">
            <w:pPr>
              <w:pStyle w:val="a3"/>
              <w:snapToGrid w:val="0"/>
              <w:spacing w:line="240" w:lineRule="auto"/>
              <w:ind w:firstLineChars="0" w:firstLine="0"/>
              <w:jc w:val="center"/>
              <w:rPr>
                <w:rFonts w:ascii="宋体" w:hAnsi="宋体"/>
                <w:sz w:val="21"/>
                <w:szCs w:val="21"/>
              </w:rPr>
            </w:pPr>
          </w:p>
        </w:tc>
        <w:tc>
          <w:tcPr>
            <w:tcW w:w="404" w:type="dxa"/>
            <w:vAlign w:val="center"/>
          </w:tcPr>
          <w:p w:rsidR="000D5EE8" w:rsidRDefault="000D5EE8" w:rsidP="009C562A">
            <w:pPr>
              <w:pStyle w:val="a3"/>
              <w:snapToGrid w:val="0"/>
              <w:spacing w:line="240" w:lineRule="auto"/>
              <w:ind w:firstLineChars="0" w:firstLine="0"/>
              <w:jc w:val="center"/>
              <w:rPr>
                <w:rFonts w:ascii="宋体" w:hAnsi="宋体"/>
                <w:sz w:val="21"/>
                <w:szCs w:val="21"/>
              </w:rPr>
            </w:pPr>
          </w:p>
        </w:tc>
        <w:tc>
          <w:tcPr>
            <w:tcW w:w="725" w:type="dxa"/>
            <w:vAlign w:val="center"/>
          </w:tcPr>
          <w:p w:rsidR="000D5EE8" w:rsidRDefault="000D5EE8" w:rsidP="009C562A">
            <w:pPr>
              <w:pStyle w:val="a3"/>
              <w:snapToGrid w:val="0"/>
              <w:spacing w:line="240" w:lineRule="auto"/>
              <w:ind w:firstLineChars="0" w:firstLine="0"/>
              <w:jc w:val="center"/>
              <w:rPr>
                <w:rFonts w:ascii="宋体" w:hAnsi="宋体"/>
                <w:sz w:val="21"/>
                <w:szCs w:val="21"/>
              </w:rPr>
            </w:pPr>
          </w:p>
        </w:tc>
        <w:tc>
          <w:tcPr>
            <w:tcW w:w="975" w:type="dxa"/>
            <w:vAlign w:val="center"/>
          </w:tcPr>
          <w:p w:rsidR="000D5EE8" w:rsidRDefault="000D5EE8" w:rsidP="009C562A">
            <w:pPr>
              <w:pStyle w:val="a3"/>
              <w:snapToGrid w:val="0"/>
              <w:spacing w:line="240" w:lineRule="auto"/>
              <w:ind w:firstLineChars="0" w:firstLine="0"/>
              <w:jc w:val="center"/>
              <w:rPr>
                <w:rFonts w:ascii="宋体" w:hAnsi="宋体"/>
                <w:sz w:val="21"/>
                <w:szCs w:val="21"/>
              </w:rPr>
            </w:pPr>
          </w:p>
        </w:tc>
        <w:tc>
          <w:tcPr>
            <w:tcW w:w="1018" w:type="dxa"/>
            <w:vAlign w:val="center"/>
          </w:tcPr>
          <w:p w:rsidR="000D5EE8" w:rsidRDefault="000D5EE8" w:rsidP="009C562A">
            <w:pPr>
              <w:pStyle w:val="a3"/>
              <w:snapToGrid w:val="0"/>
              <w:spacing w:line="240" w:lineRule="auto"/>
              <w:ind w:firstLineChars="0" w:firstLine="0"/>
              <w:jc w:val="center"/>
              <w:rPr>
                <w:rFonts w:ascii="宋体" w:hAnsi="宋体"/>
                <w:sz w:val="21"/>
                <w:szCs w:val="21"/>
              </w:rPr>
            </w:pPr>
          </w:p>
        </w:tc>
        <w:tc>
          <w:tcPr>
            <w:tcW w:w="944" w:type="dxa"/>
            <w:vAlign w:val="center"/>
          </w:tcPr>
          <w:p w:rsidR="000D5EE8" w:rsidRDefault="000D5EE8" w:rsidP="009C562A">
            <w:pPr>
              <w:pStyle w:val="a3"/>
              <w:snapToGrid w:val="0"/>
              <w:spacing w:line="240" w:lineRule="auto"/>
              <w:ind w:firstLineChars="0" w:firstLine="0"/>
              <w:jc w:val="center"/>
              <w:rPr>
                <w:rFonts w:ascii="Times New Roman"/>
                <w:sz w:val="21"/>
                <w:szCs w:val="21"/>
              </w:rPr>
            </w:pPr>
            <w:r>
              <w:rPr>
                <w:rFonts w:ascii="Times New Roman"/>
                <w:bCs/>
                <w:sz w:val="21"/>
                <w:szCs w:val="21"/>
              </w:rPr>
              <w:t>唐朋辉</w:t>
            </w:r>
            <w:r>
              <w:rPr>
                <w:rFonts w:ascii="Times New Roman" w:hint="eastAsia"/>
                <w:bCs/>
                <w:sz w:val="21"/>
                <w:szCs w:val="21"/>
              </w:rPr>
              <w:t>,</w:t>
            </w:r>
            <w:r>
              <w:rPr>
                <w:rFonts w:ascii="Times New Roman"/>
                <w:bCs/>
                <w:sz w:val="21"/>
                <w:szCs w:val="21"/>
              </w:rPr>
              <w:t>党坤良</w:t>
            </w:r>
            <w:r>
              <w:rPr>
                <w:rFonts w:ascii="Times New Roman" w:hint="eastAsia"/>
                <w:bCs/>
                <w:sz w:val="21"/>
                <w:szCs w:val="21"/>
              </w:rPr>
              <w:t>,</w:t>
            </w:r>
            <w:r>
              <w:rPr>
                <w:rFonts w:ascii="Times New Roman"/>
                <w:bCs/>
                <w:sz w:val="21"/>
                <w:szCs w:val="21"/>
              </w:rPr>
              <w:t>王连贺</w:t>
            </w:r>
            <w:r>
              <w:rPr>
                <w:rFonts w:ascii="Times New Roman" w:hint="eastAsia"/>
                <w:bCs/>
                <w:sz w:val="21"/>
                <w:szCs w:val="21"/>
              </w:rPr>
              <w:t>,</w:t>
            </w:r>
            <w:r>
              <w:rPr>
                <w:rFonts w:ascii="Times New Roman"/>
                <w:bCs/>
                <w:sz w:val="21"/>
                <w:szCs w:val="21"/>
              </w:rPr>
              <w:t>马俊</w:t>
            </w:r>
            <w:r>
              <w:rPr>
                <w:rFonts w:ascii="Times New Roman" w:hint="eastAsia"/>
                <w:bCs/>
                <w:sz w:val="21"/>
                <w:szCs w:val="21"/>
              </w:rPr>
              <w:t>.</w:t>
            </w:r>
          </w:p>
        </w:tc>
        <w:tc>
          <w:tcPr>
            <w:tcW w:w="1340" w:type="dxa"/>
            <w:vAlign w:val="center"/>
          </w:tcPr>
          <w:p w:rsidR="000D5EE8" w:rsidRDefault="000D5EE8" w:rsidP="009C562A">
            <w:pPr>
              <w:jc w:val="left"/>
              <w:rPr>
                <w:szCs w:val="21"/>
              </w:rPr>
            </w:pPr>
            <w:r>
              <w:rPr>
                <w:szCs w:val="21"/>
              </w:rPr>
              <w:t>已公开发表</w:t>
            </w:r>
          </w:p>
        </w:tc>
      </w:tr>
      <w:tr w:rsidR="000D5EE8" w:rsidTr="009C562A">
        <w:trPr>
          <w:trHeight w:val="567"/>
          <w:jc w:val="center"/>
        </w:trPr>
        <w:tc>
          <w:tcPr>
            <w:tcW w:w="1088" w:type="dxa"/>
            <w:vMerge/>
            <w:vAlign w:val="center"/>
          </w:tcPr>
          <w:p w:rsidR="000D5EE8" w:rsidRDefault="000D5EE8" w:rsidP="009C562A">
            <w:pPr>
              <w:pStyle w:val="a3"/>
              <w:snapToGrid w:val="0"/>
              <w:spacing w:line="240" w:lineRule="auto"/>
              <w:ind w:firstLineChars="0" w:firstLine="0"/>
              <w:jc w:val="center"/>
              <w:rPr>
                <w:rFonts w:ascii="宋体" w:hAnsi="宋体"/>
                <w:sz w:val="21"/>
                <w:szCs w:val="21"/>
              </w:rPr>
            </w:pPr>
          </w:p>
        </w:tc>
        <w:tc>
          <w:tcPr>
            <w:tcW w:w="1919" w:type="dxa"/>
            <w:vAlign w:val="center"/>
          </w:tcPr>
          <w:p w:rsidR="000D5EE8" w:rsidRDefault="000D5EE8" w:rsidP="009C562A">
            <w:pPr>
              <w:pStyle w:val="a3"/>
              <w:spacing w:line="240" w:lineRule="auto"/>
              <w:ind w:firstLineChars="0" w:firstLine="0"/>
              <w:jc w:val="left"/>
              <w:rPr>
                <w:rFonts w:ascii="宋体" w:hAnsi="宋体"/>
                <w:sz w:val="21"/>
                <w:szCs w:val="21"/>
              </w:rPr>
            </w:pPr>
            <w:r>
              <w:rPr>
                <w:rFonts w:ascii="Times New Roman"/>
                <w:bCs/>
                <w:sz w:val="21"/>
                <w:szCs w:val="21"/>
              </w:rPr>
              <w:t>秦岭林区锐齿栎次生林种群空间分布格局</w:t>
            </w:r>
            <w:r>
              <w:rPr>
                <w:rFonts w:ascii="Times New Roman" w:hint="eastAsia"/>
                <w:bCs/>
                <w:sz w:val="21"/>
                <w:szCs w:val="21"/>
              </w:rPr>
              <w:t xml:space="preserve">. </w:t>
            </w:r>
            <w:r>
              <w:rPr>
                <w:rFonts w:ascii="Times New Roman" w:hint="eastAsia"/>
                <w:bCs/>
                <w:sz w:val="21"/>
                <w:szCs w:val="21"/>
              </w:rPr>
              <w:t>生态学报</w:t>
            </w:r>
            <w:r>
              <w:rPr>
                <w:rFonts w:ascii="Times New Roman" w:hint="eastAsia"/>
                <w:bCs/>
                <w:sz w:val="21"/>
                <w:szCs w:val="21"/>
              </w:rPr>
              <w:t>, 2016,36 (04), 1021-1029.</w:t>
            </w:r>
          </w:p>
        </w:tc>
        <w:tc>
          <w:tcPr>
            <w:tcW w:w="700" w:type="dxa"/>
            <w:vAlign w:val="center"/>
          </w:tcPr>
          <w:p w:rsidR="000D5EE8" w:rsidRDefault="000D5EE8" w:rsidP="009C562A">
            <w:pPr>
              <w:pStyle w:val="a3"/>
              <w:snapToGrid w:val="0"/>
              <w:spacing w:line="240" w:lineRule="auto"/>
              <w:ind w:firstLineChars="0" w:firstLine="0"/>
              <w:jc w:val="center"/>
              <w:rPr>
                <w:rFonts w:ascii="宋体" w:hAnsi="宋体"/>
                <w:sz w:val="21"/>
                <w:szCs w:val="21"/>
              </w:rPr>
            </w:pPr>
          </w:p>
        </w:tc>
        <w:tc>
          <w:tcPr>
            <w:tcW w:w="404" w:type="dxa"/>
            <w:vAlign w:val="center"/>
          </w:tcPr>
          <w:p w:rsidR="000D5EE8" w:rsidRDefault="000D5EE8" w:rsidP="009C562A">
            <w:pPr>
              <w:pStyle w:val="a3"/>
              <w:snapToGrid w:val="0"/>
              <w:spacing w:line="240" w:lineRule="auto"/>
              <w:ind w:firstLineChars="0" w:firstLine="0"/>
              <w:jc w:val="center"/>
              <w:rPr>
                <w:rFonts w:ascii="宋体" w:hAnsi="宋体"/>
                <w:sz w:val="21"/>
                <w:szCs w:val="21"/>
              </w:rPr>
            </w:pPr>
          </w:p>
        </w:tc>
        <w:tc>
          <w:tcPr>
            <w:tcW w:w="725" w:type="dxa"/>
            <w:vAlign w:val="center"/>
          </w:tcPr>
          <w:p w:rsidR="000D5EE8" w:rsidRDefault="000D5EE8" w:rsidP="009C562A">
            <w:pPr>
              <w:pStyle w:val="a3"/>
              <w:snapToGrid w:val="0"/>
              <w:spacing w:line="240" w:lineRule="auto"/>
              <w:ind w:firstLineChars="0" w:firstLine="0"/>
              <w:jc w:val="center"/>
              <w:rPr>
                <w:rFonts w:ascii="宋体" w:hAnsi="宋体"/>
                <w:sz w:val="21"/>
                <w:szCs w:val="21"/>
              </w:rPr>
            </w:pPr>
          </w:p>
        </w:tc>
        <w:tc>
          <w:tcPr>
            <w:tcW w:w="975" w:type="dxa"/>
            <w:vAlign w:val="center"/>
          </w:tcPr>
          <w:p w:rsidR="000D5EE8" w:rsidRDefault="000D5EE8" w:rsidP="009C562A">
            <w:pPr>
              <w:pStyle w:val="a3"/>
              <w:snapToGrid w:val="0"/>
              <w:spacing w:line="240" w:lineRule="auto"/>
              <w:ind w:firstLineChars="0" w:firstLine="0"/>
              <w:jc w:val="center"/>
              <w:rPr>
                <w:rFonts w:ascii="宋体" w:hAnsi="宋体"/>
                <w:sz w:val="21"/>
                <w:szCs w:val="21"/>
              </w:rPr>
            </w:pPr>
          </w:p>
        </w:tc>
        <w:tc>
          <w:tcPr>
            <w:tcW w:w="1018" w:type="dxa"/>
            <w:vAlign w:val="center"/>
          </w:tcPr>
          <w:p w:rsidR="000D5EE8" w:rsidRDefault="000D5EE8" w:rsidP="009C562A">
            <w:pPr>
              <w:pStyle w:val="a3"/>
              <w:snapToGrid w:val="0"/>
              <w:spacing w:line="240" w:lineRule="auto"/>
              <w:ind w:firstLineChars="0" w:firstLine="0"/>
              <w:jc w:val="center"/>
              <w:rPr>
                <w:rFonts w:ascii="宋体" w:hAnsi="宋体"/>
                <w:sz w:val="21"/>
                <w:szCs w:val="21"/>
              </w:rPr>
            </w:pPr>
          </w:p>
        </w:tc>
        <w:tc>
          <w:tcPr>
            <w:tcW w:w="944" w:type="dxa"/>
            <w:vAlign w:val="center"/>
          </w:tcPr>
          <w:p w:rsidR="000D5EE8" w:rsidRDefault="000D5EE8" w:rsidP="009C562A">
            <w:pPr>
              <w:pStyle w:val="a3"/>
              <w:snapToGrid w:val="0"/>
              <w:spacing w:line="240" w:lineRule="auto"/>
              <w:ind w:firstLineChars="0" w:firstLine="0"/>
              <w:jc w:val="center"/>
              <w:rPr>
                <w:rFonts w:ascii="Times New Roman"/>
                <w:sz w:val="21"/>
                <w:szCs w:val="21"/>
              </w:rPr>
            </w:pPr>
            <w:r>
              <w:rPr>
                <w:rFonts w:ascii="Times New Roman"/>
                <w:bCs/>
                <w:sz w:val="21"/>
                <w:szCs w:val="21"/>
              </w:rPr>
              <w:t>常伟</w:t>
            </w:r>
            <w:r>
              <w:rPr>
                <w:rFonts w:ascii="Times New Roman" w:hint="eastAsia"/>
                <w:bCs/>
                <w:sz w:val="21"/>
                <w:szCs w:val="21"/>
              </w:rPr>
              <w:t>,</w:t>
            </w:r>
            <w:r>
              <w:rPr>
                <w:rFonts w:ascii="Times New Roman"/>
                <w:bCs/>
                <w:sz w:val="21"/>
                <w:szCs w:val="21"/>
              </w:rPr>
              <w:t>党坤良</w:t>
            </w:r>
            <w:r>
              <w:rPr>
                <w:rFonts w:ascii="Times New Roman" w:hint="eastAsia"/>
                <w:bCs/>
                <w:sz w:val="21"/>
                <w:szCs w:val="21"/>
              </w:rPr>
              <w:t>,</w:t>
            </w:r>
            <w:r>
              <w:rPr>
                <w:rFonts w:ascii="Times New Roman"/>
                <w:bCs/>
                <w:sz w:val="21"/>
                <w:szCs w:val="21"/>
              </w:rPr>
              <w:t xml:space="preserve"> </w:t>
            </w:r>
            <w:r>
              <w:rPr>
                <w:rFonts w:ascii="Times New Roman"/>
                <w:bCs/>
                <w:sz w:val="21"/>
                <w:szCs w:val="21"/>
              </w:rPr>
              <w:t>武朋辉</w:t>
            </w:r>
            <w:r>
              <w:rPr>
                <w:rFonts w:ascii="Times New Roman" w:hint="eastAsia"/>
                <w:bCs/>
                <w:sz w:val="21"/>
                <w:szCs w:val="21"/>
              </w:rPr>
              <w:t>,</w:t>
            </w:r>
            <w:r>
              <w:rPr>
                <w:rFonts w:ascii="Times New Roman"/>
                <w:bCs/>
                <w:sz w:val="21"/>
                <w:szCs w:val="21"/>
              </w:rPr>
              <w:t>李明雨</w:t>
            </w:r>
            <w:r>
              <w:rPr>
                <w:rFonts w:ascii="Times New Roman" w:hint="eastAsia"/>
                <w:bCs/>
                <w:sz w:val="21"/>
                <w:szCs w:val="21"/>
              </w:rPr>
              <w:t>.</w:t>
            </w:r>
          </w:p>
        </w:tc>
        <w:tc>
          <w:tcPr>
            <w:tcW w:w="1340" w:type="dxa"/>
            <w:vAlign w:val="center"/>
          </w:tcPr>
          <w:p w:rsidR="000D5EE8" w:rsidRDefault="000D5EE8" w:rsidP="009C562A">
            <w:pPr>
              <w:jc w:val="left"/>
              <w:rPr>
                <w:szCs w:val="21"/>
              </w:rPr>
            </w:pPr>
            <w:r>
              <w:rPr>
                <w:szCs w:val="21"/>
              </w:rPr>
              <w:t>已公开发表</w:t>
            </w:r>
          </w:p>
        </w:tc>
      </w:tr>
      <w:tr w:rsidR="000D5EE8" w:rsidTr="009C562A">
        <w:trPr>
          <w:trHeight w:val="567"/>
          <w:jc w:val="center"/>
        </w:trPr>
        <w:tc>
          <w:tcPr>
            <w:tcW w:w="1088" w:type="dxa"/>
            <w:vMerge/>
            <w:vAlign w:val="center"/>
          </w:tcPr>
          <w:p w:rsidR="000D5EE8" w:rsidRDefault="000D5EE8" w:rsidP="009C562A">
            <w:pPr>
              <w:pStyle w:val="a3"/>
              <w:snapToGrid w:val="0"/>
              <w:spacing w:line="240" w:lineRule="auto"/>
              <w:ind w:firstLineChars="0" w:firstLine="0"/>
              <w:jc w:val="center"/>
              <w:rPr>
                <w:rFonts w:ascii="宋体" w:hAnsi="宋体"/>
                <w:sz w:val="21"/>
                <w:szCs w:val="21"/>
              </w:rPr>
            </w:pPr>
          </w:p>
        </w:tc>
        <w:tc>
          <w:tcPr>
            <w:tcW w:w="1919" w:type="dxa"/>
            <w:vAlign w:val="center"/>
          </w:tcPr>
          <w:p w:rsidR="000D5EE8" w:rsidRDefault="000D5EE8" w:rsidP="009C562A">
            <w:pPr>
              <w:pStyle w:val="a3"/>
              <w:spacing w:line="240" w:lineRule="auto"/>
              <w:ind w:firstLineChars="0" w:firstLine="0"/>
              <w:jc w:val="left"/>
              <w:rPr>
                <w:rFonts w:ascii="宋体" w:hAnsi="宋体"/>
                <w:sz w:val="21"/>
                <w:szCs w:val="21"/>
              </w:rPr>
            </w:pPr>
            <w:r>
              <w:rPr>
                <w:rFonts w:ascii="Times New Roman" w:hint="eastAsia"/>
                <w:bCs/>
                <w:sz w:val="21"/>
                <w:szCs w:val="21"/>
              </w:rPr>
              <w:t>间伐对秦岭南坡锐齿栎林土壤腐殖质及微生物的影响</w:t>
            </w:r>
            <w:r>
              <w:rPr>
                <w:rFonts w:ascii="Times New Roman" w:hint="eastAsia"/>
                <w:bCs/>
                <w:sz w:val="21"/>
                <w:szCs w:val="21"/>
              </w:rPr>
              <w:t>.</w:t>
            </w:r>
            <w:r>
              <w:rPr>
                <w:rFonts w:ascii="Times New Roman" w:hint="eastAsia"/>
                <w:bCs/>
                <w:sz w:val="21"/>
                <w:szCs w:val="21"/>
              </w:rPr>
              <w:t>西北农林科技大学学报</w:t>
            </w:r>
            <w:r>
              <w:rPr>
                <w:rFonts w:ascii="Times New Roman" w:hint="eastAsia"/>
                <w:bCs/>
                <w:sz w:val="21"/>
                <w:szCs w:val="21"/>
              </w:rPr>
              <w:t>(</w:t>
            </w:r>
            <w:r>
              <w:rPr>
                <w:rFonts w:ascii="Times New Roman" w:hint="eastAsia"/>
                <w:bCs/>
                <w:sz w:val="21"/>
                <w:szCs w:val="21"/>
              </w:rPr>
              <w:t>自然科学版</w:t>
            </w:r>
            <w:r>
              <w:rPr>
                <w:rFonts w:ascii="Times New Roman" w:hint="eastAsia"/>
                <w:bCs/>
                <w:sz w:val="21"/>
                <w:szCs w:val="21"/>
              </w:rPr>
              <w:t>), 2020,48(04),75-82+88.</w:t>
            </w:r>
          </w:p>
        </w:tc>
        <w:tc>
          <w:tcPr>
            <w:tcW w:w="700" w:type="dxa"/>
            <w:vAlign w:val="center"/>
          </w:tcPr>
          <w:p w:rsidR="000D5EE8" w:rsidRDefault="000D5EE8" w:rsidP="009C562A">
            <w:pPr>
              <w:pStyle w:val="a3"/>
              <w:snapToGrid w:val="0"/>
              <w:spacing w:line="240" w:lineRule="auto"/>
              <w:ind w:firstLineChars="0" w:firstLine="0"/>
              <w:jc w:val="center"/>
              <w:rPr>
                <w:rFonts w:ascii="宋体" w:hAnsi="宋体"/>
                <w:sz w:val="21"/>
                <w:szCs w:val="21"/>
              </w:rPr>
            </w:pPr>
          </w:p>
        </w:tc>
        <w:tc>
          <w:tcPr>
            <w:tcW w:w="404" w:type="dxa"/>
            <w:vAlign w:val="center"/>
          </w:tcPr>
          <w:p w:rsidR="000D5EE8" w:rsidRDefault="000D5EE8" w:rsidP="009C562A">
            <w:pPr>
              <w:pStyle w:val="a3"/>
              <w:snapToGrid w:val="0"/>
              <w:spacing w:line="240" w:lineRule="auto"/>
              <w:ind w:firstLineChars="0" w:firstLine="0"/>
              <w:jc w:val="center"/>
              <w:rPr>
                <w:rFonts w:ascii="宋体" w:hAnsi="宋体"/>
                <w:sz w:val="21"/>
                <w:szCs w:val="21"/>
              </w:rPr>
            </w:pPr>
          </w:p>
        </w:tc>
        <w:tc>
          <w:tcPr>
            <w:tcW w:w="725" w:type="dxa"/>
            <w:vAlign w:val="center"/>
          </w:tcPr>
          <w:p w:rsidR="000D5EE8" w:rsidRDefault="000D5EE8" w:rsidP="009C562A">
            <w:pPr>
              <w:pStyle w:val="a3"/>
              <w:snapToGrid w:val="0"/>
              <w:spacing w:line="240" w:lineRule="auto"/>
              <w:ind w:firstLineChars="0" w:firstLine="0"/>
              <w:jc w:val="center"/>
              <w:rPr>
                <w:rFonts w:ascii="宋体" w:hAnsi="宋体"/>
                <w:sz w:val="21"/>
                <w:szCs w:val="21"/>
              </w:rPr>
            </w:pPr>
          </w:p>
        </w:tc>
        <w:tc>
          <w:tcPr>
            <w:tcW w:w="975" w:type="dxa"/>
            <w:vAlign w:val="center"/>
          </w:tcPr>
          <w:p w:rsidR="000D5EE8" w:rsidRDefault="000D5EE8" w:rsidP="009C562A">
            <w:pPr>
              <w:pStyle w:val="a3"/>
              <w:snapToGrid w:val="0"/>
              <w:spacing w:line="240" w:lineRule="auto"/>
              <w:ind w:firstLineChars="0" w:firstLine="0"/>
              <w:jc w:val="center"/>
              <w:rPr>
                <w:rFonts w:ascii="宋体" w:hAnsi="宋体"/>
                <w:sz w:val="21"/>
                <w:szCs w:val="21"/>
              </w:rPr>
            </w:pPr>
          </w:p>
        </w:tc>
        <w:tc>
          <w:tcPr>
            <w:tcW w:w="1018" w:type="dxa"/>
            <w:vAlign w:val="center"/>
          </w:tcPr>
          <w:p w:rsidR="000D5EE8" w:rsidRDefault="000D5EE8" w:rsidP="009C562A">
            <w:pPr>
              <w:pStyle w:val="a3"/>
              <w:snapToGrid w:val="0"/>
              <w:spacing w:line="240" w:lineRule="auto"/>
              <w:ind w:firstLineChars="0" w:firstLine="0"/>
              <w:jc w:val="center"/>
              <w:rPr>
                <w:rFonts w:ascii="宋体" w:hAnsi="宋体"/>
                <w:sz w:val="21"/>
                <w:szCs w:val="21"/>
              </w:rPr>
            </w:pPr>
          </w:p>
        </w:tc>
        <w:tc>
          <w:tcPr>
            <w:tcW w:w="944" w:type="dxa"/>
            <w:vAlign w:val="center"/>
          </w:tcPr>
          <w:p w:rsidR="000D5EE8" w:rsidRDefault="000D5EE8" w:rsidP="009C562A">
            <w:pPr>
              <w:pStyle w:val="a3"/>
              <w:snapToGrid w:val="0"/>
              <w:spacing w:line="240" w:lineRule="auto"/>
              <w:ind w:firstLineChars="0" w:firstLine="0"/>
              <w:jc w:val="center"/>
              <w:rPr>
                <w:rFonts w:ascii="Times New Roman"/>
                <w:sz w:val="21"/>
                <w:szCs w:val="21"/>
              </w:rPr>
            </w:pPr>
            <w:r>
              <w:rPr>
                <w:rFonts w:ascii="Times New Roman"/>
                <w:bCs/>
                <w:sz w:val="21"/>
                <w:szCs w:val="21"/>
              </w:rPr>
              <w:t>王先初</w:t>
            </w:r>
            <w:r>
              <w:rPr>
                <w:rFonts w:ascii="Times New Roman" w:hint="eastAsia"/>
                <w:bCs/>
                <w:sz w:val="21"/>
                <w:szCs w:val="21"/>
              </w:rPr>
              <w:t>,</w:t>
            </w:r>
            <w:r>
              <w:rPr>
                <w:rFonts w:ascii="Times New Roman"/>
                <w:bCs/>
                <w:sz w:val="21"/>
                <w:szCs w:val="21"/>
              </w:rPr>
              <w:t xml:space="preserve"> </w:t>
            </w:r>
            <w:r>
              <w:rPr>
                <w:rFonts w:ascii="Times New Roman"/>
                <w:bCs/>
                <w:sz w:val="21"/>
                <w:szCs w:val="21"/>
              </w:rPr>
              <w:t>董鹏飞</w:t>
            </w:r>
            <w:r>
              <w:rPr>
                <w:rFonts w:ascii="Times New Roman" w:hint="eastAsia"/>
                <w:bCs/>
                <w:sz w:val="21"/>
                <w:szCs w:val="21"/>
              </w:rPr>
              <w:t>,</w:t>
            </w:r>
            <w:r>
              <w:rPr>
                <w:rFonts w:ascii="Times New Roman"/>
                <w:bCs/>
                <w:sz w:val="21"/>
                <w:szCs w:val="21"/>
              </w:rPr>
              <w:t xml:space="preserve"> </w:t>
            </w:r>
            <w:r>
              <w:rPr>
                <w:rFonts w:ascii="Times New Roman"/>
                <w:bCs/>
                <w:sz w:val="21"/>
                <w:szCs w:val="21"/>
              </w:rPr>
              <w:t>党坤良</w:t>
            </w:r>
            <w:r>
              <w:rPr>
                <w:rFonts w:ascii="Times New Roman" w:hint="eastAsia"/>
                <w:bCs/>
                <w:sz w:val="21"/>
                <w:szCs w:val="21"/>
              </w:rPr>
              <w:t>,</w:t>
            </w:r>
            <w:r>
              <w:rPr>
                <w:rFonts w:ascii="Times New Roman"/>
                <w:bCs/>
                <w:sz w:val="21"/>
                <w:szCs w:val="21"/>
              </w:rPr>
              <w:t xml:space="preserve"> </w:t>
            </w:r>
            <w:r>
              <w:rPr>
                <w:rFonts w:ascii="Times New Roman"/>
                <w:bCs/>
                <w:sz w:val="21"/>
                <w:szCs w:val="21"/>
              </w:rPr>
              <w:t>段学鑫</w:t>
            </w:r>
            <w:r>
              <w:rPr>
                <w:rFonts w:ascii="Times New Roman" w:hint="eastAsia"/>
                <w:bCs/>
                <w:sz w:val="21"/>
                <w:szCs w:val="21"/>
              </w:rPr>
              <w:t>,</w:t>
            </w:r>
            <w:r>
              <w:rPr>
                <w:rFonts w:ascii="Times New Roman"/>
                <w:bCs/>
                <w:sz w:val="21"/>
                <w:szCs w:val="21"/>
              </w:rPr>
              <w:t xml:space="preserve"> </w:t>
            </w:r>
            <w:r>
              <w:rPr>
                <w:rFonts w:ascii="Times New Roman"/>
                <w:bCs/>
                <w:sz w:val="21"/>
                <w:szCs w:val="21"/>
              </w:rPr>
              <w:t>李杰茹</w:t>
            </w:r>
            <w:r>
              <w:rPr>
                <w:rFonts w:ascii="Times New Roman" w:hint="eastAsia"/>
                <w:bCs/>
                <w:sz w:val="21"/>
                <w:szCs w:val="21"/>
              </w:rPr>
              <w:t>,</w:t>
            </w:r>
            <w:r>
              <w:rPr>
                <w:rFonts w:ascii="Times New Roman"/>
                <w:bCs/>
                <w:sz w:val="21"/>
                <w:szCs w:val="21"/>
              </w:rPr>
              <w:t xml:space="preserve"> </w:t>
            </w:r>
            <w:r>
              <w:rPr>
                <w:rFonts w:ascii="Times New Roman"/>
                <w:bCs/>
                <w:sz w:val="21"/>
                <w:szCs w:val="21"/>
              </w:rPr>
              <w:t>强浪浪</w:t>
            </w:r>
            <w:r>
              <w:rPr>
                <w:rFonts w:ascii="Times New Roman" w:hint="eastAsia"/>
                <w:bCs/>
                <w:sz w:val="21"/>
                <w:szCs w:val="21"/>
              </w:rPr>
              <w:t>.</w:t>
            </w:r>
          </w:p>
        </w:tc>
        <w:tc>
          <w:tcPr>
            <w:tcW w:w="1340" w:type="dxa"/>
            <w:vAlign w:val="center"/>
          </w:tcPr>
          <w:p w:rsidR="000D5EE8" w:rsidRDefault="000D5EE8" w:rsidP="009C562A">
            <w:pPr>
              <w:jc w:val="left"/>
              <w:rPr>
                <w:szCs w:val="21"/>
              </w:rPr>
            </w:pPr>
            <w:r>
              <w:rPr>
                <w:szCs w:val="21"/>
              </w:rPr>
              <w:t>已公开发表</w:t>
            </w:r>
          </w:p>
        </w:tc>
      </w:tr>
      <w:tr w:rsidR="000D5EE8" w:rsidTr="009C562A">
        <w:trPr>
          <w:trHeight w:val="567"/>
          <w:jc w:val="center"/>
        </w:trPr>
        <w:tc>
          <w:tcPr>
            <w:tcW w:w="1088" w:type="dxa"/>
            <w:vMerge/>
            <w:vAlign w:val="center"/>
          </w:tcPr>
          <w:p w:rsidR="000D5EE8" w:rsidRDefault="000D5EE8" w:rsidP="009C562A">
            <w:pPr>
              <w:pStyle w:val="a3"/>
              <w:snapToGrid w:val="0"/>
              <w:spacing w:line="240" w:lineRule="auto"/>
              <w:ind w:firstLineChars="0" w:firstLine="0"/>
              <w:jc w:val="center"/>
              <w:rPr>
                <w:rFonts w:ascii="宋体" w:hAnsi="宋体"/>
                <w:sz w:val="21"/>
                <w:szCs w:val="21"/>
              </w:rPr>
            </w:pPr>
          </w:p>
        </w:tc>
        <w:tc>
          <w:tcPr>
            <w:tcW w:w="1919" w:type="dxa"/>
            <w:vAlign w:val="center"/>
          </w:tcPr>
          <w:p w:rsidR="000D5EE8" w:rsidRDefault="000D5EE8" w:rsidP="009C562A">
            <w:pPr>
              <w:pStyle w:val="a3"/>
              <w:spacing w:line="240" w:lineRule="auto"/>
              <w:ind w:firstLineChars="0" w:firstLine="0"/>
              <w:jc w:val="left"/>
              <w:rPr>
                <w:rFonts w:ascii="宋体" w:hAnsi="宋体"/>
                <w:sz w:val="21"/>
                <w:szCs w:val="21"/>
              </w:rPr>
            </w:pPr>
            <w:r>
              <w:rPr>
                <w:rFonts w:ascii="Times New Roman" w:hint="eastAsia"/>
                <w:bCs/>
                <w:sz w:val="21"/>
                <w:szCs w:val="21"/>
              </w:rPr>
              <w:t>抚育间伐对秦岭南坡锐齿栎天然次生林碳密度的影响</w:t>
            </w:r>
            <w:r>
              <w:rPr>
                <w:rFonts w:ascii="Times New Roman" w:hint="eastAsia"/>
                <w:bCs/>
                <w:sz w:val="21"/>
                <w:szCs w:val="21"/>
              </w:rPr>
              <w:t>.</w:t>
            </w:r>
            <w:r>
              <w:rPr>
                <w:rFonts w:ascii="Times New Roman" w:hint="eastAsia"/>
                <w:bCs/>
                <w:sz w:val="21"/>
                <w:szCs w:val="21"/>
              </w:rPr>
              <w:t>西北农林科技大学学报</w:t>
            </w:r>
            <w:r>
              <w:rPr>
                <w:rFonts w:ascii="Times New Roman" w:hint="eastAsia"/>
                <w:bCs/>
                <w:sz w:val="21"/>
                <w:szCs w:val="21"/>
              </w:rPr>
              <w:t>(</w:t>
            </w:r>
            <w:r>
              <w:rPr>
                <w:rFonts w:ascii="Times New Roman" w:hint="eastAsia"/>
                <w:bCs/>
                <w:sz w:val="21"/>
                <w:szCs w:val="21"/>
              </w:rPr>
              <w:t>自然科学版</w:t>
            </w:r>
            <w:r>
              <w:rPr>
                <w:rFonts w:ascii="Times New Roman" w:hint="eastAsia"/>
                <w:bCs/>
                <w:sz w:val="21"/>
                <w:szCs w:val="21"/>
              </w:rPr>
              <w:t>) 2016, 44(10), 75-82.</w:t>
            </w:r>
          </w:p>
        </w:tc>
        <w:tc>
          <w:tcPr>
            <w:tcW w:w="700" w:type="dxa"/>
            <w:vAlign w:val="center"/>
          </w:tcPr>
          <w:p w:rsidR="000D5EE8" w:rsidRDefault="000D5EE8" w:rsidP="009C562A">
            <w:pPr>
              <w:pStyle w:val="a3"/>
              <w:snapToGrid w:val="0"/>
              <w:spacing w:line="240" w:lineRule="auto"/>
              <w:ind w:firstLineChars="0" w:firstLine="0"/>
              <w:jc w:val="center"/>
              <w:rPr>
                <w:rFonts w:ascii="宋体" w:hAnsi="宋体"/>
                <w:sz w:val="21"/>
                <w:szCs w:val="21"/>
              </w:rPr>
            </w:pPr>
          </w:p>
        </w:tc>
        <w:tc>
          <w:tcPr>
            <w:tcW w:w="404" w:type="dxa"/>
            <w:vAlign w:val="center"/>
          </w:tcPr>
          <w:p w:rsidR="000D5EE8" w:rsidRDefault="000D5EE8" w:rsidP="009C562A">
            <w:pPr>
              <w:pStyle w:val="a3"/>
              <w:snapToGrid w:val="0"/>
              <w:spacing w:line="240" w:lineRule="auto"/>
              <w:ind w:firstLineChars="0" w:firstLine="0"/>
              <w:jc w:val="center"/>
              <w:rPr>
                <w:rFonts w:ascii="宋体" w:hAnsi="宋体"/>
                <w:sz w:val="21"/>
                <w:szCs w:val="21"/>
              </w:rPr>
            </w:pPr>
          </w:p>
        </w:tc>
        <w:tc>
          <w:tcPr>
            <w:tcW w:w="725" w:type="dxa"/>
            <w:vAlign w:val="center"/>
          </w:tcPr>
          <w:p w:rsidR="000D5EE8" w:rsidRDefault="000D5EE8" w:rsidP="009C562A">
            <w:pPr>
              <w:pStyle w:val="a3"/>
              <w:snapToGrid w:val="0"/>
              <w:spacing w:line="240" w:lineRule="auto"/>
              <w:ind w:firstLineChars="0" w:firstLine="0"/>
              <w:jc w:val="center"/>
              <w:rPr>
                <w:rFonts w:ascii="宋体" w:hAnsi="宋体"/>
                <w:sz w:val="21"/>
                <w:szCs w:val="21"/>
              </w:rPr>
            </w:pPr>
          </w:p>
        </w:tc>
        <w:tc>
          <w:tcPr>
            <w:tcW w:w="975" w:type="dxa"/>
            <w:vAlign w:val="center"/>
          </w:tcPr>
          <w:p w:rsidR="000D5EE8" w:rsidRDefault="000D5EE8" w:rsidP="009C562A">
            <w:pPr>
              <w:pStyle w:val="a3"/>
              <w:snapToGrid w:val="0"/>
              <w:spacing w:line="240" w:lineRule="auto"/>
              <w:ind w:firstLineChars="0" w:firstLine="0"/>
              <w:jc w:val="center"/>
              <w:rPr>
                <w:rFonts w:ascii="宋体" w:hAnsi="宋体"/>
                <w:sz w:val="21"/>
                <w:szCs w:val="21"/>
              </w:rPr>
            </w:pPr>
          </w:p>
        </w:tc>
        <w:tc>
          <w:tcPr>
            <w:tcW w:w="1018" w:type="dxa"/>
            <w:vAlign w:val="center"/>
          </w:tcPr>
          <w:p w:rsidR="000D5EE8" w:rsidRDefault="000D5EE8" w:rsidP="009C562A">
            <w:pPr>
              <w:pStyle w:val="a3"/>
              <w:snapToGrid w:val="0"/>
              <w:spacing w:line="240" w:lineRule="auto"/>
              <w:ind w:firstLineChars="0" w:firstLine="0"/>
              <w:jc w:val="center"/>
              <w:rPr>
                <w:rFonts w:ascii="宋体" w:hAnsi="宋体"/>
                <w:sz w:val="21"/>
                <w:szCs w:val="21"/>
              </w:rPr>
            </w:pPr>
          </w:p>
        </w:tc>
        <w:tc>
          <w:tcPr>
            <w:tcW w:w="944" w:type="dxa"/>
            <w:vAlign w:val="center"/>
          </w:tcPr>
          <w:p w:rsidR="000D5EE8" w:rsidRDefault="000D5EE8" w:rsidP="009C562A">
            <w:pPr>
              <w:pStyle w:val="a3"/>
              <w:snapToGrid w:val="0"/>
              <w:spacing w:line="240" w:lineRule="auto"/>
              <w:ind w:firstLineChars="0" w:firstLine="0"/>
              <w:jc w:val="center"/>
              <w:rPr>
                <w:rFonts w:ascii="Times New Roman"/>
                <w:sz w:val="21"/>
                <w:szCs w:val="21"/>
              </w:rPr>
            </w:pPr>
            <w:r>
              <w:rPr>
                <w:rFonts w:ascii="Times New Roman"/>
                <w:bCs/>
                <w:sz w:val="21"/>
                <w:szCs w:val="21"/>
              </w:rPr>
              <w:t>武朋辉</w:t>
            </w:r>
            <w:r>
              <w:rPr>
                <w:rFonts w:ascii="Times New Roman" w:hint="eastAsia"/>
                <w:bCs/>
                <w:sz w:val="21"/>
                <w:szCs w:val="21"/>
              </w:rPr>
              <w:t>,</w:t>
            </w:r>
            <w:r>
              <w:rPr>
                <w:rFonts w:ascii="Times New Roman"/>
                <w:bCs/>
                <w:sz w:val="21"/>
                <w:szCs w:val="21"/>
              </w:rPr>
              <w:t>党坤良</w:t>
            </w:r>
            <w:r>
              <w:rPr>
                <w:rFonts w:ascii="Times New Roman" w:hint="eastAsia"/>
                <w:bCs/>
                <w:sz w:val="21"/>
                <w:szCs w:val="21"/>
              </w:rPr>
              <w:t>,</w:t>
            </w:r>
            <w:r>
              <w:rPr>
                <w:rFonts w:ascii="Times New Roman"/>
                <w:bCs/>
                <w:sz w:val="21"/>
                <w:szCs w:val="21"/>
              </w:rPr>
              <w:t>常伟</w:t>
            </w:r>
            <w:r>
              <w:rPr>
                <w:rFonts w:ascii="Times New Roman" w:hint="eastAsia"/>
                <w:bCs/>
                <w:sz w:val="21"/>
                <w:szCs w:val="21"/>
              </w:rPr>
              <w:t>,</w:t>
            </w:r>
            <w:r>
              <w:rPr>
                <w:rFonts w:ascii="Times New Roman"/>
                <w:bCs/>
                <w:sz w:val="21"/>
                <w:szCs w:val="21"/>
              </w:rPr>
              <w:t>李明雨</w:t>
            </w:r>
            <w:r>
              <w:rPr>
                <w:rFonts w:ascii="Times New Roman" w:hint="eastAsia"/>
                <w:bCs/>
                <w:sz w:val="21"/>
                <w:szCs w:val="21"/>
              </w:rPr>
              <w:t>.</w:t>
            </w:r>
          </w:p>
        </w:tc>
        <w:tc>
          <w:tcPr>
            <w:tcW w:w="1340" w:type="dxa"/>
            <w:vAlign w:val="center"/>
          </w:tcPr>
          <w:p w:rsidR="000D5EE8" w:rsidRDefault="000D5EE8" w:rsidP="009C562A">
            <w:pPr>
              <w:jc w:val="left"/>
              <w:rPr>
                <w:szCs w:val="21"/>
              </w:rPr>
            </w:pPr>
            <w:r>
              <w:rPr>
                <w:szCs w:val="21"/>
              </w:rPr>
              <w:t>已公开发表</w:t>
            </w:r>
          </w:p>
        </w:tc>
      </w:tr>
      <w:tr w:rsidR="000D5EE8" w:rsidTr="009C562A">
        <w:trPr>
          <w:trHeight w:val="567"/>
          <w:jc w:val="center"/>
        </w:trPr>
        <w:tc>
          <w:tcPr>
            <w:tcW w:w="1088" w:type="dxa"/>
            <w:vMerge/>
            <w:vAlign w:val="center"/>
          </w:tcPr>
          <w:p w:rsidR="000D5EE8" w:rsidRDefault="000D5EE8" w:rsidP="009C562A">
            <w:pPr>
              <w:pStyle w:val="a3"/>
              <w:snapToGrid w:val="0"/>
              <w:spacing w:line="240" w:lineRule="auto"/>
              <w:ind w:firstLineChars="0" w:firstLine="0"/>
              <w:jc w:val="center"/>
              <w:rPr>
                <w:rFonts w:ascii="宋体" w:hAnsi="宋体"/>
                <w:szCs w:val="24"/>
              </w:rPr>
            </w:pPr>
          </w:p>
        </w:tc>
        <w:tc>
          <w:tcPr>
            <w:tcW w:w="1919" w:type="dxa"/>
            <w:vAlign w:val="center"/>
          </w:tcPr>
          <w:p w:rsidR="000D5EE8" w:rsidRDefault="000D5EE8" w:rsidP="009C562A">
            <w:pPr>
              <w:pStyle w:val="a3"/>
              <w:spacing w:line="240" w:lineRule="auto"/>
              <w:ind w:firstLineChars="0" w:firstLine="0"/>
              <w:jc w:val="left"/>
              <w:rPr>
                <w:rFonts w:ascii="宋体" w:hAnsi="宋体"/>
                <w:sz w:val="21"/>
                <w:szCs w:val="21"/>
              </w:rPr>
            </w:pPr>
            <w:r>
              <w:rPr>
                <w:rFonts w:ascii="Times New Roman" w:hint="eastAsia"/>
                <w:bCs/>
                <w:sz w:val="21"/>
                <w:szCs w:val="21"/>
              </w:rPr>
              <w:t>秦岭南坡</w:t>
            </w:r>
            <w:r>
              <w:rPr>
                <w:rFonts w:ascii="Times New Roman" w:hint="eastAsia"/>
                <w:bCs/>
                <w:sz w:val="21"/>
                <w:szCs w:val="21"/>
              </w:rPr>
              <w:t>2</w:t>
            </w:r>
            <w:r>
              <w:rPr>
                <w:rFonts w:ascii="Times New Roman" w:hint="eastAsia"/>
                <w:bCs/>
                <w:sz w:val="21"/>
                <w:szCs w:val="21"/>
              </w:rPr>
              <w:t>种林分类型林冠层对大气降水水质的生态效应</w:t>
            </w:r>
            <w:r>
              <w:rPr>
                <w:rFonts w:ascii="Times New Roman" w:hint="eastAsia"/>
                <w:bCs/>
                <w:sz w:val="21"/>
                <w:szCs w:val="21"/>
              </w:rPr>
              <w:t>.</w:t>
            </w:r>
            <w:r>
              <w:rPr>
                <w:rFonts w:ascii="Times New Roman" w:hint="eastAsia"/>
                <w:bCs/>
                <w:sz w:val="21"/>
                <w:szCs w:val="21"/>
              </w:rPr>
              <w:t>西北农林科技大学学报</w:t>
            </w:r>
            <w:r>
              <w:rPr>
                <w:rFonts w:ascii="Times New Roman" w:hint="eastAsia"/>
                <w:bCs/>
                <w:sz w:val="21"/>
                <w:szCs w:val="21"/>
              </w:rPr>
              <w:t xml:space="preserve"> (</w:t>
            </w:r>
            <w:r>
              <w:rPr>
                <w:rFonts w:ascii="Times New Roman" w:hint="eastAsia"/>
                <w:bCs/>
                <w:sz w:val="21"/>
                <w:szCs w:val="21"/>
              </w:rPr>
              <w:t>自然科学版</w:t>
            </w:r>
            <w:r>
              <w:rPr>
                <w:rFonts w:ascii="Times New Roman" w:hint="eastAsia"/>
                <w:bCs/>
                <w:sz w:val="21"/>
                <w:szCs w:val="21"/>
              </w:rPr>
              <w:t xml:space="preserve">), 2014, 42 (07),89-94 </w:t>
            </w:r>
          </w:p>
        </w:tc>
        <w:tc>
          <w:tcPr>
            <w:tcW w:w="700" w:type="dxa"/>
            <w:vAlign w:val="center"/>
          </w:tcPr>
          <w:p w:rsidR="000D5EE8" w:rsidRDefault="000D5EE8" w:rsidP="009C562A">
            <w:pPr>
              <w:pStyle w:val="a3"/>
              <w:snapToGrid w:val="0"/>
              <w:spacing w:line="240" w:lineRule="auto"/>
              <w:ind w:firstLineChars="0" w:firstLine="0"/>
              <w:jc w:val="center"/>
              <w:rPr>
                <w:rFonts w:ascii="宋体" w:hAnsi="宋体"/>
                <w:sz w:val="21"/>
                <w:szCs w:val="21"/>
              </w:rPr>
            </w:pPr>
          </w:p>
        </w:tc>
        <w:tc>
          <w:tcPr>
            <w:tcW w:w="404" w:type="dxa"/>
            <w:vAlign w:val="center"/>
          </w:tcPr>
          <w:p w:rsidR="000D5EE8" w:rsidRDefault="000D5EE8" w:rsidP="009C562A">
            <w:pPr>
              <w:pStyle w:val="a3"/>
              <w:snapToGrid w:val="0"/>
              <w:spacing w:line="240" w:lineRule="auto"/>
              <w:ind w:firstLineChars="0" w:firstLine="0"/>
              <w:jc w:val="center"/>
              <w:rPr>
                <w:rFonts w:ascii="宋体" w:hAnsi="宋体"/>
                <w:sz w:val="21"/>
                <w:szCs w:val="21"/>
              </w:rPr>
            </w:pPr>
          </w:p>
        </w:tc>
        <w:tc>
          <w:tcPr>
            <w:tcW w:w="725" w:type="dxa"/>
            <w:vAlign w:val="center"/>
          </w:tcPr>
          <w:p w:rsidR="000D5EE8" w:rsidRDefault="000D5EE8" w:rsidP="009C562A">
            <w:pPr>
              <w:pStyle w:val="a3"/>
              <w:snapToGrid w:val="0"/>
              <w:spacing w:line="240" w:lineRule="auto"/>
              <w:ind w:firstLineChars="0" w:firstLine="0"/>
              <w:jc w:val="center"/>
              <w:rPr>
                <w:rFonts w:ascii="宋体" w:hAnsi="宋体"/>
                <w:sz w:val="21"/>
                <w:szCs w:val="21"/>
              </w:rPr>
            </w:pPr>
          </w:p>
        </w:tc>
        <w:tc>
          <w:tcPr>
            <w:tcW w:w="975" w:type="dxa"/>
            <w:vAlign w:val="center"/>
          </w:tcPr>
          <w:p w:rsidR="000D5EE8" w:rsidRDefault="000D5EE8" w:rsidP="009C562A">
            <w:pPr>
              <w:pStyle w:val="a3"/>
              <w:snapToGrid w:val="0"/>
              <w:spacing w:line="240" w:lineRule="auto"/>
              <w:ind w:firstLineChars="0" w:firstLine="0"/>
              <w:jc w:val="center"/>
              <w:rPr>
                <w:rFonts w:ascii="宋体" w:hAnsi="宋体"/>
                <w:sz w:val="21"/>
                <w:szCs w:val="21"/>
              </w:rPr>
            </w:pPr>
          </w:p>
        </w:tc>
        <w:tc>
          <w:tcPr>
            <w:tcW w:w="1018" w:type="dxa"/>
            <w:vAlign w:val="center"/>
          </w:tcPr>
          <w:p w:rsidR="000D5EE8" w:rsidRDefault="000D5EE8" w:rsidP="009C562A">
            <w:pPr>
              <w:pStyle w:val="a3"/>
              <w:snapToGrid w:val="0"/>
              <w:spacing w:line="240" w:lineRule="auto"/>
              <w:ind w:firstLineChars="0" w:firstLine="0"/>
              <w:jc w:val="center"/>
              <w:rPr>
                <w:rFonts w:ascii="宋体" w:hAnsi="宋体"/>
                <w:sz w:val="21"/>
                <w:szCs w:val="21"/>
              </w:rPr>
            </w:pPr>
          </w:p>
        </w:tc>
        <w:tc>
          <w:tcPr>
            <w:tcW w:w="944" w:type="dxa"/>
            <w:vAlign w:val="center"/>
          </w:tcPr>
          <w:p w:rsidR="000D5EE8" w:rsidRDefault="000D5EE8" w:rsidP="009C562A">
            <w:pPr>
              <w:pStyle w:val="a3"/>
              <w:snapToGrid w:val="0"/>
              <w:spacing w:line="240" w:lineRule="auto"/>
              <w:ind w:firstLineChars="0" w:firstLine="0"/>
              <w:jc w:val="center"/>
              <w:rPr>
                <w:rFonts w:ascii="Times New Roman"/>
                <w:sz w:val="21"/>
                <w:szCs w:val="21"/>
              </w:rPr>
            </w:pPr>
            <w:r>
              <w:rPr>
                <w:rFonts w:ascii="Times New Roman"/>
                <w:bCs/>
                <w:sz w:val="21"/>
                <w:szCs w:val="21"/>
              </w:rPr>
              <w:t>李明雨</w:t>
            </w:r>
            <w:r>
              <w:rPr>
                <w:rFonts w:ascii="Times New Roman" w:hint="eastAsia"/>
                <w:bCs/>
                <w:sz w:val="21"/>
                <w:szCs w:val="21"/>
              </w:rPr>
              <w:t>,</w:t>
            </w:r>
            <w:r>
              <w:rPr>
                <w:rFonts w:ascii="Times New Roman"/>
                <w:bCs/>
                <w:sz w:val="21"/>
                <w:szCs w:val="21"/>
              </w:rPr>
              <w:t>党坤良</w:t>
            </w:r>
            <w:r>
              <w:rPr>
                <w:rFonts w:ascii="Times New Roman" w:hint="eastAsia"/>
                <w:bCs/>
                <w:sz w:val="21"/>
                <w:szCs w:val="21"/>
              </w:rPr>
              <w:t>,</w:t>
            </w:r>
            <w:r>
              <w:rPr>
                <w:rFonts w:ascii="Times New Roman"/>
                <w:bCs/>
                <w:sz w:val="21"/>
                <w:szCs w:val="21"/>
              </w:rPr>
              <w:t>马俊</w:t>
            </w:r>
            <w:r>
              <w:rPr>
                <w:rFonts w:ascii="Times New Roman" w:hint="eastAsia"/>
                <w:bCs/>
                <w:sz w:val="21"/>
                <w:szCs w:val="21"/>
              </w:rPr>
              <w:t>,</w:t>
            </w:r>
            <w:r>
              <w:rPr>
                <w:rFonts w:ascii="Times New Roman"/>
                <w:bCs/>
                <w:sz w:val="21"/>
                <w:szCs w:val="21"/>
              </w:rPr>
              <w:t>王连贺</w:t>
            </w:r>
            <w:r>
              <w:rPr>
                <w:rFonts w:ascii="Times New Roman" w:hint="eastAsia"/>
                <w:bCs/>
                <w:sz w:val="21"/>
                <w:szCs w:val="21"/>
              </w:rPr>
              <w:t>.</w:t>
            </w:r>
          </w:p>
        </w:tc>
        <w:tc>
          <w:tcPr>
            <w:tcW w:w="1340" w:type="dxa"/>
            <w:vAlign w:val="center"/>
          </w:tcPr>
          <w:p w:rsidR="000D5EE8" w:rsidRDefault="000D5EE8" w:rsidP="009C562A">
            <w:pPr>
              <w:jc w:val="left"/>
              <w:rPr>
                <w:szCs w:val="21"/>
              </w:rPr>
            </w:pPr>
            <w:r>
              <w:rPr>
                <w:szCs w:val="21"/>
              </w:rPr>
              <w:t>已公开发表</w:t>
            </w:r>
          </w:p>
        </w:tc>
      </w:tr>
    </w:tbl>
    <w:p w:rsidR="0064316E" w:rsidRPr="008005B6" w:rsidRDefault="0064316E" w:rsidP="000D5EE8">
      <w:pPr>
        <w:pStyle w:val="a3"/>
        <w:spacing w:line="480" w:lineRule="exact"/>
        <w:ind w:firstLineChars="0" w:firstLine="0"/>
        <w:jc w:val="left"/>
        <w:rPr>
          <w:rFonts w:ascii="Times New Roman"/>
          <w:bCs/>
          <w:color w:val="000000" w:themeColor="text1"/>
          <w:szCs w:val="24"/>
        </w:rPr>
      </w:pPr>
    </w:p>
    <w:p w:rsidR="00A752D0" w:rsidRPr="008005B6" w:rsidRDefault="000D5EE8" w:rsidP="0064316E">
      <w:pPr>
        <w:pStyle w:val="3"/>
        <w:spacing w:before="120" w:after="120"/>
        <w:rPr>
          <w:color w:val="000000" w:themeColor="text1"/>
        </w:rPr>
      </w:pPr>
      <w:r>
        <w:rPr>
          <w:rFonts w:hint="eastAsia"/>
          <w:color w:val="000000" w:themeColor="text1"/>
        </w:rPr>
        <w:t>七</w:t>
      </w:r>
      <w:r w:rsidR="00A752D0" w:rsidRPr="008005B6">
        <w:rPr>
          <w:rFonts w:hint="eastAsia"/>
          <w:color w:val="000000" w:themeColor="text1"/>
        </w:rPr>
        <w:t>、</w:t>
      </w:r>
      <w:r w:rsidR="00A752D0" w:rsidRPr="008005B6">
        <w:rPr>
          <w:color w:val="000000" w:themeColor="text1"/>
        </w:rPr>
        <w:t>主要</w:t>
      </w:r>
      <w:r w:rsidR="00A752D0" w:rsidRPr="008005B6">
        <w:rPr>
          <w:rFonts w:hint="eastAsia"/>
          <w:color w:val="000000" w:themeColor="text1"/>
        </w:rPr>
        <w:t>完成人情况</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7"/>
        <w:gridCol w:w="707"/>
        <w:gridCol w:w="1417"/>
        <w:gridCol w:w="1985"/>
        <w:gridCol w:w="3754"/>
      </w:tblGrid>
      <w:tr w:rsidR="00A752D0" w:rsidRPr="008005B6" w:rsidTr="002C7BC5">
        <w:trPr>
          <w:trHeight w:val="397"/>
          <w:jc w:val="center"/>
        </w:trPr>
        <w:tc>
          <w:tcPr>
            <w:tcW w:w="1137" w:type="dxa"/>
            <w:vAlign w:val="center"/>
          </w:tcPr>
          <w:p w:rsidR="00A752D0" w:rsidRPr="008005B6" w:rsidRDefault="00A752D0"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b/>
                <w:color w:val="000000" w:themeColor="text1"/>
                <w:sz w:val="21"/>
                <w:szCs w:val="21"/>
              </w:rPr>
              <w:t>姓名</w:t>
            </w:r>
          </w:p>
        </w:tc>
        <w:tc>
          <w:tcPr>
            <w:tcW w:w="707" w:type="dxa"/>
            <w:vAlign w:val="center"/>
          </w:tcPr>
          <w:p w:rsidR="00A752D0" w:rsidRPr="008005B6" w:rsidRDefault="00A752D0"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b/>
                <w:color w:val="000000" w:themeColor="text1"/>
                <w:sz w:val="21"/>
                <w:szCs w:val="21"/>
              </w:rPr>
              <w:t>排名</w:t>
            </w:r>
          </w:p>
        </w:tc>
        <w:tc>
          <w:tcPr>
            <w:tcW w:w="1417" w:type="dxa"/>
            <w:vAlign w:val="center"/>
          </w:tcPr>
          <w:p w:rsidR="00A752D0" w:rsidRPr="008005B6" w:rsidRDefault="00A752D0"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b/>
                <w:color w:val="000000" w:themeColor="text1"/>
                <w:sz w:val="21"/>
                <w:szCs w:val="21"/>
              </w:rPr>
              <w:t>行政</w:t>
            </w:r>
            <w:r w:rsidRPr="008005B6">
              <w:rPr>
                <w:rFonts w:ascii="Times New Roman"/>
                <w:b/>
                <w:color w:val="000000" w:themeColor="text1"/>
                <w:sz w:val="21"/>
                <w:szCs w:val="21"/>
              </w:rPr>
              <w:t>/</w:t>
            </w:r>
            <w:r w:rsidRPr="008005B6">
              <w:rPr>
                <w:rFonts w:ascii="Times New Roman"/>
                <w:b/>
                <w:color w:val="000000" w:themeColor="text1"/>
                <w:sz w:val="21"/>
                <w:szCs w:val="21"/>
              </w:rPr>
              <w:t>技术</w:t>
            </w:r>
            <w:r w:rsidRPr="008005B6">
              <w:rPr>
                <w:rFonts w:ascii="Times New Roman" w:hint="eastAsia"/>
                <w:b/>
                <w:color w:val="000000" w:themeColor="text1"/>
                <w:sz w:val="21"/>
                <w:szCs w:val="21"/>
              </w:rPr>
              <w:t>职称</w:t>
            </w:r>
          </w:p>
        </w:tc>
        <w:tc>
          <w:tcPr>
            <w:tcW w:w="1985" w:type="dxa"/>
            <w:vAlign w:val="center"/>
          </w:tcPr>
          <w:p w:rsidR="00A752D0" w:rsidRPr="008005B6" w:rsidRDefault="00A752D0"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b/>
                <w:color w:val="000000" w:themeColor="text1"/>
                <w:sz w:val="21"/>
                <w:szCs w:val="21"/>
              </w:rPr>
              <w:t>工作单位</w:t>
            </w:r>
            <w:r w:rsidRPr="008005B6">
              <w:rPr>
                <w:rFonts w:ascii="Times New Roman" w:hint="eastAsia"/>
                <w:b/>
                <w:color w:val="000000" w:themeColor="text1"/>
                <w:sz w:val="21"/>
                <w:szCs w:val="21"/>
              </w:rPr>
              <w:t>/</w:t>
            </w:r>
            <w:r w:rsidRPr="008005B6">
              <w:rPr>
                <w:rFonts w:ascii="Times New Roman"/>
                <w:b/>
                <w:color w:val="000000" w:themeColor="text1"/>
                <w:sz w:val="21"/>
                <w:szCs w:val="21"/>
              </w:rPr>
              <w:t>完成单位</w:t>
            </w:r>
          </w:p>
        </w:tc>
        <w:tc>
          <w:tcPr>
            <w:tcW w:w="3754" w:type="dxa"/>
            <w:vAlign w:val="center"/>
          </w:tcPr>
          <w:p w:rsidR="00A752D0" w:rsidRPr="008005B6" w:rsidRDefault="00A752D0"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b/>
                <w:color w:val="000000" w:themeColor="text1"/>
                <w:sz w:val="21"/>
                <w:szCs w:val="21"/>
              </w:rPr>
              <w:t>对本项目技术创造性贡献</w:t>
            </w:r>
          </w:p>
        </w:tc>
      </w:tr>
      <w:tr w:rsidR="00A752D0" w:rsidRPr="008005B6" w:rsidTr="002C7BC5">
        <w:trPr>
          <w:trHeight w:val="397"/>
          <w:jc w:val="center"/>
        </w:trPr>
        <w:tc>
          <w:tcPr>
            <w:tcW w:w="1137" w:type="dxa"/>
            <w:vAlign w:val="center"/>
          </w:tcPr>
          <w:p w:rsidR="00A752D0" w:rsidRPr="008005B6" w:rsidRDefault="00A752D0" w:rsidP="002C7BC5">
            <w:pPr>
              <w:spacing w:line="240" w:lineRule="atLeast"/>
              <w:jc w:val="center"/>
              <w:rPr>
                <w:color w:val="000000" w:themeColor="text1"/>
                <w:szCs w:val="21"/>
              </w:rPr>
            </w:pPr>
            <w:r w:rsidRPr="008005B6">
              <w:rPr>
                <w:rFonts w:hint="eastAsia"/>
                <w:color w:val="000000" w:themeColor="text1"/>
                <w:szCs w:val="21"/>
              </w:rPr>
              <w:t>侯</w:t>
            </w:r>
            <w:r w:rsidRPr="008005B6">
              <w:rPr>
                <w:rFonts w:hint="eastAsia"/>
                <w:color w:val="000000" w:themeColor="text1"/>
                <w:szCs w:val="21"/>
              </w:rPr>
              <w:t xml:space="preserve">  </w:t>
            </w:r>
            <w:r w:rsidRPr="008005B6">
              <w:rPr>
                <w:rFonts w:hint="eastAsia"/>
                <w:color w:val="000000" w:themeColor="text1"/>
                <w:szCs w:val="21"/>
              </w:rPr>
              <w:t>琳</w:t>
            </w:r>
          </w:p>
        </w:tc>
        <w:tc>
          <w:tcPr>
            <w:tcW w:w="707" w:type="dxa"/>
            <w:vAlign w:val="center"/>
          </w:tcPr>
          <w:p w:rsidR="00A752D0" w:rsidRPr="008005B6" w:rsidRDefault="00A752D0" w:rsidP="002C7BC5">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color w:val="000000" w:themeColor="text1"/>
                <w:sz w:val="21"/>
                <w:szCs w:val="21"/>
              </w:rPr>
              <w:t>1</w:t>
            </w:r>
          </w:p>
        </w:tc>
        <w:tc>
          <w:tcPr>
            <w:tcW w:w="1417" w:type="dxa"/>
            <w:vAlign w:val="center"/>
          </w:tcPr>
          <w:p w:rsidR="00A752D0" w:rsidRPr="008005B6" w:rsidRDefault="00A752D0" w:rsidP="002C7BC5">
            <w:pPr>
              <w:spacing w:line="240" w:lineRule="atLeast"/>
              <w:jc w:val="center"/>
              <w:rPr>
                <w:color w:val="000000" w:themeColor="text1"/>
                <w:szCs w:val="21"/>
              </w:rPr>
            </w:pPr>
            <w:r w:rsidRPr="008005B6">
              <w:rPr>
                <w:rFonts w:hint="eastAsia"/>
                <w:color w:val="000000" w:themeColor="text1"/>
                <w:szCs w:val="21"/>
              </w:rPr>
              <w:t>副研究员</w:t>
            </w:r>
          </w:p>
        </w:tc>
        <w:tc>
          <w:tcPr>
            <w:tcW w:w="1985" w:type="dxa"/>
            <w:vAlign w:val="center"/>
          </w:tcPr>
          <w:p w:rsidR="00A752D0" w:rsidRPr="008005B6" w:rsidRDefault="00A752D0" w:rsidP="002C7BC5">
            <w:pPr>
              <w:spacing w:line="240" w:lineRule="atLeast"/>
              <w:jc w:val="center"/>
              <w:rPr>
                <w:color w:val="000000" w:themeColor="text1"/>
                <w:szCs w:val="21"/>
              </w:rPr>
            </w:pPr>
            <w:r w:rsidRPr="008005B6">
              <w:rPr>
                <w:rFonts w:hint="eastAsia"/>
                <w:color w:val="000000" w:themeColor="text1"/>
                <w:szCs w:val="21"/>
              </w:rPr>
              <w:t>西北农林科技大学</w:t>
            </w:r>
          </w:p>
        </w:tc>
        <w:tc>
          <w:tcPr>
            <w:tcW w:w="3754" w:type="dxa"/>
          </w:tcPr>
          <w:p w:rsidR="00A752D0" w:rsidRPr="008005B6" w:rsidRDefault="00A752D0" w:rsidP="002C7BC5">
            <w:pPr>
              <w:spacing w:line="240" w:lineRule="atLeast"/>
              <w:jc w:val="left"/>
              <w:rPr>
                <w:color w:val="000000" w:themeColor="text1"/>
                <w:szCs w:val="21"/>
              </w:rPr>
            </w:pPr>
            <w:r w:rsidRPr="008005B6">
              <w:rPr>
                <w:rFonts w:hint="eastAsia"/>
                <w:color w:val="000000" w:themeColor="text1"/>
                <w:szCs w:val="21"/>
              </w:rPr>
              <w:t>森林抚育技术规范制定，项目计划研究制定、技术实施、研究成果凝练</w:t>
            </w:r>
          </w:p>
        </w:tc>
      </w:tr>
      <w:tr w:rsidR="00A752D0" w:rsidRPr="008005B6" w:rsidTr="002C7BC5">
        <w:trPr>
          <w:trHeight w:val="397"/>
          <w:jc w:val="center"/>
        </w:trPr>
        <w:tc>
          <w:tcPr>
            <w:tcW w:w="1137" w:type="dxa"/>
            <w:vAlign w:val="center"/>
          </w:tcPr>
          <w:p w:rsidR="00A752D0" w:rsidRPr="008005B6" w:rsidRDefault="00A752D0" w:rsidP="002C7BC5">
            <w:pPr>
              <w:spacing w:line="240" w:lineRule="atLeast"/>
              <w:jc w:val="center"/>
              <w:rPr>
                <w:color w:val="000000" w:themeColor="text1"/>
                <w:szCs w:val="21"/>
              </w:rPr>
            </w:pPr>
            <w:r w:rsidRPr="008005B6">
              <w:rPr>
                <w:rFonts w:hint="eastAsia"/>
                <w:color w:val="000000" w:themeColor="text1"/>
                <w:szCs w:val="21"/>
              </w:rPr>
              <w:t>方有为</w:t>
            </w:r>
          </w:p>
        </w:tc>
        <w:tc>
          <w:tcPr>
            <w:tcW w:w="707" w:type="dxa"/>
            <w:vAlign w:val="center"/>
          </w:tcPr>
          <w:p w:rsidR="00A752D0" w:rsidRPr="008005B6" w:rsidRDefault="00A752D0" w:rsidP="002C7BC5">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color w:val="000000" w:themeColor="text1"/>
                <w:sz w:val="21"/>
                <w:szCs w:val="21"/>
              </w:rPr>
              <w:t>2</w:t>
            </w:r>
          </w:p>
        </w:tc>
        <w:tc>
          <w:tcPr>
            <w:tcW w:w="1417" w:type="dxa"/>
            <w:vAlign w:val="center"/>
          </w:tcPr>
          <w:p w:rsidR="00A752D0" w:rsidRPr="008005B6" w:rsidRDefault="00A752D0" w:rsidP="002C7BC5">
            <w:pPr>
              <w:spacing w:line="240" w:lineRule="atLeast"/>
              <w:jc w:val="center"/>
              <w:rPr>
                <w:color w:val="000000" w:themeColor="text1"/>
                <w:szCs w:val="21"/>
              </w:rPr>
            </w:pPr>
            <w:r w:rsidRPr="008005B6">
              <w:rPr>
                <w:rFonts w:hint="eastAsia"/>
                <w:color w:val="000000" w:themeColor="text1"/>
                <w:szCs w:val="21"/>
              </w:rPr>
              <w:t>高级工程师</w:t>
            </w:r>
          </w:p>
        </w:tc>
        <w:tc>
          <w:tcPr>
            <w:tcW w:w="1985" w:type="dxa"/>
            <w:vAlign w:val="center"/>
          </w:tcPr>
          <w:p w:rsidR="00A752D0" w:rsidRPr="008005B6" w:rsidRDefault="00A752D0" w:rsidP="002C7BC5">
            <w:pPr>
              <w:spacing w:line="240" w:lineRule="atLeast"/>
              <w:jc w:val="center"/>
              <w:rPr>
                <w:color w:val="000000" w:themeColor="text1"/>
                <w:szCs w:val="21"/>
              </w:rPr>
            </w:pPr>
            <w:r w:rsidRPr="008005B6">
              <w:rPr>
                <w:rFonts w:hint="eastAsia"/>
                <w:color w:val="000000" w:themeColor="text1"/>
                <w:szCs w:val="21"/>
              </w:rPr>
              <w:t>陕西林业集团有限公司</w:t>
            </w:r>
            <w:r w:rsidRPr="008005B6">
              <w:rPr>
                <w:rFonts w:hint="eastAsia"/>
                <w:color w:val="000000" w:themeColor="text1"/>
                <w:szCs w:val="21"/>
              </w:rPr>
              <w:t>/</w:t>
            </w:r>
            <w:r w:rsidRPr="008005B6">
              <w:rPr>
                <w:rFonts w:hint="eastAsia"/>
                <w:color w:val="000000" w:themeColor="text1"/>
                <w:szCs w:val="21"/>
              </w:rPr>
              <w:t>陕西省宁东林业局</w:t>
            </w:r>
          </w:p>
        </w:tc>
        <w:tc>
          <w:tcPr>
            <w:tcW w:w="3754" w:type="dxa"/>
            <w:vAlign w:val="center"/>
          </w:tcPr>
          <w:p w:rsidR="00A752D0" w:rsidRPr="008005B6" w:rsidRDefault="00A752D0" w:rsidP="002C7BC5">
            <w:pPr>
              <w:spacing w:line="240" w:lineRule="atLeast"/>
              <w:jc w:val="left"/>
              <w:rPr>
                <w:color w:val="000000" w:themeColor="text1"/>
                <w:szCs w:val="21"/>
              </w:rPr>
            </w:pPr>
            <w:r w:rsidRPr="008005B6">
              <w:rPr>
                <w:rFonts w:hint="eastAsia"/>
                <w:color w:val="000000" w:themeColor="text1"/>
                <w:szCs w:val="21"/>
              </w:rPr>
              <w:t>技术实施、研究成果凝练</w:t>
            </w:r>
          </w:p>
        </w:tc>
      </w:tr>
      <w:tr w:rsidR="00A752D0" w:rsidRPr="008005B6" w:rsidTr="002C7BC5">
        <w:trPr>
          <w:trHeight w:val="397"/>
          <w:jc w:val="center"/>
        </w:trPr>
        <w:tc>
          <w:tcPr>
            <w:tcW w:w="1137" w:type="dxa"/>
            <w:vAlign w:val="center"/>
          </w:tcPr>
          <w:p w:rsidR="00A752D0" w:rsidRPr="008005B6" w:rsidRDefault="00A752D0" w:rsidP="002C7BC5">
            <w:pPr>
              <w:spacing w:line="240" w:lineRule="atLeast"/>
              <w:jc w:val="center"/>
              <w:rPr>
                <w:color w:val="000000" w:themeColor="text1"/>
                <w:szCs w:val="21"/>
              </w:rPr>
            </w:pPr>
            <w:r w:rsidRPr="008005B6">
              <w:rPr>
                <w:rFonts w:hint="eastAsia"/>
                <w:color w:val="000000" w:themeColor="text1"/>
                <w:szCs w:val="21"/>
              </w:rPr>
              <w:t>杨士同</w:t>
            </w:r>
          </w:p>
        </w:tc>
        <w:tc>
          <w:tcPr>
            <w:tcW w:w="707" w:type="dxa"/>
            <w:vAlign w:val="center"/>
          </w:tcPr>
          <w:p w:rsidR="00A752D0" w:rsidRPr="008005B6" w:rsidRDefault="00A752D0" w:rsidP="002C7BC5">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color w:val="000000" w:themeColor="text1"/>
                <w:sz w:val="21"/>
                <w:szCs w:val="21"/>
              </w:rPr>
              <w:t>3</w:t>
            </w:r>
          </w:p>
        </w:tc>
        <w:tc>
          <w:tcPr>
            <w:tcW w:w="1417" w:type="dxa"/>
            <w:vAlign w:val="center"/>
          </w:tcPr>
          <w:p w:rsidR="00A752D0" w:rsidRPr="008005B6" w:rsidRDefault="00A752D0" w:rsidP="002C7BC5">
            <w:pPr>
              <w:spacing w:line="240" w:lineRule="atLeast"/>
              <w:jc w:val="center"/>
              <w:rPr>
                <w:color w:val="000000" w:themeColor="text1"/>
                <w:szCs w:val="21"/>
              </w:rPr>
            </w:pPr>
            <w:r w:rsidRPr="008005B6">
              <w:rPr>
                <w:rFonts w:hint="eastAsia"/>
                <w:color w:val="000000" w:themeColor="text1"/>
                <w:szCs w:val="21"/>
              </w:rPr>
              <w:t>讲师</w:t>
            </w:r>
          </w:p>
        </w:tc>
        <w:tc>
          <w:tcPr>
            <w:tcW w:w="1985" w:type="dxa"/>
            <w:vAlign w:val="center"/>
          </w:tcPr>
          <w:p w:rsidR="00A752D0" w:rsidRPr="008005B6" w:rsidRDefault="00A752D0" w:rsidP="002C7BC5">
            <w:pPr>
              <w:spacing w:line="240" w:lineRule="atLeast"/>
              <w:jc w:val="center"/>
              <w:rPr>
                <w:color w:val="000000" w:themeColor="text1"/>
                <w:szCs w:val="21"/>
              </w:rPr>
            </w:pPr>
            <w:r w:rsidRPr="008005B6">
              <w:rPr>
                <w:rFonts w:hint="eastAsia"/>
                <w:color w:val="000000" w:themeColor="text1"/>
                <w:szCs w:val="21"/>
              </w:rPr>
              <w:t>西北农林科技大学</w:t>
            </w:r>
          </w:p>
        </w:tc>
        <w:tc>
          <w:tcPr>
            <w:tcW w:w="3754" w:type="dxa"/>
            <w:vAlign w:val="center"/>
          </w:tcPr>
          <w:p w:rsidR="00A752D0" w:rsidRPr="008005B6" w:rsidRDefault="00A752D0" w:rsidP="002C7BC5">
            <w:pPr>
              <w:spacing w:line="240" w:lineRule="atLeast"/>
              <w:jc w:val="left"/>
              <w:rPr>
                <w:color w:val="000000" w:themeColor="text1"/>
                <w:szCs w:val="21"/>
              </w:rPr>
            </w:pPr>
            <w:r w:rsidRPr="008005B6">
              <w:rPr>
                <w:rFonts w:hint="eastAsia"/>
                <w:color w:val="000000" w:themeColor="text1"/>
                <w:szCs w:val="21"/>
              </w:rPr>
              <w:t>抚育经营试验技术实施、成效监测</w:t>
            </w:r>
          </w:p>
        </w:tc>
      </w:tr>
      <w:tr w:rsidR="00A752D0" w:rsidRPr="008005B6" w:rsidTr="002C7BC5">
        <w:trPr>
          <w:trHeight w:val="397"/>
          <w:jc w:val="center"/>
        </w:trPr>
        <w:tc>
          <w:tcPr>
            <w:tcW w:w="1137" w:type="dxa"/>
            <w:vAlign w:val="center"/>
          </w:tcPr>
          <w:p w:rsidR="00A752D0" w:rsidRPr="008005B6" w:rsidRDefault="00A752D0" w:rsidP="002C7BC5">
            <w:pPr>
              <w:spacing w:line="240" w:lineRule="atLeast"/>
              <w:jc w:val="center"/>
              <w:rPr>
                <w:color w:val="000000" w:themeColor="text1"/>
                <w:szCs w:val="21"/>
              </w:rPr>
            </w:pPr>
            <w:r w:rsidRPr="008005B6">
              <w:rPr>
                <w:rFonts w:hint="eastAsia"/>
                <w:color w:val="000000" w:themeColor="text1"/>
                <w:szCs w:val="21"/>
              </w:rPr>
              <w:t>党坤良</w:t>
            </w:r>
          </w:p>
        </w:tc>
        <w:tc>
          <w:tcPr>
            <w:tcW w:w="707" w:type="dxa"/>
            <w:vAlign w:val="center"/>
          </w:tcPr>
          <w:p w:rsidR="00A752D0" w:rsidRPr="008005B6" w:rsidRDefault="00A752D0" w:rsidP="002C7BC5">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color w:val="000000" w:themeColor="text1"/>
                <w:sz w:val="21"/>
                <w:szCs w:val="21"/>
              </w:rPr>
              <w:t>4</w:t>
            </w:r>
          </w:p>
        </w:tc>
        <w:tc>
          <w:tcPr>
            <w:tcW w:w="1417" w:type="dxa"/>
            <w:vAlign w:val="center"/>
          </w:tcPr>
          <w:p w:rsidR="00A752D0" w:rsidRPr="008005B6" w:rsidRDefault="00A752D0" w:rsidP="002C7BC5">
            <w:pPr>
              <w:spacing w:line="240" w:lineRule="atLeast"/>
              <w:jc w:val="center"/>
              <w:rPr>
                <w:color w:val="000000" w:themeColor="text1"/>
                <w:szCs w:val="21"/>
              </w:rPr>
            </w:pPr>
            <w:r w:rsidRPr="008005B6">
              <w:rPr>
                <w:rFonts w:hint="eastAsia"/>
                <w:color w:val="000000" w:themeColor="text1"/>
                <w:szCs w:val="21"/>
              </w:rPr>
              <w:t>副教授</w:t>
            </w:r>
          </w:p>
        </w:tc>
        <w:tc>
          <w:tcPr>
            <w:tcW w:w="1985" w:type="dxa"/>
            <w:vAlign w:val="center"/>
          </w:tcPr>
          <w:p w:rsidR="00A752D0" w:rsidRPr="008005B6" w:rsidRDefault="00A752D0" w:rsidP="002C7BC5">
            <w:pPr>
              <w:spacing w:line="240" w:lineRule="atLeast"/>
              <w:jc w:val="center"/>
              <w:rPr>
                <w:color w:val="000000" w:themeColor="text1"/>
                <w:szCs w:val="21"/>
              </w:rPr>
            </w:pPr>
            <w:r w:rsidRPr="008005B6">
              <w:rPr>
                <w:rFonts w:hint="eastAsia"/>
                <w:color w:val="000000" w:themeColor="text1"/>
                <w:szCs w:val="21"/>
              </w:rPr>
              <w:t>西北农林科技大学</w:t>
            </w:r>
          </w:p>
        </w:tc>
        <w:tc>
          <w:tcPr>
            <w:tcW w:w="3754" w:type="dxa"/>
            <w:vAlign w:val="center"/>
          </w:tcPr>
          <w:p w:rsidR="00A752D0" w:rsidRPr="008005B6" w:rsidRDefault="00A752D0" w:rsidP="002C7BC5">
            <w:pPr>
              <w:spacing w:line="240" w:lineRule="atLeast"/>
              <w:jc w:val="left"/>
              <w:rPr>
                <w:color w:val="000000" w:themeColor="text1"/>
                <w:szCs w:val="21"/>
              </w:rPr>
            </w:pPr>
            <w:r w:rsidRPr="008005B6">
              <w:rPr>
                <w:rFonts w:hint="eastAsia"/>
                <w:color w:val="000000" w:themeColor="text1"/>
                <w:szCs w:val="21"/>
              </w:rPr>
              <w:t>森林抚育技术体系、评价指标制定</w:t>
            </w:r>
          </w:p>
        </w:tc>
      </w:tr>
      <w:tr w:rsidR="00A752D0" w:rsidRPr="008005B6" w:rsidTr="002C7BC5">
        <w:trPr>
          <w:trHeight w:val="397"/>
          <w:jc w:val="center"/>
        </w:trPr>
        <w:tc>
          <w:tcPr>
            <w:tcW w:w="1137" w:type="dxa"/>
            <w:vAlign w:val="center"/>
          </w:tcPr>
          <w:p w:rsidR="00A752D0" w:rsidRPr="008005B6" w:rsidRDefault="00A752D0" w:rsidP="002C7BC5">
            <w:pPr>
              <w:spacing w:line="240" w:lineRule="atLeast"/>
              <w:jc w:val="center"/>
              <w:rPr>
                <w:color w:val="000000" w:themeColor="text1"/>
                <w:szCs w:val="21"/>
              </w:rPr>
            </w:pPr>
            <w:r w:rsidRPr="008005B6">
              <w:rPr>
                <w:rFonts w:hint="eastAsia"/>
                <w:color w:val="000000" w:themeColor="text1"/>
                <w:szCs w:val="21"/>
              </w:rPr>
              <w:t>董鹏飞</w:t>
            </w:r>
          </w:p>
        </w:tc>
        <w:tc>
          <w:tcPr>
            <w:tcW w:w="707" w:type="dxa"/>
            <w:vAlign w:val="center"/>
          </w:tcPr>
          <w:p w:rsidR="00A752D0" w:rsidRPr="008005B6" w:rsidRDefault="00A752D0" w:rsidP="002C7BC5">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color w:val="000000" w:themeColor="text1"/>
                <w:sz w:val="21"/>
                <w:szCs w:val="21"/>
              </w:rPr>
              <w:t>5</w:t>
            </w:r>
          </w:p>
        </w:tc>
        <w:tc>
          <w:tcPr>
            <w:tcW w:w="1417" w:type="dxa"/>
            <w:vAlign w:val="center"/>
          </w:tcPr>
          <w:p w:rsidR="00A752D0" w:rsidRPr="008005B6" w:rsidRDefault="00A752D0" w:rsidP="002C7BC5">
            <w:pPr>
              <w:spacing w:line="240" w:lineRule="atLeast"/>
              <w:jc w:val="center"/>
              <w:rPr>
                <w:color w:val="000000" w:themeColor="text1"/>
                <w:szCs w:val="21"/>
              </w:rPr>
            </w:pPr>
            <w:r w:rsidRPr="008005B6">
              <w:rPr>
                <w:rFonts w:hint="eastAsia"/>
                <w:color w:val="000000" w:themeColor="text1"/>
                <w:szCs w:val="21"/>
              </w:rPr>
              <w:t>工程师</w:t>
            </w:r>
          </w:p>
        </w:tc>
        <w:tc>
          <w:tcPr>
            <w:tcW w:w="1985" w:type="dxa"/>
            <w:vAlign w:val="center"/>
          </w:tcPr>
          <w:p w:rsidR="00A752D0" w:rsidRPr="008005B6" w:rsidRDefault="00A752D0" w:rsidP="002C7BC5">
            <w:pPr>
              <w:spacing w:line="240" w:lineRule="atLeast"/>
              <w:jc w:val="center"/>
              <w:rPr>
                <w:color w:val="000000" w:themeColor="text1"/>
                <w:szCs w:val="21"/>
              </w:rPr>
            </w:pPr>
            <w:r w:rsidRPr="008005B6">
              <w:rPr>
                <w:rFonts w:hint="eastAsia"/>
                <w:color w:val="000000" w:themeColor="text1"/>
                <w:szCs w:val="21"/>
              </w:rPr>
              <w:t>陕西省宁东林业局</w:t>
            </w:r>
          </w:p>
        </w:tc>
        <w:tc>
          <w:tcPr>
            <w:tcW w:w="3754" w:type="dxa"/>
            <w:vAlign w:val="center"/>
          </w:tcPr>
          <w:p w:rsidR="00A752D0" w:rsidRPr="008005B6" w:rsidRDefault="00A752D0" w:rsidP="002C7BC5">
            <w:pPr>
              <w:spacing w:line="240" w:lineRule="atLeast"/>
              <w:jc w:val="left"/>
              <w:rPr>
                <w:color w:val="000000" w:themeColor="text1"/>
                <w:szCs w:val="21"/>
              </w:rPr>
            </w:pPr>
            <w:r w:rsidRPr="008005B6">
              <w:rPr>
                <w:rFonts w:hint="eastAsia"/>
                <w:color w:val="000000" w:themeColor="text1"/>
                <w:szCs w:val="21"/>
              </w:rPr>
              <w:t>抚育技术推广</w:t>
            </w:r>
          </w:p>
        </w:tc>
      </w:tr>
      <w:tr w:rsidR="00A752D0" w:rsidRPr="008005B6" w:rsidTr="002C7BC5">
        <w:trPr>
          <w:trHeight w:val="397"/>
          <w:jc w:val="center"/>
        </w:trPr>
        <w:tc>
          <w:tcPr>
            <w:tcW w:w="1137" w:type="dxa"/>
            <w:vAlign w:val="center"/>
          </w:tcPr>
          <w:p w:rsidR="00A752D0" w:rsidRPr="008005B6" w:rsidRDefault="00A752D0" w:rsidP="002C7BC5">
            <w:pPr>
              <w:spacing w:line="240" w:lineRule="atLeast"/>
              <w:jc w:val="center"/>
              <w:rPr>
                <w:color w:val="000000" w:themeColor="text1"/>
                <w:szCs w:val="21"/>
              </w:rPr>
            </w:pPr>
            <w:r w:rsidRPr="008005B6">
              <w:rPr>
                <w:rFonts w:hint="eastAsia"/>
                <w:color w:val="000000" w:themeColor="text1"/>
                <w:szCs w:val="21"/>
              </w:rPr>
              <w:t>成鸿飞</w:t>
            </w:r>
          </w:p>
        </w:tc>
        <w:tc>
          <w:tcPr>
            <w:tcW w:w="707" w:type="dxa"/>
            <w:vAlign w:val="center"/>
          </w:tcPr>
          <w:p w:rsidR="00A752D0" w:rsidRPr="008005B6" w:rsidRDefault="00A752D0" w:rsidP="002C7BC5">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color w:val="000000" w:themeColor="text1"/>
                <w:sz w:val="21"/>
                <w:szCs w:val="21"/>
              </w:rPr>
              <w:t>6</w:t>
            </w:r>
          </w:p>
        </w:tc>
        <w:tc>
          <w:tcPr>
            <w:tcW w:w="1417" w:type="dxa"/>
            <w:vAlign w:val="center"/>
          </w:tcPr>
          <w:p w:rsidR="00A752D0" w:rsidRPr="008005B6" w:rsidRDefault="00A752D0" w:rsidP="002C7BC5">
            <w:pPr>
              <w:spacing w:line="240" w:lineRule="atLeast"/>
              <w:jc w:val="center"/>
              <w:rPr>
                <w:color w:val="000000" w:themeColor="text1"/>
                <w:szCs w:val="21"/>
              </w:rPr>
            </w:pPr>
            <w:r w:rsidRPr="008005B6">
              <w:rPr>
                <w:rFonts w:hint="eastAsia"/>
                <w:color w:val="000000" w:themeColor="text1"/>
                <w:szCs w:val="21"/>
              </w:rPr>
              <w:t>高级工程师</w:t>
            </w:r>
          </w:p>
        </w:tc>
        <w:tc>
          <w:tcPr>
            <w:tcW w:w="1985" w:type="dxa"/>
            <w:vAlign w:val="center"/>
          </w:tcPr>
          <w:p w:rsidR="00A752D0" w:rsidRPr="008005B6" w:rsidRDefault="00A752D0" w:rsidP="002C7BC5">
            <w:pPr>
              <w:spacing w:line="240" w:lineRule="atLeast"/>
              <w:jc w:val="center"/>
              <w:rPr>
                <w:color w:val="000000" w:themeColor="text1"/>
                <w:szCs w:val="21"/>
              </w:rPr>
            </w:pPr>
            <w:r w:rsidRPr="008005B6">
              <w:rPr>
                <w:rFonts w:hint="eastAsia"/>
                <w:color w:val="000000" w:themeColor="text1"/>
                <w:szCs w:val="21"/>
              </w:rPr>
              <w:t>陕西省龙草坪林业局</w:t>
            </w:r>
          </w:p>
        </w:tc>
        <w:tc>
          <w:tcPr>
            <w:tcW w:w="3754" w:type="dxa"/>
            <w:vAlign w:val="center"/>
          </w:tcPr>
          <w:p w:rsidR="00A752D0" w:rsidRPr="008005B6" w:rsidRDefault="00A752D0" w:rsidP="002C7BC5">
            <w:pPr>
              <w:spacing w:line="240" w:lineRule="atLeast"/>
              <w:jc w:val="left"/>
              <w:rPr>
                <w:color w:val="000000" w:themeColor="text1"/>
                <w:szCs w:val="21"/>
              </w:rPr>
            </w:pPr>
            <w:r w:rsidRPr="008005B6">
              <w:rPr>
                <w:rFonts w:hint="eastAsia"/>
                <w:color w:val="000000" w:themeColor="text1"/>
                <w:szCs w:val="21"/>
              </w:rPr>
              <w:t>抚育技术推广</w:t>
            </w:r>
          </w:p>
        </w:tc>
      </w:tr>
      <w:tr w:rsidR="00A752D0" w:rsidRPr="008005B6" w:rsidTr="002C7BC5">
        <w:trPr>
          <w:trHeight w:val="397"/>
          <w:jc w:val="center"/>
        </w:trPr>
        <w:tc>
          <w:tcPr>
            <w:tcW w:w="1137" w:type="dxa"/>
            <w:vAlign w:val="center"/>
          </w:tcPr>
          <w:p w:rsidR="00A752D0" w:rsidRPr="008005B6" w:rsidRDefault="00A752D0" w:rsidP="002C7BC5">
            <w:pPr>
              <w:spacing w:line="240" w:lineRule="atLeast"/>
              <w:jc w:val="center"/>
              <w:rPr>
                <w:color w:val="000000" w:themeColor="text1"/>
                <w:szCs w:val="21"/>
              </w:rPr>
            </w:pPr>
            <w:r w:rsidRPr="008005B6">
              <w:rPr>
                <w:rFonts w:hint="eastAsia"/>
                <w:color w:val="000000" w:themeColor="text1"/>
                <w:szCs w:val="21"/>
              </w:rPr>
              <w:t>李瑞群</w:t>
            </w:r>
          </w:p>
        </w:tc>
        <w:tc>
          <w:tcPr>
            <w:tcW w:w="707" w:type="dxa"/>
            <w:vAlign w:val="center"/>
          </w:tcPr>
          <w:p w:rsidR="00A752D0" w:rsidRPr="008005B6" w:rsidRDefault="00A752D0" w:rsidP="002C7BC5">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color w:val="000000" w:themeColor="text1"/>
                <w:sz w:val="21"/>
                <w:szCs w:val="21"/>
              </w:rPr>
              <w:t>7</w:t>
            </w:r>
          </w:p>
        </w:tc>
        <w:tc>
          <w:tcPr>
            <w:tcW w:w="1417" w:type="dxa"/>
            <w:vAlign w:val="center"/>
          </w:tcPr>
          <w:p w:rsidR="00A752D0" w:rsidRPr="008005B6" w:rsidRDefault="00A752D0" w:rsidP="002C7BC5">
            <w:pPr>
              <w:spacing w:line="240" w:lineRule="atLeast"/>
              <w:jc w:val="center"/>
              <w:rPr>
                <w:color w:val="000000" w:themeColor="text1"/>
                <w:szCs w:val="21"/>
              </w:rPr>
            </w:pPr>
            <w:r w:rsidRPr="008005B6">
              <w:rPr>
                <w:rFonts w:hint="eastAsia"/>
                <w:color w:val="000000" w:themeColor="text1"/>
                <w:szCs w:val="21"/>
              </w:rPr>
              <w:t>高级工程师</w:t>
            </w:r>
          </w:p>
        </w:tc>
        <w:tc>
          <w:tcPr>
            <w:tcW w:w="1985" w:type="dxa"/>
            <w:vAlign w:val="center"/>
          </w:tcPr>
          <w:p w:rsidR="00A752D0" w:rsidRPr="008005B6" w:rsidRDefault="00A752D0" w:rsidP="002C7BC5">
            <w:pPr>
              <w:spacing w:line="240" w:lineRule="atLeast"/>
              <w:jc w:val="center"/>
              <w:rPr>
                <w:color w:val="000000" w:themeColor="text1"/>
                <w:szCs w:val="21"/>
              </w:rPr>
            </w:pPr>
            <w:r w:rsidRPr="008005B6">
              <w:rPr>
                <w:rFonts w:hint="eastAsia"/>
                <w:color w:val="000000" w:themeColor="text1"/>
                <w:szCs w:val="21"/>
              </w:rPr>
              <w:t>陕西省太白林业局</w:t>
            </w:r>
          </w:p>
        </w:tc>
        <w:tc>
          <w:tcPr>
            <w:tcW w:w="3754" w:type="dxa"/>
            <w:vAlign w:val="center"/>
          </w:tcPr>
          <w:p w:rsidR="00A752D0" w:rsidRPr="008005B6" w:rsidRDefault="00A752D0" w:rsidP="002C7BC5">
            <w:pPr>
              <w:spacing w:line="240" w:lineRule="atLeast"/>
              <w:jc w:val="left"/>
              <w:rPr>
                <w:color w:val="000000" w:themeColor="text1"/>
                <w:szCs w:val="21"/>
              </w:rPr>
            </w:pPr>
            <w:r w:rsidRPr="008005B6">
              <w:rPr>
                <w:rFonts w:hint="eastAsia"/>
                <w:color w:val="000000" w:themeColor="text1"/>
                <w:szCs w:val="21"/>
              </w:rPr>
              <w:t>抚育技术推广</w:t>
            </w:r>
          </w:p>
        </w:tc>
      </w:tr>
      <w:tr w:rsidR="00A752D0" w:rsidRPr="008005B6" w:rsidTr="002C7BC5">
        <w:trPr>
          <w:trHeight w:val="397"/>
          <w:jc w:val="center"/>
        </w:trPr>
        <w:tc>
          <w:tcPr>
            <w:tcW w:w="1137" w:type="dxa"/>
            <w:vAlign w:val="center"/>
          </w:tcPr>
          <w:p w:rsidR="00A752D0" w:rsidRPr="008005B6" w:rsidRDefault="00A752D0" w:rsidP="002C7BC5">
            <w:pPr>
              <w:spacing w:line="240" w:lineRule="atLeast"/>
              <w:jc w:val="center"/>
              <w:rPr>
                <w:color w:val="000000" w:themeColor="text1"/>
                <w:szCs w:val="21"/>
              </w:rPr>
            </w:pPr>
            <w:r w:rsidRPr="008005B6">
              <w:rPr>
                <w:rFonts w:hint="eastAsia"/>
                <w:color w:val="000000" w:themeColor="text1"/>
                <w:szCs w:val="21"/>
              </w:rPr>
              <w:t>辛</w:t>
            </w:r>
            <w:r w:rsidRPr="008005B6">
              <w:rPr>
                <w:rFonts w:hint="eastAsia"/>
                <w:color w:val="000000" w:themeColor="text1"/>
                <w:szCs w:val="21"/>
              </w:rPr>
              <w:t xml:space="preserve">  </w:t>
            </w:r>
            <w:r w:rsidRPr="008005B6">
              <w:rPr>
                <w:rFonts w:hint="eastAsia"/>
                <w:color w:val="000000" w:themeColor="text1"/>
                <w:szCs w:val="21"/>
              </w:rPr>
              <w:t>力</w:t>
            </w:r>
          </w:p>
        </w:tc>
        <w:tc>
          <w:tcPr>
            <w:tcW w:w="707" w:type="dxa"/>
            <w:vAlign w:val="center"/>
          </w:tcPr>
          <w:p w:rsidR="00A752D0" w:rsidRPr="008005B6" w:rsidRDefault="00A752D0" w:rsidP="002C7BC5">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8</w:t>
            </w:r>
          </w:p>
        </w:tc>
        <w:tc>
          <w:tcPr>
            <w:tcW w:w="1417" w:type="dxa"/>
            <w:vAlign w:val="center"/>
          </w:tcPr>
          <w:p w:rsidR="00A752D0" w:rsidRPr="008005B6" w:rsidRDefault="00A752D0" w:rsidP="002C7BC5">
            <w:pPr>
              <w:spacing w:line="240" w:lineRule="atLeast"/>
              <w:jc w:val="center"/>
              <w:rPr>
                <w:color w:val="000000" w:themeColor="text1"/>
                <w:szCs w:val="21"/>
              </w:rPr>
            </w:pPr>
            <w:r w:rsidRPr="008005B6">
              <w:rPr>
                <w:rFonts w:hint="eastAsia"/>
                <w:color w:val="000000" w:themeColor="text1"/>
                <w:szCs w:val="21"/>
              </w:rPr>
              <w:t>高级工程师</w:t>
            </w:r>
          </w:p>
        </w:tc>
        <w:tc>
          <w:tcPr>
            <w:tcW w:w="1985" w:type="dxa"/>
            <w:vAlign w:val="center"/>
          </w:tcPr>
          <w:p w:rsidR="00A752D0" w:rsidRPr="008005B6" w:rsidRDefault="00A752D0" w:rsidP="002C7BC5">
            <w:pPr>
              <w:spacing w:line="240" w:lineRule="atLeast"/>
              <w:jc w:val="center"/>
              <w:rPr>
                <w:color w:val="000000" w:themeColor="text1"/>
                <w:szCs w:val="21"/>
              </w:rPr>
            </w:pPr>
            <w:r w:rsidRPr="008005B6">
              <w:rPr>
                <w:rFonts w:hint="eastAsia"/>
                <w:color w:val="000000" w:themeColor="text1"/>
                <w:szCs w:val="21"/>
              </w:rPr>
              <w:t>陕西省宁西林业局</w:t>
            </w:r>
          </w:p>
        </w:tc>
        <w:tc>
          <w:tcPr>
            <w:tcW w:w="3754" w:type="dxa"/>
            <w:vAlign w:val="center"/>
          </w:tcPr>
          <w:p w:rsidR="00A752D0" w:rsidRPr="008005B6" w:rsidRDefault="00A752D0" w:rsidP="002C7BC5">
            <w:pPr>
              <w:spacing w:line="240" w:lineRule="atLeast"/>
              <w:jc w:val="left"/>
              <w:rPr>
                <w:color w:val="000000" w:themeColor="text1"/>
                <w:szCs w:val="21"/>
              </w:rPr>
            </w:pPr>
            <w:r w:rsidRPr="008005B6">
              <w:rPr>
                <w:rFonts w:hint="eastAsia"/>
                <w:color w:val="000000" w:themeColor="text1"/>
                <w:szCs w:val="21"/>
              </w:rPr>
              <w:t>抚育技术推广</w:t>
            </w:r>
          </w:p>
        </w:tc>
      </w:tr>
      <w:tr w:rsidR="00A752D0" w:rsidRPr="008005B6" w:rsidTr="002C7BC5">
        <w:trPr>
          <w:trHeight w:val="397"/>
          <w:jc w:val="center"/>
        </w:trPr>
        <w:tc>
          <w:tcPr>
            <w:tcW w:w="1137" w:type="dxa"/>
            <w:vAlign w:val="center"/>
          </w:tcPr>
          <w:p w:rsidR="00A752D0" w:rsidRPr="008005B6" w:rsidRDefault="00A752D0" w:rsidP="002C7BC5">
            <w:pPr>
              <w:spacing w:line="240" w:lineRule="atLeast"/>
              <w:jc w:val="center"/>
              <w:rPr>
                <w:color w:val="000000" w:themeColor="text1"/>
                <w:szCs w:val="21"/>
              </w:rPr>
            </w:pPr>
            <w:r w:rsidRPr="008005B6">
              <w:rPr>
                <w:rFonts w:hint="eastAsia"/>
                <w:color w:val="000000" w:themeColor="text1"/>
                <w:szCs w:val="21"/>
              </w:rPr>
              <w:t>张硕新</w:t>
            </w:r>
          </w:p>
        </w:tc>
        <w:tc>
          <w:tcPr>
            <w:tcW w:w="707" w:type="dxa"/>
            <w:vAlign w:val="center"/>
          </w:tcPr>
          <w:p w:rsidR="00A752D0" w:rsidRPr="008005B6" w:rsidRDefault="00A752D0" w:rsidP="002C7BC5">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9</w:t>
            </w:r>
          </w:p>
        </w:tc>
        <w:tc>
          <w:tcPr>
            <w:tcW w:w="1417" w:type="dxa"/>
            <w:vAlign w:val="center"/>
          </w:tcPr>
          <w:p w:rsidR="00A752D0" w:rsidRPr="008005B6" w:rsidRDefault="00A752D0" w:rsidP="002C7BC5">
            <w:pPr>
              <w:spacing w:line="240" w:lineRule="atLeast"/>
              <w:jc w:val="center"/>
              <w:rPr>
                <w:color w:val="000000" w:themeColor="text1"/>
                <w:szCs w:val="21"/>
              </w:rPr>
            </w:pPr>
            <w:r w:rsidRPr="008005B6">
              <w:rPr>
                <w:rFonts w:hint="eastAsia"/>
                <w:color w:val="000000" w:themeColor="text1"/>
                <w:szCs w:val="21"/>
              </w:rPr>
              <w:t>教</w:t>
            </w:r>
            <w:r w:rsidRPr="008005B6">
              <w:rPr>
                <w:rFonts w:hint="eastAsia"/>
                <w:color w:val="000000" w:themeColor="text1"/>
                <w:szCs w:val="21"/>
              </w:rPr>
              <w:t xml:space="preserve">  </w:t>
            </w:r>
            <w:r w:rsidRPr="008005B6">
              <w:rPr>
                <w:rFonts w:hint="eastAsia"/>
                <w:color w:val="000000" w:themeColor="text1"/>
                <w:szCs w:val="21"/>
              </w:rPr>
              <w:t>授</w:t>
            </w:r>
          </w:p>
        </w:tc>
        <w:tc>
          <w:tcPr>
            <w:tcW w:w="1985" w:type="dxa"/>
            <w:vAlign w:val="center"/>
          </w:tcPr>
          <w:p w:rsidR="00A752D0" w:rsidRPr="008005B6" w:rsidRDefault="00A752D0" w:rsidP="002C7BC5">
            <w:pPr>
              <w:spacing w:line="240" w:lineRule="atLeast"/>
              <w:jc w:val="center"/>
              <w:rPr>
                <w:color w:val="000000" w:themeColor="text1"/>
                <w:szCs w:val="21"/>
              </w:rPr>
            </w:pPr>
            <w:r w:rsidRPr="008005B6">
              <w:rPr>
                <w:rFonts w:hint="eastAsia"/>
                <w:color w:val="000000" w:themeColor="text1"/>
                <w:szCs w:val="21"/>
              </w:rPr>
              <w:t>西北农林科技大学</w:t>
            </w:r>
          </w:p>
        </w:tc>
        <w:tc>
          <w:tcPr>
            <w:tcW w:w="3754" w:type="dxa"/>
          </w:tcPr>
          <w:p w:rsidR="00A752D0" w:rsidRPr="008005B6" w:rsidRDefault="00A752D0" w:rsidP="002C7BC5">
            <w:pPr>
              <w:spacing w:line="240" w:lineRule="atLeast"/>
              <w:jc w:val="left"/>
              <w:rPr>
                <w:color w:val="000000" w:themeColor="text1"/>
                <w:szCs w:val="21"/>
              </w:rPr>
            </w:pPr>
            <w:r w:rsidRPr="008005B6">
              <w:rPr>
                <w:rFonts w:hint="eastAsia"/>
                <w:color w:val="000000" w:themeColor="text1"/>
                <w:szCs w:val="21"/>
              </w:rPr>
              <w:t>森林抚育技术规范制定，研究成果凝练</w:t>
            </w:r>
          </w:p>
        </w:tc>
      </w:tr>
    </w:tbl>
    <w:p w:rsidR="00A752D0" w:rsidRPr="004C1ABA" w:rsidRDefault="000D5EE8" w:rsidP="00DD4782">
      <w:pPr>
        <w:pStyle w:val="a3"/>
        <w:spacing w:beforeLines="50" w:afterLines="50" w:line="400" w:lineRule="exact"/>
        <w:ind w:firstLineChars="0" w:firstLine="0"/>
        <w:jc w:val="left"/>
        <w:rPr>
          <w:rFonts w:ascii="Times New Roman" w:eastAsia="黑体"/>
          <w:b/>
          <w:bCs/>
          <w:color w:val="000000" w:themeColor="text1"/>
          <w:sz w:val="28"/>
          <w:szCs w:val="32"/>
        </w:rPr>
      </w:pPr>
      <w:r>
        <w:rPr>
          <w:rFonts w:ascii="Times New Roman" w:eastAsia="黑体" w:hint="eastAsia"/>
          <w:b/>
          <w:bCs/>
          <w:color w:val="000000" w:themeColor="text1"/>
          <w:sz w:val="28"/>
          <w:szCs w:val="32"/>
        </w:rPr>
        <w:t>八</w:t>
      </w:r>
      <w:r w:rsidR="00A752D0" w:rsidRPr="004C1ABA">
        <w:rPr>
          <w:rFonts w:ascii="Times New Roman" w:eastAsia="黑体" w:hint="eastAsia"/>
          <w:b/>
          <w:bCs/>
          <w:color w:val="000000" w:themeColor="text1"/>
          <w:sz w:val="28"/>
          <w:szCs w:val="32"/>
        </w:rPr>
        <w:t>、主要完成单位情况</w:t>
      </w:r>
    </w:p>
    <w:tbl>
      <w:tblPr>
        <w:tblW w:w="9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690"/>
        <w:gridCol w:w="6477"/>
      </w:tblGrid>
      <w:tr w:rsidR="00A752D0" w:rsidRPr="008005B6" w:rsidTr="002C7BC5">
        <w:trPr>
          <w:trHeight w:val="454"/>
          <w:jc w:val="center"/>
        </w:trPr>
        <w:tc>
          <w:tcPr>
            <w:tcW w:w="1844" w:type="dxa"/>
            <w:vAlign w:val="center"/>
          </w:tcPr>
          <w:p w:rsidR="00A752D0" w:rsidRPr="008005B6" w:rsidRDefault="00A752D0"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单位名称</w:t>
            </w:r>
          </w:p>
        </w:tc>
        <w:tc>
          <w:tcPr>
            <w:tcW w:w="690" w:type="dxa"/>
            <w:vAlign w:val="center"/>
          </w:tcPr>
          <w:p w:rsidR="00A752D0" w:rsidRPr="008005B6" w:rsidRDefault="00A752D0"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排名</w:t>
            </w:r>
          </w:p>
        </w:tc>
        <w:tc>
          <w:tcPr>
            <w:tcW w:w="6477" w:type="dxa"/>
            <w:vAlign w:val="center"/>
          </w:tcPr>
          <w:p w:rsidR="00A752D0" w:rsidRPr="008005B6" w:rsidRDefault="00A752D0"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主要贡献</w:t>
            </w:r>
          </w:p>
        </w:tc>
      </w:tr>
      <w:tr w:rsidR="00A752D0" w:rsidRPr="008005B6" w:rsidTr="002C7BC5">
        <w:trPr>
          <w:trHeight w:val="401"/>
          <w:jc w:val="center"/>
        </w:trPr>
        <w:tc>
          <w:tcPr>
            <w:tcW w:w="1844" w:type="dxa"/>
            <w:vAlign w:val="center"/>
          </w:tcPr>
          <w:p w:rsidR="00A752D0" w:rsidRPr="008005B6" w:rsidRDefault="00A752D0" w:rsidP="002C7BC5">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西北农林科技大学</w:t>
            </w:r>
          </w:p>
        </w:tc>
        <w:tc>
          <w:tcPr>
            <w:tcW w:w="690" w:type="dxa"/>
            <w:vAlign w:val="center"/>
          </w:tcPr>
          <w:p w:rsidR="00A752D0" w:rsidRPr="008005B6" w:rsidRDefault="00A752D0" w:rsidP="002C7BC5">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1</w:t>
            </w:r>
          </w:p>
        </w:tc>
        <w:tc>
          <w:tcPr>
            <w:tcW w:w="6477" w:type="dxa"/>
            <w:vAlign w:val="center"/>
          </w:tcPr>
          <w:p w:rsidR="00A752D0" w:rsidRPr="008005B6" w:rsidRDefault="00A752D0" w:rsidP="002C7BC5">
            <w:pPr>
              <w:pStyle w:val="a3"/>
              <w:adjustRightInd w:val="0"/>
              <w:snapToGrid w:val="0"/>
              <w:spacing w:line="240" w:lineRule="auto"/>
              <w:ind w:firstLineChars="0" w:firstLine="0"/>
              <w:jc w:val="left"/>
              <w:rPr>
                <w:rFonts w:ascii="Times New Roman"/>
                <w:color w:val="000000" w:themeColor="text1"/>
                <w:sz w:val="21"/>
                <w:szCs w:val="21"/>
              </w:rPr>
            </w:pPr>
            <w:r w:rsidRPr="008005B6">
              <w:rPr>
                <w:rFonts w:ascii="Times New Roman" w:hint="eastAsia"/>
                <w:color w:val="000000" w:themeColor="text1"/>
                <w:sz w:val="21"/>
                <w:szCs w:val="21"/>
              </w:rPr>
              <w:t>项目申请、技术研制，技术、验收报告撰写，研究成果凝练，抚育成效监测</w:t>
            </w:r>
          </w:p>
        </w:tc>
      </w:tr>
      <w:tr w:rsidR="00A752D0" w:rsidRPr="008005B6" w:rsidTr="002C7BC5">
        <w:trPr>
          <w:trHeight w:val="401"/>
          <w:jc w:val="center"/>
        </w:trPr>
        <w:tc>
          <w:tcPr>
            <w:tcW w:w="1844" w:type="dxa"/>
            <w:vAlign w:val="center"/>
          </w:tcPr>
          <w:p w:rsidR="00A752D0" w:rsidRPr="008005B6" w:rsidRDefault="00A752D0" w:rsidP="002C7BC5">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陕西省宁东林业局</w:t>
            </w:r>
          </w:p>
        </w:tc>
        <w:tc>
          <w:tcPr>
            <w:tcW w:w="690" w:type="dxa"/>
            <w:vAlign w:val="center"/>
          </w:tcPr>
          <w:p w:rsidR="00A752D0" w:rsidRPr="008005B6" w:rsidRDefault="00A752D0" w:rsidP="002C7BC5">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2</w:t>
            </w:r>
          </w:p>
        </w:tc>
        <w:tc>
          <w:tcPr>
            <w:tcW w:w="6477" w:type="dxa"/>
            <w:vAlign w:val="center"/>
          </w:tcPr>
          <w:p w:rsidR="00A752D0" w:rsidRPr="008005B6" w:rsidRDefault="00A752D0" w:rsidP="002C7BC5">
            <w:pPr>
              <w:pStyle w:val="a3"/>
              <w:adjustRightInd w:val="0"/>
              <w:snapToGrid w:val="0"/>
              <w:spacing w:line="240" w:lineRule="auto"/>
              <w:ind w:firstLineChars="0" w:firstLine="0"/>
              <w:jc w:val="left"/>
              <w:rPr>
                <w:rFonts w:ascii="Times New Roman"/>
                <w:color w:val="000000" w:themeColor="text1"/>
                <w:sz w:val="21"/>
                <w:szCs w:val="21"/>
              </w:rPr>
            </w:pPr>
            <w:r w:rsidRPr="008005B6">
              <w:rPr>
                <w:rFonts w:ascii="Times New Roman" w:hint="eastAsia"/>
                <w:color w:val="000000" w:themeColor="text1"/>
                <w:sz w:val="21"/>
                <w:szCs w:val="21"/>
              </w:rPr>
              <w:t>研究成果推广、应用，示范基地建设，</w:t>
            </w:r>
          </w:p>
        </w:tc>
      </w:tr>
      <w:tr w:rsidR="00A752D0" w:rsidRPr="008005B6" w:rsidTr="002C7BC5">
        <w:trPr>
          <w:trHeight w:val="401"/>
          <w:jc w:val="center"/>
        </w:trPr>
        <w:tc>
          <w:tcPr>
            <w:tcW w:w="1844" w:type="dxa"/>
            <w:vAlign w:val="center"/>
          </w:tcPr>
          <w:p w:rsidR="00A752D0" w:rsidRPr="008005B6" w:rsidRDefault="00A752D0" w:rsidP="002C7BC5">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陕西省龙草坪林业局</w:t>
            </w:r>
          </w:p>
        </w:tc>
        <w:tc>
          <w:tcPr>
            <w:tcW w:w="690" w:type="dxa"/>
            <w:vAlign w:val="center"/>
          </w:tcPr>
          <w:p w:rsidR="00A752D0" w:rsidRPr="008005B6" w:rsidRDefault="00A752D0" w:rsidP="002C7BC5">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3</w:t>
            </w:r>
          </w:p>
        </w:tc>
        <w:tc>
          <w:tcPr>
            <w:tcW w:w="6477" w:type="dxa"/>
            <w:vAlign w:val="center"/>
          </w:tcPr>
          <w:p w:rsidR="00A752D0" w:rsidRPr="008005B6" w:rsidRDefault="00A752D0" w:rsidP="002C7BC5">
            <w:pPr>
              <w:adjustRightInd w:val="0"/>
              <w:snapToGrid w:val="0"/>
              <w:jc w:val="left"/>
              <w:rPr>
                <w:color w:val="000000" w:themeColor="text1"/>
                <w:szCs w:val="21"/>
              </w:rPr>
            </w:pPr>
            <w:r w:rsidRPr="008005B6">
              <w:rPr>
                <w:rFonts w:hint="eastAsia"/>
                <w:color w:val="000000" w:themeColor="text1"/>
                <w:szCs w:val="21"/>
              </w:rPr>
              <w:t>研究成果推广、应用，示范基地建设</w:t>
            </w:r>
          </w:p>
        </w:tc>
      </w:tr>
      <w:tr w:rsidR="00A752D0" w:rsidRPr="008005B6" w:rsidTr="002C7BC5">
        <w:trPr>
          <w:trHeight w:val="401"/>
          <w:jc w:val="center"/>
        </w:trPr>
        <w:tc>
          <w:tcPr>
            <w:tcW w:w="1844" w:type="dxa"/>
            <w:vAlign w:val="center"/>
          </w:tcPr>
          <w:p w:rsidR="00A752D0" w:rsidRPr="008005B6" w:rsidRDefault="00A752D0" w:rsidP="002C7BC5">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陕西省宁西林业局</w:t>
            </w:r>
          </w:p>
        </w:tc>
        <w:tc>
          <w:tcPr>
            <w:tcW w:w="690" w:type="dxa"/>
            <w:vAlign w:val="center"/>
          </w:tcPr>
          <w:p w:rsidR="00A752D0" w:rsidRPr="008005B6" w:rsidRDefault="00A752D0" w:rsidP="002C7BC5">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4</w:t>
            </w:r>
          </w:p>
        </w:tc>
        <w:tc>
          <w:tcPr>
            <w:tcW w:w="6477" w:type="dxa"/>
            <w:vAlign w:val="center"/>
          </w:tcPr>
          <w:p w:rsidR="00A752D0" w:rsidRPr="008005B6" w:rsidRDefault="00A752D0" w:rsidP="002C7BC5">
            <w:pPr>
              <w:adjustRightInd w:val="0"/>
              <w:snapToGrid w:val="0"/>
              <w:jc w:val="left"/>
              <w:rPr>
                <w:color w:val="000000" w:themeColor="text1"/>
                <w:szCs w:val="21"/>
              </w:rPr>
            </w:pPr>
            <w:r w:rsidRPr="008005B6">
              <w:rPr>
                <w:rFonts w:hint="eastAsia"/>
                <w:color w:val="000000" w:themeColor="text1"/>
                <w:szCs w:val="21"/>
              </w:rPr>
              <w:t>研究成果推广、应用，示范基地建设</w:t>
            </w:r>
          </w:p>
        </w:tc>
      </w:tr>
    </w:tbl>
    <w:p w:rsidR="00A752D0" w:rsidRPr="00D07E1F" w:rsidRDefault="000D5EE8" w:rsidP="00DD4782">
      <w:pPr>
        <w:pStyle w:val="a3"/>
        <w:spacing w:beforeLines="50" w:afterLines="50" w:line="400" w:lineRule="exact"/>
        <w:ind w:firstLineChars="0" w:firstLine="0"/>
        <w:jc w:val="left"/>
        <w:rPr>
          <w:rFonts w:ascii="Times New Roman" w:eastAsia="黑体"/>
          <w:b/>
          <w:bCs/>
          <w:color w:val="000000" w:themeColor="text1"/>
          <w:sz w:val="28"/>
          <w:szCs w:val="32"/>
        </w:rPr>
      </w:pPr>
      <w:r>
        <w:rPr>
          <w:rFonts w:ascii="Times New Roman" w:eastAsia="黑体" w:hint="eastAsia"/>
          <w:b/>
          <w:bCs/>
          <w:color w:val="000000" w:themeColor="text1"/>
          <w:sz w:val="28"/>
          <w:szCs w:val="32"/>
        </w:rPr>
        <w:t>九</w:t>
      </w:r>
      <w:r w:rsidR="00A752D0" w:rsidRPr="00D07E1F">
        <w:rPr>
          <w:rFonts w:ascii="Times New Roman" w:eastAsia="黑体" w:hint="eastAsia"/>
          <w:b/>
          <w:bCs/>
          <w:color w:val="000000" w:themeColor="text1"/>
          <w:sz w:val="28"/>
          <w:szCs w:val="32"/>
        </w:rPr>
        <w:t>、完成人合作关系情况</w:t>
      </w:r>
    </w:p>
    <w:tbl>
      <w:tblPr>
        <w:tblW w:w="914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77"/>
        <w:gridCol w:w="1373"/>
        <w:gridCol w:w="1675"/>
        <w:gridCol w:w="1386"/>
        <w:gridCol w:w="1396"/>
        <w:gridCol w:w="2633"/>
      </w:tblGrid>
      <w:tr w:rsidR="0064316E" w:rsidRPr="008005B6" w:rsidTr="0064316E">
        <w:trPr>
          <w:trHeight w:val="503"/>
          <w:jc w:val="center"/>
        </w:trPr>
        <w:tc>
          <w:tcPr>
            <w:tcW w:w="9140" w:type="dxa"/>
            <w:gridSpan w:val="6"/>
            <w:vAlign w:val="center"/>
          </w:tcPr>
          <w:p w:rsidR="00A752D0" w:rsidRPr="008005B6" w:rsidRDefault="00A752D0" w:rsidP="002C7BC5">
            <w:pPr>
              <w:pStyle w:val="a3"/>
              <w:adjustRightInd w:val="0"/>
              <w:snapToGrid w:val="0"/>
              <w:spacing w:line="240" w:lineRule="auto"/>
              <w:ind w:firstLineChars="0" w:firstLine="0"/>
              <w:jc w:val="left"/>
              <w:rPr>
                <w:rFonts w:ascii="Times New Roman"/>
                <w:b/>
                <w:color w:val="000000" w:themeColor="text1"/>
                <w:sz w:val="21"/>
                <w:szCs w:val="21"/>
              </w:rPr>
            </w:pPr>
            <w:r w:rsidRPr="008005B6">
              <w:rPr>
                <w:rFonts w:ascii="Times New Roman" w:hint="eastAsia"/>
                <w:b/>
                <w:color w:val="000000" w:themeColor="text1"/>
                <w:sz w:val="21"/>
                <w:szCs w:val="21"/>
              </w:rPr>
              <w:t>完成人合作关系情况表</w:t>
            </w:r>
          </w:p>
        </w:tc>
      </w:tr>
      <w:tr w:rsidR="00A752D0" w:rsidRPr="008005B6" w:rsidTr="002C7BC5">
        <w:trPr>
          <w:trHeight w:val="355"/>
          <w:jc w:val="center"/>
        </w:trPr>
        <w:tc>
          <w:tcPr>
            <w:tcW w:w="677" w:type="dxa"/>
            <w:vAlign w:val="center"/>
          </w:tcPr>
          <w:p w:rsidR="00A752D0" w:rsidRPr="008005B6" w:rsidRDefault="00A752D0"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序号</w:t>
            </w:r>
          </w:p>
        </w:tc>
        <w:tc>
          <w:tcPr>
            <w:tcW w:w="1373" w:type="dxa"/>
            <w:vAlign w:val="center"/>
          </w:tcPr>
          <w:p w:rsidR="00A752D0" w:rsidRPr="008005B6" w:rsidRDefault="00A752D0"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合作方式</w:t>
            </w:r>
          </w:p>
        </w:tc>
        <w:tc>
          <w:tcPr>
            <w:tcW w:w="1675" w:type="dxa"/>
            <w:vAlign w:val="center"/>
          </w:tcPr>
          <w:p w:rsidR="00A752D0" w:rsidRPr="008005B6" w:rsidRDefault="00A752D0"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合作者</w:t>
            </w:r>
            <w:r w:rsidRPr="008005B6">
              <w:rPr>
                <w:rFonts w:ascii="Times New Roman" w:hint="eastAsia"/>
                <w:b/>
                <w:color w:val="000000" w:themeColor="text1"/>
                <w:sz w:val="21"/>
                <w:szCs w:val="21"/>
              </w:rPr>
              <w:t>/</w:t>
            </w:r>
            <w:r w:rsidRPr="008005B6">
              <w:rPr>
                <w:rFonts w:ascii="Times New Roman" w:hint="eastAsia"/>
                <w:b/>
                <w:color w:val="000000" w:themeColor="text1"/>
                <w:sz w:val="21"/>
                <w:szCs w:val="21"/>
              </w:rPr>
              <w:t>项目排名</w:t>
            </w:r>
          </w:p>
        </w:tc>
        <w:tc>
          <w:tcPr>
            <w:tcW w:w="1386" w:type="dxa"/>
            <w:vAlign w:val="center"/>
          </w:tcPr>
          <w:p w:rsidR="00A752D0" w:rsidRPr="008005B6" w:rsidRDefault="00A752D0"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合作起始时间</w:t>
            </w:r>
          </w:p>
        </w:tc>
        <w:tc>
          <w:tcPr>
            <w:tcW w:w="1396" w:type="dxa"/>
            <w:vAlign w:val="center"/>
          </w:tcPr>
          <w:p w:rsidR="00A752D0" w:rsidRPr="008005B6" w:rsidRDefault="00A752D0"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合作完成时间</w:t>
            </w:r>
          </w:p>
        </w:tc>
        <w:tc>
          <w:tcPr>
            <w:tcW w:w="2633" w:type="dxa"/>
            <w:vAlign w:val="center"/>
          </w:tcPr>
          <w:p w:rsidR="00A752D0" w:rsidRPr="008005B6" w:rsidRDefault="00A752D0"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合作成果</w:t>
            </w:r>
          </w:p>
        </w:tc>
      </w:tr>
      <w:tr w:rsidR="00A752D0" w:rsidRPr="008005B6" w:rsidTr="002C7BC5">
        <w:trPr>
          <w:trHeight w:val="683"/>
          <w:jc w:val="center"/>
        </w:trPr>
        <w:tc>
          <w:tcPr>
            <w:tcW w:w="677" w:type="dxa"/>
            <w:vAlign w:val="center"/>
          </w:tcPr>
          <w:p w:rsidR="00A752D0" w:rsidRPr="008005B6" w:rsidRDefault="00A752D0" w:rsidP="002C7BC5">
            <w:pPr>
              <w:pStyle w:val="a3"/>
              <w:adjustRightInd w:val="0"/>
              <w:snapToGrid w:val="0"/>
              <w:spacing w:line="240" w:lineRule="auto"/>
              <w:ind w:firstLineChars="0" w:firstLine="0"/>
              <w:jc w:val="center"/>
              <w:rPr>
                <w:rFonts w:ascii="Times New Roman"/>
                <w:bCs/>
                <w:color w:val="000000" w:themeColor="text1"/>
                <w:sz w:val="21"/>
                <w:szCs w:val="21"/>
              </w:rPr>
            </w:pPr>
            <w:r w:rsidRPr="008005B6">
              <w:rPr>
                <w:rFonts w:ascii="Times New Roman"/>
                <w:bCs/>
                <w:color w:val="000000" w:themeColor="text1"/>
                <w:sz w:val="21"/>
                <w:szCs w:val="21"/>
              </w:rPr>
              <w:t>1</w:t>
            </w:r>
          </w:p>
        </w:tc>
        <w:tc>
          <w:tcPr>
            <w:tcW w:w="1373" w:type="dxa"/>
            <w:vAlign w:val="center"/>
          </w:tcPr>
          <w:p w:rsidR="00A752D0" w:rsidRPr="008005B6" w:rsidRDefault="00A752D0" w:rsidP="002C7BC5">
            <w:pPr>
              <w:pStyle w:val="a3"/>
              <w:adjustRightInd w:val="0"/>
              <w:snapToGrid w:val="0"/>
              <w:spacing w:line="240" w:lineRule="auto"/>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共同申请项目、技术实施</w:t>
            </w:r>
          </w:p>
        </w:tc>
        <w:tc>
          <w:tcPr>
            <w:tcW w:w="1675" w:type="dxa"/>
            <w:vAlign w:val="center"/>
          </w:tcPr>
          <w:p w:rsidR="00A752D0" w:rsidRPr="008005B6" w:rsidRDefault="00A752D0" w:rsidP="002C7BC5">
            <w:pPr>
              <w:spacing w:line="240" w:lineRule="atLeast"/>
              <w:jc w:val="center"/>
              <w:rPr>
                <w:color w:val="000000" w:themeColor="text1"/>
                <w:szCs w:val="21"/>
              </w:rPr>
            </w:pPr>
            <w:r w:rsidRPr="008005B6">
              <w:rPr>
                <w:rFonts w:hint="eastAsia"/>
                <w:color w:val="000000" w:themeColor="text1"/>
                <w:szCs w:val="21"/>
              </w:rPr>
              <w:t>侯琳</w:t>
            </w:r>
            <w:r w:rsidRPr="008005B6">
              <w:rPr>
                <w:rFonts w:hint="eastAsia"/>
                <w:color w:val="000000" w:themeColor="text1"/>
                <w:szCs w:val="21"/>
              </w:rPr>
              <w:t>/1</w:t>
            </w:r>
          </w:p>
        </w:tc>
        <w:tc>
          <w:tcPr>
            <w:tcW w:w="1386" w:type="dxa"/>
            <w:vAlign w:val="center"/>
          </w:tcPr>
          <w:p w:rsidR="00A752D0" w:rsidRPr="008005B6" w:rsidRDefault="00A752D0" w:rsidP="002C7BC5">
            <w:pPr>
              <w:adjustRightInd w:val="0"/>
              <w:snapToGrid w:val="0"/>
              <w:jc w:val="center"/>
              <w:rPr>
                <w:bCs/>
                <w:color w:val="000000" w:themeColor="text1"/>
                <w:szCs w:val="21"/>
              </w:rPr>
            </w:pPr>
            <w:r w:rsidRPr="008005B6">
              <w:rPr>
                <w:rFonts w:hint="eastAsia"/>
                <w:bCs/>
                <w:color w:val="000000" w:themeColor="text1"/>
                <w:szCs w:val="21"/>
              </w:rPr>
              <w:t>2010.01</w:t>
            </w:r>
          </w:p>
        </w:tc>
        <w:tc>
          <w:tcPr>
            <w:tcW w:w="1396" w:type="dxa"/>
            <w:vAlign w:val="center"/>
          </w:tcPr>
          <w:p w:rsidR="00A752D0" w:rsidRPr="008005B6" w:rsidRDefault="00A752D0" w:rsidP="002C7BC5">
            <w:pPr>
              <w:pStyle w:val="a3"/>
              <w:adjustRightInd w:val="0"/>
              <w:snapToGrid w:val="0"/>
              <w:spacing w:line="240" w:lineRule="auto"/>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2018.12</w:t>
            </w:r>
          </w:p>
        </w:tc>
        <w:tc>
          <w:tcPr>
            <w:tcW w:w="2633" w:type="dxa"/>
            <w:vAlign w:val="center"/>
          </w:tcPr>
          <w:p w:rsidR="00A752D0" w:rsidRPr="008005B6" w:rsidRDefault="00A752D0" w:rsidP="002C7BC5">
            <w:pPr>
              <w:pStyle w:val="a3"/>
              <w:adjustRightInd w:val="0"/>
              <w:snapToGrid w:val="0"/>
              <w:spacing w:line="240" w:lineRule="auto"/>
              <w:ind w:firstLineChars="0" w:firstLine="0"/>
              <w:jc w:val="left"/>
              <w:rPr>
                <w:rFonts w:ascii="Times New Roman"/>
                <w:bCs/>
                <w:color w:val="000000" w:themeColor="text1"/>
                <w:sz w:val="21"/>
                <w:szCs w:val="21"/>
              </w:rPr>
            </w:pPr>
            <w:r w:rsidRPr="008005B6">
              <w:rPr>
                <w:rFonts w:ascii="Times New Roman" w:hint="eastAsia"/>
                <w:bCs/>
                <w:color w:val="000000" w:themeColor="text1"/>
                <w:sz w:val="21"/>
                <w:szCs w:val="21"/>
              </w:rPr>
              <w:t>关键技术凝练、《陕西秦岭林区森林抚育技术规范》编制</w:t>
            </w:r>
          </w:p>
        </w:tc>
      </w:tr>
      <w:tr w:rsidR="00A752D0" w:rsidRPr="008005B6" w:rsidTr="002C7BC5">
        <w:trPr>
          <w:trHeight w:val="1012"/>
          <w:jc w:val="center"/>
        </w:trPr>
        <w:tc>
          <w:tcPr>
            <w:tcW w:w="677" w:type="dxa"/>
            <w:vAlign w:val="center"/>
          </w:tcPr>
          <w:p w:rsidR="00A752D0" w:rsidRPr="008005B6" w:rsidRDefault="00A752D0" w:rsidP="002C7BC5">
            <w:pPr>
              <w:pStyle w:val="a3"/>
              <w:adjustRightInd w:val="0"/>
              <w:snapToGrid w:val="0"/>
              <w:spacing w:line="240" w:lineRule="auto"/>
              <w:ind w:firstLineChars="0" w:firstLine="0"/>
              <w:jc w:val="center"/>
              <w:rPr>
                <w:rFonts w:ascii="Times New Roman"/>
                <w:bCs/>
                <w:color w:val="000000" w:themeColor="text1"/>
                <w:sz w:val="21"/>
                <w:szCs w:val="21"/>
              </w:rPr>
            </w:pPr>
            <w:r w:rsidRPr="008005B6">
              <w:rPr>
                <w:rFonts w:ascii="Times New Roman"/>
                <w:bCs/>
                <w:color w:val="000000" w:themeColor="text1"/>
                <w:sz w:val="21"/>
                <w:szCs w:val="21"/>
              </w:rPr>
              <w:t>2</w:t>
            </w:r>
          </w:p>
        </w:tc>
        <w:tc>
          <w:tcPr>
            <w:tcW w:w="1373" w:type="dxa"/>
            <w:vAlign w:val="center"/>
          </w:tcPr>
          <w:p w:rsidR="00A752D0" w:rsidRPr="008005B6" w:rsidRDefault="00A752D0" w:rsidP="002C7BC5">
            <w:pPr>
              <w:pStyle w:val="a3"/>
              <w:adjustRightInd w:val="0"/>
              <w:snapToGrid w:val="0"/>
              <w:spacing w:line="240" w:lineRule="auto"/>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共同申请项目共同申请项目、技术实施</w:t>
            </w:r>
          </w:p>
        </w:tc>
        <w:tc>
          <w:tcPr>
            <w:tcW w:w="1675" w:type="dxa"/>
            <w:vAlign w:val="center"/>
          </w:tcPr>
          <w:p w:rsidR="00A752D0" w:rsidRPr="008005B6" w:rsidRDefault="00A752D0" w:rsidP="002C7BC5">
            <w:pPr>
              <w:spacing w:line="240" w:lineRule="atLeast"/>
              <w:jc w:val="center"/>
              <w:rPr>
                <w:color w:val="000000" w:themeColor="text1"/>
                <w:szCs w:val="21"/>
              </w:rPr>
            </w:pPr>
            <w:r w:rsidRPr="008005B6">
              <w:rPr>
                <w:rFonts w:hint="eastAsia"/>
                <w:color w:val="000000" w:themeColor="text1"/>
                <w:szCs w:val="21"/>
              </w:rPr>
              <w:t>方有为</w:t>
            </w:r>
            <w:r w:rsidRPr="008005B6">
              <w:rPr>
                <w:rFonts w:hint="eastAsia"/>
                <w:color w:val="000000" w:themeColor="text1"/>
                <w:szCs w:val="21"/>
              </w:rPr>
              <w:t>/2</w:t>
            </w:r>
          </w:p>
        </w:tc>
        <w:tc>
          <w:tcPr>
            <w:tcW w:w="1386" w:type="dxa"/>
            <w:vAlign w:val="center"/>
          </w:tcPr>
          <w:p w:rsidR="00A752D0" w:rsidRPr="008005B6" w:rsidRDefault="00A752D0" w:rsidP="002C7BC5">
            <w:pPr>
              <w:adjustRightInd w:val="0"/>
              <w:snapToGrid w:val="0"/>
              <w:jc w:val="center"/>
              <w:rPr>
                <w:b/>
                <w:color w:val="000000" w:themeColor="text1"/>
                <w:szCs w:val="21"/>
              </w:rPr>
            </w:pPr>
            <w:r w:rsidRPr="008005B6">
              <w:rPr>
                <w:rFonts w:hint="eastAsia"/>
                <w:bCs/>
                <w:color w:val="000000" w:themeColor="text1"/>
                <w:szCs w:val="21"/>
              </w:rPr>
              <w:t>2010.01</w:t>
            </w:r>
          </w:p>
        </w:tc>
        <w:tc>
          <w:tcPr>
            <w:tcW w:w="1396" w:type="dxa"/>
            <w:vAlign w:val="center"/>
          </w:tcPr>
          <w:p w:rsidR="00A752D0" w:rsidRPr="008005B6" w:rsidRDefault="00A752D0" w:rsidP="002C7BC5">
            <w:pPr>
              <w:pStyle w:val="a3"/>
              <w:adjustRightInd w:val="0"/>
              <w:snapToGrid w:val="0"/>
              <w:spacing w:line="240" w:lineRule="auto"/>
              <w:ind w:firstLineChars="0" w:firstLine="0"/>
              <w:jc w:val="center"/>
              <w:rPr>
                <w:b/>
                <w:color w:val="000000" w:themeColor="text1"/>
                <w:sz w:val="21"/>
                <w:szCs w:val="21"/>
              </w:rPr>
            </w:pPr>
            <w:r w:rsidRPr="008005B6">
              <w:rPr>
                <w:rFonts w:ascii="Times New Roman" w:hint="eastAsia"/>
                <w:bCs/>
                <w:color w:val="000000" w:themeColor="text1"/>
                <w:sz w:val="21"/>
                <w:szCs w:val="21"/>
              </w:rPr>
              <w:t>2018.12</w:t>
            </w:r>
          </w:p>
        </w:tc>
        <w:tc>
          <w:tcPr>
            <w:tcW w:w="2633" w:type="dxa"/>
            <w:vAlign w:val="center"/>
          </w:tcPr>
          <w:p w:rsidR="00A752D0" w:rsidRPr="008005B6" w:rsidRDefault="00A752D0" w:rsidP="002C7BC5">
            <w:pPr>
              <w:pStyle w:val="a3"/>
              <w:adjustRightInd w:val="0"/>
              <w:snapToGrid w:val="0"/>
              <w:spacing w:line="240" w:lineRule="auto"/>
              <w:ind w:firstLineChars="0" w:firstLine="0"/>
              <w:jc w:val="left"/>
              <w:rPr>
                <w:rFonts w:ascii="Times New Roman"/>
                <w:bCs/>
                <w:color w:val="000000" w:themeColor="text1"/>
                <w:sz w:val="21"/>
                <w:szCs w:val="21"/>
              </w:rPr>
            </w:pPr>
            <w:r w:rsidRPr="008005B6">
              <w:rPr>
                <w:rFonts w:ascii="Times New Roman" w:hint="eastAsia"/>
                <w:bCs/>
                <w:color w:val="000000" w:themeColor="text1"/>
                <w:sz w:val="21"/>
                <w:szCs w:val="21"/>
              </w:rPr>
              <w:t>关键技术凝练，</w:t>
            </w:r>
            <w:r w:rsidRPr="008005B6">
              <w:rPr>
                <w:rFonts w:hint="eastAsia"/>
                <w:bCs/>
                <w:color w:val="000000" w:themeColor="text1"/>
                <w:sz w:val="21"/>
                <w:szCs w:val="21"/>
              </w:rPr>
              <w:t>抚育经营技术</w:t>
            </w:r>
            <w:r w:rsidRPr="008005B6">
              <w:rPr>
                <w:rFonts w:ascii="Times New Roman" w:hint="eastAsia"/>
                <w:color w:val="000000" w:themeColor="text1"/>
                <w:sz w:val="21"/>
                <w:szCs w:val="21"/>
              </w:rPr>
              <w:t>推广、应用，示范基地建设</w:t>
            </w:r>
          </w:p>
        </w:tc>
      </w:tr>
      <w:tr w:rsidR="00A752D0" w:rsidRPr="008005B6" w:rsidTr="002C7BC5">
        <w:trPr>
          <w:trHeight w:val="467"/>
          <w:jc w:val="center"/>
        </w:trPr>
        <w:tc>
          <w:tcPr>
            <w:tcW w:w="677" w:type="dxa"/>
            <w:vAlign w:val="center"/>
          </w:tcPr>
          <w:p w:rsidR="00A752D0" w:rsidRPr="008005B6" w:rsidRDefault="00A752D0" w:rsidP="002C7BC5">
            <w:pPr>
              <w:pStyle w:val="a3"/>
              <w:adjustRightInd w:val="0"/>
              <w:snapToGrid w:val="0"/>
              <w:spacing w:line="240" w:lineRule="auto"/>
              <w:ind w:firstLineChars="0" w:firstLine="0"/>
              <w:jc w:val="center"/>
              <w:rPr>
                <w:rFonts w:ascii="Times New Roman"/>
                <w:bCs/>
                <w:color w:val="000000" w:themeColor="text1"/>
                <w:sz w:val="21"/>
                <w:szCs w:val="21"/>
              </w:rPr>
            </w:pPr>
            <w:r w:rsidRPr="008005B6">
              <w:rPr>
                <w:rFonts w:ascii="Times New Roman"/>
                <w:bCs/>
                <w:color w:val="000000" w:themeColor="text1"/>
                <w:sz w:val="21"/>
                <w:szCs w:val="21"/>
              </w:rPr>
              <w:t>3</w:t>
            </w:r>
          </w:p>
        </w:tc>
        <w:tc>
          <w:tcPr>
            <w:tcW w:w="1373" w:type="dxa"/>
            <w:vAlign w:val="center"/>
          </w:tcPr>
          <w:p w:rsidR="00A752D0" w:rsidRPr="008005B6" w:rsidRDefault="00A752D0" w:rsidP="002C7BC5">
            <w:pPr>
              <w:pStyle w:val="a3"/>
              <w:adjustRightInd w:val="0"/>
              <w:snapToGrid w:val="0"/>
              <w:spacing w:line="240" w:lineRule="auto"/>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共同研制技术</w:t>
            </w:r>
          </w:p>
        </w:tc>
        <w:tc>
          <w:tcPr>
            <w:tcW w:w="1675" w:type="dxa"/>
            <w:vAlign w:val="center"/>
          </w:tcPr>
          <w:p w:rsidR="00A752D0" w:rsidRPr="008005B6" w:rsidRDefault="00A752D0" w:rsidP="002C7BC5">
            <w:pPr>
              <w:spacing w:line="240" w:lineRule="atLeast"/>
              <w:jc w:val="center"/>
              <w:rPr>
                <w:color w:val="000000" w:themeColor="text1"/>
                <w:szCs w:val="21"/>
              </w:rPr>
            </w:pPr>
            <w:r w:rsidRPr="008005B6">
              <w:rPr>
                <w:rFonts w:hint="eastAsia"/>
                <w:color w:val="000000" w:themeColor="text1"/>
                <w:szCs w:val="21"/>
              </w:rPr>
              <w:t>杨士同</w:t>
            </w:r>
            <w:r w:rsidRPr="008005B6">
              <w:rPr>
                <w:rFonts w:hint="eastAsia"/>
                <w:color w:val="000000" w:themeColor="text1"/>
                <w:szCs w:val="21"/>
              </w:rPr>
              <w:t>/3</w:t>
            </w:r>
          </w:p>
        </w:tc>
        <w:tc>
          <w:tcPr>
            <w:tcW w:w="1386" w:type="dxa"/>
            <w:vAlign w:val="center"/>
          </w:tcPr>
          <w:p w:rsidR="00A752D0" w:rsidRPr="008005B6" w:rsidRDefault="00A752D0" w:rsidP="002C7BC5">
            <w:pPr>
              <w:adjustRightInd w:val="0"/>
              <w:snapToGrid w:val="0"/>
              <w:jc w:val="center"/>
              <w:rPr>
                <w:b/>
                <w:color w:val="000000" w:themeColor="text1"/>
                <w:szCs w:val="21"/>
              </w:rPr>
            </w:pPr>
            <w:r w:rsidRPr="008005B6">
              <w:rPr>
                <w:rFonts w:hint="eastAsia"/>
                <w:bCs/>
                <w:color w:val="000000" w:themeColor="text1"/>
                <w:szCs w:val="21"/>
              </w:rPr>
              <w:t>2010.01</w:t>
            </w:r>
          </w:p>
        </w:tc>
        <w:tc>
          <w:tcPr>
            <w:tcW w:w="1396" w:type="dxa"/>
            <w:vAlign w:val="center"/>
          </w:tcPr>
          <w:p w:rsidR="00A752D0" w:rsidRPr="008005B6" w:rsidRDefault="00A752D0" w:rsidP="002C7BC5">
            <w:pPr>
              <w:pStyle w:val="a3"/>
              <w:adjustRightInd w:val="0"/>
              <w:snapToGrid w:val="0"/>
              <w:spacing w:line="240" w:lineRule="auto"/>
              <w:ind w:firstLineChars="0" w:firstLine="0"/>
              <w:jc w:val="center"/>
              <w:rPr>
                <w:b/>
                <w:color w:val="000000" w:themeColor="text1"/>
                <w:sz w:val="21"/>
                <w:szCs w:val="21"/>
              </w:rPr>
            </w:pPr>
            <w:r w:rsidRPr="008005B6">
              <w:rPr>
                <w:rFonts w:ascii="Times New Roman" w:hint="eastAsia"/>
                <w:bCs/>
                <w:color w:val="000000" w:themeColor="text1"/>
                <w:sz w:val="21"/>
                <w:szCs w:val="21"/>
              </w:rPr>
              <w:t>2018.12</w:t>
            </w:r>
          </w:p>
        </w:tc>
        <w:tc>
          <w:tcPr>
            <w:tcW w:w="2633" w:type="dxa"/>
            <w:vAlign w:val="center"/>
          </w:tcPr>
          <w:p w:rsidR="00A752D0" w:rsidRPr="008005B6" w:rsidRDefault="00A752D0" w:rsidP="002C7BC5">
            <w:pPr>
              <w:adjustRightInd w:val="0"/>
              <w:snapToGrid w:val="0"/>
              <w:jc w:val="center"/>
              <w:rPr>
                <w:bCs/>
                <w:color w:val="000000" w:themeColor="text1"/>
                <w:szCs w:val="21"/>
              </w:rPr>
            </w:pPr>
            <w:r w:rsidRPr="008005B6">
              <w:rPr>
                <w:rFonts w:hint="eastAsia"/>
                <w:bCs/>
                <w:color w:val="000000" w:themeColor="text1"/>
                <w:szCs w:val="21"/>
              </w:rPr>
              <w:t>抚育经营技术、成效监测</w:t>
            </w:r>
          </w:p>
        </w:tc>
      </w:tr>
      <w:tr w:rsidR="00A752D0" w:rsidRPr="008005B6" w:rsidTr="002C7BC5">
        <w:trPr>
          <w:trHeight w:val="683"/>
          <w:jc w:val="center"/>
        </w:trPr>
        <w:tc>
          <w:tcPr>
            <w:tcW w:w="677" w:type="dxa"/>
            <w:vAlign w:val="center"/>
          </w:tcPr>
          <w:p w:rsidR="00A752D0" w:rsidRPr="008005B6" w:rsidRDefault="00A752D0" w:rsidP="002C7BC5">
            <w:pPr>
              <w:pStyle w:val="a3"/>
              <w:adjustRightInd w:val="0"/>
              <w:snapToGrid w:val="0"/>
              <w:spacing w:line="240" w:lineRule="auto"/>
              <w:ind w:firstLineChars="0" w:firstLine="0"/>
              <w:jc w:val="center"/>
              <w:rPr>
                <w:rFonts w:ascii="Times New Roman"/>
                <w:bCs/>
                <w:color w:val="000000" w:themeColor="text1"/>
                <w:sz w:val="21"/>
                <w:szCs w:val="21"/>
              </w:rPr>
            </w:pPr>
            <w:r w:rsidRPr="008005B6">
              <w:rPr>
                <w:rFonts w:ascii="Times New Roman"/>
                <w:bCs/>
                <w:color w:val="000000" w:themeColor="text1"/>
                <w:sz w:val="21"/>
                <w:szCs w:val="21"/>
              </w:rPr>
              <w:t>4</w:t>
            </w:r>
          </w:p>
        </w:tc>
        <w:tc>
          <w:tcPr>
            <w:tcW w:w="1373" w:type="dxa"/>
            <w:vAlign w:val="center"/>
          </w:tcPr>
          <w:p w:rsidR="00A752D0" w:rsidRPr="008005B6" w:rsidRDefault="00A752D0" w:rsidP="002C7BC5">
            <w:pPr>
              <w:pStyle w:val="a3"/>
              <w:adjustRightInd w:val="0"/>
              <w:snapToGrid w:val="0"/>
              <w:spacing w:line="240" w:lineRule="auto"/>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共同申请项目、技术实施</w:t>
            </w:r>
          </w:p>
        </w:tc>
        <w:tc>
          <w:tcPr>
            <w:tcW w:w="1675" w:type="dxa"/>
            <w:vAlign w:val="center"/>
          </w:tcPr>
          <w:p w:rsidR="00A752D0" w:rsidRPr="008005B6" w:rsidRDefault="00A752D0" w:rsidP="002C7BC5">
            <w:pPr>
              <w:spacing w:line="240" w:lineRule="atLeast"/>
              <w:jc w:val="center"/>
              <w:rPr>
                <w:color w:val="000000" w:themeColor="text1"/>
                <w:szCs w:val="21"/>
              </w:rPr>
            </w:pPr>
            <w:r w:rsidRPr="008005B6">
              <w:rPr>
                <w:rFonts w:hint="eastAsia"/>
                <w:color w:val="000000" w:themeColor="text1"/>
                <w:szCs w:val="21"/>
              </w:rPr>
              <w:t>党坤良</w:t>
            </w:r>
            <w:r w:rsidRPr="008005B6">
              <w:rPr>
                <w:rFonts w:hint="eastAsia"/>
                <w:color w:val="000000" w:themeColor="text1"/>
                <w:szCs w:val="21"/>
              </w:rPr>
              <w:t>/4</w:t>
            </w:r>
          </w:p>
        </w:tc>
        <w:tc>
          <w:tcPr>
            <w:tcW w:w="1386" w:type="dxa"/>
            <w:vAlign w:val="center"/>
          </w:tcPr>
          <w:p w:rsidR="00A752D0" w:rsidRPr="008005B6" w:rsidRDefault="00A752D0" w:rsidP="002C7BC5">
            <w:pPr>
              <w:adjustRightInd w:val="0"/>
              <w:snapToGrid w:val="0"/>
              <w:jc w:val="center"/>
              <w:rPr>
                <w:bCs/>
                <w:color w:val="000000" w:themeColor="text1"/>
                <w:szCs w:val="21"/>
              </w:rPr>
            </w:pPr>
            <w:r w:rsidRPr="008005B6">
              <w:rPr>
                <w:rFonts w:hint="eastAsia"/>
                <w:bCs/>
                <w:color w:val="000000" w:themeColor="text1"/>
                <w:szCs w:val="21"/>
              </w:rPr>
              <w:t>2010.01</w:t>
            </w:r>
          </w:p>
        </w:tc>
        <w:tc>
          <w:tcPr>
            <w:tcW w:w="1396" w:type="dxa"/>
            <w:vAlign w:val="center"/>
          </w:tcPr>
          <w:p w:rsidR="00A752D0" w:rsidRPr="008005B6" w:rsidRDefault="00A752D0" w:rsidP="002C7BC5">
            <w:pPr>
              <w:pStyle w:val="a3"/>
              <w:adjustRightInd w:val="0"/>
              <w:snapToGrid w:val="0"/>
              <w:spacing w:line="240" w:lineRule="auto"/>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2018.12</w:t>
            </w:r>
          </w:p>
        </w:tc>
        <w:tc>
          <w:tcPr>
            <w:tcW w:w="2633" w:type="dxa"/>
            <w:vAlign w:val="center"/>
          </w:tcPr>
          <w:p w:rsidR="00A752D0" w:rsidRPr="008005B6" w:rsidRDefault="00A752D0" w:rsidP="002C7BC5">
            <w:pPr>
              <w:adjustRightInd w:val="0"/>
              <w:snapToGrid w:val="0"/>
              <w:jc w:val="left"/>
              <w:rPr>
                <w:bCs/>
                <w:color w:val="000000" w:themeColor="text1"/>
                <w:szCs w:val="21"/>
              </w:rPr>
            </w:pPr>
            <w:r w:rsidRPr="008005B6">
              <w:rPr>
                <w:rFonts w:hint="eastAsia"/>
                <w:bCs/>
                <w:color w:val="000000" w:themeColor="text1"/>
                <w:szCs w:val="21"/>
              </w:rPr>
              <w:t>关键技术凝练、《陕西秦岭林区森林抚育技术规范》编制</w:t>
            </w:r>
          </w:p>
        </w:tc>
      </w:tr>
      <w:tr w:rsidR="00A752D0" w:rsidRPr="008005B6" w:rsidTr="002C7BC5">
        <w:trPr>
          <w:trHeight w:val="467"/>
          <w:jc w:val="center"/>
        </w:trPr>
        <w:tc>
          <w:tcPr>
            <w:tcW w:w="677" w:type="dxa"/>
            <w:vAlign w:val="center"/>
          </w:tcPr>
          <w:p w:rsidR="00A752D0" w:rsidRPr="008005B6" w:rsidRDefault="00A752D0" w:rsidP="002C7BC5">
            <w:pPr>
              <w:pStyle w:val="a3"/>
              <w:adjustRightInd w:val="0"/>
              <w:snapToGrid w:val="0"/>
              <w:spacing w:line="240" w:lineRule="auto"/>
              <w:ind w:firstLineChars="0" w:firstLine="0"/>
              <w:jc w:val="center"/>
              <w:rPr>
                <w:rFonts w:ascii="Times New Roman"/>
                <w:bCs/>
                <w:color w:val="000000" w:themeColor="text1"/>
                <w:sz w:val="21"/>
                <w:szCs w:val="21"/>
              </w:rPr>
            </w:pPr>
            <w:r w:rsidRPr="008005B6">
              <w:rPr>
                <w:rFonts w:ascii="Times New Roman"/>
                <w:bCs/>
                <w:color w:val="000000" w:themeColor="text1"/>
                <w:sz w:val="21"/>
                <w:szCs w:val="21"/>
              </w:rPr>
              <w:t>5</w:t>
            </w:r>
          </w:p>
        </w:tc>
        <w:tc>
          <w:tcPr>
            <w:tcW w:w="1373" w:type="dxa"/>
            <w:vAlign w:val="center"/>
          </w:tcPr>
          <w:p w:rsidR="00A752D0" w:rsidRPr="008005B6" w:rsidRDefault="00A752D0" w:rsidP="002C7BC5">
            <w:pPr>
              <w:pStyle w:val="a3"/>
              <w:adjustRightInd w:val="0"/>
              <w:snapToGrid w:val="0"/>
              <w:spacing w:line="240" w:lineRule="auto"/>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共同推广技术</w:t>
            </w:r>
          </w:p>
        </w:tc>
        <w:tc>
          <w:tcPr>
            <w:tcW w:w="1675" w:type="dxa"/>
            <w:vAlign w:val="center"/>
          </w:tcPr>
          <w:p w:rsidR="00A752D0" w:rsidRPr="008005B6" w:rsidRDefault="00A752D0" w:rsidP="002C7BC5">
            <w:pPr>
              <w:spacing w:line="240" w:lineRule="atLeast"/>
              <w:jc w:val="center"/>
              <w:rPr>
                <w:color w:val="000000" w:themeColor="text1"/>
                <w:szCs w:val="21"/>
              </w:rPr>
            </w:pPr>
            <w:r w:rsidRPr="008005B6">
              <w:rPr>
                <w:rFonts w:hint="eastAsia"/>
                <w:color w:val="000000" w:themeColor="text1"/>
                <w:szCs w:val="21"/>
              </w:rPr>
              <w:t>董鹏飞</w:t>
            </w:r>
            <w:r w:rsidRPr="008005B6">
              <w:rPr>
                <w:rFonts w:hint="eastAsia"/>
                <w:color w:val="000000" w:themeColor="text1"/>
                <w:szCs w:val="21"/>
              </w:rPr>
              <w:t>/5</w:t>
            </w:r>
          </w:p>
        </w:tc>
        <w:tc>
          <w:tcPr>
            <w:tcW w:w="1386" w:type="dxa"/>
            <w:vAlign w:val="center"/>
          </w:tcPr>
          <w:p w:rsidR="00A752D0" w:rsidRPr="008005B6" w:rsidRDefault="00A752D0" w:rsidP="002C7BC5">
            <w:pPr>
              <w:pStyle w:val="a3"/>
              <w:adjustRightInd w:val="0"/>
              <w:snapToGrid w:val="0"/>
              <w:spacing w:line="240" w:lineRule="auto"/>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2010.01</w:t>
            </w:r>
          </w:p>
        </w:tc>
        <w:tc>
          <w:tcPr>
            <w:tcW w:w="1396" w:type="dxa"/>
            <w:vAlign w:val="center"/>
          </w:tcPr>
          <w:p w:rsidR="00A752D0" w:rsidRPr="008005B6" w:rsidRDefault="00A752D0" w:rsidP="002C7BC5">
            <w:pPr>
              <w:pStyle w:val="a3"/>
              <w:adjustRightInd w:val="0"/>
              <w:snapToGrid w:val="0"/>
              <w:spacing w:line="240" w:lineRule="auto"/>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2018.12</w:t>
            </w:r>
          </w:p>
        </w:tc>
        <w:tc>
          <w:tcPr>
            <w:tcW w:w="2633" w:type="dxa"/>
            <w:vAlign w:val="center"/>
          </w:tcPr>
          <w:p w:rsidR="00A752D0" w:rsidRPr="008005B6" w:rsidRDefault="00A752D0" w:rsidP="002C7BC5">
            <w:pPr>
              <w:adjustRightInd w:val="0"/>
              <w:snapToGrid w:val="0"/>
              <w:jc w:val="center"/>
              <w:rPr>
                <w:bCs/>
                <w:color w:val="000000" w:themeColor="text1"/>
                <w:szCs w:val="21"/>
              </w:rPr>
            </w:pPr>
            <w:r w:rsidRPr="008005B6">
              <w:rPr>
                <w:rFonts w:hint="eastAsia"/>
                <w:bCs/>
                <w:color w:val="000000" w:themeColor="text1"/>
                <w:szCs w:val="21"/>
              </w:rPr>
              <w:t>关键技术示范、推广基地</w:t>
            </w:r>
          </w:p>
        </w:tc>
      </w:tr>
      <w:tr w:rsidR="00A752D0" w:rsidRPr="008005B6" w:rsidTr="002C7BC5">
        <w:trPr>
          <w:trHeight w:val="590"/>
          <w:jc w:val="center"/>
        </w:trPr>
        <w:tc>
          <w:tcPr>
            <w:tcW w:w="677" w:type="dxa"/>
            <w:vAlign w:val="center"/>
          </w:tcPr>
          <w:p w:rsidR="00A752D0" w:rsidRPr="008005B6" w:rsidRDefault="00A752D0" w:rsidP="002C7BC5">
            <w:pPr>
              <w:pStyle w:val="a3"/>
              <w:adjustRightInd w:val="0"/>
              <w:snapToGrid w:val="0"/>
              <w:spacing w:line="240" w:lineRule="auto"/>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6</w:t>
            </w:r>
          </w:p>
        </w:tc>
        <w:tc>
          <w:tcPr>
            <w:tcW w:w="1373" w:type="dxa"/>
            <w:vAlign w:val="center"/>
          </w:tcPr>
          <w:p w:rsidR="00A752D0" w:rsidRPr="008005B6" w:rsidRDefault="00A752D0" w:rsidP="002C7BC5">
            <w:pPr>
              <w:adjustRightInd w:val="0"/>
              <w:snapToGrid w:val="0"/>
              <w:jc w:val="center"/>
              <w:rPr>
                <w:bCs/>
                <w:color w:val="000000" w:themeColor="text1"/>
                <w:szCs w:val="21"/>
              </w:rPr>
            </w:pPr>
            <w:r w:rsidRPr="008005B6">
              <w:rPr>
                <w:rFonts w:hint="eastAsia"/>
                <w:bCs/>
                <w:color w:val="000000" w:themeColor="text1"/>
                <w:szCs w:val="21"/>
              </w:rPr>
              <w:t>共同推广技术</w:t>
            </w:r>
          </w:p>
        </w:tc>
        <w:tc>
          <w:tcPr>
            <w:tcW w:w="1675" w:type="dxa"/>
            <w:vAlign w:val="center"/>
          </w:tcPr>
          <w:p w:rsidR="00A752D0" w:rsidRPr="008005B6" w:rsidRDefault="00A752D0" w:rsidP="002C7BC5">
            <w:pPr>
              <w:spacing w:line="240" w:lineRule="atLeast"/>
              <w:jc w:val="center"/>
              <w:rPr>
                <w:color w:val="000000" w:themeColor="text1"/>
                <w:szCs w:val="21"/>
              </w:rPr>
            </w:pPr>
            <w:r w:rsidRPr="008005B6">
              <w:rPr>
                <w:rFonts w:hint="eastAsia"/>
                <w:color w:val="000000" w:themeColor="text1"/>
                <w:szCs w:val="21"/>
              </w:rPr>
              <w:t>成鸿飞</w:t>
            </w:r>
            <w:r w:rsidRPr="008005B6">
              <w:rPr>
                <w:rFonts w:hint="eastAsia"/>
                <w:color w:val="000000" w:themeColor="text1"/>
                <w:szCs w:val="21"/>
              </w:rPr>
              <w:t>/6</w:t>
            </w:r>
          </w:p>
        </w:tc>
        <w:tc>
          <w:tcPr>
            <w:tcW w:w="1386" w:type="dxa"/>
            <w:vAlign w:val="center"/>
          </w:tcPr>
          <w:p w:rsidR="00A752D0" w:rsidRPr="008005B6" w:rsidRDefault="00A752D0" w:rsidP="002C7BC5">
            <w:pPr>
              <w:adjustRightInd w:val="0"/>
              <w:snapToGrid w:val="0"/>
              <w:jc w:val="center"/>
              <w:rPr>
                <w:b/>
                <w:color w:val="000000" w:themeColor="text1"/>
                <w:szCs w:val="21"/>
              </w:rPr>
            </w:pPr>
            <w:r w:rsidRPr="008005B6">
              <w:rPr>
                <w:rFonts w:hint="eastAsia"/>
                <w:bCs/>
                <w:color w:val="000000" w:themeColor="text1"/>
                <w:szCs w:val="21"/>
              </w:rPr>
              <w:t>2010.01</w:t>
            </w:r>
          </w:p>
        </w:tc>
        <w:tc>
          <w:tcPr>
            <w:tcW w:w="1396" w:type="dxa"/>
            <w:vAlign w:val="center"/>
          </w:tcPr>
          <w:p w:rsidR="00A752D0" w:rsidRPr="008005B6" w:rsidRDefault="00A752D0" w:rsidP="002C7BC5">
            <w:pPr>
              <w:pStyle w:val="a3"/>
              <w:adjustRightInd w:val="0"/>
              <w:snapToGrid w:val="0"/>
              <w:spacing w:line="240" w:lineRule="auto"/>
              <w:ind w:firstLineChars="0" w:firstLine="0"/>
              <w:jc w:val="center"/>
              <w:rPr>
                <w:b/>
                <w:color w:val="000000" w:themeColor="text1"/>
                <w:sz w:val="21"/>
                <w:szCs w:val="21"/>
              </w:rPr>
            </w:pPr>
            <w:r w:rsidRPr="008005B6">
              <w:rPr>
                <w:rFonts w:ascii="Times New Roman" w:hint="eastAsia"/>
                <w:bCs/>
                <w:color w:val="000000" w:themeColor="text1"/>
                <w:sz w:val="21"/>
                <w:szCs w:val="21"/>
              </w:rPr>
              <w:t>2018.12</w:t>
            </w:r>
          </w:p>
        </w:tc>
        <w:tc>
          <w:tcPr>
            <w:tcW w:w="2633" w:type="dxa"/>
            <w:vAlign w:val="center"/>
          </w:tcPr>
          <w:p w:rsidR="00A752D0" w:rsidRPr="008005B6" w:rsidRDefault="00A752D0" w:rsidP="002C7BC5">
            <w:pPr>
              <w:spacing w:line="400" w:lineRule="exact"/>
              <w:jc w:val="left"/>
              <w:rPr>
                <w:b/>
                <w:color w:val="000000" w:themeColor="text1"/>
                <w:szCs w:val="21"/>
              </w:rPr>
            </w:pPr>
            <w:r w:rsidRPr="008005B6">
              <w:rPr>
                <w:rFonts w:hint="eastAsia"/>
                <w:bCs/>
                <w:color w:val="000000" w:themeColor="text1"/>
                <w:szCs w:val="21"/>
              </w:rPr>
              <w:t>关键技术示范、推广基地</w:t>
            </w:r>
          </w:p>
        </w:tc>
      </w:tr>
      <w:tr w:rsidR="00A752D0" w:rsidRPr="008005B6" w:rsidTr="002C7BC5">
        <w:trPr>
          <w:trHeight w:val="590"/>
          <w:jc w:val="center"/>
        </w:trPr>
        <w:tc>
          <w:tcPr>
            <w:tcW w:w="677" w:type="dxa"/>
            <w:vAlign w:val="center"/>
          </w:tcPr>
          <w:p w:rsidR="00A752D0" w:rsidRPr="008005B6" w:rsidRDefault="00A752D0" w:rsidP="002C7BC5">
            <w:pPr>
              <w:pStyle w:val="a3"/>
              <w:adjustRightInd w:val="0"/>
              <w:snapToGrid w:val="0"/>
              <w:spacing w:line="240" w:lineRule="auto"/>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7</w:t>
            </w:r>
          </w:p>
        </w:tc>
        <w:tc>
          <w:tcPr>
            <w:tcW w:w="1373" w:type="dxa"/>
            <w:vAlign w:val="center"/>
          </w:tcPr>
          <w:p w:rsidR="00A752D0" w:rsidRPr="008005B6" w:rsidRDefault="00A752D0" w:rsidP="002C7BC5">
            <w:pPr>
              <w:adjustRightInd w:val="0"/>
              <w:snapToGrid w:val="0"/>
              <w:jc w:val="center"/>
              <w:rPr>
                <w:bCs/>
                <w:color w:val="000000" w:themeColor="text1"/>
                <w:szCs w:val="21"/>
              </w:rPr>
            </w:pPr>
            <w:r w:rsidRPr="008005B6">
              <w:rPr>
                <w:rFonts w:hint="eastAsia"/>
                <w:bCs/>
                <w:color w:val="000000" w:themeColor="text1"/>
                <w:szCs w:val="21"/>
              </w:rPr>
              <w:t>共同推广技术</w:t>
            </w:r>
          </w:p>
        </w:tc>
        <w:tc>
          <w:tcPr>
            <w:tcW w:w="1675" w:type="dxa"/>
            <w:vAlign w:val="center"/>
          </w:tcPr>
          <w:p w:rsidR="00A752D0" w:rsidRPr="008005B6" w:rsidRDefault="00A752D0" w:rsidP="002C7BC5">
            <w:pPr>
              <w:spacing w:line="240" w:lineRule="atLeast"/>
              <w:jc w:val="center"/>
              <w:rPr>
                <w:color w:val="000000" w:themeColor="text1"/>
                <w:szCs w:val="21"/>
              </w:rPr>
            </w:pPr>
            <w:r w:rsidRPr="008005B6">
              <w:rPr>
                <w:rFonts w:hint="eastAsia"/>
                <w:color w:val="000000" w:themeColor="text1"/>
                <w:szCs w:val="21"/>
              </w:rPr>
              <w:t>李瑞群</w:t>
            </w:r>
            <w:r w:rsidRPr="008005B6">
              <w:rPr>
                <w:rFonts w:hint="eastAsia"/>
                <w:color w:val="000000" w:themeColor="text1"/>
                <w:szCs w:val="21"/>
              </w:rPr>
              <w:t>/7</w:t>
            </w:r>
          </w:p>
        </w:tc>
        <w:tc>
          <w:tcPr>
            <w:tcW w:w="1386" w:type="dxa"/>
            <w:vAlign w:val="center"/>
          </w:tcPr>
          <w:p w:rsidR="00A752D0" w:rsidRPr="008005B6" w:rsidRDefault="00A752D0" w:rsidP="002C7BC5">
            <w:pPr>
              <w:adjustRightInd w:val="0"/>
              <w:snapToGrid w:val="0"/>
              <w:jc w:val="center"/>
              <w:rPr>
                <w:b/>
                <w:color w:val="000000" w:themeColor="text1"/>
                <w:szCs w:val="21"/>
              </w:rPr>
            </w:pPr>
            <w:r w:rsidRPr="008005B6">
              <w:rPr>
                <w:rFonts w:hint="eastAsia"/>
                <w:bCs/>
                <w:color w:val="000000" w:themeColor="text1"/>
                <w:szCs w:val="21"/>
              </w:rPr>
              <w:t>2010.01</w:t>
            </w:r>
          </w:p>
        </w:tc>
        <w:tc>
          <w:tcPr>
            <w:tcW w:w="1396" w:type="dxa"/>
            <w:vAlign w:val="center"/>
          </w:tcPr>
          <w:p w:rsidR="00A752D0" w:rsidRPr="008005B6" w:rsidRDefault="00A752D0" w:rsidP="002C7BC5">
            <w:pPr>
              <w:pStyle w:val="a3"/>
              <w:adjustRightInd w:val="0"/>
              <w:snapToGrid w:val="0"/>
              <w:spacing w:line="240" w:lineRule="auto"/>
              <w:ind w:firstLineChars="0" w:firstLine="0"/>
              <w:jc w:val="center"/>
              <w:rPr>
                <w:b/>
                <w:color w:val="000000" w:themeColor="text1"/>
                <w:sz w:val="21"/>
                <w:szCs w:val="21"/>
              </w:rPr>
            </w:pPr>
            <w:r w:rsidRPr="008005B6">
              <w:rPr>
                <w:rFonts w:ascii="Times New Roman" w:hint="eastAsia"/>
                <w:bCs/>
                <w:color w:val="000000" w:themeColor="text1"/>
                <w:sz w:val="21"/>
                <w:szCs w:val="21"/>
              </w:rPr>
              <w:t>2018.12</w:t>
            </w:r>
          </w:p>
        </w:tc>
        <w:tc>
          <w:tcPr>
            <w:tcW w:w="2633" w:type="dxa"/>
            <w:vAlign w:val="center"/>
          </w:tcPr>
          <w:p w:rsidR="00A752D0" w:rsidRPr="008005B6" w:rsidRDefault="00A752D0" w:rsidP="002C7BC5">
            <w:pPr>
              <w:spacing w:line="400" w:lineRule="exact"/>
              <w:jc w:val="left"/>
              <w:rPr>
                <w:b/>
                <w:color w:val="000000" w:themeColor="text1"/>
                <w:szCs w:val="21"/>
              </w:rPr>
            </w:pPr>
            <w:r w:rsidRPr="008005B6">
              <w:rPr>
                <w:rFonts w:hint="eastAsia"/>
                <w:bCs/>
                <w:color w:val="000000" w:themeColor="text1"/>
                <w:szCs w:val="21"/>
              </w:rPr>
              <w:t>关键技术示范、推广基地</w:t>
            </w:r>
          </w:p>
        </w:tc>
      </w:tr>
      <w:tr w:rsidR="00A752D0" w:rsidRPr="008005B6" w:rsidTr="002C7BC5">
        <w:trPr>
          <w:trHeight w:val="590"/>
          <w:jc w:val="center"/>
        </w:trPr>
        <w:tc>
          <w:tcPr>
            <w:tcW w:w="677" w:type="dxa"/>
            <w:vAlign w:val="center"/>
          </w:tcPr>
          <w:p w:rsidR="00A752D0" w:rsidRPr="008005B6" w:rsidRDefault="00A752D0" w:rsidP="002C7BC5">
            <w:pPr>
              <w:pStyle w:val="a3"/>
              <w:adjustRightInd w:val="0"/>
              <w:snapToGrid w:val="0"/>
              <w:spacing w:line="240" w:lineRule="auto"/>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8</w:t>
            </w:r>
          </w:p>
        </w:tc>
        <w:tc>
          <w:tcPr>
            <w:tcW w:w="1373" w:type="dxa"/>
            <w:vAlign w:val="center"/>
          </w:tcPr>
          <w:p w:rsidR="00A752D0" w:rsidRPr="008005B6" w:rsidRDefault="00A752D0" w:rsidP="002C7BC5">
            <w:pPr>
              <w:adjustRightInd w:val="0"/>
              <w:snapToGrid w:val="0"/>
              <w:jc w:val="center"/>
              <w:rPr>
                <w:bCs/>
                <w:color w:val="000000" w:themeColor="text1"/>
                <w:szCs w:val="21"/>
              </w:rPr>
            </w:pPr>
            <w:r w:rsidRPr="008005B6">
              <w:rPr>
                <w:rFonts w:hint="eastAsia"/>
                <w:bCs/>
                <w:color w:val="000000" w:themeColor="text1"/>
                <w:szCs w:val="21"/>
              </w:rPr>
              <w:t>共同推广技术</w:t>
            </w:r>
          </w:p>
        </w:tc>
        <w:tc>
          <w:tcPr>
            <w:tcW w:w="1675" w:type="dxa"/>
            <w:vAlign w:val="center"/>
          </w:tcPr>
          <w:p w:rsidR="00A752D0" w:rsidRPr="008005B6" w:rsidRDefault="00A752D0" w:rsidP="002C7BC5">
            <w:pPr>
              <w:spacing w:line="240" w:lineRule="atLeast"/>
              <w:jc w:val="center"/>
              <w:rPr>
                <w:color w:val="000000" w:themeColor="text1"/>
                <w:szCs w:val="21"/>
              </w:rPr>
            </w:pPr>
            <w:r w:rsidRPr="008005B6">
              <w:rPr>
                <w:rFonts w:hint="eastAsia"/>
                <w:color w:val="000000" w:themeColor="text1"/>
                <w:szCs w:val="21"/>
              </w:rPr>
              <w:t>辛力</w:t>
            </w:r>
            <w:r w:rsidRPr="008005B6">
              <w:rPr>
                <w:rFonts w:hint="eastAsia"/>
                <w:color w:val="000000" w:themeColor="text1"/>
                <w:szCs w:val="21"/>
              </w:rPr>
              <w:t>/8</w:t>
            </w:r>
          </w:p>
        </w:tc>
        <w:tc>
          <w:tcPr>
            <w:tcW w:w="1386" w:type="dxa"/>
            <w:vAlign w:val="center"/>
          </w:tcPr>
          <w:p w:rsidR="00A752D0" w:rsidRPr="008005B6" w:rsidRDefault="00A752D0" w:rsidP="002C7BC5">
            <w:pPr>
              <w:adjustRightInd w:val="0"/>
              <w:snapToGrid w:val="0"/>
              <w:jc w:val="center"/>
              <w:rPr>
                <w:b/>
                <w:color w:val="000000" w:themeColor="text1"/>
                <w:szCs w:val="21"/>
              </w:rPr>
            </w:pPr>
            <w:r w:rsidRPr="008005B6">
              <w:rPr>
                <w:rFonts w:hint="eastAsia"/>
                <w:bCs/>
                <w:color w:val="000000" w:themeColor="text1"/>
                <w:szCs w:val="21"/>
              </w:rPr>
              <w:t>2010.01</w:t>
            </w:r>
          </w:p>
        </w:tc>
        <w:tc>
          <w:tcPr>
            <w:tcW w:w="1396" w:type="dxa"/>
            <w:vAlign w:val="center"/>
          </w:tcPr>
          <w:p w:rsidR="00A752D0" w:rsidRPr="008005B6" w:rsidRDefault="00A752D0" w:rsidP="002C7BC5">
            <w:pPr>
              <w:pStyle w:val="a3"/>
              <w:adjustRightInd w:val="0"/>
              <w:snapToGrid w:val="0"/>
              <w:spacing w:line="240" w:lineRule="auto"/>
              <w:ind w:firstLineChars="0" w:firstLine="0"/>
              <w:jc w:val="center"/>
              <w:rPr>
                <w:b/>
                <w:color w:val="000000" w:themeColor="text1"/>
                <w:sz w:val="21"/>
                <w:szCs w:val="21"/>
              </w:rPr>
            </w:pPr>
            <w:r w:rsidRPr="008005B6">
              <w:rPr>
                <w:rFonts w:ascii="Times New Roman" w:hint="eastAsia"/>
                <w:bCs/>
                <w:color w:val="000000" w:themeColor="text1"/>
                <w:sz w:val="21"/>
                <w:szCs w:val="21"/>
              </w:rPr>
              <w:t>2018.12</w:t>
            </w:r>
          </w:p>
        </w:tc>
        <w:tc>
          <w:tcPr>
            <w:tcW w:w="2633" w:type="dxa"/>
            <w:vAlign w:val="center"/>
          </w:tcPr>
          <w:p w:rsidR="00A752D0" w:rsidRPr="008005B6" w:rsidRDefault="00A752D0" w:rsidP="002C7BC5">
            <w:pPr>
              <w:spacing w:line="400" w:lineRule="exact"/>
              <w:jc w:val="left"/>
              <w:rPr>
                <w:b/>
                <w:color w:val="000000" w:themeColor="text1"/>
                <w:szCs w:val="21"/>
              </w:rPr>
            </w:pPr>
            <w:r w:rsidRPr="008005B6">
              <w:rPr>
                <w:rFonts w:hint="eastAsia"/>
                <w:bCs/>
                <w:color w:val="000000" w:themeColor="text1"/>
                <w:szCs w:val="21"/>
              </w:rPr>
              <w:t>关键技术示范、推广基地</w:t>
            </w:r>
          </w:p>
        </w:tc>
      </w:tr>
      <w:tr w:rsidR="00A752D0" w:rsidRPr="008005B6" w:rsidTr="002C7BC5">
        <w:trPr>
          <w:trHeight w:val="1153"/>
          <w:jc w:val="center"/>
        </w:trPr>
        <w:tc>
          <w:tcPr>
            <w:tcW w:w="677" w:type="dxa"/>
            <w:vAlign w:val="center"/>
          </w:tcPr>
          <w:p w:rsidR="00A752D0" w:rsidRPr="008005B6" w:rsidRDefault="00A752D0" w:rsidP="002C7BC5">
            <w:pPr>
              <w:pStyle w:val="a3"/>
              <w:adjustRightInd w:val="0"/>
              <w:snapToGrid w:val="0"/>
              <w:spacing w:line="240" w:lineRule="auto"/>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9</w:t>
            </w:r>
          </w:p>
        </w:tc>
        <w:tc>
          <w:tcPr>
            <w:tcW w:w="1373" w:type="dxa"/>
            <w:vAlign w:val="center"/>
          </w:tcPr>
          <w:p w:rsidR="00A752D0" w:rsidRPr="008005B6" w:rsidRDefault="00A752D0" w:rsidP="002C7BC5">
            <w:pPr>
              <w:pStyle w:val="a3"/>
              <w:spacing w:line="400" w:lineRule="exact"/>
              <w:ind w:firstLineChars="0" w:firstLine="0"/>
              <w:jc w:val="left"/>
              <w:rPr>
                <w:bCs/>
                <w:color w:val="000000" w:themeColor="text1"/>
                <w:sz w:val="21"/>
                <w:szCs w:val="21"/>
              </w:rPr>
            </w:pPr>
            <w:r w:rsidRPr="008005B6">
              <w:rPr>
                <w:rFonts w:ascii="Times New Roman" w:hint="eastAsia"/>
                <w:bCs/>
                <w:color w:val="000000" w:themeColor="text1"/>
                <w:sz w:val="21"/>
                <w:szCs w:val="21"/>
              </w:rPr>
              <w:t>共同申请项目、技术实施</w:t>
            </w:r>
          </w:p>
        </w:tc>
        <w:tc>
          <w:tcPr>
            <w:tcW w:w="1675" w:type="dxa"/>
            <w:vAlign w:val="center"/>
          </w:tcPr>
          <w:p w:rsidR="00A752D0" w:rsidRPr="008005B6" w:rsidRDefault="00A752D0" w:rsidP="002C7BC5">
            <w:pPr>
              <w:spacing w:line="240" w:lineRule="atLeast"/>
              <w:jc w:val="center"/>
              <w:rPr>
                <w:color w:val="000000" w:themeColor="text1"/>
                <w:szCs w:val="21"/>
              </w:rPr>
            </w:pPr>
            <w:r w:rsidRPr="008005B6">
              <w:rPr>
                <w:rFonts w:hint="eastAsia"/>
                <w:color w:val="000000" w:themeColor="text1"/>
                <w:szCs w:val="21"/>
              </w:rPr>
              <w:t>张硕新</w:t>
            </w:r>
            <w:r w:rsidRPr="008005B6">
              <w:rPr>
                <w:rFonts w:hint="eastAsia"/>
                <w:color w:val="000000" w:themeColor="text1"/>
                <w:szCs w:val="21"/>
              </w:rPr>
              <w:t>/9</w:t>
            </w:r>
          </w:p>
        </w:tc>
        <w:tc>
          <w:tcPr>
            <w:tcW w:w="1386" w:type="dxa"/>
            <w:vAlign w:val="center"/>
          </w:tcPr>
          <w:p w:rsidR="00A752D0" w:rsidRPr="008005B6" w:rsidRDefault="00A752D0" w:rsidP="002C7BC5">
            <w:pPr>
              <w:pStyle w:val="a3"/>
              <w:adjustRightInd w:val="0"/>
              <w:snapToGrid w:val="0"/>
              <w:spacing w:line="240" w:lineRule="auto"/>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2012.01</w:t>
            </w:r>
          </w:p>
        </w:tc>
        <w:tc>
          <w:tcPr>
            <w:tcW w:w="1396" w:type="dxa"/>
            <w:vAlign w:val="center"/>
          </w:tcPr>
          <w:p w:rsidR="00A752D0" w:rsidRPr="008005B6" w:rsidRDefault="00A752D0" w:rsidP="002C7BC5">
            <w:pPr>
              <w:pStyle w:val="a3"/>
              <w:adjustRightInd w:val="0"/>
              <w:snapToGrid w:val="0"/>
              <w:spacing w:line="240" w:lineRule="auto"/>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2015.12</w:t>
            </w:r>
          </w:p>
        </w:tc>
        <w:tc>
          <w:tcPr>
            <w:tcW w:w="2633" w:type="dxa"/>
            <w:vAlign w:val="center"/>
          </w:tcPr>
          <w:p w:rsidR="00A752D0" w:rsidRPr="008005B6" w:rsidRDefault="00A752D0" w:rsidP="002C7BC5">
            <w:pPr>
              <w:pStyle w:val="a3"/>
              <w:adjustRightInd w:val="0"/>
              <w:snapToGrid w:val="0"/>
              <w:spacing w:line="240" w:lineRule="auto"/>
              <w:ind w:firstLineChars="0" w:firstLine="0"/>
              <w:jc w:val="left"/>
              <w:rPr>
                <w:rFonts w:ascii="Times New Roman"/>
                <w:bCs/>
                <w:color w:val="000000" w:themeColor="text1"/>
                <w:sz w:val="21"/>
                <w:szCs w:val="21"/>
              </w:rPr>
            </w:pPr>
            <w:r w:rsidRPr="008005B6">
              <w:rPr>
                <w:rFonts w:ascii="Times New Roman" w:hint="eastAsia"/>
                <w:bCs/>
                <w:color w:val="000000" w:themeColor="text1"/>
                <w:sz w:val="21"/>
                <w:szCs w:val="21"/>
              </w:rPr>
              <w:t>关键技术凝练、《陕西秦岭林区森林抚育技术规范》编制</w:t>
            </w:r>
          </w:p>
        </w:tc>
      </w:tr>
      <w:tr w:rsidR="00A752D0" w:rsidRPr="008005B6" w:rsidTr="002C7BC5">
        <w:trPr>
          <w:trHeight w:hRule="exact" w:val="382"/>
          <w:jc w:val="center"/>
        </w:trPr>
        <w:tc>
          <w:tcPr>
            <w:tcW w:w="9140" w:type="dxa"/>
            <w:gridSpan w:val="6"/>
          </w:tcPr>
          <w:p w:rsidR="00A752D0" w:rsidRPr="008005B6" w:rsidRDefault="00A752D0" w:rsidP="002C7BC5">
            <w:pPr>
              <w:pStyle w:val="a3"/>
              <w:adjustRightInd w:val="0"/>
              <w:snapToGrid w:val="0"/>
              <w:spacing w:line="240" w:lineRule="auto"/>
              <w:ind w:firstLineChars="0" w:firstLine="0"/>
              <w:jc w:val="left"/>
              <w:rPr>
                <w:rFonts w:ascii="Times New Roman"/>
                <w:b/>
                <w:color w:val="000000" w:themeColor="text1"/>
                <w:sz w:val="21"/>
                <w:szCs w:val="21"/>
              </w:rPr>
            </w:pPr>
            <w:r w:rsidRPr="008005B6">
              <w:rPr>
                <w:rFonts w:ascii="Times New Roman" w:hint="eastAsia"/>
                <w:b/>
                <w:color w:val="000000" w:themeColor="text1"/>
                <w:sz w:val="21"/>
                <w:szCs w:val="21"/>
              </w:rPr>
              <w:t>完成人合作关系说明</w:t>
            </w:r>
          </w:p>
        </w:tc>
      </w:tr>
      <w:tr w:rsidR="0064316E" w:rsidRPr="008005B6" w:rsidTr="0064316E">
        <w:trPr>
          <w:trHeight w:hRule="exact" w:val="7138"/>
          <w:jc w:val="center"/>
        </w:trPr>
        <w:tc>
          <w:tcPr>
            <w:tcW w:w="9140" w:type="dxa"/>
            <w:gridSpan w:val="6"/>
          </w:tcPr>
          <w:p w:rsidR="00A752D0" w:rsidRPr="008005B6" w:rsidRDefault="00A752D0" w:rsidP="00DD4782">
            <w:pPr>
              <w:pStyle w:val="a3"/>
              <w:adjustRightInd w:val="0"/>
              <w:snapToGrid w:val="0"/>
              <w:spacing w:beforeLines="50"/>
              <w:ind w:firstLine="420"/>
              <w:jc w:val="left"/>
              <w:rPr>
                <w:rFonts w:ascii="Times New Roman"/>
                <w:b/>
                <w:color w:val="000000" w:themeColor="text1"/>
                <w:sz w:val="21"/>
                <w:szCs w:val="21"/>
              </w:rPr>
            </w:pPr>
            <w:r w:rsidRPr="008005B6">
              <w:rPr>
                <w:rFonts w:ascii="Times New Roman" w:hint="eastAsia"/>
                <w:bCs/>
                <w:color w:val="000000" w:themeColor="text1"/>
                <w:sz w:val="21"/>
                <w:szCs w:val="21"/>
              </w:rPr>
              <w:t>2009</w:t>
            </w:r>
            <w:r w:rsidRPr="008005B6">
              <w:rPr>
                <w:rFonts w:ascii="Times New Roman" w:hint="eastAsia"/>
                <w:bCs/>
                <w:color w:val="000000" w:themeColor="text1"/>
                <w:sz w:val="21"/>
                <w:szCs w:val="21"/>
              </w:rPr>
              <w:t>年项目主持单位西北农林科技大学的侯琳、党坤良，根据陕西省资源管理局文件要求，撰写并提交了“陕西秦岭林区森林抚育经营成效监测”项目建议书、技术实施方案。</w:t>
            </w:r>
            <w:r w:rsidRPr="008005B6">
              <w:rPr>
                <w:rFonts w:ascii="Times New Roman" w:hint="eastAsia"/>
                <w:bCs/>
                <w:color w:val="000000" w:themeColor="text1"/>
                <w:sz w:val="21"/>
                <w:szCs w:val="21"/>
              </w:rPr>
              <w:t>2010-2018</w:t>
            </w:r>
            <w:r w:rsidRPr="008005B6">
              <w:rPr>
                <w:rFonts w:ascii="Times New Roman" w:hint="eastAsia"/>
                <w:bCs/>
                <w:color w:val="000000" w:themeColor="text1"/>
                <w:sz w:val="21"/>
                <w:szCs w:val="21"/>
              </w:rPr>
              <w:t>年，组织项目组成员和研究生共同完成了陕西秦岭林区森林抚育经营成效监测工作与技术报告撰写。</w:t>
            </w:r>
            <w:r w:rsidRPr="008005B6">
              <w:rPr>
                <w:rFonts w:ascii="Times New Roman" w:hint="eastAsia"/>
                <w:bCs/>
                <w:color w:val="000000" w:themeColor="text1"/>
                <w:sz w:val="21"/>
                <w:szCs w:val="21"/>
              </w:rPr>
              <w:t>2011</w:t>
            </w:r>
            <w:r w:rsidRPr="008005B6">
              <w:rPr>
                <w:rFonts w:ascii="Times New Roman" w:hint="eastAsia"/>
                <w:bCs/>
                <w:color w:val="000000" w:themeColor="text1"/>
                <w:sz w:val="21"/>
                <w:szCs w:val="21"/>
              </w:rPr>
              <w:t>年项目主持单位西北农林科技大学的侯琳、党坤良和张硕新，根据国家林业局的要求，撰写并提交了“秦岭天然次生公益林抚育经营关键技术研究”项目建议书。</w:t>
            </w:r>
            <w:r w:rsidRPr="008005B6">
              <w:rPr>
                <w:rFonts w:ascii="Times New Roman" w:hint="eastAsia"/>
                <w:bCs/>
                <w:color w:val="000000" w:themeColor="text1"/>
                <w:sz w:val="21"/>
                <w:szCs w:val="21"/>
              </w:rPr>
              <w:t>2012</w:t>
            </w:r>
            <w:r w:rsidRPr="008005B6">
              <w:rPr>
                <w:rFonts w:ascii="Times New Roman" w:hint="eastAsia"/>
                <w:bCs/>
                <w:color w:val="000000" w:themeColor="text1"/>
                <w:sz w:val="21"/>
                <w:szCs w:val="21"/>
              </w:rPr>
              <w:t>年侯琳、党坤良与国家林业局签订了项目任务书，制定了项目技术实施方案。根据项目技术实施方案，</w:t>
            </w:r>
            <w:r w:rsidRPr="008005B6">
              <w:rPr>
                <w:rFonts w:ascii="Times New Roman" w:hint="eastAsia"/>
                <w:bCs/>
                <w:color w:val="000000" w:themeColor="text1"/>
                <w:sz w:val="21"/>
                <w:szCs w:val="21"/>
              </w:rPr>
              <w:t>2012-2015</w:t>
            </w:r>
            <w:r w:rsidRPr="008005B6">
              <w:rPr>
                <w:rFonts w:ascii="Times New Roman" w:hint="eastAsia"/>
                <w:bCs/>
                <w:color w:val="000000" w:themeColor="text1"/>
                <w:sz w:val="21"/>
                <w:szCs w:val="21"/>
              </w:rPr>
              <w:t>年组织项目组成员和研究生完成了项目研究内容，达到了考核指标。</w:t>
            </w:r>
            <w:r w:rsidRPr="008005B6">
              <w:rPr>
                <w:rFonts w:ascii="Times New Roman" w:hint="eastAsia"/>
                <w:bCs/>
                <w:color w:val="000000" w:themeColor="text1"/>
                <w:sz w:val="21"/>
                <w:szCs w:val="21"/>
              </w:rPr>
              <w:t>2014</w:t>
            </w:r>
            <w:r w:rsidRPr="008005B6">
              <w:rPr>
                <w:rFonts w:ascii="Times New Roman" w:hint="eastAsia"/>
                <w:bCs/>
                <w:color w:val="000000" w:themeColor="text1"/>
                <w:sz w:val="21"/>
                <w:szCs w:val="21"/>
              </w:rPr>
              <w:t>年，侯琳、党坤良和张硕新凝练了森林抚育经营与抚育成效监测技术成果，共同制定了《陕西秦岭林区森林抚育技术规范》。侯琳、党坤良发表了学术论文，培养了研究生。党坤良负责接待了</w:t>
            </w:r>
            <w:r w:rsidRPr="008005B6">
              <w:rPr>
                <w:rFonts w:ascii="Times New Roman" w:hint="eastAsia"/>
                <w:bCs/>
                <w:color w:val="000000" w:themeColor="text1"/>
                <w:sz w:val="21"/>
                <w:szCs w:val="21"/>
              </w:rPr>
              <w:t xml:space="preserve">500 </w:t>
            </w:r>
            <w:r w:rsidRPr="008005B6">
              <w:rPr>
                <w:rFonts w:ascii="Times New Roman" w:hint="eastAsia"/>
                <w:bCs/>
                <w:color w:val="000000" w:themeColor="text1"/>
                <w:sz w:val="21"/>
                <w:szCs w:val="21"/>
              </w:rPr>
              <w:t>余名领导、国内外专家现场视察、交流，并对林业技术人员培训</w:t>
            </w:r>
            <w:r w:rsidRPr="008005B6">
              <w:rPr>
                <w:rFonts w:ascii="Times New Roman" w:hint="eastAsia"/>
                <w:bCs/>
                <w:color w:val="000000" w:themeColor="text1"/>
                <w:sz w:val="21"/>
                <w:szCs w:val="21"/>
              </w:rPr>
              <w:t xml:space="preserve"> 20 </w:t>
            </w:r>
            <w:r w:rsidRPr="008005B6">
              <w:rPr>
                <w:rFonts w:ascii="Times New Roman" w:hint="eastAsia"/>
                <w:bCs/>
                <w:color w:val="000000" w:themeColor="text1"/>
                <w:sz w:val="21"/>
                <w:szCs w:val="21"/>
              </w:rPr>
              <w:t>场次，</w:t>
            </w:r>
            <w:r w:rsidRPr="008005B6">
              <w:rPr>
                <w:rFonts w:ascii="Times New Roman" w:hint="eastAsia"/>
                <w:bCs/>
                <w:color w:val="000000" w:themeColor="text1"/>
                <w:sz w:val="21"/>
                <w:szCs w:val="21"/>
              </w:rPr>
              <w:t xml:space="preserve">400 </w:t>
            </w:r>
            <w:r w:rsidRPr="008005B6">
              <w:rPr>
                <w:rFonts w:ascii="Times New Roman" w:hint="eastAsia"/>
                <w:bCs/>
                <w:color w:val="000000" w:themeColor="text1"/>
                <w:sz w:val="21"/>
                <w:szCs w:val="21"/>
              </w:rPr>
              <w:t>余人。项目主持单位的杨士同，现陕西林业集团有限公司（原陕西省宁东林业局）的方有为共同参与了森林抚育技术研究与成效监测工作。方有为、</w:t>
            </w:r>
            <w:r w:rsidRPr="008005B6">
              <w:rPr>
                <w:rFonts w:hint="eastAsia"/>
                <w:color w:val="000000" w:themeColor="text1"/>
                <w:sz w:val="21"/>
                <w:szCs w:val="21"/>
              </w:rPr>
              <w:t>董鹏飞共同</w:t>
            </w:r>
            <w:r w:rsidRPr="008005B6">
              <w:rPr>
                <w:rFonts w:ascii="Times New Roman" w:hint="eastAsia"/>
                <w:bCs/>
                <w:color w:val="000000" w:themeColor="text1"/>
                <w:sz w:val="21"/>
                <w:szCs w:val="21"/>
              </w:rPr>
              <w:t>负责，在陕西省宁东林业局推广了森林抚育经营关键技术示范、推广，建成示范推广基地基地。陕西省陕西省龙草坪林业局的成鸿飞、陕西省宁西林业局的辛力和陕西省太白林业局的李瑞群分别在所属林业局范围内推广了森林抚育经营关键技术示范、推广，建成示范推广基地基地。</w:t>
            </w:r>
          </w:p>
        </w:tc>
      </w:tr>
    </w:tbl>
    <w:p w:rsidR="00A752D0" w:rsidRPr="008005B6" w:rsidRDefault="00A752D0" w:rsidP="00A752D0">
      <w:pPr>
        <w:pStyle w:val="a3"/>
        <w:spacing w:line="400" w:lineRule="exact"/>
        <w:ind w:firstLineChars="0" w:firstLine="0"/>
        <w:jc w:val="left"/>
        <w:rPr>
          <w:color w:val="000000" w:themeColor="text1"/>
        </w:rPr>
      </w:pPr>
    </w:p>
    <w:p w:rsidR="00675A94" w:rsidRPr="008005B6" w:rsidRDefault="00675A94" w:rsidP="00675A94">
      <w:pPr>
        <w:spacing w:line="340" w:lineRule="exact"/>
        <w:rPr>
          <w:b/>
          <w:color w:val="000000" w:themeColor="text1"/>
          <w:sz w:val="24"/>
          <w:szCs w:val="24"/>
        </w:rPr>
      </w:pPr>
    </w:p>
    <w:p w:rsidR="00A752D0" w:rsidRPr="008005B6" w:rsidRDefault="00A752D0" w:rsidP="00675A94">
      <w:pPr>
        <w:spacing w:line="340" w:lineRule="exact"/>
        <w:rPr>
          <w:b/>
          <w:color w:val="000000" w:themeColor="text1"/>
          <w:sz w:val="24"/>
          <w:szCs w:val="24"/>
        </w:rPr>
      </w:pPr>
    </w:p>
    <w:p w:rsidR="00A752D0" w:rsidRPr="008005B6" w:rsidRDefault="000D5EE8" w:rsidP="000D5EE8">
      <w:pPr>
        <w:widowControl/>
        <w:jc w:val="left"/>
        <w:rPr>
          <w:b/>
          <w:color w:val="000000" w:themeColor="text1"/>
          <w:sz w:val="24"/>
          <w:szCs w:val="24"/>
        </w:rPr>
      </w:pPr>
      <w:r>
        <w:rPr>
          <w:b/>
          <w:color w:val="000000" w:themeColor="text1"/>
          <w:sz w:val="24"/>
          <w:szCs w:val="24"/>
        </w:rPr>
        <w:br w:type="page"/>
      </w:r>
    </w:p>
    <w:p w:rsidR="00601E88" w:rsidRPr="008005B6" w:rsidRDefault="00675A94" w:rsidP="0064316E">
      <w:pPr>
        <w:pStyle w:val="3"/>
        <w:spacing w:before="120" w:after="120"/>
        <w:rPr>
          <w:color w:val="000000" w:themeColor="text1"/>
        </w:rPr>
      </w:pPr>
      <w:r w:rsidRPr="008005B6">
        <w:rPr>
          <w:rFonts w:hint="eastAsia"/>
          <w:color w:val="000000" w:themeColor="text1"/>
        </w:rPr>
        <w:t>一、项目名称：</w:t>
      </w:r>
    </w:p>
    <w:p w:rsidR="00675A94" w:rsidRPr="008005B6" w:rsidRDefault="00675A94" w:rsidP="00DD4782">
      <w:pPr>
        <w:snapToGrid w:val="0"/>
        <w:spacing w:beforeLines="50" w:afterLines="50" w:line="360" w:lineRule="auto"/>
        <w:rPr>
          <w:rFonts w:eastAsiaTheme="minorEastAsia"/>
          <w:color w:val="000000" w:themeColor="text1"/>
          <w:sz w:val="24"/>
          <w:szCs w:val="24"/>
        </w:rPr>
      </w:pPr>
      <w:r w:rsidRPr="008005B6">
        <w:rPr>
          <w:rFonts w:eastAsiaTheme="minorEastAsia" w:hint="eastAsia"/>
          <w:color w:val="000000" w:themeColor="text1"/>
          <w:sz w:val="24"/>
          <w:szCs w:val="24"/>
        </w:rPr>
        <w:t>水蚀方式演变过程及其阻控途径</w:t>
      </w:r>
    </w:p>
    <w:p w:rsidR="00601E88" w:rsidRPr="008005B6" w:rsidRDefault="00675A94" w:rsidP="0064316E">
      <w:pPr>
        <w:pStyle w:val="3"/>
        <w:spacing w:before="120" w:after="120"/>
        <w:rPr>
          <w:color w:val="000000" w:themeColor="text1"/>
        </w:rPr>
      </w:pPr>
      <w:r w:rsidRPr="008005B6">
        <w:rPr>
          <w:rFonts w:hint="eastAsia"/>
          <w:color w:val="000000" w:themeColor="text1"/>
        </w:rPr>
        <w:t>二、提名者：</w:t>
      </w:r>
    </w:p>
    <w:p w:rsidR="00675A94" w:rsidRPr="008005B6" w:rsidRDefault="00675A94" w:rsidP="00DD4782">
      <w:pPr>
        <w:snapToGrid w:val="0"/>
        <w:spacing w:beforeLines="50" w:afterLines="50" w:line="360" w:lineRule="auto"/>
        <w:rPr>
          <w:rFonts w:eastAsiaTheme="minorEastAsia"/>
          <w:color w:val="000000" w:themeColor="text1"/>
          <w:sz w:val="24"/>
          <w:szCs w:val="24"/>
        </w:rPr>
      </w:pPr>
      <w:r w:rsidRPr="008005B6">
        <w:rPr>
          <w:rFonts w:eastAsiaTheme="minorEastAsia" w:hint="eastAsia"/>
          <w:color w:val="000000" w:themeColor="text1"/>
          <w:sz w:val="24"/>
          <w:szCs w:val="24"/>
        </w:rPr>
        <w:t>杨凌农业高新技术产业示范区管理委员会</w:t>
      </w:r>
    </w:p>
    <w:p w:rsidR="00675A94" w:rsidRPr="008005B6" w:rsidRDefault="00675A94" w:rsidP="0064316E">
      <w:pPr>
        <w:pStyle w:val="3"/>
        <w:spacing w:before="120" w:after="120"/>
        <w:rPr>
          <w:color w:val="000000" w:themeColor="text1"/>
        </w:rPr>
      </w:pPr>
      <w:r w:rsidRPr="008005B6">
        <w:rPr>
          <w:rFonts w:hint="eastAsia"/>
          <w:color w:val="000000" w:themeColor="text1"/>
        </w:rPr>
        <w:t>三、项目简介：</w:t>
      </w:r>
    </w:p>
    <w:p w:rsidR="00675A94" w:rsidRPr="008005B6" w:rsidRDefault="00675A94" w:rsidP="00601E88">
      <w:pPr>
        <w:snapToGrid w:val="0"/>
        <w:spacing w:line="384" w:lineRule="auto"/>
        <w:ind w:firstLineChars="200" w:firstLine="480"/>
        <w:rPr>
          <w:rFonts w:eastAsiaTheme="minorEastAsia"/>
          <w:color w:val="000000" w:themeColor="text1"/>
          <w:sz w:val="24"/>
          <w:szCs w:val="24"/>
        </w:rPr>
      </w:pPr>
      <w:r w:rsidRPr="008005B6">
        <w:rPr>
          <w:rFonts w:eastAsiaTheme="minorEastAsia"/>
          <w:color w:val="000000" w:themeColor="text1"/>
          <w:sz w:val="24"/>
          <w:szCs w:val="24"/>
        </w:rPr>
        <w:t>土壤侵蚀是制约人类生存和社会可持续发展的重大环境问题，是多种生态问题的集中反映。中国是世界上水土流失最严重的国家之一，</w:t>
      </w:r>
      <w:r w:rsidRPr="008005B6">
        <w:rPr>
          <w:rFonts w:eastAsiaTheme="minorEastAsia" w:hint="eastAsia"/>
          <w:color w:val="000000" w:themeColor="text1"/>
          <w:sz w:val="24"/>
          <w:szCs w:val="24"/>
        </w:rPr>
        <w:t>水土流失面积大</w:t>
      </w:r>
      <w:r w:rsidRPr="008005B6">
        <w:rPr>
          <w:rFonts w:eastAsiaTheme="minorEastAsia" w:hint="eastAsia"/>
          <w:color w:val="000000" w:themeColor="text1"/>
          <w:sz w:val="24"/>
          <w:szCs w:val="24"/>
        </w:rPr>
        <w:t>357</w:t>
      </w:r>
      <w:r w:rsidRPr="008005B6">
        <w:rPr>
          <w:rFonts w:eastAsiaTheme="minorEastAsia" w:hint="eastAsia"/>
          <w:color w:val="000000" w:themeColor="text1"/>
          <w:sz w:val="24"/>
          <w:szCs w:val="24"/>
        </w:rPr>
        <w:t>万</w:t>
      </w:r>
      <w:r w:rsidRPr="008005B6">
        <w:rPr>
          <w:rFonts w:eastAsiaTheme="minorEastAsia" w:hint="eastAsia"/>
          <w:color w:val="000000" w:themeColor="text1"/>
          <w:sz w:val="24"/>
          <w:szCs w:val="24"/>
        </w:rPr>
        <w:t>km2</w:t>
      </w:r>
      <w:r w:rsidRPr="008005B6">
        <w:rPr>
          <w:rFonts w:eastAsiaTheme="minorEastAsia" w:hint="eastAsia"/>
          <w:color w:val="000000" w:themeColor="text1"/>
          <w:sz w:val="24"/>
          <w:szCs w:val="24"/>
        </w:rPr>
        <w:t>，占国土总面积的</w:t>
      </w:r>
      <w:r w:rsidRPr="008005B6">
        <w:rPr>
          <w:rFonts w:eastAsiaTheme="minorEastAsia" w:hint="eastAsia"/>
          <w:color w:val="000000" w:themeColor="text1"/>
          <w:sz w:val="24"/>
          <w:szCs w:val="24"/>
        </w:rPr>
        <w:t>37.2%</w:t>
      </w:r>
      <w:r w:rsidRPr="008005B6">
        <w:rPr>
          <w:rFonts w:eastAsiaTheme="minorEastAsia" w:hint="eastAsia"/>
          <w:color w:val="000000" w:themeColor="text1"/>
          <w:sz w:val="24"/>
          <w:szCs w:val="24"/>
        </w:rPr>
        <w:t>，每年平均土壤侵蚀约</w:t>
      </w:r>
      <w:r w:rsidRPr="008005B6">
        <w:rPr>
          <w:rFonts w:eastAsiaTheme="minorEastAsia" w:hint="eastAsia"/>
          <w:color w:val="000000" w:themeColor="text1"/>
          <w:sz w:val="24"/>
          <w:szCs w:val="24"/>
        </w:rPr>
        <w:t>50</w:t>
      </w:r>
      <w:r w:rsidRPr="008005B6">
        <w:rPr>
          <w:rFonts w:eastAsiaTheme="minorEastAsia" w:hint="eastAsia"/>
          <w:color w:val="000000" w:themeColor="text1"/>
          <w:sz w:val="24"/>
          <w:szCs w:val="24"/>
        </w:rPr>
        <w:t>亿</w:t>
      </w:r>
      <w:r w:rsidRPr="008005B6">
        <w:rPr>
          <w:rFonts w:eastAsiaTheme="minorEastAsia" w:hint="eastAsia"/>
          <w:color w:val="000000" w:themeColor="text1"/>
          <w:sz w:val="24"/>
          <w:szCs w:val="24"/>
        </w:rPr>
        <w:t>t</w:t>
      </w:r>
      <w:r w:rsidRPr="008005B6">
        <w:rPr>
          <w:rFonts w:eastAsiaTheme="minorEastAsia" w:hint="eastAsia"/>
          <w:color w:val="000000" w:themeColor="text1"/>
          <w:sz w:val="24"/>
          <w:szCs w:val="24"/>
        </w:rPr>
        <w:t>，占全球土壤侵蚀总量的</w:t>
      </w:r>
      <w:r w:rsidRPr="008005B6">
        <w:rPr>
          <w:rFonts w:eastAsiaTheme="minorEastAsia" w:hint="eastAsia"/>
          <w:color w:val="000000" w:themeColor="text1"/>
          <w:sz w:val="24"/>
          <w:szCs w:val="24"/>
        </w:rPr>
        <w:t>1/5</w:t>
      </w:r>
      <w:r w:rsidRPr="008005B6">
        <w:rPr>
          <w:rFonts w:eastAsiaTheme="minorEastAsia" w:hint="eastAsia"/>
          <w:color w:val="000000" w:themeColor="text1"/>
          <w:sz w:val="24"/>
          <w:szCs w:val="24"/>
        </w:rPr>
        <w:t>，平均每年造成我国经济损失相当于</w:t>
      </w:r>
      <w:r w:rsidRPr="008005B6">
        <w:rPr>
          <w:rFonts w:eastAsiaTheme="minorEastAsia" w:hint="eastAsia"/>
          <w:color w:val="000000" w:themeColor="text1"/>
          <w:sz w:val="24"/>
          <w:szCs w:val="24"/>
        </w:rPr>
        <w:t>GDP</w:t>
      </w:r>
      <w:r w:rsidRPr="008005B6">
        <w:rPr>
          <w:rFonts w:eastAsiaTheme="minorEastAsia" w:hint="eastAsia"/>
          <w:color w:val="000000" w:themeColor="text1"/>
          <w:sz w:val="24"/>
          <w:szCs w:val="24"/>
        </w:rPr>
        <w:t>总量的</w:t>
      </w:r>
      <w:r w:rsidRPr="008005B6">
        <w:rPr>
          <w:rFonts w:eastAsiaTheme="minorEastAsia" w:hint="eastAsia"/>
          <w:color w:val="000000" w:themeColor="text1"/>
          <w:sz w:val="24"/>
          <w:szCs w:val="24"/>
        </w:rPr>
        <w:t>3.5%</w:t>
      </w:r>
      <w:r w:rsidRPr="008005B6">
        <w:rPr>
          <w:rFonts w:eastAsiaTheme="minorEastAsia" w:hint="eastAsia"/>
          <w:color w:val="000000" w:themeColor="text1"/>
          <w:sz w:val="24"/>
          <w:szCs w:val="24"/>
        </w:rPr>
        <w:t>。而其中水蚀是我国分布最广、危害最严重的水土流失类型，总面积</w:t>
      </w:r>
      <w:r w:rsidRPr="008005B6">
        <w:rPr>
          <w:rFonts w:eastAsiaTheme="minorEastAsia" w:hint="eastAsia"/>
          <w:color w:val="000000" w:themeColor="text1"/>
          <w:sz w:val="24"/>
          <w:szCs w:val="24"/>
        </w:rPr>
        <w:t>161</w:t>
      </w:r>
      <w:r w:rsidRPr="008005B6">
        <w:rPr>
          <w:rFonts w:eastAsiaTheme="minorEastAsia" w:hint="eastAsia"/>
          <w:color w:val="000000" w:themeColor="text1"/>
          <w:sz w:val="24"/>
          <w:szCs w:val="24"/>
        </w:rPr>
        <w:t>万</w:t>
      </w:r>
      <w:r w:rsidRPr="008005B6">
        <w:rPr>
          <w:rFonts w:eastAsiaTheme="minorEastAsia" w:hint="eastAsia"/>
          <w:color w:val="000000" w:themeColor="text1"/>
          <w:sz w:val="24"/>
          <w:szCs w:val="24"/>
        </w:rPr>
        <w:t>km2</w:t>
      </w:r>
      <w:r w:rsidRPr="008005B6">
        <w:rPr>
          <w:rFonts w:eastAsiaTheme="minorEastAsia" w:hint="eastAsia"/>
          <w:color w:val="000000" w:themeColor="text1"/>
          <w:sz w:val="24"/>
          <w:szCs w:val="24"/>
        </w:rPr>
        <w:t>，占国土总面积的</w:t>
      </w:r>
      <w:r w:rsidRPr="008005B6">
        <w:rPr>
          <w:rFonts w:eastAsiaTheme="minorEastAsia" w:hint="eastAsia"/>
          <w:color w:val="000000" w:themeColor="text1"/>
          <w:sz w:val="24"/>
          <w:szCs w:val="24"/>
        </w:rPr>
        <w:t>17%</w:t>
      </w:r>
      <w:r w:rsidRPr="008005B6">
        <w:rPr>
          <w:rFonts w:eastAsiaTheme="minorEastAsia" w:hint="eastAsia"/>
          <w:color w:val="000000" w:themeColor="text1"/>
          <w:sz w:val="24"/>
          <w:szCs w:val="24"/>
        </w:rPr>
        <w:t>；水蚀区平均侵蚀模数约为</w:t>
      </w:r>
      <w:r w:rsidRPr="008005B6">
        <w:rPr>
          <w:rFonts w:eastAsiaTheme="minorEastAsia" w:hint="eastAsia"/>
          <w:color w:val="000000" w:themeColor="text1"/>
          <w:sz w:val="24"/>
          <w:szCs w:val="24"/>
        </w:rPr>
        <w:t>3800</w:t>
      </w:r>
      <w:r w:rsidRPr="008005B6">
        <w:rPr>
          <w:rFonts w:eastAsiaTheme="minorEastAsia"/>
          <w:color w:val="000000" w:themeColor="text1"/>
          <w:sz w:val="24"/>
          <w:szCs w:val="24"/>
        </w:rPr>
        <w:t xml:space="preserve"> </w:t>
      </w:r>
      <w:r w:rsidRPr="008005B6">
        <w:rPr>
          <w:rFonts w:eastAsiaTheme="minorEastAsia" w:hint="eastAsia"/>
          <w:color w:val="000000" w:themeColor="text1"/>
          <w:sz w:val="24"/>
          <w:szCs w:val="24"/>
        </w:rPr>
        <w:t>t</w:t>
      </w:r>
      <w:r w:rsidRPr="008005B6">
        <w:rPr>
          <w:rFonts w:eastAsiaTheme="minorEastAsia"/>
          <w:color w:val="000000" w:themeColor="text1"/>
          <w:sz w:val="24"/>
          <w:szCs w:val="24"/>
        </w:rPr>
        <w:t xml:space="preserve"> km-2 a-1</w:t>
      </w:r>
      <w:r w:rsidRPr="008005B6">
        <w:rPr>
          <w:rFonts w:eastAsiaTheme="minorEastAsia" w:hint="eastAsia"/>
          <w:color w:val="000000" w:themeColor="text1"/>
          <w:sz w:val="24"/>
          <w:szCs w:val="24"/>
        </w:rPr>
        <w:t>，远远高于土壤容许流失量，也远大于世界上其它水土流失严重的国家。因此，进行水蚀过程及其阻控方式的研究，对于掌握土壤侵蚀规律和调控机理，开展水土流失预警和水土保持治理，实现生态环境的可持续发展和美丽中国建设具有重要意义。</w:t>
      </w:r>
      <w:r w:rsidR="00D34DE7">
        <w:rPr>
          <w:rFonts w:eastAsiaTheme="minorEastAsia" w:hint="eastAsia"/>
          <w:color w:val="000000" w:themeColor="text1"/>
          <w:sz w:val="24"/>
          <w:szCs w:val="24"/>
        </w:rPr>
        <w:t>该</w:t>
      </w:r>
      <w:r w:rsidRPr="008005B6">
        <w:rPr>
          <w:rFonts w:eastAsiaTheme="minorEastAsia" w:hint="eastAsia"/>
          <w:color w:val="000000" w:themeColor="text1"/>
          <w:sz w:val="24"/>
          <w:szCs w:val="24"/>
        </w:rPr>
        <w:t>项目着眼于我国主要水蚀区，基于</w:t>
      </w:r>
      <w:r w:rsidRPr="008005B6">
        <w:rPr>
          <w:rFonts w:eastAsiaTheme="minorEastAsia" w:hint="eastAsia"/>
          <w:color w:val="000000" w:themeColor="text1"/>
          <w:sz w:val="24"/>
          <w:szCs w:val="24"/>
        </w:rPr>
        <w:t>30</w:t>
      </w:r>
      <w:r w:rsidRPr="008005B6">
        <w:rPr>
          <w:rFonts w:eastAsiaTheme="minorEastAsia" w:hint="eastAsia"/>
          <w:color w:val="000000" w:themeColor="text1"/>
          <w:sz w:val="24"/>
          <w:szCs w:val="24"/>
        </w:rPr>
        <w:t>多年的动态观测和科学研究，针对水蚀（溅蚀、片蚀、细沟侵蚀、浅沟侵蚀、切沟侵蚀）机理开展研究，揭示水蚀方式演变过程，并提出不同的阻控途经，从而为我国水土流失防治、土地资源可持续利用、生态文明建设提供了科学依据。取得如下重要科学发现：</w:t>
      </w:r>
    </w:p>
    <w:p w:rsidR="00675A94" w:rsidRPr="008005B6" w:rsidRDefault="00675A94" w:rsidP="00601E88">
      <w:pPr>
        <w:snapToGrid w:val="0"/>
        <w:spacing w:line="384" w:lineRule="auto"/>
        <w:ind w:firstLineChars="200" w:firstLine="480"/>
        <w:rPr>
          <w:rFonts w:eastAsiaTheme="minorEastAsia"/>
          <w:color w:val="000000" w:themeColor="text1"/>
          <w:sz w:val="24"/>
          <w:szCs w:val="24"/>
        </w:rPr>
      </w:pPr>
      <w:r w:rsidRPr="008005B6">
        <w:rPr>
          <w:rFonts w:eastAsiaTheme="minorEastAsia" w:hint="eastAsia"/>
          <w:color w:val="000000" w:themeColor="text1"/>
          <w:sz w:val="24"/>
          <w:szCs w:val="24"/>
        </w:rPr>
        <w:t>第一，创建了一系列土壤侵蚀定量估算的新技术新方法。提出了基于立体摄影测量技术的坡面侵蚀沟水流参数测定方法；建立了基于三维激光扫描技术的侵蚀沟发育过程动态监测方法；构建了稀土元素示踪土壤侵蚀量的通用模型，优化了该项示踪技术；研发了核素示踪侵蚀</w:t>
      </w:r>
      <w:r w:rsidRPr="008005B6">
        <w:rPr>
          <w:rFonts w:eastAsiaTheme="minorEastAsia" w:hint="eastAsia"/>
          <w:color w:val="000000" w:themeColor="text1"/>
          <w:sz w:val="24"/>
          <w:szCs w:val="24"/>
        </w:rPr>
        <w:t>-</w:t>
      </w:r>
      <w:r w:rsidRPr="008005B6">
        <w:rPr>
          <w:rFonts w:eastAsiaTheme="minorEastAsia" w:hint="eastAsia"/>
          <w:color w:val="000000" w:themeColor="text1"/>
          <w:sz w:val="24"/>
          <w:szCs w:val="24"/>
        </w:rPr>
        <w:t>搬运</w:t>
      </w:r>
      <w:r w:rsidRPr="008005B6">
        <w:rPr>
          <w:rFonts w:eastAsiaTheme="minorEastAsia" w:hint="eastAsia"/>
          <w:color w:val="000000" w:themeColor="text1"/>
          <w:sz w:val="24"/>
          <w:szCs w:val="24"/>
        </w:rPr>
        <w:t>-</w:t>
      </w:r>
      <w:r w:rsidRPr="008005B6">
        <w:rPr>
          <w:rFonts w:eastAsiaTheme="minorEastAsia" w:hint="eastAsia"/>
          <w:color w:val="000000" w:themeColor="text1"/>
          <w:sz w:val="24"/>
          <w:szCs w:val="24"/>
        </w:rPr>
        <w:t>沉积</w:t>
      </w:r>
      <w:r w:rsidRPr="008005B6">
        <w:rPr>
          <w:rFonts w:eastAsiaTheme="minorEastAsia" w:hint="eastAsia"/>
          <w:color w:val="000000" w:themeColor="text1"/>
          <w:sz w:val="24"/>
          <w:szCs w:val="24"/>
        </w:rPr>
        <w:t>-</w:t>
      </w:r>
      <w:r w:rsidRPr="008005B6">
        <w:rPr>
          <w:rFonts w:eastAsiaTheme="minorEastAsia" w:hint="eastAsia"/>
          <w:color w:val="000000" w:themeColor="text1"/>
          <w:sz w:val="24"/>
          <w:szCs w:val="24"/>
        </w:rPr>
        <w:t>产沙连续动态监测方法。</w:t>
      </w:r>
    </w:p>
    <w:p w:rsidR="00675A94" w:rsidRPr="008005B6" w:rsidRDefault="00675A94" w:rsidP="00601E88">
      <w:pPr>
        <w:snapToGrid w:val="0"/>
        <w:spacing w:line="384" w:lineRule="auto"/>
        <w:ind w:firstLineChars="200" w:firstLine="480"/>
        <w:rPr>
          <w:rFonts w:eastAsiaTheme="minorEastAsia"/>
          <w:color w:val="000000" w:themeColor="text1"/>
          <w:sz w:val="24"/>
          <w:szCs w:val="24"/>
        </w:rPr>
      </w:pPr>
      <w:r w:rsidRPr="008005B6">
        <w:rPr>
          <w:rFonts w:eastAsiaTheme="minorEastAsia" w:hint="eastAsia"/>
          <w:color w:val="000000" w:themeColor="text1"/>
          <w:sz w:val="24"/>
          <w:szCs w:val="24"/>
        </w:rPr>
        <w:t>第二，揭示了</w:t>
      </w:r>
      <w:bookmarkStart w:id="32" w:name="_Hlk40466253"/>
      <w:r w:rsidRPr="008005B6">
        <w:rPr>
          <w:rFonts w:eastAsiaTheme="minorEastAsia" w:hint="eastAsia"/>
          <w:color w:val="000000" w:themeColor="text1"/>
          <w:sz w:val="24"/>
          <w:szCs w:val="24"/>
        </w:rPr>
        <w:t>坡面细沟与细沟间侵蚀过程机理</w:t>
      </w:r>
      <w:bookmarkEnd w:id="32"/>
      <w:r w:rsidRPr="008005B6">
        <w:rPr>
          <w:rFonts w:eastAsiaTheme="minorEastAsia" w:hint="eastAsia"/>
          <w:color w:val="000000" w:themeColor="text1"/>
          <w:sz w:val="24"/>
          <w:szCs w:val="24"/>
        </w:rPr>
        <w:t>。明确了溅蚀过程团聚体破坏机理，分离了各方向溅蚀对坡面总溅蚀的贡献；量化了雨滴打击、地表径流和近地表土壤水文条件对坡面水蚀的相对贡献；诊断了不同下垫面特征对坡面细沟和细沟间侵蚀过程的影响；揭示了细沟与细沟间侵蚀过程的水动力学机制。</w:t>
      </w:r>
    </w:p>
    <w:p w:rsidR="00675A94" w:rsidRPr="008005B6" w:rsidRDefault="00675A94" w:rsidP="00601E88">
      <w:pPr>
        <w:snapToGrid w:val="0"/>
        <w:spacing w:line="384" w:lineRule="auto"/>
        <w:ind w:firstLineChars="200" w:firstLine="480"/>
        <w:rPr>
          <w:rFonts w:eastAsiaTheme="minorEastAsia"/>
          <w:color w:val="000000" w:themeColor="text1"/>
          <w:sz w:val="24"/>
          <w:szCs w:val="24"/>
        </w:rPr>
      </w:pPr>
      <w:r w:rsidRPr="008005B6">
        <w:rPr>
          <w:rFonts w:eastAsiaTheme="minorEastAsia" w:hint="eastAsia"/>
          <w:color w:val="000000" w:themeColor="text1"/>
          <w:sz w:val="24"/>
          <w:szCs w:val="24"/>
        </w:rPr>
        <w:t>第三，刻画了片蚀</w:t>
      </w:r>
      <w:r w:rsidRPr="008005B6">
        <w:rPr>
          <w:rFonts w:eastAsiaTheme="minorEastAsia" w:hint="eastAsia"/>
          <w:color w:val="000000" w:themeColor="text1"/>
          <w:sz w:val="24"/>
          <w:szCs w:val="24"/>
        </w:rPr>
        <w:t>-</w:t>
      </w:r>
      <w:r w:rsidRPr="008005B6">
        <w:rPr>
          <w:rFonts w:eastAsiaTheme="minorEastAsia" w:hint="eastAsia"/>
          <w:color w:val="000000" w:themeColor="text1"/>
          <w:sz w:val="24"/>
          <w:szCs w:val="24"/>
        </w:rPr>
        <w:t>细沟</w:t>
      </w:r>
      <w:r w:rsidRPr="008005B6">
        <w:rPr>
          <w:rFonts w:eastAsiaTheme="minorEastAsia" w:hint="eastAsia"/>
          <w:color w:val="000000" w:themeColor="text1"/>
          <w:sz w:val="24"/>
          <w:szCs w:val="24"/>
        </w:rPr>
        <w:t>-</w:t>
      </w:r>
      <w:r w:rsidRPr="008005B6">
        <w:rPr>
          <w:rFonts w:eastAsiaTheme="minorEastAsia" w:hint="eastAsia"/>
          <w:color w:val="000000" w:themeColor="text1"/>
          <w:sz w:val="24"/>
          <w:szCs w:val="24"/>
        </w:rPr>
        <w:t>沟蚀侵蚀方式演变过程。提出了鉴别细沟、浅沟和切沟的临界地形模型；重现了片蚀</w:t>
      </w:r>
      <w:r w:rsidRPr="008005B6">
        <w:rPr>
          <w:rFonts w:eastAsiaTheme="minorEastAsia" w:hint="eastAsia"/>
          <w:color w:val="000000" w:themeColor="text1"/>
          <w:sz w:val="24"/>
          <w:szCs w:val="24"/>
        </w:rPr>
        <w:t>-</w:t>
      </w:r>
      <w:r w:rsidRPr="008005B6">
        <w:rPr>
          <w:rFonts w:eastAsiaTheme="minorEastAsia" w:hint="eastAsia"/>
          <w:color w:val="000000" w:themeColor="text1"/>
          <w:sz w:val="24"/>
          <w:szCs w:val="24"/>
        </w:rPr>
        <w:t>细沟</w:t>
      </w:r>
      <w:r w:rsidRPr="008005B6">
        <w:rPr>
          <w:rFonts w:eastAsiaTheme="minorEastAsia" w:hint="eastAsia"/>
          <w:color w:val="000000" w:themeColor="text1"/>
          <w:sz w:val="24"/>
          <w:szCs w:val="24"/>
        </w:rPr>
        <w:t>-</w:t>
      </w:r>
      <w:r w:rsidRPr="008005B6">
        <w:rPr>
          <w:rFonts w:eastAsiaTheme="minorEastAsia" w:hint="eastAsia"/>
          <w:color w:val="000000" w:themeColor="text1"/>
          <w:sz w:val="24"/>
          <w:szCs w:val="24"/>
        </w:rPr>
        <w:t>切沟侵蚀演变过程；诊断了降雨、汇流和地形对浅沟侵的影响；阐明了坡面各侵蚀分带水沙传递关系，创建了沟蚀模拟模型；构建了切沟侵蚀估算转换模型。</w:t>
      </w:r>
    </w:p>
    <w:p w:rsidR="00675A94" w:rsidRPr="008005B6" w:rsidRDefault="00675A94" w:rsidP="00601E88">
      <w:pPr>
        <w:snapToGrid w:val="0"/>
        <w:spacing w:line="384" w:lineRule="auto"/>
        <w:ind w:firstLineChars="200" w:firstLine="480"/>
        <w:rPr>
          <w:rFonts w:eastAsiaTheme="minorEastAsia"/>
          <w:color w:val="000000" w:themeColor="text1"/>
          <w:sz w:val="24"/>
          <w:szCs w:val="24"/>
        </w:rPr>
      </w:pPr>
      <w:r w:rsidRPr="008005B6">
        <w:rPr>
          <w:rFonts w:eastAsiaTheme="minorEastAsia" w:hint="eastAsia"/>
          <w:color w:val="000000" w:themeColor="text1"/>
          <w:sz w:val="24"/>
          <w:szCs w:val="24"/>
        </w:rPr>
        <w:t>第四，提出了</w:t>
      </w:r>
      <w:bookmarkStart w:id="33" w:name="_Hlk40466362"/>
      <w:r w:rsidRPr="008005B6">
        <w:rPr>
          <w:rFonts w:eastAsiaTheme="minorEastAsia" w:hint="eastAsia"/>
          <w:color w:val="000000" w:themeColor="text1"/>
          <w:sz w:val="24"/>
          <w:szCs w:val="24"/>
        </w:rPr>
        <w:t>不同水蚀方式的阻控途径</w:t>
      </w:r>
      <w:bookmarkEnd w:id="33"/>
      <w:r w:rsidRPr="008005B6">
        <w:rPr>
          <w:rFonts w:eastAsiaTheme="minorEastAsia" w:hint="eastAsia"/>
          <w:color w:val="000000" w:themeColor="text1"/>
          <w:sz w:val="24"/>
          <w:szCs w:val="24"/>
        </w:rPr>
        <w:t>。揭示了植被恢复和土壤改善对面蚀和沟蚀的阻控机制；明确了人工草被与秸秆覆盖措施对面蚀和沟蚀防治的机理；提出了小流域生态建设与水土流失综合治理的模式。</w:t>
      </w:r>
    </w:p>
    <w:p w:rsidR="00675A94" w:rsidRPr="008005B6" w:rsidRDefault="00675A94" w:rsidP="0064316E">
      <w:pPr>
        <w:pStyle w:val="3"/>
        <w:spacing w:before="120" w:after="120"/>
        <w:rPr>
          <w:color w:val="000000" w:themeColor="text1"/>
        </w:rPr>
      </w:pPr>
      <w:r w:rsidRPr="008005B6">
        <w:rPr>
          <w:rFonts w:hint="eastAsia"/>
          <w:color w:val="000000" w:themeColor="text1"/>
        </w:rPr>
        <w:t>四、客观评价：（包括该项目科技成果鉴定意见、国内外对本项目研究成果的引用情况）</w:t>
      </w:r>
    </w:p>
    <w:p w:rsidR="00675A94" w:rsidRPr="008005B6" w:rsidRDefault="00675A94" w:rsidP="00601E88">
      <w:pPr>
        <w:snapToGrid w:val="0"/>
        <w:spacing w:line="384" w:lineRule="auto"/>
        <w:ind w:firstLineChars="200" w:firstLine="480"/>
        <w:rPr>
          <w:rFonts w:eastAsiaTheme="minorEastAsia"/>
          <w:color w:val="000000" w:themeColor="text1"/>
          <w:sz w:val="24"/>
          <w:szCs w:val="24"/>
        </w:rPr>
      </w:pPr>
      <w:r w:rsidRPr="008005B6">
        <w:rPr>
          <w:rFonts w:eastAsiaTheme="minorEastAsia"/>
          <w:color w:val="000000" w:themeColor="text1"/>
          <w:sz w:val="24"/>
          <w:szCs w:val="24"/>
        </w:rPr>
        <w:t>（</w:t>
      </w:r>
      <w:r w:rsidRPr="008005B6">
        <w:rPr>
          <w:rFonts w:eastAsiaTheme="minorEastAsia"/>
          <w:color w:val="000000" w:themeColor="text1"/>
          <w:sz w:val="24"/>
          <w:szCs w:val="24"/>
        </w:rPr>
        <w:t>1</w:t>
      </w:r>
      <w:r w:rsidRPr="008005B6">
        <w:rPr>
          <w:rFonts w:eastAsiaTheme="minorEastAsia"/>
          <w:color w:val="000000" w:themeColor="text1"/>
          <w:sz w:val="24"/>
          <w:szCs w:val="24"/>
        </w:rPr>
        <w:t>）学术性评价</w:t>
      </w:r>
    </w:p>
    <w:p w:rsidR="00675A94" w:rsidRPr="008005B6" w:rsidRDefault="00675A94" w:rsidP="00601E88">
      <w:pPr>
        <w:snapToGrid w:val="0"/>
        <w:spacing w:line="384" w:lineRule="auto"/>
        <w:ind w:firstLineChars="200" w:firstLine="480"/>
        <w:rPr>
          <w:rFonts w:eastAsiaTheme="minorEastAsia"/>
          <w:color w:val="000000" w:themeColor="text1"/>
          <w:sz w:val="24"/>
          <w:szCs w:val="24"/>
        </w:rPr>
      </w:pPr>
      <w:r w:rsidRPr="008005B6">
        <w:rPr>
          <w:rFonts w:eastAsiaTheme="minorEastAsia"/>
          <w:color w:val="000000" w:themeColor="text1"/>
          <w:sz w:val="24"/>
          <w:szCs w:val="24"/>
        </w:rPr>
        <w:t>项目执行期间，</w:t>
      </w:r>
      <w:r w:rsidRPr="008005B6">
        <w:rPr>
          <w:rFonts w:eastAsiaTheme="minorEastAsia" w:hint="eastAsia"/>
          <w:color w:val="000000" w:themeColor="text1"/>
          <w:sz w:val="24"/>
          <w:szCs w:val="24"/>
        </w:rPr>
        <w:t>出版专著</w:t>
      </w:r>
      <w:r w:rsidRPr="008005B6">
        <w:rPr>
          <w:rFonts w:eastAsiaTheme="minorEastAsia" w:hint="eastAsia"/>
          <w:color w:val="000000" w:themeColor="text1"/>
          <w:sz w:val="24"/>
          <w:szCs w:val="24"/>
        </w:rPr>
        <w:t>12</w:t>
      </w:r>
      <w:r w:rsidRPr="008005B6">
        <w:rPr>
          <w:rFonts w:eastAsiaTheme="minorEastAsia" w:hint="eastAsia"/>
          <w:color w:val="000000" w:themeColor="text1"/>
          <w:sz w:val="24"/>
          <w:szCs w:val="24"/>
        </w:rPr>
        <w:t>部（含参编），</w:t>
      </w:r>
      <w:r w:rsidRPr="008005B6">
        <w:rPr>
          <w:rFonts w:eastAsiaTheme="minorEastAsia"/>
          <w:color w:val="000000" w:themeColor="text1"/>
          <w:sz w:val="24"/>
          <w:szCs w:val="24"/>
        </w:rPr>
        <w:t>发表</w:t>
      </w:r>
      <w:r w:rsidRPr="008005B6">
        <w:rPr>
          <w:rFonts w:eastAsiaTheme="minorEastAsia" w:hint="eastAsia"/>
          <w:color w:val="000000" w:themeColor="text1"/>
          <w:sz w:val="24"/>
          <w:szCs w:val="24"/>
        </w:rPr>
        <w:t>相关</w:t>
      </w:r>
      <w:r w:rsidRPr="008005B6">
        <w:rPr>
          <w:rFonts w:eastAsiaTheme="minorEastAsia"/>
          <w:color w:val="000000" w:themeColor="text1"/>
          <w:sz w:val="24"/>
          <w:szCs w:val="24"/>
        </w:rPr>
        <w:t>论文</w:t>
      </w:r>
      <w:r w:rsidRPr="008005B6">
        <w:rPr>
          <w:rFonts w:eastAsiaTheme="minorEastAsia"/>
          <w:color w:val="000000" w:themeColor="text1"/>
          <w:sz w:val="24"/>
          <w:szCs w:val="24"/>
        </w:rPr>
        <w:t>17</w:t>
      </w:r>
      <w:r w:rsidRPr="008005B6">
        <w:rPr>
          <w:rFonts w:eastAsiaTheme="minorEastAsia" w:hint="eastAsia"/>
          <w:color w:val="000000" w:themeColor="text1"/>
          <w:sz w:val="24"/>
          <w:szCs w:val="24"/>
        </w:rPr>
        <w:t>4</w:t>
      </w:r>
      <w:r w:rsidRPr="008005B6">
        <w:rPr>
          <w:rFonts w:eastAsiaTheme="minorEastAsia"/>
          <w:color w:val="000000" w:themeColor="text1"/>
          <w:sz w:val="24"/>
          <w:szCs w:val="24"/>
        </w:rPr>
        <w:t>篇，其中</w:t>
      </w:r>
      <w:r w:rsidRPr="008005B6">
        <w:rPr>
          <w:rFonts w:eastAsiaTheme="minorEastAsia"/>
          <w:color w:val="000000" w:themeColor="text1"/>
          <w:sz w:val="24"/>
          <w:szCs w:val="24"/>
        </w:rPr>
        <w:t>SCI</w:t>
      </w:r>
      <w:r w:rsidRPr="008005B6">
        <w:rPr>
          <w:rFonts w:eastAsiaTheme="minorEastAsia"/>
          <w:color w:val="000000" w:themeColor="text1"/>
          <w:sz w:val="24"/>
          <w:szCs w:val="24"/>
        </w:rPr>
        <w:t>论文</w:t>
      </w:r>
      <w:r w:rsidRPr="008005B6">
        <w:rPr>
          <w:rFonts w:eastAsiaTheme="minorEastAsia"/>
          <w:color w:val="000000" w:themeColor="text1"/>
          <w:sz w:val="24"/>
          <w:szCs w:val="24"/>
        </w:rPr>
        <w:t>3</w:t>
      </w:r>
      <w:r w:rsidRPr="008005B6">
        <w:rPr>
          <w:rFonts w:eastAsiaTheme="minorEastAsia" w:hint="eastAsia"/>
          <w:color w:val="000000" w:themeColor="text1"/>
          <w:sz w:val="24"/>
          <w:szCs w:val="24"/>
        </w:rPr>
        <w:t>7</w:t>
      </w:r>
      <w:r w:rsidRPr="008005B6">
        <w:rPr>
          <w:rFonts w:eastAsiaTheme="minorEastAsia"/>
          <w:color w:val="000000" w:themeColor="text1"/>
          <w:sz w:val="24"/>
          <w:szCs w:val="24"/>
        </w:rPr>
        <w:t>篇、中文核心论文</w:t>
      </w:r>
      <w:r w:rsidRPr="008005B6">
        <w:rPr>
          <w:rFonts w:eastAsiaTheme="minorEastAsia"/>
          <w:color w:val="000000" w:themeColor="text1"/>
          <w:sz w:val="24"/>
          <w:szCs w:val="24"/>
        </w:rPr>
        <w:t>1</w:t>
      </w:r>
      <w:r w:rsidRPr="008005B6">
        <w:rPr>
          <w:rFonts w:eastAsiaTheme="minorEastAsia" w:hint="eastAsia"/>
          <w:color w:val="000000" w:themeColor="text1"/>
          <w:sz w:val="24"/>
          <w:szCs w:val="24"/>
        </w:rPr>
        <w:t>37</w:t>
      </w:r>
      <w:r w:rsidRPr="008005B6">
        <w:rPr>
          <w:rFonts w:eastAsiaTheme="minorEastAsia"/>
          <w:color w:val="000000" w:themeColor="text1"/>
          <w:sz w:val="24"/>
          <w:szCs w:val="24"/>
        </w:rPr>
        <w:t>篇。研究成果受到国内外同行专家的广泛重视和认可，</w:t>
      </w:r>
      <w:r w:rsidRPr="008005B6">
        <w:rPr>
          <w:rFonts w:eastAsiaTheme="minorEastAsia" w:hint="eastAsia"/>
          <w:color w:val="000000" w:themeColor="text1"/>
          <w:sz w:val="24"/>
          <w:szCs w:val="24"/>
        </w:rPr>
        <w:t>8</w:t>
      </w:r>
      <w:r w:rsidRPr="008005B6">
        <w:rPr>
          <w:rFonts w:eastAsiaTheme="minorEastAsia" w:hint="eastAsia"/>
          <w:color w:val="000000" w:themeColor="text1"/>
          <w:sz w:val="24"/>
          <w:szCs w:val="24"/>
        </w:rPr>
        <w:t>篇代表性论文他引</w:t>
      </w:r>
      <w:r w:rsidRPr="008005B6">
        <w:rPr>
          <w:rFonts w:eastAsiaTheme="minorEastAsia" w:hint="eastAsia"/>
          <w:color w:val="000000" w:themeColor="text1"/>
          <w:sz w:val="24"/>
          <w:szCs w:val="24"/>
        </w:rPr>
        <w:t>4</w:t>
      </w:r>
      <w:r w:rsidRPr="008005B6">
        <w:rPr>
          <w:rFonts w:eastAsiaTheme="minorEastAsia"/>
          <w:color w:val="000000" w:themeColor="text1"/>
          <w:sz w:val="24"/>
          <w:szCs w:val="24"/>
        </w:rPr>
        <w:t>80</w:t>
      </w:r>
      <w:r w:rsidRPr="008005B6">
        <w:rPr>
          <w:rFonts w:eastAsiaTheme="minorEastAsia" w:hint="eastAsia"/>
          <w:color w:val="000000" w:themeColor="text1"/>
          <w:sz w:val="24"/>
          <w:szCs w:val="24"/>
        </w:rPr>
        <w:t>次，其中</w:t>
      </w:r>
      <w:r w:rsidRPr="008005B6">
        <w:rPr>
          <w:rFonts w:eastAsiaTheme="minorEastAsia" w:hint="eastAsia"/>
          <w:color w:val="000000" w:themeColor="text1"/>
          <w:sz w:val="24"/>
          <w:szCs w:val="24"/>
        </w:rPr>
        <w:t>SCI</w:t>
      </w:r>
      <w:r w:rsidRPr="008005B6">
        <w:rPr>
          <w:rFonts w:eastAsiaTheme="minorEastAsia" w:hint="eastAsia"/>
          <w:color w:val="000000" w:themeColor="text1"/>
          <w:sz w:val="24"/>
          <w:szCs w:val="24"/>
        </w:rPr>
        <w:t>他引</w:t>
      </w:r>
      <w:r w:rsidRPr="008005B6">
        <w:rPr>
          <w:rFonts w:eastAsiaTheme="minorEastAsia" w:hint="eastAsia"/>
          <w:color w:val="000000" w:themeColor="text1"/>
          <w:sz w:val="24"/>
          <w:szCs w:val="24"/>
        </w:rPr>
        <w:t>3</w:t>
      </w:r>
      <w:r w:rsidRPr="008005B6">
        <w:rPr>
          <w:rFonts w:eastAsiaTheme="minorEastAsia"/>
          <w:color w:val="000000" w:themeColor="text1"/>
          <w:sz w:val="24"/>
          <w:szCs w:val="24"/>
        </w:rPr>
        <w:t>24</w:t>
      </w:r>
      <w:r w:rsidRPr="008005B6">
        <w:rPr>
          <w:rFonts w:eastAsiaTheme="minorEastAsia" w:hint="eastAsia"/>
          <w:color w:val="000000" w:themeColor="text1"/>
          <w:sz w:val="24"/>
          <w:szCs w:val="24"/>
        </w:rPr>
        <w:t>次，单篇最高他引</w:t>
      </w:r>
      <w:r w:rsidRPr="008005B6">
        <w:rPr>
          <w:rFonts w:eastAsiaTheme="minorEastAsia" w:hint="eastAsia"/>
          <w:color w:val="000000" w:themeColor="text1"/>
          <w:sz w:val="24"/>
          <w:szCs w:val="24"/>
        </w:rPr>
        <w:t>218</w:t>
      </w:r>
      <w:r w:rsidRPr="008005B6">
        <w:rPr>
          <w:rFonts w:eastAsiaTheme="minorEastAsia" w:hint="eastAsia"/>
          <w:color w:val="000000" w:themeColor="text1"/>
          <w:sz w:val="24"/>
          <w:szCs w:val="24"/>
        </w:rPr>
        <w:t>次，单篇最高</w:t>
      </w:r>
      <w:r w:rsidRPr="008005B6">
        <w:rPr>
          <w:rFonts w:eastAsiaTheme="minorEastAsia" w:hint="eastAsia"/>
          <w:color w:val="000000" w:themeColor="text1"/>
          <w:sz w:val="24"/>
          <w:szCs w:val="24"/>
        </w:rPr>
        <w:t>SCI</w:t>
      </w:r>
      <w:r w:rsidRPr="008005B6">
        <w:rPr>
          <w:rFonts w:eastAsiaTheme="minorEastAsia" w:hint="eastAsia"/>
          <w:color w:val="000000" w:themeColor="text1"/>
          <w:sz w:val="24"/>
          <w:szCs w:val="24"/>
        </w:rPr>
        <w:t>他引</w:t>
      </w:r>
      <w:r w:rsidRPr="008005B6">
        <w:rPr>
          <w:rFonts w:eastAsiaTheme="minorEastAsia" w:hint="eastAsia"/>
          <w:color w:val="000000" w:themeColor="text1"/>
          <w:sz w:val="24"/>
          <w:szCs w:val="24"/>
        </w:rPr>
        <w:t>160</w:t>
      </w:r>
      <w:r w:rsidRPr="008005B6">
        <w:rPr>
          <w:rFonts w:eastAsiaTheme="minorEastAsia" w:hint="eastAsia"/>
          <w:color w:val="000000" w:themeColor="text1"/>
          <w:sz w:val="24"/>
          <w:szCs w:val="24"/>
        </w:rPr>
        <w:t>次。发表在</w:t>
      </w:r>
      <w:r w:rsidRPr="008005B6">
        <w:rPr>
          <w:rFonts w:eastAsiaTheme="minorEastAsia" w:hint="eastAsia"/>
          <w:color w:val="000000" w:themeColor="text1"/>
          <w:sz w:val="24"/>
          <w:szCs w:val="24"/>
        </w:rPr>
        <w:t>Soil</w:t>
      </w:r>
      <w:r w:rsidRPr="008005B6">
        <w:rPr>
          <w:rFonts w:eastAsiaTheme="minorEastAsia"/>
          <w:color w:val="000000" w:themeColor="text1"/>
          <w:sz w:val="24"/>
          <w:szCs w:val="24"/>
        </w:rPr>
        <w:t xml:space="preserve"> &amp; Tillage Research</w:t>
      </w:r>
      <w:r w:rsidRPr="008005B6">
        <w:rPr>
          <w:rFonts w:eastAsiaTheme="minorEastAsia" w:hint="eastAsia"/>
          <w:color w:val="000000" w:themeColor="text1"/>
          <w:sz w:val="24"/>
          <w:szCs w:val="24"/>
        </w:rPr>
        <w:t>的代表性论文</w:t>
      </w:r>
      <w:r w:rsidRPr="008005B6">
        <w:rPr>
          <w:rFonts w:eastAsiaTheme="minorEastAsia" w:hint="eastAsia"/>
          <w:color w:val="000000" w:themeColor="text1"/>
          <w:sz w:val="24"/>
          <w:szCs w:val="24"/>
        </w:rPr>
        <w:t>1</w:t>
      </w:r>
      <w:r w:rsidRPr="008005B6">
        <w:rPr>
          <w:rFonts w:eastAsiaTheme="minorEastAsia" w:hint="eastAsia"/>
          <w:color w:val="000000" w:themeColor="text1"/>
          <w:sz w:val="24"/>
          <w:szCs w:val="24"/>
        </w:rPr>
        <w:t>为</w:t>
      </w:r>
      <w:r w:rsidRPr="008005B6">
        <w:rPr>
          <w:rFonts w:eastAsiaTheme="minorEastAsia" w:hint="eastAsia"/>
          <w:color w:val="000000" w:themeColor="text1"/>
          <w:sz w:val="24"/>
          <w:szCs w:val="24"/>
        </w:rPr>
        <w:t>ESI</w:t>
      </w:r>
      <w:r w:rsidRPr="008005B6">
        <w:rPr>
          <w:rFonts w:eastAsiaTheme="minorEastAsia" w:hint="eastAsia"/>
          <w:color w:val="000000" w:themeColor="text1"/>
          <w:sz w:val="24"/>
          <w:szCs w:val="24"/>
        </w:rPr>
        <w:t>高被引论文。</w:t>
      </w:r>
    </w:p>
    <w:p w:rsidR="00675A94" w:rsidRPr="008005B6" w:rsidRDefault="00675A94" w:rsidP="00675A94">
      <w:pPr>
        <w:widowControl/>
        <w:spacing w:line="360" w:lineRule="auto"/>
        <w:ind w:firstLineChars="200" w:firstLine="422"/>
        <w:rPr>
          <w:rFonts w:eastAsiaTheme="minorEastAsia"/>
          <w:b/>
          <w:color w:val="000000" w:themeColor="text1"/>
          <w:kern w:val="0"/>
          <w:szCs w:val="21"/>
        </w:rPr>
      </w:pPr>
      <w:r w:rsidRPr="008005B6">
        <w:rPr>
          <w:rFonts w:eastAsiaTheme="minorEastAsia" w:hint="eastAsia"/>
          <w:b/>
          <w:color w:val="000000" w:themeColor="text1"/>
          <w:kern w:val="0"/>
          <w:szCs w:val="21"/>
        </w:rPr>
        <w:t>1</w:t>
      </w:r>
      <w:r w:rsidRPr="008005B6">
        <w:rPr>
          <w:rFonts w:eastAsiaTheme="minorEastAsia" w:hint="eastAsia"/>
          <w:b/>
          <w:color w:val="000000" w:themeColor="text1"/>
          <w:kern w:val="0"/>
          <w:szCs w:val="21"/>
        </w:rPr>
        <w:t>）</w:t>
      </w:r>
      <w:r w:rsidRPr="008005B6">
        <w:rPr>
          <w:rFonts w:eastAsiaTheme="minorEastAsia" w:hAnsiTheme="minorEastAsia" w:hint="eastAsia"/>
          <w:b/>
          <w:color w:val="000000" w:themeColor="text1"/>
          <w:kern w:val="0"/>
          <w:szCs w:val="21"/>
        </w:rPr>
        <w:t>对科学发现</w:t>
      </w:r>
      <w:r w:rsidRPr="008005B6">
        <w:rPr>
          <w:rFonts w:eastAsiaTheme="minorEastAsia"/>
          <w:b/>
          <w:color w:val="000000" w:themeColor="text1"/>
          <w:kern w:val="0"/>
          <w:szCs w:val="21"/>
        </w:rPr>
        <w:t>1</w:t>
      </w:r>
      <w:r w:rsidRPr="008005B6">
        <w:rPr>
          <w:rFonts w:eastAsiaTheme="minorEastAsia" w:hAnsiTheme="minorEastAsia" w:hint="eastAsia"/>
          <w:b/>
          <w:color w:val="000000" w:themeColor="text1"/>
          <w:kern w:val="0"/>
          <w:szCs w:val="21"/>
        </w:rPr>
        <w:t>土壤侵蚀定量估算的新技术新方法研究的客观评价</w:t>
      </w:r>
    </w:p>
    <w:p w:rsidR="00675A94" w:rsidRPr="008005B6" w:rsidRDefault="00675A94" w:rsidP="00601E88">
      <w:pPr>
        <w:snapToGrid w:val="0"/>
        <w:spacing w:line="384" w:lineRule="auto"/>
        <w:ind w:firstLineChars="200" w:firstLine="480"/>
        <w:rPr>
          <w:rFonts w:eastAsiaTheme="minorEastAsia"/>
          <w:color w:val="000000" w:themeColor="text1"/>
          <w:sz w:val="24"/>
          <w:szCs w:val="24"/>
        </w:rPr>
      </w:pPr>
      <w:r w:rsidRPr="008005B6">
        <w:rPr>
          <w:rFonts w:eastAsiaTheme="minorEastAsia" w:hint="eastAsia"/>
          <w:color w:val="000000" w:themeColor="text1"/>
          <w:sz w:val="24"/>
          <w:szCs w:val="24"/>
        </w:rPr>
        <w:t>土壤侵蚀领域世界著名专家美国农业部国家土壤侵蚀研究实验室主任</w:t>
      </w:r>
      <w:r w:rsidRPr="008005B6">
        <w:rPr>
          <w:rFonts w:eastAsiaTheme="minorEastAsia" w:hint="eastAsia"/>
          <w:color w:val="000000" w:themeColor="text1"/>
          <w:sz w:val="24"/>
          <w:szCs w:val="24"/>
        </w:rPr>
        <w:t>Chihua</w:t>
      </w:r>
      <w:r w:rsidRPr="008005B6">
        <w:rPr>
          <w:rFonts w:eastAsiaTheme="minorEastAsia"/>
          <w:color w:val="000000" w:themeColor="text1"/>
          <w:sz w:val="24"/>
          <w:szCs w:val="24"/>
        </w:rPr>
        <w:t xml:space="preserve"> </w:t>
      </w:r>
      <w:r w:rsidRPr="008005B6">
        <w:rPr>
          <w:rFonts w:eastAsiaTheme="minorEastAsia" w:hint="eastAsia"/>
          <w:color w:val="000000" w:themeColor="text1"/>
          <w:sz w:val="24"/>
          <w:szCs w:val="24"/>
        </w:rPr>
        <w:t>Huang</w:t>
      </w:r>
      <w:r w:rsidRPr="008005B6">
        <w:rPr>
          <w:rFonts w:eastAsiaTheme="minorEastAsia" w:hint="eastAsia"/>
          <w:color w:val="000000" w:themeColor="text1"/>
          <w:sz w:val="24"/>
          <w:szCs w:val="24"/>
        </w:rPr>
        <w:t>高级研究员和国际知名专家美国农业部国家泥沙实验室前主任</w:t>
      </w:r>
      <w:r w:rsidRPr="008005B6">
        <w:rPr>
          <w:rFonts w:eastAsiaTheme="minorEastAsia" w:hint="eastAsia"/>
          <w:color w:val="000000" w:themeColor="text1"/>
          <w:sz w:val="24"/>
          <w:szCs w:val="24"/>
        </w:rPr>
        <w:t>Matt</w:t>
      </w:r>
      <w:r w:rsidRPr="008005B6">
        <w:rPr>
          <w:rFonts w:eastAsiaTheme="minorEastAsia"/>
          <w:color w:val="000000" w:themeColor="text1"/>
          <w:sz w:val="24"/>
          <w:szCs w:val="24"/>
        </w:rPr>
        <w:t xml:space="preserve"> </w:t>
      </w:r>
      <w:r w:rsidRPr="008005B6">
        <w:rPr>
          <w:rFonts w:eastAsiaTheme="minorEastAsia" w:hint="eastAsia"/>
          <w:color w:val="000000" w:themeColor="text1"/>
          <w:sz w:val="24"/>
          <w:szCs w:val="24"/>
        </w:rPr>
        <w:t>Romkens</w:t>
      </w:r>
      <w:r w:rsidRPr="008005B6">
        <w:rPr>
          <w:rFonts w:eastAsiaTheme="minorEastAsia" w:hint="eastAsia"/>
          <w:color w:val="000000" w:themeColor="text1"/>
          <w:sz w:val="24"/>
          <w:szCs w:val="24"/>
        </w:rPr>
        <w:t>高级研究员，在对中美合作研究的官方评价中强调了</w:t>
      </w:r>
      <w:r w:rsidR="00D34DE7">
        <w:rPr>
          <w:rFonts w:eastAsiaTheme="minorEastAsia" w:hint="eastAsia"/>
          <w:color w:val="000000" w:themeColor="text1"/>
          <w:sz w:val="24"/>
          <w:szCs w:val="24"/>
        </w:rPr>
        <w:t>该</w:t>
      </w:r>
      <w:r w:rsidRPr="008005B6">
        <w:rPr>
          <w:rFonts w:eastAsiaTheme="minorEastAsia" w:hint="eastAsia"/>
          <w:color w:val="000000" w:themeColor="text1"/>
          <w:sz w:val="24"/>
          <w:szCs w:val="24"/>
        </w:rPr>
        <w:t>团队所开展的</w:t>
      </w:r>
      <w:r w:rsidRPr="008005B6">
        <w:rPr>
          <w:rFonts w:eastAsiaTheme="minorEastAsia" w:hint="eastAsia"/>
          <w:color w:val="000000" w:themeColor="text1"/>
          <w:sz w:val="24"/>
          <w:szCs w:val="24"/>
        </w:rPr>
        <w:t>GPS</w:t>
      </w:r>
      <w:r w:rsidRPr="008005B6">
        <w:rPr>
          <w:rFonts w:eastAsiaTheme="minorEastAsia" w:hint="eastAsia"/>
          <w:color w:val="000000" w:themeColor="text1"/>
          <w:sz w:val="24"/>
          <w:szCs w:val="24"/>
        </w:rPr>
        <w:t>、三维激光扫描、立体摄影测量等技术的对比研究（代表性成果</w:t>
      </w:r>
      <w:r w:rsidRPr="008005B6">
        <w:rPr>
          <w:rFonts w:eastAsiaTheme="minorEastAsia" w:hint="eastAsia"/>
          <w:color w:val="000000" w:themeColor="text1"/>
          <w:sz w:val="24"/>
          <w:szCs w:val="24"/>
        </w:rPr>
        <w:t>4</w:t>
      </w:r>
      <w:r w:rsidRPr="008005B6">
        <w:rPr>
          <w:rFonts w:eastAsiaTheme="minorEastAsia" w:hint="eastAsia"/>
          <w:color w:val="000000" w:themeColor="text1"/>
          <w:sz w:val="24"/>
          <w:szCs w:val="24"/>
        </w:rPr>
        <w:t>），对于浅沟和沟道侵蚀的准确量化具有重要意义。我国土壤侵蚀领域著名专家，中国农业大学雷廷武教授团队和北京师范大学张光辉教授团队分别在农业机械学报（</w:t>
      </w:r>
      <w:r w:rsidRPr="008005B6">
        <w:rPr>
          <w:rFonts w:eastAsiaTheme="minorEastAsia" w:hint="eastAsia"/>
          <w:color w:val="000000" w:themeColor="text1"/>
          <w:sz w:val="24"/>
          <w:szCs w:val="24"/>
        </w:rPr>
        <w:t>2014</w:t>
      </w:r>
      <w:r w:rsidRPr="008005B6">
        <w:rPr>
          <w:rFonts w:eastAsiaTheme="minorEastAsia" w:hint="eastAsia"/>
          <w:color w:val="000000" w:themeColor="text1"/>
          <w:sz w:val="24"/>
          <w:szCs w:val="24"/>
        </w:rPr>
        <w:t>）和中国水土保持科学（</w:t>
      </w:r>
      <w:r w:rsidRPr="008005B6">
        <w:rPr>
          <w:rFonts w:eastAsiaTheme="minorEastAsia" w:hint="eastAsia"/>
          <w:color w:val="000000" w:themeColor="text1"/>
          <w:sz w:val="24"/>
          <w:szCs w:val="24"/>
        </w:rPr>
        <w:t>2013</w:t>
      </w:r>
      <w:r w:rsidRPr="008005B6">
        <w:rPr>
          <w:rFonts w:eastAsiaTheme="minorEastAsia" w:hint="eastAsia"/>
          <w:color w:val="000000" w:themeColor="text1"/>
          <w:sz w:val="24"/>
          <w:szCs w:val="24"/>
        </w:rPr>
        <w:t>）发表论文对</w:t>
      </w:r>
      <w:r w:rsidR="00D34DE7">
        <w:rPr>
          <w:rFonts w:eastAsiaTheme="minorEastAsia" w:hint="eastAsia"/>
          <w:color w:val="000000" w:themeColor="text1"/>
          <w:sz w:val="24"/>
          <w:szCs w:val="24"/>
        </w:rPr>
        <w:t>该</w:t>
      </w:r>
      <w:r w:rsidRPr="008005B6">
        <w:rPr>
          <w:rFonts w:eastAsiaTheme="minorEastAsia" w:hint="eastAsia"/>
          <w:color w:val="000000" w:themeColor="text1"/>
          <w:sz w:val="24"/>
          <w:szCs w:val="24"/>
        </w:rPr>
        <w:t>研究（代表性成果</w:t>
      </w:r>
      <w:r w:rsidRPr="008005B6">
        <w:rPr>
          <w:rFonts w:eastAsiaTheme="minorEastAsia" w:hint="eastAsia"/>
          <w:color w:val="000000" w:themeColor="text1"/>
          <w:sz w:val="24"/>
          <w:szCs w:val="24"/>
        </w:rPr>
        <w:t>4</w:t>
      </w:r>
      <w:r w:rsidRPr="008005B6">
        <w:rPr>
          <w:rFonts w:eastAsiaTheme="minorEastAsia" w:hint="eastAsia"/>
          <w:color w:val="000000" w:themeColor="text1"/>
          <w:sz w:val="24"/>
          <w:szCs w:val="24"/>
        </w:rPr>
        <w:t>）所提出的三维激光扫描和</w:t>
      </w:r>
      <w:r w:rsidRPr="008005B6">
        <w:rPr>
          <w:rFonts w:eastAsiaTheme="minorEastAsia" w:hint="eastAsia"/>
          <w:color w:val="000000" w:themeColor="text1"/>
          <w:sz w:val="24"/>
          <w:szCs w:val="24"/>
        </w:rPr>
        <w:t>GPS</w:t>
      </w:r>
      <w:r w:rsidRPr="008005B6">
        <w:rPr>
          <w:rFonts w:eastAsiaTheme="minorEastAsia" w:hint="eastAsia"/>
          <w:color w:val="000000" w:themeColor="text1"/>
          <w:sz w:val="24"/>
          <w:szCs w:val="24"/>
        </w:rPr>
        <w:t>技术对滑坡堆积体和地表微地貌精确测量进行了验证。土壤侵蚀示踪领域著名专家加拿大北英属哥伦比亚大学</w:t>
      </w:r>
      <w:r w:rsidRPr="008005B6">
        <w:rPr>
          <w:rFonts w:eastAsiaTheme="minorEastAsia" w:hint="eastAsia"/>
          <w:color w:val="000000" w:themeColor="text1"/>
          <w:sz w:val="24"/>
          <w:szCs w:val="24"/>
        </w:rPr>
        <w:t>Philip Owens</w:t>
      </w:r>
      <w:r w:rsidRPr="008005B6">
        <w:rPr>
          <w:rFonts w:eastAsiaTheme="minorEastAsia" w:hint="eastAsia"/>
          <w:color w:val="000000" w:themeColor="text1"/>
          <w:sz w:val="24"/>
          <w:szCs w:val="24"/>
        </w:rPr>
        <w:t>教授（论文</w:t>
      </w:r>
      <w:r w:rsidRPr="008005B6">
        <w:rPr>
          <w:rFonts w:eastAsiaTheme="minorEastAsia" w:hint="eastAsia"/>
          <w:color w:val="000000" w:themeColor="text1"/>
          <w:sz w:val="24"/>
          <w:szCs w:val="24"/>
        </w:rPr>
        <w:t>h</w:t>
      </w:r>
      <w:r w:rsidRPr="008005B6">
        <w:rPr>
          <w:rFonts w:eastAsiaTheme="minorEastAsia" w:hint="eastAsia"/>
          <w:color w:val="000000" w:themeColor="text1"/>
          <w:sz w:val="24"/>
          <w:szCs w:val="24"/>
        </w:rPr>
        <w:t>指数</w:t>
      </w:r>
      <w:r w:rsidRPr="008005B6">
        <w:rPr>
          <w:rFonts w:eastAsiaTheme="minorEastAsia" w:hint="eastAsia"/>
          <w:color w:val="000000" w:themeColor="text1"/>
          <w:sz w:val="24"/>
          <w:szCs w:val="24"/>
        </w:rPr>
        <w:t>40</w:t>
      </w:r>
      <w:r w:rsidRPr="008005B6">
        <w:rPr>
          <w:rFonts w:eastAsiaTheme="minorEastAsia" w:hint="eastAsia"/>
          <w:color w:val="000000" w:themeColor="text1"/>
          <w:sz w:val="24"/>
          <w:szCs w:val="24"/>
        </w:rPr>
        <w:t>），在其</w:t>
      </w:r>
      <w:r w:rsidRPr="008005B6">
        <w:rPr>
          <w:rFonts w:eastAsiaTheme="minorEastAsia" w:hint="eastAsia"/>
          <w:color w:val="000000" w:themeColor="text1"/>
          <w:sz w:val="24"/>
          <w:szCs w:val="24"/>
        </w:rPr>
        <w:t>Earth-Science Reviews</w:t>
      </w:r>
      <w:r w:rsidRPr="008005B6">
        <w:rPr>
          <w:rFonts w:eastAsiaTheme="minorEastAsia" w:hint="eastAsia"/>
          <w:color w:val="000000" w:themeColor="text1"/>
          <w:sz w:val="24"/>
          <w:szCs w:val="24"/>
        </w:rPr>
        <w:t>（</w:t>
      </w:r>
      <w:r w:rsidRPr="008005B6">
        <w:rPr>
          <w:rFonts w:eastAsiaTheme="minorEastAsia" w:hint="eastAsia"/>
          <w:color w:val="000000" w:themeColor="text1"/>
          <w:sz w:val="24"/>
          <w:szCs w:val="24"/>
        </w:rPr>
        <w:t>Owens et al., 2016</w:t>
      </w:r>
      <w:r w:rsidRPr="008005B6">
        <w:rPr>
          <w:rFonts w:eastAsiaTheme="minorEastAsia" w:hint="eastAsia"/>
          <w:color w:val="000000" w:themeColor="text1"/>
          <w:sz w:val="24"/>
          <w:szCs w:val="24"/>
        </w:rPr>
        <w:t>）的特邀综述论文中评价了</w:t>
      </w:r>
      <w:r w:rsidR="00D34DE7">
        <w:rPr>
          <w:rFonts w:eastAsiaTheme="minorEastAsia" w:hint="eastAsia"/>
          <w:color w:val="000000" w:themeColor="text1"/>
          <w:sz w:val="24"/>
          <w:szCs w:val="24"/>
        </w:rPr>
        <w:t>该</w:t>
      </w:r>
      <w:r w:rsidRPr="008005B6">
        <w:rPr>
          <w:rFonts w:eastAsiaTheme="minorEastAsia" w:hint="eastAsia"/>
          <w:color w:val="000000" w:themeColor="text1"/>
          <w:sz w:val="24"/>
          <w:szCs w:val="24"/>
        </w:rPr>
        <w:t>项目发表在</w:t>
      </w:r>
      <w:r w:rsidRPr="008005B6">
        <w:rPr>
          <w:rFonts w:eastAsiaTheme="minorEastAsia" w:hint="eastAsia"/>
          <w:color w:val="000000" w:themeColor="text1"/>
          <w:sz w:val="24"/>
          <w:szCs w:val="24"/>
        </w:rPr>
        <w:t>Journal</w:t>
      </w:r>
      <w:r w:rsidRPr="008005B6">
        <w:rPr>
          <w:rFonts w:eastAsiaTheme="minorEastAsia"/>
          <w:color w:val="000000" w:themeColor="text1"/>
          <w:sz w:val="24"/>
          <w:szCs w:val="24"/>
        </w:rPr>
        <w:t xml:space="preserve"> of</w:t>
      </w:r>
      <w:r w:rsidRPr="008005B6">
        <w:rPr>
          <w:rFonts w:eastAsiaTheme="minorEastAsia" w:hint="eastAsia"/>
          <w:color w:val="000000" w:themeColor="text1"/>
          <w:sz w:val="24"/>
          <w:szCs w:val="24"/>
        </w:rPr>
        <w:t xml:space="preserve"> </w:t>
      </w:r>
      <w:r w:rsidRPr="008005B6">
        <w:rPr>
          <w:rFonts w:eastAsiaTheme="minorEastAsia"/>
          <w:color w:val="000000" w:themeColor="text1"/>
          <w:sz w:val="24"/>
          <w:szCs w:val="24"/>
        </w:rPr>
        <w:t>Soils and Sediments</w:t>
      </w:r>
      <w:r w:rsidRPr="008005B6">
        <w:rPr>
          <w:rFonts w:eastAsiaTheme="minorEastAsia" w:hint="eastAsia"/>
          <w:color w:val="000000" w:themeColor="text1"/>
          <w:sz w:val="24"/>
          <w:szCs w:val="24"/>
        </w:rPr>
        <w:t>（</w:t>
      </w:r>
      <w:r w:rsidRPr="008005B6">
        <w:rPr>
          <w:rFonts w:eastAsiaTheme="minorEastAsia" w:hint="eastAsia"/>
          <w:color w:val="000000" w:themeColor="text1"/>
          <w:sz w:val="24"/>
          <w:szCs w:val="24"/>
        </w:rPr>
        <w:t>L</w:t>
      </w:r>
      <w:r w:rsidRPr="008005B6">
        <w:rPr>
          <w:rFonts w:eastAsiaTheme="minorEastAsia"/>
          <w:color w:val="000000" w:themeColor="text1"/>
          <w:sz w:val="24"/>
          <w:szCs w:val="24"/>
        </w:rPr>
        <w:t>iu et al., 2016</w:t>
      </w:r>
      <w:r w:rsidRPr="008005B6">
        <w:rPr>
          <w:rFonts w:eastAsiaTheme="minorEastAsia" w:hint="eastAsia"/>
          <w:color w:val="000000" w:themeColor="text1"/>
          <w:sz w:val="24"/>
          <w:szCs w:val="24"/>
        </w:rPr>
        <w:t>）上关于改进稀土元素示踪技术的研究论文（代表性论文</w:t>
      </w:r>
      <w:r w:rsidRPr="008005B6">
        <w:rPr>
          <w:rFonts w:eastAsiaTheme="minorEastAsia" w:hint="eastAsia"/>
          <w:color w:val="000000" w:themeColor="text1"/>
          <w:sz w:val="24"/>
          <w:szCs w:val="24"/>
        </w:rPr>
        <w:t>8</w:t>
      </w:r>
      <w:r w:rsidRPr="008005B6">
        <w:rPr>
          <w:rFonts w:eastAsiaTheme="minorEastAsia" w:hint="eastAsia"/>
          <w:color w:val="000000" w:themeColor="text1"/>
          <w:sz w:val="24"/>
          <w:szCs w:val="24"/>
        </w:rPr>
        <w:t>），认为</w:t>
      </w:r>
      <w:r w:rsidR="00D34DE7">
        <w:rPr>
          <w:rFonts w:eastAsiaTheme="minorEastAsia" w:hint="eastAsia"/>
          <w:color w:val="000000" w:themeColor="text1"/>
          <w:sz w:val="24"/>
          <w:szCs w:val="24"/>
        </w:rPr>
        <w:t>该</w:t>
      </w:r>
      <w:r w:rsidRPr="008005B6">
        <w:rPr>
          <w:rFonts w:eastAsiaTheme="minorEastAsia" w:hint="eastAsia"/>
          <w:color w:val="000000" w:themeColor="text1"/>
          <w:sz w:val="24"/>
          <w:szCs w:val="24"/>
        </w:rPr>
        <w:t>研究深入理解示踪剂行为特征有利于针对不同研究目的选择不同的示踪剂。我国土壤物理学领域著名专家，</w:t>
      </w:r>
      <w:r w:rsidRPr="008005B6">
        <w:rPr>
          <w:rFonts w:eastAsiaTheme="minorEastAsia" w:hint="eastAsia"/>
          <w:color w:val="000000" w:themeColor="text1"/>
          <w:sz w:val="24"/>
          <w:szCs w:val="24"/>
        </w:rPr>
        <w:t>Soil &amp; Tillage Research</w:t>
      </w:r>
      <w:r w:rsidRPr="008005B6">
        <w:rPr>
          <w:rFonts w:eastAsiaTheme="minorEastAsia" w:hint="eastAsia"/>
          <w:color w:val="000000" w:themeColor="text1"/>
          <w:sz w:val="24"/>
          <w:szCs w:val="24"/>
        </w:rPr>
        <w:t>期刊主编，中国科学院南京土壤研究所彭新华研究员率领的团队，在</w:t>
      </w:r>
      <w:r w:rsidRPr="008005B6">
        <w:rPr>
          <w:rFonts w:eastAsiaTheme="minorEastAsia" w:hint="eastAsia"/>
          <w:color w:val="000000" w:themeColor="text1"/>
          <w:sz w:val="24"/>
          <w:szCs w:val="24"/>
        </w:rPr>
        <w:t>Geoderma</w:t>
      </w:r>
      <w:r w:rsidRPr="008005B6">
        <w:rPr>
          <w:rFonts w:eastAsiaTheme="minorEastAsia" w:hint="eastAsia"/>
          <w:color w:val="000000" w:themeColor="text1"/>
          <w:sz w:val="24"/>
          <w:szCs w:val="24"/>
        </w:rPr>
        <w:t>发表的论文（</w:t>
      </w:r>
      <w:r w:rsidRPr="008005B6">
        <w:rPr>
          <w:rFonts w:eastAsiaTheme="minorEastAsia"/>
          <w:color w:val="000000" w:themeColor="text1"/>
          <w:sz w:val="24"/>
          <w:szCs w:val="24"/>
        </w:rPr>
        <w:t>Liu et al., 2019</w:t>
      </w:r>
      <w:r w:rsidRPr="008005B6">
        <w:rPr>
          <w:rFonts w:eastAsiaTheme="minorEastAsia" w:hint="eastAsia"/>
          <w:color w:val="000000" w:themeColor="text1"/>
          <w:sz w:val="24"/>
          <w:szCs w:val="24"/>
        </w:rPr>
        <w:t>）中肯定了</w:t>
      </w:r>
      <w:r w:rsidR="00D34DE7">
        <w:rPr>
          <w:rFonts w:eastAsiaTheme="minorEastAsia" w:hint="eastAsia"/>
          <w:color w:val="000000" w:themeColor="text1"/>
          <w:sz w:val="24"/>
          <w:szCs w:val="24"/>
        </w:rPr>
        <w:t>该</w:t>
      </w:r>
      <w:r w:rsidRPr="008005B6">
        <w:rPr>
          <w:rFonts w:eastAsiaTheme="minorEastAsia" w:hint="eastAsia"/>
          <w:color w:val="000000" w:themeColor="text1"/>
          <w:sz w:val="24"/>
          <w:szCs w:val="24"/>
        </w:rPr>
        <w:t>研究的发现，认为稀土元素氧化物在小团聚体中的吸附量远大于其在大团聚体和泥沙中的含量。</w:t>
      </w:r>
    </w:p>
    <w:p w:rsidR="00675A94" w:rsidRPr="008005B6" w:rsidRDefault="00675A94" w:rsidP="00675A94">
      <w:pPr>
        <w:widowControl/>
        <w:spacing w:line="360" w:lineRule="auto"/>
        <w:ind w:firstLineChars="200" w:firstLine="422"/>
        <w:rPr>
          <w:rFonts w:eastAsiaTheme="minorEastAsia"/>
          <w:b/>
          <w:color w:val="000000" w:themeColor="text1"/>
          <w:kern w:val="0"/>
          <w:szCs w:val="21"/>
        </w:rPr>
      </w:pPr>
      <w:r w:rsidRPr="008005B6">
        <w:rPr>
          <w:rFonts w:eastAsiaTheme="minorEastAsia" w:hint="eastAsia"/>
          <w:b/>
          <w:color w:val="000000" w:themeColor="text1"/>
          <w:kern w:val="0"/>
          <w:szCs w:val="21"/>
        </w:rPr>
        <w:t>2</w:t>
      </w:r>
      <w:r w:rsidRPr="008005B6">
        <w:rPr>
          <w:rFonts w:eastAsiaTheme="minorEastAsia" w:hint="eastAsia"/>
          <w:b/>
          <w:color w:val="000000" w:themeColor="text1"/>
          <w:kern w:val="0"/>
          <w:szCs w:val="21"/>
        </w:rPr>
        <w:t>）对科学发现</w:t>
      </w:r>
      <w:r w:rsidRPr="008005B6">
        <w:rPr>
          <w:rFonts w:eastAsiaTheme="minorEastAsia" w:hint="eastAsia"/>
          <w:b/>
          <w:color w:val="000000" w:themeColor="text1"/>
          <w:kern w:val="0"/>
          <w:szCs w:val="21"/>
        </w:rPr>
        <w:t>2</w:t>
      </w:r>
      <w:r w:rsidRPr="008005B6">
        <w:rPr>
          <w:rFonts w:eastAsiaTheme="minorEastAsia" w:hint="eastAsia"/>
          <w:b/>
          <w:color w:val="000000" w:themeColor="text1"/>
          <w:kern w:val="0"/>
          <w:szCs w:val="21"/>
        </w:rPr>
        <w:t>坡面细沟与细沟间侵蚀过程机理的客观评价</w:t>
      </w:r>
    </w:p>
    <w:p w:rsidR="00675A94" w:rsidRPr="008005B6" w:rsidRDefault="00572A86" w:rsidP="00601E88">
      <w:pPr>
        <w:widowControl/>
        <w:spacing w:line="360" w:lineRule="auto"/>
        <w:ind w:firstLineChars="200" w:firstLine="480"/>
        <w:rPr>
          <w:rFonts w:eastAsiaTheme="minorEastAsia"/>
          <w:color w:val="000000" w:themeColor="text1"/>
          <w:sz w:val="24"/>
          <w:szCs w:val="24"/>
        </w:rPr>
      </w:pPr>
      <w:r w:rsidRPr="008005B6">
        <w:rPr>
          <w:rFonts w:eastAsiaTheme="minorEastAsia" w:hint="eastAsia"/>
          <w:color w:val="000000" w:themeColor="text1"/>
          <w:sz w:val="24"/>
          <w:szCs w:val="24"/>
        </w:rPr>
        <w:t>该</w:t>
      </w:r>
      <w:r w:rsidR="00675A94" w:rsidRPr="008005B6">
        <w:rPr>
          <w:rFonts w:eastAsiaTheme="minorEastAsia" w:hint="eastAsia"/>
          <w:color w:val="000000" w:themeColor="text1"/>
          <w:sz w:val="24"/>
          <w:szCs w:val="24"/>
        </w:rPr>
        <w:t>项目发表在</w:t>
      </w:r>
      <w:r w:rsidR="00675A94" w:rsidRPr="008005B6">
        <w:rPr>
          <w:rFonts w:eastAsiaTheme="minorEastAsia" w:hint="eastAsia"/>
          <w:color w:val="000000" w:themeColor="text1"/>
          <w:sz w:val="24"/>
          <w:szCs w:val="24"/>
        </w:rPr>
        <w:t>Soil</w:t>
      </w:r>
      <w:r w:rsidR="00675A94" w:rsidRPr="008005B6">
        <w:rPr>
          <w:rFonts w:eastAsiaTheme="minorEastAsia"/>
          <w:color w:val="000000" w:themeColor="text1"/>
          <w:sz w:val="24"/>
          <w:szCs w:val="24"/>
        </w:rPr>
        <w:t xml:space="preserve"> </w:t>
      </w:r>
      <w:r w:rsidR="00675A94" w:rsidRPr="008005B6">
        <w:rPr>
          <w:rFonts w:eastAsiaTheme="minorEastAsia" w:hint="eastAsia"/>
          <w:color w:val="000000" w:themeColor="text1"/>
          <w:sz w:val="24"/>
          <w:szCs w:val="24"/>
        </w:rPr>
        <w:t>&amp;</w:t>
      </w:r>
      <w:r w:rsidR="00675A94" w:rsidRPr="008005B6">
        <w:rPr>
          <w:rFonts w:eastAsiaTheme="minorEastAsia"/>
          <w:color w:val="000000" w:themeColor="text1"/>
          <w:sz w:val="24"/>
          <w:szCs w:val="24"/>
        </w:rPr>
        <w:t xml:space="preserve"> </w:t>
      </w:r>
      <w:r w:rsidR="00675A94" w:rsidRPr="008005B6">
        <w:rPr>
          <w:rFonts w:eastAsiaTheme="minorEastAsia" w:hint="eastAsia"/>
          <w:color w:val="000000" w:themeColor="text1"/>
          <w:sz w:val="24"/>
          <w:szCs w:val="24"/>
        </w:rPr>
        <w:t>Tillage</w:t>
      </w:r>
      <w:r w:rsidR="00675A94" w:rsidRPr="008005B6">
        <w:rPr>
          <w:rFonts w:eastAsiaTheme="minorEastAsia"/>
          <w:color w:val="000000" w:themeColor="text1"/>
          <w:sz w:val="24"/>
          <w:szCs w:val="24"/>
        </w:rPr>
        <w:t xml:space="preserve"> </w:t>
      </w:r>
      <w:r w:rsidR="00675A94" w:rsidRPr="008005B6">
        <w:rPr>
          <w:rFonts w:eastAsiaTheme="minorEastAsia" w:hint="eastAsia"/>
          <w:color w:val="000000" w:themeColor="text1"/>
          <w:sz w:val="24"/>
          <w:szCs w:val="24"/>
        </w:rPr>
        <w:t>Research</w:t>
      </w:r>
      <w:r w:rsidR="00675A94" w:rsidRPr="008005B6">
        <w:rPr>
          <w:rFonts w:eastAsiaTheme="minorEastAsia" w:hint="eastAsia"/>
          <w:color w:val="000000" w:themeColor="text1"/>
          <w:sz w:val="24"/>
          <w:szCs w:val="24"/>
        </w:rPr>
        <w:t>（</w:t>
      </w:r>
      <w:r w:rsidR="00675A94" w:rsidRPr="008005B6">
        <w:rPr>
          <w:rFonts w:eastAsiaTheme="minorEastAsia" w:hint="eastAsia"/>
          <w:color w:val="000000" w:themeColor="text1"/>
          <w:sz w:val="24"/>
          <w:szCs w:val="24"/>
        </w:rPr>
        <w:t>Shen</w:t>
      </w:r>
      <w:r w:rsidR="00675A94" w:rsidRPr="008005B6">
        <w:rPr>
          <w:rFonts w:eastAsiaTheme="minorEastAsia"/>
          <w:color w:val="000000" w:themeColor="text1"/>
          <w:sz w:val="24"/>
          <w:szCs w:val="24"/>
        </w:rPr>
        <w:t xml:space="preserve"> </w:t>
      </w:r>
      <w:r w:rsidR="00675A94" w:rsidRPr="008005B6">
        <w:rPr>
          <w:rFonts w:eastAsiaTheme="minorEastAsia" w:hint="eastAsia"/>
          <w:color w:val="000000" w:themeColor="text1"/>
          <w:sz w:val="24"/>
          <w:szCs w:val="24"/>
        </w:rPr>
        <w:t>et al.</w:t>
      </w:r>
      <w:r w:rsidR="00675A94" w:rsidRPr="008005B6">
        <w:rPr>
          <w:rFonts w:eastAsiaTheme="minorEastAsia"/>
          <w:color w:val="000000" w:themeColor="text1"/>
          <w:sz w:val="24"/>
          <w:szCs w:val="24"/>
        </w:rPr>
        <w:t xml:space="preserve"> </w:t>
      </w:r>
      <w:r w:rsidR="00675A94" w:rsidRPr="008005B6">
        <w:rPr>
          <w:rFonts w:eastAsiaTheme="minorEastAsia" w:hint="eastAsia"/>
          <w:color w:val="000000" w:themeColor="text1"/>
          <w:sz w:val="24"/>
          <w:szCs w:val="24"/>
        </w:rPr>
        <w:t>2</w:t>
      </w:r>
      <w:r w:rsidR="00675A94" w:rsidRPr="008005B6">
        <w:rPr>
          <w:rFonts w:eastAsiaTheme="minorEastAsia"/>
          <w:color w:val="000000" w:themeColor="text1"/>
          <w:sz w:val="24"/>
          <w:szCs w:val="24"/>
        </w:rPr>
        <w:t>016</w:t>
      </w:r>
      <w:r w:rsidR="00675A94" w:rsidRPr="008005B6">
        <w:rPr>
          <w:rFonts w:eastAsiaTheme="minorEastAsia" w:hint="eastAsia"/>
          <w:color w:val="000000" w:themeColor="text1"/>
          <w:sz w:val="24"/>
          <w:szCs w:val="24"/>
        </w:rPr>
        <w:t>）上关于细沟与细沟间侵蚀的水力学机理的研究论文（代表性论文</w:t>
      </w:r>
      <w:r w:rsidR="00675A94" w:rsidRPr="008005B6">
        <w:rPr>
          <w:rFonts w:eastAsiaTheme="minorEastAsia" w:hint="eastAsia"/>
          <w:color w:val="000000" w:themeColor="text1"/>
          <w:sz w:val="24"/>
          <w:szCs w:val="24"/>
        </w:rPr>
        <w:t>1</w:t>
      </w:r>
      <w:r w:rsidR="00675A94" w:rsidRPr="008005B6">
        <w:rPr>
          <w:rFonts w:eastAsiaTheme="minorEastAsia" w:hint="eastAsia"/>
          <w:color w:val="000000" w:themeColor="text1"/>
          <w:sz w:val="24"/>
          <w:szCs w:val="24"/>
        </w:rPr>
        <w:t>）被他人引用</w:t>
      </w:r>
      <w:r w:rsidR="00675A94" w:rsidRPr="008005B6">
        <w:rPr>
          <w:rFonts w:eastAsiaTheme="minorEastAsia" w:hint="eastAsia"/>
          <w:color w:val="000000" w:themeColor="text1"/>
          <w:sz w:val="24"/>
          <w:szCs w:val="24"/>
        </w:rPr>
        <w:t>8</w:t>
      </w:r>
      <w:r w:rsidR="00675A94" w:rsidRPr="008005B6">
        <w:rPr>
          <w:rFonts w:eastAsiaTheme="minorEastAsia"/>
          <w:color w:val="000000" w:themeColor="text1"/>
          <w:sz w:val="24"/>
          <w:szCs w:val="24"/>
        </w:rPr>
        <w:t>3</w:t>
      </w:r>
      <w:r w:rsidR="00675A94" w:rsidRPr="008005B6">
        <w:rPr>
          <w:rFonts w:eastAsiaTheme="minorEastAsia" w:hint="eastAsia"/>
          <w:color w:val="000000" w:themeColor="text1"/>
          <w:sz w:val="24"/>
          <w:szCs w:val="24"/>
        </w:rPr>
        <w:t>次，为</w:t>
      </w:r>
      <w:r w:rsidR="00675A94" w:rsidRPr="008005B6">
        <w:rPr>
          <w:rFonts w:eastAsiaTheme="minorEastAsia"/>
          <w:color w:val="000000" w:themeColor="text1"/>
          <w:sz w:val="24"/>
          <w:szCs w:val="24"/>
        </w:rPr>
        <w:t>ESI</w:t>
      </w:r>
      <w:r w:rsidR="00675A94" w:rsidRPr="008005B6">
        <w:rPr>
          <w:rFonts w:eastAsiaTheme="minorEastAsia" w:hint="eastAsia"/>
          <w:color w:val="000000" w:themeColor="text1"/>
          <w:sz w:val="24"/>
          <w:szCs w:val="24"/>
        </w:rPr>
        <w:t>前</w:t>
      </w:r>
      <w:r w:rsidR="00675A94" w:rsidRPr="008005B6">
        <w:rPr>
          <w:rFonts w:eastAsiaTheme="minorEastAsia"/>
          <w:color w:val="000000" w:themeColor="text1"/>
          <w:sz w:val="24"/>
          <w:szCs w:val="24"/>
        </w:rPr>
        <w:t>1%</w:t>
      </w:r>
      <w:r w:rsidR="00675A94" w:rsidRPr="008005B6">
        <w:rPr>
          <w:rFonts w:eastAsiaTheme="minorEastAsia" w:hint="eastAsia"/>
          <w:color w:val="000000" w:themeColor="text1"/>
          <w:sz w:val="24"/>
          <w:szCs w:val="24"/>
        </w:rPr>
        <w:t>高被引论文。土壤侵蚀过程与机理领域著名专家澳大利亚堪培拉大学</w:t>
      </w:r>
      <w:r w:rsidR="00675A94" w:rsidRPr="008005B6">
        <w:rPr>
          <w:rFonts w:eastAsiaTheme="minorEastAsia"/>
          <w:color w:val="000000" w:themeColor="text1"/>
          <w:sz w:val="24"/>
          <w:szCs w:val="24"/>
        </w:rPr>
        <w:t>Peter Kinnell</w:t>
      </w:r>
      <w:r w:rsidR="00675A94" w:rsidRPr="008005B6">
        <w:rPr>
          <w:rFonts w:eastAsiaTheme="minorEastAsia" w:hint="eastAsia"/>
          <w:color w:val="000000" w:themeColor="text1"/>
          <w:sz w:val="24"/>
          <w:szCs w:val="24"/>
        </w:rPr>
        <w:t>教授（论文</w:t>
      </w:r>
      <w:r w:rsidR="00675A94" w:rsidRPr="008005B6">
        <w:rPr>
          <w:rFonts w:eastAsiaTheme="minorEastAsia" w:hint="eastAsia"/>
          <w:color w:val="000000" w:themeColor="text1"/>
          <w:sz w:val="24"/>
          <w:szCs w:val="24"/>
        </w:rPr>
        <w:t>h</w:t>
      </w:r>
      <w:r w:rsidR="00675A94" w:rsidRPr="008005B6">
        <w:rPr>
          <w:rFonts w:eastAsiaTheme="minorEastAsia" w:hint="eastAsia"/>
          <w:color w:val="000000" w:themeColor="text1"/>
          <w:sz w:val="24"/>
          <w:szCs w:val="24"/>
        </w:rPr>
        <w:t>指数</w:t>
      </w:r>
      <w:r w:rsidR="00675A94" w:rsidRPr="008005B6">
        <w:rPr>
          <w:rFonts w:eastAsiaTheme="minorEastAsia" w:hint="eastAsia"/>
          <w:color w:val="000000" w:themeColor="text1"/>
          <w:sz w:val="24"/>
          <w:szCs w:val="24"/>
        </w:rPr>
        <w:t>26</w:t>
      </w:r>
      <w:r w:rsidR="00675A94" w:rsidRPr="008005B6">
        <w:rPr>
          <w:rFonts w:eastAsiaTheme="minorEastAsia" w:hint="eastAsia"/>
          <w:color w:val="000000" w:themeColor="text1"/>
          <w:sz w:val="24"/>
          <w:szCs w:val="24"/>
        </w:rPr>
        <w:t>）发表在</w:t>
      </w:r>
      <w:r w:rsidR="00675A94" w:rsidRPr="008005B6">
        <w:rPr>
          <w:rFonts w:eastAsiaTheme="minorEastAsia" w:hint="eastAsia"/>
          <w:color w:val="000000" w:themeColor="text1"/>
          <w:sz w:val="24"/>
          <w:szCs w:val="24"/>
        </w:rPr>
        <w:t>Journal</w:t>
      </w:r>
      <w:r w:rsidR="00675A94" w:rsidRPr="008005B6">
        <w:rPr>
          <w:rFonts w:eastAsiaTheme="minorEastAsia"/>
          <w:color w:val="000000" w:themeColor="text1"/>
          <w:sz w:val="24"/>
          <w:szCs w:val="24"/>
        </w:rPr>
        <w:t xml:space="preserve"> </w:t>
      </w:r>
      <w:r w:rsidR="00675A94" w:rsidRPr="008005B6">
        <w:rPr>
          <w:rFonts w:eastAsiaTheme="minorEastAsia" w:hint="eastAsia"/>
          <w:color w:val="000000" w:themeColor="text1"/>
          <w:sz w:val="24"/>
          <w:szCs w:val="24"/>
        </w:rPr>
        <w:t>of</w:t>
      </w:r>
      <w:r w:rsidR="00675A94" w:rsidRPr="008005B6">
        <w:rPr>
          <w:rFonts w:eastAsiaTheme="minorEastAsia"/>
          <w:color w:val="000000" w:themeColor="text1"/>
          <w:sz w:val="24"/>
          <w:szCs w:val="24"/>
        </w:rPr>
        <w:t xml:space="preserve"> </w:t>
      </w:r>
      <w:r w:rsidR="00675A94" w:rsidRPr="008005B6">
        <w:rPr>
          <w:rFonts w:eastAsiaTheme="minorEastAsia" w:hint="eastAsia"/>
          <w:color w:val="000000" w:themeColor="text1"/>
          <w:sz w:val="24"/>
          <w:szCs w:val="24"/>
        </w:rPr>
        <w:t>Hydrology</w:t>
      </w:r>
      <w:r w:rsidR="00675A94" w:rsidRPr="008005B6">
        <w:rPr>
          <w:rFonts w:eastAsiaTheme="minorEastAsia" w:hint="eastAsia"/>
          <w:color w:val="000000" w:themeColor="text1"/>
          <w:sz w:val="24"/>
          <w:szCs w:val="24"/>
        </w:rPr>
        <w:t>（</w:t>
      </w:r>
      <w:r w:rsidR="00675A94" w:rsidRPr="008005B6">
        <w:rPr>
          <w:rFonts w:eastAsiaTheme="minorEastAsia" w:hint="eastAsia"/>
          <w:color w:val="000000" w:themeColor="text1"/>
          <w:sz w:val="24"/>
          <w:szCs w:val="24"/>
        </w:rPr>
        <w:t>Kinnell, 20</w:t>
      </w:r>
      <w:r w:rsidR="00675A94" w:rsidRPr="008005B6">
        <w:rPr>
          <w:rFonts w:eastAsiaTheme="minorEastAsia"/>
          <w:color w:val="000000" w:themeColor="text1"/>
          <w:sz w:val="24"/>
          <w:szCs w:val="24"/>
        </w:rPr>
        <w:t>20</w:t>
      </w:r>
      <w:r w:rsidR="00675A94" w:rsidRPr="008005B6">
        <w:rPr>
          <w:rFonts w:eastAsiaTheme="minorEastAsia" w:hint="eastAsia"/>
          <w:color w:val="000000" w:themeColor="text1"/>
          <w:sz w:val="24"/>
          <w:szCs w:val="24"/>
        </w:rPr>
        <w:t>）的特邀综述论文中评价了代表性论文</w:t>
      </w:r>
      <w:r w:rsidR="00675A94" w:rsidRPr="008005B6">
        <w:rPr>
          <w:rFonts w:eastAsiaTheme="minorEastAsia"/>
          <w:color w:val="000000" w:themeColor="text1"/>
          <w:sz w:val="24"/>
          <w:szCs w:val="24"/>
        </w:rPr>
        <w:t>3</w:t>
      </w:r>
      <w:r w:rsidR="00675A94" w:rsidRPr="008005B6">
        <w:rPr>
          <w:rFonts w:eastAsiaTheme="minorEastAsia" w:hint="eastAsia"/>
          <w:color w:val="000000" w:themeColor="text1"/>
          <w:sz w:val="24"/>
          <w:szCs w:val="24"/>
        </w:rPr>
        <w:t>，认为</w:t>
      </w:r>
      <w:r w:rsidR="00D34DE7">
        <w:rPr>
          <w:rFonts w:eastAsiaTheme="minorEastAsia" w:hint="eastAsia"/>
          <w:color w:val="000000" w:themeColor="text1"/>
          <w:sz w:val="24"/>
          <w:szCs w:val="24"/>
        </w:rPr>
        <w:t>该</w:t>
      </w:r>
      <w:r w:rsidR="00675A94" w:rsidRPr="008005B6">
        <w:rPr>
          <w:rFonts w:eastAsiaTheme="minorEastAsia" w:hint="eastAsia"/>
          <w:color w:val="000000" w:themeColor="text1"/>
          <w:sz w:val="24"/>
          <w:szCs w:val="24"/>
        </w:rPr>
        <w:t>科学发现所中所采取的研究方法有效的模拟了不同下垫面条件下的坡面细沟和细沟间侵蚀过程，区分了雨滴打击和地表径流对坡面侵蚀的相对贡献。</w:t>
      </w:r>
      <w:r w:rsidR="00D34DE7">
        <w:rPr>
          <w:rFonts w:eastAsiaTheme="minorEastAsia" w:hint="eastAsia"/>
          <w:color w:val="000000" w:themeColor="text1"/>
          <w:sz w:val="24"/>
          <w:szCs w:val="24"/>
        </w:rPr>
        <w:t>该</w:t>
      </w:r>
      <w:r w:rsidR="00675A94" w:rsidRPr="008005B6">
        <w:rPr>
          <w:rFonts w:eastAsiaTheme="minorEastAsia" w:hint="eastAsia"/>
          <w:color w:val="000000" w:themeColor="text1"/>
          <w:sz w:val="24"/>
          <w:szCs w:val="24"/>
        </w:rPr>
        <w:t>项目发表在</w:t>
      </w:r>
      <w:r w:rsidR="00675A94" w:rsidRPr="008005B6">
        <w:rPr>
          <w:rFonts w:eastAsiaTheme="minorEastAsia"/>
          <w:color w:val="000000" w:themeColor="text1"/>
          <w:sz w:val="24"/>
          <w:szCs w:val="24"/>
        </w:rPr>
        <w:t>Hydrological Processes</w:t>
      </w:r>
      <w:r w:rsidR="00675A94" w:rsidRPr="008005B6">
        <w:rPr>
          <w:rFonts w:eastAsiaTheme="minorEastAsia" w:hint="eastAsia"/>
          <w:color w:val="000000" w:themeColor="text1"/>
          <w:sz w:val="24"/>
          <w:szCs w:val="24"/>
        </w:rPr>
        <w:t>（</w:t>
      </w:r>
      <w:r w:rsidR="00675A94" w:rsidRPr="008005B6">
        <w:rPr>
          <w:rFonts w:eastAsiaTheme="minorEastAsia" w:hint="eastAsia"/>
          <w:color w:val="000000" w:themeColor="text1"/>
          <w:sz w:val="24"/>
          <w:szCs w:val="24"/>
        </w:rPr>
        <w:t>2</w:t>
      </w:r>
      <w:r w:rsidR="00675A94" w:rsidRPr="008005B6">
        <w:rPr>
          <w:rFonts w:eastAsiaTheme="minorEastAsia"/>
          <w:color w:val="000000" w:themeColor="text1"/>
          <w:sz w:val="24"/>
          <w:szCs w:val="24"/>
        </w:rPr>
        <w:t>017</w:t>
      </w:r>
      <w:r w:rsidR="00675A94" w:rsidRPr="008005B6">
        <w:rPr>
          <w:rFonts w:eastAsiaTheme="minorEastAsia" w:hint="eastAsia"/>
          <w:color w:val="000000" w:themeColor="text1"/>
          <w:sz w:val="24"/>
          <w:szCs w:val="24"/>
        </w:rPr>
        <w:t>）上关于土壤剥蚀速率对径流水力学参数响应的结果（代表性论文</w:t>
      </w:r>
      <w:r w:rsidR="00675A94" w:rsidRPr="008005B6">
        <w:rPr>
          <w:rFonts w:eastAsiaTheme="minorEastAsia" w:hint="eastAsia"/>
          <w:color w:val="000000" w:themeColor="text1"/>
          <w:sz w:val="24"/>
          <w:szCs w:val="24"/>
        </w:rPr>
        <w:t>5</w:t>
      </w:r>
      <w:r w:rsidR="00675A94" w:rsidRPr="008005B6">
        <w:rPr>
          <w:rFonts w:eastAsiaTheme="minorEastAsia" w:hint="eastAsia"/>
          <w:color w:val="000000" w:themeColor="text1"/>
          <w:sz w:val="24"/>
          <w:szCs w:val="24"/>
        </w:rPr>
        <w:t>）被中国科学院水利部水土保持研究所王占礼研究员团队发表在</w:t>
      </w:r>
      <w:r w:rsidR="00675A94" w:rsidRPr="008005B6">
        <w:rPr>
          <w:rFonts w:eastAsiaTheme="minorEastAsia" w:hint="eastAsia"/>
          <w:color w:val="000000" w:themeColor="text1"/>
          <w:sz w:val="24"/>
          <w:szCs w:val="24"/>
        </w:rPr>
        <w:t>Earth</w:t>
      </w:r>
      <w:r w:rsidR="00675A94" w:rsidRPr="008005B6">
        <w:rPr>
          <w:rFonts w:eastAsiaTheme="minorEastAsia"/>
          <w:color w:val="000000" w:themeColor="text1"/>
          <w:sz w:val="24"/>
          <w:szCs w:val="24"/>
        </w:rPr>
        <w:t xml:space="preserve"> Surface Processes and Landforms (2020)</w:t>
      </w:r>
      <w:r w:rsidR="00675A94" w:rsidRPr="008005B6">
        <w:rPr>
          <w:rFonts w:eastAsiaTheme="minorEastAsia" w:hint="eastAsia"/>
          <w:color w:val="000000" w:themeColor="text1"/>
          <w:sz w:val="24"/>
          <w:szCs w:val="24"/>
        </w:rPr>
        <w:t>、</w:t>
      </w:r>
      <w:r w:rsidR="00675A94" w:rsidRPr="008005B6">
        <w:rPr>
          <w:rFonts w:eastAsiaTheme="minorEastAsia"/>
          <w:color w:val="000000" w:themeColor="text1"/>
          <w:sz w:val="24"/>
          <w:szCs w:val="24"/>
        </w:rPr>
        <w:t>Soil &amp; Tillage Research</w:t>
      </w:r>
      <w:r w:rsidR="00675A94" w:rsidRPr="008005B6">
        <w:rPr>
          <w:rFonts w:eastAsiaTheme="minorEastAsia" w:hint="eastAsia"/>
          <w:color w:val="000000" w:themeColor="text1"/>
          <w:sz w:val="24"/>
          <w:szCs w:val="24"/>
        </w:rPr>
        <w:t>（</w:t>
      </w:r>
      <w:r w:rsidR="00675A94" w:rsidRPr="008005B6">
        <w:rPr>
          <w:rFonts w:eastAsiaTheme="minorEastAsia" w:hint="eastAsia"/>
          <w:color w:val="000000" w:themeColor="text1"/>
          <w:sz w:val="24"/>
          <w:szCs w:val="24"/>
        </w:rPr>
        <w:t>2</w:t>
      </w:r>
      <w:r w:rsidR="00675A94" w:rsidRPr="008005B6">
        <w:rPr>
          <w:rFonts w:eastAsiaTheme="minorEastAsia"/>
          <w:color w:val="000000" w:themeColor="text1"/>
          <w:sz w:val="24"/>
          <w:szCs w:val="24"/>
        </w:rPr>
        <w:t>019</w:t>
      </w:r>
      <w:r w:rsidR="00675A94" w:rsidRPr="008005B6">
        <w:rPr>
          <w:rFonts w:eastAsiaTheme="minorEastAsia" w:hint="eastAsia"/>
          <w:color w:val="000000" w:themeColor="text1"/>
          <w:sz w:val="24"/>
          <w:szCs w:val="24"/>
        </w:rPr>
        <w:t>）、</w:t>
      </w:r>
      <w:r w:rsidR="00675A94" w:rsidRPr="008005B6">
        <w:rPr>
          <w:rFonts w:eastAsiaTheme="minorEastAsia" w:hint="eastAsia"/>
          <w:color w:val="000000" w:themeColor="text1"/>
          <w:sz w:val="24"/>
          <w:szCs w:val="24"/>
        </w:rPr>
        <w:t>Hydrology</w:t>
      </w:r>
      <w:r w:rsidR="00675A94" w:rsidRPr="008005B6">
        <w:rPr>
          <w:rFonts w:eastAsiaTheme="minorEastAsia"/>
          <w:color w:val="000000" w:themeColor="text1"/>
          <w:sz w:val="24"/>
          <w:szCs w:val="24"/>
        </w:rPr>
        <w:t xml:space="preserve"> </w:t>
      </w:r>
      <w:r w:rsidR="00675A94" w:rsidRPr="008005B6">
        <w:rPr>
          <w:rFonts w:eastAsiaTheme="minorEastAsia" w:hint="eastAsia"/>
          <w:color w:val="000000" w:themeColor="text1"/>
          <w:sz w:val="24"/>
          <w:szCs w:val="24"/>
        </w:rPr>
        <w:t>Research</w:t>
      </w:r>
      <w:r w:rsidR="00675A94" w:rsidRPr="008005B6">
        <w:rPr>
          <w:rFonts w:eastAsiaTheme="minorEastAsia" w:hint="eastAsia"/>
          <w:color w:val="000000" w:themeColor="text1"/>
          <w:sz w:val="24"/>
          <w:szCs w:val="24"/>
        </w:rPr>
        <w:t>（</w:t>
      </w:r>
      <w:r w:rsidR="00675A94" w:rsidRPr="008005B6">
        <w:rPr>
          <w:rFonts w:eastAsiaTheme="minorEastAsia" w:hint="eastAsia"/>
          <w:color w:val="000000" w:themeColor="text1"/>
          <w:sz w:val="24"/>
          <w:szCs w:val="24"/>
        </w:rPr>
        <w:t>2019</w:t>
      </w:r>
      <w:r w:rsidR="00675A94" w:rsidRPr="008005B6">
        <w:rPr>
          <w:rFonts w:eastAsiaTheme="minorEastAsia" w:hint="eastAsia"/>
          <w:color w:val="000000" w:themeColor="text1"/>
          <w:sz w:val="24"/>
          <w:szCs w:val="24"/>
        </w:rPr>
        <w:t>）上论文多次印证，并对该论文中“断面单位能量即过水断面势能和动能之和是预测坡面土壤剥蚀率的重要参数”的研究发现进行了积极地评价与引用。</w:t>
      </w:r>
    </w:p>
    <w:p w:rsidR="00675A94" w:rsidRPr="008005B6" w:rsidRDefault="00675A94" w:rsidP="00675A94">
      <w:pPr>
        <w:widowControl/>
        <w:spacing w:line="360" w:lineRule="auto"/>
        <w:ind w:firstLineChars="200" w:firstLine="422"/>
        <w:rPr>
          <w:rFonts w:eastAsiaTheme="minorEastAsia"/>
          <w:b/>
          <w:color w:val="000000" w:themeColor="text1"/>
          <w:kern w:val="0"/>
          <w:szCs w:val="21"/>
        </w:rPr>
      </w:pPr>
      <w:r w:rsidRPr="008005B6">
        <w:rPr>
          <w:rFonts w:eastAsiaTheme="minorEastAsia" w:hint="eastAsia"/>
          <w:b/>
          <w:color w:val="000000" w:themeColor="text1"/>
          <w:kern w:val="0"/>
          <w:szCs w:val="21"/>
        </w:rPr>
        <w:t>3</w:t>
      </w:r>
      <w:r w:rsidRPr="008005B6">
        <w:rPr>
          <w:rFonts w:eastAsiaTheme="minorEastAsia" w:hint="eastAsia"/>
          <w:b/>
          <w:color w:val="000000" w:themeColor="text1"/>
          <w:kern w:val="0"/>
          <w:szCs w:val="21"/>
        </w:rPr>
        <w:t>）</w:t>
      </w:r>
      <w:r w:rsidRPr="008005B6">
        <w:rPr>
          <w:rFonts w:eastAsiaTheme="minorEastAsia" w:hAnsiTheme="minorEastAsia" w:hint="eastAsia"/>
          <w:b/>
          <w:color w:val="000000" w:themeColor="text1"/>
          <w:kern w:val="0"/>
          <w:szCs w:val="21"/>
        </w:rPr>
        <w:t>对科学发现</w:t>
      </w:r>
      <w:r w:rsidRPr="008005B6">
        <w:rPr>
          <w:rFonts w:eastAsiaTheme="minorEastAsia" w:hint="eastAsia"/>
          <w:b/>
          <w:color w:val="000000" w:themeColor="text1"/>
          <w:kern w:val="0"/>
          <w:szCs w:val="21"/>
        </w:rPr>
        <w:t>3</w:t>
      </w:r>
      <w:r w:rsidRPr="008005B6">
        <w:rPr>
          <w:rFonts w:eastAsiaTheme="minorEastAsia" w:hint="eastAsia"/>
          <w:b/>
          <w:color w:val="000000" w:themeColor="text1"/>
          <w:kern w:val="0"/>
          <w:szCs w:val="21"/>
        </w:rPr>
        <w:t>片蚀</w:t>
      </w:r>
      <w:r w:rsidRPr="008005B6">
        <w:rPr>
          <w:rFonts w:eastAsiaTheme="minorEastAsia" w:hint="eastAsia"/>
          <w:b/>
          <w:color w:val="000000" w:themeColor="text1"/>
          <w:kern w:val="0"/>
          <w:szCs w:val="21"/>
        </w:rPr>
        <w:t>-</w:t>
      </w:r>
      <w:r w:rsidRPr="008005B6">
        <w:rPr>
          <w:rFonts w:eastAsiaTheme="minorEastAsia" w:hint="eastAsia"/>
          <w:b/>
          <w:color w:val="000000" w:themeColor="text1"/>
          <w:kern w:val="0"/>
          <w:szCs w:val="21"/>
        </w:rPr>
        <w:t>细沟</w:t>
      </w:r>
      <w:r w:rsidRPr="008005B6">
        <w:rPr>
          <w:rFonts w:eastAsiaTheme="minorEastAsia" w:hint="eastAsia"/>
          <w:b/>
          <w:color w:val="000000" w:themeColor="text1"/>
          <w:kern w:val="0"/>
          <w:szCs w:val="21"/>
        </w:rPr>
        <w:t>-</w:t>
      </w:r>
      <w:r w:rsidRPr="008005B6">
        <w:rPr>
          <w:rFonts w:eastAsiaTheme="minorEastAsia" w:hint="eastAsia"/>
          <w:b/>
          <w:color w:val="000000" w:themeColor="text1"/>
          <w:kern w:val="0"/>
          <w:szCs w:val="21"/>
        </w:rPr>
        <w:t>沟蚀侵蚀方式演变过程</w:t>
      </w:r>
      <w:r w:rsidRPr="008005B6">
        <w:rPr>
          <w:rFonts w:eastAsiaTheme="minorEastAsia" w:hAnsiTheme="minorEastAsia" w:hint="eastAsia"/>
          <w:b/>
          <w:color w:val="000000" w:themeColor="text1"/>
          <w:kern w:val="0"/>
          <w:szCs w:val="21"/>
        </w:rPr>
        <w:t>的客观评价</w:t>
      </w:r>
    </w:p>
    <w:p w:rsidR="00675A94" w:rsidRPr="008005B6" w:rsidRDefault="00572A86" w:rsidP="00601E88">
      <w:pPr>
        <w:widowControl/>
        <w:spacing w:line="360" w:lineRule="auto"/>
        <w:ind w:firstLineChars="200" w:firstLine="480"/>
        <w:rPr>
          <w:rFonts w:eastAsiaTheme="minorEastAsia"/>
          <w:color w:val="000000" w:themeColor="text1"/>
          <w:sz w:val="24"/>
          <w:szCs w:val="24"/>
        </w:rPr>
      </w:pPr>
      <w:r w:rsidRPr="008005B6">
        <w:rPr>
          <w:rFonts w:eastAsiaTheme="minorEastAsia" w:hint="eastAsia"/>
          <w:color w:val="000000" w:themeColor="text1"/>
          <w:sz w:val="24"/>
          <w:szCs w:val="24"/>
        </w:rPr>
        <w:t>该</w:t>
      </w:r>
      <w:r w:rsidR="00675A94" w:rsidRPr="008005B6">
        <w:rPr>
          <w:rFonts w:eastAsiaTheme="minorEastAsia" w:hint="eastAsia"/>
          <w:color w:val="000000" w:themeColor="text1"/>
          <w:sz w:val="24"/>
          <w:szCs w:val="24"/>
        </w:rPr>
        <w:t>项目发表在</w:t>
      </w:r>
      <w:r w:rsidR="00675A94" w:rsidRPr="008005B6">
        <w:rPr>
          <w:rFonts w:eastAsiaTheme="minorEastAsia"/>
          <w:color w:val="000000" w:themeColor="text1"/>
          <w:sz w:val="24"/>
          <w:szCs w:val="24"/>
        </w:rPr>
        <w:t xml:space="preserve">Land Degradation </w:t>
      </w:r>
      <w:r w:rsidR="00675A94" w:rsidRPr="008005B6">
        <w:rPr>
          <w:rFonts w:eastAsiaTheme="minorEastAsia" w:hint="eastAsia"/>
          <w:color w:val="000000" w:themeColor="text1"/>
          <w:sz w:val="24"/>
          <w:szCs w:val="24"/>
        </w:rPr>
        <w:t>&amp;</w:t>
      </w:r>
      <w:r w:rsidR="00675A94" w:rsidRPr="008005B6">
        <w:rPr>
          <w:rFonts w:eastAsiaTheme="minorEastAsia"/>
          <w:color w:val="000000" w:themeColor="text1"/>
          <w:sz w:val="24"/>
          <w:szCs w:val="24"/>
        </w:rPr>
        <w:t xml:space="preserve"> Development</w:t>
      </w:r>
      <w:r w:rsidR="00675A94" w:rsidRPr="008005B6">
        <w:rPr>
          <w:rFonts w:eastAsiaTheme="minorEastAsia" w:hint="eastAsia"/>
          <w:color w:val="000000" w:themeColor="text1"/>
          <w:sz w:val="24"/>
          <w:szCs w:val="24"/>
        </w:rPr>
        <w:t>（</w:t>
      </w:r>
      <w:r w:rsidR="00675A94" w:rsidRPr="008005B6">
        <w:rPr>
          <w:rFonts w:eastAsiaTheme="minorEastAsia" w:hint="eastAsia"/>
          <w:color w:val="000000" w:themeColor="text1"/>
          <w:sz w:val="24"/>
          <w:szCs w:val="24"/>
        </w:rPr>
        <w:t>2</w:t>
      </w:r>
      <w:r w:rsidR="00675A94" w:rsidRPr="008005B6">
        <w:rPr>
          <w:rFonts w:eastAsiaTheme="minorEastAsia"/>
          <w:color w:val="000000" w:themeColor="text1"/>
          <w:sz w:val="24"/>
          <w:szCs w:val="24"/>
        </w:rPr>
        <w:t>017</w:t>
      </w:r>
      <w:r w:rsidR="00675A94" w:rsidRPr="008005B6">
        <w:rPr>
          <w:rFonts w:eastAsiaTheme="minorEastAsia" w:hint="eastAsia"/>
          <w:color w:val="000000" w:themeColor="text1"/>
          <w:sz w:val="24"/>
          <w:szCs w:val="24"/>
        </w:rPr>
        <w:t>）上关于降水和地形因子对浅沟侵蚀过程影响的研究论文（代表性论文</w:t>
      </w:r>
      <w:r w:rsidR="00675A94" w:rsidRPr="008005B6">
        <w:rPr>
          <w:rFonts w:eastAsiaTheme="minorEastAsia" w:hint="eastAsia"/>
          <w:color w:val="000000" w:themeColor="text1"/>
          <w:sz w:val="24"/>
          <w:szCs w:val="24"/>
        </w:rPr>
        <w:t>7</w:t>
      </w:r>
      <w:r w:rsidR="00675A94" w:rsidRPr="008005B6">
        <w:rPr>
          <w:rFonts w:eastAsiaTheme="minorEastAsia" w:hint="eastAsia"/>
          <w:color w:val="000000" w:themeColor="text1"/>
          <w:sz w:val="24"/>
          <w:szCs w:val="24"/>
        </w:rPr>
        <w:t>）被北京师范大学杨胜天教授团队发表在</w:t>
      </w:r>
      <w:r w:rsidR="00675A94" w:rsidRPr="008005B6">
        <w:rPr>
          <w:rFonts w:eastAsiaTheme="minorEastAsia" w:hint="eastAsia"/>
          <w:color w:val="000000" w:themeColor="text1"/>
          <w:sz w:val="24"/>
          <w:szCs w:val="24"/>
        </w:rPr>
        <w:t>Geoderma</w:t>
      </w:r>
      <w:r w:rsidR="00675A94" w:rsidRPr="008005B6">
        <w:rPr>
          <w:rFonts w:eastAsiaTheme="minorEastAsia" w:hint="eastAsia"/>
          <w:color w:val="000000" w:themeColor="text1"/>
          <w:sz w:val="24"/>
          <w:szCs w:val="24"/>
        </w:rPr>
        <w:t>和福建师范大学杨玉盛教授团队发表在</w:t>
      </w:r>
      <w:r w:rsidR="00675A94" w:rsidRPr="008005B6">
        <w:rPr>
          <w:rFonts w:eastAsiaTheme="minorEastAsia" w:hint="eastAsia"/>
          <w:color w:val="000000" w:themeColor="text1"/>
          <w:sz w:val="24"/>
          <w:szCs w:val="24"/>
        </w:rPr>
        <w:t>Lan</w:t>
      </w:r>
      <w:r w:rsidR="00675A94" w:rsidRPr="008005B6">
        <w:rPr>
          <w:rFonts w:eastAsiaTheme="minorEastAsia"/>
          <w:color w:val="000000" w:themeColor="text1"/>
          <w:sz w:val="24"/>
          <w:szCs w:val="24"/>
        </w:rPr>
        <w:t xml:space="preserve">d Degradation </w:t>
      </w:r>
      <w:r w:rsidR="00675A94" w:rsidRPr="008005B6">
        <w:rPr>
          <w:rFonts w:eastAsiaTheme="minorEastAsia" w:hint="eastAsia"/>
          <w:color w:val="000000" w:themeColor="text1"/>
          <w:sz w:val="24"/>
          <w:szCs w:val="24"/>
        </w:rPr>
        <w:t>&amp;</w:t>
      </w:r>
      <w:r w:rsidR="00675A94" w:rsidRPr="008005B6">
        <w:rPr>
          <w:rFonts w:eastAsiaTheme="minorEastAsia"/>
          <w:color w:val="000000" w:themeColor="text1"/>
          <w:sz w:val="24"/>
          <w:szCs w:val="24"/>
        </w:rPr>
        <w:t xml:space="preserve"> Development</w:t>
      </w:r>
      <w:r w:rsidR="00675A94" w:rsidRPr="008005B6">
        <w:rPr>
          <w:rFonts w:eastAsiaTheme="minorEastAsia" w:hint="eastAsia"/>
          <w:color w:val="000000" w:themeColor="text1"/>
          <w:sz w:val="24"/>
          <w:szCs w:val="24"/>
        </w:rPr>
        <w:t>上的论文所印证，其中</w:t>
      </w:r>
      <w:r w:rsidR="00D34DE7">
        <w:rPr>
          <w:rFonts w:eastAsiaTheme="minorEastAsia" w:hint="eastAsia"/>
          <w:color w:val="000000" w:themeColor="text1"/>
          <w:sz w:val="24"/>
          <w:szCs w:val="24"/>
        </w:rPr>
        <w:t>该</w:t>
      </w:r>
      <w:r w:rsidR="00675A94" w:rsidRPr="008005B6">
        <w:rPr>
          <w:rFonts w:eastAsiaTheme="minorEastAsia" w:hint="eastAsia"/>
          <w:color w:val="000000" w:themeColor="text1"/>
          <w:sz w:val="24"/>
          <w:szCs w:val="24"/>
        </w:rPr>
        <w:t>研究建立的利用降雨强度和上方汇水与坡度组成的地形因子估算坡面浅沟土壤侵蚀量的方程被一致认可，相关研究方法被应用在其他区域的研究中。</w:t>
      </w:r>
      <w:r w:rsidR="00D34DE7">
        <w:rPr>
          <w:rFonts w:eastAsiaTheme="minorEastAsia" w:hint="eastAsia"/>
          <w:color w:val="000000" w:themeColor="text1"/>
          <w:sz w:val="24"/>
          <w:szCs w:val="24"/>
        </w:rPr>
        <w:t>该</w:t>
      </w:r>
      <w:r w:rsidR="00675A94" w:rsidRPr="008005B6">
        <w:rPr>
          <w:rFonts w:eastAsiaTheme="minorEastAsia" w:hint="eastAsia"/>
          <w:color w:val="000000" w:themeColor="text1"/>
          <w:sz w:val="24"/>
          <w:szCs w:val="24"/>
        </w:rPr>
        <w:t>项目发表在</w:t>
      </w:r>
      <w:r w:rsidR="00675A94" w:rsidRPr="008005B6">
        <w:rPr>
          <w:rFonts w:eastAsiaTheme="minorEastAsia"/>
          <w:color w:val="000000" w:themeColor="text1"/>
          <w:sz w:val="24"/>
          <w:szCs w:val="24"/>
        </w:rPr>
        <w:t>Agriculture, Ecosystems &amp; Environment</w:t>
      </w:r>
      <w:r w:rsidR="00675A94" w:rsidRPr="008005B6">
        <w:rPr>
          <w:rFonts w:eastAsiaTheme="minorEastAsia" w:hint="eastAsia"/>
          <w:color w:val="000000" w:themeColor="text1"/>
          <w:sz w:val="24"/>
          <w:szCs w:val="24"/>
        </w:rPr>
        <w:t>（</w:t>
      </w:r>
      <w:r w:rsidR="00675A94" w:rsidRPr="008005B6">
        <w:rPr>
          <w:rFonts w:eastAsiaTheme="minorEastAsia" w:hint="eastAsia"/>
          <w:color w:val="000000" w:themeColor="text1"/>
          <w:sz w:val="24"/>
          <w:szCs w:val="24"/>
        </w:rPr>
        <w:t>2</w:t>
      </w:r>
      <w:r w:rsidR="00675A94" w:rsidRPr="008005B6">
        <w:rPr>
          <w:rFonts w:eastAsiaTheme="minorEastAsia"/>
          <w:color w:val="000000" w:themeColor="text1"/>
          <w:sz w:val="24"/>
          <w:szCs w:val="24"/>
        </w:rPr>
        <w:t>005</w:t>
      </w:r>
      <w:r w:rsidR="00675A94" w:rsidRPr="008005B6">
        <w:rPr>
          <w:rFonts w:eastAsiaTheme="minorEastAsia" w:hint="eastAsia"/>
          <w:color w:val="000000" w:themeColor="text1"/>
          <w:sz w:val="24"/>
          <w:szCs w:val="24"/>
        </w:rPr>
        <w:t>）上有关黄土高原不同侵蚀方式与养分流失关系的研究论文（代表性论文</w:t>
      </w:r>
      <w:r w:rsidR="00675A94" w:rsidRPr="008005B6">
        <w:rPr>
          <w:rFonts w:eastAsiaTheme="minorEastAsia" w:hint="eastAsia"/>
          <w:color w:val="000000" w:themeColor="text1"/>
          <w:sz w:val="24"/>
          <w:szCs w:val="24"/>
        </w:rPr>
        <w:t>3</w:t>
      </w:r>
      <w:r w:rsidR="00675A94" w:rsidRPr="008005B6">
        <w:rPr>
          <w:rFonts w:eastAsiaTheme="minorEastAsia" w:hint="eastAsia"/>
          <w:color w:val="000000" w:themeColor="text1"/>
          <w:sz w:val="24"/>
          <w:szCs w:val="24"/>
        </w:rPr>
        <w:t>）被中国科学院生态环境研究中心傅伯杰院士课题组发表在</w:t>
      </w:r>
      <w:r w:rsidR="00675A94" w:rsidRPr="008005B6">
        <w:rPr>
          <w:rFonts w:eastAsiaTheme="minorEastAsia" w:hint="eastAsia"/>
          <w:color w:val="000000" w:themeColor="text1"/>
          <w:sz w:val="24"/>
          <w:szCs w:val="24"/>
        </w:rPr>
        <w:t>Journal</w:t>
      </w:r>
      <w:r w:rsidR="00675A94" w:rsidRPr="008005B6">
        <w:rPr>
          <w:rFonts w:eastAsiaTheme="minorEastAsia"/>
          <w:color w:val="000000" w:themeColor="text1"/>
          <w:sz w:val="24"/>
          <w:szCs w:val="24"/>
        </w:rPr>
        <w:t xml:space="preserve"> </w:t>
      </w:r>
      <w:r w:rsidR="00675A94" w:rsidRPr="008005B6">
        <w:rPr>
          <w:rFonts w:eastAsiaTheme="minorEastAsia" w:hint="eastAsia"/>
          <w:color w:val="000000" w:themeColor="text1"/>
          <w:sz w:val="24"/>
          <w:szCs w:val="24"/>
        </w:rPr>
        <w:t>of</w:t>
      </w:r>
      <w:r w:rsidR="00675A94" w:rsidRPr="008005B6">
        <w:rPr>
          <w:rFonts w:eastAsiaTheme="minorEastAsia"/>
          <w:color w:val="000000" w:themeColor="text1"/>
          <w:sz w:val="24"/>
          <w:szCs w:val="24"/>
        </w:rPr>
        <w:t xml:space="preserve"> </w:t>
      </w:r>
      <w:r w:rsidR="00675A94" w:rsidRPr="008005B6">
        <w:rPr>
          <w:rFonts w:eastAsiaTheme="minorEastAsia" w:hint="eastAsia"/>
          <w:color w:val="000000" w:themeColor="text1"/>
          <w:sz w:val="24"/>
          <w:szCs w:val="24"/>
        </w:rPr>
        <w:t>Hydrology</w:t>
      </w:r>
      <w:r w:rsidR="00675A94" w:rsidRPr="008005B6">
        <w:rPr>
          <w:rFonts w:eastAsiaTheme="minorEastAsia" w:hint="eastAsia"/>
          <w:color w:val="000000" w:themeColor="text1"/>
          <w:sz w:val="24"/>
          <w:szCs w:val="24"/>
        </w:rPr>
        <w:t>（</w:t>
      </w:r>
      <w:r w:rsidR="00675A94" w:rsidRPr="008005B6">
        <w:rPr>
          <w:rFonts w:eastAsiaTheme="minorEastAsia" w:hint="eastAsia"/>
          <w:color w:val="000000" w:themeColor="text1"/>
          <w:sz w:val="24"/>
          <w:szCs w:val="24"/>
        </w:rPr>
        <w:t>2</w:t>
      </w:r>
      <w:r w:rsidR="00675A94" w:rsidRPr="008005B6">
        <w:rPr>
          <w:rFonts w:eastAsiaTheme="minorEastAsia"/>
          <w:color w:val="000000" w:themeColor="text1"/>
          <w:sz w:val="24"/>
          <w:szCs w:val="24"/>
        </w:rPr>
        <w:t>007</w:t>
      </w:r>
      <w:r w:rsidR="00675A94" w:rsidRPr="008005B6">
        <w:rPr>
          <w:rFonts w:eastAsiaTheme="minorEastAsia" w:hint="eastAsia"/>
          <w:color w:val="000000" w:themeColor="text1"/>
          <w:sz w:val="24"/>
          <w:szCs w:val="24"/>
        </w:rPr>
        <w:t>）、</w:t>
      </w:r>
      <w:r w:rsidR="00675A94" w:rsidRPr="008005B6">
        <w:rPr>
          <w:rFonts w:eastAsiaTheme="minorEastAsia"/>
          <w:color w:val="000000" w:themeColor="text1"/>
          <w:sz w:val="24"/>
          <w:szCs w:val="24"/>
        </w:rPr>
        <w:t>Progress in Physical Geography</w:t>
      </w:r>
      <w:r w:rsidR="00675A94" w:rsidRPr="008005B6">
        <w:rPr>
          <w:rFonts w:eastAsiaTheme="minorEastAsia" w:hint="eastAsia"/>
          <w:color w:val="000000" w:themeColor="text1"/>
          <w:sz w:val="24"/>
          <w:szCs w:val="24"/>
        </w:rPr>
        <w:t>（</w:t>
      </w:r>
      <w:r w:rsidR="00675A94" w:rsidRPr="008005B6">
        <w:rPr>
          <w:rFonts w:eastAsiaTheme="minorEastAsia" w:hint="eastAsia"/>
          <w:color w:val="000000" w:themeColor="text1"/>
          <w:sz w:val="24"/>
          <w:szCs w:val="24"/>
        </w:rPr>
        <w:t>2</w:t>
      </w:r>
      <w:r w:rsidR="00675A94" w:rsidRPr="008005B6">
        <w:rPr>
          <w:rFonts w:eastAsiaTheme="minorEastAsia"/>
          <w:color w:val="000000" w:themeColor="text1"/>
          <w:sz w:val="24"/>
          <w:szCs w:val="24"/>
        </w:rPr>
        <w:t>007</w:t>
      </w:r>
      <w:r w:rsidR="00675A94" w:rsidRPr="008005B6">
        <w:rPr>
          <w:rFonts w:eastAsiaTheme="minorEastAsia" w:hint="eastAsia"/>
          <w:color w:val="000000" w:themeColor="text1"/>
          <w:sz w:val="24"/>
          <w:szCs w:val="24"/>
        </w:rPr>
        <w:t>）和</w:t>
      </w:r>
      <w:r w:rsidR="00675A94" w:rsidRPr="008005B6">
        <w:rPr>
          <w:rFonts w:eastAsiaTheme="minorEastAsia"/>
          <w:color w:val="000000" w:themeColor="text1"/>
          <w:sz w:val="24"/>
          <w:szCs w:val="24"/>
        </w:rPr>
        <w:t>Agriculture, Ecosystems and Environment</w:t>
      </w:r>
      <w:r w:rsidR="00675A94" w:rsidRPr="008005B6">
        <w:rPr>
          <w:rFonts w:eastAsiaTheme="minorEastAsia" w:hint="eastAsia"/>
          <w:color w:val="000000" w:themeColor="text1"/>
          <w:sz w:val="24"/>
          <w:szCs w:val="24"/>
        </w:rPr>
        <w:t>（</w:t>
      </w:r>
      <w:r w:rsidR="00675A94" w:rsidRPr="008005B6">
        <w:rPr>
          <w:rFonts w:eastAsiaTheme="minorEastAsia"/>
          <w:color w:val="000000" w:themeColor="text1"/>
          <w:sz w:val="24"/>
          <w:szCs w:val="24"/>
        </w:rPr>
        <w:t>2018</w:t>
      </w:r>
      <w:r w:rsidR="00675A94" w:rsidRPr="008005B6">
        <w:rPr>
          <w:rFonts w:eastAsiaTheme="minorEastAsia" w:hint="eastAsia"/>
          <w:color w:val="000000" w:themeColor="text1"/>
          <w:sz w:val="24"/>
          <w:szCs w:val="24"/>
        </w:rPr>
        <w:t>）上的论文和中国科学院地理科学与资源研究所前任所长刘纪远研究员团队发表在</w:t>
      </w:r>
      <w:r w:rsidR="00675A94" w:rsidRPr="008005B6">
        <w:rPr>
          <w:rFonts w:eastAsiaTheme="minorEastAsia" w:hint="eastAsia"/>
          <w:color w:val="000000" w:themeColor="text1"/>
          <w:sz w:val="24"/>
          <w:szCs w:val="24"/>
        </w:rPr>
        <w:t>Journal</w:t>
      </w:r>
      <w:r w:rsidR="00675A94" w:rsidRPr="008005B6">
        <w:rPr>
          <w:rFonts w:eastAsiaTheme="minorEastAsia"/>
          <w:color w:val="000000" w:themeColor="text1"/>
          <w:sz w:val="24"/>
          <w:szCs w:val="24"/>
        </w:rPr>
        <w:t xml:space="preserve"> </w:t>
      </w:r>
      <w:r w:rsidR="00675A94" w:rsidRPr="008005B6">
        <w:rPr>
          <w:rFonts w:eastAsiaTheme="minorEastAsia" w:hint="eastAsia"/>
          <w:color w:val="000000" w:themeColor="text1"/>
          <w:sz w:val="24"/>
          <w:szCs w:val="24"/>
        </w:rPr>
        <w:t>of</w:t>
      </w:r>
      <w:r w:rsidR="00675A94" w:rsidRPr="008005B6">
        <w:rPr>
          <w:rFonts w:eastAsiaTheme="minorEastAsia"/>
          <w:color w:val="000000" w:themeColor="text1"/>
          <w:sz w:val="24"/>
          <w:szCs w:val="24"/>
        </w:rPr>
        <w:t xml:space="preserve"> </w:t>
      </w:r>
      <w:r w:rsidR="00675A94" w:rsidRPr="008005B6">
        <w:rPr>
          <w:rFonts w:eastAsiaTheme="minorEastAsia" w:hint="eastAsia"/>
          <w:color w:val="000000" w:themeColor="text1"/>
          <w:sz w:val="24"/>
          <w:szCs w:val="24"/>
        </w:rPr>
        <w:t>Geographic</w:t>
      </w:r>
      <w:r w:rsidR="00675A94" w:rsidRPr="008005B6">
        <w:rPr>
          <w:rFonts w:eastAsiaTheme="minorEastAsia"/>
          <w:color w:val="000000" w:themeColor="text1"/>
          <w:sz w:val="24"/>
          <w:szCs w:val="24"/>
        </w:rPr>
        <w:t xml:space="preserve"> </w:t>
      </w:r>
      <w:r w:rsidR="00675A94" w:rsidRPr="008005B6">
        <w:rPr>
          <w:rFonts w:eastAsiaTheme="minorEastAsia" w:hint="eastAsia"/>
          <w:color w:val="000000" w:themeColor="text1"/>
          <w:sz w:val="24"/>
          <w:szCs w:val="24"/>
        </w:rPr>
        <w:t>Science</w:t>
      </w:r>
      <w:r w:rsidR="00675A94" w:rsidRPr="008005B6">
        <w:rPr>
          <w:rFonts w:eastAsiaTheme="minorEastAsia" w:hint="eastAsia"/>
          <w:color w:val="000000" w:themeColor="text1"/>
          <w:sz w:val="24"/>
          <w:szCs w:val="24"/>
        </w:rPr>
        <w:t>（</w:t>
      </w:r>
      <w:r w:rsidR="00675A94" w:rsidRPr="008005B6">
        <w:rPr>
          <w:rFonts w:eastAsiaTheme="minorEastAsia" w:hint="eastAsia"/>
          <w:color w:val="000000" w:themeColor="text1"/>
          <w:sz w:val="24"/>
          <w:szCs w:val="24"/>
        </w:rPr>
        <w:t>2</w:t>
      </w:r>
      <w:r w:rsidR="00675A94" w:rsidRPr="008005B6">
        <w:rPr>
          <w:rFonts w:eastAsiaTheme="minorEastAsia"/>
          <w:color w:val="000000" w:themeColor="text1"/>
          <w:sz w:val="24"/>
          <w:szCs w:val="24"/>
        </w:rPr>
        <w:t>013</w:t>
      </w:r>
      <w:r w:rsidR="00675A94" w:rsidRPr="008005B6">
        <w:rPr>
          <w:rFonts w:eastAsiaTheme="minorEastAsia" w:hint="eastAsia"/>
          <w:color w:val="000000" w:themeColor="text1"/>
          <w:sz w:val="24"/>
          <w:szCs w:val="24"/>
        </w:rPr>
        <w:t>）上的论文多次引用，其中</w:t>
      </w:r>
      <w:r w:rsidR="00D34DE7">
        <w:rPr>
          <w:rFonts w:eastAsiaTheme="minorEastAsia" w:hint="eastAsia"/>
          <w:color w:val="000000" w:themeColor="text1"/>
          <w:sz w:val="24"/>
          <w:szCs w:val="24"/>
        </w:rPr>
        <w:t>该</w:t>
      </w:r>
      <w:r w:rsidR="00675A94" w:rsidRPr="008005B6">
        <w:rPr>
          <w:rFonts w:eastAsiaTheme="minorEastAsia" w:hint="eastAsia"/>
          <w:color w:val="000000" w:themeColor="text1"/>
          <w:sz w:val="24"/>
          <w:szCs w:val="24"/>
        </w:rPr>
        <w:t>研究提出的黄土高原土壤侵蚀方式演变过程及其与养分流失和植被退化的关系被多次验证。沟蚀研究领域著名专家美国北卡莱罗纳州立大学</w:t>
      </w:r>
      <w:r w:rsidR="00675A94" w:rsidRPr="008005B6">
        <w:rPr>
          <w:rFonts w:eastAsiaTheme="minorEastAsia" w:hint="eastAsia"/>
          <w:color w:val="000000" w:themeColor="text1"/>
          <w:sz w:val="24"/>
          <w:szCs w:val="24"/>
        </w:rPr>
        <w:t>Garey</w:t>
      </w:r>
      <w:r w:rsidR="00675A94" w:rsidRPr="008005B6">
        <w:rPr>
          <w:rFonts w:eastAsiaTheme="minorEastAsia"/>
          <w:color w:val="000000" w:themeColor="text1"/>
          <w:sz w:val="24"/>
          <w:szCs w:val="24"/>
        </w:rPr>
        <w:t xml:space="preserve"> </w:t>
      </w:r>
      <w:r w:rsidR="00675A94" w:rsidRPr="008005B6">
        <w:rPr>
          <w:rFonts w:eastAsiaTheme="minorEastAsia" w:hint="eastAsia"/>
          <w:color w:val="000000" w:themeColor="text1"/>
          <w:sz w:val="24"/>
          <w:szCs w:val="24"/>
        </w:rPr>
        <w:t>Fox</w:t>
      </w:r>
      <w:r w:rsidR="00675A94" w:rsidRPr="008005B6">
        <w:rPr>
          <w:rFonts w:eastAsiaTheme="minorEastAsia" w:hint="eastAsia"/>
          <w:color w:val="000000" w:themeColor="text1"/>
          <w:sz w:val="24"/>
          <w:szCs w:val="24"/>
        </w:rPr>
        <w:t>教授（论文</w:t>
      </w:r>
      <w:r w:rsidR="00675A94" w:rsidRPr="008005B6">
        <w:rPr>
          <w:rFonts w:eastAsiaTheme="minorEastAsia" w:hint="eastAsia"/>
          <w:color w:val="000000" w:themeColor="text1"/>
          <w:sz w:val="24"/>
          <w:szCs w:val="24"/>
        </w:rPr>
        <w:t>h</w:t>
      </w:r>
      <w:r w:rsidR="00675A94" w:rsidRPr="008005B6">
        <w:rPr>
          <w:rFonts w:eastAsiaTheme="minorEastAsia" w:hint="eastAsia"/>
          <w:color w:val="000000" w:themeColor="text1"/>
          <w:sz w:val="24"/>
          <w:szCs w:val="24"/>
        </w:rPr>
        <w:t>指数</w:t>
      </w:r>
      <w:r w:rsidR="00675A94" w:rsidRPr="008005B6">
        <w:rPr>
          <w:rFonts w:eastAsiaTheme="minorEastAsia" w:hint="eastAsia"/>
          <w:color w:val="000000" w:themeColor="text1"/>
          <w:sz w:val="24"/>
          <w:szCs w:val="24"/>
        </w:rPr>
        <w:t>28</w:t>
      </w:r>
      <w:r w:rsidR="00675A94" w:rsidRPr="008005B6">
        <w:rPr>
          <w:rFonts w:eastAsiaTheme="minorEastAsia" w:hint="eastAsia"/>
          <w:color w:val="000000" w:themeColor="text1"/>
          <w:sz w:val="24"/>
          <w:szCs w:val="24"/>
        </w:rPr>
        <w:t>）在</w:t>
      </w:r>
      <w:r w:rsidR="00675A94" w:rsidRPr="008005B6">
        <w:rPr>
          <w:rFonts w:eastAsiaTheme="minorEastAsia" w:hint="eastAsia"/>
          <w:color w:val="000000" w:themeColor="text1"/>
          <w:sz w:val="24"/>
          <w:szCs w:val="24"/>
        </w:rPr>
        <w:t>Environmental</w:t>
      </w:r>
      <w:r w:rsidR="00675A94" w:rsidRPr="008005B6">
        <w:rPr>
          <w:rFonts w:eastAsiaTheme="minorEastAsia"/>
          <w:color w:val="000000" w:themeColor="text1"/>
          <w:sz w:val="24"/>
          <w:szCs w:val="24"/>
        </w:rPr>
        <w:t xml:space="preserve"> </w:t>
      </w:r>
      <w:r w:rsidR="00675A94" w:rsidRPr="008005B6">
        <w:rPr>
          <w:rFonts w:eastAsiaTheme="minorEastAsia" w:hint="eastAsia"/>
          <w:color w:val="000000" w:themeColor="text1"/>
          <w:sz w:val="24"/>
          <w:szCs w:val="24"/>
        </w:rPr>
        <w:t>Management</w:t>
      </w:r>
      <w:r w:rsidR="00675A94" w:rsidRPr="008005B6">
        <w:rPr>
          <w:rFonts w:eastAsiaTheme="minorEastAsia" w:hint="eastAsia"/>
          <w:color w:val="000000" w:themeColor="text1"/>
          <w:sz w:val="24"/>
          <w:szCs w:val="24"/>
        </w:rPr>
        <w:t>（</w:t>
      </w:r>
      <w:r w:rsidR="00675A94" w:rsidRPr="008005B6">
        <w:rPr>
          <w:rFonts w:eastAsiaTheme="minorEastAsia" w:hint="eastAsia"/>
          <w:color w:val="000000" w:themeColor="text1"/>
          <w:sz w:val="24"/>
          <w:szCs w:val="24"/>
        </w:rPr>
        <w:t>2</w:t>
      </w:r>
      <w:r w:rsidR="00675A94" w:rsidRPr="008005B6">
        <w:rPr>
          <w:rFonts w:eastAsiaTheme="minorEastAsia"/>
          <w:color w:val="000000" w:themeColor="text1"/>
          <w:sz w:val="24"/>
          <w:szCs w:val="24"/>
        </w:rPr>
        <w:t>016</w:t>
      </w:r>
      <w:r w:rsidR="00675A94" w:rsidRPr="008005B6">
        <w:rPr>
          <w:rFonts w:eastAsiaTheme="minorEastAsia" w:hint="eastAsia"/>
          <w:color w:val="000000" w:themeColor="text1"/>
          <w:sz w:val="24"/>
          <w:szCs w:val="24"/>
        </w:rPr>
        <w:t>）上发表的论文中肯定了</w:t>
      </w:r>
      <w:r w:rsidR="00D34DE7">
        <w:rPr>
          <w:rFonts w:eastAsiaTheme="minorEastAsia" w:hint="eastAsia"/>
          <w:color w:val="000000" w:themeColor="text1"/>
          <w:sz w:val="24"/>
          <w:szCs w:val="24"/>
        </w:rPr>
        <w:t>该</w:t>
      </w:r>
      <w:r w:rsidR="00675A94" w:rsidRPr="008005B6">
        <w:rPr>
          <w:rFonts w:eastAsiaTheme="minorEastAsia" w:hint="eastAsia"/>
          <w:color w:val="000000" w:themeColor="text1"/>
          <w:sz w:val="24"/>
          <w:szCs w:val="24"/>
        </w:rPr>
        <w:t>研究得出的“由于泥沙颗粒对养分吸附方式不同，沟蚀发育会改变养分流失过程”的研究结论。</w:t>
      </w:r>
    </w:p>
    <w:p w:rsidR="00675A94" w:rsidRPr="008005B6" w:rsidRDefault="00675A94" w:rsidP="00675A94">
      <w:pPr>
        <w:widowControl/>
        <w:spacing w:line="360" w:lineRule="auto"/>
        <w:ind w:firstLineChars="200" w:firstLine="422"/>
        <w:rPr>
          <w:rFonts w:eastAsiaTheme="minorEastAsia"/>
          <w:b/>
          <w:color w:val="000000" w:themeColor="text1"/>
          <w:kern w:val="0"/>
          <w:szCs w:val="21"/>
        </w:rPr>
      </w:pPr>
      <w:r w:rsidRPr="008005B6">
        <w:rPr>
          <w:rFonts w:eastAsiaTheme="minorEastAsia" w:hint="eastAsia"/>
          <w:b/>
          <w:color w:val="000000" w:themeColor="text1"/>
          <w:kern w:val="0"/>
          <w:szCs w:val="21"/>
        </w:rPr>
        <w:t>4</w:t>
      </w:r>
      <w:r w:rsidRPr="008005B6">
        <w:rPr>
          <w:rFonts w:eastAsiaTheme="minorEastAsia" w:hint="eastAsia"/>
          <w:b/>
          <w:color w:val="000000" w:themeColor="text1"/>
          <w:kern w:val="0"/>
          <w:szCs w:val="21"/>
        </w:rPr>
        <w:t>）</w:t>
      </w:r>
      <w:r w:rsidRPr="008005B6">
        <w:rPr>
          <w:rFonts w:eastAsiaTheme="minorEastAsia" w:hAnsiTheme="minorEastAsia" w:hint="eastAsia"/>
          <w:b/>
          <w:color w:val="000000" w:themeColor="text1"/>
          <w:kern w:val="0"/>
          <w:szCs w:val="21"/>
        </w:rPr>
        <w:t>对科学发现</w:t>
      </w:r>
      <w:r w:rsidRPr="008005B6">
        <w:rPr>
          <w:rFonts w:eastAsiaTheme="minorEastAsia" w:hint="eastAsia"/>
          <w:b/>
          <w:color w:val="000000" w:themeColor="text1"/>
          <w:kern w:val="0"/>
          <w:szCs w:val="21"/>
        </w:rPr>
        <w:t>4</w:t>
      </w:r>
      <w:r w:rsidRPr="008005B6">
        <w:rPr>
          <w:rFonts w:eastAsiaTheme="minorEastAsia" w:hint="eastAsia"/>
          <w:b/>
          <w:color w:val="000000" w:themeColor="text1"/>
          <w:kern w:val="0"/>
          <w:szCs w:val="21"/>
        </w:rPr>
        <w:t>不同水蚀方式的阻控途径</w:t>
      </w:r>
      <w:r w:rsidRPr="008005B6">
        <w:rPr>
          <w:rFonts w:eastAsiaTheme="minorEastAsia" w:hAnsiTheme="minorEastAsia" w:hint="eastAsia"/>
          <w:b/>
          <w:color w:val="000000" w:themeColor="text1"/>
          <w:kern w:val="0"/>
          <w:szCs w:val="21"/>
        </w:rPr>
        <w:t>的客观评价</w:t>
      </w:r>
    </w:p>
    <w:p w:rsidR="00675A94" w:rsidRPr="008005B6" w:rsidRDefault="00572A86" w:rsidP="00601E88">
      <w:pPr>
        <w:widowControl/>
        <w:spacing w:line="360" w:lineRule="auto"/>
        <w:ind w:firstLineChars="200" w:firstLine="480"/>
        <w:jc w:val="left"/>
        <w:rPr>
          <w:rFonts w:eastAsiaTheme="minorEastAsia"/>
          <w:color w:val="000000" w:themeColor="text1"/>
          <w:sz w:val="24"/>
          <w:szCs w:val="24"/>
        </w:rPr>
      </w:pPr>
      <w:r w:rsidRPr="008005B6">
        <w:rPr>
          <w:rFonts w:eastAsiaTheme="minorEastAsia" w:hint="eastAsia"/>
          <w:color w:val="000000" w:themeColor="text1"/>
          <w:sz w:val="24"/>
          <w:szCs w:val="24"/>
        </w:rPr>
        <w:t>该</w:t>
      </w:r>
      <w:r w:rsidR="00675A94" w:rsidRPr="008005B6">
        <w:rPr>
          <w:rFonts w:eastAsiaTheme="minorEastAsia" w:hint="eastAsia"/>
          <w:color w:val="000000" w:themeColor="text1"/>
          <w:sz w:val="24"/>
          <w:szCs w:val="24"/>
        </w:rPr>
        <w:t>项目发表在</w:t>
      </w:r>
      <w:r w:rsidR="00675A94" w:rsidRPr="008005B6">
        <w:rPr>
          <w:rFonts w:eastAsiaTheme="minorEastAsia"/>
          <w:color w:val="000000" w:themeColor="text1"/>
          <w:sz w:val="24"/>
          <w:szCs w:val="24"/>
        </w:rPr>
        <w:t>Pedosphere</w:t>
      </w:r>
      <w:r w:rsidR="00675A94" w:rsidRPr="008005B6">
        <w:rPr>
          <w:rFonts w:eastAsiaTheme="minorEastAsia" w:hint="eastAsia"/>
          <w:color w:val="000000" w:themeColor="text1"/>
          <w:sz w:val="24"/>
          <w:szCs w:val="24"/>
        </w:rPr>
        <w:t>（</w:t>
      </w:r>
      <w:r w:rsidR="00675A94" w:rsidRPr="008005B6">
        <w:rPr>
          <w:rFonts w:eastAsiaTheme="minorEastAsia" w:hint="eastAsia"/>
          <w:color w:val="000000" w:themeColor="text1"/>
          <w:sz w:val="24"/>
          <w:szCs w:val="24"/>
        </w:rPr>
        <w:t>2</w:t>
      </w:r>
      <w:r w:rsidR="00675A94" w:rsidRPr="008005B6">
        <w:rPr>
          <w:rFonts w:eastAsiaTheme="minorEastAsia"/>
          <w:color w:val="000000" w:themeColor="text1"/>
          <w:sz w:val="24"/>
          <w:szCs w:val="24"/>
        </w:rPr>
        <w:t>006</w:t>
      </w:r>
      <w:r w:rsidR="00675A94" w:rsidRPr="008005B6">
        <w:rPr>
          <w:rFonts w:eastAsiaTheme="minorEastAsia" w:hint="eastAsia"/>
          <w:color w:val="000000" w:themeColor="text1"/>
          <w:sz w:val="24"/>
          <w:szCs w:val="24"/>
        </w:rPr>
        <w:t>）上有关黄土高原植被变化对土壤侵蚀影响的研究论文（代表性论文</w:t>
      </w:r>
      <w:r w:rsidR="00675A94" w:rsidRPr="008005B6">
        <w:rPr>
          <w:rFonts w:eastAsiaTheme="minorEastAsia" w:hint="eastAsia"/>
          <w:color w:val="000000" w:themeColor="text1"/>
          <w:sz w:val="24"/>
          <w:szCs w:val="24"/>
        </w:rPr>
        <w:t>2</w:t>
      </w:r>
      <w:r w:rsidR="00675A94" w:rsidRPr="008005B6">
        <w:rPr>
          <w:rFonts w:eastAsiaTheme="minorEastAsia" w:hint="eastAsia"/>
          <w:color w:val="000000" w:themeColor="text1"/>
          <w:sz w:val="24"/>
          <w:szCs w:val="24"/>
        </w:rPr>
        <w:t>）被他人引用</w:t>
      </w:r>
      <w:r w:rsidR="00675A94" w:rsidRPr="008005B6">
        <w:rPr>
          <w:rFonts w:eastAsiaTheme="minorEastAsia" w:hint="eastAsia"/>
          <w:color w:val="000000" w:themeColor="text1"/>
          <w:sz w:val="24"/>
          <w:szCs w:val="24"/>
        </w:rPr>
        <w:t>218</w:t>
      </w:r>
      <w:r w:rsidR="00675A94" w:rsidRPr="008005B6">
        <w:rPr>
          <w:rFonts w:eastAsiaTheme="minorEastAsia" w:hint="eastAsia"/>
          <w:color w:val="000000" w:themeColor="text1"/>
          <w:sz w:val="24"/>
          <w:szCs w:val="24"/>
        </w:rPr>
        <w:t>次，</w:t>
      </w:r>
      <w:r w:rsidR="00675A94" w:rsidRPr="008005B6">
        <w:rPr>
          <w:rFonts w:eastAsiaTheme="minorEastAsia" w:hint="eastAsia"/>
          <w:color w:val="000000" w:themeColor="text1"/>
          <w:sz w:val="24"/>
          <w:szCs w:val="24"/>
        </w:rPr>
        <w:t>SCI</w:t>
      </w:r>
      <w:r w:rsidR="00675A94" w:rsidRPr="008005B6">
        <w:rPr>
          <w:rFonts w:eastAsiaTheme="minorEastAsia" w:hint="eastAsia"/>
          <w:color w:val="000000" w:themeColor="text1"/>
          <w:sz w:val="24"/>
          <w:szCs w:val="24"/>
        </w:rPr>
        <w:t>他引</w:t>
      </w:r>
      <w:r w:rsidR="00675A94" w:rsidRPr="008005B6">
        <w:rPr>
          <w:rFonts w:eastAsiaTheme="minorEastAsia" w:hint="eastAsia"/>
          <w:color w:val="000000" w:themeColor="text1"/>
          <w:sz w:val="24"/>
          <w:szCs w:val="24"/>
        </w:rPr>
        <w:t>160</w:t>
      </w:r>
      <w:r w:rsidR="00675A94" w:rsidRPr="008005B6">
        <w:rPr>
          <w:rFonts w:eastAsiaTheme="minorEastAsia" w:hint="eastAsia"/>
          <w:color w:val="000000" w:themeColor="text1"/>
          <w:sz w:val="24"/>
          <w:szCs w:val="24"/>
        </w:rPr>
        <w:t>次，其中被中国科学院生态环境研究中心傅伯杰院士课题组发表在</w:t>
      </w:r>
      <w:r w:rsidR="00675A94" w:rsidRPr="008005B6">
        <w:rPr>
          <w:rFonts w:eastAsiaTheme="minorEastAsia" w:hint="eastAsia"/>
          <w:color w:val="000000" w:themeColor="text1"/>
          <w:sz w:val="24"/>
          <w:szCs w:val="24"/>
        </w:rPr>
        <w:t>Hydrological</w:t>
      </w:r>
      <w:r w:rsidR="00675A94" w:rsidRPr="008005B6">
        <w:rPr>
          <w:rFonts w:eastAsiaTheme="minorEastAsia"/>
          <w:color w:val="000000" w:themeColor="text1"/>
          <w:sz w:val="24"/>
          <w:szCs w:val="24"/>
        </w:rPr>
        <w:t xml:space="preserve"> </w:t>
      </w:r>
      <w:r w:rsidR="00675A94" w:rsidRPr="008005B6">
        <w:rPr>
          <w:rFonts w:eastAsiaTheme="minorEastAsia" w:hint="eastAsia"/>
          <w:color w:val="000000" w:themeColor="text1"/>
          <w:sz w:val="24"/>
          <w:szCs w:val="24"/>
        </w:rPr>
        <w:t>Processes</w:t>
      </w:r>
      <w:r w:rsidR="00675A94" w:rsidRPr="008005B6">
        <w:rPr>
          <w:rFonts w:eastAsiaTheme="minorEastAsia" w:hint="eastAsia"/>
          <w:color w:val="000000" w:themeColor="text1"/>
          <w:sz w:val="24"/>
          <w:szCs w:val="24"/>
        </w:rPr>
        <w:t>（</w:t>
      </w:r>
      <w:r w:rsidR="00675A94" w:rsidRPr="008005B6">
        <w:rPr>
          <w:rFonts w:eastAsiaTheme="minorEastAsia" w:hint="eastAsia"/>
          <w:color w:val="000000" w:themeColor="text1"/>
          <w:sz w:val="24"/>
          <w:szCs w:val="24"/>
        </w:rPr>
        <w:t>2</w:t>
      </w:r>
      <w:r w:rsidR="00675A94" w:rsidRPr="008005B6">
        <w:rPr>
          <w:rFonts w:eastAsiaTheme="minorEastAsia"/>
          <w:color w:val="000000" w:themeColor="text1"/>
          <w:sz w:val="24"/>
          <w:szCs w:val="24"/>
        </w:rPr>
        <w:t>009</w:t>
      </w:r>
      <w:r w:rsidR="00675A94" w:rsidRPr="008005B6">
        <w:rPr>
          <w:rFonts w:eastAsiaTheme="minorEastAsia" w:hint="eastAsia"/>
          <w:color w:val="000000" w:themeColor="text1"/>
          <w:sz w:val="24"/>
          <w:szCs w:val="24"/>
        </w:rPr>
        <w:t>）上的论文和中国科学院南京土壤研究所张甘霖研究员团队发表在</w:t>
      </w:r>
      <w:r w:rsidR="00675A94" w:rsidRPr="008005B6">
        <w:rPr>
          <w:rFonts w:eastAsiaTheme="minorEastAsia" w:hint="eastAsia"/>
          <w:color w:val="000000" w:themeColor="text1"/>
          <w:sz w:val="24"/>
          <w:szCs w:val="24"/>
        </w:rPr>
        <w:t>Soil</w:t>
      </w:r>
      <w:r w:rsidR="00675A94" w:rsidRPr="008005B6">
        <w:rPr>
          <w:rFonts w:eastAsiaTheme="minorEastAsia"/>
          <w:color w:val="000000" w:themeColor="text1"/>
          <w:sz w:val="24"/>
          <w:szCs w:val="24"/>
        </w:rPr>
        <w:t xml:space="preserve"> </w:t>
      </w:r>
      <w:r w:rsidR="00675A94" w:rsidRPr="008005B6">
        <w:rPr>
          <w:rFonts w:eastAsiaTheme="minorEastAsia" w:hint="eastAsia"/>
          <w:color w:val="000000" w:themeColor="text1"/>
          <w:sz w:val="24"/>
          <w:szCs w:val="24"/>
        </w:rPr>
        <w:t>&amp;</w:t>
      </w:r>
      <w:r w:rsidR="00675A94" w:rsidRPr="008005B6">
        <w:rPr>
          <w:rFonts w:eastAsiaTheme="minorEastAsia"/>
          <w:color w:val="000000" w:themeColor="text1"/>
          <w:sz w:val="24"/>
          <w:szCs w:val="24"/>
        </w:rPr>
        <w:t xml:space="preserve"> </w:t>
      </w:r>
      <w:r w:rsidR="00675A94" w:rsidRPr="008005B6">
        <w:rPr>
          <w:rFonts w:eastAsiaTheme="minorEastAsia" w:hint="eastAsia"/>
          <w:color w:val="000000" w:themeColor="text1"/>
          <w:sz w:val="24"/>
          <w:szCs w:val="24"/>
        </w:rPr>
        <w:t>Tillage</w:t>
      </w:r>
      <w:r w:rsidR="00675A94" w:rsidRPr="008005B6">
        <w:rPr>
          <w:rFonts w:eastAsiaTheme="minorEastAsia"/>
          <w:color w:val="000000" w:themeColor="text1"/>
          <w:sz w:val="24"/>
          <w:szCs w:val="24"/>
        </w:rPr>
        <w:t xml:space="preserve"> </w:t>
      </w:r>
      <w:r w:rsidR="00675A94" w:rsidRPr="008005B6">
        <w:rPr>
          <w:rFonts w:eastAsiaTheme="minorEastAsia" w:hint="eastAsia"/>
          <w:color w:val="000000" w:themeColor="text1"/>
          <w:sz w:val="24"/>
          <w:szCs w:val="24"/>
        </w:rPr>
        <w:t>Research</w:t>
      </w:r>
      <w:r w:rsidR="00675A94" w:rsidRPr="008005B6">
        <w:rPr>
          <w:rFonts w:eastAsiaTheme="minorEastAsia" w:hint="eastAsia"/>
          <w:color w:val="000000" w:themeColor="text1"/>
          <w:sz w:val="24"/>
          <w:szCs w:val="24"/>
        </w:rPr>
        <w:t>（</w:t>
      </w:r>
      <w:r w:rsidR="00675A94" w:rsidRPr="008005B6">
        <w:rPr>
          <w:rFonts w:eastAsiaTheme="minorEastAsia" w:hint="eastAsia"/>
          <w:color w:val="000000" w:themeColor="text1"/>
          <w:sz w:val="24"/>
          <w:szCs w:val="24"/>
        </w:rPr>
        <w:t>2</w:t>
      </w:r>
      <w:r w:rsidR="00675A94" w:rsidRPr="008005B6">
        <w:rPr>
          <w:rFonts w:eastAsiaTheme="minorEastAsia"/>
          <w:color w:val="000000" w:themeColor="text1"/>
          <w:sz w:val="24"/>
          <w:szCs w:val="24"/>
        </w:rPr>
        <w:t>009</w:t>
      </w:r>
      <w:r w:rsidR="00675A94" w:rsidRPr="008005B6">
        <w:rPr>
          <w:rFonts w:eastAsiaTheme="minorEastAsia" w:hint="eastAsia"/>
          <w:color w:val="000000" w:themeColor="text1"/>
          <w:sz w:val="24"/>
          <w:szCs w:val="24"/>
        </w:rPr>
        <w:t>）上的论文引用，其中有关“①植被破坏引起的森林和草地向耕地变化的过度加剧了坡面侵蚀量；②径流侵蚀和养分的动态变化不仅与降雨和土壤特性有关，也与植被覆盖和土地利用变化有关”的结论在相关研究结果印证。</w:t>
      </w:r>
      <w:r w:rsidR="00D34DE7">
        <w:rPr>
          <w:rFonts w:eastAsiaTheme="minorEastAsia" w:hint="eastAsia"/>
          <w:color w:val="000000" w:themeColor="text1"/>
          <w:sz w:val="24"/>
          <w:szCs w:val="24"/>
        </w:rPr>
        <w:t>该</w:t>
      </w:r>
      <w:r w:rsidR="00675A94" w:rsidRPr="008005B6">
        <w:rPr>
          <w:rFonts w:eastAsiaTheme="minorEastAsia" w:hint="eastAsia"/>
          <w:color w:val="000000" w:themeColor="text1"/>
          <w:sz w:val="24"/>
          <w:szCs w:val="24"/>
        </w:rPr>
        <w:t>项目发表在</w:t>
      </w:r>
      <w:r w:rsidR="00675A94" w:rsidRPr="008005B6">
        <w:rPr>
          <w:rFonts w:eastAsiaTheme="minorEastAsia" w:hint="eastAsia"/>
          <w:color w:val="000000" w:themeColor="text1"/>
          <w:sz w:val="24"/>
          <w:szCs w:val="24"/>
        </w:rPr>
        <w:t>Catena</w:t>
      </w:r>
      <w:r w:rsidR="00675A94" w:rsidRPr="008005B6">
        <w:rPr>
          <w:rFonts w:eastAsiaTheme="minorEastAsia" w:hint="eastAsia"/>
          <w:color w:val="000000" w:themeColor="text1"/>
          <w:sz w:val="24"/>
          <w:szCs w:val="24"/>
        </w:rPr>
        <w:t>（</w:t>
      </w:r>
      <w:r w:rsidR="00675A94" w:rsidRPr="008005B6">
        <w:rPr>
          <w:rFonts w:eastAsiaTheme="minorEastAsia" w:hint="eastAsia"/>
          <w:color w:val="000000" w:themeColor="text1"/>
          <w:sz w:val="24"/>
          <w:szCs w:val="24"/>
        </w:rPr>
        <w:t>2</w:t>
      </w:r>
      <w:r w:rsidR="00675A94" w:rsidRPr="008005B6">
        <w:rPr>
          <w:rFonts w:eastAsiaTheme="minorEastAsia"/>
          <w:color w:val="000000" w:themeColor="text1"/>
          <w:sz w:val="24"/>
          <w:szCs w:val="24"/>
        </w:rPr>
        <w:t>0</w:t>
      </w:r>
      <w:r w:rsidR="00675A94" w:rsidRPr="008005B6">
        <w:rPr>
          <w:rFonts w:eastAsiaTheme="minorEastAsia" w:hint="eastAsia"/>
          <w:color w:val="000000" w:themeColor="text1"/>
          <w:sz w:val="24"/>
          <w:szCs w:val="24"/>
        </w:rPr>
        <w:t>1</w:t>
      </w:r>
      <w:r w:rsidR="00675A94" w:rsidRPr="008005B6">
        <w:rPr>
          <w:rFonts w:eastAsiaTheme="minorEastAsia"/>
          <w:color w:val="000000" w:themeColor="text1"/>
          <w:sz w:val="24"/>
          <w:szCs w:val="24"/>
        </w:rPr>
        <w:t>7</w:t>
      </w:r>
      <w:r w:rsidR="00675A94" w:rsidRPr="008005B6">
        <w:rPr>
          <w:rFonts w:eastAsiaTheme="minorEastAsia" w:hint="eastAsia"/>
          <w:color w:val="000000" w:themeColor="text1"/>
          <w:sz w:val="24"/>
          <w:szCs w:val="24"/>
        </w:rPr>
        <w:t>）上有关</w:t>
      </w:r>
      <w:bookmarkStart w:id="34" w:name="_Hlk40888337"/>
      <w:r w:rsidR="00675A94" w:rsidRPr="008005B6">
        <w:rPr>
          <w:rFonts w:eastAsiaTheme="minorEastAsia" w:hint="eastAsia"/>
          <w:color w:val="000000" w:themeColor="text1"/>
          <w:sz w:val="24"/>
          <w:szCs w:val="24"/>
        </w:rPr>
        <w:t>玉米秸秆覆盖缓冲带措施</w:t>
      </w:r>
      <w:bookmarkEnd w:id="34"/>
      <w:r w:rsidR="00675A94" w:rsidRPr="008005B6">
        <w:rPr>
          <w:rFonts w:eastAsiaTheme="minorEastAsia" w:hint="eastAsia"/>
          <w:color w:val="000000" w:themeColor="text1"/>
          <w:sz w:val="24"/>
          <w:szCs w:val="24"/>
        </w:rPr>
        <w:t>对面蚀、沟蚀和径流水动力学特征影响的研究论文（代表性论文</w:t>
      </w:r>
      <w:r w:rsidR="00675A94" w:rsidRPr="008005B6">
        <w:rPr>
          <w:rFonts w:eastAsiaTheme="minorEastAsia" w:hint="eastAsia"/>
          <w:color w:val="000000" w:themeColor="text1"/>
          <w:sz w:val="24"/>
          <w:szCs w:val="24"/>
        </w:rPr>
        <w:t>6</w:t>
      </w:r>
      <w:r w:rsidR="00675A94" w:rsidRPr="008005B6">
        <w:rPr>
          <w:rFonts w:eastAsiaTheme="minorEastAsia" w:hint="eastAsia"/>
          <w:color w:val="000000" w:themeColor="text1"/>
          <w:sz w:val="24"/>
          <w:szCs w:val="24"/>
        </w:rPr>
        <w:t>）被土壤侵蚀领域著名专家葡萄牙科英布拉大学</w:t>
      </w:r>
      <w:r w:rsidR="00675A94" w:rsidRPr="008005B6">
        <w:rPr>
          <w:rFonts w:eastAsiaTheme="minorEastAsia" w:hint="eastAsia"/>
          <w:color w:val="000000" w:themeColor="text1"/>
          <w:sz w:val="24"/>
          <w:szCs w:val="24"/>
        </w:rPr>
        <w:t>Joao</w:t>
      </w:r>
      <w:r w:rsidR="00675A94" w:rsidRPr="008005B6">
        <w:rPr>
          <w:rFonts w:eastAsiaTheme="minorEastAsia"/>
          <w:color w:val="000000" w:themeColor="text1"/>
          <w:sz w:val="24"/>
          <w:szCs w:val="24"/>
        </w:rPr>
        <w:t xml:space="preserve"> </w:t>
      </w:r>
      <w:r w:rsidR="00675A94" w:rsidRPr="008005B6">
        <w:rPr>
          <w:rFonts w:eastAsiaTheme="minorEastAsia" w:hint="eastAsia"/>
          <w:color w:val="000000" w:themeColor="text1"/>
          <w:sz w:val="24"/>
          <w:szCs w:val="24"/>
        </w:rPr>
        <w:t>Pedroso</w:t>
      </w:r>
      <w:r w:rsidR="00675A94" w:rsidRPr="008005B6">
        <w:rPr>
          <w:rFonts w:eastAsiaTheme="minorEastAsia"/>
          <w:color w:val="000000" w:themeColor="text1"/>
          <w:sz w:val="24"/>
          <w:szCs w:val="24"/>
        </w:rPr>
        <w:t xml:space="preserve"> </w:t>
      </w:r>
      <w:r w:rsidR="00675A94" w:rsidRPr="008005B6">
        <w:rPr>
          <w:rFonts w:eastAsiaTheme="minorEastAsia" w:hint="eastAsia"/>
          <w:color w:val="000000" w:themeColor="text1"/>
          <w:sz w:val="24"/>
          <w:szCs w:val="24"/>
        </w:rPr>
        <w:t>de</w:t>
      </w:r>
      <w:r w:rsidR="00675A94" w:rsidRPr="008005B6">
        <w:rPr>
          <w:rFonts w:eastAsiaTheme="minorEastAsia"/>
          <w:color w:val="000000" w:themeColor="text1"/>
          <w:sz w:val="24"/>
          <w:szCs w:val="24"/>
        </w:rPr>
        <w:t xml:space="preserve"> </w:t>
      </w:r>
      <w:r w:rsidR="00675A94" w:rsidRPr="008005B6">
        <w:rPr>
          <w:rFonts w:eastAsiaTheme="minorEastAsia" w:hint="eastAsia"/>
          <w:color w:val="000000" w:themeColor="text1"/>
          <w:sz w:val="24"/>
          <w:szCs w:val="24"/>
        </w:rPr>
        <w:t>Lima</w:t>
      </w:r>
      <w:r w:rsidR="00675A94" w:rsidRPr="008005B6">
        <w:rPr>
          <w:rFonts w:eastAsiaTheme="minorEastAsia" w:hint="eastAsia"/>
          <w:color w:val="000000" w:themeColor="text1"/>
          <w:sz w:val="24"/>
          <w:szCs w:val="24"/>
        </w:rPr>
        <w:t>教授（论文</w:t>
      </w:r>
      <w:r w:rsidR="00675A94" w:rsidRPr="008005B6">
        <w:rPr>
          <w:rFonts w:eastAsiaTheme="minorEastAsia" w:hint="eastAsia"/>
          <w:color w:val="000000" w:themeColor="text1"/>
          <w:sz w:val="24"/>
          <w:szCs w:val="24"/>
        </w:rPr>
        <w:t>h</w:t>
      </w:r>
      <w:r w:rsidR="00675A94" w:rsidRPr="008005B6">
        <w:rPr>
          <w:rFonts w:eastAsiaTheme="minorEastAsia" w:hint="eastAsia"/>
          <w:color w:val="000000" w:themeColor="text1"/>
          <w:sz w:val="24"/>
          <w:szCs w:val="24"/>
        </w:rPr>
        <w:t>指数</w:t>
      </w:r>
      <w:r w:rsidR="00675A94" w:rsidRPr="008005B6">
        <w:rPr>
          <w:rFonts w:eastAsiaTheme="minorEastAsia" w:hint="eastAsia"/>
          <w:color w:val="000000" w:themeColor="text1"/>
          <w:sz w:val="24"/>
          <w:szCs w:val="24"/>
        </w:rPr>
        <w:t>24</w:t>
      </w:r>
      <w:r w:rsidR="00675A94" w:rsidRPr="008005B6">
        <w:rPr>
          <w:rFonts w:eastAsiaTheme="minorEastAsia" w:hint="eastAsia"/>
          <w:color w:val="000000" w:themeColor="text1"/>
          <w:sz w:val="24"/>
          <w:szCs w:val="24"/>
        </w:rPr>
        <w:t>）团队发表在</w:t>
      </w:r>
      <w:r w:rsidR="00675A94" w:rsidRPr="008005B6">
        <w:rPr>
          <w:rFonts w:eastAsiaTheme="minorEastAsia" w:hint="eastAsia"/>
          <w:color w:val="000000" w:themeColor="text1"/>
          <w:sz w:val="24"/>
          <w:szCs w:val="24"/>
        </w:rPr>
        <w:t>Soil</w:t>
      </w:r>
      <w:r w:rsidR="00675A94" w:rsidRPr="008005B6">
        <w:rPr>
          <w:rFonts w:eastAsiaTheme="minorEastAsia"/>
          <w:color w:val="000000" w:themeColor="text1"/>
          <w:sz w:val="24"/>
          <w:szCs w:val="24"/>
        </w:rPr>
        <w:t xml:space="preserve"> </w:t>
      </w:r>
      <w:r w:rsidR="00675A94" w:rsidRPr="008005B6">
        <w:rPr>
          <w:rFonts w:eastAsiaTheme="minorEastAsia" w:hint="eastAsia"/>
          <w:color w:val="000000" w:themeColor="text1"/>
          <w:sz w:val="24"/>
          <w:szCs w:val="24"/>
        </w:rPr>
        <w:t>&amp;</w:t>
      </w:r>
      <w:r w:rsidR="00675A94" w:rsidRPr="008005B6">
        <w:rPr>
          <w:rFonts w:eastAsiaTheme="minorEastAsia"/>
          <w:color w:val="000000" w:themeColor="text1"/>
          <w:sz w:val="24"/>
          <w:szCs w:val="24"/>
        </w:rPr>
        <w:t xml:space="preserve"> </w:t>
      </w:r>
      <w:r w:rsidR="00675A94" w:rsidRPr="008005B6">
        <w:rPr>
          <w:rFonts w:eastAsiaTheme="minorEastAsia" w:hint="eastAsia"/>
          <w:color w:val="000000" w:themeColor="text1"/>
          <w:sz w:val="24"/>
          <w:szCs w:val="24"/>
        </w:rPr>
        <w:t>Tillage</w:t>
      </w:r>
      <w:r w:rsidR="00675A94" w:rsidRPr="008005B6">
        <w:rPr>
          <w:rFonts w:eastAsiaTheme="minorEastAsia"/>
          <w:color w:val="000000" w:themeColor="text1"/>
          <w:sz w:val="24"/>
          <w:szCs w:val="24"/>
        </w:rPr>
        <w:t xml:space="preserve"> </w:t>
      </w:r>
      <w:r w:rsidR="00675A94" w:rsidRPr="008005B6">
        <w:rPr>
          <w:rFonts w:eastAsiaTheme="minorEastAsia" w:hint="eastAsia"/>
          <w:color w:val="000000" w:themeColor="text1"/>
          <w:sz w:val="24"/>
          <w:szCs w:val="24"/>
        </w:rPr>
        <w:t>Research</w:t>
      </w:r>
      <w:r w:rsidR="00675A94" w:rsidRPr="008005B6">
        <w:rPr>
          <w:rFonts w:eastAsiaTheme="minorEastAsia" w:hint="eastAsia"/>
          <w:color w:val="000000" w:themeColor="text1"/>
          <w:sz w:val="24"/>
          <w:szCs w:val="24"/>
        </w:rPr>
        <w:t>（</w:t>
      </w:r>
      <w:r w:rsidR="00675A94" w:rsidRPr="008005B6">
        <w:rPr>
          <w:rFonts w:eastAsiaTheme="minorEastAsia" w:hint="eastAsia"/>
          <w:color w:val="000000" w:themeColor="text1"/>
          <w:sz w:val="24"/>
          <w:szCs w:val="24"/>
        </w:rPr>
        <w:t>2</w:t>
      </w:r>
      <w:r w:rsidR="00675A94" w:rsidRPr="008005B6">
        <w:rPr>
          <w:rFonts w:eastAsiaTheme="minorEastAsia"/>
          <w:color w:val="000000" w:themeColor="text1"/>
          <w:sz w:val="24"/>
          <w:szCs w:val="24"/>
        </w:rPr>
        <w:t>01</w:t>
      </w:r>
      <w:r w:rsidR="00675A94" w:rsidRPr="008005B6">
        <w:rPr>
          <w:rFonts w:eastAsiaTheme="minorEastAsia" w:hint="eastAsia"/>
          <w:color w:val="000000" w:themeColor="text1"/>
          <w:sz w:val="24"/>
          <w:szCs w:val="24"/>
        </w:rPr>
        <w:t>8</w:t>
      </w:r>
      <w:r w:rsidR="00675A94" w:rsidRPr="008005B6">
        <w:rPr>
          <w:rFonts w:eastAsiaTheme="minorEastAsia" w:hint="eastAsia"/>
          <w:color w:val="000000" w:themeColor="text1"/>
          <w:sz w:val="24"/>
          <w:szCs w:val="24"/>
        </w:rPr>
        <w:t>）上发表的论文引用，并指出</w:t>
      </w:r>
      <w:r w:rsidR="00D34DE7">
        <w:rPr>
          <w:rFonts w:eastAsiaTheme="minorEastAsia" w:hint="eastAsia"/>
          <w:color w:val="000000" w:themeColor="text1"/>
          <w:sz w:val="24"/>
          <w:szCs w:val="24"/>
        </w:rPr>
        <w:t>该</w:t>
      </w:r>
      <w:r w:rsidR="00675A94" w:rsidRPr="008005B6">
        <w:rPr>
          <w:rFonts w:eastAsiaTheme="minorEastAsia" w:hint="eastAsia"/>
          <w:color w:val="000000" w:themeColor="text1"/>
          <w:sz w:val="24"/>
          <w:szCs w:val="24"/>
        </w:rPr>
        <w:t>项目成果提出的利用玉米秸秆覆盖缓冲带措施阻控坡面径流和侵蚀的方法是非常有效的，同时验证了</w:t>
      </w:r>
      <w:r w:rsidR="00D34DE7">
        <w:rPr>
          <w:rFonts w:eastAsiaTheme="minorEastAsia" w:hint="eastAsia"/>
          <w:color w:val="000000" w:themeColor="text1"/>
          <w:sz w:val="24"/>
          <w:szCs w:val="24"/>
        </w:rPr>
        <w:t>该</w:t>
      </w:r>
      <w:r w:rsidR="00675A94" w:rsidRPr="008005B6">
        <w:rPr>
          <w:rFonts w:eastAsiaTheme="minorEastAsia" w:hint="eastAsia"/>
          <w:color w:val="000000" w:themeColor="text1"/>
          <w:sz w:val="24"/>
          <w:szCs w:val="24"/>
        </w:rPr>
        <w:t>项目的研究成果在指导保护性耕作和植被恢复等水土保持措施建设方面发挥的积极作用。</w:t>
      </w:r>
    </w:p>
    <w:p w:rsidR="00675A94" w:rsidRPr="008005B6" w:rsidRDefault="00675A94" w:rsidP="00675A94">
      <w:pPr>
        <w:widowControl/>
        <w:spacing w:line="360" w:lineRule="auto"/>
        <w:ind w:firstLineChars="200" w:firstLine="420"/>
        <w:jc w:val="left"/>
        <w:rPr>
          <w:color w:val="000000" w:themeColor="text1"/>
          <w:szCs w:val="24"/>
        </w:rPr>
      </w:pPr>
      <w:r w:rsidRPr="008005B6">
        <w:rPr>
          <w:rFonts w:hint="eastAsia"/>
          <w:color w:val="000000" w:themeColor="text1"/>
          <w:szCs w:val="24"/>
        </w:rPr>
        <w:t>（</w:t>
      </w:r>
      <w:r w:rsidRPr="008005B6">
        <w:rPr>
          <w:rFonts w:hint="eastAsia"/>
          <w:color w:val="000000" w:themeColor="text1"/>
          <w:szCs w:val="24"/>
        </w:rPr>
        <w:t>2</w:t>
      </w:r>
      <w:r w:rsidRPr="008005B6">
        <w:rPr>
          <w:rFonts w:hint="eastAsia"/>
          <w:color w:val="000000" w:themeColor="text1"/>
          <w:szCs w:val="24"/>
        </w:rPr>
        <w:t>）重要科技奖励</w:t>
      </w:r>
    </w:p>
    <w:p w:rsidR="00675A94" w:rsidRPr="008005B6" w:rsidRDefault="00675A94" w:rsidP="00601E88">
      <w:pPr>
        <w:widowControl/>
        <w:spacing w:line="360" w:lineRule="auto"/>
        <w:ind w:firstLineChars="200" w:firstLine="480"/>
        <w:jc w:val="left"/>
        <w:rPr>
          <w:rFonts w:eastAsiaTheme="minorEastAsia"/>
          <w:color w:val="000000" w:themeColor="text1"/>
          <w:sz w:val="24"/>
          <w:szCs w:val="24"/>
        </w:rPr>
      </w:pPr>
      <w:r w:rsidRPr="008005B6">
        <w:rPr>
          <w:rFonts w:eastAsiaTheme="minorEastAsia" w:hint="eastAsia"/>
          <w:color w:val="000000" w:themeColor="text1"/>
          <w:sz w:val="24"/>
          <w:szCs w:val="24"/>
        </w:rPr>
        <w:t>1</w:t>
      </w:r>
      <w:r w:rsidRPr="008005B6">
        <w:rPr>
          <w:rFonts w:eastAsiaTheme="minorEastAsia" w:hint="eastAsia"/>
          <w:color w:val="000000" w:themeColor="text1"/>
          <w:sz w:val="24"/>
          <w:szCs w:val="24"/>
        </w:rPr>
        <w:t>）项目研究成果</w:t>
      </w:r>
      <w:r w:rsidRPr="008005B6">
        <w:rPr>
          <w:rFonts w:eastAsiaTheme="minorEastAsia" w:hint="eastAsia"/>
          <w:color w:val="000000" w:themeColor="text1"/>
          <w:sz w:val="24"/>
          <w:szCs w:val="24"/>
        </w:rPr>
        <w:t xml:space="preserve"> </w:t>
      </w:r>
      <w:r w:rsidRPr="008005B6">
        <w:rPr>
          <w:rFonts w:eastAsiaTheme="minorEastAsia" w:hint="eastAsia"/>
          <w:color w:val="000000" w:themeColor="text1"/>
          <w:sz w:val="24"/>
          <w:szCs w:val="24"/>
        </w:rPr>
        <w:t>“黄土区水</w:t>
      </w:r>
      <w:r w:rsidRPr="008005B6">
        <w:rPr>
          <w:rFonts w:eastAsiaTheme="minorEastAsia" w:hint="eastAsia"/>
          <w:color w:val="000000" w:themeColor="text1"/>
          <w:sz w:val="24"/>
          <w:szCs w:val="24"/>
        </w:rPr>
        <w:t>-</w:t>
      </w:r>
      <w:r w:rsidRPr="008005B6">
        <w:rPr>
          <w:rFonts w:eastAsiaTheme="minorEastAsia" w:hint="eastAsia"/>
          <w:color w:val="000000" w:themeColor="text1"/>
          <w:sz w:val="24"/>
          <w:szCs w:val="24"/>
        </w:rPr>
        <w:t>土</w:t>
      </w:r>
      <w:r w:rsidRPr="008005B6">
        <w:rPr>
          <w:rFonts w:eastAsiaTheme="minorEastAsia" w:hint="eastAsia"/>
          <w:color w:val="000000" w:themeColor="text1"/>
          <w:sz w:val="24"/>
          <w:szCs w:val="24"/>
        </w:rPr>
        <w:t>-</w:t>
      </w:r>
      <w:r w:rsidRPr="008005B6">
        <w:rPr>
          <w:rFonts w:eastAsiaTheme="minorEastAsia" w:hint="eastAsia"/>
          <w:color w:val="000000" w:themeColor="text1"/>
          <w:sz w:val="24"/>
          <w:szCs w:val="24"/>
        </w:rPr>
        <w:t>作物关系及其最优调控机制研究”于</w:t>
      </w:r>
      <w:r w:rsidRPr="008005B6">
        <w:rPr>
          <w:rFonts w:eastAsiaTheme="minorEastAsia" w:hint="eastAsia"/>
          <w:color w:val="000000" w:themeColor="text1"/>
          <w:sz w:val="24"/>
          <w:szCs w:val="24"/>
        </w:rPr>
        <w:t>2004</w:t>
      </w:r>
      <w:r w:rsidRPr="008005B6">
        <w:rPr>
          <w:rFonts w:eastAsiaTheme="minorEastAsia" w:hint="eastAsia"/>
          <w:color w:val="000000" w:themeColor="text1"/>
          <w:sz w:val="24"/>
          <w:szCs w:val="24"/>
        </w:rPr>
        <w:t>年</w:t>
      </w:r>
      <w:r w:rsidRPr="008005B6">
        <w:rPr>
          <w:rFonts w:eastAsiaTheme="minorEastAsia" w:hint="eastAsia"/>
          <w:color w:val="000000" w:themeColor="text1"/>
          <w:sz w:val="24"/>
          <w:szCs w:val="24"/>
        </w:rPr>
        <w:t>3</w:t>
      </w:r>
      <w:r w:rsidRPr="008005B6">
        <w:rPr>
          <w:rFonts w:eastAsiaTheme="minorEastAsia" w:hint="eastAsia"/>
          <w:color w:val="000000" w:themeColor="text1"/>
          <w:sz w:val="24"/>
          <w:szCs w:val="24"/>
        </w:rPr>
        <w:t>月获陕西省科学技术一等奖，获奖人（排名顺序）：康绍忠、梁银丽、蔡焕杰、郑粉莉、张富仓、黄明斌、胡笑涛、刘贤赵、张建华、宋孝玉、潘英华。</w:t>
      </w:r>
    </w:p>
    <w:p w:rsidR="00675A94" w:rsidRPr="008005B6" w:rsidRDefault="00675A94" w:rsidP="00601E88">
      <w:pPr>
        <w:widowControl/>
        <w:spacing w:line="360" w:lineRule="auto"/>
        <w:ind w:firstLineChars="200" w:firstLine="480"/>
        <w:jc w:val="left"/>
        <w:rPr>
          <w:rFonts w:eastAsiaTheme="minorEastAsia"/>
          <w:color w:val="000000" w:themeColor="text1"/>
          <w:sz w:val="24"/>
          <w:szCs w:val="24"/>
        </w:rPr>
      </w:pPr>
      <w:r w:rsidRPr="008005B6">
        <w:rPr>
          <w:rFonts w:eastAsiaTheme="minorEastAsia" w:hint="eastAsia"/>
          <w:color w:val="000000" w:themeColor="text1"/>
          <w:sz w:val="24"/>
          <w:szCs w:val="24"/>
        </w:rPr>
        <w:t>2</w:t>
      </w:r>
      <w:r w:rsidRPr="008005B6">
        <w:rPr>
          <w:rFonts w:eastAsiaTheme="minorEastAsia" w:hint="eastAsia"/>
          <w:color w:val="000000" w:themeColor="text1"/>
          <w:sz w:val="24"/>
          <w:szCs w:val="24"/>
        </w:rPr>
        <w:t>）项目研究成果</w:t>
      </w:r>
      <w:r w:rsidRPr="008005B6">
        <w:rPr>
          <w:rFonts w:eastAsiaTheme="minorEastAsia" w:hint="eastAsia"/>
          <w:color w:val="000000" w:themeColor="text1"/>
          <w:sz w:val="24"/>
          <w:szCs w:val="24"/>
        </w:rPr>
        <w:t xml:space="preserve"> </w:t>
      </w:r>
      <w:r w:rsidRPr="008005B6">
        <w:rPr>
          <w:rFonts w:eastAsiaTheme="minorEastAsia" w:hint="eastAsia"/>
          <w:color w:val="000000" w:themeColor="text1"/>
          <w:sz w:val="24"/>
          <w:szCs w:val="24"/>
        </w:rPr>
        <w:t>“典型黑土侵蚀退化机制”于</w:t>
      </w:r>
      <w:r w:rsidRPr="008005B6">
        <w:rPr>
          <w:rFonts w:eastAsiaTheme="minorEastAsia" w:hint="eastAsia"/>
          <w:color w:val="000000" w:themeColor="text1"/>
          <w:sz w:val="24"/>
          <w:szCs w:val="24"/>
        </w:rPr>
        <w:t>2016</w:t>
      </w:r>
      <w:r w:rsidRPr="008005B6">
        <w:rPr>
          <w:rFonts w:eastAsiaTheme="minorEastAsia" w:hint="eastAsia"/>
          <w:color w:val="000000" w:themeColor="text1"/>
          <w:sz w:val="24"/>
          <w:szCs w:val="24"/>
        </w:rPr>
        <w:t>年</w:t>
      </w:r>
      <w:r w:rsidRPr="008005B6">
        <w:rPr>
          <w:rFonts w:eastAsiaTheme="minorEastAsia" w:hint="eastAsia"/>
          <w:color w:val="000000" w:themeColor="text1"/>
          <w:sz w:val="24"/>
          <w:szCs w:val="24"/>
        </w:rPr>
        <w:t>8</w:t>
      </w:r>
      <w:r w:rsidRPr="008005B6">
        <w:rPr>
          <w:rFonts w:eastAsiaTheme="minorEastAsia" w:hint="eastAsia"/>
          <w:color w:val="000000" w:themeColor="text1"/>
          <w:sz w:val="24"/>
          <w:szCs w:val="24"/>
        </w:rPr>
        <w:t>月获黑龙江省科学技术（自然科学）一等奖，获奖人（排名顺序）：赵雨森、郑粉莉、王恩姮、陈祥伟、王平、阎百兴、张兴义、孟凯、王玉玺、谷会岩、夏祥友、安娟、王彬、张孝存、温磊磊。</w:t>
      </w:r>
    </w:p>
    <w:p w:rsidR="00675A94" w:rsidRPr="008005B6" w:rsidRDefault="00675A94" w:rsidP="0064316E">
      <w:pPr>
        <w:pStyle w:val="3"/>
        <w:spacing w:before="120" w:after="120"/>
        <w:rPr>
          <w:color w:val="000000" w:themeColor="text1"/>
        </w:rPr>
      </w:pPr>
      <w:r w:rsidRPr="008005B6">
        <w:rPr>
          <w:rFonts w:hint="eastAsia"/>
          <w:color w:val="000000" w:themeColor="text1"/>
        </w:rPr>
        <w:t>五、代表性论文专著目录</w:t>
      </w:r>
      <w:r w:rsidRPr="008005B6">
        <w:rPr>
          <w:rFonts w:hint="eastAsia"/>
          <w:color w:val="000000" w:themeColor="text1"/>
        </w:rPr>
        <w:t>(</w:t>
      </w:r>
      <w:r w:rsidRPr="008005B6">
        <w:rPr>
          <w:rFonts w:hint="eastAsia"/>
          <w:color w:val="000000" w:themeColor="text1"/>
        </w:rPr>
        <w:t>自然奖</w:t>
      </w:r>
      <w:r w:rsidRPr="008005B6">
        <w:rPr>
          <w:rFonts w:hint="eastAsia"/>
          <w:color w:val="000000" w:themeColor="text1"/>
        </w:rPr>
        <w:t>):</w:t>
      </w:r>
    </w:p>
    <w:p w:rsidR="00675A94" w:rsidRPr="008005B6" w:rsidRDefault="00675A94" w:rsidP="00675A94">
      <w:pPr>
        <w:pStyle w:val="a4"/>
        <w:numPr>
          <w:ilvl w:val="0"/>
          <w:numId w:val="17"/>
        </w:numPr>
        <w:snapToGrid w:val="0"/>
        <w:spacing w:line="360" w:lineRule="auto"/>
        <w:ind w:left="284" w:firstLineChars="0" w:hanging="284"/>
        <w:rPr>
          <w:rFonts w:eastAsiaTheme="minorEastAsia"/>
          <w:color w:val="000000" w:themeColor="text1"/>
          <w:szCs w:val="21"/>
        </w:rPr>
      </w:pPr>
      <w:r w:rsidRPr="008005B6">
        <w:rPr>
          <w:rFonts w:eastAsiaTheme="minorEastAsia"/>
          <w:color w:val="000000" w:themeColor="text1"/>
          <w:szCs w:val="21"/>
        </w:rPr>
        <w:t xml:space="preserve">Shen Haiou, Zheng Fenli, Wen Leilei, Han Yong, Hu Wei. Impacts of rainfall intensity and slope gradient on rill erosion processes at loessial hillslope. Soil </w:t>
      </w:r>
      <w:r w:rsidRPr="008005B6">
        <w:rPr>
          <w:rFonts w:eastAsiaTheme="minorEastAsia" w:hint="eastAsia"/>
          <w:color w:val="000000" w:themeColor="text1"/>
          <w:szCs w:val="21"/>
        </w:rPr>
        <w:t>&amp;</w:t>
      </w:r>
      <w:r w:rsidRPr="008005B6">
        <w:rPr>
          <w:rFonts w:eastAsiaTheme="minorEastAsia"/>
          <w:color w:val="000000" w:themeColor="text1"/>
          <w:szCs w:val="21"/>
        </w:rPr>
        <w:t xml:space="preserve"> Tillage Research, 2016 155: 429-436.</w:t>
      </w:r>
      <w:r w:rsidRPr="008005B6">
        <w:rPr>
          <w:rFonts w:eastAsiaTheme="minorEastAsia" w:hint="eastAsia"/>
          <w:color w:val="000000" w:themeColor="text1"/>
          <w:szCs w:val="21"/>
        </w:rPr>
        <w:t>（总他引</w:t>
      </w:r>
      <w:r w:rsidRPr="008005B6">
        <w:rPr>
          <w:rFonts w:eastAsiaTheme="minorEastAsia" w:hint="eastAsia"/>
          <w:color w:val="000000" w:themeColor="text1"/>
          <w:szCs w:val="21"/>
        </w:rPr>
        <w:t>83</w:t>
      </w:r>
      <w:r w:rsidRPr="008005B6">
        <w:rPr>
          <w:rFonts w:eastAsiaTheme="minorEastAsia" w:hint="eastAsia"/>
          <w:color w:val="000000" w:themeColor="text1"/>
          <w:szCs w:val="21"/>
        </w:rPr>
        <w:t>次</w:t>
      </w:r>
      <w:r w:rsidRPr="008005B6">
        <w:rPr>
          <w:rFonts w:eastAsiaTheme="minorEastAsia" w:hint="eastAsia"/>
          <w:color w:val="000000" w:themeColor="text1"/>
          <w:szCs w:val="21"/>
        </w:rPr>
        <w:t>, IF=</w:t>
      </w:r>
      <w:r w:rsidRPr="008005B6">
        <w:rPr>
          <w:rFonts w:eastAsiaTheme="minorEastAsia"/>
          <w:color w:val="000000" w:themeColor="text1"/>
          <w:szCs w:val="21"/>
        </w:rPr>
        <w:t>4.675</w:t>
      </w:r>
      <w:r w:rsidRPr="008005B6">
        <w:rPr>
          <w:rFonts w:eastAsiaTheme="minorEastAsia" w:hint="eastAsia"/>
          <w:color w:val="000000" w:themeColor="text1"/>
          <w:szCs w:val="21"/>
        </w:rPr>
        <w:t>, ESI</w:t>
      </w:r>
      <w:r w:rsidRPr="008005B6">
        <w:rPr>
          <w:rFonts w:eastAsiaTheme="minorEastAsia" w:hint="eastAsia"/>
          <w:color w:val="000000" w:themeColor="text1"/>
          <w:szCs w:val="21"/>
        </w:rPr>
        <w:t>高被引）</w:t>
      </w:r>
    </w:p>
    <w:p w:rsidR="00675A94" w:rsidRPr="008005B6" w:rsidRDefault="00675A94" w:rsidP="00675A94">
      <w:pPr>
        <w:pStyle w:val="a4"/>
        <w:numPr>
          <w:ilvl w:val="0"/>
          <w:numId w:val="17"/>
        </w:numPr>
        <w:snapToGrid w:val="0"/>
        <w:spacing w:line="360" w:lineRule="auto"/>
        <w:ind w:left="284" w:firstLineChars="0" w:hanging="284"/>
        <w:rPr>
          <w:rFonts w:eastAsiaTheme="minorEastAsia"/>
          <w:color w:val="000000" w:themeColor="text1"/>
          <w:szCs w:val="21"/>
        </w:rPr>
      </w:pPr>
      <w:r w:rsidRPr="008005B6">
        <w:rPr>
          <w:rFonts w:eastAsiaTheme="minorEastAsia"/>
          <w:color w:val="000000" w:themeColor="text1"/>
          <w:szCs w:val="21"/>
        </w:rPr>
        <w:t>Zheng Fenli. Effect of vegetation changes on soil erosion on the Loess Plateau. Pedosphere, 2006, 16(4): 420-427.</w:t>
      </w:r>
      <w:r w:rsidRPr="008005B6">
        <w:rPr>
          <w:rFonts w:eastAsiaTheme="minorEastAsia" w:hint="eastAsia"/>
          <w:color w:val="000000" w:themeColor="text1"/>
          <w:szCs w:val="21"/>
        </w:rPr>
        <w:t>（总他引</w:t>
      </w:r>
      <w:r w:rsidRPr="008005B6">
        <w:rPr>
          <w:rFonts w:eastAsiaTheme="minorEastAsia" w:hint="eastAsia"/>
          <w:color w:val="000000" w:themeColor="text1"/>
          <w:szCs w:val="21"/>
        </w:rPr>
        <w:t>218</w:t>
      </w:r>
      <w:r w:rsidRPr="008005B6">
        <w:rPr>
          <w:rFonts w:eastAsiaTheme="minorEastAsia" w:hint="eastAsia"/>
          <w:color w:val="000000" w:themeColor="text1"/>
          <w:szCs w:val="21"/>
        </w:rPr>
        <w:t>次，</w:t>
      </w:r>
      <w:r w:rsidRPr="008005B6">
        <w:rPr>
          <w:rFonts w:eastAsiaTheme="minorEastAsia" w:hint="eastAsia"/>
          <w:color w:val="000000" w:themeColor="text1"/>
          <w:szCs w:val="21"/>
        </w:rPr>
        <w:t>IF=3.</w:t>
      </w:r>
      <w:r w:rsidRPr="008005B6">
        <w:rPr>
          <w:rFonts w:eastAsiaTheme="minorEastAsia"/>
          <w:color w:val="000000" w:themeColor="text1"/>
          <w:szCs w:val="21"/>
        </w:rPr>
        <w:t>188</w:t>
      </w:r>
      <w:r w:rsidRPr="008005B6">
        <w:rPr>
          <w:rFonts w:eastAsiaTheme="minorEastAsia" w:hint="eastAsia"/>
          <w:color w:val="000000" w:themeColor="text1"/>
          <w:szCs w:val="21"/>
        </w:rPr>
        <w:t>）</w:t>
      </w:r>
    </w:p>
    <w:p w:rsidR="00675A94" w:rsidRPr="008005B6" w:rsidRDefault="00675A94" w:rsidP="00675A94">
      <w:pPr>
        <w:pStyle w:val="a4"/>
        <w:numPr>
          <w:ilvl w:val="0"/>
          <w:numId w:val="17"/>
        </w:numPr>
        <w:snapToGrid w:val="0"/>
        <w:spacing w:line="360" w:lineRule="auto"/>
        <w:ind w:left="284" w:firstLineChars="0" w:hanging="284"/>
        <w:rPr>
          <w:rFonts w:eastAsiaTheme="minorEastAsia"/>
          <w:color w:val="000000" w:themeColor="text1"/>
          <w:szCs w:val="21"/>
        </w:rPr>
      </w:pPr>
      <w:r w:rsidRPr="008005B6">
        <w:rPr>
          <w:rFonts w:eastAsiaTheme="minorEastAsia"/>
          <w:color w:val="000000" w:themeColor="text1"/>
          <w:szCs w:val="21"/>
        </w:rPr>
        <w:t>Zheng Fenli, He Xiubin, Gao Xuetian, Zhang Change, Tang Keli. Effects of erosion patterns on nutrient loss following deforestation on the Loess Plateau of China. Agriculture Ecosystems &amp; Environment, 2005, 108(1): 85-97.</w:t>
      </w:r>
      <w:r w:rsidRPr="008005B6">
        <w:rPr>
          <w:rFonts w:eastAsiaTheme="minorEastAsia" w:hint="eastAsia"/>
          <w:color w:val="000000" w:themeColor="text1"/>
          <w:szCs w:val="21"/>
        </w:rPr>
        <w:t>（总他引</w:t>
      </w:r>
      <w:r w:rsidRPr="008005B6">
        <w:rPr>
          <w:rFonts w:eastAsiaTheme="minorEastAsia" w:hint="eastAsia"/>
          <w:color w:val="000000" w:themeColor="text1"/>
          <w:szCs w:val="21"/>
        </w:rPr>
        <w:t>71</w:t>
      </w:r>
      <w:r w:rsidRPr="008005B6">
        <w:rPr>
          <w:rFonts w:eastAsiaTheme="minorEastAsia" w:hint="eastAsia"/>
          <w:color w:val="000000" w:themeColor="text1"/>
          <w:szCs w:val="21"/>
        </w:rPr>
        <w:t>次，</w:t>
      </w:r>
      <w:r w:rsidRPr="008005B6">
        <w:rPr>
          <w:rFonts w:eastAsiaTheme="minorEastAsia" w:hint="eastAsia"/>
          <w:color w:val="000000" w:themeColor="text1"/>
          <w:szCs w:val="21"/>
        </w:rPr>
        <w:t>IF=</w:t>
      </w:r>
      <w:r w:rsidRPr="008005B6">
        <w:rPr>
          <w:rFonts w:eastAsiaTheme="minorEastAsia"/>
          <w:color w:val="000000" w:themeColor="text1"/>
          <w:szCs w:val="21"/>
        </w:rPr>
        <w:t>3.954</w:t>
      </w:r>
      <w:r w:rsidRPr="008005B6">
        <w:rPr>
          <w:rFonts w:eastAsiaTheme="minorEastAsia" w:hint="eastAsia"/>
          <w:color w:val="000000" w:themeColor="text1"/>
          <w:szCs w:val="21"/>
        </w:rPr>
        <w:t>）</w:t>
      </w:r>
    </w:p>
    <w:p w:rsidR="00675A94" w:rsidRPr="008005B6" w:rsidRDefault="00675A94" w:rsidP="00675A94">
      <w:pPr>
        <w:pStyle w:val="a4"/>
        <w:numPr>
          <w:ilvl w:val="0"/>
          <w:numId w:val="17"/>
        </w:numPr>
        <w:snapToGrid w:val="0"/>
        <w:spacing w:line="360" w:lineRule="auto"/>
        <w:ind w:left="284" w:firstLineChars="0" w:hanging="284"/>
        <w:rPr>
          <w:color w:val="000000" w:themeColor="text1"/>
          <w:szCs w:val="21"/>
        </w:rPr>
      </w:pPr>
      <w:r w:rsidRPr="008005B6">
        <w:rPr>
          <w:color w:val="000000" w:themeColor="text1"/>
          <w:szCs w:val="21"/>
        </w:rPr>
        <w:t>张鹏</w:t>
      </w:r>
      <w:r w:rsidRPr="008005B6">
        <w:rPr>
          <w:color w:val="000000" w:themeColor="text1"/>
          <w:szCs w:val="21"/>
        </w:rPr>
        <w:t xml:space="preserve">, </w:t>
      </w:r>
      <w:r w:rsidRPr="008005B6">
        <w:rPr>
          <w:color w:val="000000" w:themeColor="text1"/>
          <w:szCs w:val="21"/>
        </w:rPr>
        <w:t>郑粉莉</w:t>
      </w:r>
      <w:r w:rsidRPr="008005B6">
        <w:rPr>
          <w:color w:val="000000" w:themeColor="text1"/>
          <w:szCs w:val="21"/>
        </w:rPr>
        <w:t xml:space="preserve">, </w:t>
      </w:r>
      <w:r w:rsidRPr="008005B6">
        <w:rPr>
          <w:color w:val="000000" w:themeColor="text1"/>
          <w:szCs w:val="21"/>
        </w:rPr>
        <w:t>王彬</w:t>
      </w:r>
      <w:r w:rsidRPr="008005B6">
        <w:rPr>
          <w:color w:val="000000" w:themeColor="text1"/>
          <w:szCs w:val="21"/>
        </w:rPr>
        <w:t xml:space="preserve">, </w:t>
      </w:r>
      <w:r w:rsidRPr="008005B6">
        <w:rPr>
          <w:color w:val="000000" w:themeColor="text1"/>
          <w:szCs w:val="21"/>
        </w:rPr>
        <w:t>陈吉强</w:t>
      </w:r>
      <w:r w:rsidRPr="008005B6">
        <w:rPr>
          <w:color w:val="000000" w:themeColor="text1"/>
          <w:szCs w:val="21"/>
        </w:rPr>
        <w:t xml:space="preserve">, </w:t>
      </w:r>
      <w:r w:rsidRPr="008005B6">
        <w:rPr>
          <w:color w:val="000000" w:themeColor="text1"/>
          <w:szCs w:val="21"/>
        </w:rPr>
        <w:t>丁晓斌</w:t>
      </w:r>
      <w:r w:rsidRPr="008005B6">
        <w:rPr>
          <w:color w:val="000000" w:themeColor="text1"/>
          <w:szCs w:val="21"/>
        </w:rPr>
        <w:t xml:space="preserve">. </w:t>
      </w:r>
      <w:r w:rsidRPr="008005B6">
        <w:rPr>
          <w:color w:val="000000" w:themeColor="text1"/>
          <w:szCs w:val="21"/>
        </w:rPr>
        <w:t>高精度</w:t>
      </w:r>
      <w:r w:rsidRPr="008005B6">
        <w:rPr>
          <w:color w:val="000000" w:themeColor="text1"/>
          <w:szCs w:val="21"/>
        </w:rPr>
        <w:t xml:space="preserve">GPS, </w:t>
      </w:r>
      <w:r w:rsidRPr="008005B6">
        <w:rPr>
          <w:color w:val="000000" w:themeColor="text1"/>
          <w:szCs w:val="21"/>
        </w:rPr>
        <w:t>三维激光扫描和测针板三种测量技术监测沟蚀过程的对比研究</w:t>
      </w:r>
      <w:r w:rsidRPr="008005B6">
        <w:rPr>
          <w:color w:val="000000" w:themeColor="text1"/>
          <w:szCs w:val="21"/>
        </w:rPr>
        <w:t xml:space="preserve">. </w:t>
      </w:r>
      <w:r w:rsidRPr="008005B6">
        <w:rPr>
          <w:color w:val="000000" w:themeColor="text1"/>
          <w:szCs w:val="21"/>
        </w:rPr>
        <w:t>水土保持通报</w:t>
      </w:r>
      <w:r w:rsidRPr="008005B6">
        <w:rPr>
          <w:color w:val="000000" w:themeColor="text1"/>
          <w:szCs w:val="21"/>
        </w:rPr>
        <w:t>, 2008, 28(5):11-15+20. (</w:t>
      </w:r>
      <w:r w:rsidRPr="008005B6">
        <w:rPr>
          <w:color w:val="000000" w:themeColor="text1"/>
          <w:szCs w:val="21"/>
        </w:rPr>
        <w:t>总他引</w:t>
      </w:r>
      <w:r w:rsidRPr="008005B6">
        <w:rPr>
          <w:color w:val="000000" w:themeColor="text1"/>
          <w:szCs w:val="21"/>
        </w:rPr>
        <w:t>6</w:t>
      </w:r>
      <w:r w:rsidRPr="008005B6">
        <w:rPr>
          <w:rFonts w:hint="eastAsia"/>
          <w:color w:val="000000" w:themeColor="text1"/>
          <w:szCs w:val="21"/>
        </w:rPr>
        <w:t>7</w:t>
      </w:r>
      <w:r w:rsidRPr="008005B6">
        <w:rPr>
          <w:color w:val="000000" w:themeColor="text1"/>
          <w:szCs w:val="21"/>
        </w:rPr>
        <w:t>次</w:t>
      </w:r>
      <w:r w:rsidRPr="008005B6">
        <w:rPr>
          <w:color w:val="000000" w:themeColor="text1"/>
          <w:szCs w:val="21"/>
        </w:rPr>
        <w:t>)</w:t>
      </w:r>
    </w:p>
    <w:p w:rsidR="00675A94" w:rsidRPr="008005B6" w:rsidRDefault="00675A94" w:rsidP="00675A94">
      <w:pPr>
        <w:numPr>
          <w:ilvl w:val="0"/>
          <w:numId w:val="17"/>
        </w:numPr>
        <w:snapToGrid w:val="0"/>
        <w:spacing w:line="360" w:lineRule="auto"/>
        <w:ind w:left="284" w:hanging="284"/>
        <w:rPr>
          <w:rFonts w:eastAsiaTheme="minorEastAsia"/>
          <w:color w:val="000000" w:themeColor="text1"/>
          <w:szCs w:val="21"/>
        </w:rPr>
      </w:pPr>
      <w:r w:rsidRPr="008005B6">
        <w:rPr>
          <w:rFonts w:eastAsiaTheme="minorEastAsia"/>
          <w:color w:val="000000" w:themeColor="text1"/>
          <w:szCs w:val="21"/>
        </w:rPr>
        <w:t>Xiao Hai, Liu Gang, Liu Puling, Zheng Fenli, Zhang Jiaqiong, Hu Feinan. Response of soil detachment rate to the hydraulic parameters of concentrated flow on steep loessial slopes on the Loess Plateau of China. Hydrological Processes, 2017, 31: 2613-2621.</w:t>
      </w:r>
      <w:r w:rsidRPr="008005B6">
        <w:rPr>
          <w:rFonts w:eastAsiaTheme="minorEastAsia" w:hint="eastAsia"/>
          <w:color w:val="000000" w:themeColor="text1"/>
          <w:szCs w:val="21"/>
        </w:rPr>
        <w:t>（总他引</w:t>
      </w:r>
      <w:r w:rsidRPr="008005B6">
        <w:rPr>
          <w:rFonts w:eastAsiaTheme="minorEastAsia" w:hint="eastAsia"/>
          <w:color w:val="000000" w:themeColor="text1"/>
          <w:szCs w:val="21"/>
        </w:rPr>
        <w:t>17</w:t>
      </w:r>
      <w:r w:rsidRPr="008005B6">
        <w:rPr>
          <w:rFonts w:eastAsiaTheme="minorEastAsia" w:hint="eastAsia"/>
          <w:color w:val="000000" w:themeColor="text1"/>
          <w:szCs w:val="21"/>
        </w:rPr>
        <w:t>次，</w:t>
      </w:r>
      <w:r w:rsidRPr="008005B6">
        <w:rPr>
          <w:rFonts w:eastAsiaTheme="minorEastAsia" w:hint="eastAsia"/>
          <w:color w:val="000000" w:themeColor="text1"/>
          <w:szCs w:val="21"/>
        </w:rPr>
        <w:t>IF=3.189</w:t>
      </w:r>
      <w:r w:rsidRPr="008005B6">
        <w:rPr>
          <w:rFonts w:eastAsiaTheme="minorEastAsia" w:hint="eastAsia"/>
          <w:color w:val="000000" w:themeColor="text1"/>
          <w:szCs w:val="21"/>
        </w:rPr>
        <w:t>）</w:t>
      </w:r>
    </w:p>
    <w:p w:rsidR="00675A94" w:rsidRPr="008005B6" w:rsidRDefault="00675A94" w:rsidP="00675A94">
      <w:pPr>
        <w:pStyle w:val="a4"/>
        <w:numPr>
          <w:ilvl w:val="0"/>
          <w:numId w:val="17"/>
        </w:numPr>
        <w:snapToGrid w:val="0"/>
        <w:spacing w:line="360" w:lineRule="auto"/>
        <w:ind w:left="284" w:firstLineChars="0" w:hanging="284"/>
        <w:rPr>
          <w:rFonts w:eastAsiaTheme="minorEastAsia"/>
          <w:color w:val="000000" w:themeColor="text1"/>
          <w:szCs w:val="21"/>
        </w:rPr>
      </w:pPr>
      <w:r w:rsidRPr="008005B6">
        <w:rPr>
          <w:rFonts w:eastAsiaTheme="minorEastAsia"/>
          <w:color w:val="000000" w:themeColor="text1"/>
          <w:szCs w:val="21"/>
        </w:rPr>
        <w:t xml:space="preserve">Xu Ximeng, Zheng Fenli, Qin Chao, Wu Hongyan, Glenn V. Wilson. Impact of cornstalk buffer strip on hillslope soil erosion and its hydrodynamic understanding. </w:t>
      </w:r>
      <w:r w:rsidRPr="008005B6">
        <w:rPr>
          <w:rFonts w:eastAsiaTheme="minorEastAsia" w:hint="eastAsia"/>
          <w:color w:val="000000" w:themeColor="text1"/>
          <w:szCs w:val="21"/>
        </w:rPr>
        <w:t>C</w:t>
      </w:r>
      <w:r w:rsidRPr="008005B6">
        <w:rPr>
          <w:rFonts w:eastAsiaTheme="minorEastAsia"/>
          <w:color w:val="000000" w:themeColor="text1"/>
          <w:szCs w:val="21"/>
        </w:rPr>
        <w:t>atena,</w:t>
      </w:r>
      <w:r w:rsidRPr="008005B6">
        <w:rPr>
          <w:rFonts w:eastAsiaTheme="minorEastAsia" w:hint="eastAsia"/>
          <w:color w:val="000000" w:themeColor="text1"/>
          <w:szCs w:val="21"/>
        </w:rPr>
        <w:t xml:space="preserve"> 201</w:t>
      </w:r>
      <w:r w:rsidRPr="008005B6">
        <w:rPr>
          <w:rFonts w:eastAsiaTheme="minorEastAsia"/>
          <w:color w:val="000000" w:themeColor="text1"/>
          <w:szCs w:val="21"/>
        </w:rPr>
        <w:t>7</w:t>
      </w:r>
      <w:r w:rsidRPr="008005B6">
        <w:rPr>
          <w:rFonts w:eastAsiaTheme="minorEastAsia" w:hint="eastAsia"/>
          <w:color w:val="000000" w:themeColor="text1"/>
          <w:szCs w:val="21"/>
        </w:rPr>
        <w:t>,</w:t>
      </w:r>
      <w:r w:rsidRPr="008005B6">
        <w:rPr>
          <w:rFonts w:eastAsiaTheme="minorEastAsia"/>
          <w:color w:val="000000" w:themeColor="text1"/>
          <w:szCs w:val="21"/>
        </w:rPr>
        <w:t xml:space="preserve"> </w:t>
      </w:r>
      <w:r w:rsidRPr="008005B6">
        <w:rPr>
          <w:rFonts w:eastAsiaTheme="minorEastAsia" w:hint="eastAsia"/>
          <w:color w:val="000000" w:themeColor="text1"/>
          <w:szCs w:val="21"/>
        </w:rPr>
        <w:t>149: 417-425</w:t>
      </w:r>
      <w:r w:rsidRPr="008005B6">
        <w:rPr>
          <w:rFonts w:eastAsiaTheme="minorEastAsia"/>
          <w:color w:val="000000" w:themeColor="text1"/>
          <w:szCs w:val="21"/>
        </w:rPr>
        <w:t>.</w:t>
      </w:r>
      <w:r w:rsidRPr="008005B6">
        <w:rPr>
          <w:rFonts w:eastAsiaTheme="minorEastAsia" w:hint="eastAsia"/>
          <w:color w:val="000000" w:themeColor="text1"/>
          <w:szCs w:val="21"/>
        </w:rPr>
        <w:t>（总他引</w:t>
      </w:r>
      <w:r w:rsidRPr="008005B6">
        <w:rPr>
          <w:rFonts w:eastAsiaTheme="minorEastAsia"/>
          <w:color w:val="000000" w:themeColor="text1"/>
          <w:szCs w:val="21"/>
        </w:rPr>
        <w:t>11</w:t>
      </w:r>
      <w:r w:rsidRPr="008005B6">
        <w:rPr>
          <w:rFonts w:eastAsiaTheme="minorEastAsia" w:hint="eastAsia"/>
          <w:color w:val="000000" w:themeColor="text1"/>
          <w:szCs w:val="21"/>
        </w:rPr>
        <w:t>次，</w:t>
      </w:r>
      <w:r w:rsidRPr="008005B6">
        <w:rPr>
          <w:rFonts w:eastAsiaTheme="minorEastAsia" w:hint="eastAsia"/>
          <w:color w:val="000000" w:themeColor="text1"/>
          <w:szCs w:val="21"/>
        </w:rPr>
        <w:t>IF=</w:t>
      </w:r>
      <w:r w:rsidRPr="008005B6">
        <w:rPr>
          <w:rFonts w:eastAsiaTheme="minorEastAsia"/>
          <w:color w:val="000000" w:themeColor="text1"/>
          <w:szCs w:val="21"/>
        </w:rPr>
        <w:t>3.851</w:t>
      </w:r>
      <w:r w:rsidRPr="008005B6">
        <w:rPr>
          <w:rFonts w:eastAsiaTheme="minorEastAsia" w:hint="eastAsia"/>
          <w:color w:val="000000" w:themeColor="text1"/>
          <w:szCs w:val="21"/>
        </w:rPr>
        <w:t>）</w:t>
      </w:r>
    </w:p>
    <w:p w:rsidR="00675A94" w:rsidRPr="008005B6" w:rsidRDefault="00675A94" w:rsidP="00675A94">
      <w:pPr>
        <w:numPr>
          <w:ilvl w:val="0"/>
          <w:numId w:val="17"/>
        </w:numPr>
        <w:snapToGrid w:val="0"/>
        <w:spacing w:line="360" w:lineRule="auto"/>
        <w:ind w:left="284" w:hanging="284"/>
        <w:rPr>
          <w:rFonts w:eastAsiaTheme="minorEastAsia"/>
          <w:color w:val="000000" w:themeColor="text1"/>
          <w:szCs w:val="21"/>
        </w:rPr>
      </w:pPr>
      <w:r w:rsidRPr="008005B6">
        <w:rPr>
          <w:rFonts w:eastAsiaTheme="minorEastAsia"/>
          <w:color w:val="000000" w:themeColor="text1"/>
          <w:szCs w:val="21"/>
        </w:rPr>
        <w:t xml:space="preserve">Xu Ximeng, Zheng Fenli, Glenn V.W., Wu Min. Upslope inflow, hillslope gradient, and rainfall intensity impacts on ephemeral gully erosion. Land Degradation </w:t>
      </w:r>
      <w:r w:rsidRPr="008005B6">
        <w:rPr>
          <w:rFonts w:eastAsiaTheme="minorEastAsia" w:hint="eastAsia"/>
          <w:color w:val="000000" w:themeColor="text1"/>
          <w:szCs w:val="21"/>
        </w:rPr>
        <w:t>&amp;</w:t>
      </w:r>
      <w:r w:rsidRPr="008005B6">
        <w:rPr>
          <w:rFonts w:eastAsiaTheme="minorEastAsia"/>
          <w:color w:val="000000" w:themeColor="text1"/>
          <w:szCs w:val="21"/>
        </w:rPr>
        <w:t xml:space="preserve"> Development, 2017, 28(8): 2623-2635.</w:t>
      </w:r>
      <w:r w:rsidRPr="008005B6">
        <w:rPr>
          <w:rFonts w:eastAsiaTheme="minorEastAsia" w:hint="eastAsia"/>
          <w:color w:val="000000" w:themeColor="text1"/>
          <w:szCs w:val="21"/>
        </w:rPr>
        <w:t>（总他引</w:t>
      </w:r>
      <w:r w:rsidRPr="008005B6">
        <w:rPr>
          <w:rFonts w:eastAsiaTheme="minorEastAsia" w:hint="eastAsia"/>
          <w:color w:val="000000" w:themeColor="text1"/>
          <w:szCs w:val="21"/>
        </w:rPr>
        <w:t>8</w:t>
      </w:r>
      <w:r w:rsidRPr="008005B6">
        <w:rPr>
          <w:rFonts w:eastAsiaTheme="minorEastAsia" w:hint="eastAsia"/>
          <w:color w:val="000000" w:themeColor="text1"/>
          <w:szCs w:val="21"/>
        </w:rPr>
        <w:t>次，</w:t>
      </w:r>
      <w:r w:rsidRPr="008005B6">
        <w:rPr>
          <w:rFonts w:eastAsiaTheme="minorEastAsia" w:hint="eastAsia"/>
          <w:color w:val="000000" w:themeColor="text1"/>
          <w:szCs w:val="21"/>
        </w:rPr>
        <w:t>IF=</w:t>
      </w:r>
      <w:r w:rsidRPr="008005B6">
        <w:rPr>
          <w:rFonts w:eastAsiaTheme="minorEastAsia"/>
          <w:color w:val="000000" w:themeColor="text1"/>
          <w:szCs w:val="21"/>
        </w:rPr>
        <w:t>4.275</w:t>
      </w:r>
      <w:r w:rsidRPr="008005B6">
        <w:rPr>
          <w:rFonts w:eastAsiaTheme="minorEastAsia" w:hint="eastAsia"/>
          <w:color w:val="000000" w:themeColor="text1"/>
          <w:szCs w:val="21"/>
        </w:rPr>
        <w:t>）</w:t>
      </w:r>
    </w:p>
    <w:p w:rsidR="00675A94" w:rsidRPr="008005B6" w:rsidRDefault="00675A94" w:rsidP="00675A94">
      <w:pPr>
        <w:pStyle w:val="a4"/>
        <w:numPr>
          <w:ilvl w:val="0"/>
          <w:numId w:val="17"/>
        </w:numPr>
        <w:snapToGrid w:val="0"/>
        <w:spacing w:line="360" w:lineRule="auto"/>
        <w:ind w:left="284" w:firstLineChars="0" w:hanging="284"/>
        <w:rPr>
          <w:rFonts w:eastAsiaTheme="minorEastAsia"/>
          <w:color w:val="000000" w:themeColor="text1"/>
          <w:szCs w:val="21"/>
        </w:rPr>
      </w:pPr>
      <w:r w:rsidRPr="008005B6">
        <w:rPr>
          <w:rFonts w:eastAsiaTheme="minorEastAsia"/>
          <w:color w:val="000000" w:themeColor="text1"/>
          <w:szCs w:val="21"/>
        </w:rPr>
        <w:t>Liu Ga</w:t>
      </w:r>
      <w:r w:rsidRPr="008005B6">
        <w:rPr>
          <w:rFonts w:eastAsiaTheme="minorEastAsia" w:hint="eastAsia"/>
          <w:color w:val="000000" w:themeColor="text1"/>
          <w:szCs w:val="21"/>
        </w:rPr>
        <w:t>n</w:t>
      </w:r>
      <w:r w:rsidRPr="008005B6">
        <w:rPr>
          <w:rFonts w:eastAsiaTheme="minorEastAsia"/>
          <w:color w:val="000000" w:themeColor="text1"/>
          <w:szCs w:val="21"/>
        </w:rPr>
        <w:t xml:space="preserve">g, Xiao Hai, Liu Puling, Zhang Qiong, Zhang Jiaqiong. An improved method for tracing soil erosion using rare earth elements. Journal of Soils and Sediments, 2016, 16: 1670-1679. </w:t>
      </w:r>
      <w:r w:rsidRPr="008005B6">
        <w:rPr>
          <w:rFonts w:eastAsiaTheme="minorEastAsia" w:hint="eastAsia"/>
          <w:color w:val="000000" w:themeColor="text1"/>
          <w:szCs w:val="21"/>
        </w:rPr>
        <w:t>（总他引</w:t>
      </w:r>
      <w:r w:rsidRPr="008005B6">
        <w:rPr>
          <w:rFonts w:eastAsiaTheme="minorEastAsia" w:hint="eastAsia"/>
          <w:color w:val="000000" w:themeColor="text1"/>
          <w:szCs w:val="21"/>
        </w:rPr>
        <w:t>5</w:t>
      </w:r>
      <w:r w:rsidRPr="008005B6">
        <w:rPr>
          <w:rFonts w:eastAsiaTheme="minorEastAsia" w:hint="eastAsia"/>
          <w:color w:val="000000" w:themeColor="text1"/>
          <w:szCs w:val="21"/>
        </w:rPr>
        <w:t>次，</w:t>
      </w:r>
      <w:r w:rsidRPr="008005B6">
        <w:rPr>
          <w:rFonts w:eastAsiaTheme="minorEastAsia" w:hint="eastAsia"/>
          <w:color w:val="000000" w:themeColor="text1"/>
          <w:szCs w:val="21"/>
        </w:rPr>
        <w:t>IF=</w:t>
      </w:r>
      <w:r w:rsidRPr="008005B6">
        <w:rPr>
          <w:rFonts w:eastAsiaTheme="minorEastAsia"/>
          <w:color w:val="000000" w:themeColor="text1"/>
          <w:szCs w:val="21"/>
        </w:rPr>
        <w:t>2.669</w:t>
      </w:r>
      <w:r w:rsidRPr="008005B6">
        <w:rPr>
          <w:rFonts w:eastAsiaTheme="minorEastAsia" w:hint="eastAsia"/>
          <w:color w:val="000000" w:themeColor="text1"/>
          <w:szCs w:val="21"/>
        </w:rPr>
        <w:t>）</w:t>
      </w:r>
    </w:p>
    <w:p w:rsidR="00675A94" w:rsidRPr="008005B6" w:rsidRDefault="00675A94" w:rsidP="0064316E">
      <w:pPr>
        <w:pStyle w:val="3"/>
        <w:spacing w:before="120" w:after="120"/>
        <w:rPr>
          <w:color w:val="000000" w:themeColor="text1"/>
        </w:rPr>
      </w:pPr>
      <w:r w:rsidRPr="008005B6">
        <w:rPr>
          <w:rFonts w:hint="eastAsia"/>
          <w:color w:val="000000" w:themeColor="text1"/>
        </w:rPr>
        <w:t>六、</w:t>
      </w:r>
      <w:r w:rsidRPr="008005B6">
        <w:rPr>
          <w:color w:val="000000" w:themeColor="text1"/>
        </w:rPr>
        <w:t>主要</w:t>
      </w:r>
      <w:r w:rsidRPr="008005B6">
        <w:rPr>
          <w:rFonts w:hint="eastAsia"/>
          <w:color w:val="000000" w:themeColor="text1"/>
        </w:rPr>
        <w:t>完成人情况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4"/>
        <w:gridCol w:w="735"/>
        <w:gridCol w:w="1473"/>
        <w:gridCol w:w="2063"/>
        <w:gridCol w:w="3831"/>
      </w:tblGrid>
      <w:tr w:rsidR="0064316E" w:rsidRPr="008005B6" w:rsidTr="0064316E">
        <w:trPr>
          <w:trHeight w:val="397"/>
          <w:tblHeader/>
        </w:trPr>
        <w:tc>
          <w:tcPr>
            <w:tcW w:w="637" w:type="pct"/>
            <w:vAlign w:val="center"/>
          </w:tcPr>
          <w:p w:rsidR="00675A94" w:rsidRPr="008005B6" w:rsidRDefault="00675A94" w:rsidP="00675A94">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b/>
                <w:color w:val="000000" w:themeColor="text1"/>
                <w:sz w:val="21"/>
                <w:szCs w:val="21"/>
              </w:rPr>
              <w:t>姓名</w:t>
            </w:r>
          </w:p>
        </w:tc>
        <w:tc>
          <w:tcPr>
            <w:tcW w:w="396" w:type="pct"/>
            <w:vAlign w:val="center"/>
          </w:tcPr>
          <w:p w:rsidR="00675A94" w:rsidRPr="008005B6" w:rsidRDefault="00675A94" w:rsidP="00675A94">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b/>
                <w:color w:val="000000" w:themeColor="text1"/>
                <w:sz w:val="21"/>
                <w:szCs w:val="21"/>
              </w:rPr>
              <w:t>排名</w:t>
            </w:r>
          </w:p>
        </w:tc>
        <w:tc>
          <w:tcPr>
            <w:tcW w:w="793" w:type="pct"/>
            <w:vAlign w:val="center"/>
          </w:tcPr>
          <w:p w:rsidR="00675A94" w:rsidRPr="008005B6" w:rsidRDefault="00675A94" w:rsidP="00675A94">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b/>
                <w:color w:val="000000" w:themeColor="text1"/>
                <w:sz w:val="21"/>
                <w:szCs w:val="21"/>
              </w:rPr>
              <w:t>行政</w:t>
            </w:r>
            <w:r w:rsidRPr="008005B6">
              <w:rPr>
                <w:rFonts w:ascii="Times New Roman"/>
                <w:b/>
                <w:color w:val="000000" w:themeColor="text1"/>
                <w:sz w:val="21"/>
                <w:szCs w:val="21"/>
              </w:rPr>
              <w:t>/</w:t>
            </w:r>
            <w:r w:rsidRPr="008005B6">
              <w:rPr>
                <w:rFonts w:ascii="Times New Roman"/>
                <w:b/>
                <w:color w:val="000000" w:themeColor="text1"/>
                <w:sz w:val="21"/>
                <w:szCs w:val="21"/>
              </w:rPr>
              <w:t>技术</w:t>
            </w:r>
            <w:r w:rsidRPr="008005B6">
              <w:rPr>
                <w:rFonts w:ascii="Times New Roman" w:hint="eastAsia"/>
                <w:b/>
                <w:color w:val="000000" w:themeColor="text1"/>
                <w:sz w:val="21"/>
                <w:szCs w:val="21"/>
              </w:rPr>
              <w:t>职称</w:t>
            </w:r>
          </w:p>
        </w:tc>
        <w:tc>
          <w:tcPr>
            <w:tcW w:w="1111" w:type="pct"/>
            <w:vAlign w:val="center"/>
          </w:tcPr>
          <w:p w:rsidR="00675A94" w:rsidRPr="008005B6" w:rsidRDefault="00675A94" w:rsidP="00675A94">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b/>
                <w:color w:val="000000" w:themeColor="text1"/>
                <w:sz w:val="21"/>
                <w:szCs w:val="21"/>
              </w:rPr>
              <w:t>工作单位</w:t>
            </w:r>
            <w:r w:rsidRPr="008005B6">
              <w:rPr>
                <w:rFonts w:ascii="Times New Roman" w:hint="eastAsia"/>
                <w:b/>
                <w:color w:val="000000" w:themeColor="text1"/>
                <w:sz w:val="21"/>
                <w:szCs w:val="21"/>
              </w:rPr>
              <w:t>/</w:t>
            </w:r>
            <w:r w:rsidRPr="008005B6">
              <w:rPr>
                <w:rFonts w:ascii="Times New Roman"/>
                <w:b/>
                <w:color w:val="000000" w:themeColor="text1"/>
                <w:sz w:val="21"/>
                <w:szCs w:val="21"/>
              </w:rPr>
              <w:t>完成单位</w:t>
            </w:r>
          </w:p>
        </w:tc>
        <w:tc>
          <w:tcPr>
            <w:tcW w:w="2063" w:type="pct"/>
            <w:vAlign w:val="center"/>
          </w:tcPr>
          <w:p w:rsidR="00675A94" w:rsidRPr="008005B6" w:rsidRDefault="00675A94" w:rsidP="00675A94">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b/>
                <w:color w:val="000000" w:themeColor="text1"/>
                <w:sz w:val="21"/>
                <w:szCs w:val="21"/>
              </w:rPr>
              <w:t>对本项目技术创造性贡献</w:t>
            </w:r>
          </w:p>
        </w:tc>
      </w:tr>
      <w:tr w:rsidR="0064316E" w:rsidRPr="008005B6" w:rsidTr="0064316E">
        <w:trPr>
          <w:trHeight w:val="397"/>
        </w:trPr>
        <w:tc>
          <w:tcPr>
            <w:tcW w:w="637" w:type="pct"/>
            <w:vAlign w:val="center"/>
          </w:tcPr>
          <w:p w:rsidR="00675A94" w:rsidRPr="008005B6" w:rsidRDefault="00675A94" w:rsidP="00675A94">
            <w:pPr>
              <w:pStyle w:val="a3"/>
              <w:adjustRightInd w:val="0"/>
              <w:snapToGrid w:val="0"/>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郑粉莉</w:t>
            </w:r>
          </w:p>
        </w:tc>
        <w:tc>
          <w:tcPr>
            <w:tcW w:w="396" w:type="pct"/>
            <w:vAlign w:val="center"/>
          </w:tcPr>
          <w:p w:rsidR="00675A94" w:rsidRPr="008005B6" w:rsidRDefault="00675A94" w:rsidP="00675A94">
            <w:pPr>
              <w:pStyle w:val="a3"/>
              <w:adjustRightInd w:val="0"/>
              <w:snapToGrid w:val="0"/>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1</w:t>
            </w:r>
          </w:p>
        </w:tc>
        <w:tc>
          <w:tcPr>
            <w:tcW w:w="793" w:type="pct"/>
            <w:vAlign w:val="center"/>
          </w:tcPr>
          <w:p w:rsidR="00675A94" w:rsidRPr="008005B6" w:rsidRDefault="00675A94" w:rsidP="00675A94">
            <w:pPr>
              <w:pStyle w:val="a3"/>
              <w:adjustRightInd w:val="0"/>
              <w:snapToGrid w:val="0"/>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教授</w:t>
            </w:r>
          </w:p>
        </w:tc>
        <w:tc>
          <w:tcPr>
            <w:tcW w:w="1111" w:type="pct"/>
            <w:vAlign w:val="center"/>
          </w:tcPr>
          <w:p w:rsidR="00675A94" w:rsidRPr="008005B6" w:rsidRDefault="00675A94" w:rsidP="00675A94">
            <w:pPr>
              <w:pStyle w:val="a3"/>
              <w:adjustRightInd w:val="0"/>
              <w:snapToGrid w:val="0"/>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西北农林科技大学</w:t>
            </w:r>
            <w:r w:rsidRPr="008005B6">
              <w:rPr>
                <w:rFonts w:ascii="Times New Roman" w:hint="eastAsia"/>
                <w:color w:val="000000" w:themeColor="text1"/>
                <w:sz w:val="21"/>
                <w:szCs w:val="21"/>
              </w:rPr>
              <w:t>/</w:t>
            </w:r>
            <w:r w:rsidRPr="008005B6">
              <w:rPr>
                <w:rFonts w:ascii="Times New Roman" w:hint="eastAsia"/>
                <w:color w:val="000000" w:themeColor="text1"/>
                <w:sz w:val="21"/>
                <w:szCs w:val="21"/>
              </w:rPr>
              <w:t>西北农林科技大学</w:t>
            </w:r>
          </w:p>
        </w:tc>
        <w:tc>
          <w:tcPr>
            <w:tcW w:w="2063" w:type="pct"/>
            <w:vAlign w:val="center"/>
          </w:tcPr>
          <w:p w:rsidR="00675A94" w:rsidRPr="008005B6" w:rsidRDefault="00675A94" w:rsidP="0064316E">
            <w:pPr>
              <w:pStyle w:val="a3"/>
              <w:adjustRightInd w:val="0"/>
              <w:snapToGrid w:val="0"/>
              <w:spacing w:line="340" w:lineRule="exact"/>
              <w:ind w:firstLineChars="0" w:firstLine="0"/>
              <w:jc w:val="left"/>
              <w:rPr>
                <w:rFonts w:ascii="Times New Roman"/>
                <w:color w:val="000000" w:themeColor="text1"/>
                <w:sz w:val="21"/>
                <w:szCs w:val="21"/>
              </w:rPr>
            </w:pPr>
            <w:r w:rsidRPr="008005B6">
              <w:rPr>
                <w:rFonts w:ascii="Times New Roman" w:hint="eastAsia"/>
                <w:color w:val="000000" w:themeColor="text1"/>
                <w:sz w:val="21"/>
                <w:szCs w:val="21"/>
              </w:rPr>
              <w:t>负责项目总体技术方案设计与组织实施，对主要科学发现内容中</w:t>
            </w:r>
            <w:r w:rsidRPr="008005B6">
              <w:rPr>
                <w:rFonts w:ascii="Times New Roman" w:hint="eastAsia"/>
                <w:color w:val="000000" w:themeColor="text1"/>
                <w:sz w:val="21"/>
                <w:szCs w:val="21"/>
              </w:rPr>
              <w:t>1-4</w:t>
            </w:r>
            <w:r w:rsidRPr="008005B6">
              <w:rPr>
                <w:rFonts w:ascii="Times New Roman" w:hint="eastAsia"/>
                <w:color w:val="000000" w:themeColor="text1"/>
                <w:sz w:val="21"/>
                <w:szCs w:val="21"/>
              </w:rPr>
              <w:t>项作出创造性贡献，创建了一系列土壤侵蚀定量估算的新技术新方法，揭示了坡面细沟与细沟间侵蚀过程机理，刻画了片蚀</w:t>
            </w:r>
            <w:r w:rsidRPr="008005B6">
              <w:rPr>
                <w:rFonts w:ascii="Times New Roman" w:hint="eastAsia"/>
                <w:color w:val="000000" w:themeColor="text1"/>
                <w:sz w:val="21"/>
                <w:szCs w:val="21"/>
              </w:rPr>
              <w:t>-</w:t>
            </w:r>
            <w:r w:rsidRPr="008005B6">
              <w:rPr>
                <w:rFonts w:ascii="Times New Roman" w:hint="eastAsia"/>
                <w:color w:val="000000" w:themeColor="text1"/>
                <w:sz w:val="21"/>
                <w:szCs w:val="21"/>
              </w:rPr>
              <w:t>细沟</w:t>
            </w:r>
            <w:r w:rsidRPr="008005B6">
              <w:rPr>
                <w:rFonts w:ascii="Times New Roman" w:hint="eastAsia"/>
                <w:color w:val="000000" w:themeColor="text1"/>
                <w:sz w:val="21"/>
                <w:szCs w:val="21"/>
              </w:rPr>
              <w:t>-</w:t>
            </w:r>
            <w:r w:rsidRPr="008005B6">
              <w:rPr>
                <w:rFonts w:ascii="Times New Roman" w:hint="eastAsia"/>
                <w:color w:val="000000" w:themeColor="text1"/>
                <w:sz w:val="21"/>
                <w:szCs w:val="21"/>
              </w:rPr>
              <w:t>沟蚀侵蚀方式演变过程，提出了不同水蚀方式的阻控途径。是代表作</w:t>
            </w:r>
            <w:r w:rsidRPr="008005B6">
              <w:rPr>
                <w:rFonts w:ascii="Times New Roman" w:hint="eastAsia"/>
                <w:color w:val="000000" w:themeColor="text1"/>
                <w:sz w:val="21"/>
                <w:szCs w:val="21"/>
              </w:rPr>
              <w:t>2</w:t>
            </w:r>
            <w:r w:rsidRPr="008005B6">
              <w:rPr>
                <w:rFonts w:ascii="Times New Roman" w:hint="eastAsia"/>
                <w:color w:val="000000" w:themeColor="text1"/>
                <w:sz w:val="21"/>
                <w:szCs w:val="21"/>
              </w:rPr>
              <w:t>、</w:t>
            </w:r>
            <w:r w:rsidRPr="008005B6">
              <w:rPr>
                <w:rFonts w:ascii="Times New Roman" w:hint="eastAsia"/>
                <w:color w:val="000000" w:themeColor="text1"/>
                <w:sz w:val="21"/>
                <w:szCs w:val="21"/>
              </w:rPr>
              <w:t>3</w:t>
            </w:r>
            <w:r w:rsidRPr="008005B6">
              <w:rPr>
                <w:rFonts w:ascii="Times New Roman" w:hint="eastAsia"/>
                <w:color w:val="000000" w:themeColor="text1"/>
                <w:sz w:val="21"/>
                <w:szCs w:val="21"/>
              </w:rPr>
              <w:t>的第一作者，代表作</w:t>
            </w:r>
            <w:r w:rsidRPr="008005B6">
              <w:rPr>
                <w:rFonts w:ascii="Times New Roman" w:hint="eastAsia"/>
                <w:color w:val="000000" w:themeColor="text1"/>
                <w:sz w:val="21"/>
                <w:szCs w:val="21"/>
              </w:rPr>
              <w:t>1</w:t>
            </w:r>
            <w:r w:rsidRPr="008005B6">
              <w:rPr>
                <w:rFonts w:ascii="Times New Roman" w:hint="eastAsia"/>
                <w:color w:val="000000" w:themeColor="text1"/>
                <w:sz w:val="21"/>
                <w:szCs w:val="21"/>
              </w:rPr>
              <w:t>、</w:t>
            </w:r>
            <w:r w:rsidRPr="008005B6">
              <w:rPr>
                <w:rFonts w:ascii="Times New Roman" w:hint="eastAsia"/>
                <w:color w:val="000000" w:themeColor="text1"/>
                <w:sz w:val="21"/>
                <w:szCs w:val="21"/>
              </w:rPr>
              <w:t>4</w:t>
            </w:r>
            <w:r w:rsidRPr="008005B6">
              <w:rPr>
                <w:rFonts w:ascii="Times New Roman" w:hint="eastAsia"/>
                <w:color w:val="000000" w:themeColor="text1"/>
                <w:sz w:val="21"/>
                <w:szCs w:val="21"/>
              </w:rPr>
              <w:t>、</w:t>
            </w:r>
            <w:r w:rsidRPr="008005B6">
              <w:rPr>
                <w:rFonts w:ascii="Times New Roman" w:hint="eastAsia"/>
                <w:color w:val="000000" w:themeColor="text1"/>
                <w:sz w:val="21"/>
                <w:szCs w:val="21"/>
              </w:rPr>
              <w:t>6</w:t>
            </w:r>
            <w:r w:rsidRPr="008005B6">
              <w:rPr>
                <w:rFonts w:ascii="Times New Roman" w:hint="eastAsia"/>
                <w:color w:val="000000" w:themeColor="text1"/>
                <w:sz w:val="21"/>
                <w:szCs w:val="21"/>
              </w:rPr>
              <w:t>、</w:t>
            </w:r>
            <w:r w:rsidRPr="008005B6">
              <w:rPr>
                <w:rFonts w:ascii="Times New Roman" w:hint="eastAsia"/>
                <w:color w:val="000000" w:themeColor="text1"/>
                <w:sz w:val="21"/>
                <w:szCs w:val="21"/>
              </w:rPr>
              <w:t>7</w:t>
            </w:r>
            <w:r w:rsidRPr="008005B6">
              <w:rPr>
                <w:rFonts w:ascii="Times New Roman" w:hint="eastAsia"/>
                <w:color w:val="000000" w:themeColor="text1"/>
                <w:sz w:val="21"/>
                <w:szCs w:val="21"/>
              </w:rPr>
              <w:t>的通讯作者，代表作</w:t>
            </w:r>
            <w:r w:rsidRPr="008005B6">
              <w:rPr>
                <w:rFonts w:ascii="Times New Roman"/>
                <w:color w:val="000000" w:themeColor="text1"/>
                <w:sz w:val="21"/>
                <w:szCs w:val="21"/>
              </w:rPr>
              <w:t>5</w:t>
            </w:r>
            <w:r w:rsidRPr="008005B6">
              <w:rPr>
                <w:rFonts w:ascii="Times New Roman" w:hint="eastAsia"/>
                <w:color w:val="000000" w:themeColor="text1"/>
                <w:sz w:val="21"/>
                <w:szCs w:val="21"/>
              </w:rPr>
              <w:t>的共同作者。</w:t>
            </w:r>
          </w:p>
        </w:tc>
      </w:tr>
      <w:tr w:rsidR="0064316E" w:rsidRPr="008005B6" w:rsidTr="0064316E">
        <w:trPr>
          <w:trHeight w:val="397"/>
        </w:trPr>
        <w:tc>
          <w:tcPr>
            <w:tcW w:w="637" w:type="pct"/>
            <w:vAlign w:val="center"/>
          </w:tcPr>
          <w:p w:rsidR="00675A94" w:rsidRPr="008005B6" w:rsidRDefault="00675A94" w:rsidP="00675A94">
            <w:pPr>
              <w:pStyle w:val="a3"/>
              <w:adjustRightInd w:val="0"/>
              <w:snapToGrid w:val="0"/>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刘 刚</w:t>
            </w:r>
          </w:p>
        </w:tc>
        <w:tc>
          <w:tcPr>
            <w:tcW w:w="396" w:type="pct"/>
            <w:vAlign w:val="center"/>
          </w:tcPr>
          <w:p w:rsidR="00675A94" w:rsidRPr="008005B6" w:rsidRDefault="00675A94" w:rsidP="00675A94">
            <w:pPr>
              <w:pStyle w:val="a3"/>
              <w:adjustRightInd w:val="0"/>
              <w:snapToGrid w:val="0"/>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2</w:t>
            </w:r>
          </w:p>
        </w:tc>
        <w:tc>
          <w:tcPr>
            <w:tcW w:w="793" w:type="pct"/>
            <w:vAlign w:val="center"/>
          </w:tcPr>
          <w:p w:rsidR="00675A94" w:rsidRPr="008005B6" w:rsidRDefault="00675A94" w:rsidP="00675A94">
            <w:pPr>
              <w:pStyle w:val="a3"/>
              <w:adjustRightInd w:val="0"/>
              <w:snapToGrid w:val="0"/>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研究员</w:t>
            </w:r>
          </w:p>
        </w:tc>
        <w:tc>
          <w:tcPr>
            <w:tcW w:w="1111" w:type="pct"/>
            <w:vAlign w:val="center"/>
          </w:tcPr>
          <w:p w:rsidR="00675A94" w:rsidRPr="008005B6" w:rsidRDefault="00675A94" w:rsidP="00675A94">
            <w:pPr>
              <w:pStyle w:val="a3"/>
              <w:adjustRightInd w:val="0"/>
              <w:snapToGrid w:val="0"/>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西北农林科技大学</w:t>
            </w:r>
            <w:r w:rsidRPr="008005B6">
              <w:rPr>
                <w:rFonts w:ascii="Times New Roman" w:hint="eastAsia"/>
                <w:color w:val="000000" w:themeColor="text1"/>
                <w:sz w:val="21"/>
                <w:szCs w:val="21"/>
              </w:rPr>
              <w:t>/</w:t>
            </w:r>
            <w:r w:rsidRPr="008005B6">
              <w:rPr>
                <w:rFonts w:ascii="Times New Roman" w:hint="eastAsia"/>
                <w:color w:val="000000" w:themeColor="text1"/>
                <w:sz w:val="21"/>
                <w:szCs w:val="21"/>
              </w:rPr>
              <w:t>西北农林科技大学</w:t>
            </w:r>
          </w:p>
        </w:tc>
        <w:tc>
          <w:tcPr>
            <w:tcW w:w="2063" w:type="pct"/>
            <w:vAlign w:val="center"/>
          </w:tcPr>
          <w:p w:rsidR="00675A94" w:rsidRPr="008005B6" w:rsidRDefault="00675A94" w:rsidP="0064316E">
            <w:pPr>
              <w:adjustRightInd w:val="0"/>
              <w:snapToGrid w:val="0"/>
              <w:spacing w:line="340" w:lineRule="exact"/>
              <w:jc w:val="left"/>
              <w:rPr>
                <w:color w:val="000000" w:themeColor="text1"/>
                <w:szCs w:val="21"/>
              </w:rPr>
            </w:pPr>
            <w:r w:rsidRPr="008005B6">
              <w:rPr>
                <w:rFonts w:hint="eastAsia"/>
                <w:color w:val="000000" w:themeColor="text1"/>
                <w:szCs w:val="21"/>
              </w:rPr>
              <w:t>对项目主要科学发现第</w:t>
            </w:r>
            <w:r w:rsidRPr="008005B6">
              <w:rPr>
                <w:rFonts w:hint="eastAsia"/>
                <w:color w:val="000000" w:themeColor="text1"/>
                <w:szCs w:val="21"/>
              </w:rPr>
              <w:t>1</w:t>
            </w:r>
            <w:r w:rsidRPr="008005B6">
              <w:rPr>
                <w:rFonts w:hint="eastAsia"/>
                <w:color w:val="000000" w:themeColor="text1"/>
                <w:szCs w:val="21"/>
              </w:rPr>
              <w:t>、</w:t>
            </w:r>
            <w:r w:rsidRPr="008005B6">
              <w:rPr>
                <w:rFonts w:hint="eastAsia"/>
                <w:color w:val="000000" w:themeColor="text1"/>
                <w:szCs w:val="21"/>
              </w:rPr>
              <w:t>2</w:t>
            </w:r>
            <w:r w:rsidRPr="008005B6">
              <w:rPr>
                <w:rFonts w:hint="eastAsia"/>
                <w:color w:val="000000" w:themeColor="text1"/>
                <w:szCs w:val="21"/>
              </w:rPr>
              <w:t>项内容做出创造性贡献，构建了稀土元素示踪土壤侵蚀量的通用模型，优化了该项示踪技术；研发了核素示踪侵蚀</w:t>
            </w:r>
            <w:r w:rsidRPr="008005B6">
              <w:rPr>
                <w:rFonts w:hint="eastAsia"/>
                <w:color w:val="000000" w:themeColor="text1"/>
                <w:szCs w:val="21"/>
              </w:rPr>
              <w:t>-</w:t>
            </w:r>
            <w:r w:rsidRPr="008005B6">
              <w:rPr>
                <w:rFonts w:hint="eastAsia"/>
                <w:color w:val="000000" w:themeColor="text1"/>
                <w:szCs w:val="21"/>
              </w:rPr>
              <w:t>搬运</w:t>
            </w:r>
            <w:r w:rsidRPr="008005B6">
              <w:rPr>
                <w:rFonts w:hint="eastAsia"/>
                <w:color w:val="000000" w:themeColor="text1"/>
                <w:szCs w:val="21"/>
              </w:rPr>
              <w:t>-</w:t>
            </w:r>
            <w:r w:rsidRPr="008005B6">
              <w:rPr>
                <w:rFonts w:hint="eastAsia"/>
                <w:color w:val="000000" w:themeColor="text1"/>
                <w:szCs w:val="21"/>
              </w:rPr>
              <w:t>沉积</w:t>
            </w:r>
            <w:r w:rsidRPr="008005B6">
              <w:rPr>
                <w:rFonts w:hint="eastAsia"/>
                <w:color w:val="000000" w:themeColor="text1"/>
                <w:szCs w:val="21"/>
              </w:rPr>
              <w:t>-</w:t>
            </w:r>
            <w:r w:rsidRPr="008005B6">
              <w:rPr>
                <w:rFonts w:hint="eastAsia"/>
                <w:color w:val="000000" w:themeColor="text1"/>
                <w:szCs w:val="21"/>
              </w:rPr>
              <w:t>产沙连续动态监测方法；明确了溅蚀过程团聚体破坏机理；揭示了细沟与细沟间侵蚀过程的水动力学机制。是代表作</w:t>
            </w:r>
            <w:r w:rsidRPr="008005B6">
              <w:rPr>
                <w:rFonts w:hint="eastAsia"/>
                <w:color w:val="000000" w:themeColor="text1"/>
                <w:szCs w:val="21"/>
              </w:rPr>
              <w:t>8</w:t>
            </w:r>
            <w:r w:rsidRPr="008005B6">
              <w:rPr>
                <w:rFonts w:hint="eastAsia"/>
                <w:color w:val="000000" w:themeColor="text1"/>
                <w:szCs w:val="21"/>
              </w:rPr>
              <w:t>的第一作者，代表作</w:t>
            </w:r>
            <w:r w:rsidRPr="008005B6">
              <w:rPr>
                <w:color w:val="000000" w:themeColor="text1"/>
                <w:szCs w:val="21"/>
              </w:rPr>
              <w:t>5</w:t>
            </w:r>
            <w:r w:rsidRPr="008005B6">
              <w:rPr>
                <w:rFonts w:hint="eastAsia"/>
                <w:color w:val="000000" w:themeColor="text1"/>
                <w:szCs w:val="21"/>
              </w:rPr>
              <w:t>的通讯作者。</w:t>
            </w:r>
          </w:p>
        </w:tc>
      </w:tr>
      <w:tr w:rsidR="0064316E" w:rsidRPr="008005B6" w:rsidTr="0064316E">
        <w:trPr>
          <w:trHeight w:val="397"/>
        </w:trPr>
        <w:tc>
          <w:tcPr>
            <w:tcW w:w="637" w:type="pct"/>
            <w:vAlign w:val="center"/>
          </w:tcPr>
          <w:p w:rsidR="00675A94" w:rsidRPr="008005B6" w:rsidRDefault="00675A94" w:rsidP="00675A94">
            <w:pPr>
              <w:pStyle w:val="a3"/>
              <w:adjustRightInd w:val="0"/>
              <w:snapToGrid w:val="0"/>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刘普灵</w:t>
            </w:r>
          </w:p>
        </w:tc>
        <w:tc>
          <w:tcPr>
            <w:tcW w:w="396" w:type="pct"/>
            <w:vAlign w:val="center"/>
          </w:tcPr>
          <w:p w:rsidR="00675A94" w:rsidRPr="008005B6" w:rsidRDefault="00675A94" w:rsidP="00675A94">
            <w:pPr>
              <w:pStyle w:val="a3"/>
              <w:adjustRightInd w:val="0"/>
              <w:snapToGrid w:val="0"/>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3</w:t>
            </w:r>
          </w:p>
        </w:tc>
        <w:tc>
          <w:tcPr>
            <w:tcW w:w="793" w:type="pct"/>
            <w:vAlign w:val="center"/>
          </w:tcPr>
          <w:p w:rsidR="00675A94" w:rsidRPr="008005B6" w:rsidRDefault="00675A94" w:rsidP="00675A94">
            <w:pPr>
              <w:pStyle w:val="a3"/>
              <w:adjustRightInd w:val="0"/>
              <w:snapToGrid w:val="0"/>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研究员</w:t>
            </w:r>
          </w:p>
        </w:tc>
        <w:tc>
          <w:tcPr>
            <w:tcW w:w="1111" w:type="pct"/>
            <w:vAlign w:val="center"/>
          </w:tcPr>
          <w:p w:rsidR="00675A94" w:rsidRPr="008005B6" w:rsidRDefault="00675A94" w:rsidP="00675A94">
            <w:pPr>
              <w:pStyle w:val="a3"/>
              <w:adjustRightInd w:val="0"/>
              <w:snapToGrid w:val="0"/>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西北农林科技大学</w:t>
            </w:r>
            <w:r w:rsidRPr="008005B6">
              <w:rPr>
                <w:rFonts w:ascii="Times New Roman" w:hint="eastAsia"/>
                <w:color w:val="000000" w:themeColor="text1"/>
                <w:sz w:val="21"/>
                <w:szCs w:val="21"/>
              </w:rPr>
              <w:t>/</w:t>
            </w:r>
            <w:r w:rsidRPr="008005B6">
              <w:rPr>
                <w:rFonts w:ascii="Times New Roman" w:hint="eastAsia"/>
                <w:color w:val="000000" w:themeColor="text1"/>
                <w:sz w:val="21"/>
                <w:szCs w:val="21"/>
              </w:rPr>
              <w:t>西北农林科技大学</w:t>
            </w:r>
          </w:p>
        </w:tc>
        <w:tc>
          <w:tcPr>
            <w:tcW w:w="2063" w:type="pct"/>
            <w:vAlign w:val="center"/>
          </w:tcPr>
          <w:p w:rsidR="00675A94" w:rsidRPr="008005B6" w:rsidRDefault="00675A94" w:rsidP="00675A94">
            <w:pPr>
              <w:adjustRightInd w:val="0"/>
              <w:snapToGrid w:val="0"/>
              <w:spacing w:line="360" w:lineRule="auto"/>
              <w:jc w:val="left"/>
              <w:rPr>
                <w:color w:val="000000" w:themeColor="text1"/>
                <w:szCs w:val="21"/>
              </w:rPr>
            </w:pPr>
            <w:r w:rsidRPr="008005B6">
              <w:rPr>
                <w:rFonts w:hint="eastAsia"/>
                <w:color w:val="000000" w:themeColor="text1"/>
                <w:szCs w:val="21"/>
              </w:rPr>
              <w:t>与第一完成人共同完成了主要科学发现第</w:t>
            </w:r>
            <w:r w:rsidRPr="008005B6">
              <w:rPr>
                <w:rFonts w:hint="eastAsia"/>
                <w:color w:val="000000" w:themeColor="text1"/>
                <w:szCs w:val="21"/>
              </w:rPr>
              <w:t>4</w:t>
            </w:r>
            <w:r w:rsidRPr="008005B6">
              <w:rPr>
                <w:rFonts w:hint="eastAsia"/>
                <w:color w:val="000000" w:themeColor="text1"/>
                <w:szCs w:val="21"/>
              </w:rPr>
              <w:t>项内容，与第二完成人共同完成了主要科学发现第</w:t>
            </w:r>
            <w:r w:rsidRPr="008005B6">
              <w:rPr>
                <w:rFonts w:hint="eastAsia"/>
                <w:color w:val="000000" w:themeColor="text1"/>
                <w:szCs w:val="21"/>
              </w:rPr>
              <w:t>1</w:t>
            </w:r>
            <w:r w:rsidRPr="008005B6">
              <w:rPr>
                <w:rFonts w:hint="eastAsia"/>
                <w:color w:val="000000" w:themeColor="text1"/>
                <w:szCs w:val="21"/>
              </w:rPr>
              <w:t>、</w:t>
            </w:r>
            <w:r w:rsidRPr="008005B6">
              <w:rPr>
                <w:rFonts w:hint="eastAsia"/>
                <w:color w:val="000000" w:themeColor="text1"/>
                <w:szCs w:val="21"/>
              </w:rPr>
              <w:t>2</w:t>
            </w:r>
            <w:r w:rsidRPr="008005B6">
              <w:rPr>
                <w:rFonts w:hint="eastAsia"/>
                <w:color w:val="000000" w:themeColor="text1"/>
                <w:szCs w:val="21"/>
              </w:rPr>
              <w:t>项内容，构建了稀土元素示踪土壤侵蚀量的通用模型，优化了该项示踪技术；明确了溅蚀过程团聚体破坏机理；揭示了细沟与细沟间侵蚀过程的水动力学机制；提出了小流域生态建设与水土流失综合治理的模式。是代表作</w:t>
            </w:r>
            <w:r w:rsidRPr="008005B6">
              <w:rPr>
                <w:rFonts w:hint="eastAsia"/>
                <w:color w:val="000000" w:themeColor="text1"/>
                <w:szCs w:val="21"/>
              </w:rPr>
              <w:t>5</w:t>
            </w:r>
            <w:r w:rsidRPr="008005B6">
              <w:rPr>
                <w:rFonts w:hint="eastAsia"/>
                <w:color w:val="000000" w:themeColor="text1"/>
                <w:szCs w:val="21"/>
              </w:rPr>
              <w:t>、</w:t>
            </w:r>
            <w:r w:rsidRPr="008005B6">
              <w:rPr>
                <w:rFonts w:hint="eastAsia"/>
                <w:color w:val="000000" w:themeColor="text1"/>
                <w:szCs w:val="21"/>
              </w:rPr>
              <w:t>8</w:t>
            </w:r>
            <w:r w:rsidRPr="008005B6">
              <w:rPr>
                <w:rFonts w:hint="eastAsia"/>
                <w:color w:val="000000" w:themeColor="text1"/>
                <w:szCs w:val="21"/>
              </w:rPr>
              <w:t>的共同作者。</w:t>
            </w:r>
          </w:p>
        </w:tc>
      </w:tr>
      <w:tr w:rsidR="0064316E" w:rsidRPr="008005B6" w:rsidTr="0064316E">
        <w:trPr>
          <w:trHeight w:val="397"/>
        </w:trPr>
        <w:tc>
          <w:tcPr>
            <w:tcW w:w="637" w:type="pct"/>
            <w:vAlign w:val="center"/>
          </w:tcPr>
          <w:p w:rsidR="00675A94" w:rsidRPr="008005B6" w:rsidRDefault="00675A94" w:rsidP="00675A94">
            <w:pPr>
              <w:pStyle w:val="a3"/>
              <w:adjustRightInd w:val="0"/>
              <w:snapToGrid w:val="0"/>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徐锡蒙</w:t>
            </w:r>
          </w:p>
        </w:tc>
        <w:tc>
          <w:tcPr>
            <w:tcW w:w="396" w:type="pct"/>
            <w:vAlign w:val="center"/>
          </w:tcPr>
          <w:p w:rsidR="00675A94" w:rsidRPr="008005B6" w:rsidRDefault="00675A94" w:rsidP="00675A94">
            <w:pPr>
              <w:pStyle w:val="a3"/>
              <w:adjustRightInd w:val="0"/>
              <w:snapToGrid w:val="0"/>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4</w:t>
            </w:r>
          </w:p>
        </w:tc>
        <w:tc>
          <w:tcPr>
            <w:tcW w:w="793" w:type="pct"/>
            <w:vAlign w:val="center"/>
          </w:tcPr>
          <w:p w:rsidR="00675A94" w:rsidRPr="008005B6" w:rsidRDefault="00675A94" w:rsidP="00675A94">
            <w:pPr>
              <w:pStyle w:val="a3"/>
              <w:adjustRightInd w:val="0"/>
              <w:snapToGrid w:val="0"/>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助理研究员</w:t>
            </w:r>
          </w:p>
        </w:tc>
        <w:tc>
          <w:tcPr>
            <w:tcW w:w="1111" w:type="pct"/>
            <w:vAlign w:val="center"/>
          </w:tcPr>
          <w:p w:rsidR="00675A94" w:rsidRPr="008005B6" w:rsidRDefault="00675A94" w:rsidP="00675A94">
            <w:pPr>
              <w:pStyle w:val="a3"/>
              <w:adjustRightInd w:val="0"/>
              <w:snapToGrid w:val="0"/>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中国科学院地理科学与资源研究所</w:t>
            </w:r>
            <w:r w:rsidRPr="008005B6">
              <w:rPr>
                <w:rFonts w:ascii="Times New Roman" w:hint="eastAsia"/>
                <w:color w:val="000000" w:themeColor="text1"/>
                <w:sz w:val="21"/>
                <w:szCs w:val="21"/>
              </w:rPr>
              <w:t>/</w:t>
            </w:r>
            <w:r w:rsidRPr="008005B6">
              <w:rPr>
                <w:rFonts w:ascii="Times New Roman" w:hint="eastAsia"/>
                <w:color w:val="000000" w:themeColor="text1"/>
                <w:sz w:val="21"/>
                <w:szCs w:val="21"/>
              </w:rPr>
              <w:t>西北农林科技大学</w:t>
            </w:r>
          </w:p>
        </w:tc>
        <w:tc>
          <w:tcPr>
            <w:tcW w:w="2063" w:type="pct"/>
            <w:vAlign w:val="center"/>
          </w:tcPr>
          <w:p w:rsidR="00675A94" w:rsidRPr="008005B6" w:rsidRDefault="00675A94" w:rsidP="00675A94">
            <w:pPr>
              <w:adjustRightInd w:val="0"/>
              <w:snapToGrid w:val="0"/>
              <w:spacing w:line="360" w:lineRule="auto"/>
              <w:jc w:val="left"/>
              <w:rPr>
                <w:color w:val="000000" w:themeColor="text1"/>
                <w:szCs w:val="21"/>
              </w:rPr>
            </w:pPr>
            <w:r w:rsidRPr="008005B6">
              <w:rPr>
                <w:rFonts w:hint="eastAsia"/>
                <w:color w:val="000000" w:themeColor="text1"/>
                <w:szCs w:val="21"/>
              </w:rPr>
              <w:t>与第一完成人共同完成了主要科学发现第</w:t>
            </w:r>
            <w:r w:rsidRPr="008005B6">
              <w:rPr>
                <w:rFonts w:hint="eastAsia"/>
                <w:color w:val="000000" w:themeColor="text1"/>
                <w:szCs w:val="21"/>
              </w:rPr>
              <w:t>2</w:t>
            </w:r>
            <w:r w:rsidRPr="008005B6">
              <w:rPr>
                <w:rFonts w:hint="eastAsia"/>
                <w:color w:val="000000" w:themeColor="text1"/>
                <w:szCs w:val="21"/>
              </w:rPr>
              <w:t>、</w:t>
            </w:r>
            <w:r w:rsidRPr="008005B6">
              <w:rPr>
                <w:rFonts w:hint="eastAsia"/>
                <w:color w:val="000000" w:themeColor="text1"/>
                <w:szCs w:val="21"/>
              </w:rPr>
              <w:t>3</w:t>
            </w:r>
            <w:r w:rsidRPr="008005B6">
              <w:rPr>
                <w:rFonts w:hint="eastAsia"/>
                <w:color w:val="000000" w:themeColor="text1"/>
                <w:szCs w:val="21"/>
              </w:rPr>
              <w:t>、</w:t>
            </w:r>
            <w:r w:rsidRPr="008005B6">
              <w:rPr>
                <w:rFonts w:hint="eastAsia"/>
                <w:color w:val="000000" w:themeColor="text1"/>
                <w:szCs w:val="21"/>
              </w:rPr>
              <w:t>4</w:t>
            </w:r>
            <w:r w:rsidRPr="008005B6">
              <w:rPr>
                <w:rFonts w:hint="eastAsia"/>
                <w:color w:val="000000" w:themeColor="text1"/>
                <w:szCs w:val="21"/>
              </w:rPr>
              <w:t>项内容，阐明了下垫面特征对细沟和细沟间侵蚀过程的影响，诊断了降雨、汇流和地形对浅沟侵的影响，揭示了秸秆覆盖对面蚀和沟蚀的防治机理。是代表作</w:t>
            </w:r>
            <w:r w:rsidRPr="008005B6">
              <w:rPr>
                <w:rFonts w:hint="eastAsia"/>
                <w:color w:val="000000" w:themeColor="text1"/>
                <w:szCs w:val="21"/>
              </w:rPr>
              <w:t>6</w:t>
            </w:r>
            <w:r w:rsidRPr="008005B6">
              <w:rPr>
                <w:rFonts w:hint="eastAsia"/>
                <w:color w:val="000000" w:themeColor="text1"/>
                <w:szCs w:val="21"/>
              </w:rPr>
              <w:t>、</w:t>
            </w:r>
            <w:r w:rsidRPr="008005B6">
              <w:rPr>
                <w:rFonts w:hint="eastAsia"/>
                <w:color w:val="000000" w:themeColor="text1"/>
                <w:szCs w:val="21"/>
              </w:rPr>
              <w:t>7</w:t>
            </w:r>
            <w:r w:rsidRPr="008005B6">
              <w:rPr>
                <w:rFonts w:hint="eastAsia"/>
                <w:color w:val="000000" w:themeColor="text1"/>
                <w:szCs w:val="21"/>
              </w:rPr>
              <w:t>的第一作者。</w:t>
            </w:r>
            <w:r w:rsidRPr="008005B6">
              <w:rPr>
                <w:color w:val="000000" w:themeColor="text1"/>
                <w:szCs w:val="21"/>
              </w:rPr>
              <w:t xml:space="preserve"> </w:t>
            </w:r>
          </w:p>
        </w:tc>
      </w:tr>
      <w:tr w:rsidR="0064316E" w:rsidRPr="008005B6" w:rsidTr="0064316E">
        <w:trPr>
          <w:trHeight w:val="397"/>
        </w:trPr>
        <w:tc>
          <w:tcPr>
            <w:tcW w:w="637" w:type="pct"/>
            <w:vAlign w:val="center"/>
          </w:tcPr>
          <w:p w:rsidR="00675A94" w:rsidRPr="008005B6" w:rsidRDefault="00675A94" w:rsidP="00675A94">
            <w:pPr>
              <w:pStyle w:val="a3"/>
              <w:adjustRightInd w:val="0"/>
              <w:snapToGrid w:val="0"/>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肖 海</w:t>
            </w:r>
          </w:p>
        </w:tc>
        <w:tc>
          <w:tcPr>
            <w:tcW w:w="396" w:type="pct"/>
            <w:vAlign w:val="center"/>
          </w:tcPr>
          <w:p w:rsidR="00675A94" w:rsidRPr="008005B6" w:rsidRDefault="00675A94" w:rsidP="00675A94">
            <w:pPr>
              <w:pStyle w:val="a3"/>
              <w:adjustRightInd w:val="0"/>
              <w:snapToGrid w:val="0"/>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5</w:t>
            </w:r>
          </w:p>
        </w:tc>
        <w:tc>
          <w:tcPr>
            <w:tcW w:w="793" w:type="pct"/>
            <w:vAlign w:val="center"/>
          </w:tcPr>
          <w:p w:rsidR="00675A94" w:rsidRPr="008005B6" w:rsidRDefault="00675A94" w:rsidP="00675A94">
            <w:pPr>
              <w:pStyle w:val="a3"/>
              <w:adjustRightInd w:val="0"/>
              <w:snapToGrid w:val="0"/>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讲师</w:t>
            </w:r>
          </w:p>
        </w:tc>
        <w:tc>
          <w:tcPr>
            <w:tcW w:w="1111" w:type="pct"/>
            <w:vAlign w:val="center"/>
          </w:tcPr>
          <w:p w:rsidR="00675A94" w:rsidRPr="008005B6" w:rsidRDefault="00675A94" w:rsidP="00675A94">
            <w:pPr>
              <w:pStyle w:val="a3"/>
              <w:adjustRightInd w:val="0"/>
              <w:snapToGrid w:val="0"/>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三峡大学</w:t>
            </w:r>
            <w:r w:rsidRPr="008005B6">
              <w:rPr>
                <w:rFonts w:ascii="Times New Roman" w:hint="eastAsia"/>
                <w:color w:val="000000" w:themeColor="text1"/>
                <w:sz w:val="21"/>
                <w:szCs w:val="21"/>
              </w:rPr>
              <w:t>/</w:t>
            </w:r>
            <w:r w:rsidRPr="008005B6">
              <w:rPr>
                <w:rFonts w:ascii="Times New Roman" w:hint="eastAsia"/>
                <w:color w:val="000000" w:themeColor="text1"/>
                <w:sz w:val="21"/>
                <w:szCs w:val="21"/>
              </w:rPr>
              <w:t>西北农林科技大学</w:t>
            </w:r>
          </w:p>
        </w:tc>
        <w:tc>
          <w:tcPr>
            <w:tcW w:w="2063" w:type="pct"/>
            <w:vAlign w:val="center"/>
          </w:tcPr>
          <w:p w:rsidR="00675A94" w:rsidRPr="008005B6" w:rsidRDefault="00675A94" w:rsidP="00675A94">
            <w:pPr>
              <w:adjustRightInd w:val="0"/>
              <w:snapToGrid w:val="0"/>
              <w:spacing w:line="360" w:lineRule="auto"/>
              <w:jc w:val="left"/>
              <w:rPr>
                <w:color w:val="000000" w:themeColor="text1"/>
                <w:szCs w:val="21"/>
              </w:rPr>
            </w:pPr>
            <w:r w:rsidRPr="008005B6">
              <w:rPr>
                <w:rFonts w:hint="eastAsia"/>
                <w:color w:val="000000" w:themeColor="text1"/>
                <w:szCs w:val="21"/>
              </w:rPr>
              <w:t>与第一、二、三完成人共同完成了主要科学发现第</w:t>
            </w:r>
            <w:r w:rsidRPr="008005B6">
              <w:rPr>
                <w:rFonts w:hint="eastAsia"/>
                <w:color w:val="000000" w:themeColor="text1"/>
                <w:szCs w:val="21"/>
              </w:rPr>
              <w:t>1</w:t>
            </w:r>
            <w:r w:rsidRPr="008005B6">
              <w:rPr>
                <w:rFonts w:hint="eastAsia"/>
                <w:color w:val="000000" w:themeColor="text1"/>
                <w:szCs w:val="21"/>
              </w:rPr>
              <w:t>、</w:t>
            </w:r>
            <w:r w:rsidRPr="008005B6">
              <w:rPr>
                <w:rFonts w:hint="eastAsia"/>
                <w:color w:val="000000" w:themeColor="text1"/>
                <w:szCs w:val="21"/>
              </w:rPr>
              <w:t>2</w:t>
            </w:r>
            <w:r w:rsidRPr="008005B6">
              <w:rPr>
                <w:rFonts w:hint="eastAsia"/>
                <w:color w:val="000000" w:themeColor="text1"/>
                <w:szCs w:val="21"/>
              </w:rPr>
              <w:t>项内容，构建了稀土元素示踪土壤侵蚀量的通用模型，优化了该项示踪技术；明确了溅蚀过程团聚体破坏机理；揭示了细沟与细沟间侵蚀过程的水动力学机制。是代表作</w:t>
            </w:r>
            <w:r w:rsidRPr="008005B6">
              <w:rPr>
                <w:rFonts w:hint="eastAsia"/>
                <w:color w:val="000000" w:themeColor="text1"/>
                <w:szCs w:val="21"/>
              </w:rPr>
              <w:t>5</w:t>
            </w:r>
            <w:r w:rsidRPr="008005B6">
              <w:rPr>
                <w:rFonts w:hint="eastAsia"/>
                <w:color w:val="000000" w:themeColor="text1"/>
                <w:szCs w:val="21"/>
              </w:rPr>
              <w:t>的第一作者，代表作</w:t>
            </w:r>
            <w:r w:rsidRPr="008005B6">
              <w:rPr>
                <w:rFonts w:hint="eastAsia"/>
                <w:color w:val="000000" w:themeColor="text1"/>
                <w:szCs w:val="21"/>
              </w:rPr>
              <w:t>8</w:t>
            </w:r>
            <w:r w:rsidRPr="008005B6">
              <w:rPr>
                <w:rFonts w:hint="eastAsia"/>
                <w:color w:val="000000" w:themeColor="text1"/>
                <w:szCs w:val="21"/>
              </w:rPr>
              <w:t>的共同作者。</w:t>
            </w:r>
          </w:p>
        </w:tc>
      </w:tr>
      <w:tr w:rsidR="0064316E" w:rsidRPr="008005B6" w:rsidTr="0064316E">
        <w:trPr>
          <w:trHeight w:val="397"/>
        </w:trPr>
        <w:tc>
          <w:tcPr>
            <w:tcW w:w="637" w:type="pct"/>
            <w:vAlign w:val="center"/>
          </w:tcPr>
          <w:p w:rsidR="00675A94" w:rsidRPr="008005B6" w:rsidRDefault="00675A94" w:rsidP="00675A94">
            <w:pPr>
              <w:pStyle w:val="a3"/>
              <w:adjustRightInd w:val="0"/>
              <w:snapToGrid w:val="0"/>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沈海鸥</w:t>
            </w:r>
          </w:p>
        </w:tc>
        <w:tc>
          <w:tcPr>
            <w:tcW w:w="396" w:type="pct"/>
            <w:vAlign w:val="center"/>
          </w:tcPr>
          <w:p w:rsidR="00675A94" w:rsidRPr="008005B6" w:rsidRDefault="00675A94" w:rsidP="00675A94">
            <w:pPr>
              <w:pStyle w:val="a3"/>
              <w:adjustRightInd w:val="0"/>
              <w:snapToGrid w:val="0"/>
              <w:ind w:firstLineChars="0" w:firstLine="0"/>
              <w:jc w:val="center"/>
              <w:rPr>
                <w:rFonts w:ascii="宋体" w:hAnsi="宋体"/>
                <w:color w:val="000000" w:themeColor="text1"/>
                <w:sz w:val="21"/>
                <w:szCs w:val="21"/>
              </w:rPr>
            </w:pPr>
            <w:r w:rsidRPr="008005B6">
              <w:rPr>
                <w:rFonts w:ascii="Times New Roman" w:hint="eastAsia"/>
                <w:color w:val="000000" w:themeColor="text1"/>
                <w:sz w:val="21"/>
                <w:szCs w:val="21"/>
              </w:rPr>
              <w:t>6</w:t>
            </w:r>
          </w:p>
        </w:tc>
        <w:tc>
          <w:tcPr>
            <w:tcW w:w="793" w:type="pct"/>
            <w:vAlign w:val="center"/>
          </w:tcPr>
          <w:p w:rsidR="00675A94" w:rsidRPr="008005B6" w:rsidRDefault="00675A94" w:rsidP="00675A94">
            <w:pPr>
              <w:pStyle w:val="a3"/>
              <w:adjustRightInd w:val="0"/>
              <w:snapToGrid w:val="0"/>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讲师</w:t>
            </w:r>
          </w:p>
        </w:tc>
        <w:tc>
          <w:tcPr>
            <w:tcW w:w="1111" w:type="pct"/>
            <w:vAlign w:val="center"/>
          </w:tcPr>
          <w:p w:rsidR="00675A94" w:rsidRPr="008005B6" w:rsidRDefault="00675A94" w:rsidP="00675A94">
            <w:pPr>
              <w:pStyle w:val="a3"/>
              <w:adjustRightInd w:val="0"/>
              <w:snapToGrid w:val="0"/>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吉林农业大学/西北农林科技大学</w:t>
            </w:r>
          </w:p>
        </w:tc>
        <w:tc>
          <w:tcPr>
            <w:tcW w:w="2063" w:type="pct"/>
            <w:vAlign w:val="center"/>
          </w:tcPr>
          <w:p w:rsidR="00675A94" w:rsidRPr="008005B6" w:rsidRDefault="00675A94" w:rsidP="00675A94">
            <w:pPr>
              <w:adjustRightInd w:val="0"/>
              <w:snapToGrid w:val="0"/>
              <w:spacing w:line="360" w:lineRule="auto"/>
              <w:jc w:val="left"/>
              <w:rPr>
                <w:color w:val="000000" w:themeColor="text1"/>
                <w:szCs w:val="21"/>
              </w:rPr>
            </w:pPr>
            <w:r w:rsidRPr="008005B6">
              <w:rPr>
                <w:rFonts w:hint="eastAsia"/>
                <w:color w:val="000000" w:themeColor="text1"/>
                <w:szCs w:val="21"/>
              </w:rPr>
              <w:t>与第一完成人共同完成了主要科学发现第</w:t>
            </w:r>
            <w:r w:rsidRPr="008005B6">
              <w:rPr>
                <w:rFonts w:hint="eastAsia"/>
                <w:color w:val="000000" w:themeColor="text1"/>
                <w:szCs w:val="21"/>
              </w:rPr>
              <w:t>2</w:t>
            </w:r>
            <w:r w:rsidRPr="008005B6">
              <w:rPr>
                <w:rFonts w:hint="eastAsia"/>
                <w:color w:val="000000" w:themeColor="text1"/>
                <w:szCs w:val="21"/>
              </w:rPr>
              <w:t>项内容，诊断了下垫面特征对细沟和细沟间侵蚀过程的影响，揭示了细沟与细沟间侵蚀过程的水动力学机制。是代表作</w:t>
            </w:r>
            <w:r w:rsidRPr="008005B6">
              <w:rPr>
                <w:rFonts w:hint="eastAsia"/>
                <w:color w:val="000000" w:themeColor="text1"/>
                <w:szCs w:val="21"/>
              </w:rPr>
              <w:t>1</w:t>
            </w:r>
            <w:r w:rsidRPr="008005B6">
              <w:rPr>
                <w:rFonts w:hint="eastAsia"/>
                <w:color w:val="000000" w:themeColor="text1"/>
                <w:szCs w:val="21"/>
              </w:rPr>
              <w:t>的第一作者。</w:t>
            </w:r>
          </w:p>
        </w:tc>
      </w:tr>
    </w:tbl>
    <w:p w:rsidR="0064316E" w:rsidRPr="008005B6" w:rsidRDefault="0064316E" w:rsidP="00DD4782">
      <w:pPr>
        <w:snapToGrid w:val="0"/>
        <w:spacing w:beforeLines="50" w:afterLines="50" w:line="360" w:lineRule="auto"/>
        <w:rPr>
          <w:rFonts w:eastAsia="黑体"/>
          <w:b/>
          <w:bCs/>
          <w:color w:val="000000" w:themeColor="text1"/>
          <w:sz w:val="28"/>
          <w:szCs w:val="32"/>
        </w:rPr>
      </w:pPr>
    </w:p>
    <w:p w:rsidR="0064316E" w:rsidRPr="008005B6" w:rsidRDefault="0064316E" w:rsidP="00DD4782">
      <w:pPr>
        <w:snapToGrid w:val="0"/>
        <w:spacing w:beforeLines="50" w:afterLines="50" w:line="360" w:lineRule="auto"/>
        <w:rPr>
          <w:rFonts w:eastAsia="黑体"/>
          <w:b/>
          <w:bCs/>
          <w:color w:val="000000" w:themeColor="text1"/>
          <w:sz w:val="28"/>
          <w:szCs w:val="32"/>
        </w:rPr>
      </w:pPr>
    </w:p>
    <w:p w:rsidR="0064316E" w:rsidRPr="008005B6" w:rsidRDefault="0064316E" w:rsidP="00DD4782">
      <w:pPr>
        <w:snapToGrid w:val="0"/>
        <w:spacing w:beforeLines="50" w:afterLines="50" w:line="360" w:lineRule="auto"/>
        <w:rPr>
          <w:rFonts w:eastAsia="黑体"/>
          <w:b/>
          <w:bCs/>
          <w:color w:val="000000" w:themeColor="text1"/>
          <w:sz w:val="28"/>
          <w:szCs w:val="32"/>
        </w:rPr>
      </w:pPr>
    </w:p>
    <w:p w:rsidR="00675A94" w:rsidRPr="008005B6" w:rsidRDefault="00675A94" w:rsidP="0064316E">
      <w:pPr>
        <w:pStyle w:val="3"/>
        <w:spacing w:before="120" w:after="120"/>
        <w:rPr>
          <w:color w:val="000000" w:themeColor="text1"/>
        </w:rPr>
      </w:pPr>
      <w:r w:rsidRPr="008005B6">
        <w:rPr>
          <w:rFonts w:hint="eastAsia"/>
          <w:color w:val="000000" w:themeColor="text1"/>
        </w:rPr>
        <w:t>七、主要完成单位情况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63"/>
        <w:gridCol w:w="1326"/>
        <w:gridCol w:w="5897"/>
      </w:tblGrid>
      <w:tr w:rsidR="0064316E" w:rsidRPr="008005B6" w:rsidTr="0064316E">
        <w:trPr>
          <w:trHeight w:val="454"/>
        </w:trPr>
        <w:tc>
          <w:tcPr>
            <w:tcW w:w="1111" w:type="pct"/>
            <w:vAlign w:val="center"/>
          </w:tcPr>
          <w:p w:rsidR="00675A94" w:rsidRPr="008005B6" w:rsidRDefault="00675A94" w:rsidP="00675A94">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单位名称</w:t>
            </w:r>
          </w:p>
        </w:tc>
        <w:tc>
          <w:tcPr>
            <w:tcW w:w="714" w:type="pct"/>
            <w:vAlign w:val="center"/>
          </w:tcPr>
          <w:p w:rsidR="00675A94" w:rsidRPr="008005B6" w:rsidRDefault="00675A94" w:rsidP="00675A94">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排名</w:t>
            </w:r>
          </w:p>
        </w:tc>
        <w:tc>
          <w:tcPr>
            <w:tcW w:w="3174" w:type="pct"/>
            <w:vAlign w:val="center"/>
          </w:tcPr>
          <w:p w:rsidR="00675A94" w:rsidRPr="008005B6" w:rsidRDefault="00675A94" w:rsidP="00675A94">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主要贡献</w:t>
            </w:r>
          </w:p>
        </w:tc>
      </w:tr>
      <w:tr w:rsidR="0064316E" w:rsidRPr="008005B6" w:rsidTr="0064316E">
        <w:trPr>
          <w:trHeight w:val="454"/>
        </w:trPr>
        <w:tc>
          <w:tcPr>
            <w:tcW w:w="1111" w:type="pct"/>
            <w:vAlign w:val="center"/>
          </w:tcPr>
          <w:p w:rsidR="00675A94" w:rsidRPr="008005B6" w:rsidRDefault="00675A94" w:rsidP="00675A94">
            <w:pPr>
              <w:pStyle w:val="a3"/>
              <w:adjustRightInd w:val="0"/>
              <w:snapToGrid w:val="0"/>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西北农林科技大学</w:t>
            </w:r>
          </w:p>
        </w:tc>
        <w:tc>
          <w:tcPr>
            <w:tcW w:w="714" w:type="pct"/>
            <w:vAlign w:val="center"/>
          </w:tcPr>
          <w:p w:rsidR="00675A94" w:rsidRPr="008005B6" w:rsidRDefault="00675A94" w:rsidP="00675A94">
            <w:pPr>
              <w:pStyle w:val="a3"/>
              <w:adjustRightInd w:val="0"/>
              <w:snapToGrid w:val="0"/>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1</w:t>
            </w:r>
          </w:p>
        </w:tc>
        <w:tc>
          <w:tcPr>
            <w:tcW w:w="3174" w:type="pct"/>
            <w:vAlign w:val="center"/>
          </w:tcPr>
          <w:p w:rsidR="00675A94" w:rsidRPr="008005B6" w:rsidRDefault="00675A94" w:rsidP="008005B6">
            <w:pPr>
              <w:pStyle w:val="a3"/>
              <w:adjustRightInd w:val="0"/>
              <w:snapToGrid w:val="0"/>
              <w:spacing w:line="240" w:lineRule="auto"/>
              <w:ind w:firstLineChars="0" w:firstLine="0"/>
              <w:jc w:val="left"/>
              <w:rPr>
                <w:rFonts w:ascii="Times New Roman"/>
                <w:color w:val="000000" w:themeColor="text1"/>
                <w:sz w:val="21"/>
                <w:szCs w:val="21"/>
              </w:rPr>
            </w:pPr>
            <w:r w:rsidRPr="008005B6">
              <w:rPr>
                <w:rFonts w:ascii="Times New Roman" w:eastAsiaTheme="minorEastAsia" w:hAnsiTheme="minorEastAsia"/>
                <w:color w:val="000000" w:themeColor="text1"/>
                <w:sz w:val="21"/>
                <w:szCs w:val="21"/>
              </w:rPr>
              <w:t>西北农林科技大学作为项目</w:t>
            </w:r>
            <w:r w:rsidRPr="008005B6">
              <w:rPr>
                <w:rFonts w:ascii="Times New Roman" w:eastAsiaTheme="minorEastAsia" w:hAnsiTheme="minorEastAsia" w:hint="eastAsia"/>
                <w:color w:val="000000" w:themeColor="text1"/>
                <w:sz w:val="21"/>
                <w:szCs w:val="21"/>
              </w:rPr>
              <w:t>独立完成</w:t>
            </w:r>
            <w:r w:rsidRPr="008005B6">
              <w:rPr>
                <w:rFonts w:ascii="Times New Roman" w:eastAsiaTheme="minorEastAsia" w:hAnsiTheme="minorEastAsia"/>
                <w:color w:val="000000" w:themeColor="text1"/>
                <w:sz w:val="21"/>
                <w:szCs w:val="21"/>
              </w:rPr>
              <w:t>单位，给予该项目必要的人力、物力支持和必备的支撑条件，为</w:t>
            </w:r>
            <w:r w:rsidR="00D34DE7">
              <w:rPr>
                <w:rFonts w:ascii="Times New Roman" w:eastAsiaTheme="minorEastAsia" w:hAnsiTheme="minorEastAsia"/>
                <w:color w:val="000000" w:themeColor="text1"/>
                <w:sz w:val="21"/>
                <w:szCs w:val="21"/>
              </w:rPr>
              <w:t>该</w:t>
            </w:r>
            <w:r w:rsidRPr="008005B6">
              <w:rPr>
                <w:rFonts w:ascii="Times New Roman" w:eastAsiaTheme="minorEastAsia" w:hAnsiTheme="minorEastAsia"/>
                <w:color w:val="000000" w:themeColor="text1"/>
                <w:sz w:val="21"/>
                <w:szCs w:val="21"/>
              </w:rPr>
              <w:t>项目提供了相关的仪器设备和研究平台，保证了项目的顺利实施和完成。全面负责项目的设计、立项、分工、实施与成果鉴定。在</w:t>
            </w:r>
            <w:r w:rsidR="00D34DE7">
              <w:rPr>
                <w:rFonts w:ascii="Times New Roman" w:eastAsiaTheme="minorEastAsia" w:hAnsiTheme="minorEastAsia"/>
                <w:color w:val="000000" w:themeColor="text1"/>
                <w:sz w:val="21"/>
                <w:szCs w:val="21"/>
              </w:rPr>
              <w:t>该</w:t>
            </w:r>
            <w:r w:rsidRPr="008005B6">
              <w:rPr>
                <w:rFonts w:ascii="Times New Roman" w:eastAsiaTheme="minorEastAsia" w:hAnsiTheme="minorEastAsia"/>
                <w:color w:val="000000" w:themeColor="text1"/>
                <w:sz w:val="21"/>
                <w:szCs w:val="21"/>
              </w:rPr>
              <w:t>项目中，重点开展了</w:t>
            </w:r>
            <w:r w:rsidRPr="008005B6">
              <w:rPr>
                <w:rFonts w:ascii="Times New Roman" w:eastAsiaTheme="minorEastAsia" w:hAnsiTheme="minorEastAsia" w:hint="eastAsia"/>
                <w:color w:val="000000" w:themeColor="text1"/>
                <w:sz w:val="21"/>
                <w:szCs w:val="21"/>
              </w:rPr>
              <w:t>土壤侵蚀定量估算的新技术新方法，坡面细沟与细沟间侵蚀过程机理，片蚀</w:t>
            </w:r>
            <w:r w:rsidRPr="008005B6">
              <w:rPr>
                <w:rFonts w:ascii="Times New Roman" w:eastAsiaTheme="minorEastAsia" w:hAnsiTheme="minorEastAsia" w:hint="eastAsia"/>
                <w:color w:val="000000" w:themeColor="text1"/>
                <w:sz w:val="21"/>
                <w:szCs w:val="21"/>
              </w:rPr>
              <w:t>-</w:t>
            </w:r>
            <w:r w:rsidRPr="008005B6">
              <w:rPr>
                <w:rFonts w:ascii="Times New Roman" w:eastAsiaTheme="minorEastAsia" w:hAnsiTheme="minorEastAsia" w:hint="eastAsia"/>
                <w:color w:val="000000" w:themeColor="text1"/>
                <w:sz w:val="21"/>
                <w:szCs w:val="21"/>
              </w:rPr>
              <w:t>细沟</w:t>
            </w:r>
            <w:r w:rsidRPr="008005B6">
              <w:rPr>
                <w:rFonts w:ascii="Times New Roman" w:eastAsiaTheme="minorEastAsia" w:hAnsiTheme="minorEastAsia" w:hint="eastAsia"/>
                <w:color w:val="000000" w:themeColor="text1"/>
                <w:sz w:val="21"/>
                <w:szCs w:val="21"/>
              </w:rPr>
              <w:t>-</w:t>
            </w:r>
            <w:r w:rsidRPr="008005B6">
              <w:rPr>
                <w:rFonts w:ascii="Times New Roman" w:eastAsiaTheme="minorEastAsia" w:hAnsiTheme="minorEastAsia" w:hint="eastAsia"/>
                <w:color w:val="000000" w:themeColor="text1"/>
                <w:sz w:val="21"/>
                <w:szCs w:val="21"/>
              </w:rPr>
              <w:t>沟蚀侵蚀方式演变过程，及不同水蚀方式的阻控途径</w:t>
            </w:r>
            <w:r w:rsidRPr="008005B6">
              <w:rPr>
                <w:rFonts w:ascii="Times New Roman" w:eastAsiaTheme="minorEastAsia" w:hAnsiTheme="minorEastAsia"/>
                <w:color w:val="000000" w:themeColor="text1"/>
                <w:sz w:val="21"/>
                <w:szCs w:val="21"/>
              </w:rPr>
              <w:t>等方面的</w:t>
            </w:r>
            <w:r w:rsidRPr="008005B6">
              <w:rPr>
                <w:rFonts w:ascii="Times New Roman" w:eastAsiaTheme="minorEastAsia" w:hAnsiTheme="minorEastAsia" w:hint="eastAsia"/>
                <w:color w:val="000000" w:themeColor="text1"/>
                <w:sz w:val="21"/>
                <w:szCs w:val="21"/>
              </w:rPr>
              <w:t>研究</w:t>
            </w:r>
            <w:r w:rsidRPr="008005B6">
              <w:rPr>
                <w:rFonts w:ascii="Times New Roman" w:eastAsiaTheme="minorEastAsia" w:hAnsiTheme="minorEastAsia"/>
                <w:color w:val="000000" w:themeColor="text1"/>
                <w:sz w:val="21"/>
                <w:szCs w:val="21"/>
              </w:rPr>
              <w:t>工作。</w:t>
            </w:r>
          </w:p>
        </w:tc>
      </w:tr>
    </w:tbl>
    <w:p w:rsidR="00675A94" w:rsidRPr="008005B6" w:rsidRDefault="00675A94" w:rsidP="0064316E">
      <w:pPr>
        <w:pStyle w:val="3"/>
        <w:spacing w:before="120" w:after="120"/>
        <w:rPr>
          <w:color w:val="000000" w:themeColor="text1"/>
        </w:rPr>
      </w:pPr>
      <w:r w:rsidRPr="008005B6">
        <w:rPr>
          <w:rFonts w:hint="eastAsia"/>
          <w:color w:val="000000" w:themeColor="text1"/>
        </w:rPr>
        <w:t>八、完成人合作关系情况</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32"/>
        <w:gridCol w:w="1223"/>
        <w:gridCol w:w="1723"/>
        <w:gridCol w:w="1608"/>
        <w:gridCol w:w="1855"/>
        <w:gridCol w:w="2245"/>
      </w:tblGrid>
      <w:tr w:rsidR="008005B6" w:rsidRPr="008005B6" w:rsidTr="008005B6">
        <w:trPr>
          <w:trHeight w:val="378"/>
          <w:jc w:val="center"/>
        </w:trPr>
        <w:tc>
          <w:tcPr>
            <w:tcW w:w="5000" w:type="pct"/>
            <w:gridSpan w:val="6"/>
            <w:vAlign w:val="center"/>
          </w:tcPr>
          <w:p w:rsidR="00675A94" w:rsidRPr="008005B6" w:rsidRDefault="00675A94" w:rsidP="00675A94">
            <w:pPr>
              <w:pStyle w:val="a3"/>
              <w:adjustRightInd w:val="0"/>
              <w:snapToGrid w:val="0"/>
              <w:spacing w:line="276"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完成人合作关系情况表</w:t>
            </w:r>
          </w:p>
        </w:tc>
      </w:tr>
      <w:tr w:rsidR="008005B6" w:rsidRPr="008005B6" w:rsidTr="008005B6">
        <w:trPr>
          <w:trHeight w:val="239"/>
          <w:jc w:val="center"/>
        </w:trPr>
        <w:tc>
          <w:tcPr>
            <w:tcW w:w="340" w:type="pct"/>
            <w:vAlign w:val="center"/>
          </w:tcPr>
          <w:p w:rsidR="00675A94" w:rsidRPr="008005B6" w:rsidRDefault="00675A94" w:rsidP="00675A94">
            <w:pPr>
              <w:pStyle w:val="a3"/>
              <w:adjustRightInd w:val="0"/>
              <w:snapToGrid w:val="0"/>
              <w:spacing w:line="276" w:lineRule="auto"/>
              <w:ind w:firstLineChars="0" w:firstLine="0"/>
              <w:jc w:val="center"/>
              <w:rPr>
                <w:rFonts w:ascii="Times New Roman"/>
                <w:b/>
                <w:color w:val="000000" w:themeColor="text1"/>
                <w:sz w:val="21"/>
                <w:szCs w:val="21"/>
              </w:rPr>
            </w:pPr>
            <w:r w:rsidRPr="008005B6">
              <w:rPr>
                <w:rFonts w:ascii="Times New Roman"/>
                <w:b/>
                <w:color w:val="000000" w:themeColor="text1"/>
                <w:sz w:val="21"/>
                <w:szCs w:val="21"/>
              </w:rPr>
              <w:t>序号</w:t>
            </w:r>
          </w:p>
        </w:tc>
        <w:tc>
          <w:tcPr>
            <w:tcW w:w="658" w:type="pct"/>
            <w:vAlign w:val="center"/>
          </w:tcPr>
          <w:p w:rsidR="00675A94" w:rsidRPr="008005B6" w:rsidRDefault="00675A94" w:rsidP="00675A94">
            <w:pPr>
              <w:pStyle w:val="a3"/>
              <w:adjustRightInd w:val="0"/>
              <w:snapToGrid w:val="0"/>
              <w:spacing w:line="276" w:lineRule="auto"/>
              <w:ind w:firstLineChars="0" w:firstLine="0"/>
              <w:jc w:val="center"/>
              <w:rPr>
                <w:rFonts w:ascii="Times New Roman"/>
                <w:b/>
                <w:color w:val="000000" w:themeColor="text1"/>
                <w:sz w:val="21"/>
                <w:szCs w:val="21"/>
              </w:rPr>
            </w:pPr>
            <w:r w:rsidRPr="008005B6">
              <w:rPr>
                <w:rFonts w:ascii="Times New Roman"/>
                <w:b/>
                <w:color w:val="000000" w:themeColor="text1"/>
                <w:sz w:val="21"/>
                <w:szCs w:val="21"/>
              </w:rPr>
              <w:t>合作方式</w:t>
            </w:r>
          </w:p>
        </w:tc>
        <w:tc>
          <w:tcPr>
            <w:tcW w:w="928" w:type="pct"/>
            <w:vAlign w:val="center"/>
          </w:tcPr>
          <w:p w:rsidR="00675A94" w:rsidRPr="008005B6" w:rsidRDefault="00675A94" w:rsidP="00675A94">
            <w:pPr>
              <w:pStyle w:val="a3"/>
              <w:adjustRightInd w:val="0"/>
              <w:snapToGrid w:val="0"/>
              <w:spacing w:line="276" w:lineRule="auto"/>
              <w:ind w:firstLineChars="0" w:firstLine="0"/>
              <w:jc w:val="center"/>
              <w:rPr>
                <w:rFonts w:ascii="Times New Roman"/>
                <w:b/>
                <w:color w:val="000000" w:themeColor="text1"/>
                <w:sz w:val="21"/>
                <w:szCs w:val="21"/>
              </w:rPr>
            </w:pPr>
            <w:r w:rsidRPr="008005B6">
              <w:rPr>
                <w:rFonts w:ascii="Times New Roman"/>
                <w:b/>
                <w:color w:val="000000" w:themeColor="text1"/>
                <w:sz w:val="21"/>
                <w:szCs w:val="21"/>
              </w:rPr>
              <w:t>合作者</w:t>
            </w:r>
            <w:r w:rsidRPr="008005B6">
              <w:rPr>
                <w:rFonts w:ascii="Times New Roman"/>
                <w:b/>
                <w:color w:val="000000" w:themeColor="text1"/>
                <w:sz w:val="21"/>
                <w:szCs w:val="21"/>
              </w:rPr>
              <w:t>/</w:t>
            </w:r>
            <w:r w:rsidRPr="008005B6">
              <w:rPr>
                <w:rFonts w:ascii="Times New Roman"/>
                <w:b/>
                <w:color w:val="000000" w:themeColor="text1"/>
                <w:sz w:val="21"/>
                <w:szCs w:val="21"/>
              </w:rPr>
              <w:t>项目排名</w:t>
            </w:r>
          </w:p>
        </w:tc>
        <w:tc>
          <w:tcPr>
            <w:tcW w:w="866" w:type="pct"/>
            <w:vAlign w:val="center"/>
          </w:tcPr>
          <w:p w:rsidR="00675A94" w:rsidRPr="008005B6" w:rsidRDefault="00675A94" w:rsidP="00675A94">
            <w:pPr>
              <w:pStyle w:val="a3"/>
              <w:adjustRightInd w:val="0"/>
              <w:snapToGrid w:val="0"/>
              <w:spacing w:line="276" w:lineRule="auto"/>
              <w:ind w:firstLineChars="0" w:firstLine="0"/>
              <w:jc w:val="center"/>
              <w:rPr>
                <w:rFonts w:ascii="Times New Roman"/>
                <w:b/>
                <w:color w:val="000000" w:themeColor="text1"/>
                <w:sz w:val="21"/>
                <w:szCs w:val="21"/>
              </w:rPr>
            </w:pPr>
            <w:r w:rsidRPr="008005B6">
              <w:rPr>
                <w:rFonts w:ascii="Times New Roman"/>
                <w:b/>
                <w:color w:val="000000" w:themeColor="text1"/>
                <w:sz w:val="21"/>
                <w:szCs w:val="21"/>
              </w:rPr>
              <w:t>合作起始时间</w:t>
            </w:r>
          </w:p>
        </w:tc>
        <w:tc>
          <w:tcPr>
            <w:tcW w:w="999" w:type="pct"/>
            <w:vAlign w:val="center"/>
          </w:tcPr>
          <w:p w:rsidR="00675A94" w:rsidRPr="008005B6" w:rsidRDefault="00675A94" w:rsidP="00675A94">
            <w:pPr>
              <w:pStyle w:val="a3"/>
              <w:adjustRightInd w:val="0"/>
              <w:snapToGrid w:val="0"/>
              <w:spacing w:line="276" w:lineRule="auto"/>
              <w:ind w:firstLineChars="0" w:firstLine="0"/>
              <w:jc w:val="center"/>
              <w:rPr>
                <w:rFonts w:ascii="Times New Roman"/>
                <w:b/>
                <w:color w:val="000000" w:themeColor="text1"/>
                <w:sz w:val="21"/>
                <w:szCs w:val="21"/>
              </w:rPr>
            </w:pPr>
            <w:r w:rsidRPr="008005B6">
              <w:rPr>
                <w:rFonts w:ascii="Times New Roman"/>
                <w:b/>
                <w:color w:val="000000" w:themeColor="text1"/>
                <w:sz w:val="21"/>
                <w:szCs w:val="21"/>
              </w:rPr>
              <w:t>合作完成时间</w:t>
            </w:r>
          </w:p>
        </w:tc>
        <w:tc>
          <w:tcPr>
            <w:tcW w:w="1210" w:type="pct"/>
            <w:vAlign w:val="center"/>
          </w:tcPr>
          <w:p w:rsidR="00675A94" w:rsidRPr="008005B6" w:rsidRDefault="00675A94" w:rsidP="00675A94">
            <w:pPr>
              <w:pStyle w:val="a3"/>
              <w:adjustRightInd w:val="0"/>
              <w:snapToGrid w:val="0"/>
              <w:spacing w:line="276" w:lineRule="auto"/>
              <w:ind w:firstLineChars="0" w:firstLine="0"/>
              <w:jc w:val="center"/>
              <w:rPr>
                <w:rFonts w:ascii="Times New Roman"/>
                <w:b/>
                <w:color w:val="000000" w:themeColor="text1"/>
                <w:sz w:val="21"/>
                <w:szCs w:val="21"/>
              </w:rPr>
            </w:pPr>
            <w:r w:rsidRPr="008005B6">
              <w:rPr>
                <w:rFonts w:ascii="Times New Roman"/>
                <w:b/>
                <w:color w:val="000000" w:themeColor="text1"/>
                <w:sz w:val="21"/>
                <w:szCs w:val="21"/>
              </w:rPr>
              <w:t>合作成果</w:t>
            </w:r>
          </w:p>
        </w:tc>
      </w:tr>
      <w:tr w:rsidR="008005B6" w:rsidRPr="008005B6" w:rsidTr="008005B6">
        <w:trPr>
          <w:trHeight w:val="576"/>
          <w:jc w:val="center"/>
        </w:trPr>
        <w:tc>
          <w:tcPr>
            <w:tcW w:w="340" w:type="pct"/>
            <w:vAlign w:val="center"/>
          </w:tcPr>
          <w:p w:rsidR="00675A94" w:rsidRPr="008005B6" w:rsidRDefault="00675A94" w:rsidP="00675A94">
            <w:pPr>
              <w:pStyle w:val="a3"/>
              <w:adjustRightInd w:val="0"/>
              <w:snapToGrid w:val="0"/>
              <w:spacing w:line="276" w:lineRule="auto"/>
              <w:ind w:firstLineChars="0" w:firstLine="0"/>
              <w:jc w:val="center"/>
              <w:rPr>
                <w:rFonts w:ascii="Times New Roman"/>
                <w:b/>
                <w:color w:val="000000" w:themeColor="text1"/>
                <w:sz w:val="21"/>
                <w:szCs w:val="21"/>
              </w:rPr>
            </w:pPr>
            <w:r w:rsidRPr="008005B6">
              <w:rPr>
                <w:rFonts w:ascii="Times New Roman"/>
                <w:b/>
                <w:color w:val="000000" w:themeColor="text1"/>
                <w:sz w:val="21"/>
                <w:szCs w:val="21"/>
              </w:rPr>
              <w:t>1</w:t>
            </w:r>
          </w:p>
        </w:tc>
        <w:tc>
          <w:tcPr>
            <w:tcW w:w="658" w:type="pct"/>
            <w:vAlign w:val="center"/>
          </w:tcPr>
          <w:p w:rsidR="00675A94" w:rsidRPr="008005B6" w:rsidRDefault="00675A94" w:rsidP="00675A94">
            <w:pPr>
              <w:pStyle w:val="a3"/>
              <w:adjustRightInd w:val="0"/>
              <w:snapToGrid w:val="0"/>
              <w:spacing w:line="276" w:lineRule="auto"/>
              <w:ind w:firstLineChars="0" w:firstLine="0"/>
              <w:jc w:val="center"/>
              <w:rPr>
                <w:rFonts w:ascii="Times New Roman"/>
                <w:b/>
                <w:color w:val="000000" w:themeColor="text1"/>
                <w:sz w:val="21"/>
                <w:szCs w:val="21"/>
              </w:rPr>
            </w:pPr>
            <w:r w:rsidRPr="008005B6">
              <w:rPr>
                <w:rFonts w:ascii="Times New Roman" w:eastAsiaTheme="minorEastAsia"/>
                <w:color w:val="000000" w:themeColor="text1"/>
                <w:sz w:val="21"/>
                <w:szCs w:val="21"/>
              </w:rPr>
              <w:t>论文合著</w:t>
            </w:r>
          </w:p>
        </w:tc>
        <w:tc>
          <w:tcPr>
            <w:tcW w:w="928" w:type="pct"/>
            <w:vAlign w:val="center"/>
          </w:tcPr>
          <w:p w:rsidR="00675A94" w:rsidRPr="008005B6" w:rsidRDefault="00675A94" w:rsidP="00675A94">
            <w:pPr>
              <w:pStyle w:val="a3"/>
              <w:adjustRightInd w:val="0"/>
              <w:snapToGrid w:val="0"/>
              <w:spacing w:line="276" w:lineRule="auto"/>
              <w:ind w:firstLineChars="0" w:firstLine="0"/>
              <w:jc w:val="center"/>
              <w:rPr>
                <w:rFonts w:ascii="Times New Roman"/>
                <w:b/>
                <w:color w:val="000000" w:themeColor="text1"/>
                <w:sz w:val="21"/>
                <w:szCs w:val="21"/>
              </w:rPr>
            </w:pPr>
            <w:r w:rsidRPr="008005B6">
              <w:rPr>
                <w:rFonts w:ascii="Times New Roman" w:eastAsiaTheme="minorEastAsia"/>
                <w:color w:val="000000" w:themeColor="text1"/>
                <w:sz w:val="21"/>
                <w:szCs w:val="21"/>
              </w:rPr>
              <w:t>郑粉莉</w:t>
            </w:r>
            <w:r w:rsidRPr="008005B6">
              <w:rPr>
                <w:rFonts w:ascii="Times New Roman" w:eastAsiaTheme="minorEastAsia"/>
                <w:color w:val="000000" w:themeColor="text1"/>
                <w:sz w:val="21"/>
                <w:szCs w:val="21"/>
              </w:rPr>
              <w:t>/</w:t>
            </w:r>
            <w:r w:rsidRPr="008005B6">
              <w:rPr>
                <w:rFonts w:ascii="Times New Roman" w:eastAsiaTheme="minorEastAsia"/>
                <w:color w:val="000000" w:themeColor="text1"/>
                <w:sz w:val="21"/>
                <w:szCs w:val="21"/>
              </w:rPr>
              <w:t>第</w:t>
            </w:r>
            <w:r w:rsidRPr="008005B6">
              <w:rPr>
                <w:rFonts w:ascii="Times New Roman" w:eastAsiaTheme="minorEastAsia" w:hint="eastAsia"/>
                <w:color w:val="000000" w:themeColor="text1"/>
                <w:sz w:val="21"/>
                <w:szCs w:val="21"/>
              </w:rPr>
              <w:t>1</w:t>
            </w:r>
            <w:r w:rsidRPr="008005B6">
              <w:rPr>
                <w:rFonts w:ascii="Times New Roman" w:eastAsiaTheme="minorEastAsia" w:hint="eastAsia"/>
                <w:color w:val="000000" w:themeColor="text1"/>
                <w:sz w:val="21"/>
                <w:szCs w:val="21"/>
              </w:rPr>
              <w:t>，</w:t>
            </w:r>
            <w:r w:rsidRPr="008005B6">
              <w:rPr>
                <w:rFonts w:ascii="Times New Roman" w:eastAsiaTheme="minorEastAsia"/>
                <w:color w:val="000000" w:themeColor="text1"/>
                <w:sz w:val="21"/>
                <w:szCs w:val="21"/>
              </w:rPr>
              <w:t>刘刚</w:t>
            </w:r>
            <w:r w:rsidRPr="008005B6">
              <w:rPr>
                <w:rFonts w:ascii="Times New Roman" w:eastAsiaTheme="minorEastAsia"/>
                <w:color w:val="000000" w:themeColor="text1"/>
                <w:sz w:val="21"/>
                <w:szCs w:val="21"/>
              </w:rPr>
              <w:t>/</w:t>
            </w:r>
            <w:r w:rsidRPr="008005B6">
              <w:rPr>
                <w:rFonts w:ascii="Times New Roman" w:eastAsiaTheme="minorEastAsia"/>
                <w:color w:val="000000" w:themeColor="text1"/>
                <w:sz w:val="21"/>
                <w:szCs w:val="21"/>
              </w:rPr>
              <w:t>第</w:t>
            </w:r>
            <w:r w:rsidRPr="008005B6">
              <w:rPr>
                <w:rFonts w:ascii="Times New Roman" w:eastAsiaTheme="minorEastAsia"/>
                <w:color w:val="000000" w:themeColor="text1"/>
                <w:sz w:val="21"/>
                <w:szCs w:val="21"/>
              </w:rPr>
              <w:t>2</w:t>
            </w:r>
            <w:r w:rsidRPr="008005B6">
              <w:rPr>
                <w:rFonts w:ascii="Times New Roman" w:eastAsiaTheme="minorEastAsia"/>
                <w:color w:val="000000" w:themeColor="text1"/>
                <w:sz w:val="21"/>
                <w:szCs w:val="21"/>
              </w:rPr>
              <w:t>，刘普灵</w:t>
            </w:r>
            <w:r w:rsidRPr="008005B6">
              <w:rPr>
                <w:rFonts w:ascii="Times New Roman" w:eastAsiaTheme="minorEastAsia"/>
                <w:color w:val="000000" w:themeColor="text1"/>
                <w:sz w:val="21"/>
                <w:szCs w:val="21"/>
              </w:rPr>
              <w:t>/</w:t>
            </w:r>
            <w:r w:rsidRPr="008005B6">
              <w:rPr>
                <w:rFonts w:ascii="Times New Roman" w:eastAsiaTheme="minorEastAsia"/>
                <w:color w:val="000000" w:themeColor="text1"/>
                <w:sz w:val="21"/>
                <w:szCs w:val="21"/>
              </w:rPr>
              <w:t>第</w:t>
            </w:r>
            <w:r w:rsidRPr="008005B6">
              <w:rPr>
                <w:rFonts w:ascii="Times New Roman" w:eastAsiaTheme="minorEastAsia"/>
                <w:color w:val="000000" w:themeColor="text1"/>
                <w:sz w:val="21"/>
                <w:szCs w:val="21"/>
              </w:rPr>
              <w:t>3</w:t>
            </w:r>
            <w:r w:rsidRPr="008005B6">
              <w:rPr>
                <w:rFonts w:ascii="Times New Roman" w:eastAsiaTheme="minorEastAsia"/>
                <w:color w:val="000000" w:themeColor="text1"/>
                <w:sz w:val="21"/>
                <w:szCs w:val="21"/>
              </w:rPr>
              <w:t>，肖海</w:t>
            </w:r>
            <w:r w:rsidRPr="008005B6">
              <w:rPr>
                <w:rFonts w:ascii="Times New Roman" w:eastAsiaTheme="minorEastAsia"/>
                <w:color w:val="000000" w:themeColor="text1"/>
                <w:sz w:val="21"/>
                <w:szCs w:val="21"/>
              </w:rPr>
              <w:t>/</w:t>
            </w:r>
            <w:r w:rsidRPr="008005B6">
              <w:rPr>
                <w:rFonts w:ascii="Times New Roman" w:eastAsiaTheme="minorEastAsia"/>
                <w:color w:val="000000" w:themeColor="text1"/>
                <w:sz w:val="21"/>
                <w:szCs w:val="21"/>
              </w:rPr>
              <w:t>第</w:t>
            </w:r>
            <w:r w:rsidRPr="008005B6">
              <w:rPr>
                <w:rFonts w:ascii="Times New Roman" w:eastAsiaTheme="minorEastAsia" w:hint="eastAsia"/>
                <w:color w:val="000000" w:themeColor="text1"/>
                <w:sz w:val="21"/>
                <w:szCs w:val="21"/>
              </w:rPr>
              <w:t>5</w:t>
            </w:r>
          </w:p>
        </w:tc>
        <w:tc>
          <w:tcPr>
            <w:tcW w:w="866" w:type="pct"/>
            <w:vAlign w:val="center"/>
          </w:tcPr>
          <w:p w:rsidR="00675A94" w:rsidRPr="008005B6" w:rsidRDefault="00675A94" w:rsidP="00675A94">
            <w:pPr>
              <w:pStyle w:val="a3"/>
              <w:adjustRightInd w:val="0"/>
              <w:snapToGrid w:val="0"/>
              <w:spacing w:line="276" w:lineRule="auto"/>
              <w:ind w:firstLineChars="0" w:firstLine="0"/>
              <w:jc w:val="center"/>
              <w:rPr>
                <w:rFonts w:ascii="Times New Roman"/>
                <w:b/>
                <w:color w:val="000000" w:themeColor="text1"/>
                <w:sz w:val="21"/>
                <w:szCs w:val="21"/>
              </w:rPr>
            </w:pPr>
            <w:r w:rsidRPr="008005B6">
              <w:rPr>
                <w:rFonts w:ascii="Times New Roman" w:eastAsiaTheme="minorEastAsia"/>
                <w:color w:val="000000" w:themeColor="text1"/>
                <w:spacing w:val="-10"/>
                <w:sz w:val="21"/>
                <w:szCs w:val="21"/>
              </w:rPr>
              <w:t>2014</w:t>
            </w:r>
            <w:r w:rsidRPr="008005B6">
              <w:rPr>
                <w:rFonts w:ascii="Times New Roman" w:eastAsiaTheme="minorEastAsia"/>
                <w:color w:val="000000" w:themeColor="text1"/>
                <w:spacing w:val="-10"/>
                <w:sz w:val="21"/>
                <w:szCs w:val="21"/>
              </w:rPr>
              <w:t>年</w:t>
            </w:r>
            <w:r w:rsidRPr="008005B6">
              <w:rPr>
                <w:rFonts w:ascii="Times New Roman" w:eastAsiaTheme="minorEastAsia"/>
                <w:color w:val="000000" w:themeColor="text1"/>
                <w:spacing w:val="-10"/>
                <w:sz w:val="21"/>
                <w:szCs w:val="21"/>
              </w:rPr>
              <w:t>7</w:t>
            </w:r>
            <w:r w:rsidRPr="008005B6">
              <w:rPr>
                <w:rFonts w:ascii="Times New Roman" w:eastAsiaTheme="minorEastAsia"/>
                <w:color w:val="000000" w:themeColor="text1"/>
                <w:spacing w:val="-10"/>
                <w:sz w:val="21"/>
                <w:szCs w:val="21"/>
              </w:rPr>
              <w:t>月</w:t>
            </w:r>
            <w:r w:rsidRPr="008005B6">
              <w:rPr>
                <w:rFonts w:ascii="Times New Roman" w:eastAsiaTheme="minorEastAsia"/>
                <w:color w:val="000000" w:themeColor="text1"/>
                <w:spacing w:val="-10"/>
                <w:sz w:val="21"/>
                <w:szCs w:val="21"/>
              </w:rPr>
              <w:t>1</w:t>
            </w:r>
            <w:r w:rsidRPr="008005B6">
              <w:rPr>
                <w:rFonts w:ascii="Times New Roman" w:eastAsiaTheme="minorEastAsia"/>
                <w:color w:val="000000" w:themeColor="text1"/>
                <w:spacing w:val="-10"/>
                <w:sz w:val="21"/>
                <w:szCs w:val="21"/>
              </w:rPr>
              <w:t>日</w:t>
            </w:r>
          </w:p>
        </w:tc>
        <w:tc>
          <w:tcPr>
            <w:tcW w:w="999" w:type="pct"/>
            <w:vAlign w:val="center"/>
          </w:tcPr>
          <w:p w:rsidR="00675A94" w:rsidRPr="008005B6" w:rsidRDefault="00675A94" w:rsidP="00675A94">
            <w:pPr>
              <w:pStyle w:val="a3"/>
              <w:adjustRightInd w:val="0"/>
              <w:snapToGrid w:val="0"/>
              <w:spacing w:line="276" w:lineRule="auto"/>
              <w:ind w:firstLineChars="0" w:firstLine="0"/>
              <w:jc w:val="center"/>
              <w:rPr>
                <w:rFonts w:ascii="Times New Roman"/>
                <w:b/>
                <w:color w:val="000000" w:themeColor="text1"/>
                <w:sz w:val="21"/>
                <w:szCs w:val="21"/>
              </w:rPr>
            </w:pPr>
            <w:r w:rsidRPr="008005B6">
              <w:rPr>
                <w:rFonts w:ascii="Times New Roman" w:eastAsiaTheme="minorEastAsia"/>
                <w:color w:val="000000" w:themeColor="text1"/>
                <w:spacing w:val="-10"/>
                <w:sz w:val="21"/>
                <w:szCs w:val="21"/>
              </w:rPr>
              <w:t>2017</w:t>
            </w:r>
            <w:r w:rsidRPr="008005B6">
              <w:rPr>
                <w:rFonts w:ascii="Times New Roman" w:eastAsiaTheme="minorEastAsia"/>
                <w:color w:val="000000" w:themeColor="text1"/>
                <w:spacing w:val="-10"/>
                <w:sz w:val="21"/>
                <w:szCs w:val="21"/>
              </w:rPr>
              <w:t>年</w:t>
            </w:r>
            <w:r w:rsidRPr="008005B6">
              <w:rPr>
                <w:rFonts w:ascii="Times New Roman" w:eastAsiaTheme="minorEastAsia"/>
                <w:color w:val="000000" w:themeColor="text1"/>
                <w:spacing w:val="-10"/>
                <w:sz w:val="21"/>
                <w:szCs w:val="21"/>
              </w:rPr>
              <w:t>7</w:t>
            </w:r>
            <w:r w:rsidRPr="008005B6">
              <w:rPr>
                <w:rFonts w:ascii="Times New Roman" w:eastAsiaTheme="minorEastAsia"/>
                <w:color w:val="000000" w:themeColor="text1"/>
                <w:spacing w:val="-10"/>
                <w:sz w:val="21"/>
                <w:szCs w:val="21"/>
              </w:rPr>
              <w:t>月</w:t>
            </w:r>
            <w:r w:rsidRPr="008005B6">
              <w:rPr>
                <w:rFonts w:ascii="Times New Roman" w:eastAsiaTheme="minorEastAsia"/>
                <w:color w:val="000000" w:themeColor="text1"/>
                <w:spacing w:val="-10"/>
                <w:sz w:val="21"/>
                <w:szCs w:val="21"/>
              </w:rPr>
              <w:t>1</w:t>
            </w:r>
            <w:r w:rsidRPr="008005B6">
              <w:rPr>
                <w:rFonts w:ascii="Times New Roman" w:eastAsiaTheme="minorEastAsia"/>
                <w:color w:val="000000" w:themeColor="text1"/>
                <w:spacing w:val="-10"/>
                <w:sz w:val="21"/>
                <w:szCs w:val="21"/>
              </w:rPr>
              <w:t>日</w:t>
            </w:r>
          </w:p>
        </w:tc>
        <w:tc>
          <w:tcPr>
            <w:tcW w:w="1210" w:type="pct"/>
            <w:vAlign w:val="center"/>
          </w:tcPr>
          <w:p w:rsidR="00675A94" w:rsidRPr="008005B6" w:rsidRDefault="00675A94" w:rsidP="00675A94">
            <w:pPr>
              <w:pStyle w:val="a3"/>
              <w:adjustRightInd w:val="0"/>
              <w:snapToGrid w:val="0"/>
              <w:spacing w:line="276" w:lineRule="auto"/>
              <w:ind w:firstLineChars="0" w:firstLine="0"/>
              <w:jc w:val="center"/>
              <w:rPr>
                <w:rFonts w:ascii="Times New Roman"/>
                <w:b/>
                <w:color w:val="000000" w:themeColor="text1"/>
                <w:sz w:val="21"/>
                <w:szCs w:val="21"/>
              </w:rPr>
            </w:pPr>
            <w:r w:rsidRPr="008005B6">
              <w:rPr>
                <w:rFonts w:ascii="Times New Roman"/>
                <w:bCs/>
                <w:color w:val="000000" w:themeColor="text1"/>
                <w:sz w:val="21"/>
                <w:szCs w:val="21"/>
              </w:rPr>
              <w:t>代表性论文</w:t>
            </w:r>
            <w:r w:rsidRPr="008005B6">
              <w:rPr>
                <w:rFonts w:ascii="Times New Roman" w:hint="eastAsia"/>
                <w:bCs/>
                <w:color w:val="000000" w:themeColor="text1"/>
                <w:sz w:val="21"/>
                <w:szCs w:val="21"/>
              </w:rPr>
              <w:t>8</w:t>
            </w:r>
          </w:p>
        </w:tc>
      </w:tr>
      <w:tr w:rsidR="008005B6" w:rsidRPr="008005B6" w:rsidTr="008005B6">
        <w:trPr>
          <w:trHeight w:val="239"/>
          <w:jc w:val="center"/>
        </w:trPr>
        <w:tc>
          <w:tcPr>
            <w:tcW w:w="340" w:type="pct"/>
            <w:vAlign w:val="center"/>
          </w:tcPr>
          <w:p w:rsidR="00675A94" w:rsidRPr="008005B6" w:rsidRDefault="00675A94" w:rsidP="00675A94">
            <w:pPr>
              <w:pStyle w:val="a3"/>
              <w:spacing w:line="276" w:lineRule="auto"/>
              <w:ind w:firstLineChars="0" w:firstLine="0"/>
              <w:jc w:val="center"/>
              <w:rPr>
                <w:rFonts w:ascii="Times New Roman"/>
                <w:b/>
                <w:color w:val="000000" w:themeColor="text1"/>
                <w:sz w:val="21"/>
                <w:szCs w:val="21"/>
              </w:rPr>
            </w:pPr>
            <w:r w:rsidRPr="008005B6">
              <w:rPr>
                <w:rFonts w:ascii="Times New Roman"/>
                <w:b/>
                <w:color w:val="000000" w:themeColor="text1"/>
                <w:sz w:val="21"/>
                <w:szCs w:val="21"/>
              </w:rPr>
              <w:t>2</w:t>
            </w:r>
          </w:p>
        </w:tc>
        <w:tc>
          <w:tcPr>
            <w:tcW w:w="658" w:type="pct"/>
            <w:vAlign w:val="center"/>
          </w:tcPr>
          <w:p w:rsidR="00675A94" w:rsidRPr="008005B6" w:rsidRDefault="00675A94" w:rsidP="00675A94">
            <w:pPr>
              <w:pStyle w:val="a3"/>
              <w:spacing w:line="276" w:lineRule="auto"/>
              <w:ind w:firstLineChars="0" w:firstLine="0"/>
              <w:jc w:val="left"/>
              <w:rPr>
                <w:rFonts w:ascii="Times New Roman"/>
                <w:b/>
                <w:color w:val="000000" w:themeColor="text1"/>
                <w:sz w:val="21"/>
                <w:szCs w:val="21"/>
              </w:rPr>
            </w:pPr>
            <w:r w:rsidRPr="008005B6">
              <w:rPr>
                <w:rFonts w:ascii="Times New Roman" w:eastAsiaTheme="minorEastAsia"/>
                <w:color w:val="000000" w:themeColor="text1"/>
                <w:sz w:val="21"/>
                <w:szCs w:val="21"/>
              </w:rPr>
              <w:t>论文合著</w:t>
            </w:r>
          </w:p>
        </w:tc>
        <w:tc>
          <w:tcPr>
            <w:tcW w:w="928" w:type="pct"/>
            <w:vAlign w:val="center"/>
          </w:tcPr>
          <w:p w:rsidR="00675A94" w:rsidRPr="008005B6" w:rsidRDefault="00675A94" w:rsidP="00675A94">
            <w:pPr>
              <w:pStyle w:val="a3"/>
              <w:spacing w:line="276" w:lineRule="auto"/>
              <w:ind w:firstLineChars="0" w:firstLine="0"/>
              <w:jc w:val="left"/>
              <w:rPr>
                <w:rFonts w:ascii="Times New Roman"/>
                <w:b/>
                <w:color w:val="000000" w:themeColor="text1"/>
                <w:sz w:val="21"/>
                <w:szCs w:val="21"/>
              </w:rPr>
            </w:pPr>
            <w:r w:rsidRPr="008005B6">
              <w:rPr>
                <w:rFonts w:ascii="Times New Roman"/>
                <w:bCs/>
                <w:color w:val="000000" w:themeColor="text1"/>
                <w:sz w:val="21"/>
                <w:szCs w:val="21"/>
              </w:rPr>
              <w:t>郑粉莉</w:t>
            </w:r>
            <w:r w:rsidRPr="008005B6">
              <w:rPr>
                <w:rFonts w:ascii="Times New Roman"/>
                <w:bCs/>
                <w:color w:val="000000" w:themeColor="text1"/>
                <w:sz w:val="21"/>
                <w:szCs w:val="21"/>
              </w:rPr>
              <w:t>/</w:t>
            </w:r>
            <w:r w:rsidRPr="008005B6">
              <w:rPr>
                <w:rFonts w:ascii="Times New Roman"/>
                <w:bCs/>
                <w:color w:val="000000" w:themeColor="text1"/>
                <w:sz w:val="21"/>
                <w:szCs w:val="21"/>
              </w:rPr>
              <w:t>第</w:t>
            </w:r>
            <w:r w:rsidRPr="008005B6">
              <w:rPr>
                <w:rFonts w:ascii="Times New Roman" w:hint="eastAsia"/>
                <w:bCs/>
                <w:color w:val="000000" w:themeColor="text1"/>
                <w:sz w:val="21"/>
                <w:szCs w:val="21"/>
              </w:rPr>
              <w:t>1</w:t>
            </w:r>
            <w:r w:rsidRPr="008005B6">
              <w:rPr>
                <w:rFonts w:ascii="Times New Roman" w:hint="eastAsia"/>
                <w:bCs/>
                <w:color w:val="000000" w:themeColor="text1"/>
                <w:sz w:val="21"/>
                <w:szCs w:val="21"/>
              </w:rPr>
              <w:t>，</w:t>
            </w:r>
            <w:r w:rsidRPr="008005B6">
              <w:rPr>
                <w:rFonts w:ascii="Times New Roman"/>
                <w:bCs/>
                <w:color w:val="000000" w:themeColor="text1"/>
                <w:sz w:val="21"/>
                <w:szCs w:val="21"/>
              </w:rPr>
              <w:t>徐锡蒙</w:t>
            </w:r>
            <w:r w:rsidRPr="008005B6">
              <w:rPr>
                <w:rFonts w:ascii="Times New Roman"/>
                <w:bCs/>
                <w:color w:val="000000" w:themeColor="text1"/>
                <w:sz w:val="21"/>
                <w:szCs w:val="21"/>
              </w:rPr>
              <w:t>/</w:t>
            </w:r>
            <w:r w:rsidRPr="008005B6">
              <w:rPr>
                <w:rFonts w:ascii="Times New Roman"/>
                <w:bCs/>
                <w:color w:val="000000" w:themeColor="text1"/>
                <w:sz w:val="21"/>
                <w:szCs w:val="21"/>
              </w:rPr>
              <w:t>第</w:t>
            </w:r>
            <w:r w:rsidRPr="008005B6">
              <w:rPr>
                <w:rFonts w:ascii="Times New Roman" w:hint="eastAsia"/>
                <w:bCs/>
                <w:color w:val="000000" w:themeColor="text1"/>
                <w:sz w:val="21"/>
                <w:szCs w:val="21"/>
              </w:rPr>
              <w:t>4</w:t>
            </w:r>
          </w:p>
        </w:tc>
        <w:tc>
          <w:tcPr>
            <w:tcW w:w="866" w:type="pct"/>
            <w:vAlign w:val="center"/>
          </w:tcPr>
          <w:p w:rsidR="00675A94" w:rsidRPr="008005B6" w:rsidRDefault="00675A94" w:rsidP="00675A94">
            <w:pPr>
              <w:pStyle w:val="a3"/>
              <w:adjustRightInd w:val="0"/>
              <w:snapToGrid w:val="0"/>
              <w:spacing w:line="276" w:lineRule="auto"/>
              <w:ind w:firstLineChars="0" w:firstLine="0"/>
              <w:jc w:val="center"/>
              <w:rPr>
                <w:rFonts w:ascii="Times New Roman" w:eastAsiaTheme="minorEastAsia"/>
                <w:color w:val="000000" w:themeColor="text1"/>
                <w:spacing w:val="-10"/>
                <w:sz w:val="21"/>
                <w:szCs w:val="21"/>
              </w:rPr>
            </w:pPr>
            <w:r w:rsidRPr="008005B6">
              <w:rPr>
                <w:rFonts w:ascii="Times New Roman" w:eastAsiaTheme="minorEastAsia"/>
                <w:color w:val="000000" w:themeColor="text1"/>
                <w:spacing w:val="-10"/>
                <w:sz w:val="21"/>
                <w:szCs w:val="21"/>
              </w:rPr>
              <w:t>2012</w:t>
            </w:r>
            <w:r w:rsidRPr="008005B6">
              <w:rPr>
                <w:rFonts w:ascii="Times New Roman" w:eastAsiaTheme="minorEastAsia"/>
                <w:color w:val="000000" w:themeColor="text1"/>
                <w:spacing w:val="-10"/>
                <w:sz w:val="21"/>
                <w:szCs w:val="21"/>
              </w:rPr>
              <w:t>年</w:t>
            </w:r>
            <w:r w:rsidRPr="008005B6">
              <w:rPr>
                <w:rFonts w:ascii="Times New Roman" w:eastAsiaTheme="minorEastAsia"/>
                <w:color w:val="000000" w:themeColor="text1"/>
                <w:spacing w:val="-10"/>
                <w:sz w:val="21"/>
                <w:szCs w:val="21"/>
              </w:rPr>
              <w:t>6</w:t>
            </w:r>
            <w:r w:rsidRPr="008005B6">
              <w:rPr>
                <w:rFonts w:ascii="Times New Roman" w:eastAsiaTheme="minorEastAsia"/>
                <w:color w:val="000000" w:themeColor="text1"/>
                <w:spacing w:val="-10"/>
                <w:sz w:val="21"/>
                <w:szCs w:val="21"/>
              </w:rPr>
              <w:t>月</w:t>
            </w:r>
            <w:r w:rsidRPr="008005B6">
              <w:rPr>
                <w:rFonts w:ascii="Times New Roman" w:eastAsiaTheme="minorEastAsia"/>
                <w:color w:val="000000" w:themeColor="text1"/>
                <w:spacing w:val="-10"/>
                <w:sz w:val="21"/>
                <w:szCs w:val="21"/>
              </w:rPr>
              <w:t>1</w:t>
            </w:r>
            <w:r w:rsidRPr="008005B6">
              <w:rPr>
                <w:rFonts w:ascii="Times New Roman" w:eastAsiaTheme="minorEastAsia"/>
                <w:color w:val="000000" w:themeColor="text1"/>
                <w:spacing w:val="-10"/>
                <w:sz w:val="21"/>
                <w:szCs w:val="21"/>
              </w:rPr>
              <w:t>日</w:t>
            </w:r>
          </w:p>
        </w:tc>
        <w:tc>
          <w:tcPr>
            <w:tcW w:w="999" w:type="pct"/>
            <w:vAlign w:val="center"/>
          </w:tcPr>
          <w:p w:rsidR="00675A94" w:rsidRPr="008005B6" w:rsidRDefault="00675A94" w:rsidP="00675A94">
            <w:pPr>
              <w:pStyle w:val="a3"/>
              <w:adjustRightInd w:val="0"/>
              <w:snapToGrid w:val="0"/>
              <w:spacing w:line="276" w:lineRule="auto"/>
              <w:ind w:firstLineChars="0" w:firstLine="0"/>
              <w:jc w:val="center"/>
              <w:rPr>
                <w:rFonts w:ascii="Times New Roman" w:eastAsiaTheme="minorEastAsia"/>
                <w:color w:val="000000" w:themeColor="text1"/>
                <w:spacing w:val="-10"/>
                <w:sz w:val="21"/>
                <w:szCs w:val="21"/>
              </w:rPr>
            </w:pPr>
            <w:r w:rsidRPr="008005B6">
              <w:rPr>
                <w:rFonts w:ascii="Times New Roman"/>
                <w:bCs/>
                <w:color w:val="000000" w:themeColor="text1"/>
                <w:sz w:val="21"/>
                <w:szCs w:val="21"/>
              </w:rPr>
              <w:t>2017</w:t>
            </w:r>
            <w:r w:rsidRPr="008005B6">
              <w:rPr>
                <w:rFonts w:ascii="Times New Roman"/>
                <w:bCs/>
                <w:color w:val="000000" w:themeColor="text1"/>
                <w:sz w:val="21"/>
                <w:szCs w:val="21"/>
              </w:rPr>
              <w:t>年</w:t>
            </w:r>
            <w:r w:rsidRPr="008005B6">
              <w:rPr>
                <w:rFonts w:ascii="Times New Roman"/>
                <w:bCs/>
                <w:color w:val="000000" w:themeColor="text1"/>
                <w:sz w:val="21"/>
                <w:szCs w:val="21"/>
              </w:rPr>
              <w:t>11</w:t>
            </w:r>
            <w:r w:rsidRPr="008005B6">
              <w:rPr>
                <w:rFonts w:ascii="Times New Roman"/>
                <w:bCs/>
                <w:color w:val="000000" w:themeColor="text1"/>
                <w:sz w:val="21"/>
                <w:szCs w:val="21"/>
              </w:rPr>
              <w:t>月</w:t>
            </w:r>
            <w:r w:rsidRPr="008005B6">
              <w:rPr>
                <w:rFonts w:ascii="Times New Roman"/>
                <w:bCs/>
                <w:color w:val="000000" w:themeColor="text1"/>
                <w:sz w:val="21"/>
                <w:szCs w:val="21"/>
              </w:rPr>
              <w:t>1</w:t>
            </w:r>
            <w:r w:rsidRPr="008005B6">
              <w:rPr>
                <w:rFonts w:ascii="Times New Roman"/>
                <w:bCs/>
                <w:color w:val="000000" w:themeColor="text1"/>
                <w:sz w:val="21"/>
                <w:szCs w:val="21"/>
              </w:rPr>
              <w:t>日</w:t>
            </w:r>
          </w:p>
        </w:tc>
        <w:tc>
          <w:tcPr>
            <w:tcW w:w="1210" w:type="pct"/>
            <w:vAlign w:val="center"/>
          </w:tcPr>
          <w:p w:rsidR="00675A94" w:rsidRPr="008005B6" w:rsidRDefault="00675A94" w:rsidP="00675A94">
            <w:pPr>
              <w:pStyle w:val="a3"/>
              <w:spacing w:line="276" w:lineRule="auto"/>
              <w:ind w:firstLineChars="0" w:firstLine="0"/>
              <w:jc w:val="center"/>
              <w:rPr>
                <w:rFonts w:ascii="Times New Roman"/>
                <w:bCs/>
                <w:color w:val="000000" w:themeColor="text1"/>
                <w:sz w:val="21"/>
                <w:szCs w:val="21"/>
              </w:rPr>
            </w:pPr>
            <w:r w:rsidRPr="008005B6">
              <w:rPr>
                <w:rFonts w:ascii="Times New Roman"/>
                <w:bCs/>
                <w:color w:val="000000" w:themeColor="text1"/>
                <w:sz w:val="21"/>
                <w:szCs w:val="21"/>
              </w:rPr>
              <w:t>代表性论文</w:t>
            </w:r>
            <w:r w:rsidRPr="008005B6">
              <w:rPr>
                <w:rFonts w:ascii="Times New Roman" w:hint="eastAsia"/>
                <w:bCs/>
                <w:color w:val="000000" w:themeColor="text1"/>
                <w:sz w:val="21"/>
                <w:szCs w:val="21"/>
              </w:rPr>
              <w:t>7</w:t>
            </w:r>
          </w:p>
        </w:tc>
      </w:tr>
      <w:tr w:rsidR="008005B6" w:rsidRPr="008005B6" w:rsidTr="008005B6">
        <w:trPr>
          <w:trHeight w:val="239"/>
          <w:jc w:val="center"/>
        </w:trPr>
        <w:tc>
          <w:tcPr>
            <w:tcW w:w="340" w:type="pct"/>
            <w:vAlign w:val="center"/>
          </w:tcPr>
          <w:p w:rsidR="00675A94" w:rsidRPr="008005B6" w:rsidRDefault="00675A94" w:rsidP="00675A94">
            <w:pPr>
              <w:pStyle w:val="a3"/>
              <w:spacing w:line="276" w:lineRule="auto"/>
              <w:ind w:firstLineChars="0" w:firstLine="0"/>
              <w:jc w:val="center"/>
              <w:rPr>
                <w:rFonts w:ascii="Times New Roman"/>
                <w:b/>
                <w:color w:val="000000" w:themeColor="text1"/>
                <w:sz w:val="21"/>
                <w:szCs w:val="21"/>
              </w:rPr>
            </w:pPr>
            <w:r w:rsidRPr="008005B6">
              <w:rPr>
                <w:rFonts w:ascii="Times New Roman"/>
                <w:b/>
                <w:color w:val="000000" w:themeColor="text1"/>
                <w:sz w:val="21"/>
                <w:szCs w:val="21"/>
              </w:rPr>
              <w:t>3</w:t>
            </w:r>
          </w:p>
        </w:tc>
        <w:tc>
          <w:tcPr>
            <w:tcW w:w="658" w:type="pct"/>
            <w:vAlign w:val="center"/>
          </w:tcPr>
          <w:p w:rsidR="00675A94" w:rsidRPr="008005B6" w:rsidRDefault="00675A94" w:rsidP="00675A94">
            <w:pPr>
              <w:pStyle w:val="a3"/>
              <w:spacing w:line="276" w:lineRule="auto"/>
              <w:ind w:firstLineChars="0" w:firstLine="0"/>
              <w:jc w:val="left"/>
              <w:rPr>
                <w:rFonts w:ascii="Times New Roman"/>
                <w:b/>
                <w:color w:val="000000" w:themeColor="text1"/>
                <w:sz w:val="21"/>
                <w:szCs w:val="21"/>
              </w:rPr>
            </w:pPr>
            <w:r w:rsidRPr="008005B6">
              <w:rPr>
                <w:rFonts w:ascii="Times New Roman"/>
                <w:bCs/>
                <w:color w:val="000000" w:themeColor="text1"/>
                <w:sz w:val="21"/>
                <w:szCs w:val="21"/>
              </w:rPr>
              <w:t>论文合著</w:t>
            </w:r>
          </w:p>
        </w:tc>
        <w:tc>
          <w:tcPr>
            <w:tcW w:w="928" w:type="pct"/>
            <w:vAlign w:val="center"/>
          </w:tcPr>
          <w:p w:rsidR="00675A94" w:rsidRPr="008005B6" w:rsidRDefault="00675A94" w:rsidP="00675A94">
            <w:pPr>
              <w:pStyle w:val="a3"/>
              <w:spacing w:line="276" w:lineRule="auto"/>
              <w:ind w:firstLineChars="0" w:firstLine="0"/>
              <w:jc w:val="left"/>
              <w:rPr>
                <w:rFonts w:ascii="Times New Roman"/>
                <w:bCs/>
                <w:color w:val="000000" w:themeColor="text1"/>
                <w:sz w:val="21"/>
                <w:szCs w:val="21"/>
              </w:rPr>
            </w:pPr>
            <w:r w:rsidRPr="008005B6">
              <w:rPr>
                <w:rFonts w:ascii="Times New Roman"/>
                <w:bCs/>
                <w:color w:val="000000" w:themeColor="text1"/>
                <w:sz w:val="21"/>
                <w:szCs w:val="21"/>
              </w:rPr>
              <w:t>郑粉莉</w:t>
            </w:r>
            <w:r w:rsidRPr="008005B6">
              <w:rPr>
                <w:rFonts w:ascii="Times New Roman"/>
                <w:bCs/>
                <w:color w:val="000000" w:themeColor="text1"/>
                <w:sz w:val="21"/>
                <w:szCs w:val="21"/>
              </w:rPr>
              <w:t>/</w:t>
            </w:r>
            <w:r w:rsidRPr="008005B6">
              <w:rPr>
                <w:rFonts w:ascii="Times New Roman"/>
                <w:bCs/>
                <w:color w:val="000000" w:themeColor="text1"/>
                <w:sz w:val="21"/>
                <w:szCs w:val="21"/>
              </w:rPr>
              <w:t>第</w:t>
            </w:r>
            <w:r w:rsidRPr="008005B6">
              <w:rPr>
                <w:rFonts w:ascii="Times New Roman"/>
                <w:bCs/>
                <w:color w:val="000000" w:themeColor="text1"/>
                <w:sz w:val="21"/>
                <w:szCs w:val="21"/>
              </w:rPr>
              <w:t>1</w:t>
            </w:r>
            <w:r w:rsidRPr="008005B6">
              <w:rPr>
                <w:rFonts w:ascii="Times New Roman"/>
                <w:bCs/>
                <w:color w:val="000000" w:themeColor="text1"/>
                <w:sz w:val="21"/>
                <w:szCs w:val="21"/>
              </w:rPr>
              <w:t>，沈海鸥</w:t>
            </w:r>
            <w:r w:rsidRPr="008005B6">
              <w:rPr>
                <w:rFonts w:ascii="Times New Roman"/>
                <w:bCs/>
                <w:color w:val="000000" w:themeColor="text1"/>
                <w:sz w:val="21"/>
                <w:szCs w:val="21"/>
              </w:rPr>
              <w:t>/</w:t>
            </w:r>
            <w:r w:rsidRPr="008005B6">
              <w:rPr>
                <w:rFonts w:ascii="Times New Roman"/>
                <w:bCs/>
                <w:color w:val="000000" w:themeColor="text1"/>
                <w:sz w:val="21"/>
                <w:szCs w:val="21"/>
              </w:rPr>
              <w:t>第</w:t>
            </w:r>
            <w:r w:rsidRPr="008005B6">
              <w:rPr>
                <w:rFonts w:ascii="Times New Roman" w:hint="eastAsia"/>
                <w:bCs/>
                <w:color w:val="000000" w:themeColor="text1"/>
                <w:sz w:val="21"/>
                <w:szCs w:val="21"/>
              </w:rPr>
              <w:t>6</w:t>
            </w:r>
          </w:p>
        </w:tc>
        <w:tc>
          <w:tcPr>
            <w:tcW w:w="866" w:type="pct"/>
            <w:vAlign w:val="center"/>
          </w:tcPr>
          <w:p w:rsidR="00675A94" w:rsidRPr="008005B6" w:rsidRDefault="00675A94" w:rsidP="00675A94">
            <w:pPr>
              <w:pStyle w:val="a3"/>
              <w:spacing w:line="276" w:lineRule="auto"/>
              <w:ind w:firstLineChars="0" w:firstLine="0"/>
              <w:jc w:val="left"/>
              <w:rPr>
                <w:rFonts w:ascii="Times New Roman"/>
                <w:b/>
                <w:color w:val="000000" w:themeColor="text1"/>
                <w:sz w:val="21"/>
                <w:szCs w:val="21"/>
              </w:rPr>
            </w:pPr>
            <w:r w:rsidRPr="008005B6">
              <w:rPr>
                <w:rFonts w:ascii="Times New Roman" w:eastAsiaTheme="minorEastAsia"/>
                <w:color w:val="000000" w:themeColor="text1"/>
                <w:spacing w:val="-10"/>
                <w:sz w:val="21"/>
                <w:szCs w:val="21"/>
              </w:rPr>
              <w:t>2009</w:t>
            </w:r>
            <w:r w:rsidRPr="008005B6">
              <w:rPr>
                <w:rFonts w:ascii="Times New Roman" w:eastAsiaTheme="minorEastAsia"/>
                <w:color w:val="000000" w:themeColor="text1"/>
                <w:spacing w:val="-10"/>
                <w:sz w:val="21"/>
                <w:szCs w:val="21"/>
              </w:rPr>
              <w:t>年</w:t>
            </w:r>
            <w:r w:rsidRPr="008005B6">
              <w:rPr>
                <w:rFonts w:ascii="Times New Roman" w:eastAsiaTheme="minorEastAsia"/>
                <w:color w:val="000000" w:themeColor="text1"/>
                <w:spacing w:val="-10"/>
                <w:sz w:val="21"/>
                <w:szCs w:val="21"/>
              </w:rPr>
              <w:t>9</w:t>
            </w:r>
            <w:r w:rsidRPr="008005B6">
              <w:rPr>
                <w:rFonts w:ascii="Times New Roman" w:eastAsiaTheme="minorEastAsia"/>
                <w:color w:val="000000" w:themeColor="text1"/>
                <w:spacing w:val="-10"/>
                <w:sz w:val="21"/>
                <w:szCs w:val="21"/>
              </w:rPr>
              <w:t>月</w:t>
            </w:r>
            <w:r w:rsidRPr="008005B6">
              <w:rPr>
                <w:rFonts w:ascii="Times New Roman" w:eastAsiaTheme="minorEastAsia"/>
                <w:color w:val="000000" w:themeColor="text1"/>
                <w:spacing w:val="-10"/>
                <w:sz w:val="21"/>
                <w:szCs w:val="21"/>
              </w:rPr>
              <w:t>1</w:t>
            </w:r>
            <w:r w:rsidRPr="008005B6">
              <w:rPr>
                <w:rFonts w:ascii="Times New Roman" w:eastAsiaTheme="minorEastAsia"/>
                <w:color w:val="000000" w:themeColor="text1"/>
                <w:spacing w:val="-10"/>
                <w:sz w:val="21"/>
                <w:szCs w:val="21"/>
              </w:rPr>
              <w:t>日</w:t>
            </w:r>
          </w:p>
        </w:tc>
        <w:tc>
          <w:tcPr>
            <w:tcW w:w="999" w:type="pct"/>
            <w:vAlign w:val="center"/>
          </w:tcPr>
          <w:p w:rsidR="00675A94" w:rsidRPr="008005B6" w:rsidRDefault="00675A94" w:rsidP="00675A94">
            <w:pPr>
              <w:pStyle w:val="a3"/>
              <w:spacing w:line="276" w:lineRule="auto"/>
              <w:ind w:firstLineChars="0" w:firstLine="0"/>
              <w:jc w:val="left"/>
              <w:rPr>
                <w:rFonts w:ascii="Times New Roman"/>
                <w:bCs/>
                <w:color w:val="000000" w:themeColor="text1"/>
                <w:sz w:val="21"/>
                <w:szCs w:val="21"/>
              </w:rPr>
            </w:pPr>
            <w:r w:rsidRPr="008005B6">
              <w:rPr>
                <w:rFonts w:ascii="Times New Roman"/>
                <w:bCs/>
                <w:color w:val="000000" w:themeColor="text1"/>
                <w:sz w:val="21"/>
                <w:szCs w:val="21"/>
              </w:rPr>
              <w:t>2016</w:t>
            </w:r>
            <w:r w:rsidRPr="008005B6">
              <w:rPr>
                <w:rFonts w:ascii="Times New Roman"/>
                <w:bCs/>
                <w:color w:val="000000" w:themeColor="text1"/>
                <w:sz w:val="21"/>
                <w:szCs w:val="21"/>
              </w:rPr>
              <w:t>年</w:t>
            </w:r>
            <w:r w:rsidRPr="008005B6">
              <w:rPr>
                <w:rFonts w:ascii="Times New Roman"/>
                <w:bCs/>
                <w:color w:val="000000" w:themeColor="text1"/>
                <w:sz w:val="21"/>
                <w:szCs w:val="21"/>
              </w:rPr>
              <w:t>1</w:t>
            </w:r>
            <w:r w:rsidRPr="008005B6">
              <w:rPr>
                <w:rFonts w:ascii="Times New Roman"/>
                <w:bCs/>
                <w:color w:val="000000" w:themeColor="text1"/>
                <w:sz w:val="21"/>
                <w:szCs w:val="21"/>
              </w:rPr>
              <w:t>月</w:t>
            </w:r>
            <w:r w:rsidRPr="008005B6">
              <w:rPr>
                <w:rFonts w:ascii="Times New Roman"/>
                <w:bCs/>
                <w:color w:val="000000" w:themeColor="text1"/>
                <w:sz w:val="21"/>
                <w:szCs w:val="21"/>
              </w:rPr>
              <w:t>1</w:t>
            </w:r>
            <w:r w:rsidRPr="008005B6">
              <w:rPr>
                <w:rFonts w:ascii="Times New Roman"/>
                <w:bCs/>
                <w:color w:val="000000" w:themeColor="text1"/>
                <w:sz w:val="21"/>
                <w:szCs w:val="21"/>
              </w:rPr>
              <w:t>日</w:t>
            </w:r>
          </w:p>
        </w:tc>
        <w:tc>
          <w:tcPr>
            <w:tcW w:w="1210" w:type="pct"/>
            <w:vAlign w:val="center"/>
          </w:tcPr>
          <w:p w:rsidR="00675A94" w:rsidRPr="008005B6" w:rsidRDefault="00675A94" w:rsidP="00675A94">
            <w:pPr>
              <w:pStyle w:val="a3"/>
              <w:spacing w:line="276" w:lineRule="auto"/>
              <w:ind w:firstLine="420"/>
              <w:jc w:val="left"/>
              <w:rPr>
                <w:rFonts w:ascii="Times New Roman"/>
                <w:bCs/>
                <w:color w:val="000000" w:themeColor="text1"/>
                <w:sz w:val="21"/>
                <w:szCs w:val="21"/>
              </w:rPr>
            </w:pPr>
            <w:r w:rsidRPr="008005B6">
              <w:rPr>
                <w:rFonts w:ascii="Times New Roman"/>
                <w:bCs/>
                <w:color w:val="000000" w:themeColor="text1"/>
                <w:sz w:val="21"/>
                <w:szCs w:val="21"/>
              </w:rPr>
              <w:t>代表性论文</w:t>
            </w:r>
            <w:r w:rsidRPr="008005B6">
              <w:rPr>
                <w:rFonts w:ascii="Times New Roman" w:hint="eastAsia"/>
                <w:bCs/>
                <w:color w:val="000000" w:themeColor="text1"/>
                <w:sz w:val="21"/>
                <w:szCs w:val="21"/>
              </w:rPr>
              <w:t>1</w:t>
            </w:r>
          </w:p>
        </w:tc>
      </w:tr>
      <w:tr w:rsidR="008005B6" w:rsidRPr="008005B6" w:rsidTr="008005B6">
        <w:trPr>
          <w:trHeight w:val="239"/>
          <w:jc w:val="center"/>
        </w:trPr>
        <w:tc>
          <w:tcPr>
            <w:tcW w:w="340" w:type="pct"/>
            <w:vAlign w:val="center"/>
          </w:tcPr>
          <w:p w:rsidR="00675A94" w:rsidRPr="008005B6" w:rsidRDefault="00675A94" w:rsidP="00675A94">
            <w:pPr>
              <w:pStyle w:val="a3"/>
              <w:spacing w:line="276" w:lineRule="auto"/>
              <w:ind w:firstLineChars="0" w:firstLine="0"/>
              <w:jc w:val="center"/>
              <w:rPr>
                <w:rFonts w:ascii="Times New Roman"/>
                <w:b/>
                <w:color w:val="000000" w:themeColor="text1"/>
                <w:sz w:val="21"/>
                <w:szCs w:val="21"/>
              </w:rPr>
            </w:pPr>
            <w:r w:rsidRPr="008005B6">
              <w:rPr>
                <w:rFonts w:ascii="Times New Roman"/>
                <w:b/>
                <w:color w:val="000000" w:themeColor="text1"/>
                <w:sz w:val="21"/>
                <w:szCs w:val="21"/>
              </w:rPr>
              <w:t>4</w:t>
            </w:r>
          </w:p>
        </w:tc>
        <w:tc>
          <w:tcPr>
            <w:tcW w:w="658" w:type="pct"/>
            <w:vAlign w:val="center"/>
          </w:tcPr>
          <w:p w:rsidR="00675A94" w:rsidRPr="008005B6" w:rsidRDefault="00675A94" w:rsidP="00675A94">
            <w:pPr>
              <w:pStyle w:val="a3"/>
              <w:spacing w:line="276" w:lineRule="auto"/>
              <w:ind w:firstLineChars="0" w:firstLine="0"/>
              <w:jc w:val="left"/>
              <w:rPr>
                <w:rFonts w:ascii="Times New Roman"/>
                <w:bCs/>
                <w:color w:val="000000" w:themeColor="text1"/>
                <w:sz w:val="21"/>
                <w:szCs w:val="21"/>
              </w:rPr>
            </w:pPr>
            <w:r w:rsidRPr="008005B6">
              <w:rPr>
                <w:rFonts w:ascii="Times New Roman" w:eastAsiaTheme="minorEastAsia"/>
                <w:color w:val="000000" w:themeColor="text1"/>
                <w:sz w:val="21"/>
                <w:szCs w:val="21"/>
              </w:rPr>
              <w:t>论文合著</w:t>
            </w:r>
          </w:p>
        </w:tc>
        <w:tc>
          <w:tcPr>
            <w:tcW w:w="928" w:type="pct"/>
            <w:vAlign w:val="center"/>
          </w:tcPr>
          <w:p w:rsidR="00675A94" w:rsidRPr="008005B6" w:rsidRDefault="00675A94" w:rsidP="00675A94">
            <w:pPr>
              <w:pStyle w:val="a3"/>
              <w:spacing w:line="276" w:lineRule="auto"/>
              <w:ind w:firstLineChars="0" w:firstLine="0"/>
              <w:jc w:val="left"/>
              <w:rPr>
                <w:rFonts w:ascii="Times New Roman"/>
                <w:bCs/>
                <w:color w:val="000000" w:themeColor="text1"/>
                <w:sz w:val="21"/>
                <w:szCs w:val="21"/>
              </w:rPr>
            </w:pPr>
            <w:r w:rsidRPr="008005B6">
              <w:rPr>
                <w:rFonts w:ascii="Times New Roman" w:eastAsiaTheme="minorEastAsia"/>
                <w:color w:val="000000" w:themeColor="text1"/>
                <w:sz w:val="21"/>
                <w:szCs w:val="21"/>
              </w:rPr>
              <w:t>刘刚</w:t>
            </w:r>
            <w:r w:rsidRPr="008005B6">
              <w:rPr>
                <w:rFonts w:ascii="Times New Roman" w:eastAsiaTheme="minorEastAsia"/>
                <w:color w:val="000000" w:themeColor="text1"/>
                <w:sz w:val="21"/>
                <w:szCs w:val="21"/>
              </w:rPr>
              <w:t>/</w:t>
            </w:r>
            <w:r w:rsidRPr="008005B6">
              <w:rPr>
                <w:rFonts w:ascii="Times New Roman" w:eastAsiaTheme="minorEastAsia"/>
                <w:color w:val="000000" w:themeColor="text1"/>
                <w:sz w:val="21"/>
                <w:szCs w:val="21"/>
              </w:rPr>
              <w:t>第</w:t>
            </w:r>
            <w:r w:rsidRPr="008005B6">
              <w:rPr>
                <w:rFonts w:ascii="Times New Roman" w:eastAsiaTheme="minorEastAsia" w:hint="eastAsia"/>
                <w:color w:val="000000" w:themeColor="text1"/>
                <w:sz w:val="21"/>
                <w:szCs w:val="21"/>
              </w:rPr>
              <w:t>2</w:t>
            </w:r>
            <w:r w:rsidRPr="008005B6">
              <w:rPr>
                <w:rFonts w:ascii="Times New Roman" w:eastAsiaTheme="minorEastAsia"/>
                <w:color w:val="000000" w:themeColor="text1"/>
                <w:sz w:val="21"/>
                <w:szCs w:val="21"/>
              </w:rPr>
              <w:t xml:space="preserve">, </w:t>
            </w:r>
            <w:r w:rsidRPr="008005B6">
              <w:rPr>
                <w:rFonts w:ascii="Times New Roman" w:eastAsiaTheme="minorEastAsia"/>
                <w:color w:val="000000" w:themeColor="text1"/>
                <w:sz w:val="21"/>
                <w:szCs w:val="21"/>
              </w:rPr>
              <w:t>刘普灵</w:t>
            </w:r>
            <w:r w:rsidRPr="008005B6">
              <w:rPr>
                <w:rFonts w:ascii="Times New Roman" w:eastAsiaTheme="minorEastAsia"/>
                <w:color w:val="000000" w:themeColor="text1"/>
                <w:sz w:val="21"/>
                <w:szCs w:val="21"/>
              </w:rPr>
              <w:t>/</w:t>
            </w:r>
            <w:r w:rsidRPr="008005B6">
              <w:rPr>
                <w:rFonts w:ascii="Times New Roman" w:eastAsiaTheme="minorEastAsia"/>
                <w:color w:val="000000" w:themeColor="text1"/>
                <w:sz w:val="21"/>
                <w:szCs w:val="21"/>
              </w:rPr>
              <w:t>第</w:t>
            </w:r>
            <w:r w:rsidRPr="008005B6">
              <w:rPr>
                <w:rFonts w:ascii="Times New Roman" w:eastAsiaTheme="minorEastAsia"/>
                <w:color w:val="000000" w:themeColor="text1"/>
                <w:sz w:val="21"/>
                <w:szCs w:val="21"/>
              </w:rPr>
              <w:t>3</w:t>
            </w:r>
            <w:r w:rsidRPr="008005B6">
              <w:rPr>
                <w:rFonts w:ascii="Times New Roman" w:eastAsiaTheme="minorEastAsia" w:hint="eastAsia"/>
                <w:color w:val="000000" w:themeColor="text1"/>
                <w:sz w:val="21"/>
                <w:szCs w:val="21"/>
              </w:rPr>
              <w:t>，</w:t>
            </w:r>
            <w:r w:rsidRPr="008005B6">
              <w:rPr>
                <w:rFonts w:ascii="Times New Roman" w:eastAsiaTheme="minorEastAsia"/>
                <w:color w:val="000000" w:themeColor="text1"/>
                <w:sz w:val="21"/>
                <w:szCs w:val="21"/>
              </w:rPr>
              <w:t>肖海</w:t>
            </w:r>
            <w:r w:rsidRPr="008005B6">
              <w:rPr>
                <w:rFonts w:ascii="Times New Roman" w:eastAsiaTheme="minorEastAsia"/>
                <w:color w:val="000000" w:themeColor="text1"/>
                <w:sz w:val="21"/>
                <w:szCs w:val="21"/>
              </w:rPr>
              <w:t>/</w:t>
            </w:r>
            <w:r w:rsidRPr="008005B6">
              <w:rPr>
                <w:rFonts w:ascii="Times New Roman" w:eastAsiaTheme="minorEastAsia"/>
                <w:color w:val="000000" w:themeColor="text1"/>
                <w:sz w:val="21"/>
                <w:szCs w:val="21"/>
              </w:rPr>
              <w:t>第</w:t>
            </w:r>
            <w:r w:rsidRPr="008005B6">
              <w:rPr>
                <w:rFonts w:ascii="Times New Roman" w:eastAsiaTheme="minorEastAsia" w:hint="eastAsia"/>
                <w:color w:val="000000" w:themeColor="text1"/>
                <w:sz w:val="21"/>
                <w:szCs w:val="21"/>
              </w:rPr>
              <w:t>5</w:t>
            </w:r>
          </w:p>
        </w:tc>
        <w:tc>
          <w:tcPr>
            <w:tcW w:w="866" w:type="pct"/>
            <w:vAlign w:val="center"/>
          </w:tcPr>
          <w:p w:rsidR="00675A94" w:rsidRPr="008005B6" w:rsidRDefault="00675A94" w:rsidP="00675A94">
            <w:pPr>
              <w:pStyle w:val="a3"/>
              <w:spacing w:line="276" w:lineRule="auto"/>
              <w:ind w:firstLineChars="0" w:firstLine="0"/>
              <w:jc w:val="left"/>
              <w:rPr>
                <w:rFonts w:ascii="Times New Roman"/>
                <w:bCs/>
                <w:color w:val="000000" w:themeColor="text1"/>
                <w:sz w:val="21"/>
                <w:szCs w:val="21"/>
              </w:rPr>
            </w:pPr>
            <w:r w:rsidRPr="008005B6">
              <w:rPr>
                <w:rFonts w:ascii="Times New Roman" w:eastAsiaTheme="minorEastAsia"/>
                <w:color w:val="000000" w:themeColor="text1"/>
                <w:spacing w:val="-10"/>
                <w:sz w:val="21"/>
                <w:szCs w:val="21"/>
              </w:rPr>
              <w:t>2014</w:t>
            </w:r>
            <w:r w:rsidRPr="008005B6">
              <w:rPr>
                <w:rFonts w:ascii="Times New Roman" w:eastAsiaTheme="minorEastAsia"/>
                <w:color w:val="000000" w:themeColor="text1"/>
                <w:spacing w:val="-10"/>
                <w:sz w:val="21"/>
                <w:szCs w:val="21"/>
              </w:rPr>
              <w:t>年</w:t>
            </w:r>
            <w:r w:rsidRPr="008005B6">
              <w:rPr>
                <w:rFonts w:ascii="Times New Roman" w:eastAsiaTheme="minorEastAsia"/>
                <w:color w:val="000000" w:themeColor="text1"/>
                <w:spacing w:val="-10"/>
                <w:sz w:val="21"/>
                <w:szCs w:val="21"/>
              </w:rPr>
              <w:t>7</w:t>
            </w:r>
            <w:r w:rsidRPr="008005B6">
              <w:rPr>
                <w:rFonts w:ascii="Times New Roman" w:eastAsiaTheme="minorEastAsia"/>
                <w:color w:val="000000" w:themeColor="text1"/>
                <w:spacing w:val="-10"/>
                <w:sz w:val="21"/>
                <w:szCs w:val="21"/>
              </w:rPr>
              <w:t>月</w:t>
            </w:r>
            <w:r w:rsidRPr="008005B6">
              <w:rPr>
                <w:rFonts w:ascii="Times New Roman" w:eastAsiaTheme="minorEastAsia"/>
                <w:color w:val="000000" w:themeColor="text1"/>
                <w:spacing w:val="-10"/>
                <w:sz w:val="21"/>
                <w:szCs w:val="21"/>
              </w:rPr>
              <w:t>1</w:t>
            </w:r>
            <w:r w:rsidRPr="008005B6">
              <w:rPr>
                <w:rFonts w:ascii="Times New Roman" w:eastAsiaTheme="minorEastAsia"/>
                <w:color w:val="000000" w:themeColor="text1"/>
                <w:spacing w:val="-10"/>
                <w:sz w:val="21"/>
                <w:szCs w:val="21"/>
              </w:rPr>
              <w:t>日</w:t>
            </w:r>
          </w:p>
        </w:tc>
        <w:tc>
          <w:tcPr>
            <w:tcW w:w="999" w:type="pct"/>
            <w:vAlign w:val="center"/>
          </w:tcPr>
          <w:p w:rsidR="00675A94" w:rsidRPr="008005B6" w:rsidRDefault="00675A94" w:rsidP="00675A94">
            <w:pPr>
              <w:pStyle w:val="a3"/>
              <w:spacing w:line="276" w:lineRule="auto"/>
              <w:ind w:firstLineChars="0" w:firstLine="0"/>
              <w:jc w:val="left"/>
              <w:rPr>
                <w:rFonts w:ascii="Times New Roman"/>
                <w:bCs/>
                <w:color w:val="000000" w:themeColor="text1"/>
                <w:sz w:val="21"/>
                <w:szCs w:val="21"/>
              </w:rPr>
            </w:pPr>
            <w:r w:rsidRPr="008005B6">
              <w:rPr>
                <w:rFonts w:ascii="Times New Roman" w:eastAsiaTheme="minorEastAsia"/>
                <w:color w:val="000000" w:themeColor="text1"/>
                <w:spacing w:val="-10"/>
                <w:sz w:val="21"/>
                <w:szCs w:val="21"/>
              </w:rPr>
              <w:t>2016</w:t>
            </w:r>
            <w:r w:rsidRPr="008005B6">
              <w:rPr>
                <w:rFonts w:ascii="Times New Roman" w:eastAsiaTheme="minorEastAsia"/>
                <w:color w:val="000000" w:themeColor="text1"/>
                <w:spacing w:val="-10"/>
                <w:sz w:val="21"/>
                <w:szCs w:val="21"/>
              </w:rPr>
              <w:t>年</w:t>
            </w:r>
            <w:r w:rsidRPr="008005B6">
              <w:rPr>
                <w:rFonts w:ascii="Times New Roman" w:eastAsiaTheme="minorEastAsia"/>
                <w:color w:val="000000" w:themeColor="text1"/>
                <w:spacing w:val="-10"/>
                <w:sz w:val="21"/>
                <w:szCs w:val="21"/>
              </w:rPr>
              <w:t>1</w:t>
            </w:r>
            <w:r w:rsidRPr="008005B6">
              <w:rPr>
                <w:rFonts w:ascii="Times New Roman" w:eastAsiaTheme="minorEastAsia"/>
                <w:color w:val="000000" w:themeColor="text1"/>
                <w:spacing w:val="-10"/>
                <w:sz w:val="21"/>
                <w:szCs w:val="21"/>
              </w:rPr>
              <w:t>月</w:t>
            </w:r>
            <w:r w:rsidRPr="008005B6">
              <w:rPr>
                <w:rFonts w:ascii="Times New Roman" w:eastAsiaTheme="minorEastAsia"/>
                <w:color w:val="000000" w:themeColor="text1"/>
                <w:spacing w:val="-10"/>
                <w:sz w:val="21"/>
                <w:szCs w:val="21"/>
              </w:rPr>
              <w:t>25</w:t>
            </w:r>
            <w:r w:rsidRPr="008005B6">
              <w:rPr>
                <w:rFonts w:ascii="Times New Roman" w:eastAsiaTheme="minorEastAsia"/>
                <w:color w:val="000000" w:themeColor="text1"/>
                <w:spacing w:val="-10"/>
                <w:sz w:val="21"/>
                <w:szCs w:val="21"/>
              </w:rPr>
              <w:t>日</w:t>
            </w:r>
          </w:p>
        </w:tc>
        <w:tc>
          <w:tcPr>
            <w:tcW w:w="1210" w:type="pct"/>
            <w:vAlign w:val="center"/>
          </w:tcPr>
          <w:p w:rsidR="00675A94" w:rsidRPr="008005B6" w:rsidRDefault="00675A94" w:rsidP="00675A94">
            <w:pPr>
              <w:pStyle w:val="a3"/>
              <w:spacing w:line="276" w:lineRule="auto"/>
              <w:ind w:firstLine="420"/>
              <w:jc w:val="left"/>
              <w:rPr>
                <w:rFonts w:ascii="Times New Roman"/>
                <w:bCs/>
                <w:color w:val="000000" w:themeColor="text1"/>
                <w:sz w:val="21"/>
                <w:szCs w:val="21"/>
              </w:rPr>
            </w:pPr>
            <w:r w:rsidRPr="008005B6">
              <w:rPr>
                <w:rFonts w:ascii="Times New Roman"/>
                <w:bCs/>
                <w:color w:val="000000" w:themeColor="text1"/>
                <w:sz w:val="21"/>
                <w:szCs w:val="21"/>
              </w:rPr>
              <w:t>代表性论文</w:t>
            </w:r>
            <w:r w:rsidRPr="008005B6">
              <w:rPr>
                <w:rFonts w:ascii="Times New Roman" w:hint="eastAsia"/>
                <w:bCs/>
                <w:color w:val="000000" w:themeColor="text1"/>
                <w:sz w:val="21"/>
                <w:szCs w:val="21"/>
              </w:rPr>
              <w:t>5</w:t>
            </w:r>
          </w:p>
        </w:tc>
      </w:tr>
      <w:tr w:rsidR="008005B6" w:rsidRPr="008005B6" w:rsidTr="008005B6">
        <w:trPr>
          <w:trHeight w:hRule="exact" w:val="5383"/>
          <w:jc w:val="center"/>
        </w:trPr>
        <w:tc>
          <w:tcPr>
            <w:tcW w:w="5000" w:type="pct"/>
            <w:gridSpan w:val="6"/>
          </w:tcPr>
          <w:p w:rsidR="008005B6" w:rsidRPr="008005B6" w:rsidRDefault="00675A94" w:rsidP="008005B6">
            <w:pPr>
              <w:adjustRightInd w:val="0"/>
              <w:spacing w:line="360" w:lineRule="exact"/>
              <w:ind w:firstLineChars="200" w:firstLine="422"/>
              <w:rPr>
                <w:rFonts w:eastAsiaTheme="minorEastAsia"/>
                <w:color w:val="000000" w:themeColor="text1"/>
                <w:szCs w:val="21"/>
              </w:rPr>
            </w:pPr>
            <w:r w:rsidRPr="008005B6">
              <w:rPr>
                <w:rFonts w:hint="eastAsia"/>
                <w:b/>
                <w:color w:val="000000" w:themeColor="text1"/>
                <w:szCs w:val="21"/>
              </w:rPr>
              <w:t>完成人合作关系说明</w:t>
            </w:r>
            <w:r w:rsidR="008005B6" w:rsidRPr="008005B6">
              <w:rPr>
                <w:rFonts w:eastAsiaTheme="minorEastAsia"/>
                <w:color w:val="000000" w:themeColor="text1"/>
                <w:szCs w:val="21"/>
              </w:rPr>
              <w:t>(</w:t>
            </w:r>
            <w:r w:rsidR="008005B6" w:rsidRPr="008005B6">
              <w:rPr>
                <w:rFonts w:eastAsiaTheme="minorEastAsia" w:hint="eastAsia"/>
                <w:color w:val="000000" w:themeColor="text1"/>
                <w:szCs w:val="21"/>
              </w:rPr>
              <w:t>限</w:t>
            </w:r>
            <w:r w:rsidR="008005B6" w:rsidRPr="008005B6">
              <w:rPr>
                <w:rFonts w:eastAsiaTheme="minorEastAsia" w:hint="eastAsia"/>
                <w:color w:val="000000" w:themeColor="text1"/>
                <w:szCs w:val="21"/>
              </w:rPr>
              <w:t>1</w:t>
            </w:r>
            <w:r w:rsidR="008005B6" w:rsidRPr="008005B6">
              <w:rPr>
                <w:rFonts w:eastAsiaTheme="minorEastAsia"/>
                <w:color w:val="000000" w:themeColor="text1"/>
                <w:szCs w:val="21"/>
              </w:rPr>
              <w:t>0</w:t>
            </w:r>
            <w:r w:rsidR="008005B6" w:rsidRPr="008005B6">
              <w:rPr>
                <w:rFonts w:eastAsiaTheme="minorEastAsia" w:hint="eastAsia"/>
                <w:color w:val="000000" w:themeColor="text1"/>
                <w:szCs w:val="21"/>
              </w:rPr>
              <w:t>00</w:t>
            </w:r>
            <w:r w:rsidR="008005B6" w:rsidRPr="008005B6">
              <w:rPr>
                <w:rFonts w:eastAsiaTheme="minorEastAsia" w:hint="eastAsia"/>
                <w:color w:val="000000" w:themeColor="text1"/>
                <w:szCs w:val="21"/>
              </w:rPr>
              <w:t>字</w:t>
            </w:r>
            <w:r w:rsidR="008005B6" w:rsidRPr="008005B6">
              <w:rPr>
                <w:rFonts w:eastAsiaTheme="minorEastAsia"/>
                <w:color w:val="000000" w:themeColor="text1"/>
                <w:szCs w:val="21"/>
              </w:rPr>
              <w:t>）</w:t>
            </w:r>
          </w:p>
          <w:p w:rsidR="008005B6" w:rsidRPr="008005B6" w:rsidRDefault="008005B6" w:rsidP="008005B6">
            <w:pPr>
              <w:adjustRightInd w:val="0"/>
              <w:spacing w:line="360" w:lineRule="exact"/>
              <w:ind w:firstLineChars="200" w:firstLine="420"/>
              <w:rPr>
                <w:rFonts w:eastAsiaTheme="minorEastAsia"/>
                <w:color w:val="000000" w:themeColor="text1"/>
                <w:szCs w:val="21"/>
              </w:rPr>
            </w:pPr>
            <w:r w:rsidRPr="008005B6">
              <w:rPr>
                <w:rFonts w:eastAsiaTheme="minorEastAsia"/>
                <w:color w:val="000000" w:themeColor="text1"/>
                <w:szCs w:val="21"/>
              </w:rPr>
              <w:t>第</w:t>
            </w:r>
            <w:r w:rsidRPr="008005B6">
              <w:rPr>
                <w:rFonts w:eastAsiaTheme="minorEastAsia"/>
                <w:color w:val="000000" w:themeColor="text1"/>
                <w:szCs w:val="21"/>
              </w:rPr>
              <w:t>1</w:t>
            </w:r>
            <w:r w:rsidRPr="008005B6">
              <w:rPr>
                <w:rFonts w:eastAsiaTheme="minorEastAsia"/>
                <w:color w:val="000000" w:themeColor="text1"/>
                <w:szCs w:val="21"/>
              </w:rPr>
              <w:t>完成人郑粉莉教授与第</w:t>
            </w:r>
            <w:r w:rsidRPr="008005B6">
              <w:rPr>
                <w:rFonts w:eastAsiaTheme="minorEastAsia"/>
                <w:color w:val="000000" w:themeColor="text1"/>
                <w:szCs w:val="21"/>
              </w:rPr>
              <w:t>2</w:t>
            </w:r>
            <w:r w:rsidRPr="008005B6">
              <w:rPr>
                <w:rFonts w:eastAsiaTheme="minorEastAsia"/>
                <w:color w:val="000000" w:themeColor="text1"/>
                <w:szCs w:val="21"/>
              </w:rPr>
              <w:t>完成人刘刚研究员、第</w:t>
            </w:r>
            <w:r w:rsidRPr="008005B6">
              <w:rPr>
                <w:rFonts w:eastAsiaTheme="minorEastAsia"/>
                <w:color w:val="000000" w:themeColor="text1"/>
                <w:szCs w:val="21"/>
              </w:rPr>
              <w:t>3</w:t>
            </w:r>
            <w:r w:rsidRPr="008005B6">
              <w:rPr>
                <w:rFonts w:eastAsiaTheme="minorEastAsia"/>
                <w:color w:val="000000" w:themeColor="text1"/>
                <w:szCs w:val="21"/>
              </w:rPr>
              <w:t>完成人刘普灵研究员属西北农林科技大学水土保持研究所的同一科研组，共同开展项目的研究工作，共同撰写发表论文（代表作</w:t>
            </w:r>
            <w:r w:rsidRPr="008005B6">
              <w:rPr>
                <w:rFonts w:eastAsiaTheme="minorEastAsia" w:hint="eastAsia"/>
                <w:color w:val="000000" w:themeColor="text1"/>
                <w:szCs w:val="21"/>
              </w:rPr>
              <w:t>5</w:t>
            </w:r>
            <w:r w:rsidRPr="008005B6">
              <w:rPr>
                <w:rFonts w:eastAsiaTheme="minorEastAsia"/>
                <w:color w:val="000000" w:themeColor="text1"/>
                <w:szCs w:val="21"/>
              </w:rPr>
              <w:t>、</w:t>
            </w:r>
            <w:r w:rsidRPr="008005B6">
              <w:rPr>
                <w:rFonts w:eastAsiaTheme="minorEastAsia" w:hint="eastAsia"/>
                <w:color w:val="000000" w:themeColor="text1"/>
                <w:szCs w:val="21"/>
              </w:rPr>
              <w:t>8</w:t>
            </w:r>
            <w:r w:rsidRPr="008005B6">
              <w:rPr>
                <w:rFonts w:eastAsiaTheme="minorEastAsia"/>
                <w:color w:val="000000" w:themeColor="text1"/>
                <w:szCs w:val="21"/>
              </w:rPr>
              <w:t>）。</w:t>
            </w:r>
          </w:p>
          <w:p w:rsidR="008005B6" w:rsidRPr="008005B6" w:rsidRDefault="008005B6" w:rsidP="008005B6">
            <w:pPr>
              <w:adjustRightInd w:val="0"/>
              <w:spacing w:line="360" w:lineRule="exact"/>
              <w:ind w:firstLineChars="200" w:firstLine="420"/>
              <w:rPr>
                <w:rFonts w:eastAsiaTheme="minorEastAsia"/>
                <w:color w:val="000000" w:themeColor="text1"/>
                <w:szCs w:val="21"/>
              </w:rPr>
            </w:pPr>
            <w:r w:rsidRPr="008005B6">
              <w:rPr>
                <w:rFonts w:eastAsiaTheme="minorEastAsia"/>
                <w:color w:val="000000" w:themeColor="text1"/>
                <w:szCs w:val="21"/>
              </w:rPr>
              <w:t>第</w:t>
            </w:r>
            <w:r w:rsidRPr="008005B6">
              <w:rPr>
                <w:rFonts w:eastAsiaTheme="minorEastAsia"/>
                <w:color w:val="000000" w:themeColor="text1"/>
                <w:szCs w:val="21"/>
              </w:rPr>
              <w:t>4</w:t>
            </w:r>
            <w:r w:rsidRPr="008005B6">
              <w:rPr>
                <w:rFonts w:eastAsiaTheme="minorEastAsia"/>
                <w:color w:val="000000" w:themeColor="text1"/>
                <w:szCs w:val="21"/>
              </w:rPr>
              <w:t>完成人徐</w:t>
            </w:r>
            <w:r w:rsidRPr="008005B6">
              <w:rPr>
                <w:rFonts w:eastAsiaTheme="minorEastAsia" w:hint="eastAsia"/>
                <w:color w:val="000000" w:themeColor="text1"/>
                <w:szCs w:val="21"/>
              </w:rPr>
              <w:t>锡</w:t>
            </w:r>
            <w:r w:rsidRPr="008005B6">
              <w:rPr>
                <w:rFonts w:eastAsiaTheme="minorEastAsia"/>
                <w:color w:val="000000" w:themeColor="text1"/>
                <w:szCs w:val="21"/>
              </w:rPr>
              <w:t>蒙博士，</w:t>
            </w:r>
            <w:r w:rsidRPr="008005B6">
              <w:rPr>
                <w:rFonts w:eastAsiaTheme="minorEastAsia"/>
                <w:color w:val="000000" w:themeColor="text1"/>
                <w:szCs w:val="21"/>
              </w:rPr>
              <w:t>2012-2019</w:t>
            </w:r>
            <w:r w:rsidRPr="008005B6">
              <w:rPr>
                <w:rFonts w:eastAsiaTheme="minorEastAsia"/>
                <w:color w:val="000000" w:themeColor="text1"/>
                <w:szCs w:val="21"/>
              </w:rPr>
              <w:t>年在西北农林科技大学水土保持研究所攻读学士</w:t>
            </w:r>
            <w:r w:rsidRPr="008005B6">
              <w:rPr>
                <w:rFonts w:eastAsiaTheme="minorEastAsia" w:hint="eastAsia"/>
                <w:color w:val="000000" w:themeColor="text1"/>
                <w:szCs w:val="21"/>
              </w:rPr>
              <w:t>和</w:t>
            </w:r>
            <w:r w:rsidRPr="008005B6">
              <w:rPr>
                <w:rFonts w:eastAsiaTheme="minorEastAsia"/>
                <w:color w:val="000000" w:themeColor="text1"/>
                <w:szCs w:val="21"/>
              </w:rPr>
              <w:t>博士学位期间，与第</w:t>
            </w:r>
            <w:r w:rsidRPr="008005B6">
              <w:rPr>
                <w:rFonts w:eastAsiaTheme="minorEastAsia"/>
                <w:color w:val="000000" w:themeColor="text1"/>
                <w:szCs w:val="21"/>
              </w:rPr>
              <w:t>1</w:t>
            </w:r>
            <w:r w:rsidRPr="008005B6">
              <w:rPr>
                <w:rFonts w:eastAsiaTheme="minorEastAsia"/>
                <w:color w:val="000000" w:themeColor="text1"/>
                <w:szCs w:val="21"/>
              </w:rPr>
              <w:t>完成人属同一科研组，共同开展科研工作，完成了主要科学发现第</w:t>
            </w:r>
            <w:r w:rsidRPr="008005B6">
              <w:rPr>
                <w:rFonts w:eastAsiaTheme="minorEastAsia"/>
                <w:color w:val="000000" w:themeColor="text1"/>
                <w:szCs w:val="21"/>
              </w:rPr>
              <w:t>2</w:t>
            </w:r>
            <w:r w:rsidRPr="008005B6">
              <w:rPr>
                <w:rFonts w:eastAsiaTheme="minorEastAsia"/>
                <w:color w:val="000000" w:themeColor="text1"/>
                <w:szCs w:val="21"/>
              </w:rPr>
              <w:t>、</w:t>
            </w:r>
            <w:r w:rsidRPr="008005B6">
              <w:rPr>
                <w:rFonts w:eastAsiaTheme="minorEastAsia"/>
                <w:color w:val="000000" w:themeColor="text1"/>
                <w:szCs w:val="21"/>
              </w:rPr>
              <w:t>3</w:t>
            </w:r>
            <w:r w:rsidRPr="008005B6">
              <w:rPr>
                <w:rFonts w:eastAsiaTheme="minorEastAsia" w:hint="eastAsia"/>
                <w:color w:val="000000" w:themeColor="text1"/>
                <w:szCs w:val="21"/>
              </w:rPr>
              <w:t>、</w:t>
            </w:r>
            <w:r w:rsidRPr="008005B6">
              <w:rPr>
                <w:rFonts w:eastAsiaTheme="minorEastAsia" w:hint="eastAsia"/>
                <w:color w:val="000000" w:themeColor="text1"/>
                <w:szCs w:val="21"/>
              </w:rPr>
              <w:t>4</w:t>
            </w:r>
            <w:r w:rsidRPr="008005B6">
              <w:rPr>
                <w:rFonts w:eastAsiaTheme="minorEastAsia"/>
                <w:color w:val="000000" w:themeColor="text1"/>
                <w:szCs w:val="21"/>
              </w:rPr>
              <w:t>项内容，阐明了下垫面特征对细沟和细沟间侵蚀过程的影响，诊断了降雨、汇流和地形对浅沟侵的影响，</w:t>
            </w:r>
            <w:r w:rsidRPr="008005B6">
              <w:rPr>
                <w:rFonts w:eastAsiaTheme="minorEastAsia" w:hint="eastAsia"/>
                <w:color w:val="000000" w:themeColor="text1"/>
                <w:szCs w:val="21"/>
              </w:rPr>
              <w:t>揭示了秸秆覆盖对面蚀和沟蚀的防治机理，</w:t>
            </w:r>
            <w:r w:rsidRPr="008005B6">
              <w:rPr>
                <w:rFonts w:eastAsiaTheme="minorEastAsia"/>
                <w:color w:val="000000" w:themeColor="text1"/>
                <w:szCs w:val="21"/>
              </w:rPr>
              <w:t>合作撰写研究论文（代表作</w:t>
            </w:r>
            <w:r w:rsidRPr="008005B6">
              <w:rPr>
                <w:rFonts w:eastAsiaTheme="minorEastAsia" w:hint="eastAsia"/>
                <w:color w:val="000000" w:themeColor="text1"/>
                <w:szCs w:val="21"/>
              </w:rPr>
              <w:t>6</w:t>
            </w:r>
            <w:r w:rsidRPr="008005B6">
              <w:rPr>
                <w:rFonts w:eastAsiaTheme="minorEastAsia" w:hint="eastAsia"/>
                <w:color w:val="000000" w:themeColor="text1"/>
                <w:szCs w:val="21"/>
              </w:rPr>
              <w:t>、</w:t>
            </w:r>
            <w:r w:rsidRPr="008005B6">
              <w:rPr>
                <w:rFonts w:eastAsiaTheme="minorEastAsia" w:hint="eastAsia"/>
                <w:color w:val="000000" w:themeColor="text1"/>
                <w:szCs w:val="21"/>
              </w:rPr>
              <w:t>7</w:t>
            </w:r>
            <w:r w:rsidRPr="008005B6">
              <w:rPr>
                <w:rFonts w:eastAsiaTheme="minorEastAsia"/>
                <w:color w:val="000000" w:themeColor="text1"/>
                <w:szCs w:val="21"/>
              </w:rPr>
              <w:t>）。</w:t>
            </w:r>
          </w:p>
          <w:p w:rsidR="008005B6" w:rsidRPr="008005B6" w:rsidRDefault="008005B6" w:rsidP="008005B6">
            <w:pPr>
              <w:adjustRightInd w:val="0"/>
              <w:spacing w:line="360" w:lineRule="exact"/>
              <w:ind w:firstLineChars="200" w:firstLine="420"/>
              <w:rPr>
                <w:rFonts w:eastAsiaTheme="minorEastAsia"/>
                <w:color w:val="000000" w:themeColor="text1"/>
                <w:szCs w:val="21"/>
              </w:rPr>
            </w:pPr>
            <w:r w:rsidRPr="008005B6">
              <w:rPr>
                <w:rFonts w:eastAsiaTheme="minorEastAsia"/>
                <w:color w:val="000000" w:themeColor="text1"/>
                <w:szCs w:val="21"/>
              </w:rPr>
              <w:t>第</w:t>
            </w:r>
            <w:r w:rsidRPr="008005B6">
              <w:rPr>
                <w:rFonts w:eastAsiaTheme="minorEastAsia"/>
                <w:color w:val="000000" w:themeColor="text1"/>
                <w:szCs w:val="21"/>
              </w:rPr>
              <w:t>5</w:t>
            </w:r>
            <w:r w:rsidRPr="008005B6">
              <w:rPr>
                <w:rFonts w:eastAsiaTheme="minorEastAsia"/>
                <w:color w:val="000000" w:themeColor="text1"/>
                <w:szCs w:val="21"/>
              </w:rPr>
              <w:t>完成人肖海博士，</w:t>
            </w:r>
            <w:r w:rsidRPr="008005B6">
              <w:rPr>
                <w:rFonts w:eastAsiaTheme="minorEastAsia"/>
                <w:color w:val="000000" w:themeColor="text1"/>
                <w:szCs w:val="21"/>
              </w:rPr>
              <w:t>2014-2017</w:t>
            </w:r>
            <w:r w:rsidRPr="008005B6">
              <w:rPr>
                <w:rFonts w:eastAsiaTheme="minorEastAsia"/>
                <w:color w:val="000000" w:themeColor="text1"/>
                <w:szCs w:val="21"/>
              </w:rPr>
              <w:t>年在西北农林科技大学水土保持研究所攻读博士学位期间，与第</w:t>
            </w:r>
            <w:r w:rsidRPr="008005B6">
              <w:rPr>
                <w:rFonts w:eastAsiaTheme="minorEastAsia"/>
                <w:color w:val="000000" w:themeColor="text1"/>
                <w:szCs w:val="21"/>
              </w:rPr>
              <w:t>2</w:t>
            </w:r>
            <w:r w:rsidRPr="008005B6">
              <w:rPr>
                <w:rFonts w:eastAsiaTheme="minorEastAsia"/>
                <w:color w:val="000000" w:themeColor="text1"/>
                <w:szCs w:val="21"/>
              </w:rPr>
              <w:t>完成人、第</w:t>
            </w:r>
            <w:r w:rsidRPr="008005B6">
              <w:rPr>
                <w:rFonts w:eastAsiaTheme="minorEastAsia"/>
                <w:color w:val="000000" w:themeColor="text1"/>
                <w:szCs w:val="21"/>
              </w:rPr>
              <w:t>3</w:t>
            </w:r>
            <w:r w:rsidRPr="008005B6">
              <w:rPr>
                <w:rFonts w:eastAsiaTheme="minorEastAsia"/>
                <w:color w:val="000000" w:themeColor="text1"/>
                <w:szCs w:val="21"/>
              </w:rPr>
              <w:t>完成人属同一科研组，共同开展科研工作，完成了主要科学发现第</w:t>
            </w:r>
            <w:r w:rsidRPr="008005B6">
              <w:rPr>
                <w:rFonts w:eastAsiaTheme="minorEastAsia"/>
                <w:color w:val="000000" w:themeColor="text1"/>
                <w:szCs w:val="21"/>
              </w:rPr>
              <w:t>1</w:t>
            </w:r>
            <w:r w:rsidRPr="008005B6">
              <w:rPr>
                <w:rFonts w:eastAsiaTheme="minorEastAsia"/>
                <w:color w:val="000000" w:themeColor="text1"/>
                <w:szCs w:val="21"/>
              </w:rPr>
              <w:t>、</w:t>
            </w:r>
            <w:r w:rsidRPr="008005B6">
              <w:rPr>
                <w:rFonts w:eastAsiaTheme="minorEastAsia"/>
                <w:color w:val="000000" w:themeColor="text1"/>
                <w:szCs w:val="21"/>
              </w:rPr>
              <w:t>2</w:t>
            </w:r>
            <w:r w:rsidRPr="008005B6">
              <w:rPr>
                <w:rFonts w:eastAsiaTheme="minorEastAsia"/>
                <w:color w:val="000000" w:themeColor="text1"/>
                <w:szCs w:val="21"/>
              </w:rPr>
              <w:t>项内容，构建了稀土元素示踪土壤侵蚀量的通用模型，优化了该示踪技术；明确了溅蚀过程团聚体破坏机理；阐明了细沟与细沟间侵蚀过程的水动力学机制，合作撰写研究论文（代表作</w:t>
            </w:r>
            <w:r w:rsidRPr="008005B6">
              <w:rPr>
                <w:rFonts w:eastAsiaTheme="minorEastAsia" w:hint="eastAsia"/>
                <w:color w:val="000000" w:themeColor="text1"/>
                <w:szCs w:val="21"/>
              </w:rPr>
              <w:t>5</w:t>
            </w:r>
            <w:r w:rsidRPr="008005B6">
              <w:rPr>
                <w:rFonts w:eastAsiaTheme="minorEastAsia"/>
                <w:color w:val="000000" w:themeColor="text1"/>
                <w:szCs w:val="21"/>
              </w:rPr>
              <w:t>、</w:t>
            </w:r>
            <w:r w:rsidRPr="008005B6">
              <w:rPr>
                <w:rFonts w:eastAsiaTheme="minorEastAsia" w:hint="eastAsia"/>
                <w:color w:val="000000" w:themeColor="text1"/>
                <w:szCs w:val="21"/>
              </w:rPr>
              <w:t>8</w:t>
            </w:r>
            <w:r w:rsidRPr="008005B6">
              <w:rPr>
                <w:rFonts w:eastAsiaTheme="minorEastAsia"/>
                <w:color w:val="000000" w:themeColor="text1"/>
                <w:szCs w:val="21"/>
              </w:rPr>
              <w:t>）。</w:t>
            </w:r>
          </w:p>
          <w:p w:rsidR="00675A94" w:rsidRPr="008005B6" w:rsidRDefault="008005B6" w:rsidP="008005B6">
            <w:pPr>
              <w:pStyle w:val="a3"/>
              <w:adjustRightInd w:val="0"/>
              <w:snapToGrid w:val="0"/>
              <w:spacing w:line="360" w:lineRule="exact"/>
              <w:ind w:firstLine="420"/>
              <w:jc w:val="left"/>
              <w:rPr>
                <w:rFonts w:ascii="Times New Roman"/>
                <w:b/>
                <w:color w:val="000000" w:themeColor="text1"/>
                <w:sz w:val="21"/>
                <w:szCs w:val="21"/>
              </w:rPr>
            </w:pPr>
            <w:r w:rsidRPr="008005B6">
              <w:rPr>
                <w:rFonts w:eastAsiaTheme="minorEastAsia"/>
                <w:color w:val="000000" w:themeColor="text1"/>
                <w:sz w:val="21"/>
                <w:szCs w:val="21"/>
              </w:rPr>
              <w:t>第</w:t>
            </w:r>
            <w:r w:rsidRPr="008005B6">
              <w:rPr>
                <w:rFonts w:eastAsiaTheme="minorEastAsia"/>
                <w:color w:val="000000" w:themeColor="text1"/>
                <w:sz w:val="21"/>
                <w:szCs w:val="21"/>
              </w:rPr>
              <w:t>6</w:t>
            </w:r>
            <w:r w:rsidRPr="008005B6">
              <w:rPr>
                <w:rFonts w:eastAsiaTheme="minorEastAsia"/>
                <w:color w:val="000000" w:themeColor="text1"/>
                <w:sz w:val="21"/>
                <w:szCs w:val="21"/>
              </w:rPr>
              <w:t>完成人沈海鸥博士，</w:t>
            </w:r>
            <w:r w:rsidRPr="008005B6">
              <w:rPr>
                <w:rFonts w:eastAsiaTheme="minorEastAsia"/>
                <w:color w:val="000000" w:themeColor="text1"/>
                <w:sz w:val="21"/>
                <w:szCs w:val="21"/>
              </w:rPr>
              <w:t>2009-2015</w:t>
            </w:r>
            <w:r w:rsidRPr="008005B6">
              <w:rPr>
                <w:rFonts w:eastAsiaTheme="minorEastAsia"/>
                <w:color w:val="000000" w:themeColor="text1"/>
                <w:sz w:val="21"/>
                <w:szCs w:val="21"/>
              </w:rPr>
              <w:t>年在西北农林科技大学水土保持研究所攻读博士学位期间，与第</w:t>
            </w:r>
            <w:r w:rsidRPr="008005B6">
              <w:rPr>
                <w:rFonts w:eastAsiaTheme="minorEastAsia"/>
                <w:color w:val="000000" w:themeColor="text1"/>
                <w:sz w:val="21"/>
                <w:szCs w:val="21"/>
              </w:rPr>
              <w:t>1</w:t>
            </w:r>
            <w:r w:rsidRPr="008005B6">
              <w:rPr>
                <w:rFonts w:eastAsiaTheme="minorEastAsia"/>
                <w:color w:val="000000" w:themeColor="text1"/>
                <w:sz w:val="21"/>
                <w:szCs w:val="21"/>
              </w:rPr>
              <w:t>完成人属同一科研组，共同开展科研工作，共同完成了主要科学发现第</w:t>
            </w:r>
            <w:r w:rsidRPr="008005B6">
              <w:rPr>
                <w:rFonts w:eastAsiaTheme="minorEastAsia"/>
                <w:color w:val="000000" w:themeColor="text1"/>
                <w:sz w:val="21"/>
                <w:szCs w:val="21"/>
              </w:rPr>
              <w:t>2</w:t>
            </w:r>
            <w:r w:rsidRPr="008005B6">
              <w:rPr>
                <w:rFonts w:eastAsiaTheme="minorEastAsia"/>
                <w:color w:val="000000" w:themeColor="text1"/>
                <w:sz w:val="21"/>
                <w:szCs w:val="21"/>
              </w:rPr>
              <w:t>项内容，诊断了下垫面特征对细沟和细沟间侵蚀过程的影响，阐明了细沟与细沟间侵蚀过程的水动力学机制，合作撰写研究论文（代表作</w:t>
            </w:r>
            <w:r w:rsidRPr="008005B6">
              <w:rPr>
                <w:rFonts w:eastAsiaTheme="minorEastAsia" w:hint="eastAsia"/>
                <w:color w:val="000000" w:themeColor="text1"/>
                <w:sz w:val="21"/>
                <w:szCs w:val="21"/>
              </w:rPr>
              <w:t>1</w:t>
            </w:r>
            <w:r w:rsidRPr="008005B6">
              <w:rPr>
                <w:rFonts w:eastAsiaTheme="minorEastAsia"/>
                <w:color w:val="000000" w:themeColor="text1"/>
                <w:sz w:val="21"/>
                <w:szCs w:val="21"/>
              </w:rPr>
              <w:t>）。</w:t>
            </w:r>
          </w:p>
        </w:tc>
      </w:tr>
    </w:tbl>
    <w:p w:rsidR="0072739A" w:rsidRPr="008005B6" w:rsidRDefault="00743932" w:rsidP="0052733D">
      <w:pPr>
        <w:pStyle w:val="3"/>
        <w:spacing w:before="120" w:after="120"/>
        <w:rPr>
          <w:color w:val="000000" w:themeColor="text1"/>
        </w:rPr>
      </w:pPr>
      <w:r w:rsidRPr="008005B6">
        <w:rPr>
          <w:color w:val="000000" w:themeColor="text1"/>
        </w:rPr>
        <w:t>一、项目名称：</w:t>
      </w:r>
    </w:p>
    <w:p w:rsidR="00743932" w:rsidRPr="008005B6" w:rsidRDefault="00743932" w:rsidP="0072739A">
      <w:pPr>
        <w:adjustRightInd w:val="0"/>
        <w:spacing w:line="500" w:lineRule="exact"/>
        <w:ind w:firstLineChars="200" w:firstLine="480"/>
        <w:rPr>
          <w:rFonts w:eastAsiaTheme="minorEastAsia"/>
          <w:color w:val="000000" w:themeColor="text1"/>
          <w:sz w:val="24"/>
          <w:szCs w:val="24"/>
        </w:rPr>
      </w:pPr>
      <w:r w:rsidRPr="008005B6">
        <w:rPr>
          <w:rFonts w:eastAsiaTheme="minorEastAsia"/>
          <w:color w:val="000000" w:themeColor="text1"/>
          <w:sz w:val="24"/>
          <w:szCs w:val="24"/>
        </w:rPr>
        <w:t>退耕还林（草）工程固碳效益评价与机理解析</w:t>
      </w:r>
    </w:p>
    <w:p w:rsidR="0072739A" w:rsidRPr="008005B6" w:rsidRDefault="00743932" w:rsidP="0052733D">
      <w:pPr>
        <w:pStyle w:val="3"/>
        <w:spacing w:before="120" w:after="120"/>
        <w:rPr>
          <w:color w:val="000000" w:themeColor="text1"/>
        </w:rPr>
      </w:pPr>
      <w:r w:rsidRPr="008005B6">
        <w:rPr>
          <w:color w:val="000000" w:themeColor="text1"/>
          <w:spacing w:val="2"/>
        </w:rPr>
        <w:t>二、</w:t>
      </w:r>
      <w:r w:rsidRPr="008005B6">
        <w:rPr>
          <w:color w:val="000000" w:themeColor="text1"/>
        </w:rPr>
        <w:t>提名者：</w:t>
      </w:r>
    </w:p>
    <w:p w:rsidR="00743932" w:rsidRPr="008005B6" w:rsidRDefault="00743932" w:rsidP="0072739A">
      <w:pPr>
        <w:adjustRightInd w:val="0"/>
        <w:spacing w:line="500" w:lineRule="exact"/>
        <w:ind w:firstLineChars="200" w:firstLine="480"/>
        <w:rPr>
          <w:rFonts w:eastAsiaTheme="minorEastAsia"/>
          <w:color w:val="000000" w:themeColor="text1"/>
          <w:sz w:val="24"/>
          <w:szCs w:val="24"/>
        </w:rPr>
      </w:pPr>
      <w:r w:rsidRPr="008005B6">
        <w:rPr>
          <w:rFonts w:eastAsiaTheme="minorEastAsia"/>
          <w:color w:val="000000" w:themeColor="text1"/>
          <w:sz w:val="24"/>
          <w:szCs w:val="24"/>
        </w:rPr>
        <w:t>杨凌农业高新技术产业示范区管理委员会</w:t>
      </w:r>
    </w:p>
    <w:p w:rsidR="00743932" w:rsidRPr="008005B6" w:rsidRDefault="00743932" w:rsidP="0052733D">
      <w:pPr>
        <w:pStyle w:val="3"/>
        <w:spacing w:before="120" w:after="120"/>
        <w:rPr>
          <w:color w:val="000000" w:themeColor="text1"/>
        </w:rPr>
      </w:pPr>
      <w:r w:rsidRPr="008005B6">
        <w:rPr>
          <w:color w:val="000000" w:themeColor="text1"/>
          <w:spacing w:val="2"/>
        </w:rPr>
        <w:t>三、</w:t>
      </w:r>
      <w:r w:rsidRPr="008005B6">
        <w:rPr>
          <w:color w:val="000000" w:themeColor="text1"/>
        </w:rPr>
        <w:t>项目简介：</w:t>
      </w:r>
    </w:p>
    <w:p w:rsidR="00743932" w:rsidRPr="008005B6" w:rsidRDefault="00743932" w:rsidP="0072739A">
      <w:pPr>
        <w:pStyle w:val="a3"/>
        <w:adjustRightInd w:val="0"/>
        <w:spacing w:line="500" w:lineRule="exact"/>
        <w:rPr>
          <w:rFonts w:ascii="Times New Roman" w:eastAsiaTheme="minorEastAsia"/>
          <w:color w:val="000000" w:themeColor="text1"/>
          <w:szCs w:val="24"/>
        </w:rPr>
      </w:pPr>
      <w:r w:rsidRPr="008005B6">
        <w:rPr>
          <w:rFonts w:ascii="Times New Roman" w:eastAsiaTheme="minorEastAsia"/>
          <w:color w:val="000000" w:themeColor="text1"/>
          <w:szCs w:val="24"/>
        </w:rPr>
        <w:t>退耕还林（草）工程是迄今为止我国投资最大、涉及面最广的一项生态建设工程，对改善我国生态环境、提高生态系统碳汇方面发挥了巨大作用，其固碳效益也是衡量生态工程建设成效的关键植被。但是，由于缺少对退耕还林（草）工程固碳效益的整体系统评价，以及退耕还林（草）后生态系统固碳机理的深刻认识，严重影响了退耕还林（草）工程固碳效益的准确评价和对未来固碳前景的科学预测。</w:t>
      </w:r>
    </w:p>
    <w:p w:rsidR="00743932" w:rsidRPr="008005B6" w:rsidRDefault="00743932" w:rsidP="0072739A">
      <w:pPr>
        <w:pStyle w:val="a3"/>
        <w:adjustRightInd w:val="0"/>
        <w:spacing w:line="500" w:lineRule="exact"/>
        <w:rPr>
          <w:rStyle w:val="ab"/>
          <w:rFonts w:ascii="Times New Roman" w:eastAsiaTheme="minorEastAsia"/>
          <w:b w:val="0"/>
          <w:bCs w:val="0"/>
          <w:color w:val="000000" w:themeColor="text1"/>
          <w:szCs w:val="24"/>
        </w:rPr>
      </w:pPr>
      <w:r w:rsidRPr="008005B6">
        <w:rPr>
          <w:rFonts w:ascii="Times New Roman" w:eastAsiaTheme="minorEastAsia"/>
          <w:color w:val="000000" w:themeColor="text1"/>
          <w:szCs w:val="24"/>
        </w:rPr>
        <w:t>为此，</w:t>
      </w:r>
      <w:r w:rsidR="00D34DE7">
        <w:rPr>
          <w:rFonts w:ascii="Times New Roman" w:eastAsiaTheme="minorEastAsia"/>
          <w:color w:val="000000" w:themeColor="text1"/>
          <w:szCs w:val="24"/>
        </w:rPr>
        <w:t>该</w:t>
      </w:r>
      <w:r w:rsidRPr="008005B6">
        <w:rPr>
          <w:rFonts w:ascii="Times New Roman" w:eastAsiaTheme="minorEastAsia"/>
          <w:color w:val="000000" w:themeColor="text1"/>
          <w:szCs w:val="24"/>
        </w:rPr>
        <w:t>项目构建了国际认可的退耕还林（草）工程固碳效益评估体系，系统评估了</w:t>
      </w:r>
      <w:r w:rsidRPr="008005B6">
        <w:rPr>
          <w:rStyle w:val="ab"/>
          <w:rFonts w:ascii="Times New Roman" w:eastAsiaTheme="minorEastAsia"/>
          <w:color w:val="000000" w:themeColor="text1"/>
          <w:szCs w:val="24"/>
        </w:rPr>
        <w:t>国家尺度退耕还林（草）工程的固碳现状和固碳潜力，并被</w:t>
      </w:r>
      <w:r w:rsidRPr="008005B6">
        <w:rPr>
          <w:rFonts w:ascii="Times New Roman" w:eastAsiaTheme="minorEastAsia"/>
          <w:color w:val="000000" w:themeColor="text1"/>
          <w:szCs w:val="24"/>
        </w:rPr>
        <w:t>联合国</w:t>
      </w:r>
      <w:r w:rsidRPr="008005B6">
        <w:rPr>
          <w:rFonts w:ascii="Times New Roman" w:eastAsiaTheme="minorEastAsia"/>
          <w:color w:val="000000" w:themeColor="text1"/>
          <w:szCs w:val="24"/>
        </w:rPr>
        <w:t>IPBES2018</w:t>
      </w:r>
      <w:r w:rsidRPr="008005B6">
        <w:rPr>
          <w:rFonts w:ascii="Times New Roman" w:eastAsiaTheme="minorEastAsia"/>
          <w:color w:val="000000" w:themeColor="text1"/>
          <w:szCs w:val="24"/>
        </w:rPr>
        <w:t>年发布的《土地退化与恢复评估报告》所采用</w:t>
      </w:r>
      <w:r w:rsidRPr="008005B6">
        <w:rPr>
          <w:rFonts w:ascii="Times New Roman" w:eastAsiaTheme="minorEastAsia"/>
          <w:b/>
          <w:bCs/>
          <w:color w:val="000000" w:themeColor="text1"/>
          <w:szCs w:val="24"/>
        </w:rPr>
        <w:t>；</w:t>
      </w:r>
      <w:r w:rsidRPr="008005B6">
        <w:rPr>
          <w:rStyle w:val="ab"/>
          <w:rFonts w:ascii="Times New Roman" w:eastAsiaTheme="minorEastAsia"/>
          <w:color w:val="000000" w:themeColor="text1"/>
          <w:szCs w:val="24"/>
        </w:rPr>
        <w:t>明确了不同退耕还林（草）措施下生态系统碳固持效应的演变规律及稳定时间阈值，完善了植被恢复中生态系统碳固持稳定机制的认识。</w:t>
      </w:r>
    </w:p>
    <w:p w:rsidR="00743932" w:rsidRPr="008005B6" w:rsidRDefault="00743932" w:rsidP="0072739A">
      <w:pPr>
        <w:pStyle w:val="a3"/>
        <w:adjustRightInd w:val="0"/>
        <w:spacing w:line="500" w:lineRule="exact"/>
        <w:rPr>
          <w:rFonts w:ascii="Times New Roman" w:eastAsiaTheme="minorEastAsia"/>
          <w:color w:val="000000" w:themeColor="text1"/>
          <w:szCs w:val="24"/>
        </w:rPr>
      </w:pPr>
      <w:r w:rsidRPr="008005B6">
        <w:rPr>
          <w:rFonts w:ascii="Times New Roman" w:eastAsiaTheme="minorEastAsia"/>
          <w:color w:val="000000" w:themeColor="text1"/>
          <w:szCs w:val="24"/>
        </w:rPr>
        <w:t>研究成果为指导区域生态恢复重建与土壤碳库调控提供了重要的科学依据，</w:t>
      </w:r>
      <w:r w:rsidRPr="008005B6">
        <w:rPr>
          <w:rStyle w:val="ab"/>
          <w:rFonts w:ascii="Times New Roman" w:eastAsiaTheme="minorEastAsia"/>
          <w:color w:val="000000" w:themeColor="text1"/>
          <w:szCs w:val="24"/>
        </w:rPr>
        <w:t>为重大生态工程固碳效益评估及应对全球气候变化的国际谈判提供了数据支撑，</w:t>
      </w:r>
      <w:r w:rsidRPr="008005B6">
        <w:rPr>
          <w:rFonts w:ascii="Times New Roman" w:eastAsiaTheme="minorEastAsia"/>
          <w:color w:val="000000" w:themeColor="text1"/>
          <w:szCs w:val="24"/>
        </w:rPr>
        <w:t>对科学评价我国退耕还林（草）工程建设成效、科学预测工程固碳前景具有重要的参考价值，对推进我国生态保护与高质量发展，完善未来国家生态建设方略等具有重要意义。</w:t>
      </w:r>
    </w:p>
    <w:p w:rsidR="00743932" w:rsidRPr="008005B6" w:rsidRDefault="00743932" w:rsidP="008005B6">
      <w:pPr>
        <w:pStyle w:val="3"/>
        <w:spacing w:before="120" w:after="120"/>
        <w:rPr>
          <w:color w:val="000000" w:themeColor="text1"/>
        </w:rPr>
      </w:pPr>
      <w:r w:rsidRPr="008005B6">
        <w:rPr>
          <w:color w:val="000000" w:themeColor="text1"/>
        </w:rPr>
        <w:t>四、客观评价：（包括该项目科技成果鉴定意见、国内外对本项目研究成果的引用情况）</w:t>
      </w:r>
    </w:p>
    <w:p w:rsidR="00743932" w:rsidRPr="008005B6" w:rsidRDefault="00D34DE7" w:rsidP="0072739A">
      <w:pPr>
        <w:pStyle w:val="a5"/>
        <w:widowControl w:val="0"/>
        <w:adjustRightInd w:val="0"/>
        <w:spacing w:before="0" w:beforeAutospacing="0" w:after="0" w:afterAutospacing="0" w:line="500" w:lineRule="exact"/>
        <w:ind w:firstLineChars="200" w:firstLine="480"/>
        <w:jc w:val="both"/>
        <w:rPr>
          <w:rFonts w:ascii="Times New Roman" w:eastAsiaTheme="minorEastAsia" w:hAnsi="Times New Roman" w:cs="Times New Roman"/>
          <w:color w:val="000000" w:themeColor="text1"/>
          <w:szCs w:val="24"/>
        </w:rPr>
      </w:pPr>
      <w:r>
        <w:rPr>
          <w:rFonts w:ascii="Times New Roman" w:eastAsiaTheme="minorEastAsia" w:hAnsi="Times New Roman" w:cs="Times New Roman"/>
          <w:color w:val="000000" w:themeColor="text1"/>
          <w:szCs w:val="24"/>
        </w:rPr>
        <w:t>该</w:t>
      </w:r>
      <w:r w:rsidR="00743932" w:rsidRPr="008005B6">
        <w:rPr>
          <w:rFonts w:ascii="Times New Roman" w:eastAsiaTheme="minorEastAsia" w:hAnsi="Times New Roman" w:cs="Times New Roman"/>
          <w:color w:val="000000" w:themeColor="text1"/>
          <w:szCs w:val="24"/>
        </w:rPr>
        <w:t>项目</w:t>
      </w:r>
      <w:r w:rsidR="00743932" w:rsidRPr="008005B6">
        <w:rPr>
          <w:rFonts w:ascii="Times New Roman" w:eastAsiaTheme="minorEastAsia" w:hAnsi="Times New Roman" w:cs="Times New Roman"/>
          <w:color w:val="000000" w:themeColor="text1"/>
          <w:szCs w:val="24"/>
        </w:rPr>
        <w:t>8</w:t>
      </w:r>
      <w:r w:rsidR="00743932" w:rsidRPr="008005B6">
        <w:rPr>
          <w:rFonts w:ascii="Times New Roman" w:eastAsiaTheme="minorEastAsia" w:hAnsi="Times New Roman" w:cs="Times New Roman"/>
          <w:color w:val="000000" w:themeColor="text1"/>
          <w:szCs w:val="24"/>
        </w:rPr>
        <w:t>篇代表性论文总他人引用</w:t>
      </w:r>
      <w:r w:rsidR="00743932" w:rsidRPr="008005B6">
        <w:rPr>
          <w:rFonts w:ascii="Times New Roman" w:eastAsiaTheme="minorEastAsia" w:hAnsi="Times New Roman" w:cs="Times New Roman"/>
          <w:color w:val="000000" w:themeColor="text1"/>
          <w:szCs w:val="24"/>
        </w:rPr>
        <w:t>330</w:t>
      </w:r>
      <w:r w:rsidR="00743932" w:rsidRPr="008005B6">
        <w:rPr>
          <w:rFonts w:ascii="Times New Roman" w:eastAsiaTheme="minorEastAsia" w:hAnsi="Times New Roman" w:cs="Times New Roman"/>
          <w:color w:val="000000" w:themeColor="text1"/>
          <w:szCs w:val="24"/>
        </w:rPr>
        <w:t>次，</w:t>
      </w:r>
      <w:r w:rsidR="00743932" w:rsidRPr="008005B6">
        <w:rPr>
          <w:rFonts w:ascii="Times New Roman" w:eastAsiaTheme="minorEastAsia" w:hAnsi="Times New Roman" w:cs="Times New Roman"/>
          <w:color w:val="000000" w:themeColor="text1"/>
          <w:szCs w:val="24"/>
        </w:rPr>
        <w:t>SCI</w:t>
      </w:r>
      <w:r w:rsidR="00743932" w:rsidRPr="008005B6">
        <w:rPr>
          <w:rFonts w:ascii="Times New Roman" w:eastAsiaTheme="minorEastAsia" w:hAnsi="Times New Roman" w:cs="Times New Roman"/>
          <w:color w:val="000000" w:themeColor="text1"/>
          <w:szCs w:val="24"/>
        </w:rPr>
        <w:t>他人引用</w:t>
      </w:r>
      <w:r w:rsidR="00743932" w:rsidRPr="008005B6">
        <w:rPr>
          <w:rFonts w:ascii="Times New Roman" w:eastAsiaTheme="minorEastAsia" w:hAnsi="Times New Roman" w:cs="Times New Roman"/>
          <w:color w:val="000000" w:themeColor="text1"/>
          <w:szCs w:val="24"/>
        </w:rPr>
        <w:t>218</w:t>
      </w:r>
      <w:r w:rsidR="00743932" w:rsidRPr="008005B6">
        <w:rPr>
          <w:rFonts w:ascii="Times New Roman" w:eastAsiaTheme="minorEastAsia" w:hAnsi="Times New Roman" w:cs="Times New Roman"/>
          <w:color w:val="000000" w:themeColor="text1"/>
          <w:szCs w:val="24"/>
        </w:rPr>
        <w:t>次，包括</w:t>
      </w:r>
      <w:r w:rsidR="00743932" w:rsidRPr="008005B6">
        <w:rPr>
          <w:rFonts w:ascii="Times New Roman" w:eastAsiaTheme="minorEastAsia" w:hAnsi="Times New Roman" w:cs="Times New Roman"/>
          <w:color w:val="000000" w:themeColor="text1"/>
          <w:szCs w:val="24"/>
        </w:rPr>
        <w:t>Nature sustainability</w:t>
      </w:r>
      <w:r w:rsidR="00743932" w:rsidRPr="008005B6">
        <w:rPr>
          <w:rFonts w:ascii="Times New Roman" w:eastAsiaTheme="minorEastAsia" w:hAnsi="Times New Roman" w:cs="Times New Roman"/>
          <w:color w:val="000000" w:themeColor="text1"/>
          <w:szCs w:val="24"/>
        </w:rPr>
        <w:t>、</w:t>
      </w:r>
      <w:r w:rsidR="00743932" w:rsidRPr="008005B6">
        <w:rPr>
          <w:rFonts w:ascii="Times New Roman" w:eastAsiaTheme="minorEastAsia" w:hAnsi="Times New Roman" w:cs="Times New Roman"/>
          <w:color w:val="000000" w:themeColor="text1"/>
          <w:szCs w:val="24"/>
        </w:rPr>
        <w:t>Water Research</w:t>
      </w:r>
      <w:r w:rsidR="00743932" w:rsidRPr="008005B6">
        <w:rPr>
          <w:rFonts w:ascii="Times New Roman" w:eastAsiaTheme="minorEastAsia" w:hAnsi="Times New Roman" w:cs="Times New Roman"/>
          <w:color w:val="000000" w:themeColor="text1"/>
          <w:szCs w:val="24"/>
        </w:rPr>
        <w:t>、</w:t>
      </w:r>
      <w:r w:rsidR="00743932" w:rsidRPr="008005B6">
        <w:rPr>
          <w:rFonts w:ascii="Times New Roman" w:eastAsiaTheme="minorEastAsia" w:hAnsi="Times New Roman" w:cs="Times New Roman"/>
          <w:color w:val="000000" w:themeColor="text1"/>
          <w:szCs w:val="24"/>
        </w:rPr>
        <w:t>IPBES</w:t>
      </w:r>
      <w:r w:rsidR="00743932" w:rsidRPr="008005B6">
        <w:rPr>
          <w:rFonts w:ascii="Times New Roman" w:eastAsiaTheme="minorEastAsia" w:hAnsi="Times New Roman" w:cs="Times New Roman"/>
          <w:color w:val="000000" w:themeColor="text1"/>
          <w:szCs w:val="24"/>
        </w:rPr>
        <w:t>等顶级刊物和重要部门引用。发表在</w:t>
      </w:r>
      <w:r w:rsidR="00743932" w:rsidRPr="008005B6">
        <w:rPr>
          <w:rFonts w:ascii="Times New Roman" w:eastAsiaTheme="minorEastAsia" w:hAnsi="Times New Roman" w:cs="Times New Roman"/>
          <w:color w:val="000000" w:themeColor="text1"/>
          <w:szCs w:val="24"/>
        </w:rPr>
        <w:t>Global Environmental Change-Human and Policy Dimensions</w:t>
      </w:r>
      <w:r w:rsidR="00743932" w:rsidRPr="008005B6">
        <w:rPr>
          <w:rFonts w:ascii="Times New Roman" w:eastAsiaTheme="minorEastAsia" w:hAnsi="Times New Roman" w:cs="Times New Roman"/>
          <w:color w:val="000000" w:themeColor="text1"/>
          <w:szCs w:val="24"/>
        </w:rPr>
        <w:t>的代表性论文</w:t>
      </w:r>
      <w:r w:rsidR="00743932" w:rsidRPr="008005B6">
        <w:rPr>
          <w:rFonts w:ascii="Times New Roman" w:eastAsiaTheme="minorEastAsia" w:hAnsi="Times New Roman" w:cs="Times New Roman"/>
          <w:color w:val="000000" w:themeColor="text1"/>
          <w:szCs w:val="24"/>
        </w:rPr>
        <w:t>1</w:t>
      </w:r>
      <w:r w:rsidR="00743932" w:rsidRPr="008005B6">
        <w:rPr>
          <w:rFonts w:ascii="Times New Roman" w:eastAsiaTheme="minorEastAsia" w:hAnsi="Times New Roman" w:cs="Times New Roman"/>
          <w:color w:val="000000" w:themeColor="text1"/>
          <w:szCs w:val="24"/>
        </w:rPr>
        <w:t>为</w:t>
      </w:r>
      <w:r w:rsidR="00743932" w:rsidRPr="008005B6">
        <w:rPr>
          <w:rFonts w:ascii="Times New Roman" w:eastAsiaTheme="minorEastAsia" w:hAnsi="Times New Roman" w:cs="Times New Roman"/>
          <w:color w:val="000000" w:themeColor="text1"/>
          <w:szCs w:val="24"/>
        </w:rPr>
        <w:t>ESI</w:t>
      </w:r>
      <w:r w:rsidR="00743932" w:rsidRPr="008005B6">
        <w:rPr>
          <w:rFonts w:ascii="Times New Roman" w:eastAsiaTheme="minorEastAsia" w:hAnsi="Times New Roman" w:cs="Times New Roman"/>
          <w:color w:val="000000" w:themeColor="text1"/>
          <w:szCs w:val="24"/>
        </w:rPr>
        <w:t>前</w:t>
      </w:r>
      <w:r w:rsidR="00743932" w:rsidRPr="008005B6">
        <w:rPr>
          <w:rFonts w:ascii="Times New Roman" w:eastAsiaTheme="minorEastAsia" w:hAnsi="Times New Roman" w:cs="Times New Roman"/>
          <w:color w:val="000000" w:themeColor="text1"/>
          <w:szCs w:val="24"/>
        </w:rPr>
        <w:t>1%</w:t>
      </w:r>
      <w:r w:rsidR="00743932" w:rsidRPr="008005B6">
        <w:rPr>
          <w:rFonts w:ascii="Times New Roman" w:eastAsiaTheme="minorEastAsia" w:hAnsi="Times New Roman" w:cs="Times New Roman"/>
          <w:color w:val="000000" w:themeColor="text1"/>
          <w:szCs w:val="24"/>
        </w:rPr>
        <w:t>高被引论文。关于退耕还林（草）后土壤固碳速率的研究成果被纳入联合国</w:t>
      </w:r>
      <w:r w:rsidR="00743932" w:rsidRPr="008005B6">
        <w:rPr>
          <w:rFonts w:ascii="Times New Roman" w:eastAsiaTheme="minorEastAsia" w:hAnsi="Times New Roman" w:cs="Times New Roman"/>
          <w:color w:val="000000" w:themeColor="text1"/>
          <w:szCs w:val="24"/>
        </w:rPr>
        <w:t>IPBES2018</w:t>
      </w:r>
      <w:r w:rsidR="00743932" w:rsidRPr="008005B6">
        <w:rPr>
          <w:rFonts w:ascii="Times New Roman" w:eastAsiaTheme="minorEastAsia" w:hAnsi="Times New Roman" w:cs="Times New Roman"/>
          <w:color w:val="000000" w:themeColor="text1"/>
          <w:szCs w:val="24"/>
        </w:rPr>
        <w:t>年发布的《土地退化与恢复评估报告》，也为我国重大生态工程固碳效益评估提供了基础数据。研究成果在国家尺度上通过数据证明我国重大生态工程的固碳效益显著，为碳减排国际谈判提供了数据和理论支撑。</w:t>
      </w:r>
    </w:p>
    <w:p w:rsidR="00743932" w:rsidRPr="008005B6" w:rsidRDefault="0072739A" w:rsidP="008005B6">
      <w:pPr>
        <w:pStyle w:val="3"/>
        <w:spacing w:before="120" w:after="120"/>
        <w:rPr>
          <w:color w:val="000000" w:themeColor="text1"/>
        </w:rPr>
      </w:pPr>
      <w:r w:rsidRPr="008005B6">
        <w:rPr>
          <w:rFonts w:hint="eastAsia"/>
          <w:color w:val="000000" w:themeColor="text1"/>
        </w:rPr>
        <w:t>五</w:t>
      </w:r>
      <w:r w:rsidR="00743932" w:rsidRPr="008005B6">
        <w:rPr>
          <w:color w:val="000000" w:themeColor="text1"/>
        </w:rPr>
        <w:t>、代表性论文专著目录</w:t>
      </w:r>
      <w:r w:rsidR="00743932" w:rsidRPr="008005B6">
        <w:rPr>
          <w:color w:val="000000" w:themeColor="text1"/>
        </w:rPr>
        <w:t>(</w:t>
      </w:r>
      <w:r w:rsidR="00743932" w:rsidRPr="008005B6">
        <w:rPr>
          <w:color w:val="000000" w:themeColor="text1"/>
        </w:rPr>
        <w:t>自然奖</w:t>
      </w:r>
      <w:r w:rsidR="00743932" w:rsidRPr="008005B6">
        <w:rPr>
          <w:color w:val="000000" w:themeColor="text1"/>
        </w:rPr>
        <w:t>):</w:t>
      </w:r>
    </w:p>
    <w:p w:rsidR="00743932" w:rsidRPr="008005B6" w:rsidRDefault="00743932" w:rsidP="0072739A">
      <w:pPr>
        <w:pStyle w:val="a4"/>
        <w:adjustRightInd w:val="0"/>
        <w:spacing w:line="500" w:lineRule="exact"/>
        <w:ind w:firstLine="480"/>
        <w:rPr>
          <w:rFonts w:eastAsiaTheme="minorEastAsia"/>
          <w:bCs/>
          <w:color w:val="000000" w:themeColor="text1"/>
          <w:sz w:val="24"/>
          <w:szCs w:val="24"/>
        </w:rPr>
      </w:pPr>
      <w:r w:rsidRPr="008005B6">
        <w:rPr>
          <w:rFonts w:eastAsiaTheme="minorEastAsia"/>
          <w:bCs/>
          <w:color w:val="000000" w:themeColor="text1"/>
          <w:sz w:val="24"/>
          <w:szCs w:val="24"/>
        </w:rPr>
        <w:t xml:space="preserve">1. Deng L, Liu SG, Kim DG, Sandra Sweeney, Peng CH, Shangguan ZP*. </w:t>
      </w:r>
      <w:bookmarkStart w:id="35" w:name="OLE_LINK309"/>
      <w:bookmarkStart w:id="36" w:name="OLE_LINK310"/>
      <w:bookmarkStart w:id="37" w:name="OLE_LINK108"/>
      <w:bookmarkStart w:id="38" w:name="OLE_LINK109"/>
      <w:r w:rsidRPr="008005B6">
        <w:rPr>
          <w:rFonts w:eastAsiaTheme="minorEastAsia"/>
          <w:bCs/>
          <w:color w:val="000000" w:themeColor="text1"/>
          <w:sz w:val="24"/>
          <w:szCs w:val="24"/>
        </w:rPr>
        <w:t>Past and Future Carbon Sequestration Benefits of China’s Grain for Green Program</w:t>
      </w:r>
      <w:bookmarkEnd w:id="35"/>
      <w:bookmarkEnd w:id="36"/>
      <w:r w:rsidRPr="008005B6">
        <w:rPr>
          <w:rFonts w:eastAsiaTheme="minorEastAsia"/>
          <w:bCs/>
          <w:color w:val="000000" w:themeColor="text1"/>
          <w:sz w:val="24"/>
          <w:szCs w:val="24"/>
        </w:rPr>
        <w:t>.</w:t>
      </w:r>
      <w:bookmarkEnd w:id="37"/>
      <w:bookmarkEnd w:id="38"/>
      <w:r w:rsidRPr="008005B6">
        <w:rPr>
          <w:rFonts w:eastAsiaTheme="minorEastAsia"/>
          <w:bCs/>
          <w:color w:val="000000" w:themeColor="text1"/>
          <w:sz w:val="24"/>
          <w:szCs w:val="24"/>
        </w:rPr>
        <w:t xml:space="preserve"> Global Environmental Change-Human and Policy Dimensions. 2017. </w:t>
      </w:r>
      <w:bookmarkStart w:id="39" w:name="OLE_LINK120"/>
      <w:r w:rsidRPr="008005B6">
        <w:rPr>
          <w:rFonts w:eastAsiaTheme="minorEastAsia"/>
          <w:bCs/>
          <w:color w:val="000000" w:themeColor="text1"/>
          <w:sz w:val="24"/>
          <w:szCs w:val="24"/>
        </w:rPr>
        <w:t>47, 13-20.</w:t>
      </w:r>
      <w:bookmarkEnd w:id="39"/>
      <w:r w:rsidRPr="008005B6">
        <w:rPr>
          <w:rFonts w:eastAsiaTheme="minorEastAsia"/>
          <w:bCs/>
          <w:color w:val="000000" w:themeColor="text1"/>
          <w:sz w:val="24"/>
          <w:szCs w:val="24"/>
        </w:rPr>
        <w:t xml:space="preserve"> </w:t>
      </w:r>
    </w:p>
    <w:p w:rsidR="00743932" w:rsidRPr="008005B6" w:rsidRDefault="00743932" w:rsidP="0072739A">
      <w:pPr>
        <w:pStyle w:val="a4"/>
        <w:adjustRightInd w:val="0"/>
        <w:spacing w:line="500" w:lineRule="exact"/>
        <w:ind w:firstLine="480"/>
        <w:rPr>
          <w:rFonts w:eastAsiaTheme="minorEastAsia"/>
          <w:bCs/>
          <w:color w:val="000000" w:themeColor="text1"/>
          <w:sz w:val="24"/>
          <w:szCs w:val="24"/>
        </w:rPr>
      </w:pPr>
      <w:r w:rsidRPr="008005B6">
        <w:rPr>
          <w:rFonts w:eastAsiaTheme="minorEastAsia"/>
          <w:bCs/>
          <w:color w:val="000000" w:themeColor="text1"/>
          <w:sz w:val="24"/>
          <w:szCs w:val="24"/>
        </w:rPr>
        <w:t>2. Deng L, Han QS, Zhang C*, Tang ZS, Shangguan ZP. Above</w:t>
      </w:r>
      <w:r w:rsidRPr="008005B6">
        <w:rPr>
          <w:rFonts w:ascii="宋体" w:hAnsi="宋体" w:cs="宋体" w:hint="eastAsia"/>
          <w:bCs/>
          <w:color w:val="000000" w:themeColor="text1"/>
          <w:sz w:val="24"/>
          <w:szCs w:val="24"/>
        </w:rPr>
        <w:t>‐</w:t>
      </w:r>
      <w:r w:rsidRPr="008005B6">
        <w:rPr>
          <w:rFonts w:eastAsiaTheme="minorEastAsia"/>
          <w:bCs/>
          <w:color w:val="000000" w:themeColor="text1"/>
          <w:sz w:val="24"/>
          <w:szCs w:val="24"/>
        </w:rPr>
        <w:t>ground and below</w:t>
      </w:r>
      <w:r w:rsidRPr="008005B6">
        <w:rPr>
          <w:rFonts w:ascii="宋体" w:hAnsi="宋体" w:cs="宋体" w:hint="eastAsia"/>
          <w:bCs/>
          <w:color w:val="000000" w:themeColor="text1"/>
          <w:sz w:val="24"/>
          <w:szCs w:val="24"/>
        </w:rPr>
        <w:t>‐</w:t>
      </w:r>
      <w:r w:rsidRPr="008005B6">
        <w:rPr>
          <w:rFonts w:eastAsiaTheme="minorEastAsia"/>
          <w:bCs/>
          <w:color w:val="000000" w:themeColor="text1"/>
          <w:sz w:val="24"/>
          <w:szCs w:val="24"/>
        </w:rPr>
        <w:t xml:space="preserve">ground ecosystem biomass accumulation and carbon sequestration with Caragana korshinskii Kom plantation development. </w:t>
      </w:r>
      <w:bookmarkStart w:id="40" w:name="OLE_LINK38"/>
      <w:bookmarkStart w:id="41" w:name="OLE_LINK39"/>
      <w:r w:rsidRPr="008005B6">
        <w:rPr>
          <w:rFonts w:eastAsiaTheme="minorEastAsia"/>
          <w:bCs/>
          <w:color w:val="000000" w:themeColor="text1"/>
          <w:sz w:val="24"/>
          <w:szCs w:val="24"/>
        </w:rPr>
        <w:t xml:space="preserve">Land Degradation &amp; Development. </w:t>
      </w:r>
      <w:bookmarkEnd w:id="40"/>
      <w:bookmarkEnd w:id="41"/>
      <w:r w:rsidRPr="008005B6">
        <w:rPr>
          <w:rFonts w:eastAsiaTheme="minorEastAsia"/>
          <w:bCs/>
          <w:color w:val="000000" w:themeColor="text1"/>
          <w:sz w:val="24"/>
          <w:szCs w:val="24"/>
        </w:rPr>
        <w:t xml:space="preserve">2017. 28(3), 906-917. </w:t>
      </w:r>
    </w:p>
    <w:p w:rsidR="00743932" w:rsidRPr="008005B6" w:rsidRDefault="00743932" w:rsidP="0072739A">
      <w:pPr>
        <w:pStyle w:val="a4"/>
        <w:adjustRightInd w:val="0"/>
        <w:spacing w:line="500" w:lineRule="exact"/>
        <w:ind w:firstLine="480"/>
        <w:rPr>
          <w:rFonts w:eastAsiaTheme="minorEastAsia"/>
          <w:bCs/>
          <w:color w:val="000000" w:themeColor="text1"/>
          <w:sz w:val="24"/>
          <w:szCs w:val="24"/>
        </w:rPr>
      </w:pPr>
      <w:r w:rsidRPr="008005B6">
        <w:rPr>
          <w:rFonts w:eastAsiaTheme="minorEastAsia"/>
          <w:bCs/>
          <w:color w:val="000000" w:themeColor="text1"/>
          <w:sz w:val="24"/>
          <w:szCs w:val="24"/>
        </w:rPr>
        <w:t xml:space="preserve">3. Deng L, Wang GL, Liu GB, Shangguan ZP*. Effect of age and land-use changes on Soil carbon and nitrogen sequestrations following cropland abandonment on the Loess Plateau, China. Ecological Engineering. 2016. 90, 105-112. </w:t>
      </w:r>
    </w:p>
    <w:p w:rsidR="00743932" w:rsidRPr="008005B6" w:rsidRDefault="00743932" w:rsidP="0072739A">
      <w:pPr>
        <w:pStyle w:val="a4"/>
        <w:adjustRightInd w:val="0"/>
        <w:spacing w:line="500" w:lineRule="exact"/>
        <w:ind w:firstLine="480"/>
        <w:rPr>
          <w:rFonts w:eastAsiaTheme="minorEastAsia"/>
          <w:bCs/>
          <w:color w:val="000000" w:themeColor="text1"/>
          <w:sz w:val="24"/>
          <w:szCs w:val="24"/>
        </w:rPr>
      </w:pPr>
      <w:bookmarkStart w:id="42" w:name="OLE_LINK93"/>
      <w:bookmarkStart w:id="43" w:name="OLE_LINK107"/>
      <w:r w:rsidRPr="008005B6">
        <w:rPr>
          <w:rFonts w:eastAsiaTheme="minorEastAsia"/>
          <w:bCs/>
          <w:color w:val="000000" w:themeColor="text1"/>
          <w:sz w:val="24"/>
          <w:szCs w:val="24"/>
        </w:rPr>
        <w:t>4. Deng L, Wang KB*, Tang ZS, Shangguan ZP. Soil organic carbon dynamics following a long-term natural vegetation restoration: evidence from stable carbon isotopes (δ</w:t>
      </w:r>
      <w:smartTag w:uri="urn:schemas-microsoft-com:office:smarttags" w:element="chmetcnv">
        <w:smartTagPr>
          <w:attr w:name="TCSC" w:val="0"/>
          <w:attr w:name="NumberType" w:val="1"/>
          <w:attr w:name="Negative" w:val="False"/>
          <w:attr w:name="HasSpace" w:val="False"/>
          <w:attr w:name="SourceValue" w:val="13"/>
          <w:attr w:name="UnitName" w:val="C"/>
        </w:smartTagPr>
        <w:r w:rsidRPr="008005B6">
          <w:rPr>
            <w:rFonts w:eastAsiaTheme="minorEastAsia"/>
            <w:bCs/>
            <w:color w:val="000000" w:themeColor="text1"/>
            <w:sz w:val="24"/>
            <w:szCs w:val="24"/>
            <w:vertAlign w:val="superscript"/>
          </w:rPr>
          <w:t>13</w:t>
        </w:r>
        <w:r w:rsidRPr="008005B6">
          <w:rPr>
            <w:rFonts w:eastAsiaTheme="minorEastAsia"/>
            <w:bCs/>
            <w:color w:val="000000" w:themeColor="text1"/>
            <w:sz w:val="24"/>
            <w:szCs w:val="24"/>
          </w:rPr>
          <w:t>C</w:t>
        </w:r>
      </w:smartTag>
      <w:r w:rsidRPr="008005B6">
        <w:rPr>
          <w:rFonts w:eastAsiaTheme="minorEastAsia"/>
          <w:bCs/>
          <w:color w:val="000000" w:themeColor="text1"/>
          <w:sz w:val="24"/>
          <w:szCs w:val="24"/>
        </w:rPr>
        <w:t xml:space="preserve">). </w:t>
      </w:r>
      <w:bookmarkStart w:id="44" w:name="OLE_LINK28"/>
      <w:bookmarkStart w:id="45" w:name="OLE_LINK30"/>
      <w:bookmarkStart w:id="46" w:name="OLE_LINK54"/>
      <w:r w:rsidRPr="008005B6">
        <w:rPr>
          <w:rFonts w:eastAsiaTheme="minorEastAsia"/>
          <w:bCs/>
          <w:color w:val="000000" w:themeColor="text1"/>
          <w:sz w:val="24"/>
          <w:szCs w:val="24"/>
        </w:rPr>
        <w:t>Agriculture, Ecosystems &amp; Environment</w:t>
      </w:r>
      <w:bookmarkEnd w:id="44"/>
      <w:bookmarkEnd w:id="45"/>
      <w:bookmarkEnd w:id="46"/>
      <w:r w:rsidRPr="008005B6">
        <w:rPr>
          <w:rFonts w:eastAsiaTheme="minorEastAsia"/>
          <w:bCs/>
          <w:color w:val="000000" w:themeColor="text1"/>
          <w:sz w:val="24"/>
          <w:szCs w:val="24"/>
        </w:rPr>
        <w:t>. 2016. 221, 235-244.</w:t>
      </w:r>
      <w:bookmarkEnd w:id="42"/>
      <w:bookmarkEnd w:id="43"/>
      <w:r w:rsidRPr="008005B6">
        <w:rPr>
          <w:rFonts w:eastAsiaTheme="minorEastAsia"/>
          <w:bCs/>
          <w:color w:val="000000" w:themeColor="text1"/>
          <w:sz w:val="24"/>
          <w:szCs w:val="24"/>
        </w:rPr>
        <w:t xml:space="preserve"> </w:t>
      </w:r>
    </w:p>
    <w:p w:rsidR="00743932" w:rsidRPr="008005B6" w:rsidRDefault="00743932" w:rsidP="0072739A">
      <w:pPr>
        <w:pStyle w:val="a4"/>
        <w:adjustRightInd w:val="0"/>
        <w:spacing w:line="500" w:lineRule="exact"/>
        <w:ind w:firstLine="480"/>
        <w:rPr>
          <w:rFonts w:eastAsiaTheme="minorEastAsia"/>
          <w:bCs/>
          <w:color w:val="000000" w:themeColor="text1"/>
          <w:sz w:val="24"/>
          <w:szCs w:val="24"/>
        </w:rPr>
      </w:pPr>
      <w:bookmarkStart w:id="47" w:name="OLE_LINK55"/>
      <w:bookmarkStart w:id="48" w:name="OLE_LINK56"/>
      <w:bookmarkStart w:id="49" w:name="OLE_LINK31"/>
      <w:bookmarkStart w:id="50" w:name="OLE_LINK32"/>
      <w:r w:rsidRPr="008005B6">
        <w:rPr>
          <w:rFonts w:eastAsiaTheme="minorEastAsia"/>
          <w:bCs/>
          <w:color w:val="000000" w:themeColor="text1"/>
          <w:sz w:val="24"/>
          <w:szCs w:val="24"/>
        </w:rPr>
        <w:t>5. Zhu GY, Shangguan ZP, Deng L</w:t>
      </w:r>
      <w:bookmarkEnd w:id="47"/>
      <w:bookmarkEnd w:id="48"/>
      <w:r w:rsidRPr="008005B6">
        <w:rPr>
          <w:rFonts w:eastAsiaTheme="minorEastAsia"/>
          <w:bCs/>
          <w:color w:val="000000" w:themeColor="text1"/>
          <w:sz w:val="24"/>
          <w:szCs w:val="24"/>
        </w:rPr>
        <w:t xml:space="preserve">*. Soil Aggregate Stability and Aggregate-Associated Carbon and Nitrogen between natural restoration grassland and Chinese red pine plantation on the Loess Plateau. Catena. 2017.149, 253-260. </w:t>
      </w:r>
      <w:bookmarkStart w:id="51" w:name="_Hlk39128429"/>
      <w:bookmarkEnd w:id="49"/>
      <w:bookmarkEnd w:id="50"/>
    </w:p>
    <w:bookmarkEnd w:id="51"/>
    <w:p w:rsidR="00743932" w:rsidRPr="008005B6" w:rsidRDefault="00743932" w:rsidP="0072739A">
      <w:pPr>
        <w:pStyle w:val="a4"/>
        <w:adjustRightInd w:val="0"/>
        <w:spacing w:line="500" w:lineRule="exact"/>
        <w:ind w:firstLine="480"/>
        <w:rPr>
          <w:rFonts w:eastAsiaTheme="minorEastAsia"/>
          <w:bCs/>
          <w:color w:val="000000" w:themeColor="text1"/>
          <w:sz w:val="24"/>
          <w:szCs w:val="24"/>
        </w:rPr>
      </w:pPr>
      <w:r w:rsidRPr="008005B6">
        <w:rPr>
          <w:rFonts w:eastAsiaTheme="minorEastAsia"/>
          <w:bCs/>
          <w:color w:val="000000" w:themeColor="text1"/>
          <w:sz w:val="24"/>
          <w:szCs w:val="24"/>
        </w:rPr>
        <w:t xml:space="preserve">6. Deng L, Shangguan ZP*, Sweeney S. ‘‘Grain for Green’’ driven land use change and carbon sequestration on the Loess Plateau, China. Scientific Reports. 2014, 4, 7039. </w:t>
      </w:r>
    </w:p>
    <w:p w:rsidR="00743932" w:rsidRPr="008005B6" w:rsidRDefault="00743932" w:rsidP="0072739A">
      <w:pPr>
        <w:pStyle w:val="a4"/>
        <w:adjustRightInd w:val="0"/>
        <w:spacing w:line="500" w:lineRule="exact"/>
        <w:ind w:firstLine="480"/>
        <w:rPr>
          <w:rFonts w:eastAsiaTheme="minorEastAsia"/>
          <w:bCs/>
          <w:color w:val="000000" w:themeColor="text1"/>
          <w:sz w:val="24"/>
          <w:szCs w:val="24"/>
          <w:lang w:val="de-DE"/>
        </w:rPr>
      </w:pPr>
      <w:r w:rsidRPr="008005B6">
        <w:rPr>
          <w:rFonts w:eastAsiaTheme="minorEastAsia"/>
          <w:bCs/>
          <w:color w:val="000000" w:themeColor="text1"/>
          <w:sz w:val="24"/>
          <w:szCs w:val="24"/>
          <w:lang w:val="de-DE"/>
        </w:rPr>
        <w:t>7. Wang KB, Deng L, Ren ZP*, Shi WY, Chen YP, Shangguan ZP.</w:t>
      </w:r>
      <w:r w:rsidRPr="008005B6">
        <w:rPr>
          <w:rFonts w:eastAsiaTheme="minorEastAsia"/>
          <w:bCs/>
          <w:color w:val="000000" w:themeColor="text1"/>
          <w:sz w:val="24"/>
          <w:szCs w:val="24"/>
        </w:rPr>
        <w:t xml:space="preserve"> </w:t>
      </w:r>
      <w:r w:rsidRPr="008005B6">
        <w:rPr>
          <w:rFonts w:eastAsiaTheme="minorEastAsia"/>
          <w:bCs/>
          <w:color w:val="000000" w:themeColor="text1"/>
          <w:sz w:val="24"/>
          <w:szCs w:val="24"/>
          <w:lang w:val="de-DE"/>
        </w:rPr>
        <w:t xml:space="preserve">Dynamics of ecosystem carbon stocks during vegetation restoration on the Loess Plateau of China. Journal of Arid Land. 2016. 8(2), 207-220. </w:t>
      </w:r>
    </w:p>
    <w:p w:rsidR="00743932" w:rsidRPr="008005B6" w:rsidRDefault="00743932" w:rsidP="0072739A">
      <w:pPr>
        <w:pStyle w:val="a4"/>
        <w:adjustRightInd w:val="0"/>
        <w:spacing w:line="500" w:lineRule="exact"/>
        <w:ind w:firstLine="480"/>
        <w:rPr>
          <w:rFonts w:eastAsiaTheme="minorEastAsia"/>
          <w:bCs/>
          <w:color w:val="000000" w:themeColor="text1"/>
          <w:sz w:val="24"/>
          <w:szCs w:val="24"/>
        </w:rPr>
      </w:pPr>
      <w:r w:rsidRPr="008005B6">
        <w:rPr>
          <w:rFonts w:eastAsiaTheme="minorEastAsia"/>
          <w:bCs/>
          <w:color w:val="000000" w:themeColor="text1"/>
          <w:sz w:val="24"/>
          <w:szCs w:val="24"/>
          <w:lang w:val="de-DE"/>
        </w:rPr>
        <w:t xml:space="preserve">8. </w:t>
      </w:r>
      <w:r w:rsidRPr="008005B6">
        <w:rPr>
          <w:rFonts w:eastAsiaTheme="minorEastAsia"/>
          <w:bCs/>
          <w:color w:val="000000" w:themeColor="text1"/>
          <w:sz w:val="24"/>
          <w:szCs w:val="24"/>
        </w:rPr>
        <w:t>王凯博、时伟宇、上官周平</w:t>
      </w:r>
      <w:r w:rsidRPr="008005B6">
        <w:rPr>
          <w:rFonts w:eastAsiaTheme="minorEastAsia"/>
          <w:bCs/>
          <w:color w:val="000000" w:themeColor="text1"/>
          <w:sz w:val="24"/>
          <w:szCs w:val="24"/>
          <w:lang w:val="de-DE"/>
        </w:rPr>
        <w:t xml:space="preserve">*. </w:t>
      </w:r>
      <w:r w:rsidRPr="008005B6">
        <w:rPr>
          <w:rFonts w:eastAsiaTheme="minorEastAsia"/>
          <w:bCs/>
          <w:color w:val="000000" w:themeColor="text1"/>
          <w:sz w:val="24"/>
          <w:szCs w:val="24"/>
        </w:rPr>
        <w:t>黄土丘陵区天然和人工植被类型对土壤理化性质的影响</w:t>
      </w:r>
      <w:r w:rsidRPr="008005B6">
        <w:rPr>
          <w:rFonts w:eastAsiaTheme="minorEastAsia"/>
          <w:bCs/>
          <w:color w:val="000000" w:themeColor="text1"/>
          <w:sz w:val="24"/>
          <w:szCs w:val="24"/>
          <w:lang w:val="de-DE"/>
        </w:rPr>
        <w:t xml:space="preserve">. </w:t>
      </w:r>
      <w:r w:rsidRPr="008005B6">
        <w:rPr>
          <w:rFonts w:eastAsiaTheme="minorEastAsia"/>
          <w:bCs/>
          <w:color w:val="000000" w:themeColor="text1"/>
          <w:sz w:val="24"/>
          <w:szCs w:val="24"/>
        </w:rPr>
        <w:t>农业工程学报</w:t>
      </w:r>
      <w:r w:rsidRPr="008005B6">
        <w:rPr>
          <w:rFonts w:eastAsiaTheme="minorEastAsia"/>
          <w:bCs/>
          <w:color w:val="000000" w:themeColor="text1"/>
          <w:sz w:val="24"/>
          <w:szCs w:val="24"/>
          <w:lang w:val="de-DE"/>
        </w:rPr>
        <w:t>，</w:t>
      </w:r>
      <w:r w:rsidRPr="008005B6">
        <w:rPr>
          <w:rFonts w:eastAsiaTheme="minorEastAsia"/>
          <w:bCs/>
          <w:color w:val="000000" w:themeColor="text1"/>
          <w:sz w:val="24"/>
          <w:szCs w:val="24"/>
          <w:lang w:val="de-DE"/>
        </w:rPr>
        <w:t xml:space="preserve">2012. </w:t>
      </w:r>
      <w:r w:rsidRPr="008005B6">
        <w:rPr>
          <w:rFonts w:eastAsiaTheme="minorEastAsia"/>
          <w:bCs/>
          <w:color w:val="000000" w:themeColor="text1"/>
          <w:sz w:val="24"/>
          <w:szCs w:val="24"/>
        </w:rPr>
        <w:t xml:space="preserve">28, 15, 80-86. </w:t>
      </w:r>
    </w:p>
    <w:p w:rsidR="00743932" w:rsidRPr="008005B6" w:rsidRDefault="0072739A" w:rsidP="0052733D">
      <w:pPr>
        <w:pStyle w:val="3"/>
        <w:spacing w:before="120" w:after="120"/>
        <w:rPr>
          <w:color w:val="000000" w:themeColor="text1"/>
        </w:rPr>
      </w:pPr>
      <w:r w:rsidRPr="008005B6">
        <w:rPr>
          <w:rFonts w:hint="eastAsia"/>
          <w:color w:val="000000" w:themeColor="text1"/>
        </w:rPr>
        <w:t>六</w:t>
      </w:r>
      <w:r w:rsidR="00743932" w:rsidRPr="008005B6">
        <w:rPr>
          <w:rFonts w:hint="eastAsia"/>
          <w:color w:val="000000" w:themeColor="text1"/>
        </w:rPr>
        <w:t>、</w:t>
      </w:r>
      <w:r w:rsidR="00743932" w:rsidRPr="008005B6">
        <w:rPr>
          <w:color w:val="000000" w:themeColor="text1"/>
        </w:rPr>
        <w:t>主要</w:t>
      </w:r>
      <w:r w:rsidR="00743932" w:rsidRPr="008005B6">
        <w:rPr>
          <w:rFonts w:hint="eastAsia"/>
          <w:color w:val="000000" w:themeColor="text1"/>
        </w:rPr>
        <w:t>完成人情况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9"/>
        <w:gridCol w:w="566"/>
        <w:gridCol w:w="1135"/>
        <w:gridCol w:w="1415"/>
        <w:gridCol w:w="5211"/>
      </w:tblGrid>
      <w:tr w:rsidR="00743932" w:rsidRPr="008005B6" w:rsidTr="00B63EDC">
        <w:trPr>
          <w:trHeight w:val="397"/>
        </w:trPr>
        <w:tc>
          <w:tcPr>
            <w:tcW w:w="516"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姓</w:t>
            </w:r>
            <w:r w:rsidR="0072739A" w:rsidRPr="008005B6">
              <w:rPr>
                <w:rFonts w:ascii="Times New Roman" w:eastAsiaTheme="majorEastAsia" w:hint="eastAsia"/>
                <w:b/>
                <w:color w:val="000000" w:themeColor="text1"/>
                <w:sz w:val="21"/>
                <w:szCs w:val="21"/>
              </w:rPr>
              <w:t xml:space="preserve">  </w:t>
            </w:r>
            <w:r w:rsidRPr="008005B6">
              <w:rPr>
                <w:rFonts w:ascii="Times New Roman" w:eastAsiaTheme="majorEastAsia"/>
                <w:b/>
                <w:color w:val="000000" w:themeColor="text1"/>
                <w:sz w:val="21"/>
                <w:szCs w:val="21"/>
              </w:rPr>
              <w:t>名</w:t>
            </w:r>
          </w:p>
        </w:tc>
        <w:tc>
          <w:tcPr>
            <w:tcW w:w="305"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排名</w:t>
            </w:r>
          </w:p>
        </w:tc>
        <w:tc>
          <w:tcPr>
            <w:tcW w:w="611"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行政</w:t>
            </w:r>
            <w:r w:rsidRPr="008005B6">
              <w:rPr>
                <w:rFonts w:ascii="Times New Roman" w:eastAsiaTheme="majorEastAsia"/>
                <w:b/>
                <w:color w:val="000000" w:themeColor="text1"/>
                <w:sz w:val="21"/>
                <w:szCs w:val="21"/>
              </w:rPr>
              <w:t>/</w:t>
            </w:r>
            <w:r w:rsidRPr="008005B6">
              <w:rPr>
                <w:rFonts w:ascii="Times New Roman" w:eastAsiaTheme="majorEastAsia"/>
                <w:b/>
                <w:color w:val="000000" w:themeColor="text1"/>
                <w:sz w:val="21"/>
                <w:szCs w:val="21"/>
              </w:rPr>
              <w:t>技术职称</w:t>
            </w:r>
          </w:p>
        </w:tc>
        <w:tc>
          <w:tcPr>
            <w:tcW w:w="762"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工作单位</w:t>
            </w:r>
            <w:r w:rsidRPr="008005B6">
              <w:rPr>
                <w:rFonts w:ascii="Times New Roman" w:eastAsiaTheme="majorEastAsia"/>
                <w:b/>
                <w:color w:val="000000" w:themeColor="text1"/>
                <w:sz w:val="21"/>
                <w:szCs w:val="21"/>
              </w:rPr>
              <w:t>/</w:t>
            </w:r>
            <w:r w:rsidRPr="008005B6">
              <w:rPr>
                <w:rFonts w:ascii="Times New Roman" w:eastAsiaTheme="majorEastAsia"/>
                <w:b/>
                <w:color w:val="000000" w:themeColor="text1"/>
                <w:sz w:val="21"/>
                <w:szCs w:val="21"/>
              </w:rPr>
              <w:t>完成单位</w:t>
            </w:r>
          </w:p>
        </w:tc>
        <w:tc>
          <w:tcPr>
            <w:tcW w:w="2806"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对本项目技术创造性贡献</w:t>
            </w:r>
          </w:p>
        </w:tc>
      </w:tr>
      <w:tr w:rsidR="00743932" w:rsidRPr="008005B6" w:rsidTr="00B63EDC">
        <w:trPr>
          <w:trHeight w:val="1176"/>
        </w:trPr>
        <w:tc>
          <w:tcPr>
            <w:tcW w:w="516" w:type="pct"/>
            <w:vAlign w:val="center"/>
          </w:tcPr>
          <w:p w:rsidR="00743932" w:rsidRPr="008005B6" w:rsidRDefault="00743932" w:rsidP="00B63EDC">
            <w:pPr>
              <w:pStyle w:val="a3"/>
              <w:adjustRightInd w:val="0"/>
              <w:snapToGrid w:val="0"/>
              <w:spacing w:line="40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邓</w:t>
            </w:r>
            <w:r w:rsidR="0072739A" w:rsidRPr="008005B6">
              <w:rPr>
                <w:rFonts w:ascii="Times New Roman" w:eastAsiaTheme="majorEastAsia" w:hint="eastAsia"/>
                <w:color w:val="000000" w:themeColor="text1"/>
                <w:sz w:val="21"/>
                <w:szCs w:val="21"/>
              </w:rPr>
              <w:t xml:space="preserve">  </w:t>
            </w:r>
            <w:r w:rsidRPr="008005B6">
              <w:rPr>
                <w:rFonts w:ascii="Times New Roman" w:eastAsiaTheme="majorEastAsia"/>
                <w:color w:val="000000" w:themeColor="text1"/>
                <w:sz w:val="21"/>
                <w:szCs w:val="21"/>
              </w:rPr>
              <w:t>蕾</w:t>
            </w:r>
          </w:p>
        </w:tc>
        <w:tc>
          <w:tcPr>
            <w:tcW w:w="305" w:type="pct"/>
            <w:vAlign w:val="center"/>
          </w:tcPr>
          <w:p w:rsidR="00743932" w:rsidRPr="008005B6" w:rsidRDefault="00B63EDC" w:rsidP="00B63EDC">
            <w:pPr>
              <w:pStyle w:val="a3"/>
              <w:adjustRightInd w:val="0"/>
              <w:snapToGrid w:val="0"/>
              <w:spacing w:line="400" w:lineRule="exact"/>
              <w:ind w:firstLine="420"/>
              <w:jc w:val="center"/>
              <w:rPr>
                <w:rFonts w:ascii="Times New Roman" w:eastAsiaTheme="majorEastAsia"/>
                <w:color w:val="000000" w:themeColor="text1"/>
                <w:sz w:val="21"/>
                <w:szCs w:val="21"/>
              </w:rPr>
            </w:pPr>
            <w:r>
              <w:rPr>
                <w:rFonts w:ascii="Times New Roman" w:eastAsiaTheme="majorEastAsia" w:hint="eastAsia"/>
                <w:color w:val="000000" w:themeColor="text1"/>
                <w:sz w:val="21"/>
                <w:szCs w:val="21"/>
              </w:rPr>
              <w:t>1</w:t>
            </w:r>
            <w:r w:rsidR="00743932" w:rsidRPr="008005B6">
              <w:rPr>
                <w:rFonts w:ascii="Times New Roman" w:eastAsiaTheme="majorEastAsia"/>
                <w:color w:val="000000" w:themeColor="text1"/>
                <w:sz w:val="21"/>
                <w:szCs w:val="21"/>
              </w:rPr>
              <w:t>1</w:t>
            </w:r>
          </w:p>
        </w:tc>
        <w:tc>
          <w:tcPr>
            <w:tcW w:w="611" w:type="pct"/>
            <w:vAlign w:val="center"/>
          </w:tcPr>
          <w:p w:rsidR="00743932" w:rsidRPr="008005B6" w:rsidRDefault="00743932" w:rsidP="00B63EDC">
            <w:pPr>
              <w:pStyle w:val="a3"/>
              <w:adjustRightInd w:val="0"/>
              <w:snapToGrid w:val="0"/>
              <w:spacing w:line="40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研究员</w:t>
            </w:r>
          </w:p>
        </w:tc>
        <w:tc>
          <w:tcPr>
            <w:tcW w:w="762" w:type="pct"/>
            <w:vAlign w:val="center"/>
          </w:tcPr>
          <w:p w:rsidR="00743932" w:rsidRPr="008005B6" w:rsidRDefault="00743932" w:rsidP="00C95B05">
            <w:pPr>
              <w:pStyle w:val="a3"/>
              <w:adjustRightInd w:val="0"/>
              <w:snapToGrid w:val="0"/>
              <w:spacing w:line="400" w:lineRule="exact"/>
              <w:ind w:firstLine="420"/>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西北农林科技大学</w:t>
            </w:r>
          </w:p>
        </w:tc>
        <w:tc>
          <w:tcPr>
            <w:tcW w:w="2806" w:type="pct"/>
            <w:vAlign w:val="center"/>
          </w:tcPr>
          <w:p w:rsidR="00743932" w:rsidRPr="008005B6" w:rsidRDefault="00743932" w:rsidP="00C95B05">
            <w:pPr>
              <w:pStyle w:val="a3"/>
              <w:adjustRightInd w:val="0"/>
              <w:snapToGrid w:val="0"/>
              <w:spacing w:line="400" w:lineRule="exact"/>
              <w:ind w:firstLine="420"/>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明确了退耕还林（草）工程固碳效益，阐明了退耕还林</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草</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生态系统碳固持动态演变规律，揭示了植被恢复中土壤碳库稳定性机制，是论文</w:t>
            </w:r>
            <w:r w:rsidRPr="008005B6">
              <w:rPr>
                <w:rFonts w:ascii="Times New Roman" w:eastAsiaTheme="majorEastAsia"/>
                <w:color w:val="000000" w:themeColor="text1"/>
                <w:sz w:val="21"/>
                <w:szCs w:val="21"/>
              </w:rPr>
              <w:t>1</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2</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3</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4</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6</w:t>
            </w:r>
            <w:r w:rsidRPr="008005B6">
              <w:rPr>
                <w:rFonts w:ascii="Times New Roman" w:eastAsiaTheme="majorEastAsia"/>
                <w:color w:val="000000" w:themeColor="text1"/>
                <w:sz w:val="21"/>
                <w:szCs w:val="21"/>
              </w:rPr>
              <w:t>的第一作者，论文</w:t>
            </w:r>
            <w:r w:rsidRPr="008005B6">
              <w:rPr>
                <w:rFonts w:ascii="Times New Roman" w:eastAsiaTheme="majorEastAsia"/>
                <w:color w:val="000000" w:themeColor="text1"/>
                <w:sz w:val="21"/>
                <w:szCs w:val="21"/>
              </w:rPr>
              <w:t>5</w:t>
            </w:r>
            <w:r w:rsidRPr="008005B6">
              <w:rPr>
                <w:rFonts w:ascii="Times New Roman" w:eastAsiaTheme="majorEastAsia"/>
                <w:color w:val="000000" w:themeColor="text1"/>
                <w:sz w:val="21"/>
                <w:szCs w:val="21"/>
              </w:rPr>
              <w:t>的通讯作者。</w:t>
            </w:r>
          </w:p>
        </w:tc>
      </w:tr>
      <w:tr w:rsidR="00743932" w:rsidRPr="008005B6" w:rsidTr="00B63EDC">
        <w:trPr>
          <w:trHeight w:val="397"/>
        </w:trPr>
        <w:tc>
          <w:tcPr>
            <w:tcW w:w="516" w:type="pct"/>
            <w:vAlign w:val="center"/>
          </w:tcPr>
          <w:p w:rsidR="00743932" w:rsidRPr="008005B6" w:rsidRDefault="00743932" w:rsidP="00B63EDC">
            <w:pPr>
              <w:pStyle w:val="a3"/>
              <w:adjustRightInd w:val="0"/>
              <w:snapToGrid w:val="0"/>
              <w:spacing w:line="40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王凯博</w:t>
            </w:r>
          </w:p>
        </w:tc>
        <w:tc>
          <w:tcPr>
            <w:tcW w:w="305" w:type="pct"/>
            <w:vAlign w:val="center"/>
          </w:tcPr>
          <w:p w:rsidR="00743932" w:rsidRPr="008005B6" w:rsidRDefault="00B63EDC" w:rsidP="00B63EDC">
            <w:pPr>
              <w:pStyle w:val="a3"/>
              <w:adjustRightInd w:val="0"/>
              <w:snapToGrid w:val="0"/>
              <w:spacing w:line="400" w:lineRule="exact"/>
              <w:ind w:firstLine="420"/>
              <w:jc w:val="center"/>
              <w:rPr>
                <w:rFonts w:ascii="Times New Roman" w:eastAsiaTheme="majorEastAsia"/>
                <w:color w:val="000000" w:themeColor="text1"/>
                <w:sz w:val="21"/>
                <w:szCs w:val="21"/>
              </w:rPr>
            </w:pPr>
            <w:r>
              <w:rPr>
                <w:rFonts w:ascii="Times New Roman" w:eastAsiaTheme="majorEastAsia" w:hint="eastAsia"/>
                <w:color w:val="000000" w:themeColor="text1"/>
                <w:sz w:val="21"/>
                <w:szCs w:val="21"/>
              </w:rPr>
              <w:t>2</w:t>
            </w:r>
            <w:r w:rsidR="00743932" w:rsidRPr="008005B6">
              <w:rPr>
                <w:rFonts w:ascii="Times New Roman" w:eastAsiaTheme="majorEastAsia"/>
                <w:color w:val="000000" w:themeColor="text1"/>
                <w:sz w:val="21"/>
                <w:szCs w:val="21"/>
              </w:rPr>
              <w:t>2</w:t>
            </w:r>
          </w:p>
        </w:tc>
        <w:tc>
          <w:tcPr>
            <w:tcW w:w="611" w:type="pct"/>
            <w:vAlign w:val="center"/>
          </w:tcPr>
          <w:p w:rsidR="00743932" w:rsidRPr="008005B6" w:rsidRDefault="00743932" w:rsidP="00B63EDC">
            <w:pPr>
              <w:pStyle w:val="a3"/>
              <w:adjustRightInd w:val="0"/>
              <w:snapToGrid w:val="0"/>
              <w:spacing w:line="40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副研究员</w:t>
            </w:r>
          </w:p>
        </w:tc>
        <w:tc>
          <w:tcPr>
            <w:tcW w:w="762" w:type="pct"/>
            <w:vAlign w:val="center"/>
          </w:tcPr>
          <w:p w:rsidR="00743932" w:rsidRPr="008005B6" w:rsidRDefault="00743932" w:rsidP="00C95B05">
            <w:pPr>
              <w:pStyle w:val="a3"/>
              <w:adjustRightInd w:val="0"/>
              <w:snapToGrid w:val="0"/>
              <w:spacing w:line="400" w:lineRule="exact"/>
              <w:ind w:firstLine="420"/>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中国科学院地球环境研究所</w:t>
            </w:r>
          </w:p>
        </w:tc>
        <w:tc>
          <w:tcPr>
            <w:tcW w:w="2806" w:type="pct"/>
            <w:vAlign w:val="center"/>
          </w:tcPr>
          <w:p w:rsidR="00743932" w:rsidRPr="008005B6" w:rsidRDefault="00743932" w:rsidP="00C95B05">
            <w:pPr>
              <w:adjustRightInd w:val="0"/>
              <w:snapToGrid w:val="0"/>
              <w:spacing w:line="400" w:lineRule="exact"/>
              <w:ind w:firstLineChars="200" w:firstLine="420"/>
              <w:rPr>
                <w:rFonts w:eastAsiaTheme="majorEastAsia"/>
                <w:color w:val="000000" w:themeColor="text1"/>
                <w:szCs w:val="21"/>
              </w:rPr>
            </w:pPr>
            <w:r w:rsidRPr="008005B6">
              <w:rPr>
                <w:rFonts w:eastAsiaTheme="majorEastAsia"/>
                <w:color w:val="000000" w:themeColor="text1"/>
                <w:szCs w:val="21"/>
              </w:rPr>
              <w:t>与第一完成人共同阐明了生态系统碳固持效应的动态演变规律，完善了对植被恢复中土壤有机碳库的稳定性机制的认识；是论文</w:t>
            </w:r>
            <w:r w:rsidRPr="008005B6">
              <w:rPr>
                <w:rFonts w:eastAsiaTheme="majorEastAsia"/>
                <w:color w:val="000000" w:themeColor="text1"/>
                <w:szCs w:val="21"/>
              </w:rPr>
              <w:t>7</w:t>
            </w:r>
            <w:r w:rsidRPr="008005B6">
              <w:rPr>
                <w:rFonts w:eastAsiaTheme="majorEastAsia"/>
                <w:color w:val="000000" w:themeColor="text1"/>
                <w:szCs w:val="21"/>
              </w:rPr>
              <w:t>和</w:t>
            </w:r>
            <w:r w:rsidRPr="008005B6">
              <w:rPr>
                <w:rFonts w:eastAsiaTheme="majorEastAsia"/>
                <w:color w:val="000000" w:themeColor="text1"/>
                <w:szCs w:val="21"/>
              </w:rPr>
              <w:t>8</w:t>
            </w:r>
            <w:r w:rsidRPr="008005B6">
              <w:rPr>
                <w:rFonts w:eastAsiaTheme="majorEastAsia"/>
                <w:color w:val="000000" w:themeColor="text1"/>
                <w:szCs w:val="21"/>
              </w:rPr>
              <w:t>的第一作者，论文</w:t>
            </w:r>
            <w:r w:rsidRPr="008005B6">
              <w:rPr>
                <w:rFonts w:eastAsiaTheme="majorEastAsia"/>
                <w:color w:val="000000" w:themeColor="text1"/>
                <w:szCs w:val="21"/>
              </w:rPr>
              <w:t>4</w:t>
            </w:r>
            <w:r w:rsidRPr="008005B6">
              <w:rPr>
                <w:rFonts w:eastAsiaTheme="majorEastAsia"/>
                <w:color w:val="000000" w:themeColor="text1"/>
                <w:szCs w:val="21"/>
              </w:rPr>
              <w:t>的通讯作者。</w:t>
            </w:r>
          </w:p>
        </w:tc>
      </w:tr>
      <w:tr w:rsidR="00743932" w:rsidRPr="008005B6" w:rsidTr="00B63EDC">
        <w:trPr>
          <w:trHeight w:val="1861"/>
        </w:trPr>
        <w:tc>
          <w:tcPr>
            <w:tcW w:w="516" w:type="pct"/>
            <w:vAlign w:val="center"/>
          </w:tcPr>
          <w:p w:rsidR="00743932" w:rsidRPr="008005B6" w:rsidRDefault="00743932" w:rsidP="00B63EDC">
            <w:pPr>
              <w:pStyle w:val="a3"/>
              <w:adjustRightInd w:val="0"/>
              <w:snapToGrid w:val="0"/>
              <w:spacing w:line="40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上官周平</w:t>
            </w:r>
          </w:p>
        </w:tc>
        <w:tc>
          <w:tcPr>
            <w:tcW w:w="305" w:type="pct"/>
            <w:vAlign w:val="center"/>
          </w:tcPr>
          <w:p w:rsidR="00743932" w:rsidRPr="008005B6" w:rsidRDefault="00B63EDC" w:rsidP="00B63EDC">
            <w:pPr>
              <w:pStyle w:val="a3"/>
              <w:adjustRightInd w:val="0"/>
              <w:snapToGrid w:val="0"/>
              <w:spacing w:line="400" w:lineRule="exact"/>
              <w:ind w:firstLine="420"/>
              <w:jc w:val="center"/>
              <w:rPr>
                <w:rFonts w:ascii="Times New Roman" w:eastAsiaTheme="majorEastAsia"/>
                <w:color w:val="000000" w:themeColor="text1"/>
                <w:sz w:val="21"/>
                <w:szCs w:val="21"/>
              </w:rPr>
            </w:pPr>
            <w:r>
              <w:rPr>
                <w:rFonts w:ascii="Times New Roman" w:eastAsiaTheme="majorEastAsia" w:hint="eastAsia"/>
                <w:color w:val="000000" w:themeColor="text1"/>
                <w:sz w:val="21"/>
                <w:szCs w:val="21"/>
              </w:rPr>
              <w:t>3</w:t>
            </w:r>
            <w:r w:rsidR="00743932" w:rsidRPr="008005B6">
              <w:rPr>
                <w:rFonts w:ascii="Times New Roman" w:eastAsiaTheme="majorEastAsia"/>
                <w:color w:val="000000" w:themeColor="text1"/>
                <w:sz w:val="21"/>
                <w:szCs w:val="21"/>
              </w:rPr>
              <w:t>3</w:t>
            </w:r>
          </w:p>
        </w:tc>
        <w:tc>
          <w:tcPr>
            <w:tcW w:w="611" w:type="pct"/>
            <w:vAlign w:val="center"/>
          </w:tcPr>
          <w:p w:rsidR="00743932" w:rsidRPr="008005B6" w:rsidRDefault="00743932" w:rsidP="00B63EDC">
            <w:pPr>
              <w:pStyle w:val="a3"/>
              <w:adjustRightInd w:val="0"/>
              <w:snapToGrid w:val="0"/>
              <w:spacing w:line="40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研究员</w:t>
            </w:r>
          </w:p>
        </w:tc>
        <w:tc>
          <w:tcPr>
            <w:tcW w:w="762" w:type="pct"/>
            <w:vAlign w:val="center"/>
          </w:tcPr>
          <w:p w:rsidR="00743932" w:rsidRPr="008005B6" w:rsidRDefault="00743932" w:rsidP="00C95B05">
            <w:pPr>
              <w:pStyle w:val="a3"/>
              <w:adjustRightInd w:val="0"/>
              <w:snapToGrid w:val="0"/>
              <w:spacing w:line="400" w:lineRule="exact"/>
              <w:ind w:firstLine="420"/>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西北农林科技大学</w:t>
            </w:r>
          </w:p>
        </w:tc>
        <w:tc>
          <w:tcPr>
            <w:tcW w:w="2806" w:type="pct"/>
            <w:vAlign w:val="center"/>
          </w:tcPr>
          <w:p w:rsidR="00743932" w:rsidRPr="008005B6" w:rsidRDefault="00743932" w:rsidP="00C95B05">
            <w:pPr>
              <w:adjustRightInd w:val="0"/>
              <w:snapToGrid w:val="0"/>
              <w:spacing w:line="400" w:lineRule="exact"/>
              <w:ind w:firstLineChars="200" w:firstLine="420"/>
              <w:rPr>
                <w:rFonts w:eastAsiaTheme="majorEastAsia"/>
                <w:color w:val="000000" w:themeColor="text1"/>
                <w:szCs w:val="21"/>
              </w:rPr>
            </w:pPr>
            <w:r w:rsidRPr="008005B6">
              <w:rPr>
                <w:rFonts w:eastAsiaTheme="majorEastAsia"/>
                <w:color w:val="000000" w:themeColor="text1"/>
                <w:szCs w:val="21"/>
              </w:rPr>
              <w:t>与第一和第二完成人共同设计并完成了</w:t>
            </w:r>
            <w:r w:rsidR="00D34DE7">
              <w:rPr>
                <w:rFonts w:eastAsiaTheme="majorEastAsia"/>
                <w:color w:val="000000" w:themeColor="text1"/>
                <w:szCs w:val="21"/>
              </w:rPr>
              <w:t>该</w:t>
            </w:r>
            <w:r w:rsidRPr="008005B6">
              <w:rPr>
                <w:rFonts w:eastAsiaTheme="majorEastAsia"/>
                <w:color w:val="000000" w:themeColor="text1"/>
                <w:szCs w:val="21"/>
              </w:rPr>
              <w:t>项目的主要工作，和第一完成人共同完成了退耕还林（草）工程固碳效益评估方法的建立，协助第一和第二完成人阐明了退耕还林（草）后生态系统固碳演变规律，揭示了对植被恢复中土壤有机碳库的稳定性机制的认识。参与了代表作</w:t>
            </w:r>
            <w:r w:rsidRPr="008005B6">
              <w:rPr>
                <w:rFonts w:eastAsiaTheme="majorEastAsia"/>
                <w:color w:val="000000" w:themeColor="text1"/>
                <w:szCs w:val="21"/>
              </w:rPr>
              <w:t>1-8</w:t>
            </w:r>
            <w:r w:rsidRPr="008005B6">
              <w:rPr>
                <w:rFonts w:eastAsiaTheme="majorEastAsia"/>
                <w:color w:val="000000" w:themeColor="text1"/>
                <w:szCs w:val="21"/>
              </w:rPr>
              <w:t>的写作，是代表作</w:t>
            </w:r>
            <w:r w:rsidRPr="008005B6">
              <w:rPr>
                <w:rFonts w:eastAsiaTheme="majorEastAsia"/>
                <w:color w:val="000000" w:themeColor="text1"/>
                <w:szCs w:val="21"/>
              </w:rPr>
              <w:t>1</w:t>
            </w:r>
            <w:r w:rsidRPr="008005B6">
              <w:rPr>
                <w:rFonts w:eastAsiaTheme="majorEastAsia"/>
                <w:color w:val="000000" w:themeColor="text1"/>
                <w:szCs w:val="21"/>
              </w:rPr>
              <w:t>、</w:t>
            </w:r>
            <w:r w:rsidRPr="008005B6">
              <w:rPr>
                <w:rFonts w:eastAsiaTheme="majorEastAsia"/>
                <w:color w:val="000000" w:themeColor="text1"/>
                <w:szCs w:val="21"/>
              </w:rPr>
              <w:t>3</w:t>
            </w:r>
            <w:r w:rsidRPr="008005B6">
              <w:rPr>
                <w:rFonts w:eastAsiaTheme="majorEastAsia"/>
                <w:color w:val="000000" w:themeColor="text1"/>
                <w:szCs w:val="21"/>
              </w:rPr>
              <w:t>，</w:t>
            </w:r>
            <w:r w:rsidRPr="008005B6">
              <w:rPr>
                <w:rFonts w:eastAsiaTheme="majorEastAsia"/>
                <w:color w:val="000000" w:themeColor="text1"/>
                <w:szCs w:val="21"/>
              </w:rPr>
              <w:t>6</w:t>
            </w:r>
            <w:r w:rsidRPr="008005B6">
              <w:rPr>
                <w:rFonts w:eastAsiaTheme="majorEastAsia"/>
                <w:color w:val="000000" w:themeColor="text1"/>
                <w:szCs w:val="21"/>
              </w:rPr>
              <w:t>、</w:t>
            </w:r>
            <w:r w:rsidRPr="008005B6">
              <w:rPr>
                <w:rFonts w:eastAsiaTheme="majorEastAsia"/>
                <w:color w:val="000000" w:themeColor="text1"/>
                <w:szCs w:val="21"/>
              </w:rPr>
              <w:t>8</w:t>
            </w:r>
            <w:r w:rsidRPr="008005B6">
              <w:rPr>
                <w:rFonts w:eastAsiaTheme="majorEastAsia"/>
                <w:color w:val="000000" w:themeColor="text1"/>
                <w:szCs w:val="21"/>
              </w:rPr>
              <w:t>的通讯作者。</w:t>
            </w:r>
          </w:p>
        </w:tc>
      </w:tr>
    </w:tbl>
    <w:p w:rsidR="00743932" w:rsidRPr="008005B6" w:rsidRDefault="0072739A" w:rsidP="0052733D">
      <w:pPr>
        <w:pStyle w:val="3"/>
        <w:spacing w:before="120" w:after="120"/>
        <w:rPr>
          <w:color w:val="000000" w:themeColor="text1"/>
        </w:rPr>
      </w:pPr>
      <w:r w:rsidRPr="008005B6">
        <w:rPr>
          <w:rFonts w:hint="eastAsia"/>
          <w:color w:val="000000" w:themeColor="text1"/>
        </w:rPr>
        <w:t>七</w:t>
      </w:r>
      <w:r w:rsidR="00743932" w:rsidRPr="008005B6">
        <w:rPr>
          <w:rFonts w:hint="eastAsia"/>
          <w:color w:val="000000" w:themeColor="text1"/>
        </w:rPr>
        <w:t>、主要完成单位情况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6"/>
        <w:gridCol w:w="602"/>
        <w:gridCol w:w="6768"/>
      </w:tblGrid>
      <w:tr w:rsidR="00743932" w:rsidRPr="008005B6" w:rsidTr="0072739A">
        <w:trPr>
          <w:trHeight w:val="454"/>
        </w:trPr>
        <w:tc>
          <w:tcPr>
            <w:tcW w:w="1032"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单位名称</w:t>
            </w:r>
          </w:p>
        </w:tc>
        <w:tc>
          <w:tcPr>
            <w:tcW w:w="324"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排名</w:t>
            </w:r>
          </w:p>
        </w:tc>
        <w:tc>
          <w:tcPr>
            <w:tcW w:w="3644"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主要贡献</w:t>
            </w:r>
          </w:p>
        </w:tc>
      </w:tr>
      <w:tr w:rsidR="00743932" w:rsidRPr="008005B6" w:rsidTr="0072739A">
        <w:trPr>
          <w:trHeight w:val="454"/>
        </w:trPr>
        <w:tc>
          <w:tcPr>
            <w:tcW w:w="1032" w:type="pct"/>
            <w:vAlign w:val="center"/>
          </w:tcPr>
          <w:p w:rsidR="00743932" w:rsidRPr="008005B6" w:rsidRDefault="00743932" w:rsidP="00C95B05">
            <w:pPr>
              <w:pStyle w:val="a3"/>
              <w:adjustRightInd w:val="0"/>
              <w:snapToGrid w:val="0"/>
              <w:spacing w:line="400" w:lineRule="exact"/>
              <w:ind w:firstLineChars="0" w:firstLine="0"/>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西北农林科技大学</w:t>
            </w:r>
          </w:p>
        </w:tc>
        <w:tc>
          <w:tcPr>
            <w:tcW w:w="324" w:type="pct"/>
            <w:vAlign w:val="center"/>
          </w:tcPr>
          <w:p w:rsidR="00743932" w:rsidRPr="008005B6" w:rsidRDefault="00743932" w:rsidP="00C95B05">
            <w:pPr>
              <w:pStyle w:val="a3"/>
              <w:adjustRightInd w:val="0"/>
              <w:snapToGrid w:val="0"/>
              <w:spacing w:line="400" w:lineRule="exact"/>
              <w:ind w:firstLineChars="0" w:firstLine="0"/>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1</w:t>
            </w:r>
          </w:p>
        </w:tc>
        <w:tc>
          <w:tcPr>
            <w:tcW w:w="3644" w:type="pct"/>
            <w:vAlign w:val="center"/>
          </w:tcPr>
          <w:p w:rsidR="00743932" w:rsidRPr="008005B6" w:rsidRDefault="00743932" w:rsidP="00C95B05">
            <w:pPr>
              <w:pStyle w:val="a3"/>
              <w:adjustRightInd w:val="0"/>
              <w:snapToGrid w:val="0"/>
              <w:spacing w:line="400" w:lineRule="exact"/>
              <w:ind w:firstLine="420"/>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西北农林科技大学作为项目主持单位，给予该项目必要的人力、物力支持和必备的支撑条件，为</w:t>
            </w:r>
            <w:r w:rsidR="00D34DE7">
              <w:rPr>
                <w:rFonts w:ascii="Times New Roman" w:eastAsiaTheme="majorEastAsia"/>
                <w:color w:val="000000" w:themeColor="text1"/>
                <w:sz w:val="21"/>
                <w:szCs w:val="21"/>
              </w:rPr>
              <w:t>该</w:t>
            </w:r>
            <w:r w:rsidRPr="008005B6">
              <w:rPr>
                <w:rFonts w:ascii="Times New Roman" w:eastAsiaTheme="majorEastAsia"/>
                <w:color w:val="000000" w:themeColor="text1"/>
                <w:sz w:val="21"/>
                <w:szCs w:val="21"/>
              </w:rPr>
              <w:t>项目提供了相关的仪器设备和研究平台，保证了项目的顺利实施和完成。全面负责项目的设计、立项、分工、实施与成果鉴定。在</w:t>
            </w:r>
            <w:r w:rsidR="00D34DE7">
              <w:rPr>
                <w:rFonts w:ascii="Times New Roman" w:eastAsiaTheme="majorEastAsia"/>
                <w:color w:val="000000" w:themeColor="text1"/>
                <w:sz w:val="21"/>
                <w:szCs w:val="21"/>
              </w:rPr>
              <w:t>该</w:t>
            </w:r>
            <w:r w:rsidRPr="008005B6">
              <w:rPr>
                <w:rFonts w:ascii="Times New Roman" w:eastAsiaTheme="majorEastAsia"/>
                <w:color w:val="000000" w:themeColor="text1"/>
                <w:sz w:val="21"/>
                <w:szCs w:val="21"/>
              </w:rPr>
              <w:t>项目中，重点开展了国家尺度退耕还林还草固碳效益评估，区域尺度土地利用变化与碳收支关系，典型植被恢复过程中土壤固碳动态及土壤碳库稳定性机制研究等方面的工作。</w:t>
            </w:r>
          </w:p>
        </w:tc>
      </w:tr>
      <w:tr w:rsidR="00743932" w:rsidRPr="008005B6" w:rsidTr="0072739A">
        <w:trPr>
          <w:trHeight w:val="454"/>
        </w:trPr>
        <w:tc>
          <w:tcPr>
            <w:tcW w:w="1032" w:type="pct"/>
            <w:vAlign w:val="center"/>
          </w:tcPr>
          <w:p w:rsidR="00743932" w:rsidRPr="008005B6" w:rsidRDefault="00743932" w:rsidP="00C95B05">
            <w:pPr>
              <w:pStyle w:val="a3"/>
              <w:adjustRightInd w:val="0"/>
              <w:snapToGrid w:val="0"/>
              <w:spacing w:line="400" w:lineRule="exact"/>
              <w:ind w:firstLineChars="0" w:firstLine="0"/>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中国科学院地球环境研究所</w:t>
            </w:r>
          </w:p>
        </w:tc>
        <w:tc>
          <w:tcPr>
            <w:tcW w:w="324" w:type="pct"/>
            <w:vAlign w:val="center"/>
          </w:tcPr>
          <w:p w:rsidR="00743932" w:rsidRPr="008005B6" w:rsidRDefault="00743932" w:rsidP="00C95B05">
            <w:pPr>
              <w:pStyle w:val="a3"/>
              <w:adjustRightInd w:val="0"/>
              <w:snapToGrid w:val="0"/>
              <w:spacing w:line="400" w:lineRule="exact"/>
              <w:ind w:firstLineChars="0" w:firstLine="0"/>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w:t>
            </w:r>
          </w:p>
        </w:tc>
        <w:tc>
          <w:tcPr>
            <w:tcW w:w="3644" w:type="pct"/>
            <w:vAlign w:val="center"/>
          </w:tcPr>
          <w:p w:rsidR="00743932" w:rsidRPr="008005B6" w:rsidRDefault="00743932" w:rsidP="00C95B05">
            <w:pPr>
              <w:pStyle w:val="a3"/>
              <w:adjustRightInd w:val="0"/>
              <w:snapToGrid w:val="0"/>
              <w:spacing w:line="400" w:lineRule="exact"/>
              <w:ind w:firstLine="420"/>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中国科学院地球环境研究所在</w:t>
            </w:r>
            <w:r w:rsidR="00D34DE7">
              <w:rPr>
                <w:rFonts w:ascii="Times New Roman" w:eastAsiaTheme="majorEastAsia"/>
                <w:color w:val="000000" w:themeColor="text1"/>
                <w:sz w:val="21"/>
                <w:szCs w:val="21"/>
              </w:rPr>
              <w:t>该</w:t>
            </w:r>
            <w:r w:rsidRPr="008005B6">
              <w:rPr>
                <w:rFonts w:ascii="Times New Roman" w:eastAsiaTheme="majorEastAsia"/>
                <w:color w:val="000000" w:themeColor="text1"/>
                <w:sz w:val="21"/>
                <w:szCs w:val="21"/>
              </w:rPr>
              <w:t>项目中协助开展了黄土高原植被恢复过程中生态系统碳库动态演变规律、土壤碳库周转特征、植被恢复与土壤碳库稳定性机制等方面工作。同时协助开展项目的设计、立项、实施与成果鉴定等工作，给予该项目必要的人力、物力支持和必备的支撑条件，为</w:t>
            </w:r>
            <w:r w:rsidR="00D34DE7">
              <w:rPr>
                <w:rFonts w:ascii="Times New Roman" w:eastAsiaTheme="majorEastAsia"/>
                <w:color w:val="000000" w:themeColor="text1"/>
                <w:sz w:val="21"/>
                <w:szCs w:val="21"/>
              </w:rPr>
              <w:t>该</w:t>
            </w:r>
            <w:r w:rsidRPr="008005B6">
              <w:rPr>
                <w:rFonts w:ascii="Times New Roman" w:eastAsiaTheme="majorEastAsia"/>
                <w:color w:val="000000" w:themeColor="text1"/>
                <w:sz w:val="21"/>
                <w:szCs w:val="21"/>
              </w:rPr>
              <w:t>项目的顺利开展做出了重要贡献。</w:t>
            </w:r>
          </w:p>
        </w:tc>
      </w:tr>
    </w:tbl>
    <w:p w:rsidR="00743932" w:rsidRPr="008005B6" w:rsidRDefault="0072739A" w:rsidP="0052733D">
      <w:pPr>
        <w:pStyle w:val="3"/>
        <w:spacing w:before="120" w:after="120"/>
        <w:rPr>
          <w:color w:val="000000" w:themeColor="text1"/>
        </w:rPr>
      </w:pPr>
      <w:r w:rsidRPr="008005B6">
        <w:rPr>
          <w:rFonts w:hint="eastAsia"/>
          <w:color w:val="000000" w:themeColor="text1"/>
        </w:rPr>
        <w:t>八</w:t>
      </w:r>
      <w:r w:rsidR="00743932" w:rsidRPr="008005B6">
        <w:rPr>
          <w:rFonts w:hint="eastAsia"/>
          <w:color w:val="000000" w:themeColor="text1"/>
        </w:rPr>
        <w:t>、完成人合作关系情况</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92"/>
        <w:gridCol w:w="1139"/>
        <w:gridCol w:w="1959"/>
        <w:gridCol w:w="1608"/>
        <w:gridCol w:w="1918"/>
        <w:gridCol w:w="1970"/>
      </w:tblGrid>
      <w:tr w:rsidR="00743932" w:rsidRPr="008005B6" w:rsidTr="0072739A">
        <w:trPr>
          <w:trHeight w:val="454"/>
          <w:jc w:val="center"/>
        </w:trPr>
        <w:tc>
          <w:tcPr>
            <w:tcW w:w="5000" w:type="pct"/>
            <w:gridSpan w:val="6"/>
            <w:vAlign w:val="center"/>
          </w:tcPr>
          <w:p w:rsidR="00743932" w:rsidRPr="008005B6" w:rsidRDefault="00743932" w:rsidP="0072739A">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完成人合作关系情况表</w:t>
            </w:r>
          </w:p>
        </w:tc>
      </w:tr>
      <w:tr w:rsidR="00743932" w:rsidRPr="008005B6" w:rsidTr="0072739A">
        <w:trPr>
          <w:trHeight w:val="454"/>
          <w:jc w:val="center"/>
        </w:trPr>
        <w:tc>
          <w:tcPr>
            <w:tcW w:w="372" w:type="pct"/>
            <w:vAlign w:val="center"/>
          </w:tcPr>
          <w:p w:rsidR="00743932" w:rsidRPr="008005B6" w:rsidRDefault="00743932" w:rsidP="0072739A">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序号</w:t>
            </w:r>
          </w:p>
        </w:tc>
        <w:tc>
          <w:tcPr>
            <w:tcW w:w="613" w:type="pct"/>
            <w:vAlign w:val="center"/>
          </w:tcPr>
          <w:p w:rsidR="00743932" w:rsidRPr="008005B6" w:rsidRDefault="00743932" w:rsidP="0072739A">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合作方式</w:t>
            </w:r>
          </w:p>
        </w:tc>
        <w:tc>
          <w:tcPr>
            <w:tcW w:w="1055" w:type="pct"/>
            <w:vAlign w:val="center"/>
          </w:tcPr>
          <w:p w:rsidR="00743932" w:rsidRPr="008005B6" w:rsidRDefault="00743932" w:rsidP="0072739A">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合作者</w:t>
            </w:r>
            <w:r w:rsidRPr="008005B6">
              <w:rPr>
                <w:rFonts w:ascii="Times New Roman" w:eastAsiaTheme="majorEastAsia"/>
                <w:b/>
                <w:color w:val="000000" w:themeColor="text1"/>
                <w:sz w:val="21"/>
                <w:szCs w:val="21"/>
              </w:rPr>
              <w:t>/</w:t>
            </w:r>
            <w:r w:rsidRPr="008005B6">
              <w:rPr>
                <w:rFonts w:ascii="Times New Roman" w:eastAsiaTheme="majorEastAsia"/>
                <w:b/>
                <w:color w:val="000000" w:themeColor="text1"/>
                <w:sz w:val="21"/>
                <w:szCs w:val="21"/>
              </w:rPr>
              <w:t>项目排名</w:t>
            </w:r>
          </w:p>
        </w:tc>
        <w:tc>
          <w:tcPr>
            <w:tcW w:w="866" w:type="pct"/>
            <w:vAlign w:val="center"/>
          </w:tcPr>
          <w:p w:rsidR="00743932" w:rsidRPr="008005B6" w:rsidRDefault="00743932" w:rsidP="0072739A">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合作起始时间</w:t>
            </w:r>
          </w:p>
        </w:tc>
        <w:tc>
          <w:tcPr>
            <w:tcW w:w="1033" w:type="pct"/>
            <w:vAlign w:val="center"/>
          </w:tcPr>
          <w:p w:rsidR="00743932" w:rsidRPr="008005B6" w:rsidRDefault="00743932" w:rsidP="0072739A">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合作完成时间</w:t>
            </w:r>
          </w:p>
        </w:tc>
        <w:tc>
          <w:tcPr>
            <w:tcW w:w="1062" w:type="pct"/>
            <w:vAlign w:val="center"/>
          </w:tcPr>
          <w:p w:rsidR="00743932" w:rsidRPr="008005B6" w:rsidRDefault="00743932" w:rsidP="0072739A">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合作成果</w:t>
            </w:r>
          </w:p>
        </w:tc>
      </w:tr>
      <w:tr w:rsidR="00743932" w:rsidRPr="008005B6" w:rsidTr="0072739A">
        <w:trPr>
          <w:trHeight w:val="347"/>
          <w:jc w:val="center"/>
        </w:trPr>
        <w:tc>
          <w:tcPr>
            <w:tcW w:w="372" w:type="pct"/>
            <w:vAlign w:val="center"/>
          </w:tcPr>
          <w:p w:rsidR="00743932" w:rsidRPr="008005B6" w:rsidRDefault="00743932" w:rsidP="0072739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1</w:t>
            </w:r>
          </w:p>
        </w:tc>
        <w:tc>
          <w:tcPr>
            <w:tcW w:w="613" w:type="pct"/>
            <w:vAlign w:val="center"/>
          </w:tcPr>
          <w:p w:rsidR="00743932" w:rsidRPr="008005B6" w:rsidRDefault="00743932" w:rsidP="0072739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发表论文</w:t>
            </w:r>
          </w:p>
        </w:tc>
        <w:tc>
          <w:tcPr>
            <w:tcW w:w="1055" w:type="pct"/>
            <w:vAlign w:val="center"/>
          </w:tcPr>
          <w:p w:rsidR="0072739A" w:rsidRPr="008005B6" w:rsidRDefault="00743932" w:rsidP="0072739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邓蕾、王凯博</w:t>
            </w:r>
            <w:r w:rsidRPr="008005B6">
              <w:rPr>
                <w:rFonts w:ascii="Times New Roman" w:eastAsiaTheme="majorEastAsia"/>
                <w:color w:val="000000" w:themeColor="text1"/>
                <w:sz w:val="21"/>
                <w:szCs w:val="21"/>
              </w:rPr>
              <w:t>/</w:t>
            </w:r>
          </w:p>
          <w:p w:rsidR="00743932" w:rsidRPr="008005B6" w:rsidRDefault="00743932" w:rsidP="0072739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第</w:t>
            </w:r>
            <w:r w:rsidRPr="008005B6">
              <w:rPr>
                <w:rFonts w:ascii="Times New Roman" w:eastAsiaTheme="majorEastAsia"/>
                <w:color w:val="000000" w:themeColor="text1"/>
                <w:sz w:val="21"/>
                <w:szCs w:val="21"/>
              </w:rPr>
              <w:t>1</w:t>
            </w:r>
            <w:r w:rsidRPr="008005B6">
              <w:rPr>
                <w:rFonts w:ascii="Times New Roman" w:eastAsiaTheme="majorEastAsia"/>
                <w:color w:val="000000" w:themeColor="text1"/>
                <w:sz w:val="21"/>
                <w:szCs w:val="21"/>
              </w:rPr>
              <w:t>、第</w:t>
            </w:r>
            <w:r w:rsidRPr="008005B6">
              <w:rPr>
                <w:rFonts w:ascii="Times New Roman" w:eastAsiaTheme="majorEastAsia"/>
                <w:color w:val="000000" w:themeColor="text1"/>
                <w:sz w:val="21"/>
                <w:szCs w:val="21"/>
              </w:rPr>
              <w:t>2</w:t>
            </w:r>
          </w:p>
        </w:tc>
        <w:tc>
          <w:tcPr>
            <w:tcW w:w="866" w:type="pct"/>
            <w:vAlign w:val="center"/>
          </w:tcPr>
          <w:p w:rsidR="00743932" w:rsidRPr="008005B6" w:rsidRDefault="00743932" w:rsidP="0072739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2009</w:t>
            </w:r>
          </w:p>
        </w:tc>
        <w:tc>
          <w:tcPr>
            <w:tcW w:w="1033" w:type="pct"/>
            <w:vAlign w:val="center"/>
          </w:tcPr>
          <w:p w:rsidR="00743932" w:rsidRPr="008005B6" w:rsidRDefault="00743932" w:rsidP="0072739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2020</w:t>
            </w:r>
          </w:p>
        </w:tc>
        <w:tc>
          <w:tcPr>
            <w:tcW w:w="1062" w:type="pct"/>
            <w:vAlign w:val="center"/>
          </w:tcPr>
          <w:p w:rsidR="00743932" w:rsidRPr="008005B6" w:rsidRDefault="00743932" w:rsidP="0072739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论文</w:t>
            </w:r>
            <w:r w:rsidRPr="008005B6">
              <w:rPr>
                <w:rFonts w:ascii="Times New Roman" w:eastAsiaTheme="majorEastAsia"/>
                <w:color w:val="000000" w:themeColor="text1"/>
                <w:sz w:val="21"/>
                <w:szCs w:val="21"/>
              </w:rPr>
              <w:t>4</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7</w:t>
            </w:r>
          </w:p>
        </w:tc>
      </w:tr>
      <w:tr w:rsidR="00743932" w:rsidRPr="008005B6" w:rsidTr="0072739A">
        <w:trPr>
          <w:jc w:val="center"/>
        </w:trPr>
        <w:tc>
          <w:tcPr>
            <w:tcW w:w="372" w:type="pct"/>
            <w:vAlign w:val="center"/>
          </w:tcPr>
          <w:p w:rsidR="00743932" w:rsidRPr="008005B6" w:rsidRDefault="00743932" w:rsidP="0072739A">
            <w:pPr>
              <w:pStyle w:val="a3"/>
              <w:spacing w:line="40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w:t>
            </w:r>
          </w:p>
        </w:tc>
        <w:tc>
          <w:tcPr>
            <w:tcW w:w="613" w:type="pct"/>
            <w:vAlign w:val="center"/>
          </w:tcPr>
          <w:p w:rsidR="00743932" w:rsidRPr="008005B6" w:rsidRDefault="00743932" w:rsidP="0072739A">
            <w:pPr>
              <w:pStyle w:val="a3"/>
              <w:spacing w:line="40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发表论文</w:t>
            </w:r>
          </w:p>
        </w:tc>
        <w:tc>
          <w:tcPr>
            <w:tcW w:w="1055" w:type="pct"/>
            <w:vAlign w:val="center"/>
          </w:tcPr>
          <w:p w:rsidR="0072739A" w:rsidRPr="008005B6" w:rsidRDefault="00743932" w:rsidP="0072739A">
            <w:pPr>
              <w:pStyle w:val="a3"/>
              <w:spacing w:line="40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邓蕾、上官周平</w:t>
            </w:r>
          </w:p>
          <w:p w:rsidR="00743932" w:rsidRPr="008005B6" w:rsidRDefault="00743932" w:rsidP="0072739A">
            <w:pPr>
              <w:pStyle w:val="a3"/>
              <w:spacing w:line="40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第</w:t>
            </w:r>
            <w:r w:rsidRPr="008005B6">
              <w:rPr>
                <w:rFonts w:ascii="Times New Roman" w:eastAsiaTheme="majorEastAsia"/>
                <w:color w:val="000000" w:themeColor="text1"/>
                <w:sz w:val="21"/>
                <w:szCs w:val="21"/>
              </w:rPr>
              <w:t>1</w:t>
            </w:r>
            <w:r w:rsidRPr="008005B6">
              <w:rPr>
                <w:rFonts w:ascii="Times New Roman" w:eastAsiaTheme="majorEastAsia"/>
                <w:color w:val="000000" w:themeColor="text1"/>
                <w:sz w:val="21"/>
                <w:szCs w:val="21"/>
              </w:rPr>
              <w:t>、第</w:t>
            </w:r>
            <w:r w:rsidRPr="008005B6">
              <w:rPr>
                <w:rFonts w:ascii="Times New Roman" w:eastAsiaTheme="majorEastAsia"/>
                <w:color w:val="000000" w:themeColor="text1"/>
                <w:sz w:val="21"/>
                <w:szCs w:val="21"/>
              </w:rPr>
              <w:t>3</w:t>
            </w:r>
          </w:p>
        </w:tc>
        <w:tc>
          <w:tcPr>
            <w:tcW w:w="866" w:type="pct"/>
            <w:vAlign w:val="center"/>
          </w:tcPr>
          <w:p w:rsidR="00743932" w:rsidRPr="008005B6" w:rsidRDefault="00743932" w:rsidP="0072739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2009</w:t>
            </w:r>
          </w:p>
        </w:tc>
        <w:tc>
          <w:tcPr>
            <w:tcW w:w="1033" w:type="pct"/>
            <w:vAlign w:val="center"/>
          </w:tcPr>
          <w:p w:rsidR="00743932" w:rsidRPr="008005B6" w:rsidRDefault="00743932" w:rsidP="0072739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2020</w:t>
            </w:r>
          </w:p>
        </w:tc>
        <w:tc>
          <w:tcPr>
            <w:tcW w:w="1062" w:type="pct"/>
            <w:vAlign w:val="center"/>
          </w:tcPr>
          <w:p w:rsidR="00743932" w:rsidRPr="008005B6" w:rsidRDefault="00743932" w:rsidP="0072739A">
            <w:pPr>
              <w:pStyle w:val="a3"/>
              <w:spacing w:line="40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论文</w:t>
            </w:r>
            <w:r w:rsidRPr="008005B6">
              <w:rPr>
                <w:rFonts w:ascii="Times New Roman" w:eastAsiaTheme="majorEastAsia"/>
                <w:color w:val="000000" w:themeColor="text1"/>
                <w:sz w:val="21"/>
                <w:szCs w:val="21"/>
              </w:rPr>
              <w:t>1-7</w:t>
            </w:r>
          </w:p>
        </w:tc>
      </w:tr>
      <w:tr w:rsidR="00743932" w:rsidRPr="008005B6" w:rsidTr="0072739A">
        <w:trPr>
          <w:jc w:val="center"/>
        </w:trPr>
        <w:tc>
          <w:tcPr>
            <w:tcW w:w="372" w:type="pct"/>
            <w:vAlign w:val="center"/>
          </w:tcPr>
          <w:p w:rsidR="00743932" w:rsidRPr="008005B6" w:rsidRDefault="00743932" w:rsidP="0072739A">
            <w:pPr>
              <w:pStyle w:val="a3"/>
              <w:spacing w:line="40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3</w:t>
            </w:r>
          </w:p>
        </w:tc>
        <w:tc>
          <w:tcPr>
            <w:tcW w:w="613" w:type="pct"/>
            <w:vAlign w:val="center"/>
          </w:tcPr>
          <w:p w:rsidR="00743932" w:rsidRPr="008005B6" w:rsidRDefault="00743932" w:rsidP="0072739A">
            <w:pPr>
              <w:pStyle w:val="a3"/>
              <w:spacing w:line="40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发表论文</w:t>
            </w:r>
          </w:p>
        </w:tc>
        <w:tc>
          <w:tcPr>
            <w:tcW w:w="1055" w:type="pct"/>
            <w:vAlign w:val="center"/>
          </w:tcPr>
          <w:p w:rsidR="00743932" w:rsidRPr="008005B6" w:rsidRDefault="00743932" w:rsidP="0072739A">
            <w:pPr>
              <w:pStyle w:val="a3"/>
              <w:spacing w:line="40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王凯博、上官周平</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第</w:t>
            </w:r>
            <w:r w:rsidRPr="008005B6">
              <w:rPr>
                <w:rFonts w:ascii="Times New Roman" w:eastAsiaTheme="majorEastAsia"/>
                <w:color w:val="000000" w:themeColor="text1"/>
                <w:sz w:val="21"/>
                <w:szCs w:val="21"/>
              </w:rPr>
              <w:t>2</w:t>
            </w:r>
            <w:r w:rsidRPr="008005B6">
              <w:rPr>
                <w:rFonts w:ascii="Times New Roman" w:eastAsiaTheme="majorEastAsia"/>
                <w:color w:val="000000" w:themeColor="text1"/>
                <w:sz w:val="21"/>
                <w:szCs w:val="21"/>
              </w:rPr>
              <w:t>、第</w:t>
            </w:r>
            <w:r w:rsidRPr="008005B6">
              <w:rPr>
                <w:rFonts w:ascii="Times New Roman" w:eastAsiaTheme="majorEastAsia"/>
                <w:color w:val="000000" w:themeColor="text1"/>
                <w:sz w:val="21"/>
                <w:szCs w:val="21"/>
              </w:rPr>
              <w:t>3</w:t>
            </w:r>
          </w:p>
        </w:tc>
        <w:tc>
          <w:tcPr>
            <w:tcW w:w="866" w:type="pct"/>
            <w:vAlign w:val="center"/>
          </w:tcPr>
          <w:p w:rsidR="00743932" w:rsidRPr="008005B6" w:rsidRDefault="00743932" w:rsidP="0072739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2009</w:t>
            </w:r>
          </w:p>
        </w:tc>
        <w:tc>
          <w:tcPr>
            <w:tcW w:w="1033" w:type="pct"/>
            <w:vAlign w:val="center"/>
          </w:tcPr>
          <w:p w:rsidR="00743932" w:rsidRPr="008005B6" w:rsidRDefault="00743932" w:rsidP="0072739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2020</w:t>
            </w:r>
          </w:p>
        </w:tc>
        <w:tc>
          <w:tcPr>
            <w:tcW w:w="1062" w:type="pct"/>
            <w:vAlign w:val="center"/>
          </w:tcPr>
          <w:p w:rsidR="00743932" w:rsidRPr="008005B6" w:rsidRDefault="00743932" w:rsidP="0072739A">
            <w:pPr>
              <w:pStyle w:val="a3"/>
              <w:spacing w:line="400" w:lineRule="exact"/>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代表性论文</w:t>
            </w:r>
            <w:r w:rsidRPr="008005B6">
              <w:rPr>
                <w:rFonts w:ascii="Times New Roman" w:eastAsiaTheme="majorEastAsia"/>
                <w:color w:val="000000" w:themeColor="text1"/>
                <w:sz w:val="21"/>
                <w:szCs w:val="21"/>
              </w:rPr>
              <w:t>4</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7-8</w:t>
            </w:r>
          </w:p>
        </w:tc>
      </w:tr>
      <w:tr w:rsidR="00743932" w:rsidRPr="008005B6" w:rsidTr="0072739A">
        <w:trPr>
          <w:trHeight w:hRule="exact" w:val="721"/>
          <w:jc w:val="center"/>
        </w:trPr>
        <w:tc>
          <w:tcPr>
            <w:tcW w:w="5000" w:type="pct"/>
            <w:gridSpan w:val="6"/>
            <w:vAlign w:val="center"/>
          </w:tcPr>
          <w:p w:rsidR="00743932" w:rsidRPr="008005B6" w:rsidRDefault="00743932" w:rsidP="0072739A">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完成人合作关系说明</w:t>
            </w:r>
          </w:p>
        </w:tc>
      </w:tr>
      <w:tr w:rsidR="00743932" w:rsidRPr="008005B6" w:rsidTr="0072739A">
        <w:trPr>
          <w:trHeight w:hRule="exact" w:val="4105"/>
          <w:jc w:val="center"/>
        </w:trPr>
        <w:tc>
          <w:tcPr>
            <w:tcW w:w="5000" w:type="pct"/>
            <w:gridSpan w:val="6"/>
          </w:tcPr>
          <w:p w:rsidR="00743932" w:rsidRPr="008005B6" w:rsidRDefault="00743932" w:rsidP="00264BAA">
            <w:pPr>
              <w:pStyle w:val="a3"/>
              <w:adjustRightInd w:val="0"/>
              <w:snapToGrid w:val="0"/>
              <w:spacing w:line="240" w:lineRule="auto"/>
              <w:ind w:firstLineChars="0" w:firstLine="0"/>
              <w:jc w:val="left"/>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w:t>
            </w:r>
            <w:r w:rsidRPr="008005B6">
              <w:rPr>
                <w:rFonts w:ascii="Times New Roman" w:eastAsiaTheme="majorEastAsia"/>
                <w:b/>
                <w:color w:val="000000" w:themeColor="text1"/>
                <w:sz w:val="21"/>
                <w:szCs w:val="21"/>
              </w:rPr>
              <w:t>限</w:t>
            </w:r>
            <w:r w:rsidRPr="008005B6">
              <w:rPr>
                <w:rFonts w:ascii="Times New Roman" w:eastAsiaTheme="majorEastAsia"/>
                <w:b/>
                <w:color w:val="000000" w:themeColor="text1"/>
                <w:sz w:val="21"/>
                <w:szCs w:val="21"/>
              </w:rPr>
              <w:t>1000</w:t>
            </w:r>
            <w:r w:rsidRPr="008005B6">
              <w:rPr>
                <w:rFonts w:ascii="Times New Roman" w:eastAsiaTheme="majorEastAsia"/>
                <w:b/>
                <w:color w:val="000000" w:themeColor="text1"/>
                <w:sz w:val="21"/>
                <w:szCs w:val="21"/>
              </w:rPr>
              <w:t>字）</w:t>
            </w:r>
          </w:p>
          <w:p w:rsidR="00743932" w:rsidRPr="008005B6" w:rsidRDefault="00743932" w:rsidP="0072739A">
            <w:pPr>
              <w:pStyle w:val="a3"/>
              <w:adjustRightInd w:val="0"/>
              <w:snapToGrid w:val="0"/>
              <w:spacing w:line="400" w:lineRule="exact"/>
              <w:ind w:firstLine="420"/>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该项目第</w:t>
            </w:r>
            <w:r w:rsidRPr="008005B6">
              <w:rPr>
                <w:rFonts w:ascii="Times New Roman" w:eastAsiaTheme="majorEastAsia"/>
                <w:color w:val="000000" w:themeColor="text1"/>
                <w:sz w:val="21"/>
                <w:szCs w:val="21"/>
              </w:rPr>
              <w:t>1</w:t>
            </w:r>
            <w:r w:rsidRPr="008005B6">
              <w:rPr>
                <w:rFonts w:ascii="Times New Roman" w:eastAsiaTheme="majorEastAsia"/>
                <w:color w:val="000000" w:themeColor="text1"/>
                <w:sz w:val="21"/>
                <w:szCs w:val="21"/>
              </w:rPr>
              <w:t>完成人邓蕾研究员与第</w:t>
            </w:r>
            <w:r w:rsidRPr="008005B6">
              <w:rPr>
                <w:rFonts w:ascii="Times New Roman" w:eastAsiaTheme="majorEastAsia"/>
                <w:color w:val="000000" w:themeColor="text1"/>
                <w:sz w:val="21"/>
                <w:szCs w:val="21"/>
              </w:rPr>
              <w:t>3</w:t>
            </w:r>
            <w:r w:rsidRPr="008005B6">
              <w:rPr>
                <w:rFonts w:ascii="Times New Roman" w:eastAsiaTheme="majorEastAsia"/>
                <w:color w:val="000000" w:themeColor="text1"/>
                <w:sz w:val="21"/>
                <w:szCs w:val="21"/>
              </w:rPr>
              <w:t>完成人上官周平研究员属西北农林科技大学水土保持研究所的同一个科研组，共同开展项目的研究工作，合作撰写发表论文（代表作</w:t>
            </w:r>
            <w:r w:rsidRPr="008005B6">
              <w:rPr>
                <w:rFonts w:ascii="Times New Roman" w:eastAsiaTheme="majorEastAsia"/>
                <w:color w:val="000000" w:themeColor="text1"/>
                <w:sz w:val="21"/>
                <w:szCs w:val="21"/>
              </w:rPr>
              <w:t>1-7</w:t>
            </w:r>
            <w:r w:rsidRPr="008005B6">
              <w:rPr>
                <w:rFonts w:ascii="Times New Roman" w:eastAsiaTheme="majorEastAsia"/>
                <w:color w:val="000000" w:themeColor="text1"/>
                <w:sz w:val="21"/>
                <w:szCs w:val="21"/>
              </w:rPr>
              <w:t>）。</w:t>
            </w:r>
          </w:p>
          <w:p w:rsidR="00743932" w:rsidRPr="008005B6" w:rsidRDefault="00743932" w:rsidP="0072739A">
            <w:pPr>
              <w:pStyle w:val="a3"/>
              <w:adjustRightInd w:val="0"/>
              <w:snapToGrid w:val="0"/>
              <w:spacing w:line="400" w:lineRule="exact"/>
              <w:ind w:firstLine="420"/>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该项目第</w:t>
            </w:r>
            <w:r w:rsidRPr="008005B6">
              <w:rPr>
                <w:rFonts w:ascii="Times New Roman" w:eastAsiaTheme="majorEastAsia"/>
                <w:color w:val="000000" w:themeColor="text1"/>
                <w:sz w:val="21"/>
                <w:szCs w:val="21"/>
              </w:rPr>
              <w:t>2</w:t>
            </w:r>
            <w:r w:rsidRPr="008005B6">
              <w:rPr>
                <w:rFonts w:ascii="Times New Roman" w:eastAsiaTheme="majorEastAsia"/>
                <w:color w:val="000000" w:themeColor="text1"/>
                <w:sz w:val="21"/>
                <w:szCs w:val="21"/>
              </w:rPr>
              <w:t>完成人王凯博副研究员，在</w:t>
            </w:r>
            <w:r w:rsidRPr="008005B6">
              <w:rPr>
                <w:rFonts w:ascii="Times New Roman" w:eastAsiaTheme="majorEastAsia"/>
                <w:color w:val="000000" w:themeColor="text1"/>
                <w:sz w:val="21"/>
                <w:szCs w:val="21"/>
              </w:rPr>
              <w:t>2005-2011</w:t>
            </w:r>
            <w:r w:rsidRPr="008005B6">
              <w:rPr>
                <w:rFonts w:ascii="Times New Roman" w:eastAsiaTheme="majorEastAsia"/>
                <w:color w:val="000000" w:themeColor="text1"/>
                <w:sz w:val="21"/>
                <w:szCs w:val="21"/>
              </w:rPr>
              <w:t>年期间属中国科学院水利部水土保持研究所攻读硕士、博士学位期间，与第</w:t>
            </w:r>
            <w:r w:rsidRPr="008005B6">
              <w:rPr>
                <w:rFonts w:ascii="Times New Roman" w:eastAsiaTheme="majorEastAsia"/>
                <w:color w:val="000000" w:themeColor="text1"/>
                <w:sz w:val="21"/>
                <w:szCs w:val="21"/>
              </w:rPr>
              <w:t>1</w:t>
            </w:r>
            <w:r w:rsidRPr="008005B6">
              <w:rPr>
                <w:rFonts w:ascii="Times New Roman" w:eastAsiaTheme="majorEastAsia"/>
                <w:color w:val="000000" w:themeColor="text1"/>
                <w:sz w:val="21"/>
                <w:szCs w:val="21"/>
              </w:rPr>
              <w:t>和第</w:t>
            </w:r>
            <w:r w:rsidRPr="008005B6">
              <w:rPr>
                <w:rFonts w:ascii="Times New Roman" w:eastAsiaTheme="majorEastAsia"/>
                <w:color w:val="000000" w:themeColor="text1"/>
                <w:sz w:val="21"/>
                <w:szCs w:val="21"/>
              </w:rPr>
              <w:t>3</w:t>
            </w:r>
            <w:r w:rsidRPr="008005B6">
              <w:rPr>
                <w:rFonts w:ascii="Times New Roman" w:eastAsiaTheme="majorEastAsia"/>
                <w:color w:val="000000" w:themeColor="text1"/>
                <w:sz w:val="21"/>
                <w:szCs w:val="21"/>
              </w:rPr>
              <w:t>完成人属同一科研组，共同开展科研工作，合作撰写研究论文。</w:t>
            </w:r>
          </w:p>
          <w:p w:rsidR="00743932" w:rsidRPr="008005B6" w:rsidRDefault="00743932" w:rsidP="0072739A">
            <w:pPr>
              <w:pStyle w:val="a3"/>
              <w:adjustRightInd w:val="0"/>
              <w:snapToGrid w:val="0"/>
              <w:spacing w:line="400" w:lineRule="exact"/>
              <w:ind w:firstLine="420"/>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在</w:t>
            </w:r>
            <w:r w:rsidRPr="008005B6">
              <w:rPr>
                <w:rFonts w:ascii="Times New Roman" w:eastAsiaTheme="majorEastAsia"/>
                <w:color w:val="000000" w:themeColor="text1"/>
                <w:sz w:val="21"/>
                <w:szCs w:val="21"/>
              </w:rPr>
              <w:t>2011-2019</w:t>
            </w:r>
            <w:r w:rsidRPr="008005B6">
              <w:rPr>
                <w:rFonts w:ascii="Times New Roman" w:eastAsiaTheme="majorEastAsia"/>
                <w:color w:val="000000" w:themeColor="text1"/>
                <w:sz w:val="21"/>
                <w:szCs w:val="21"/>
              </w:rPr>
              <w:t>年期间，第</w:t>
            </w:r>
            <w:r w:rsidRPr="008005B6">
              <w:rPr>
                <w:rFonts w:ascii="Times New Roman" w:eastAsiaTheme="majorEastAsia"/>
                <w:color w:val="000000" w:themeColor="text1"/>
                <w:sz w:val="21"/>
                <w:szCs w:val="21"/>
              </w:rPr>
              <w:t>2</w:t>
            </w:r>
            <w:r w:rsidRPr="008005B6">
              <w:rPr>
                <w:rFonts w:ascii="Times New Roman" w:eastAsiaTheme="majorEastAsia"/>
                <w:color w:val="000000" w:themeColor="text1"/>
                <w:sz w:val="21"/>
                <w:szCs w:val="21"/>
              </w:rPr>
              <w:t>完成人王凯博副研究员在中国科学院地球环境研究所工作，但仍与项目第</w:t>
            </w:r>
            <w:r w:rsidRPr="008005B6">
              <w:rPr>
                <w:rFonts w:ascii="Times New Roman" w:eastAsiaTheme="majorEastAsia"/>
                <w:color w:val="000000" w:themeColor="text1"/>
                <w:sz w:val="21"/>
                <w:szCs w:val="21"/>
              </w:rPr>
              <w:t>1</w:t>
            </w:r>
            <w:r w:rsidRPr="008005B6">
              <w:rPr>
                <w:rFonts w:ascii="Times New Roman" w:eastAsiaTheme="majorEastAsia"/>
                <w:color w:val="000000" w:themeColor="text1"/>
                <w:sz w:val="21"/>
                <w:szCs w:val="21"/>
              </w:rPr>
              <w:t>和第</w:t>
            </w:r>
            <w:r w:rsidRPr="008005B6">
              <w:rPr>
                <w:rFonts w:ascii="Times New Roman" w:eastAsiaTheme="majorEastAsia"/>
                <w:color w:val="000000" w:themeColor="text1"/>
                <w:sz w:val="21"/>
                <w:szCs w:val="21"/>
              </w:rPr>
              <w:t>3</w:t>
            </w:r>
            <w:r w:rsidRPr="008005B6">
              <w:rPr>
                <w:rFonts w:ascii="Times New Roman" w:eastAsiaTheme="majorEastAsia"/>
                <w:color w:val="000000" w:themeColor="text1"/>
                <w:sz w:val="21"/>
                <w:szCs w:val="21"/>
              </w:rPr>
              <w:t>完成人保持着密切合作关系，长期合作开展项目试验，讨论研究方案与试验数据，合作撰写科研论文（代表作</w:t>
            </w:r>
            <w:r w:rsidRPr="008005B6">
              <w:rPr>
                <w:rFonts w:ascii="Times New Roman" w:eastAsiaTheme="majorEastAsia"/>
                <w:color w:val="000000" w:themeColor="text1"/>
                <w:sz w:val="21"/>
                <w:szCs w:val="21"/>
              </w:rPr>
              <w:t>4</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7-8</w:t>
            </w:r>
            <w:r w:rsidRPr="008005B6">
              <w:rPr>
                <w:rFonts w:ascii="Times New Roman" w:eastAsiaTheme="majorEastAsia"/>
                <w:color w:val="000000" w:themeColor="text1"/>
                <w:sz w:val="21"/>
                <w:szCs w:val="21"/>
              </w:rPr>
              <w:t>）。</w:t>
            </w:r>
          </w:p>
          <w:p w:rsidR="00743932" w:rsidRPr="008005B6" w:rsidRDefault="00743932" w:rsidP="00264BAA">
            <w:pPr>
              <w:pStyle w:val="a3"/>
              <w:adjustRightInd w:val="0"/>
              <w:snapToGrid w:val="0"/>
              <w:spacing w:line="240" w:lineRule="auto"/>
              <w:ind w:firstLine="420"/>
              <w:jc w:val="left"/>
              <w:rPr>
                <w:rFonts w:ascii="Times New Roman" w:eastAsiaTheme="majorEastAsia"/>
                <w:color w:val="000000" w:themeColor="text1"/>
                <w:sz w:val="21"/>
                <w:szCs w:val="21"/>
              </w:rPr>
            </w:pPr>
          </w:p>
          <w:p w:rsidR="00743932" w:rsidRPr="008005B6" w:rsidRDefault="00743932" w:rsidP="0072739A">
            <w:pPr>
              <w:pStyle w:val="a3"/>
              <w:adjustRightInd w:val="0"/>
              <w:snapToGrid w:val="0"/>
              <w:spacing w:line="240" w:lineRule="auto"/>
              <w:ind w:firstLine="422"/>
              <w:jc w:val="left"/>
              <w:rPr>
                <w:rFonts w:ascii="Times New Roman" w:eastAsiaTheme="majorEastAsia"/>
                <w:b/>
                <w:color w:val="000000" w:themeColor="text1"/>
                <w:sz w:val="21"/>
                <w:szCs w:val="21"/>
              </w:rPr>
            </w:pPr>
          </w:p>
        </w:tc>
      </w:tr>
    </w:tbl>
    <w:p w:rsidR="00743932" w:rsidRPr="008005B6" w:rsidRDefault="00743932" w:rsidP="00743932">
      <w:pPr>
        <w:pStyle w:val="a3"/>
        <w:spacing w:line="240" w:lineRule="auto"/>
        <w:ind w:firstLineChars="0" w:firstLine="0"/>
        <w:jc w:val="left"/>
        <w:rPr>
          <w:noProof/>
          <w:color w:val="000000" w:themeColor="text1"/>
        </w:rPr>
      </w:pPr>
    </w:p>
    <w:p w:rsidR="00743932" w:rsidRPr="008005B6" w:rsidRDefault="00743932" w:rsidP="00743932">
      <w:pPr>
        <w:pStyle w:val="a3"/>
        <w:spacing w:line="240" w:lineRule="auto"/>
        <w:ind w:firstLineChars="0" w:firstLine="0"/>
        <w:jc w:val="left"/>
        <w:rPr>
          <w:noProof/>
          <w:color w:val="000000" w:themeColor="text1"/>
        </w:rPr>
      </w:pPr>
    </w:p>
    <w:p w:rsidR="00743932" w:rsidRPr="008005B6" w:rsidRDefault="00743932" w:rsidP="00743932">
      <w:pPr>
        <w:widowControl/>
        <w:jc w:val="left"/>
        <w:rPr>
          <w:rFonts w:ascii="仿宋_GB2312"/>
          <w:noProof/>
          <w:color w:val="000000" w:themeColor="text1"/>
          <w:sz w:val="24"/>
        </w:rPr>
      </w:pPr>
      <w:r w:rsidRPr="008005B6">
        <w:rPr>
          <w:noProof/>
          <w:color w:val="000000" w:themeColor="text1"/>
        </w:rPr>
        <w:br w:type="page"/>
      </w:r>
    </w:p>
    <w:p w:rsidR="00743932" w:rsidRPr="008005B6" w:rsidRDefault="0072739A" w:rsidP="0052733D">
      <w:pPr>
        <w:pStyle w:val="3"/>
        <w:spacing w:before="120" w:after="120"/>
        <w:rPr>
          <w:color w:val="000000" w:themeColor="text1"/>
        </w:rPr>
      </w:pPr>
      <w:r w:rsidRPr="008005B6">
        <w:rPr>
          <w:rFonts w:hint="eastAsia"/>
          <w:color w:val="000000" w:themeColor="text1"/>
        </w:rPr>
        <w:t>一、</w:t>
      </w:r>
      <w:r w:rsidR="00743932" w:rsidRPr="008005B6">
        <w:rPr>
          <w:color w:val="000000" w:themeColor="text1"/>
        </w:rPr>
        <w:t>项目名称</w:t>
      </w:r>
      <w:r w:rsidR="00743932" w:rsidRPr="008005B6">
        <w:rPr>
          <w:rFonts w:hint="eastAsia"/>
          <w:color w:val="000000" w:themeColor="text1"/>
        </w:rPr>
        <w:t>：</w:t>
      </w:r>
    </w:p>
    <w:p w:rsidR="00743932" w:rsidRPr="008005B6" w:rsidRDefault="00743932" w:rsidP="0072739A">
      <w:pPr>
        <w:spacing w:line="500" w:lineRule="exact"/>
        <w:ind w:firstLineChars="200" w:firstLine="480"/>
        <w:rPr>
          <w:b/>
          <w:color w:val="000000" w:themeColor="text1"/>
          <w:sz w:val="24"/>
          <w:szCs w:val="24"/>
        </w:rPr>
      </w:pPr>
      <w:r w:rsidRPr="008005B6">
        <w:rPr>
          <w:color w:val="000000" w:themeColor="text1"/>
          <w:sz w:val="24"/>
          <w:szCs w:val="24"/>
        </w:rPr>
        <w:t>半干旱区退耕还草地</w:t>
      </w:r>
      <w:r w:rsidRPr="008005B6">
        <w:rPr>
          <w:rFonts w:hint="eastAsia"/>
          <w:color w:val="000000" w:themeColor="text1"/>
          <w:sz w:val="24"/>
          <w:szCs w:val="24"/>
        </w:rPr>
        <w:t>的</w:t>
      </w:r>
      <w:r w:rsidRPr="008005B6">
        <w:rPr>
          <w:color w:val="000000" w:themeColor="text1"/>
          <w:sz w:val="24"/>
          <w:szCs w:val="24"/>
        </w:rPr>
        <w:t>可持续与地上</w:t>
      </w:r>
      <w:r w:rsidRPr="008005B6">
        <w:rPr>
          <w:color w:val="000000" w:themeColor="text1"/>
          <w:sz w:val="24"/>
          <w:szCs w:val="24"/>
        </w:rPr>
        <w:t>/</w:t>
      </w:r>
      <w:r w:rsidRPr="008005B6">
        <w:rPr>
          <w:color w:val="000000" w:themeColor="text1"/>
          <w:sz w:val="24"/>
          <w:szCs w:val="24"/>
        </w:rPr>
        <w:t>地下协同机制</w:t>
      </w:r>
    </w:p>
    <w:p w:rsidR="00743932" w:rsidRPr="008005B6" w:rsidRDefault="0072739A" w:rsidP="0052733D">
      <w:pPr>
        <w:pStyle w:val="3"/>
        <w:spacing w:before="120" w:after="120"/>
        <w:rPr>
          <w:color w:val="000000" w:themeColor="text1"/>
        </w:rPr>
      </w:pPr>
      <w:r w:rsidRPr="008005B6">
        <w:rPr>
          <w:rFonts w:hint="eastAsia"/>
          <w:color w:val="000000" w:themeColor="text1"/>
        </w:rPr>
        <w:t>二、</w:t>
      </w:r>
      <w:r w:rsidR="00743932" w:rsidRPr="008005B6">
        <w:rPr>
          <w:color w:val="000000" w:themeColor="text1"/>
        </w:rPr>
        <w:t>提名者</w:t>
      </w:r>
      <w:r w:rsidR="00F84F51" w:rsidRPr="008005B6">
        <w:rPr>
          <w:rFonts w:hint="eastAsia"/>
          <w:color w:val="000000" w:themeColor="text1"/>
        </w:rPr>
        <w:t>：</w:t>
      </w:r>
    </w:p>
    <w:p w:rsidR="00743932" w:rsidRPr="008005B6" w:rsidRDefault="00F84F51" w:rsidP="0072739A">
      <w:pPr>
        <w:spacing w:line="500" w:lineRule="exact"/>
        <w:ind w:firstLineChars="200" w:firstLine="480"/>
        <w:rPr>
          <w:color w:val="000000" w:themeColor="text1"/>
          <w:sz w:val="24"/>
          <w:szCs w:val="24"/>
        </w:rPr>
      </w:pPr>
      <w:r w:rsidRPr="008005B6">
        <w:rPr>
          <w:rFonts w:hint="eastAsia"/>
          <w:color w:val="000000" w:themeColor="text1"/>
          <w:sz w:val="24"/>
          <w:szCs w:val="24"/>
        </w:rPr>
        <w:t>杨凌</w:t>
      </w:r>
      <w:r w:rsidR="00037567" w:rsidRPr="008005B6">
        <w:rPr>
          <w:rFonts w:hint="eastAsia"/>
          <w:color w:val="000000" w:themeColor="text1"/>
          <w:sz w:val="24"/>
          <w:szCs w:val="24"/>
        </w:rPr>
        <w:t>农业</w:t>
      </w:r>
      <w:r w:rsidRPr="008005B6">
        <w:rPr>
          <w:rFonts w:hint="eastAsia"/>
          <w:color w:val="000000" w:themeColor="text1"/>
          <w:sz w:val="24"/>
          <w:szCs w:val="24"/>
        </w:rPr>
        <w:t>高新技术产业示范区</w:t>
      </w:r>
      <w:r w:rsidR="008932A8" w:rsidRPr="008005B6">
        <w:rPr>
          <w:rFonts w:hint="eastAsia"/>
          <w:color w:val="000000" w:themeColor="text1"/>
          <w:sz w:val="24"/>
          <w:szCs w:val="24"/>
        </w:rPr>
        <w:t>管理委员会</w:t>
      </w:r>
    </w:p>
    <w:p w:rsidR="00743932" w:rsidRPr="008005B6" w:rsidRDefault="0072739A" w:rsidP="0052733D">
      <w:pPr>
        <w:pStyle w:val="3"/>
        <w:spacing w:before="120" w:after="120"/>
        <w:rPr>
          <w:color w:val="000000" w:themeColor="text1"/>
        </w:rPr>
      </w:pPr>
      <w:r w:rsidRPr="008005B6">
        <w:rPr>
          <w:rFonts w:hint="eastAsia"/>
          <w:color w:val="000000" w:themeColor="text1"/>
        </w:rPr>
        <w:t>三、</w:t>
      </w:r>
      <w:r w:rsidR="00743932" w:rsidRPr="008005B6">
        <w:rPr>
          <w:color w:val="000000" w:themeColor="text1"/>
        </w:rPr>
        <w:t>项目简介：</w:t>
      </w:r>
    </w:p>
    <w:p w:rsidR="00743932" w:rsidRPr="008005B6" w:rsidRDefault="00743932" w:rsidP="0072739A">
      <w:pPr>
        <w:pStyle w:val="a3"/>
        <w:spacing w:line="500" w:lineRule="exact"/>
        <w:rPr>
          <w:rFonts w:ascii="Times New Roman" w:eastAsiaTheme="minorEastAsia"/>
          <w:color w:val="000000" w:themeColor="text1"/>
          <w:szCs w:val="24"/>
        </w:rPr>
      </w:pPr>
      <w:r w:rsidRPr="008005B6">
        <w:rPr>
          <w:rFonts w:ascii="Times New Roman" w:eastAsiaTheme="minorEastAsia" w:hint="eastAsia"/>
          <w:color w:val="000000" w:themeColor="text1"/>
          <w:szCs w:val="24"/>
        </w:rPr>
        <w:t>半干旱区是我国甚至全球典型的生态脆弱区，强烈的水土流失使植被生态恢复及可持续成为推进半干旱区生态文明建设的重点和难点。半干旱区植被生态恢复与人民生活环境改善，是我国乡村振兴战略的结合点、转折点，是实现“绿水青山就是金山银山”的必然要求。为从根本上解决生态建设和经济建设问题，</w:t>
      </w:r>
      <w:r w:rsidRPr="008005B6">
        <w:rPr>
          <w:rFonts w:eastAsiaTheme="minorEastAsia" w:hint="eastAsia"/>
          <w:color w:val="000000" w:themeColor="text1"/>
          <w:szCs w:val="24"/>
        </w:rPr>
        <w:t>政府实施了一系列生态修复工程并取得显著成就。</w:t>
      </w:r>
      <w:r w:rsidRPr="008005B6">
        <w:rPr>
          <w:rFonts w:ascii="Times New Roman" w:eastAsiaTheme="minorEastAsia" w:hint="eastAsia"/>
          <w:color w:val="000000" w:themeColor="text1"/>
          <w:szCs w:val="24"/>
        </w:rPr>
        <w:t>但不合理的植被利用和管理，导致退耕</w:t>
      </w:r>
      <w:r w:rsidRPr="008005B6">
        <w:rPr>
          <w:rFonts w:ascii="Times New Roman" w:eastAsiaTheme="minorEastAsia"/>
          <w:color w:val="000000" w:themeColor="text1"/>
          <w:szCs w:val="24"/>
        </w:rPr>
        <w:t>草地群落</w:t>
      </w:r>
      <w:r w:rsidRPr="008005B6">
        <w:rPr>
          <w:rFonts w:ascii="Times New Roman" w:eastAsiaTheme="minorEastAsia" w:hint="eastAsia"/>
          <w:color w:val="000000" w:themeColor="text1"/>
          <w:szCs w:val="24"/>
        </w:rPr>
        <w:t>衰败</w:t>
      </w:r>
      <w:r w:rsidRPr="008005B6">
        <w:rPr>
          <w:rFonts w:ascii="Times New Roman" w:eastAsiaTheme="minorEastAsia"/>
          <w:color w:val="000000" w:themeColor="text1"/>
          <w:szCs w:val="24"/>
        </w:rPr>
        <w:t>和土壤生境退化</w:t>
      </w:r>
      <w:r w:rsidRPr="008005B6">
        <w:rPr>
          <w:rFonts w:ascii="Times New Roman" w:eastAsiaTheme="minorEastAsia" w:hint="eastAsia"/>
          <w:color w:val="000000" w:themeColor="text1"/>
          <w:szCs w:val="24"/>
        </w:rPr>
        <w:t>，这已成为半干旱区植被恢复与可持续管理的难题。</w:t>
      </w:r>
    </w:p>
    <w:p w:rsidR="00743932" w:rsidRPr="008005B6" w:rsidRDefault="00743932" w:rsidP="0072739A">
      <w:pPr>
        <w:pStyle w:val="a3"/>
        <w:spacing w:line="500" w:lineRule="exact"/>
        <w:rPr>
          <w:rFonts w:ascii="Times New Roman" w:eastAsiaTheme="minorEastAsia"/>
          <w:color w:val="000000" w:themeColor="text1"/>
          <w:szCs w:val="24"/>
        </w:rPr>
      </w:pPr>
      <w:r w:rsidRPr="008005B6">
        <w:rPr>
          <w:rFonts w:ascii="Times New Roman" w:eastAsiaTheme="minorEastAsia" w:hint="eastAsia"/>
          <w:color w:val="000000" w:themeColor="text1"/>
          <w:szCs w:val="24"/>
        </w:rPr>
        <w:t>草地是半干旱区植被的主体，退耕还草地植物</w:t>
      </w:r>
      <w:r w:rsidRPr="008005B6">
        <w:rPr>
          <w:rFonts w:ascii="Times New Roman" w:eastAsiaTheme="minorEastAsia"/>
          <w:color w:val="000000" w:themeColor="text1"/>
          <w:szCs w:val="24"/>
        </w:rPr>
        <w:t>群落与土壤生境的相互作用是</w:t>
      </w:r>
      <w:r w:rsidRPr="008005B6">
        <w:rPr>
          <w:rFonts w:ascii="Times New Roman" w:eastAsiaTheme="minorEastAsia" w:hint="eastAsia"/>
          <w:color w:val="000000" w:themeColor="text1"/>
          <w:szCs w:val="24"/>
        </w:rPr>
        <w:t>退耕</w:t>
      </w:r>
      <w:r w:rsidRPr="008005B6">
        <w:rPr>
          <w:rFonts w:ascii="Times New Roman" w:eastAsiaTheme="minorEastAsia"/>
          <w:color w:val="000000" w:themeColor="text1"/>
          <w:szCs w:val="24"/>
        </w:rPr>
        <w:t>草地水土流失调控和可持续的</w:t>
      </w:r>
      <w:r w:rsidRPr="008005B6">
        <w:rPr>
          <w:rFonts w:ascii="Times New Roman" w:eastAsiaTheme="minorEastAsia" w:hint="eastAsia"/>
          <w:color w:val="000000" w:themeColor="text1"/>
          <w:szCs w:val="24"/>
        </w:rPr>
        <w:t>核心</w:t>
      </w:r>
      <w:r w:rsidRPr="008005B6">
        <w:rPr>
          <w:rFonts w:ascii="Times New Roman" w:eastAsiaTheme="minorEastAsia"/>
          <w:color w:val="000000" w:themeColor="text1"/>
          <w:szCs w:val="24"/>
        </w:rPr>
        <w:t>。</w:t>
      </w:r>
      <w:r w:rsidRPr="008005B6">
        <w:rPr>
          <w:rFonts w:ascii="Times New Roman" w:eastAsiaTheme="minorEastAsia" w:hint="eastAsia"/>
          <w:color w:val="000000" w:themeColor="text1"/>
          <w:szCs w:val="24"/>
        </w:rPr>
        <w:t>研究退耕草地植物</w:t>
      </w:r>
      <w:r w:rsidRPr="008005B6">
        <w:rPr>
          <w:rFonts w:ascii="Times New Roman" w:eastAsiaTheme="minorEastAsia" w:hint="eastAsia"/>
          <w:color w:val="000000" w:themeColor="text1"/>
          <w:szCs w:val="24"/>
        </w:rPr>
        <w:t>-</w:t>
      </w:r>
      <w:r w:rsidRPr="008005B6">
        <w:rPr>
          <w:rFonts w:ascii="Times New Roman" w:eastAsiaTheme="minorEastAsia" w:hint="eastAsia"/>
          <w:color w:val="000000" w:themeColor="text1"/>
          <w:szCs w:val="24"/>
        </w:rPr>
        <w:t>土壤界面的互馈关系及水土保持功能，是探讨半干旱区草地植被恢复和水土保持效应的关键。</w:t>
      </w:r>
      <w:r w:rsidR="00D34DE7">
        <w:rPr>
          <w:rFonts w:ascii="Times New Roman" w:eastAsiaTheme="minorEastAsia" w:hint="eastAsia"/>
          <w:color w:val="000000" w:themeColor="text1"/>
          <w:szCs w:val="24"/>
        </w:rPr>
        <w:t>该</w:t>
      </w:r>
      <w:r w:rsidRPr="008005B6">
        <w:rPr>
          <w:rFonts w:ascii="Times New Roman" w:eastAsiaTheme="minorEastAsia" w:hint="eastAsia"/>
          <w:color w:val="000000" w:themeColor="text1"/>
          <w:szCs w:val="24"/>
        </w:rPr>
        <w:t>项目以退耕还草地植物</w:t>
      </w:r>
      <w:r w:rsidRPr="008005B6">
        <w:rPr>
          <w:rFonts w:ascii="Times New Roman" w:eastAsiaTheme="minorEastAsia" w:hint="eastAsia"/>
          <w:color w:val="000000" w:themeColor="text1"/>
          <w:szCs w:val="24"/>
        </w:rPr>
        <w:t>-</w:t>
      </w:r>
      <w:r w:rsidRPr="008005B6">
        <w:rPr>
          <w:rFonts w:ascii="Times New Roman" w:eastAsiaTheme="minorEastAsia" w:hint="eastAsia"/>
          <w:color w:val="000000" w:themeColor="text1"/>
          <w:szCs w:val="24"/>
        </w:rPr>
        <w:t>土壤界面生态过程为切入点，从个体</w:t>
      </w:r>
      <w:r w:rsidRPr="008005B6">
        <w:rPr>
          <w:rFonts w:ascii="Times New Roman" w:eastAsiaTheme="minorEastAsia"/>
          <w:color w:val="000000" w:themeColor="text1"/>
          <w:szCs w:val="24"/>
        </w:rPr>
        <w:t>-</w:t>
      </w:r>
      <w:r w:rsidRPr="008005B6">
        <w:rPr>
          <w:rFonts w:ascii="Times New Roman" w:eastAsiaTheme="minorEastAsia" w:hint="eastAsia"/>
          <w:color w:val="000000" w:themeColor="text1"/>
          <w:szCs w:val="24"/>
        </w:rPr>
        <w:t>种群</w:t>
      </w:r>
      <w:r w:rsidRPr="008005B6">
        <w:rPr>
          <w:rFonts w:ascii="Times New Roman" w:eastAsiaTheme="minorEastAsia"/>
          <w:color w:val="000000" w:themeColor="text1"/>
          <w:szCs w:val="24"/>
        </w:rPr>
        <w:t>-</w:t>
      </w:r>
      <w:r w:rsidRPr="008005B6">
        <w:rPr>
          <w:rFonts w:ascii="Times New Roman" w:eastAsiaTheme="minorEastAsia" w:hint="eastAsia"/>
          <w:color w:val="000000" w:themeColor="text1"/>
          <w:szCs w:val="24"/>
        </w:rPr>
        <w:t>功能群</w:t>
      </w:r>
      <w:r w:rsidRPr="008005B6">
        <w:rPr>
          <w:rFonts w:ascii="Times New Roman" w:eastAsiaTheme="minorEastAsia"/>
          <w:color w:val="000000" w:themeColor="text1"/>
          <w:szCs w:val="24"/>
        </w:rPr>
        <w:t>-</w:t>
      </w:r>
      <w:r w:rsidRPr="008005B6">
        <w:rPr>
          <w:rFonts w:ascii="Times New Roman" w:eastAsiaTheme="minorEastAsia" w:hint="eastAsia"/>
          <w:color w:val="000000" w:themeColor="text1"/>
          <w:szCs w:val="24"/>
        </w:rPr>
        <w:t>群落层次系统研究退耕还草地植物群落结构、功能和土壤水养生境的演变过程与互馈关系，探讨退耕还草地植被恢复的水土保持机理与生态效应，研究成果可为退耕还草地生态恢复与可持续管理与利用提供科学依据。</w:t>
      </w:r>
    </w:p>
    <w:p w:rsidR="00743932" w:rsidRPr="008005B6" w:rsidRDefault="00743932" w:rsidP="0072739A">
      <w:pPr>
        <w:pStyle w:val="a3"/>
        <w:spacing w:line="500" w:lineRule="exact"/>
        <w:rPr>
          <w:rFonts w:ascii="Times New Roman" w:eastAsiaTheme="minorEastAsia"/>
          <w:bCs/>
          <w:color w:val="000000" w:themeColor="text1"/>
          <w:szCs w:val="24"/>
        </w:rPr>
      </w:pPr>
      <w:r w:rsidRPr="008005B6">
        <w:rPr>
          <w:rFonts w:ascii="Times New Roman" w:eastAsiaTheme="minorEastAsia"/>
          <w:bCs/>
          <w:color w:val="000000" w:themeColor="text1"/>
          <w:szCs w:val="24"/>
        </w:rPr>
        <w:t>主要发现点和科学价值如下：</w:t>
      </w:r>
    </w:p>
    <w:p w:rsidR="00743932" w:rsidRPr="008005B6" w:rsidRDefault="00743932" w:rsidP="0072739A">
      <w:pPr>
        <w:pStyle w:val="a3"/>
        <w:spacing w:line="500" w:lineRule="exact"/>
        <w:rPr>
          <w:rFonts w:ascii="Times New Roman"/>
          <w:bCs/>
          <w:color w:val="000000" w:themeColor="text1"/>
          <w:szCs w:val="24"/>
        </w:rPr>
      </w:pPr>
      <w:r w:rsidRPr="008005B6">
        <w:rPr>
          <w:rFonts w:ascii="黑体" w:eastAsia="黑体" w:hAnsi="黑体"/>
          <w:color w:val="000000" w:themeColor="text1"/>
          <w:szCs w:val="24"/>
        </w:rPr>
        <w:t>1．阐明了退耕还草地植物群落与土壤生境的恢复过程，创新性提出了植物-土壤同步恢复理论。</w:t>
      </w:r>
      <w:r w:rsidRPr="008005B6">
        <w:rPr>
          <w:rFonts w:ascii="Times New Roman"/>
          <w:bCs/>
          <w:color w:val="000000" w:themeColor="text1"/>
          <w:szCs w:val="24"/>
        </w:rPr>
        <w:t>基于群落立体构型与土壤水养生境同步恢复过程，阐明土壤水养异质性是草地物种多样性共存的重要驱动因素，证实了退耕还草地生产力与物种多样性平衡关系，揭示了禾草类功能群驱动下的地上</w:t>
      </w:r>
      <w:r w:rsidRPr="008005B6">
        <w:rPr>
          <w:rFonts w:ascii="Times New Roman"/>
          <w:bCs/>
          <w:color w:val="000000" w:themeColor="text1"/>
          <w:szCs w:val="24"/>
        </w:rPr>
        <w:t>-</w:t>
      </w:r>
      <w:r w:rsidRPr="008005B6">
        <w:rPr>
          <w:rFonts w:ascii="Times New Roman"/>
          <w:bCs/>
          <w:color w:val="000000" w:themeColor="text1"/>
          <w:szCs w:val="24"/>
        </w:rPr>
        <w:t>地下协同机制。</w:t>
      </w:r>
    </w:p>
    <w:p w:rsidR="00743932" w:rsidRPr="008005B6" w:rsidRDefault="00743932" w:rsidP="0072739A">
      <w:pPr>
        <w:pStyle w:val="a3"/>
        <w:spacing w:line="500" w:lineRule="exact"/>
        <w:rPr>
          <w:rFonts w:ascii="Times New Roman"/>
          <w:bCs/>
          <w:color w:val="000000" w:themeColor="text1"/>
          <w:szCs w:val="24"/>
        </w:rPr>
      </w:pPr>
      <w:r w:rsidRPr="008005B6">
        <w:rPr>
          <w:rFonts w:ascii="黑体" w:eastAsia="黑体" w:hAnsi="黑体"/>
          <w:color w:val="000000" w:themeColor="text1"/>
          <w:szCs w:val="24"/>
        </w:rPr>
        <w:t>2.</w:t>
      </w:r>
      <w:r w:rsidRPr="008005B6">
        <w:rPr>
          <w:rFonts w:ascii="黑体" w:eastAsia="黑体" w:hAnsi="黑体" w:hint="eastAsia"/>
          <w:color w:val="000000" w:themeColor="text1"/>
          <w:szCs w:val="24"/>
        </w:rPr>
        <w:t>以植物功能群为核心，阐明了半干旱区退耕还草地植物群落结构分异特征，首次揭示了退耕还草地恢复过程中植物功能群驱动的地上-地下水土流失调控机制</w:t>
      </w:r>
      <w:r w:rsidRPr="008005B6">
        <w:rPr>
          <w:rFonts w:ascii="黑体" w:eastAsia="黑体" w:hAnsi="黑体"/>
          <w:bCs/>
          <w:color w:val="000000" w:themeColor="text1"/>
          <w:szCs w:val="24"/>
        </w:rPr>
        <w:t>。</w:t>
      </w:r>
      <w:r w:rsidRPr="008005B6">
        <w:rPr>
          <w:rFonts w:ascii="Times New Roman"/>
          <w:bCs/>
          <w:color w:val="000000" w:themeColor="text1"/>
          <w:szCs w:val="24"/>
        </w:rPr>
        <w:t>提出降水差异是半干旱区草地物种多样性和植物功能群组成的关键驱动因子。半干旱区植物功能群驱动的地上群落立体构型、地下根系特征和土壤结构优化过程对水土流失的调控过程，阐明了草地恢复中主要植物功能群的草</w:t>
      </w:r>
      <w:r w:rsidRPr="008005B6">
        <w:rPr>
          <w:rFonts w:ascii="Times New Roman"/>
          <w:bCs/>
          <w:color w:val="000000" w:themeColor="text1"/>
          <w:szCs w:val="24"/>
        </w:rPr>
        <w:t>—</w:t>
      </w:r>
      <w:r w:rsidRPr="008005B6">
        <w:rPr>
          <w:rFonts w:ascii="Times New Roman"/>
          <w:bCs/>
          <w:color w:val="000000" w:themeColor="text1"/>
          <w:szCs w:val="24"/>
        </w:rPr>
        <w:t>土界面水分分配特征，揭示了主要植物功能群的地上</w:t>
      </w:r>
      <w:r w:rsidRPr="008005B6">
        <w:rPr>
          <w:rFonts w:ascii="Times New Roman"/>
          <w:bCs/>
          <w:color w:val="000000" w:themeColor="text1"/>
          <w:szCs w:val="24"/>
        </w:rPr>
        <w:t>—</w:t>
      </w:r>
      <w:r w:rsidRPr="008005B6">
        <w:rPr>
          <w:rFonts w:ascii="Times New Roman"/>
          <w:bCs/>
          <w:color w:val="000000" w:themeColor="text1"/>
          <w:szCs w:val="24"/>
        </w:rPr>
        <w:t>地下水土流失调控机制的异质性。</w:t>
      </w:r>
    </w:p>
    <w:p w:rsidR="00743932" w:rsidRPr="008005B6" w:rsidRDefault="00743932" w:rsidP="0072739A">
      <w:pPr>
        <w:pStyle w:val="a3"/>
        <w:spacing w:line="500" w:lineRule="exact"/>
        <w:rPr>
          <w:rFonts w:ascii="Times New Roman"/>
          <w:bCs/>
          <w:color w:val="000000" w:themeColor="text1"/>
          <w:szCs w:val="24"/>
        </w:rPr>
      </w:pPr>
      <w:r w:rsidRPr="008005B6">
        <w:rPr>
          <w:rFonts w:ascii="黑体" w:eastAsia="黑体" w:hAnsi="黑体"/>
          <w:color w:val="000000" w:themeColor="text1"/>
          <w:szCs w:val="24"/>
        </w:rPr>
        <w:t>3.</w:t>
      </w:r>
      <w:r w:rsidRPr="008005B6">
        <w:rPr>
          <w:rFonts w:hint="eastAsia"/>
          <w:color w:val="000000" w:themeColor="text1"/>
        </w:rPr>
        <w:t xml:space="preserve"> </w:t>
      </w:r>
      <w:r w:rsidRPr="008005B6">
        <w:rPr>
          <w:rFonts w:ascii="黑体" w:eastAsia="黑体" w:hAnsi="黑体" w:hint="eastAsia"/>
          <w:color w:val="000000" w:themeColor="text1"/>
          <w:szCs w:val="24"/>
        </w:rPr>
        <w:t>揭示了退耕还草地植物群落结构、功能对草地管理措施响应的普适性规律，创新性提出半干旱区退耕还草地的可持续管理对策。</w:t>
      </w:r>
      <w:r w:rsidRPr="008005B6">
        <w:rPr>
          <w:rFonts w:ascii="Times New Roman" w:hint="eastAsia"/>
          <w:bCs/>
          <w:color w:val="000000" w:themeColor="text1"/>
          <w:szCs w:val="24"/>
        </w:rPr>
        <w:t>探讨了管理措施对退耕还草地生态系统结构、功能和土壤水养生境的调控效应，揭示了不同管理措施对退耕还草地群落后代物种多样性维持机制，阐明了半干旱区不同类型退耕还草地的多功能效应</w:t>
      </w:r>
      <w:r w:rsidRPr="008005B6">
        <w:rPr>
          <w:rFonts w:ascii="Times New Roman"/>
          <w:bCs/>
          <w:color w:val="000000" w:themeColor="text1"/>
          <w:szCs w:val="24"/>
        </w:rPr>
        <w:t>。</w:t>
      </w:r>
      <w:r w:rsidRPr="008005B6">
        <w:rPr>
          <w:rFonts w:ascii="Times New Roman" w:hint="eastAsia"/>
          <w:bCs/>
          <w:color w:val="000000" w:themeColor="text1"/>
          <w:szCs w:val="24"/>
        </w:rPr>
        <w:t>基于退耕还草地群落恢复过程中地上</w:t>
      </w:r>
      <w:r w:rsidRPr="008005B6">
        <w:rPr>
          <w:rFonts w:ascii="Times New Roman" w:hint="eastAsia"/>
          <w:bCs/>
          <w:color w:val="000000" w:themeColor="text1"/>
          <w:szCs w:val="24"/>
        </w:rPr>
        <w:t>-</w:t>
      </w:r>
      <w:r w:rsidRPr="008005B6">
        <w:rPr>
          <w:rFonts w:ascii="Times New Roman" w:hint="eastAsia"/>
          <w:bCs/>
          <w:color w:val="000000" w:themeColor="text1"/>
          <w:szCs w:val="24"/>
        </w:rPr>
        <w:t>地下生态功能的权衡关系，确定了半干旱区退耕还草地植被恢复过程的最佳利用时间，创新性提出退耕还草地可持续发展对策。</w:t>
      </w:r>
    </w:p>
    <w:p w:rsidR="00743932" w:rsidRPr="008005B6" w:rsidRDefault="0072739A" w:rsidP="001405D9">
      <w:pPr>
        <w:pStyle w:val="3"/>
        <w:spacing w:before="120" w:after="120"/>
        <w:ind w:left="562" w:hangingChars="200" w:hanging="562"/>
        <w:rPr>
          <w:color w:val="000000" w:themeColor="text1"/>
        </w:rPr>
      </w:pPr>
      <w:r w:rsidRPr="008005B6">
        <w:rPr>
          <w:rFonts w:hint="eastAsia"/>
          <w:color w:val="000000" w:themeColor="text1"/>
        </w:rPr>
        <w:t>四、</w:t>
      </w:r>
      <w:r w:rsidR="00743932" w:rsidRPr="008005B6">
        <w:rPr>
          <w:color w:val="000000" w:themeColor="text1"/>
        </w:rPr>
        <w:t>客观评价：（包括该项目科技成果鉴定意见、国内外对本项目研究成果的引用情况）</w:t>
      </w:r>
    </w:p>
    <w:p w:rsidR="00743932" w:rsidRPr="008005B6" w:rsidRDefault="00743932" w:rsidP="0072739A">
      <w:pPr>
        <w:pStyle w:val="a3"/>
        <w:spacing w:line="500" w:lineRule="exact"/>
        <w:outlineLvl w:val="1"/>
        <w:rPr>
          <w:rFonts w:eastAsiaTheme="minorEastAsia"/>
          <w:color w:val="000000" w:themeColor="text1"/>
          <w:szCs w:val="24"/>
        </w:rPr>
      </w:pPr>
      <w:bookmarkStart w:id="52" w:name="_Toc40866821"/>
      <w:r w:rsidRPr="008005B6">
        <w:rPr>
          <w:rFonts w:ascii="Times New Roman" w:eastAsiaTheme="minorEastAsia"/>
          <w:color w:val="000000" w:themeColor="text1"/>
          <w:szCs w:val="24"/>
        </w:rPr>
        <w:t>项目研究成果受到国内外同行专家的广泛重视和认可。美国著名恢复生态学家</w:t>
      </w:r>
      <w:r w:rsidRPr="008005B6">
        <w:rPr>
          <w:rFonts w:ascii="Times New Roman" w:eastAsiaTheme="minorEastAsia"/>
          <w:color w:val="000000" w:themeColor="text1"/>
          <w:szCs w:val="24"/>
        </w:rPr>
        <w:t>William</w:t>
      </w:r>
      <w:r w:rsidRPr="008005B6">
        <w:rPr>
          <w:rFonts w:ascii="Times New Roman" w:eastAsiaTheme="minorEastAsia"/>
          <w:color w:val="000000" w:themeColor="text1"/>
          <w:szCs w:val="24"/>
        </w:rPr>
        <w:t>教授在</w:t>
      </w:r>
      <w:r w:rsidR="00D34DE7">
        <w:rPr>
          <w:rFonts w:ascii="Times New Roman" w:eastAsiaTheme="minorEastAsia"/>
          <w:color w:val="000000" w:themeColor="text1"/>
          <w:szCs w:val="24"/>
        </w:rPr>
        <w:t>该</w:t>
      </w:r>
      <w:r w:rsidRPr="008005B6">
        <w:rPr>
          <w:rFonts w:ascii="Times New Roman" w:eastAsiaTheme="minorEastAsia"/>
          <w:color w:val="000000" w:themeColor="text1"/>
          <w:szCs w:val="24"/>
        </w:rPr>
        <w:t>领域经典期刊</w:t>
      </w:r>
      <w:r w:rsidRPr="008005B6">
        <w:rPr>
          <w:rFonts w:ascii="Times New Roman" w:eastAsiaTheme="minorEastAsia"/>
          <w:color w:val="000000" w:themeColor="text1"/>
          <w:szCs w:val="24"/>
        </w:rPr>
        <w:t>Restoration Ecology</w:t>
      </w:r>
      <w:r w:rsidRPr="008005B6">
        <w:rPr>
          <w:rFonts w:ascii="Times New Roman" w:eastAsiaTheme="minorEastAsia"/>
          <w:color w:val="000000" w:themeColor="text1"/>
          <w:szCs w:val="24"/>
        </w:rPr>
        <w:t>发表</w:t>
      </w:r>
      <w:r w:rsidRPr="008005B6">
        <w:rPr>
          <w:rFonts w:ascii="Times New Roman" w:eastAsiaTheme="minorEastAsia"/>
          <w:color w:val="000000" w:themeColor="text1"/>
          <w:szCs w:val="24"/>
        </w:rPr>
        <w:t>Multiscale metrics differentiate among tallgrass prairie restorations and remnant ecosystems along a restorative continuum</w:t>
      </w:r>
      <w:r w:rsidRPr="008005B6">
        <w:rPr>
          <w:rFonts w:ascii="Times New Roman" w:eastAsiaTheme="minorEastAsia"/>
          <w:color w:val="000000" w:themeColor="text1"/>
          <w:szCs w:val="24"/>
        </w:rPr>
        <w:t>（</w:t>
      </w:r>
      <w:r w:rsidRPr="008005B6">
        <w:rPr>
          <w:rFonts w:ascii="Times New Roman" w:eastAsiaTheme="minorEastAsia"/>
          <w:color w:val="000000" w:themeColor="text1"/>
          <w:szCs w:val="24"/>
        </w:rPr>
        <w:t>2018</w:t>
      </w:r>
      <w:r w:rsidRPr="008005B6">
        <w:rPr>
          <w:rFonts w:ascii="Times New Roman" w:eastAsiaTheme="minorEastAsia"/>
          <w:color w:val="000000" w:themeColor="text1"/>
          <w:szCs w:val="24"/>
        </w:rPr>
        <w:t>）文章肯定了项目关于退耕还草地植物群落与土壤生境恢复过程的研究结论，验证了植物</w:t>
      </w:r>
      <w:r w:rsidRPr="008005B6">
        <w:rPr>
          <w:rFonts w:ascii="Times New Roman" w:eastAsiaTheme="minorEastAsia"/>
          <w:color w:val="000000" w:themeColor="text1"/>
          <w:szCs w:val="24"/>
        </w:rPr>
        <w:t>-</w:t>
      </w:r>
      <w:r w:rsidRPr="008005B6">
        <w:rPr>
          <w:rFonts w:ascii="Times New Roman" w:eastAsiaTheme="minorEastAsia"/>
          <w:color w:val="000000" w:themeColor="text1"/>
          <w:szCs w:val="24"/>
        </w:rPr>
        <w:t>土壤同步恢复理论。</w:t>
      </w:r>
      <w:r w:rsidRPr="008005B6">
        <w:rPr>
          <w:rFonts w:ascii="Times New Roman" w:eastAsiaTheme="minorEastAsia"/>
          <w:color w:val="000000" w:themeColor="text1"/>
          <w:spacing w:val="-7"/>
          <w:szCs w:val="24"/>
        </w:rPr>
        <w:t>加拿大皇后大学</w:t>
      </w:r>
      <w:r w:rsidRPr="008005B6">
        <w:rPr>
          <w:rFonts w:ascii="Times New Roman" w:eastAsiaTheme="minorEastAsia"/>
          <w:color w:val="000000" w:themeColor="text1"/>
          <w:spacing w:val="-7"/>
          <w:szCs w:val="24"/>
        </w:rPr>
        <w:t>Amanda</w:t>
      </w:r>
      <w:r w:rsidRPr="008005B6">
        <w:rPr>
          <w:rFonts w:ascii="Times New Roman" w:eastAsiaTheme="minorEastAsia"/>
          <w:color w:val="000000" w:themeColor="text1"/>
          <w:spacing w:val="-7"/>
          <w:szCs w:val="24"/>
        </w:rPr>
        <w:t>教授在其生态学顶级期刊</w:t>
      </w:r>
      <w:r w:rsidRPr="008005B6">
        <w:rPr>
          <w:rFonts w:ascii="Times New Roman" w:eastAsiaTheme="minorEastAsia"/>
          <w:color w:val="000000" w:themeColor="text1"/>
          <w:spacing w:val="-7"/>
          <w:szCs w:val="24"/>
        </w:rPr>
        <w:t>Journal of Ecology</w:t>
      </w:r>
      <w:r w:rsidRPr="008005B6">
        <w:rPr>
          <w:rFonts w:ascii="Times New Roman" w:eastAsiaTheme="minorEastAsia"/>
          <w:color w:val="000000" w:themeColor="text1"/>
          <w:spacing w:val="-7"/>
          <w:szCs w:val="24"/>
        </w:rPr>
        <w:t>文章</w:t>
      </w:r>
      <w:r w:rsidRPr="008005B6">
        <w:rPr>
          <w:rFonts w:ascii="Times New Roman" w:eastAsiaTheme="minorEastAsia"/>
          <w:color w:val="000000" w:themeColor="text1"/>
          <w:spacing w:val="-7"/>
          <w:szCs w:val="24"/>
        </w:rPr>
        <w:t>Resident species with larger size metrics do not recruit more offspring from the soil seed bank in old</w:t>
      </w:r>
      <w:r w:rsidRPr="008005B6">
        <w:rPr>
          <w:rFonts w:ascii="宋体" w:hAnsi="宋体" w:cs="宋体" w:hint="eastAsia"/>
          <w:color w:val="000000" w:themeColor="text1"/>
          <w:spacing w:val="-7"/>
          <w:szCs w:val="24"/>
        </w:rPr>
        <w:t>‐</w:t>
      </w:r>
      <w:r w:rsidRPr="008005B6">
        <w:rPr>
          <w:rFonts w:ascii="Times New Roman" w:eastAsiaTheme="minorEastAsia"/>
          <w:color w:val="000000" w:themeColor="text1"/>
          <w:spacing w:val="-7"/>
          <w:szCs w:val="24"/>
        </w:rPr>
        <w:t>field meadow vegetation</w:t>
      </w:r>
      <w:r w:rsidRPr="008005B6">
        <w:rPr>
          <w:rFonts w:ascii="Times New Roman" w:eastAsiaTheme="minorEastAsia"/>
          <w:color w:val="000000" w:themeColor="text1"/>
          <w:spacing w:val="-7"/>
          <w:szCs w:val="24"/>
        </w:rPr>
        <w:t>（</w:t>
      </w:r>
      <w:r w:rsidRPr="008005B6">
        <w:rPr>
          <w:rFonts w:ascii="Times New Roman" w:eastAsiaTheme="minorEastAsia"/>
          <w:color w:val="000000" w:themeColor="text1"/>
          <w:spacing w:val="-7"/>
          <w:szCs w:val="24"/>
        </w:rPr>
        <w:t>2018</w:t>
      </w:r>
      <w:r w:rsidRPr="008005B6">
        <w:rPr>
          <w:rFonts w:ascii="Times New Roman" w:eastAsiaTheme="minorEastAsia"/>
          <w:color w:val="000000" w:themeColor="text1"/>
          <w:spacing w:val="-7"/>
          <w:szCs w:val="24"/>
        </w:rPr>
        <w:t>）中肯定了在草地恢复过程中，较大种子的物种幼苗具有更强的竞争力的研究结果。</w:t>
      </w:r>
      <w:r w:rsidRPr="008005B6">
        <w:rPr>
          <w:rFonts w:eastAsiaTheme="minorEastAsia"/>
          <w:color w:val="000000" w:themeColor="text1"/>
          <w:spacing w:val="-7"/>
          <w:szCs w:val="24"/>
        </w:rPr>
        <w:t>澳大利亚科学</w:t>
      </w:r>
      <w:r w:rsidRPr="008005B6">
        <w:rPr>
          <w:rFonts w:ascii="Times New Roman" w:eastAsiaTheme="minorEastAsia"/>
          <w:color w:val="000000" w:themeColor="text1"/>
          <w:szCs w:val="24"/>
        </w:rPr>
        <w:t>家</w:t>
      </w:r>
      <w:r w:rsidRPr="008005B6">
        <w:rPr>
          <w:rFonts w:ascii="Times New Roman" w:eastAsiaTheme="minorEastAsia"/>
          <w:color w:val="000000" w:themeColor="text1"/>
          <w:szCs w:val="24"/>
        </w:rPr>
        <w:t>Rossi</w:t>
      </w:r>
      <w:r w:rsidRPr="008005B6">
        <w:rPr>
          <w:rFonts w:ascii="Times New Roman" w:eastAsiaTheme="minorEastAsia"/>
          <w:color w:val="000000" w:themeColor="text1"/>
          <w:szCs w:val="24"/>
        </w:rPr>
        <w:t>教授在其</w:t>
      </w:r>
      <w:r w:rsidRPr="008005B6">
        <w:rPr>
          <w:rFonts w:ascii="Times New Roman" w:eastAsiaTheme="minorEastAsia"/>
          <w:color w:val="000000" w:themeColor="text1"/>
          <w:szCs w:val="24"/>
        </w:rPr>
        <w:t>Science of the Total Environment</w:t>
      </w:r>
      <w:r w:rsidRPr="008005B6">
        <w:rPr>
          <w:rFonts w:ascii="Times New Roman" w:eastAsiaTheme="minorEastAsia" w:hint="eastAsia"/>
          <w:color w:val="000000" w:themeColor="text1"/>
          <w:szCs w:val="24"/>
        </w:rPr>
        <w:t>和</w:t>
      </w:r>
      <w:r w:rsidRPr="008005B6">
        <w:rPr>
          <w:rFonts w:ascii="Times New Roman" w:eastAsiaTheme="minorEastAsia"/>
          <w:color w:val="000000" w:themeColor="text1"/>
          <w:szCs w:val="24"/>
        </w:rPr>
        <w:t>Journal of Hydrology</w:t>
      </w:r>
      <w:r w:rsidRPr="008005B6">
        <w:rPr>
          <w:rFonts w:ascii="Times New Roman" w:eastAsiaTheme="minorEastAsia" w:hint="eastAsia"/>
          <w:color w:val="000000" w:themeColor="text1"/>
          <w:szCs w:val="24"/>
        </w:rPr>
        <w:t>文章</w:t>
      </w:r>
      <w:r w:rsidRPr="008005B6">
        <w:rPr>
          <w:rFonts w:ascii="Times New Roman" w:eastAsiaTheme="minorEastAsia"/>
          <w:color w:val="000000" w:themeColor="text1"/>
          <w:szCs w:val="24"/>
        </w:rPr>
        <w:t>中引用</w:t>
      </w:r>
      <w:r w:rsidRPr="008005B6">
        <w:rPr>
          <w:rFonts w:ascii="Times New Roman" w:eastAsiaTheme="minorEastAsia" w:hint="eastAsia"/>
          <w:color w:val="000000" w:themeColor="text1"/>
          <w:szCs w:val="24"/>
        </w:rPr>
        <w:t>项目成果</w:t>
      </w:r>
      <w:r w:rsidRPr="008005B6">
        <w:rPr>
          <w:rFonts w:ascii="Times New Roman" w:eastAsiaTheme="minorEastAsia"/>
          <w:color w:val="000000" w:themeColor="text1"/>
          <w:szCs w:val="24"/>
        </w:rPr>
        <w:t>，半干旱区水文和风沙过程引起了土壤水分养分异质性，明确表层水养动态有助于揭示物</w:t>
      </w:r>
      <w:r w:rsidRPr="008005B6">
        <w:rPr>
          <w:rFonts w:eastAsiaTheme="minorEastAsia"/>
          <w:color w:val="000000" w:themeColor="text1"/>
          <w:spacing w:val="-7"/>
          <w:szCs w:val="24"/>
        </w:rPr>
        <w:t>种共存及其分布规律</w:t>
      </w:r>
      <w:r w:rsidRPr="008005B6">
        <w:rPr>
          <w:rFonts w:eastAsiaTheme="minorEastAsia" w:hint="eastAsia"/>
          <w:color w:val="000000" w:themeColor="text1"/>
          <w:spacing w:val="-7"/>
          <w:szCs w:val="24"/>
        </w:rPr>
        <w:t>，</w:t>
      </w:r>
      <w:r w:rsidRPr="008005B6">
        <w:rPr>
          <w:rFonts w:eastAsiaTheme="minorEastAsia"/>
          <w:color w:val="000000" w:themeColor="text1"/>
          <w:szCs w:val="24"/>
        </w:rPr>
        <w:t>确认了植被形成、发展与维持是由不同功能群驱动的植物群落对水养资源竞争能力决定。</w:t>
      </w:r>
      <w:bookmarkEnd w:id="52"/>
    </w:p>
    <w:p w:rsidR="00743932" w:rsidRPr="008005B6" w:rsidRDefault="00743932" w:rsidP="0072739A">
      <w:pPr>
        <w:spacing w:line="500" w:lineRule="exact"/>
        <w:ind w:firstLineChars="200" w:firstLine="480"/>
        <w:rPr>
          <w:rFonts w:eastAsiaTheme="minorEastAsia"/>
          <w:color w:val="000000" w:themeColor="text1"/>
          <w:kern w:val="0"/>
          <w:sz w:val="24"/>
          <w:szCs w:val="24"/>
        </w:rPr>
      </w:pPr>
      <w:r w:rsidRPr="008005B6">
        <w:rPr>
          <w:rFonts w:eastAsiaTheme="minorEastAsia"/>
          <w:color w:val="000000" w:themeColor="text1"/>
          <w:kern w:val="0"/>
          <w:sz w:val="24"/>
          <w:szCs w:val="24"/>
        </w:rPr>
        <w:t>基于退耕草地地上群落与土壤水养生境间的协同机制研究成果《黄土高原半干旱区天然草地群落结构与土壤水分关系》</w:t>
      </w:r>
      <w:r w:rsidRPr="008005B6">
        <w:rPr>
          <w:rFonts w:eastAsiaTheme="minorEastAsia"/>
          <w:color w:val="000000" w:themeColor="text1"/>
          <w:kern w:val="0"/>
          <w:sz w:val="24"/>
          <w:szCs w:val="24"/>
        </w:rPr>
        <w:t>2014</w:t>
      </w:r>
      <w:r w:rsidRPr="008005B6">
        <w:rPr>
          <w:rFonts w:eastAsiaTheme="minorEastAsia"/>
          <w:color w:val="000000" w:themeColor="text1"/>
          <w:kern w:val="0"/>
          <w:sz w:val="24"/>
          <w:szCs w:val="24"/>
        </w:rPr>
        <w:t>年发表在《草业学报》上被引</w:t>
      </w:r>
      <w:r w:rsidRPr="008005B6">
        <w:rPr>
          <w:rFonts w:eastAsiaTheme="minorEastAsia"/>
          <w:color w:val="000000" w:themeColor="text1"/>
          <w:kern w:val="0"/>
          <w:sz w:val="24"/>
          <w:szCs w:val="24"/>
        </w:rPr>
        <w:t>26</w:t>
      </w:r>
      <w:r w:rsidRPr="008005B6">
        <w:rPr>
          <w:rFonts w:eastAsiaTheme="minorEastAsia"/>
          <w:color w:val="000000" w:themeColor="text1"/>
          <w:kern w:val="0"/>
          <w:sz w:val="24"/>
          <w:szCs w:val="24"/>
        </w:rPr>
        <w:t>次，中国科学院生态环境研究中心陈利顶研究员团队在</w:t>
      </w:r>
      <w:r w:rsidRPr="008005B6">
        <w:rPr>
          <w:rFonts w:eastAsiaTheme="minorEastAsia"/>
          <w:color w:val="000000" w:themeColor="text1"/>
          <w:kern w:val="0"/>
          <w:sz w:val="24"/>
          <w:szCs w:val="24"/>
        </w:rPr>
        <w:t>2018</w:t>
      </w:r>
      <w:r w:rsidRPr="008005B6">
        <w:rPr>
          <w:rFonts w:eastAsiaTheme="minorEastAsia"/>
          <w:color w:val="000000" w:themeColor="text1"/>
          <w:kern w:val="0"/>
          <w:sz w:val="24"/>
          <w:szCs w:val="24"/>
        </w:rPr>
        <w:t>年《自然资源学报》上的文章《黄土高原草地土壤水分和物种多样性沿降水梯度的分布格局》中多次肯定了我们的研究成果，土壤水分异质性通过调控物种种类、多度和高度进而影响群落分布、结构和生态功能，当水分较高时，优势种占主导地位，竞争抑制了大多数物种的生长发育，而水分减少改变了种间关系，消弱了优势种对其他种群的抑制作用，进而影响群落物种多样性，提出土壤水分条件和物种多样性水平可以相互预测和指示，是群落地上</w:t>
      </w:r>
      <w:r w:rsidRPr="008005B6">
        <w:rPr>
          <w:rFonts w:eastAsiaTheme="minorEastAsia"/>
          <w:color w:val="000000" w:themeColor="text1"/>
          <w:kern w:val="0"/>
          <w:sz w:val="24"/>
          <w:szCs w:val="24"/>
        </w:rPr>
        <w:t>-</w:t>
      </w:r>
      <w:r w:rsidRPr="008005B6">
        <w:rPr>
          <w:rFonts w:eastAsiaTheme="minorEastAsia"/>
          <w:color w:val="000000" w:themeColor="text1"/>
          <w:kern w:val="0"/>
          <w:sz w:val="24"/>
          <w:szCs w:val="24"/>
        </w:rPr>
        <w:t>地下协同过程的基础。</w:t>
      </w:r>
    </w:p>
    <w:p w:rsidR="00743932" w:rsidRPr="008005B6" w:rsidRDefault="00743932" w:rsidP="0072739A">
      <w:pPr>
        <w:pStyle w:val="a3"/>
        <w:spacing w:line="500" w:lineRule="exact"/>
        <w:outlineLvl w:val="1"/>
        <w:rPr>
          <w:rFonts w:ascii="Times New Roman" w:eastAsiaTheme="minorEastAsia"/>
          <w:color w:val="000000" w:themeColor="text1"/>
          <w:szCs w:val="24"/>
        </w:rPr>
      </w:pPr>
      <w:bookmarkStart w:id="53" w:name="_Toc40866822"/>
      <w:r w:rsidRPr="008005B6">
        <w:rPr>
          <w:rFonts w:ascii="Times New Roman" w:eastAsiaTheme="minorEastAsia"/>
          <w:color w:val="000000" w:themeColor="text1"/>
          <w:kern w:val="0"/>
          <w:szCs w:val="24"/>
        </w:rPr>
        <w:t>草地恢复过程中植物功能群驱动的地上</w:t>
      </w:r>
      <w:r w:rsidRPr="008005B6">
        <w:rPr>
          <w:rFonts w:ascii="Times New Roman" w:eastAsiaTheme="minorEastAsia"/>
          <w:color w:val="000000" w:themeColor="text1"/>
          <w:kern w:val="0"/>
          <w:szCs w:val="24"/>
        </w:rPr>
        <w:t>-</w:t>
      </w:r>
      <w:r w:rsidRPr="008005B6">
        <w:rPr>
          <w:rFonts w:ascii="Times New Roman" w:eastAsiaTheme="minorEastAsia"/>
          <w:color w:val="000000" w:themeColor="text1"/>
          <w:kern w:val="0"/>
          <w:szCs w:val="24"/>
        </w:rPr>
        <w:t>地下水土流失调控机制</w:t>
      </w:r>
      <w:r w:rsidRPr="008005B6">
        <w:rPr>
          <w:rFonts w:ascii="Times New Roman" w:eastAsiaTheme="minorEastAsia" w:hint="eastAsia"/>
          <w:color w:val="000000" w:themeColor="text1"/>
          <w:kern w:val="0"/>
          <w:szCs w:val="24"/>
        </w:rPr>
        <w:t>相关成果被</w:t>
      </w:r>
      <w:r w:rsidRPr="008005B6">
        <w:rPr>
          <w:rFonts w:ascii="Times New Roman" w:eastAsiaTheme="minorEastAsia"/>
          <w:color w:val="000000" w:themeColor="text1"/>
          <w:szCs w:val="24"/>
        </w:rPr>
        <w:t>生态学领域</w:t>
      </w:r>
      <w:r w:rsidRPr="008005B6">
        <w:rPr>
          <w:rFonts w:ascii="Times New Roman" w:eastAsiaTheme="minorEastAsia"/>
          <w:color w:val="000000" w:themeColor="text1"/>
          <w:szCs w:val="24"/>
        </w:rPr>
        <w:t>Azam</w:t>
      </w:r>
      <w:r w:rsidRPr="008005B6">
        <w:rPr>
          <w:rFonts w:ascii="Times New Roman" w:eastAsiaTheme="minorEastAsia"/>
          <w:color w:val="000000" w:themeColor="text1"/>
          <w:szCs w:val="24"/>
        </w:rPr>
        <w:t>教授在</w:t>
      </w:r>
      <w:r w:rsidRPr="008005B6">
        <w:rPr>
          <w:rFonts w:ascii="Times New Roman" w:eastAsiaTheme="minorEastAsia"/>
          <w:color w:val="000000" w:themeColor="text1"/>
          <w:szCs w:val="24"/>
        </w:rPr>
        <w:t>Ecological Indicators</w:t>
      </w:r>
      <w:r w:rsidRPr="008005B6">
        <w:rPr>
          <w:rFonts w:ascii="Times New Roman" w:eastAsiaTheme="minorEastAsia"/>
          <w:color w:val="000000" w:themeColor="text1"/>
          <w:szCs w:val="24"/>
        </w:rPr>
        <w:t>（</w:t>
      </w:r>
      <w:r w:rsidRPr="008005B6">
        <w:rPr>
          <w:rFonts w:ascii="Times New Roman" w:eastAsiaTheme="minorEastAsia"/>
          <w:color w:val="000000" w:themeColor="text1"/>
          <w:szCs w:val="24"/>
        </w:rPr>
        <w:t>2019</w:t>
      </w:r>
      <w:r w:rsidRPr="008005B6">
        <w:rPr>
          <w:rFonts w:ascii="Times New Roman" w:eastAsiaTheme="minorEastAsia"/>
          <w:color w:val="000000" w:themeColor="text1"/>
          <w:szCs w:val="24"/>
        </w:rPr>
        <w:t>）文章中肯定了半干旱区降水驱动的草地土壤含水量异质性是物种多样性变化的关键驱动因子的研究结果。中国科学院生态环境研究中心</w:t>
      </w:r>
      <w:r w:rsidRPr="008005B6">
        <w:rPr>
          <w:rFonts w:ascii="Times New Roman" w:eastAsiaTheme="minorEastAsia"/>
          <w:color w:val="000000" w:themeColor="text1"/>
          <w:kern w:val="0"/>
          <w:szCs w:val="24"/>
        </w:rPr>
        <w:t>傅伯杰院士团队</w:t>
      </w:r>
      <w:r w:rsidRPr="008005B6">
        <w:rPr>
          <w:rFonts w:ascii="Times New Roman" w:eastAsiaTheme="minorEastAsia"/>
          <w:color w:val="000000" w:themeColor="text1"/>
          <w:kern w:val="0"/>
          <w:szCs w:val="24"/>
        </w:rPr>
        <w:t>2016</w:t>
      </w:r>
      <w:r w:rsidRPr="008005B6">
        <w:rPr>
          <w:rFonts w:ascii="Times New Roman" w:eastAsiaTheme="minorEastAsia"/>
          <w:color w:val="000000" w:themeColor="text1"/>
          <w:kern w:val="0"/>
          <w:szCs w:val="24"/>
        </w:rPr>
        <w:t>年《生态学报》上《干旱半干旱草地生态系统与土壤水分关系研究进展》文章基于我们从群落尺度上探究草地群落结构与土壤水分关系的研究成果，提出半干旱区降雨差异是限制群落生产力和物种多样性的重要因子。</w:t>
      </w:r>
      <w:bookmarkEnd w:id="53"/>
    </w:p>
    <w:p w:rsidR="00743932" w:rsidRPr="008005B6" w:rsidRDefault="00743932" w:rsidP="0072739A">
      <w:pPr>
        <w:spacing w:line="500" w:lineRule="exact"/>
        <w:ind w:firstLineChars="200" w:firstLine="452"/>
        <w:rPr>
          <w:rFonts w:eastAsiaTheme="minorEastAsia"/>
          <w:color w:val="000000" w:themeColor="text1"/>
          <w:spacing w:val="-7"/>
          <w:sz w:val="24"/>
          <w:szCs w:val="24"/>
        </w:rPr>
      </w:pPr>
      <w:r w:rsidRPr="008005B6">
        <w:rPr>
          <w:rFonts w:eastAsiaTheme="minorEastAsia"/>
          <w:color w:val="000000" w:themeColor="text1"/>
          <w:spacing w:val="-7"/>
          <w:sz w:val="24"/>
          <w:szCs w:val="24"/>
        </w:rPr>
        <w:t>中国科学院地理资源与科学研究所邵明安院士课题组在土壤学经典期刊</w:t>
      </w:r>
      <w:r w:rsidRPr="008005B6">
        <w:rPr>
          <w:rFonts w:eastAsiaTheme="minorEastAsia"/>
          <w:color w:val="000000" w:themeColor="text1"/>
          <w:spacing w:val="-7"/>
          <w:sz w:val="24"/>
          <w:szCs w:val="24"/>
        </w:rPr>
        <w:t>Geoderma</w:t>
      </w:r>
      <w:r w:rsidRPr="008005B6">
        <w:rPr>
          <w:rFonts w:eastAsiaTheme="minorEastAsia"/>
          <w:color w:val="000000" w:themeColor="text1"/>
          <w:spacing w:val="-7"/>
          <w:sz w:val="24"/>
          <w:szCs w:val="24"/>
        </w:rPr>
        <w:t>发表文章</w:t>
      </w:r>
      <w:r w:rsidRPr="008005B6">
        <w:rPr>
          <w:rFonts w:eastAsiaTheme="minorEastAsia"/>
          <w:color w:val="000000" w:themeColor="text1"/>
          <w:spacing w:val="-7"/>
          <w:sz w:val="24"/>
          <w:szCs w:val="24"/>
        </w:rPr>
        <w:t>Changes in soil physical and chemical properties after short drought stress in semi-humid forests</w:t>
      </w:r>
      <w:r w:rsidRPr="008005B6">
        <w:rPr>
          <w:rFonts w:eastAsiaTheme="minorEastAsia"/>
          <w:color w:val="000000" w:themeColor="text1"/>
          <w:spacing w:val="-7"/>
          <w:sz w:val="24"/>
          <w:szCs w:val="24"/>
        </w:rPr>
        <w:t>（</w:t>
      </w:r>
      <w:r w:rsidRPr="008005B6">
        <w:rPr>
          <w:rFonts w:eastAsiaTheme="minorEastAsia"/>
          <w:color w:val="000000" w:themeColor="text1"/>
          <w:spacing w:val="-7"/>
          <w:sz w:val="24"/>
          <w:szCs w:val="24"/>
        </w:rPr>
        <w:t>2019</w:t>
      </w:r>
      <w:r w:rsidRPr="008005B6">
        <w:rPr>
          <w:rFonts w:eastAsiaTheme="minorEastAsia"/>
          <w:color w:val="000000" w:themeColor="text1"/>
          <w:spacing w:val="-7"/>
          <w:sz w:val="24"/>
          <w:szCs w:val="24"/>
        </w:rPr>
        <w:t>）多次引用项目研究成果，土壤结构及土壤水过程是水资源有效管理的核心，也是半干旱区植被成功恢复的关键，退耕草地恢复改善了土壤结构、改变了土壤饱和导水率以及土壤入渗速率。水文学领域</w:t>
      </w:r>
      <w:r w:rsidRPr="008005B6">
        <w:rPr>
          <w:rFonts w:eastAsiaTheme="minorEastAsia"/>
          <w:color w:val="000000" w:themeColor="text1"/>
          <w:spacing w:val="-7"/>
          <w:sz w:val="24"/>
          <w:szCs w:val="24"/>
        </w:rPr>
        <w:t>Shahmir</w:t>
      </w:r>
      <w:r w:rsidRPr="008005B6">
        <w:rPr>
          <w:rFonts w:eastAsiaTheme="minorEastAsia"/>
          <w:color w:val="000000" w:themeColor="text1"/>
          <w:spacing w:val="-7"/>
          <w:sz w:val="24"/>
          <w:szCs w:val="24"/>
        </w:rPr>
        <w:t>博士在</w:t>
      </w:r>
      <w:r w:rsidRPr="008005B6">
        <w:rPr>
          <w:rFonts w:eastAsiaTheme="minorEastAsia"/>
          <w:color w:val="000000" w:themeColor="text1"/>
          <w:spacing w:val="-7"/>
          <w:sz w:val="24"/>
          <w:szCs w:val="24"/>
        </w:rPr>
        <w:t>Landscape and Ecological Engineering</w:t>
      </w:r>
      <w:r w:rsidRPr="008005B6">
        <w:rPr>
          <w:rFonts w:eastAsiaTheme="minorEastAsia"/>
          <w:color w:val="000000" w:themeColor="text1"/>
          <w:spacing w:val="-7"/>
          <w:sz w:val="24"/>
          <w:szCs w:val="24"/>
        </w:rPr>
        <w:t>（</w:t>
      </w:r>
      <w:r w:rsidRPr="008005B6">
        <w:rPr>
          <w:rFonts w:eastAsiaTheme="minorEastAsia"/>
          <w:color w:val="000000" w:themeColor="text1"/>
          <w:spacing w:val="-7"/>
          <w:sz w:val="24"/>
          <w:szCs w:val="24"/>
        </w:rPr>
        <w:t>2019</w:t>
      </w:r>
      <w:r w:rsidRPr="008005B6">
        <w:rPr>
          <w:rFonts w:eastAsiaTheme="minorEastAsia"/>
          <w:color w:val="000000" w:themeColor="text1"/>
          <w:spacing w:val="-7"/>
          <w:sz w:val="24"/>
          <w:szCs w:val="24"/>
        </w:rPr>
        <w:t>）一文中明确了根系密度能够改变土壤有效水分、土壤总孔隙度的分布，影响土壤理化性质，增加入渗、降低径流。</w:t>
      </w:r>
    </w:p>
    <w:p w:rsidR="00743932" w:rsidRPr="008005B6" w:rsidRDefault="00743932" w:rsidP="0072739A">
      <w:pPr>
        <w:pStyle w:val="a3"/>
        <w:spacing w:line="500" w:lineRule="exact"/>
        <w:outlineLvl w:val="1"/>
        <w:rPr>
          <w:rFonts w:ascii="Times New Roman" w:eastAsiaTheme="minorEastAsia"/>
          <w:color w:val="000000" w:themeColor="text1"/>
          <w:kern w:val="0"/>
          <w:szCs w:val="24"/>
        </w:rPr>
      </w:pPr>
      <w:bookmarkStart w:id="54" w:name="_Toc40866823"/>
      <w:r w:rsidRPr="008005B6">
        <w:rPr>
          <w:rFonts w:ascii="Times New Roman" w:eastAsiaTheme="minorEastAsia"/>
          <w:color w:val="000000" w:themeColor="text1"/>
          <w:kern w:val="0"/>
          <w:szCs w:val="24"/>
        </w:rPr>
        <w:t>半干旱区退耕还草地管理措施对草地植物</w:t>
      </w:r>
      <w:r w:rsidRPr="008005B6">
        <w:rPr>
          <w:rFonts w:ascii="Times New Roman" w:eastAsiaTheme="minorEastAsia"/>
          <w:color w:val="000000" w:themeColor="text1"/>
          <w:kern w:val="0"/>
          <w:szCs w:val="24"/>
        </w:rPr>
        <w:t>-</w:t>
      </w:r>
      <w:r w:rsidRPr="008005B6">
        <w:rPr>
          <w:rFonts w:ascii="Times New Roman" w:eastAsiaTheme="minorEastAsia"/>
          <w:color w:val="000000" w:themeColor="text1"/>
          <w:kern w:val="0"/>
          <w:szCs w:val="24"/>
        </w:rPr>
        <w:t>土壤影响的普遍性规律及可持续发展对策</w:t>
      </w:r>
      <w:r w:rsidRPr="008005B6">
        <w:rPr>
          <w:rFonts w:ascii="Times New Roman" w:eastAsiaTheme="minorEastAsia" w:hint="eastAsia"/>
          <w:color w:val="000000" w:themeColor="text1"/>
          <w:kern w:val="0"/>
          <w:szCs w:val="24"/>
        </w:rPr>
        <w:t>的研究成果被</w:t>
      </w:r>
      <w:r w:rsidRPr="008005B6">
        <w:rPr>
          <w:rFonts w:eastAsiaTheme="minorEastAsia"/>
          <w:color w:val="000000" w:themeColor="text1"/>
          <w:spacing w:val="-7"/>
          <w:szCs w:val="24"/>
        </w:rPr>
        <w:t>国际农业科学</w:t>
      </w:r>
      <w:r w:rsidRPr="008005B6">
        <w:rPr>
          <w:rFonts w:ascii="Times New Roman" w:eastAsiaTheme="minorEastAsia"/>
          <w:color w:val="000000" w:themeColor="text1"/>
          <w:szCs w:val="24"/>
        </w:rPr>
        <w:t>领域</w:t>
      </w:r>
      <w:r w:rsidRPr="008005B6">
        <w:rPr>
          <w:rFonts w:ascii="Times New Roman" w:eastAsiaTheme="minorEastAsia"/>
          <w:color w:val="000000" w:themeColor="text1"/>
          <w:szCs w:val="24"/>
        </w:rPr>
        <w:t>Muhammad</w:t>
      </w:r>
      <w:r w:rsidRPr="008005B6">
        <w:rPr>
          <w:rFonts w:ascii="Times New Roman" w:eastAsiaTheme="minorEastAsia"/>
          <w:color w:val="000000" w:themeColor="text1"/>
          <w:szCs w:val="24"/>
        </w:rPr>
        <w:t>教授在期刊</w:t>
      </w:r>
      <w:r w:rsidRPr="008005B6">
        <w:rPr>
          <w:rFonts w:ascii="Times New Roman" w:eastAsiaTheme="minorEastAsia"/>
          <w:color w:val="000000" w:themeColor="text1"/>
          <w:szCs w:val="24"/>
        </w:rPr>
        <w:t>Soil &amp; Tillage Research</w:t>
      </w:r>
      <w:r w:rsidRPr="008005B6">
        <w:rPr>
          <w:rFonts w:ascii="Times New Roman" w:eastAsiaTheme="minorEastAsia"/>
          <w:color w:val="000000" w:themeColor="text1"/>
          <w:szCs w:val="24"/>
        </w:rPr>
        <w:t>（</w:t>
      </w:r>
      <w:r w:rsidRPr="008005B6">
        <w:rPr>
          <w:rFonts w:ascii="Times New Roman" w:eastAsiaTheme="minorEastAsia"/>
          <w:color w:val="000000" w:themeColor="text1"/>
          <w:szCs w:val="24"/>
        </w:rPr>
        <w:t>2019</w:t>
      </w:r>
      <w:r w:rsidRPr="008005B6">
        <w:rPr>
          <w:rFonts w:ascii="Times New Roman" w:eastAsiaTheme="minorEastAsia"/>
          <w:color w:val="000000" w:themeColor="text1"/>
          <w:szCs w:val="24"/>
        </w:rPr>
        <w:t>）中大篇幅评价项目关于豆科</w:t>
      </w:r>
      <w:r w:rsidRPr="008005B6">
        <w:rPr>
          <w:rFonts w:ascii="Times New Roman" w:eastAsiaTheme="minorEastAsia" w:hint="eastAsia"/>
          <w:color w:val="000000" w:themeColor="text1"/>
          <w:szCs w:val="24"/>
        </w:rPr>
        <w:t>退耕还草地</w:t>
      </w:r>
      <w:r w:rsidRPr="008005B6">
        <w:rPr>
          <w:rFonts w:ascii="Times New Roman" w:eastAsiaTheme="minorEastAsia"/>
          <w:color w:val="000000" w:themeColor="text1"/>
          <w:szCs w:val="24"/>
        </w:rPr>
        <w:t>可以增加土壤碳氮含量，提高草地生产力的研究结果。中国科学院生态环境研究中心傅伯杰院士课题组</w:t>
      </w:r>
      <w:r w:rsidRPr="008005B6">
        <w:rPr>
          <w:rFonts w:ascii="Times New Roman" w:eastAsiaTheme="minorEastAsia"/>
          <w:color w:val="000000" w:themeColor="text1"/>
          <w:szCs w:val="24"/>
        </w:rPr>
        <w:t>2018</w:t>
      </w:r>
      <w:r w:rsidRPr="008005B6">
        <w:rPr>
          <w:rFonts w:ascii="Times New Roman" w:eastAsiaTheme="minorEastAsia"/>
          <w:color w:val="000000" w:themeColor="text1"/>
          <w:szCs w:val="24"/>
        </w:rPr>
        <w:t>年发表在本领域经典期刊</w:t>
      </w:r>
      <w:r w:rsidRPr="008005B6">
        <w:rPr>
          <w:rFonts w:ascii="Times New Roman" w:eastAsiaTheme="minorEastAsia"/>
          <w:color w:val="000000" w:themeColor="text1"/>
          <w:szCs w:val="24"/>
        </w:rPr>
        <w:t>Agriculture, Ecosystems and Environment</w:t>
      </w:r>
      <w:r w:rsidRPr="008005B6">
        <w:rPr>
          <w:rFonts w:ascii="Times New Roman" w:eastAsiaTheme="minorEastAsia"/>
          <w:color w:val="000000" w:themeColor="text1"/>
          <w:szCs w:val="24"/>
        </w:rPr>
        <w:t>一文</w:t>
      </w:r>
      <w:r w:rsidRPr="008005B6">
        <w:rPr>
          <w:rFonts w:ascii="Times New Roman" w:eastAsiaTheme="minorEastAsia"/>
          <w:color w:val="000000" w:themeColor="text1"/>
          <w:szCs w:val="24"/>
        </w:rPr>
        <w:t>“Changes in soil organic and inorganic carbon stocks in deep profiles following cropland abandonment along a precipitation gradient across the Loess Plateau of China”</w:t>
      </w:r>
      <w:r w:rsidRPr="008005B6">
        <w:rPr>
          <w:rFonts w:ascii="Times New Roman" w:eastAsiaTheme="minorEastAsia"/>
          <w:color w:val="000000" w:themeColor="text1"/>
          <w:szCs w:val="24"/>
        </w:rPr>
        <w:t>肯定了不同类型</w:t>
      </w:r>
      <w:r w:rsidRPr="008005B6">
        <w:rPr>
          <w:rFonts w:ascii="Times New Roman" w:eastAsiaTheme="minorEastAsia" w:hint="eastAsia"/>
          <w:color w:val="000000" w:themeColor="text1"/>
          <w:szCs w:val="24"/>
        </w:rPr>
        <w:t>退耕还草地</w:t>
      </w:r>
      <w:r w:rsidRPr="008005B6">
        <w:rPr>
          <w:rFonts w:ascii="Times New Roman" w:eastAsiaTheme="minorEastAsia"/>
          <w:color w:val="000000" w:themeColor="text1"/>
          <w:szCs w:val="24"/>
        </w:rPr>
        <w:t>具有不同的生产力，豆科</w:t>
      </w:r>
      <w:r w:rsidRPr="008005B6">
        <w:rPr>
          <w:rFonts w:ascii="Times New Roman" w:eastAsiaTheme="minorEastAsia" w:hint="eastAsia"/>
          <w:color w:val="000000" w:themeColor="text1"/>
          <w:szCs w:val="24"/>
        </w:rPr>
        <w:t>退耕还草地</w:t>
      </w:r>
      <w:r w:rsidRPr="008005B6">
        <w:rPr>
          <w:rFonts w:ascii="Times New Roman" w:eastAsiaTheme="minorEastAsia"/>
          <w:color w:val="000000" w:themeColor="text1"/>
          <w:szCs w:val="24"/>
        </w:rPr>
        <w:t>可通过固氮促进土壤碳固持增加草地生产力。美国科学家</w:t>
      </w:r>
      <w:r w:rsidRPr="008005B6">
        <w:rPr>
          <w:rFonts w:ascii="Times New Roman" w:eastAsiaTheme="minorEastAsia"/>
          <w:color w:val="000000" w:themeColor="text1"/>
          <w:szCs w:val="24"/>
        </w:rPr>
        <w:t>Magda</w:t>
      </w:r>
      <w:r w:rsidRPr="008005B6">
        <w:rPr>
          <w:rFonts w:ascii="Times New Roman" w:eastAsiaTheme="minorEastAsia"/>
          <w:color w:val="000000" w:themeColor="text1"/>
          <w:szCs w:val="24"/>
        </w:rPr>
        <w:t>教授在其</w:t>
      </w:r>
      <w:r w:rsidRPr="008005B6">
        <w:rPr>
          <w:rFonts w:ascii="Times New Roman" w:eastAsiaTheme="minorEastAsia"/>
          <w:color w:val="000000" w:themeColor="text1"/>
          <w:szCs w:val="24"/>
        </w:rPr>
        <w:t>Environment Earth Science</w:t>
      </w:r>
      <w:r w:rsidRPr="008005B6">
        <w:rPr>
          <w:rFonts w:ascii="Times New Roman" w:eastAsiaTheme="minorEastAsia"/>
          <w:color w:val="000000" w:themeColor="text1"/>
          <w:szCs w:val="24"/>
        </w:rPr>
        <w:t>（</w:t>
      </w:r>
      <w:r w:rsidRPr="008005B6">
        <w:rPr>
          <w:rFonts w:ascii="Times New Roman" w:eastAsiaTheme="minorEastAsia"/>
          <w:color w:val="000000" w:themeColor="text1"/>
          <w:szCs w:val="24"/>
        </w:rPr>
        <w:t>2017</w:t>
      </w:r>
      <w:r w:rsidRPr="008005B6">
        <w:rPr>
          <w:rFonts w:ascii="Times New Roman" w:eastAsiaTheme="minorEastAsia"/>
          <w:color w:val="000000" w:themeColor="text1"/>
          <w:szCs w:val="24"/>
        </w:rPr>
        <w:t>）文章中</w:t>
      </w:r>
      <w:r w:rsidRPr="008005B6">
        <w:rPr>
          <w:rFonts w:ascii="Times New Roman" w:eastAsiaTheme="minorEastAsia" w:hint="eastAsia"/>
          <w:color w:val="000000" w:themeColor="text1"/>
          <w:szCs w:val="24"/>
        </w:rPr>
        <w:t>确认</w:t>
      </w:r>
      <w:r w:rsidRPr="008005B6">
        <w:rPr>
          <w:rFonts w:ascii="Times New Roman" w:eastAsiaTheme="minorEastAsia"/>
          <w:color w:val="000000" w:themeColor="text1"/>
          <w:szCs w:val="24"/>
        </w:rPr>
        <w:t>了项目研究结果，退耕还草地合理的管理措施可影响植被盖度降低土壤侵蚀，进而减小土壤退化负效应，维持干旱地区植被功能可持续。</w:t>
      </w:r>
      <w:bookmarkEnd w:id="54"/>
    </w:p>
    <w:p w:rsidR="00743932" w:rsidRPr="008005B6" w:rsidRDefault="0072739A" w:rsidP="0052733D">
      <w:pPr>
        <w:pStyle w:val="3"/>
        <w:spacing w:before="120" w:after="120"/>
        <w:rPr>
          <w:color w:val="000000" w:themeColor="text1"/>
        </w:rPr>
      </w:pPr>
      <w:r w:rsidRPr="008005B6">
        <w:rPr>
          <w:rFonts w:hint="eastAsia"/>
          <w:color w:val="000000" w:themeColor="text1"/>
        </w:rPr>
        <w:t>五、</w:t>
      </w:r>
      <w:r w:rsidR="00743932" w:rsidRPr="008005B6">
        <w:rPr>
          <w:rFonts w:hint="eastAsia"/>
          <w:color w:val="000000" w:themeColor="text1"/>
        </w:rPr>
        <w:t>代表性论文专著目录</w:t>
      </w:r>
      <w:r w:rsidR="00743932" w:rsidRPr="008005B6">
        <w:rPr>
          <w:rFonts w:hint="eastAsia"/>
          <w:color w:val="000000" w:themeColor="text1"/>
        </w:rPr>
        <w:t>:</w:t>
      </w:r>
    </w:p>
    <w:p w:rsidR="00743932" w:rsidRPr="008005B6" w:rsidRDefault="00743932" w:rsidP="0072739A">
      <w:pPr>
        <w:pStyle w:val="a4"/>
        <w:numPr>
          <w:ilvl w:val="3"/>
          <w:numId w:val="18"/>
        </w:numPr>
        <w:spacing w:line="500" w:lineRule="exact"/>
        <w:ind w:left="0" w:firstLine="452"/>
        <w:rPr>
          <w:rFonts w:eastAsiaTheme="minorEastAsia"/>
          <w:color w:val="000000" w:themeColor="text1"/>
          <w:spacing w:val="-7"/>
          <w:sz w:val="24"/>
          <w:szCs w:val="24"/>
        </w:rPr>
      </w:pPr>
      <w:r w:rsidRPr="008005B6">
        <w:rPr>
          <w:rFonts w:eastAsiaTheme="minorEastAsia"/>
          <w:color w:val="000000" w:themeColor="text1"/>
          <w:spacing w:val="-7"/>
          <w:sz w:val="24"/>
          <w:szCs w:val="24"/>
        </w:rPr>
        <w:t>Wu G-L, Liu Y, Yang Z, Cui Z, Deng L, Chang X-F, Shi Z-H*. Root channels to indicate the increase in soil matrix water infiltration capacity of arid reclaimed mine soils. Journal of Hydrology, 2017, 546: 133–139.</w:t>
      </w:r>
    </w:p>
    <w:p w:rsidR="00743932" w:rsidRPr="008005B6" w:rsidRDefault="00743932" w:rsidP="0072739A">
      <w:pPr>
        <w:pStyle w:val="a4"/>
        <w:numPr>
          <w:ilvl w:val="3"/>
          <w:numId w:val="18"/>
        </w:numPr>
        <w:spacing w:line="500" w:lineRule="exact"/>
        <w:ind w:left="0" w:firstLine="452"/>
        <w:rPr>
          <w:rFonts w:eastAsiaTheme="minorEastAsia"/>
          <w:color w:val="000000" w:themeColor="text1"/>
          <w:spacing w:val="-7"/>
          <w:sz w:val="24"/>
          <w:szCs w:val="24"/>
        </w:rPr>
      </w:pPr>
      <w:r w:rsidRPr="008005B6">
        <w:rPr>
          <w:rFonts w:eastAsiaTheme="minorEastAsia"/>
          <w:color w:val="000000" w:themeColor="text1"/>
          <w:spacing w:val="-7"/>
          <w:sz w:val="24"/>
          <w:szCs w:val="24"/>
        </w:rPr>
        <w:t xml:space="preserve">Wang D, Wu G-L*, Zhu Y-J, Shi Z-H. Grazing exclusion effects on above- and below-ground C and N pools of typical grassland on the Loess Plateau (China). Catena, 2014, 123: 113-120.   </w:t>
      </w:r>
    </w:p>
    <w:p w:rsidR="00743932" w:rsidRPr="008005B6" w:rsidRDefault="00743932" w:rsidP="0072739A">
      <w:pPr>
        <w:pStyle w:val="a4"/>
        <w:numPr>
          <w:ilvl w:val="3"/>
          <w:numId w:val="18"/>
        </w:numPr>
        <w:spacing w:line="500" w:lineRule="exact"/>
        <w:ind w:left="0" w:firstLine="452"/>
        <w:rPr>
          <w:rFonts w:eastAsiaTheme="minorEastAsia"/>
          <w:color w:val="000000" w:themeColor="text1"/>
          <w:spacing w:val="-7"/>
          <w:sz w:val="24"/>
          <w:szCs w:val="24"/>
        </w:rPr>
      </w:pPr>
      <w:r w:rsidRPr="008005B6">
        <w:rPr>
          <w:rFonts w:eastAsiaTheme="minorEastAsia"/>
          <w:color w:val="000000" w:themeColor="text1"/>
          <w:spacing w:val="-7"/>
          <w:sz w:val="24"/>
          <w:szCs w:val="24"/>
        </w:rPr>
        <w:t>Huang Z, Tian F-P, Wu G-L*, Liu Y, Dang Z-Q. Legume grasslands promote precipitation infiltration better than Gramineous grasslands in arid regions. Land Degradation &amp; Development, 2017, 28: 309-316.</w:t>
      </w:r>
    </w:p>
    <w:p w:rsidR="00743932" w:rsidRPr="008005B6" w:rsidRDefault="00743932" w:rsidP="0072739A">
      <w:pPr>
        <w:pStyle w:val="a4"/>
        <w:numPr>
          <w:ilvl w:val="3"/>
          <w:numId w:val="18"/>
        </w:numPr>
        <w:spacing w:line="500" w:lineRule="exact"/>
        <w:ind w:left="0" w:firstLine="452"/>
        <w:rPr>
          <w:rFonts w:eastAsiaTheme="minorEastAsia"/>
          <w:color w:val="000000" w:themeColor="text1"/>
          <w:spacing w:val="-7"/>
          <w:sz w:val="24"/>
          <w:szCs w:val="24"/>
        </w:rPr>
      </w:pPr>
      <w:r w:rsidRPr="008005B6">
        <w:rPr>
          <w:rFonts w:eastAsiaTheme="minorEastAsia" w:hint="eastAsia"/>
          <w:color w:val="000000" w:themeColor="text1"/>
          <w:spacing w:val="-7"/>
          <w:sz w:val="24"/>
          <w:szCs w:val="24"/>
        </w:rPr>
        <w:t>张志南，武高林，王冬，邓蕾，郝红敏，杨政，上官周平</w:t>
      </w:r>
      <w:r w:rsidRPr="008005B6">
        <w:rPr>
          <w:rFonts w:eastAsiaTheme="minorEastAsia" w:hint="eastAsia"/>
          <w:color w:val="000000" w:themeColor="text1"/>
          <w:spacing w:val="-7"/>
          <w:sz w:val="24"/>
          <w:szCs w:val="24"/>
        </w:rPr>
        <w:t>.</w:t>
      </w:r>
      <w:r w:rsidRPr="008005B6">
        <w:rPr>
          <w:rFonts w:eastAsiaTheme="minorEastAsia"/>
          <w:color w:val="000000" w:themeColor="text1"/>
          <w:spacing w:val="-7"/>
          <w:sz w:val="24"/>
          <w:szCs w:val="24"/>
        </w:rPr>
        <w:t xml:space="preserve"> </w:t>
      </w:r>
      <w:r w:rsidRPr="008005B6">
        <w:rPr>
          <w:rFonts w:eastAsiaTheme="minorEastAsia" w:hint="eastAsia"/>
          <w:color w:val="000000" w:themeColor="text1"/>
          <w:spacing w:val="-7"/>
          <w:sz w:val="24"/>
          <w:szCs w:val="24"/>
        </w:rPr>
        <w:t>黄土高原半干旱区天然草地群落结构与土壤水分关系</w:t>
      </w:r>
      <w:r w:rsidRPr="008005B6">
        <w:rPr>
          <w:rFonts w:eastAsiaTheme="minorEastAsia" w:hint="eastAsia"/>
          <w:color w:val="000000" w:themeColor="text1"/>
          <w:spacing w:val="-7"/>
          <w:sz w:val="24"/>
          <w:szCs w:val="24"/>
        </w:rPr>
        <w:t>.</w:t>
      </w:r>
      <w:r w:rsidRPr="008005B6">
        <w:rPr>
          <w:rFonts w:eastAsiaTheme="minorEastAsia"/>
          <w:color w:val="000000" w:themeColor="text1"/>
          <w:spacing w:val="-7"/>
          <w:sz w:val="24"/>
          <w:szCs w:val="24"/>
        </w:rPr>
        <w:t xml:space="preserve"> </w:t>
      </w:r>
      <w:r w:rsidRPr="008005B6">
        <w:rPr>
          <w:rFonts w:eastAsiaTheme="minorEastAsia" w:hint="eastAsia"/>
          <w:color w:val="000000" w:themeColor="text1"/>
          <w:spacing w:val="-7"/>
          <w:sz w:val="24"/>
          <w:szCs w:val="24"/>
        </w:rPr>
        <w:t>草业学报</w:t>
      </w:r>
      <w:r w:rsidRPr="008005B6">
        <w:rPr>
          <w:rFonts w:eastAsiaTheme="minorEastAsia" w:hint="eastAsia"/>
          <w:color w:val="000000" w:themeColor="text1"/>
          <w:spacing w:val="-7"/>
          <w:sz w:val="24"/>
          <w:szCs w:val="24"/>
        </w:rPr>
        <w:t>,</w:t>
      </w:r>
      <w:r w:rsidRPr="008005B6">
        <w:rPr>
          <w:rFonts w:eastAsiaTheme="minorEastAsia"/>
          <w:color w:val="000000" w:themeColor="text1"/>
          <w:spacing w:val="-7"/>
          <w:sz w:val="24"/>
          <w:szCs w:val="24"/>
        </w:rPr>
        <w:t xml:space="preserve"> 2014</w:t>
      </w:r>
      <w:r w:rsidRPr="008005B6">
        <w:rPr>
          <w:rFonts w:eastAsiaTheme="minorEastAsia" w:hint="eastAsia"/>
          <w:color w:val="000000" w:themeColor="text1"/>
          <w:spacing w:val="-7"/>
          <w:sz w:val="24"/>
          <w:szCs w:val="24"/>
        </w:rPr>
        <w:t>,</w:t>
      </w:r>
      <w:r w:rsidRPr="008005B6">
        <w:rPr>
          <w:rFonts w:eastAsiaTheme="minorEastAsia"/>
          <w:color w:val="000000" w:themeColor="text1"/>
          <w:spacing w:val="-7"/>
          <w:sz w:val="24"/>
          <w:szCs w:val="24"/>
        </w:rPr>
        <w:t xml:space="preserve"> 23(6): 313-319.</w:t>
      </w:r>
    </w:p>
    <w:p w:rsidR="00743932" w:rsidRPr="008005B6" w:rsidRDefault="00743932" w:rsidP="0072739A">
      <w:pPr>
        <w:pStyle w:val="a4"/>
        <w:numPr>
          <w:ilvl w:val="3"/>
          <w:numId w:val="18"/>
        </w:numPr>
        <w:spacing w:line="500" w:lineRule="exact"/>
        <w:ind w:left="0" w:firstLine="452"/>
        <w:rPr>
          <w:rFonts w:eastAsiaTheme="minorEastAsia"/>
          <w:color w:val="000000" w:themeColor="text1"/>
          <w:spacing w:val="-7"/>
          <w:sz w:val="24"/>
          <w:szCs w:val="24"/>
        </w:rPr>
      </w:pPr>
      <w:r w:rsidRPr="008005B6">
        <w:rPr>
          <w:rFonts w:eastAsiaTheme="minorEastAsia" w:hint="eastAsia"/>
          <w:color w:val="000000" w:themeColor="text1"/>
          <w:spacing w:val="-7"/>
          <w:sz w:val="24"/>
          <w:szCs w:val="24"/>
        </w:rPr>
        <w:t>王冬</w:t>
      </w:r>
      <w:r w:rsidRPr="008005B6">
        <w:rPr>
          <w:rFonts w:eastAsiaTheme="minorEastAsia" w:hint="eastAsia"/>
          <w:color w:val="000000" w:themeColor="text1"/>
          <w:spacing w:val="-7"/>
          <w:sz w:val="24"/>
          <w:szCs w:val="24"/>
        </w:rPr>
        <w:t>,</w:t>
      </w:r>
      <w:r w:rsidRPr="008005B6">
        <w:rPr>
          <w:rFonts w:eastAsiaTheme="minorEastAsia"/>
          <w:color w:val="000000" w:themeColor="text1"/>
          <w:spacing w:val="-7"/>
          <w:sz w:val="24"/>
          <w:szCs w:val="24"/>
        </w:rPr>
        <w:t xml:space="preserve"> </w:t>
      </w:r>
      <w:r w:rsidRPr="008005B6">
        <w:rPr>
          <w:rFonts w:eastAsiaTheme="minorEastAsia" w:hint="eastAsia"/>
          <w:color w:val="000000" w:themeColor="text1"/>
          <w:spacing w:val="-7"/>
          <w:sz w:val="24"/>
          <w:szCs w:val="24"/>
        </w:rPr>
        <w:t>杨政</w:t>
      </w:r>
      <w:r w:rsidRPr="008005B6">
        <w:rPr>
          <w:rFonts w:eastAsiaTheme="minorEastAsia" w:hint="eastAsia"/>
          <w:color w:val="000000" w:themeColor="text1"/>
          <w:spacing w:val="-7"/>
          <w:sz w:val="24"/>
          <w:szCs w:val="24"/>
        </w:rPr>
        <w:t>,</w:t>
      </w:r>
      <w:r w:rsidRPr="008005B6">
        <w:rPr>
          <w:rFonts w:eastAsiaTheme="minorEastAsia"/>
          <w:color w:val="000000" w:themeColor="text1"/>
          <w:spacing w:val="-7"/>
          <w:sz w:val="24"/>
          <w:szCs w:val="24"/>
        </w:rPr>
        <w:t xml:space="preserve"> </w:t>
      </w:r>
      <w:r w:rsidRPr="008005B6">
        <w:rPr>
          <w:rFonts w:eastAsiaTheme="minorEastAsia" w:hint="eastAsia"/>
          <w:color w:val="000000" w:themeColor="text1"/>
          <w:spacing w:val="-7"/>
          <w:sz w:val="24"/>
          <w:szCs w:val="24"/>
        </w:rPr>
        <w:t>郝红敏</w:t>
      </w:r>
      <w:r w:rsidRPr="008005B6">
        <w:rPr>
          <w:rFonts w:eastAsiaTheme="minorEastAsia" w:hint="eastAsia"/>
          <w:color w:val="000000" w:themeColor="text1"/>
          <w:spacing w:val="-7"/>
          <w:sz w:val="24"/>
          <w:szCs w:val="24"/>
        </w:rPr>
        <w:t>,</w:t>
      </w:r>
      <w:r w:rsidRPr="008005B6">
        <w:rPr>
          <w:rFonts w:eastAsiaTheme="minorEastAsia"/>
          <w:color w:val="000000" w:themeColor="text1"/>
          <w:spacing w:val="-7"/>
          <w:sz w:val="24"/>
          <w:szCs w:val="24"/>
        </w:rPr>
        <w:t xml:space="preserve"> </w:t>
      </w:r>
      <w:r w:rsidRPr="008005B6">
        <w:rPr>
          <w:rFonts w:eastAsiaTheme="minorEastAsia" w:hint="eastAsia"/>
          <w:color w:val="000000" w:themeColor="text1"/>
          <w:spacing w:val="-7"/>
          <w:sz w:val="24"/>
          <w:szCs w:val="24"/>
        </w:rPr>
        <w:t>武高林</w:t>
      </w:r>
      <w:r w:rsidRPr="008005B6">
        <w:rPr>
          <w:rFonts w:eastAsiaTheme="minorEastAsia" w:hint="eastAsia"/>
          <w:color w:val="000000" w:themeColor="text1"/>
          <w:spacing w:val="-7"/>
          <w:sz w:val="24"/>
          <w:szCs w:val="24"/>
        </w:rPr>
        <w:t>,</w:t>
      </w:r>
      <w:r w:rsidRPr="008005B6">
        <w:rPr>
          <w:rFonts w:eastAsiaTheme="minorEastAsia"/>
          <w:color w:val="000000" w:themeColor="text1"/>
          <w:spacing w:val="-7"/>
          <w:sz w:val="24"/>
          <w:szCs w:val="24"/>
        </w:rPr>
        <w:t xml:space="preserve"> </w:t>
      </w:r>
      <w:r w:rsidRPr="008005B6">
        <w:rPr>
          <w:rFonts w:eastAsiaTheme="minorEastAsia" w:hint="eastAsia"/>
          <w:color w:val="000000" w:themeColor="text1"/>
          <w:spacing w:val="-7"/>
          <w:sz w:val="24"/>
          <w:szCs w:val="24"/>
        </w:rPr>
        <w:t>朱元骏</w:t>
      </w:r>
      <w:r w:rsidRPr="008005B6">
        <w:rPr>
          <w:rFonts w:eastAsiaTheme="minorEastAsia" w:hint="eastAsia"/>
          <w:color w:val="000000" w:themeColor="text1"/>
          <w:spacing w:val="-7"/>
          <w:sz w:val="24"/>
          <w:szCs w:val="24"/>
        </w:rPr>
        <w:t>,</w:t>
      </w:r>
      <w:r w:rsidRPr="008005B6">
        <w:rPr>
          <w:rFonts w:eastAsiaTheme="minorEastAsia"/>
          <w:color w:val="000000" w:themeColor="text1"/>
          <w:spacing w:val="-7"/>
          <w:sz w:val="24"/>
          <w:szCs w:val="24"/>
        </w:rPr>
        <w:t xml:space="preserve"> </w:t>
      </w:r>
      <w:r w:rsidRPr="008005B6">
        <w:rPr>
          <w:rFonts w:eastAsiaTheme="minorEastAsia" w:hint="eastAsia"/>
          <w:color w:val="000000" w:themeColor="text1"/>
          <w:spacing w:val="-7"/>
          <w:sz w:val="24"/>
          <w:szCs w:val="24"/>
        </w:rPr>
        <w:t>史志华</w:t>
      </w:r>
      <w:r w:rsidRPr="008005B6">
        <w:rPr>
          <w:rFonts w:eastAsiaTheme="minorEastAsia" w:hint="eastAsia"/>
          <w:color w:val="000000" w:themeColor="text1"/>
          <w:spacing w:val="-7"/>
          <w:sz w:val="24"/>
          <w:szCs w:val="24"/>
        </w:rPr>
        <w:t>.</w:t>
      </w:r>
      <w:r w:rsidRPr="008005B6">
        <w:rPr>
          <w:rFonts w:eastAsiaTheme="minorEastAsia"/>
          <w:color w:val="000000" w:themeColor="text1"/>
          <w:spacing w:val="-7"/>
          <w:sz w:val="24"/>
          <w:szCs w:val="24"/>
        </w:rPr>
        <w:t xml:space="preserve"> </w:t>
      </w:r>
      <w:r w:rsidRPr="008005B6">
        <w:rPr>
          <w:rFonts w:eastAsiaTheme="minorEastAsia" w:hint="eastAsia"/>
          <w:color w:val="000000" w:themeColor="text1"/>
          <w:spacing w:val="-7"/>
          <w:sz w:val="24"/>
          <w:szCs w:val="24"/>
        </w:rPr>
        <w:t>黄土区退耕还草地凋落物</w:t>
      </w:r>
      <w:r w:rsidRPr="008005B6">
        <w:rPr>
          <w:rFonts w:eastAsiaTheme="minorEastAsia" w:hint="eastAsia"/>
          <w:color w:val="000000" w:themeColor="text1"/>
          <w:spacing w:val="-7"/>
          <w:sz w:val="24"/>
          <w:szCs w:val="24"/>
        </w:rPr>
        <w:t>-</w:t>
      </w:r>
      <w:r w:rsidRPr="008005B6">
        <w:rPr>
          <w:rFonts w:eastAsiaTheme="minorEastAsia" w:hint="eastAsia"/>
          <w:color w:val="000000" w:themeColor="text1"/>
          <w:spacing w:val="-7"/>
          <w:sz w:val="24"/>
          <w:szCs w:val="24"/>
        </w:rPr>
        <w:t>土壤界面水分过程特征研究</w:t>
      </w:r>
      <w:r w:rsidRPr="008005B6">
        <w:rPr>
          <w:rFonts w:eastAsiaTheme="minorEastAsia" w:hint="eastAsia"/>
          <w:color w:val="000000" w:themeColor="text1"/>
          <w:spacing w:val="-7"/>
          <w:sz w:val="24"/>
          <w:szCs w:val="24"/>
        </w:rPr>
        <w:t>.</w:t>
      </w:r>
      <w:r w:rsidRPr="008005B6">
        <w:rPr>
          <w:rFonts w:eastAsiaTheme="minorEastAsia"/>
          <w:color w:val="000000" w:themeColor="text1"/>
          <w:spacing w:val="-7"/>
          <w:sz w:val="24"/>
          <w:szCs w:val="24"/>
        </w:rPr>
        <w:t xml:space="preserve"> 2015, 22(1): 80-84.</w:t>
      </w:r>
    </w:p>
    <w:p w:rsidR="00743932" w:rsidRPr="008005B6" w:rsidRDefault="00743932" w:rsidP="0052733D">
      <w:pPr>
        <w:pStyle w:val="3"/>
        <w:spacing w:before="120" w:after="120"/>
        <w:rPr>
          <w:color w:val="000000" w:themeColor="text1"/>
        </w:rPr>
      </w:pPr>
      <w:r w:rsidRPr="008005B6">
        <w:rPr>
          <w:rFonts w:hint="eastAsia"/>
          <w:color w:val="000000" w:themeColor="text1"/>
        </w:rPr>
        <w:t>六、</w:t>
      </w:r>
      <w:r w:rsidRPr="008005B6">
        <w:rPr>
          <w:color w:val="000000" w:themeColor="text1"/>
        </w:rPr>
        <w:t>主要</w:t>
      </w:r>
      <w:r w:rsidRPr="008005B6">
        <w:rPr>
          <w:rFonts w:hint="eastAsia"/>
          <w:color w:val="000000" w:themeColor="text1"/>
        </w:rPr>
        <w:t>完成人情况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67"/>
        <w:gridCol w:w="1559"/>
        <w:gridCol w:w="3402"/>
        <w:gridCol w:w="2799"/>
      </w:tblGrid>
      <w:tr w:rsidR="00743932" w:rsidRPr="008005B6" w:rsidTr="003433C8">
        <w:trPr>
          <w:trHeight w:val="582"/>
        </w:trPr>
        <w:tc>
          <w:tcPr>
            <w:tcW w:w="516" w:type="pct"/>
            <w:vAlign w:val="center"/>
          </w:tcPr>
          <w:p w:rsidR="00743932" w:rsidRPr="008005B6" w:rsidRDefault="00743932" w:rsidP="0072739A">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姓</w:t>
            </w:r>
            <w:r w:rsidR="0072739A" w:rsidRPr="008005B6">
              <w:rPr>
                <w:rFonts w:ascii="Times New Roman" w:eastAsiaTheme="majorEastAsia" w:hint="eastAsia"/>
                <w:b/>
                <w:color w:val="000000" w:themeColor="text1"/>
                <w:sz w:val="21"/>
                <w:szCs w:val="21"/>
              </w:rPr>
              <w:t xml:space="preserve">  </w:t>
            </w:r>
            <w:r w:rsidRPr="008005B6">
              <w:rPr>
                <w:rFonts w:ascii="Times New Roman" w:eastAsiaTheme="majorEastAsia"/>
                <w:b/>
                <w:color w:val="000000" w:themeColor="text1"/>
                <w:sz w:val="21"/>
                <w:szCs w:val="21"/>
              </w:rPr>
              <w:t>名</w:t>
            </w:r>
          </w:p>
        </w:tc>
        <w:tc>
          <w:tcPr>
            <w:tcW w:w="305" w:type="pct"/>
            <w:vAlign w:val="center"/>
          </w:tcPr>
          <w:p w:rsidR="00743932" w:rsidRPr="008005B6" w:rsidRDefault="00743932" w:rsidP="0072739A">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排名</w:t>
            </w:r>
          </w:p>
        </w:tc>
        <w:tc>
          <w:tcPr>
            <w:tcW w:w="839" w:type="pct"/>
            <w:vAlign w:val="center"/>
          </w:tcPr>
          <w:p w:rsidR="00743932" w:rsidRPr="008005B6" w:rsidRDefault="00743932" w:rsidP="0072739A">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行政</w:t>
            </w:r>
            <w:r w:rsidRPr="008005B6">
              <w:rPr>
                <w:rFonts w:ascii="Times New Roman" w:eastAsiaTheme="majorEastAsia"/>
                <w:b/>
                <w:color w:val="000000" w:themeColor="text1"/>
                <w:sz w:val="21"/>
                <w:szCs w:val="21"/>
              </w:rPr>
              <w:t>/</w:t>
            </w:r>
            <w:r w:rsidRPr="008005B6">
              <w:rPr>
                <w:rFonts w:ascii="Times New Roman" w:eastAsiaTheme="majorEastAsia"/>
                <w:b/>
                <w:color w:val="000000" w:themeColor="text1"/>
                <w:sz w:val="21"/>
                <w:szCs w:val="21"/>
              </w:rPr>
              <w:t>技术职称</w:t>
            </w:r>
          </w:p>
        </w:tc>
        <w:tc>
          <w:tcPr>
            <w:tcW w:w="1832" w:type="pct"/>
            <w:vAlign w:val="center"/>
          </w:tcPr>
          <w:p w:rsidR="00743932" w:rsidRPr="008005B6" w:rsidRDefault="00743932" w:rsidP="0072739A">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工作单位</w:t>
            </w:r>
            <w:r w:rsidRPr="008005B6">
              <w:rPr>
                <w:rFonts w:ascii="Times New Roman" w:eastAsiaTheme="majorEastAsia"/>
                <w:b/>
                <w:color w:val="000000" w:themeColor="text1"/>
                <w:sz w:val="21"/>
                <w:szCs w:val="21"/>
              </w:rPr>
              <w:t>/</w:t>
            </w:r>
            <w:r w:rsidRPr="008005B6">
              <w:rPr>
                <w:rFonts w:ascii="Times New Roman" w:eastAsiaTheme="majorEastAsia"/>
                <w:b/>
                <w:color w:val="000000" w:themeColor="text1"/>
                <w:sz w:val="21"/>
                <w:szCs w:val="21"/>
              </w:rPr>
              <w:t>完成单位</w:t>
            </w:r>
          </w:p>
        </w:tc>
        <w:tc>
          <w:tcPr>
            <w:tcW w:w="1507" w:type="pct"/>
            <w:vAlign w:val="center"/>
          </w:tcPr>
          <w:p w:rsidR="00743932" w:rsidRPr="008005B6" w:rsidRDefault="00743932" w:rsidP="0072739A">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对本项目技术创造性贡献</w:t>
            </w:r>
          </w:p>
        </w:tc>
      </w:tr>
      <w:tr w:rsidR="00743932" w:rsidRPr="008005B6" w:rsidTr="003433C8">
        <w:trPr>
          <w:trHeight w:val="563"/>
        </w:trPr>
        <w:tc>
          <w:tcPr>
            <w:tcW w:w="516" w:type="pct"/>
            <w:vAlign w:val="center"/>
          </w:tcPr>
          <w:p w:rsidR="00743932" w:rsidRPr="008005B6" w:rsidRDefault="00743932" w:rsidP="0072739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武高林</w:t>
            </w:r>
          </w:p>
        </w:tc>
        <w:tc>
          <w:tcPr>
            <w:tcW w:w="305" w:type="pct"/>
            <w:vAlign w:val="center"/>
          </w:tcPr>
          <w:p w:rsidR="00743932" w:rsidRPr="008005B6" w:rsidRDefault="00743932" w:rsidP="0072739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1</w:t>
            </w:r>
          </w:p>
        </w:tc>
        <w:tc>
          <w:tcPr>
            <w:tcW w:w="839" w:type="pct"/>
            <w:vAlign w:val="center"/>
          </w:tcPr>
          <w:p w:rsidR="00743932" w:rsidRPr="008005B6" w:rsidRDefault="00743932" w:rsidP="0072739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研究员</w:t>
            </w:r>
          </w:p>
        </w:tc>
        <w:tc>
          <w:tcPr>
            <w:tcW w:w="1832" w:type="pct"/>
            <w:vAlign w:val="center"/>
          </w:tcPr>
          <w:p w:rsidR="00743932" w:rsidRPr="008005B6" w:rsidRDefault="00743932" w:rsidP="0072739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西北农林科技大学</w:t>
            </w:r>
          </w:p>
        </w:tc>
        <w:tc>
          <w:tcPr>
            <w:tcW w:w="1507" w:type="pct"/>
            <w:vAlign w:val="center"/>
          </w:tcPr>
          <w:p w:rsidR="00743932" w:rsidRPr="008005B6" w:rsidRDefault="00743932" w:rsidP="0072739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代表性论文</w:t>
            </w:r>
            <w:r w:rsidRPr="008005B6">
              <w:rPr>
                <w:rFonts w:ascii="Times New Roman" w:eastAsiaTheme="majorEastAsia"/>
                <w:color w:val="000000" w:themeColor="text1"/>
                <w:sz w:val="21"/>
                <w:szCs w:val="21"/>
              </w:rPr>
              <w:t>1-5</w:t>
            </w:r>
          </w:p>
        </w:tc>
      </w:tr>
      <w:tr w:rsidR="00743932" w:rsidRPr="008005B6" w:rsidTr="003433C8">
        <w:trPr>
          <w:trHeight w:val="699"/>
        </w:trPr>
        <w:tc>
          <w:tcPr>
            <w:tcW w:w="516" w:type="pct"/>
            <w:vAlign w:val="center"/>
          </w:tcPr>
          <w:p w:rsidR="00743932" w:rsidRPr="008005B6" w:rsidRDefault="00743932" w:rsidP="0072739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刘</w:t>
            </w:r>
            <w:r w:rsidR="0072739A" w:rsidRPr="008005B6">
              <w:rPr>
                <w:rFonts w:ascii="Times New Roman" w:eastAsiaTheme="majorEastAsia" w:hint="eastAsia"/>
                <w:color w:val="000000" w:themeColor="text1"/>
                <w:sz w:val="21"/>
                <w:szCs w:val="21"/>
              </w:rPr>
              <w:t xml:space="preserve">  </w:t>
            </w:r>
            <w:r w:rsidRPr="008005B6">
              <w:rPr>
                <w:rFonts w:ascii="Times New Roman" w:eastAsiaTheme="majorEastAsia"/>
                <w:color w:val="000000" w:themeColor="text1"/>
                <w:sz w:val="21"/>
                <w:szCs w:val="21"/>
              </w:rPr>
              <w:t>玉</w:t>
            </w:r>
          </w:p>
        </w:tc>
        <w:tc>
          <w:tcPr>
            <w:tcW w:w="305" w:type="pct"/>
            <w:vAlign w:val="center"/>
          </w:tcPr>
          <w:p w:rsidR="00743932" w:rsidRPr="008005B6" w:rsidRDefault="00743932" w:rsidP="0072739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w:t>
            </w:r>
          </w:p>
        </w:tc>
        <w:tc>
          <w:tcPr>
            <w:tcW w:w="839" w:type="pct"/>
            <w:vAlign w:val="center"/>
          </w:tcPr>
          <w:p w:rsidR="00743932" w:rsidRPr="008005B6" w:rsidRDefault="00743932" w:rsidP="0072739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副研究员</w:t>
            </w:r>
          </w:p>
        </w:tc>
        <w:tc>
          <w:tcPr>
            <w:tcW w:w="1832" w:type="pct"/>
            <w:vAlign w:val="center"/>
          </w:tcPr>
          <w:p w:rsidR="00743932" w:rsidRPr="008005B6" w:rsidRDefault="00743932" w:rsidP="0072739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中国科学院水利部水土保持研究所</w:t>
            </w:r>
          </w:p>
        </w:tc>
        <w:tc>
          <w:tcPr>
            <w:tcW w:w="1507" w:type="pct"/>
            <w:vAlign w:val="center"/>
          </w:tcPr>
          <w:p w:rsidR="00743932" w:rsidRPr="008005B6" w:rsidRDefault="00743932" w:rsidP="0072739A">
            <w:pPr>
              <w:adjustRightInd w:val="0"/>
              <w:snapToGrid w:val="0"/>
              <w:jc w:val="center"/>
              <w:rPr>
                <w:rFonts w:eastAsiaTheme="majorEastAsia"/>
                <w:color w:val="000000" w:themeColor="text1"/>
                <w:szCs w:val="21"/>
              </w:rPr>
            </w:pPr>
            <w:r w:rsidRPr="008005B6">
              <w:rPr>
                <w:rFonts w:eastAsiaTheme="majorEastAsia"/>
                <w:color w:val="000000" w:themeColor="text1"/>
                <w:szCs w:val="21"/>
              </w:rPr>
              <w:t>代表性论文</w:t>
            </w:r>
            <w:r w:rsidRPr="008005B6">
              <w:rPr>
                <w:rFonts w:eastAsiaTheme="majorEastAsia"/>
                <w:color w:val="000000" w:themeColor="text1"/>
                <w:szCs w:val="21"/>
              </w:rPr>
              <w:t>1,3</w:t>
            </w:r>
          </w:p>
        </w:tc>
      </w:tr>
      <w:tr w:rsidR="00743932" w:rsidRPr="008005B6" w:rsidTr="003433C8">
        <w:trPr>
          <w:trHeight w:val="552"/>
        </w:trPr>
        <w:tc>
          <w:tcPr>
            <w:tcW w:w="516" w:type="pct"/>
            <w:vAlign w:val="center"/>
          </w:tcPr>
          <w:p w:rsidR="00743932" w:rsidRPr="008005B6" w:rsidRDefault="00743932" w:rsidP="0072739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王</w:t>
            </w:r>
            <w:r w:rsidR="0072739A" w:rsidRPr="008005B6">
              <w:rPr>
                <w:rFonts w:ascii="Times New Roman" w:eastAsiaTheme="majorEastAsia" w:hint="eastAsia"/>
                <w:color w:val="000000" w:themeColor="text1"/>
                <w:sz w:val="21"/>
                <w:szCs w:val="21"/>
              </w:rPr>
              <w:t xml:space="preserve">  </w:t>
            </w:r>
            <w:r w:rsidRPr="008005B6">
              <w:rPr>
                <w:rFonts w:ascii="Times New Roman" w:eastAsiaTheme="majorEastAsia"/>
                <w:color w:val="000000" w:themeColor="text1"/>
                <w:sz w:val="21"/>
                <w:szCs w:val="21"/>
              </w:rPr>
              <w:t>冬</w:t>
            </w:r>
          </w:p>
        </w:tc>
        <w:tc>
          <w:tcPr>
            <w:tcW w:w="305" w:type="pct"/>
            <w:vAlign w:val="center"/>
          </w:tcPr>
          <w:p w:rsidR="00743932" w:rsidRPr="008005B6" w:rsidRDefault="00743932" w:rsidP="0072739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3</w:t>
            </w:r>
          </w:p>
        </w:tc>
        <w:tc>
          <w:tcPr>
            <w:tcW w:w="839" w:type="pct"/>
            <w:vAlign w:val="center"/>
          </w:tcPr>
          <w:p w:rsidR="00743932" w:rsidRPr="008005B6" w:rsidRDefault="00743932" w:rsidP="0072739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副教授</w:t>
            </w:r>
          </w:p>
        </w:tc>
        <w:tc>
          <w:tcPr>
            <w:tcW w:w="1832" w:type="pct"/>
            <w:vAlign w:val="center"/>
          </w:tcPr>
          <w:p w:rsidR="00743932" w:rsidRPr="008005B6" w:rsidRDefault="00743932" w:rsidP="0072739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河南大学</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中国科学院水利部水土保持研究所</w:t>
            </w:r>
          </w:p>
        </w:tc>
        <w:tc>
          <w:tcPr>
            <w:tcW w:w="1507" w:type="pct"/>
            <w:vAlign w:val="center"/>
          </w:tcPr>
          <w:p w:rsidR="00743932" w:rsidRPr="008005B6" w:rsidRDefault="00743932" w:rsidP="0072739A">
            <w:pPr>
              <w:adjustRightInd w:val="0"/>
              <w:snapToGrid w:val="0"/>
              <w:jc w:val="center"/>
              <w:rPr>
                <w:rFonts w:eastAsiaTheme="majorEastAsia"/>
                <w:color w:val="000000" w:themeColor="text1"/>
                <w:szCs w:val="21"/>
              </w:rPr>
            </w:pPr>
            <w:r w:rsidRPr="008005B6">
              <w:rPr>
                <w:rFonts w:eastAsiaTheme="majorEastAsia"/>
                <w:color w:val="000000" w:themeColor="text1"/>
                <w:szCs w:val="21"/>
              </w:rPr>
              <w:t>代表性论文</w:t>
            </w:r>
            <w:r w:rsidRPr="008005B6">
              <w:rPr>
                <w:rFonts w:eastAsiaTheme="majorEastAsia"/>
                <w:color w:val="000000" w:themeColor="text1"/>
                <w:szCs w:val="21"/>
              </w:rPr>
              <w:t>2,4,5</w:t>
            </w:r>
          </w:p>
        </w:tc>
      </w:tr>
      <w:tr w:rsidR="00743932" w:rsidRPr="008005B6" w:rsidTr="003433C8">
        <w:trPr>
          <w:trHeight w:val="560"/>
        </w:trPr>
        <w:tc>
          <w:tcPr>
            <w:tcW w:w="516" w:type="pct"/>
            <w:vAlign w:val="center"/>
          </w:tcPr>
          <w:p w:rsidR="00743932" w:rsidRPr="008005B6" w:rsidRDefault="00743932" w:rsidP="0072739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黄</w:t>
            </w:r>
            <w:r w:rsidR="0072739A" w:rsidRPr="008005B6">
              <w:rPr>
                <w:rFonts w:ascii="Times New Roman" w:eastAsiaTheme="majorEastAsia" w:hint="eastAsia"/>
                <w:color w:val="000000" w:themeColor="text1"/>
                <w:sz w:val="21"/>
                <w:szCs w:val="21"/>
              </w:rPr>
              <w:t xml:space="preserve">  </w:t>
            </w:r>
            <w:r w:rsidRPr="008005B6">
              <w:rPr>
                <w:rFonts w:ascii="Times New Roman" w:eastAsiaTheme="majorEastAsia"/>
                <w:color w:val="000000" w:themeColor="text1"/>
                <w:sz w:val="21"/>
                <w:szCs w:val="21"/>
              </w:rPr>
              <w:t>泽</w:t>
            </w:r>
          </w:p>
        </w:tc>
        <w:tc>
          <w:tcPr>
            <w:tcW w:w="305" w:type="pct"/>
            <w:vAlign w:val="center"/>
          </w:tcPr>
          <w:p w:rsidR="00743932" w:rsidRPr="008005B6" w:rsidRDefault="00743932" w:rsidP="0072739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4</w:t>
            </w:r>
          </w:p>
        </w:tc>
        <w:tc>
          <w:tcPr>
            <w:tcW w:w="839" w:type="pct"/>
            <w:vAlign w:val="center"/>
          </w:tcPr>
          <w:p w:rsidR="00743932" w:rsidRPr="008005B6" w:rsidRDefault="00743932" w:rsidP="0072739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博士研究生</w:t>
            </w:r>
          </w:p>
        </w:tc>
        <w:tc>
          <w:tcPr>
            <w:tcW w:w="1832" w:type="pct"/>
            <w:vAlign w:val="center"/>
          </w:tcPr>
          <w:p w:rsidR="00743932" w:rsidRPr="008005B6" w:rsidRDefault="00743932" w:rsidP="0072739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西北农林科技大学</w:t>
            </w:r>
          </w:p>
        </w:tc>
        <w:tc>
          <w:tcPr>
            <w:tcW w:w="1507" w:type="pct"/>
            <w:vAlign w:val="center"/>
          </w:tcPr>
          <w:p w:rsidR="00743932" w:rsidRPr="008005B6" w:rsidRDefault="00743932" w:rsidP="0072739A">
            <w:pPr>
              <w:adjustRightInd w:val="0"/>
              <w:snapToGrid w:val="0"/>
              <w:jc w:val="center"/>
              <w:rPr>
                <w:rFonts w:eastAsiaTheme="majorEastAsia"/>
                <w:color w:val="000000" w:themeColor="text1"/>
                <w:szCs w:val="21"/>
              </w:rPr>
            </w:pPr>
            <w:r w:rsidRPr="008005B6">
              <w:rPr>
                <w:rFonts w:eastAsiaTheme="majorEastAsia"/>
                <w:color w:val="000000" w:themeColor="text1"/>
                <w:szCs w:val="21"/>
              </w:rPr>
              <w:t>代表性论文</w:t>
            </w:r>
            <w:r w:rsidRPr="008005B6">
              <w:rPr>
                <w:rFonts w:eastAsiaTheme="majorEastAsia"/>
                <w:color w:val="000000" w:themeColor="text1"/>
                <w:szCs w:val="21"/>
              </w:rPr>
              <w:t>3</w:t>
            </w:r>
          </w:p>
        </w:tc>
      </w:tr>
      <w:tr w:rsidR="00743932" w:rsidRPr="008005B6" w:rsidTr="003433C8">
        <w:trPr>
          <w:trHeight w:val="696"/>
        </w:trPr>
        <w:tc>
          <w:tcPr>
            <w:tcW w:w="516" w:type="pct"/>
            <w:vAlign w:val="center"/>
          </w:tcPr>
          <w:p w:rsidR="00743932" w:rsidRPr="008005B6" w:rsidRDefault="00743932" w:rsidP="0072739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崔</w:t>
            </w:r>
            <w:r w:rsidR="0072739A" w:rsidRPr="008005B6">
              <w:rPr>
                <w:rFonts w:ascii="Times New Roman" w:eastAsiaTheme="majorEastAsia" w:hint="eastAsia"/>
                <w:color w:val="000000" w:themeColor="text1"/>
                <w:sz w:val="21"/>
                <w:szCs w:val="21"/>
              </w:rPr>
              <w:t xml:space="preserve">  </w:t>
            </w:r>
            <w:r w:rsidRPr="008005B6">
              <w:rPr>
                <w:rFonts w:ascii="Times New Roman" w:eastAsiaTheme="majorEastAsia"/>
                <w:color w:val="000000" w:themeColor="text1"/>
                <w:sz w:val="21"/>
                <w:szCs w:val="21"/>
              </w:rPr>
              <w:t>增</w:t>
            </w:r>
          </w:p>
        </w:tc>
        <w:tc>
          <w:tcPr>
            <w:tcW w:w="305" w:type="pct"/>
            <w:vAlign w:val="center"/>
          </w:tcPr>
          <w:p w:rsidR="00743932" w:rsidRPr="008005B6" w:rsidRDefault="00743932" w:rsidP="0072739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5</w:t>
            </w:r>
          </w:p>
        </w:tc>
        <w:tc>
          <w:tcPr>
            <w:tcW w:w="839" w:type="pct"/>
            <w:vAlign w:val="center"/>
          </w:tcPr>
          <w:p w:rsidR="00743932" w:rsidRPr="008005B6" w:rsidRDefault="00743932" w:rsidP="0072739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博士研究生</w:t>
            </w:r>
          </w:p>
        </w:tc>
        <w:tc>
          <w:tcPr>
            <w:tcW w:w="1832" w:type="pct"/>
            <w:vAlign w:val="center"/>
          </w:tcPr>
          <w:p w:rsidR="00743932" w:rsidRPr="008005B6" w:rsidRDefault="00743932" w:rsidP="0072739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中国科学院水利部水土保持研究所</w:t>
            </w:r>
          </w:p>
        </w:tc>
        <w:tc>
          <w:tcPr>
            <w:tcW w:w="1507" w:type="pct"/>
            <w:vAlign w:val="center"/>
          </w:tcPr>
          <w:p w:rsidR="00743932" w:rsidRPr="008005B6" w:rsidRDefault="00743932" w:rsidP="0072739A">
            <w:pPr>
              <w:adjustRightInd w:val="0"/>
              <w:snapToGrid w:val="0"/>
              <w:jc w:val="center"/>
              <w:rPr>
                <w:rFonts w:eastAsiaTheme="majorEastAsia"/>
                <w:color w:val="000000" w:themeColor="text1"/>
                <w:szCs w:val="21"/>
              </w:rPr>
            </w:pPr>
            <w:r w:rsidRPr="008005B6">
              <w:rPr>
                <w:rFonts w:eastAsiaTheme="majorEastAsia"/>
                <w:color w:val="000000" w:themeColor="text1"/>
                <w:szCs w:val="21"/>
              </w:rPr>
              <w:t>代表性论文</w:t>
            </w:r>
            <w:r w:rsidRPr="008005B6">
              <w:rPr>
                <w:rFonts w:eastAsiaTheme="majorEastAsia"/>
                <w:color w:val="000000" w:themeColor="text1"/>
                <w:szCs w:val="21"/>
              </w:rPr>
              <w:t>1</w:t>
            </w:r>
          </w:p>
        </w:tc>
      </w:tr>
    </w:tbl>
    <w:p w:rsidR="00743932" w:rsidRPr="008005B6" w:rsidRDefault="00743932" w:rsidP="0052733D">
      <w:pPr>
        <w:pStyle w:val="3"/>
        <w:spacing w:before="120" w:after="120"/>
        <w:rPr>
          <w:color w:val="000000" w:themeColor="text1"/>
        </w:rPr>
      </w:pPr>
      <w:r w:rsidRPr="008005B6">
        <w:rPr>
          <w:rFonts w:hint="eastAsia"/>
          <w:color w:val="000000" w:themeColor="text1"/>
        </w:rPr>
        <w:t>七、主要完成单位情况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7"/>
        <w:gridCol w:w="1621"/>
        <w:gridCol w:w="5748"/>
      </w:tblGrid>
      <w:tr w:rsidR="00743932" w:rsidRPr="008005B6" w:rsidTr="0072739A">
        <w:trPr>
          <w:trHeight w:val="454"/>
        </w:trPr>
        <w:tc>
          <w:tcPr>
            <w:tcW w:w="1032"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单位名称</w:t>
            </w:r>
          </w:p>
        </w:tc>
        <w:tc>
          <w:tcPr>
            <w:tcW w:w="873"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排名</w:t>
            </w:r>
          </w:p>
        </w:tc>
        <w:tc>
          <w:tcPr>
            <w:tcW w:w="3095"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主要贡献</w:t>
            </w:r>
          </w:p>
        </w:tc>
      </w:tr>
      <w:tr w:rsidR="00743932" w:rsidRPr="008005B6" w:rsidTr="0072739A">
        <w:trPr>
          <w:trHeight w:val="454"/>
        </w:trPr>
        <w:tc>
          <w:tcPr>
            <w:tcW w:w="1032"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西北农林科技大学</w:t>
            </w:r>
          </w:p>
        </w:tc>
        <w:tc>
          <w:tcPr>
            <w:tcW w:w="873"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1</w:t>
            </w:r>
          </w:p>
        </w:tc>
        <w:tc>
          <w:tcPr>
            <w:tcW w:w="3095" w:type="pct"/>
            <w:vAlign w:val="center"/>
          </w:tcPr>
          <w:p w:rsidR="00743932" w:rsidRPr="008005B6" w:rsidRDefault="00743932" w:rsidP="00264BAA">
            <w:pPr>
              <w:pStyle w:val="a3"/>
              <w:adjustRightInd w:val="0"/>
              <w:snapToGrid w:val="0"/>
              <w:spacing w:line="240" w:lineRule="auto"/>
              <w:ind w:firstLineChars="0" w:firstLine="0"/>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西北农林科技大学作为项目主要完成单位，负责支撑项目的立项申请申报和资金争取；对项目的实施给予试验条件、设施、经费、人力、物资等方面的保障和支持。同时，负责项目进展总体管理，包括计划制订、实施、总结等的跟踪督促、检查，保证了项目任务顺利实施和目标的全面实现。系统研究了半干旱区退耕还草地植物</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土壤界面的恢复过程与互馈关系，揭示了退耕草地植物功能群地上</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地下特征驱动的水土流失调控机制，阐明了半干旱区退耕草地植被恢复的水土保持机理与生态适应。</w:t>
            </w:r>
          </w:p>
        </w:tc>
      </w:tr>
      <w:tr w:rsidR="00743932" w:rsidRPr="008005B6" w:rsidTr="0072739A">
        <w:trPr>
          <w:trHeight w:val="454"/>
        </w:trPr>
        <w:tc>
          <w:tcPr>
            <w:tcW w:w="1032"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中国科学院水利部水土保持研究所</w:t>
            </w:r>
          </w:p>
        </w:tc>
        <w:tc>
          <w:tcPr>
            <w:tcW w:w="873"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w:t>
            </w:r>
          </w:p>
        </w:tc>
        <w:tc>
          <w:tcPr>
            <w:tcW w:w="3095" w:type="pct"/>
            <w:vAlign w:val="center"/>
          </w:tcPr>
          <w:p w:rsidR="00743932" w:rsidRPr="008005B6" w:rsidRDefault="00743932" w:rsidP="00264BAA">
            <w:pPr>
              <w:pStyle w:val="a3"/>
              <w:adjustRightInd w:val="0"/>
              <w:snapToGrid w:val="0"/>
              <w:spacing w:line="240" w:lineRule="auto"/>
              <w:ind w:firstLineChars="0" w:firstLine="0"/>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中国科学院水利部水土保持研究所作为项目主要完成单位，主要阐明退耕还草地的植物</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土壤界面水分分配特征，揭示植物功能群驱动的退耕还草地地上</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地下水土流失调节机制，基于退耕还草地的水土保持及固碳效益，阐明了半干旱区不同类型退耕还草地的多功能效应。</w:t>
            </w:r>
          </w:p>
        </w:tc>
      </w:tr>
    </w:tbl>
    <w:p w:rsidR="00743932" w:rsidRPr="008005B6" w:rsidRDefault="00743932" w:rsidP="0052733D">
      <w:pPr>
        <w:pStyle w:val="3"/>
        <w:spacing w:before="120" w:after="120"/>
        <w:rPr>
          <w:color w:val="000000" w:themeColor="text1"/>
        </w:rPr>
      </w:pPr>
      <w:r w:rsidRPr="008005B6">
        <w:rPr>
          <w:rFonts w:hint="eastAsia"/>
          <w:color w:val="000000" w:themeColor="text1"/>
        </w:rPr>
        <w:t>八、完成人合作关系说明</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474"/>
        <w:gridCol w:w="1198"/>
        <w:gridCol w:w="2548"/>
        <w:gridCol w:w="1558"/>
        <w:gridCol w:w="1419"/>
        <w:gridCol w:w="2089"/>
      </w:tblGrid>
      <w:tr w:rsidR="00743932" w:rsidRPr="008005B6" w:rsidTr="0072739A">
        <w:trPr>
          <w:trHeight w:val="513"/>
          <w:jc w:val="center"/>
        </w:trPr>
        <w:tc>
          <w:tcPr>
            <w:tcW w:w="5000" w:type="pct"/>
            <w:gridSpan w:val="6"/>
            <w:vAlign w:val="center"/>
          </w:tcPr>
          <w:p w:rsidR="00743932" w:rsidRPr="008005B6" w:rsidRDefault="00743932" w:rsidP="003433C8">
            <w:pPr>
              <w:pStyle w:val="a3"/>
              <w:adjustRightInd w:val="0"/>
              <w:snapToGrid w:val="0"/>
              <w:spacing w:line="240" w:lineRule="auto"/>
              <w:ind w:firstLineChars="0" w:firstLine="0"/>
              <w:jc w:val="center"/>
              <w:rPr>
                <w:rFonts w:ascii="Times New Roman" w:eastAsiaTheme="minorEastAsia"/>
                <w:b/>
                <w:color w:val="000000" w:themeColor="text1"/>
                <w:sz w:val="21"/>
                <w:szCs w:val="21"/>
              </w:rPr>
            </w:pPr>
            <w:r w:rsidRPr="008005B6">
              <w:rPr>
                <w:rFonts w:ascii="Times New Roman" w:eastAsiaTheme="minorEastAsia"/>
                <w:b/>
                <w:color w:val="000000" w:themeColor="text1"/>
                <w:sz w:val="21"/>
                <w:szCs w:val="21"/>
              </w:rPr>
              <w:t>完成人合作关系情况表</w:t>
            </w:r>
          </w:p>
        </w:tc>
      </w:tr>
      <w:tr w:rsidR="003433C8" w:rsidRPr="008005B6" w:rsidTr="003433C8">
        <w:trPr>
          <w:trHeight w:val="443"/>
          <w:jc w:val="center"/>
        </w:trPr>
        <w:tc>
          <w:tcPr>
            <w:tcW w:w="255"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inorEastAsia"/>
                <w:b/>
                <w:color w:val="000000" w:themeColor="text1"/>
                <w:sz w:val="21"/>
                <w:szCs w:val="21"/>
              </w:rPr>
            </w:pPr>
            <w:r w:rsidRPr="008005B6">
              <w:rPr>
                <w:rFonts w:ascii="Times New Roman" w:eastAsiaTheme="minorEastAsia"/>
                <w:b/>
                <w:color w:val="000000" w:themeColor="text1"/>
                <w:sz w:val="21"/>
                <w:szCs w:val="21"/>
              </w:rPr>
              <w:t>序号</w:t>
            </w:r>
          </w:p>
        </w:tc>
        <w:tc>
          <w:tcPr>
            <w:tcW w:w="645"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inorEastAsia"/>
                <w:b/>
                <w:color w:val="000000" w:themeColor="text1"/>
                <w:sz w:val="21"/>
                <w:szCs w:val="21"/>
              </w:rPr>
            </w:pPr>
            <w:r w:rsidRPr="008005B6">
              <w:rPr>
                <w:rFonts w:ascii="Times New Roman" w:eastAsiaTheme="minorEastAsia"/>
                <w:b/>
                <w:color w:val="000000" w:themeColor="text1"/>
                <w:sz w:val="21"/>
                <w:szCs w:val="21"/>
              </w:rPr>
              <w:t>合作方式</w:t>
            </w:r>
          </w:p>
        </w:tc>
        <w:tc>
          <w:tcPr>
            <w:tcW w:w="1372"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inorEastAsia"/>
                <w:b/>
                <w:color w:val="000000" w:themeColor="text1"/>
                <w:sz w:val="21"/>
                <w:szCs w:val="21"/>
              </w:rPr>
            </w:pPr>
            <w:r w:rsidRPr="008005B6">
              <w:rPr>
                <w:rFonts w:ascii="Times New Roman" w:eastAsiaTheme="minorEastAsia"/>
                <w:b/>
                <w:color w:val="000000" w:themeColor="text1"/>
                <w:sz w:val="21"/>
                <w:szCs w:val="21"/>
              </w:rPr>
              <w:t>合作者</w:t>
            </w:r>
            <w:r w:rsidRPr="008005B6">
              <w:rPr>
                <w:rFonts w:ascii="Times New Roman" w:eastAsiaTheme="minorEastAsia"/>
                <w:b/>
                <w:color w:val="000000" w:themeColor="text1"/>
                <w:sz w:val="21"/>
                <w:szCs w:val="21"/>
              </w:rPr>
              <w:t>/</w:t>
            </w:r>
            <w:r w:rsidRPr="008005B6">
              <w:rPr>
                <w:rFonts w:ascii="Times New Roman" w:eastAsiaTheme="minorEastAsia"/>
                <w:b/>
                <w:color w:val="000000" w:themeColor="text1"/>
                <w:sz w:val="21"/>
                <w:szCs w:val="21"/>
              </w:rPr>
              <w:t>项目排名</w:t>
            </w:r>
          </w:p>
        </w:tc>
        <w:tc>
          <w:tcPr>
            <w:tcW w:w="839"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inorEastAsia"/>
                <w:b/>
                <w:color w:val="000000" w:themeColor="text1"/>
                <w:sz w:val="21"/>
                <w:szCs w:val="21"/>
              </w:rPr>
            </w:pPr>
            <w:r w:rsidRPr="008005B6">
              <w:rPr>
                <w:rFonts w:ascii="Times New Roman" w:eastAsiaTheme="minorEastAsia"/>
                <w:b/>
                <w:color w:val="000000" w:themeColor="text1"/>
                <w:sz w:val="21"/>
                <w:szCs w:val="21"/>
              </w:rPr>
              <w:t>合作起始时间</w:t>
            </w:r>
          </w:p>
        </w:tc>
        <w:tc>
          <w:tcPr>
            <w:tcW w:w="764" w:type="pct"/>
            <w:vAlign w:val="center"/>
          </w:tcPr>
          <w:p w:rsidR="00743932" w:rsidRPr="008005B6" w:rsidRDefault="00743932" w:rsidP="003433C8">
            <w:pPr>
              <w:pStyle w:val="a3"/>
              <w:adjustRightInd w:val="0"/>
              <w:snapToGrid w:val="0"/>
              <w:spacing w:line="240" w:lineRule="auto"/>
              <w:ind w:leftChars="-50" w:left="-105" w:rightChars="-50" w:right="-105" w:firstLineChars="0" w:firstLine="0"/>
              <w:jc w:val="center"/>
              <w:rPr>
                <w:rFonts w:ascii="Times New Roman" w:eastAsiaTheme="minorEastAsia"/>
                <w:b/>
                <w:color w:val="000000" w:themeColor="text1"/>
                <w:sz w:val="21"/>
                <w:szCs w:val="21"/>
              </w:rPr>
            </w:pPr>
            <w:r w:rsidRPr="008005B6">
              <w:rPr>
                <w:rFonts w:ascii="Times New Roman" w:eastAsiaTheme="minorEastAsia"/>
                <w:b/>
                <w:color w:val="000000" w:themeColor="text1"/>
                <w:sz w:val="21"/>
                <w:szCs w:val="21"/>
              </w:rPr>
              <w:t>合作完成时间</w:t>
            </w:r>
          </w:p>
        </w:tc>
        <w:tc>
          <w:tcPr>
            <w:tcW w:w="1125" w:type="pct"/>
            <w:vAlign w:val="center"/>
          </w:tcPr>
          <w:p w:rsidR="00743932" w:rsidRPr="008005B6" w:rsidRDefault="00743932" w:rsidP="00264BAA">
            <w:pPr>
              <w:pStyle w:val="a3"/>
              <w:adjustRightInd w:val="0"/>
              <w:snapToGrid w:val="0"/>
              <w:spacing w:line="240" w:lineRule="auto"/>
              <w:ind w:firstLineChars="0" w:firstLine="0"/>
              <w:jc w:val="center"/>
              <w:rPr>
                <w:rFonts w:ascii="Times New Roman" w:eastAsiaTheme="minorEastAsia"/>
                <w:b/>
                <w:color w:val="000000" w:themeColor="text1"/>
                <w:sz w:val="21"/>
                <w:szCs w:val="21"/>
              </w:rPr>
            </w:pPr>
            <w:r w:rsidRPr="008005B6">
              <w:rPr>
                <w:rFonts w:ascii="Times New Roman" w:eastAsiaTheme="minorEastAsia"/>
                <w:b/>
                <w:color w:val="000000" w:themeColor="text1"/>
                <w:sz w:val="21"/>
                <w:szCs w:val="21"/>
              </w:rPr>
              <w:t>合作成果</w:t>
            </w:r>
          </w:p>
        </w:tc>
      </w:tr>
      <w:tr w:rsidR="003433C8" w:rsidRPr="008005B6" w:rsidTr="003433C8">
        <w:trPr>
          <w:trHeight w:val="805"/>
          <w:jc w:val="center"/>
        </w:trPr>
        <w:tc>
          <w:tcPr>
            <w:tcW w:w="255" w:type="pct"/>
            <w:vAlign w:val="center"/>
          </w:tcPr>
          <w:p w:rsidR="00743932" w:rsidRPr="008005B6" w:rsidRDefault="00743932" w:rsidP="003433C8">
            <w:pPr>
              <w:pStyle w:val="a3"/>
              <w:adjustRightInd w:val="0"/>
              <w:snapToGrid w:val="0"/>
              <w:spacing w:line="240" w:lineRule="exact"/>
              <w:ind w:firstLineChars="0" w:firstLine="0"/>
              <w:jc w:val="center"/>
              <w:rPr>
                <w:rFonts w:ascii="Times New Roman" w:eastAsiaTheme="minorEastAsia"/>
                <w:b/>
                <w:color w:val="000000" w:themeColor="text1"/>
                <w:sz w:val="21"/>
                <w:szCs w:val="21"/>
              </w:rPr>
            </w:pPr>
            <w:r w:rsidRPr="008005B6">
              <w:rPr>
                <w:rFonts w:ascii="Times New Roman" w:eastAsiaTheme="minorEastAsia"/>
                <w:b/>
                <w:color w:val="000000" w:themeColor="text1"/>
                <w:sz w:val="21"/>
                <w:szCs w:val="21"/>
              </w:rPr>
              <w:t>1</w:t>
            </w:r>
          </w:p>
        </w:tc>
        <w:tc>
          <w:tcPr>
            <w:tcW w:w="645" w:type="pct"/>
            <w:vAlign w:val="center"/>
          </w:tcPr>
          <w:p w:rsidR="00743932" w:rsidRPr="008005B6" w:rsidRDefault="00743932" w:rsidP="003433C8">
            <w:pPr>
              <w:adjustRightInd w:val="0"/>
              <w:snapToGrid w:val="0"/>
              <w:spacing w:line="240" w:lineRule="exact"/>
              <w:jc w:val="center"/>
              <w:rPr>
                <w:rFonts w:eastAsiaTheme="minorEastAsia"/>
                <w:color w:val="000000" w:themeColor="text1"/>
                <w:szCs w:val="21"/>
              </w:rPr>
            </w:pPr>
            <w:r w:rsidRPr="008005B6">
              <w:rPr>
                <w:rFonts w:eastAsiaTheme="minorEastAsia"/>
                <w:color w:val="000000" w:themeColor="text1"/>
                <w:szCs w:val="21"/>
              </w:rPr>
              <w:t>论文合著</w:t>
            </w:r>
          </w:p>
        </w:tc>
        <w:tc>
          <w:tcPr>
            <w:tcW w:w="1372" w:type="pct"/>
            <w:vAlign w:val="center"/>
          </w:tcPr>
          <w:p w:rsidR="00743932" w:rsidRPr="008005B6" w:rsidRDefault="00743932" w:rsidP="003433C8">
            <w:pPr>
              <w:adjustRightInd w:val="0"/>
              <w:snapToGrid w:val="0"/>
              <w:spacing w:line="240" w:lineRule="exact"/>
              <w:jc w:val="center"/>
              <w:rPr>
                <w:rFonts w:eastAsiaTheme="minorEastAsia"/>
                <w:color w:val="000000" w:themeColor="text1"/>
                <w:szCs w:val="21"/>
              </w:rPr>
            </w:pPr>
            <w:r w:rsidRPr="008005B6">
              <w:rPr>
                <w:rFonts w:eastAsiaTheme="minorEastAsia"/>
                <w:color w:val="000000" w:themeColor="text1"/>
                <w:szCs w:val="21"/>
              </w:rPr>
              <w:t>武高林</w:t>
            </w:r>
            <w:r w:rsidRPr="008005B6">
              <w:rPr>
                <w:rFonts w:eastAsiaTheme="minorEastAsia"/>
                <w:color w:val="000000" w:themeColor="text1"/>
                <w:szCs w:val="21"/>
              </w:rPr>
              <w:t>/1</w:t>
            </w:r>
            <w:r w:rsidRPr="008005B6">
              <w:rPr>
                <w:rFonts w:eastAsiaTheme="minorEastAsia"/>
                <w:color w:val="000000" w:themeColor="text1"/>
                <w:szCs w:val="21"/>
              </w:rPr>
              <w:t>、刘玉</w:t>
            </w:r>
            <w:r w:rsidRPr="008005B6">
              <w:rPr>
                <w:rFonts w:eastAsiaTheme="minorEastAsia"/>
                <w:color w:val="000000" w:themeColor="text1"/>
                <w:szCs w:val="21"/>
              </w:rPr>
              <w:t>/2</w:t>
            </w:r>
            <w:r w:rsidRPr="008005B6">
              <w:rPr>
                <w:rFonts w:eastAsiaTheme="minorEastAsia"/>
                <w:color w:val="000000" w:themeColor="text1"/>
                <w:szCs w:val="21"/>
              </w:rPr>
              <w:t>、崔增</w:t>
            </w:r>
            <w:r w:rsidRPr="008005B6">
              <w:rPr>
                <w:rFonts w:eastAsiaTheme="minorEastAsia"/>
                <w:color w:val="000000" w:themeColor="text1"/>
                <w:szCs w:val="21"/>
              </w:rPr>
              <w:t>/5</w:t>
            </w:r>
          </w:p>
        </w:tc>
        <w:tc>
          <w:tcPr>
            <w:tcW w:w="839" w:type="pct"/>
            <w:vAlign w:val="center"/>
          </w:tcPr>
          <w:p w:rsidR="00743932" w:rsidRPr="008005B6" w:rsidRDefault="00743932" w:rsidP="003433C8">
            <w:pPr>
              <w:pStyle w:val="a3"/>
              <w:adjustRightInd w:val="0"/>
              <w:snapToGrid w:val="0"/>
              <w:spacing w:line="240" w:lineRule="exact"/>
              <w:ind w:firstLineChars="0" w:firstLine="0"/>
              <w:jc w:val="center"/>
              <w:rPr>
                <w:rFonts w:ascii="Times New Roman" w:eastAsiaTheme="minorEastAsia"/>
                <w:b/>
                <w:color w:val="000000" w:themeColor="text1"/>
                <w:sz w:val="21"/>
                <w:szCs w:val="21"/>
              </w:rPr>
            </w:pPr>
            <w:r w:rsidRPr="008005B6">
              <w:rPr>
                <w:rFonts w:ascii="Times New Roman" w:eastAsiaTheme="minorEastAsia"/>
                <w:color w:val="000000" w:themeColor="text1"/>
                <w:sz w:val="21"/>
                <w:szCs w:val="21"/>
              </w:rPr>
              <w:t>2014</w:t>
            </w:r>
            <w:r w:rsidRPr="008005B6">
              <w:rPr>
                <w:rFonts w:ascii="Times New Roman" w:eastAsiaTheme="minorEastAsia"/>
                <w:color w:val="000000" w:themeColor="text1"/>
                <w:sz w:val="21"/>
                <w:szCs w:val="21"/>
              </w:rPr>
              <w:t>年</w:t>
            </w:r>
            <w:r w:rsidRPr="008005B6">
              <w:rPr>
                <w:rFonts w:ascii="Times New Roman" w:eastAsiaTheme="minorEastAsia"/>
                <w:color w:val="000000" w:themeColor="text1"/>
                <w:sz w:val="21"/>
                <w:szCs w:val="21"/>
              </w:rPr>
              <w:t>11</w:t>
            </w:r>
            <w:r w:rsidRPr="008005B6">
              <w:rPr>
                <w:rFonts w:ascii="Times New Roman" w:eastAsiaTheme="minorEastAsia"/>
                <w:color w:val="000000" w:themeColor="text1"/>
                <w:sz w:val="21"/>
                <w:szCs w:val="21"/>
              </w:rPr>
              <w:t>月</w:t>
            </w:r>
          </w:p>
        </w:tc>
        <w:tc>
          <w:tcPr>
            <w:tcW w:w="764" w:type="pct"/>
            <w:vAlign w:val="center"/>
          </w:tcPr>
          <w:p w:rsidR="00743932" w:rsidRPr="008005B6" w:rsidRDefault="00743932" w:rsidP="003433C8">
            <w:pPr>
              <w:pStyle w:val="a3"/>
              <w:adjustRightInd w:val="0"/>
              <w:snapToGrid w:val="0"/>
              <w:spacing w:line="240" w:lineRule="exact"/>
              <w:ind w:firstLineChars="0" w:firstLine="0"/>
              <w:jc w:val="center"/>
              <w:rPr>
                <w:rFonts w:ascii="Times New Roman" w:eastAsiaTheme="minorEastAsia"/>
                <w:b/>
                <w:color w:val="000000" w:themeColor="text1"/>
                <w:sz w:val="21"/>
                <w:szCs w:val="21"/>
              </w:rPr>
            </w:pPr>
            <w:r w:rsidRPr="008005B6">
              <w:rPr>
                <w:rFonts w:ascii="Times New Roman" w:eastAsiaTheme="minorEastAsia"/>
                <w:color w:val="000000" w:themeColor="text1"/>
                <w:sz w:val="21"/>
                <w:szCs w:val="21"/>
              </w:rPr>
              <w:t>2017</w:t>
            </w:r>
            <w:r w:rsidRPr="008005B6">
              <w:rPr>
                <w:rFonts w:ascii="Times New Roman" w:eastAsiaTheme="minorEastAsia"/>
                <w:color w:val="000000" w:themeColor="text1"/>
                <w:sz w:val="21"/>
                <w:szCs w:val="21"/>
              </w:rPr>
              <w:t>年</w:t>
            </w:r>
            <w:r w:rsidRPr="008005B6">
              <w:rPr>
                <w:rFonts w:ascii="Times New Roman" w:eastAsiaTheme="minorEastAsia"/>
                <w:color w:val="000000" w:themeColor="text1"/>
                <w:sz w:val="21"/>
                <w:szCs w:val="21"/>
              </w:rPr>
              <w:t>12</w:t>
            </w:r>
            <w:r w:rsidRPr="008005B6">
              <w:rPr>
                <w:rFonts w:ascii="Times New Roman" w:eastAsiaTheme="minorEastAsia"/>
                <w:color w:val="000000" w:themeColor="text1"/>
                <w:sz w:val="21"/>
                <w:szCs w:val="21"/>
              </w:rPr>
              <w:t>月</w:t>
            </w:r>
          </w:p>
        </w:tc>
        <w:tc>
          <w:tcPr>
            <w:tcW w:w="1125" w:type="pct"/>
            <w:vAlign w:val="center"/>
          </w:tcPr>
          <w:p w:rsidR="00743932" w:rsidRPr="008005B6" w:rsidRDefault="00743932" w:rsidP="003433C8">
            <w:pPr>
              <w:adjustRightInd w:val="0"/>
              <w:snapToGrid w:val="0"/>
              <w:spacing w:line="240" w:lineRule="exact"/>
              <w:jc w:val="center"/>
              <w:rPr>
                <w:rFonts w:eastAsiaTheme="minorEastAsia"/>
                <w:color w:val="000000" w:themeColor="text1"/>
                <w:szCs w:val="21"/>
              </w:rPr>
            </w:pPr>
            <w:r w:rsidRPr="008005B6">
              <w:rPr>
                <w:rFonts w:eastAsiaTheme="minorEastAsia"/>
                <w:color w:val="000000" w:themeColor="text1"/>
                <w:spacing w:val="-7"/>
                <w:szCs w:val="21"/>
              </w:rPr>
              <w:t>代表性论文</w:t>
            </w:r>
            <w:r w:rsidRPr="008005B6">
              <w:rPr>
                <w:rFonts w:eastAsiaTheme="minorEastAsia"/>
                <w:color w:val="000000" w:themeColor="text1"/>
                <w:spacing w:val="-7"/>
                <w:szCs w:val="21"/>
              </w:rPr>
              <w:t>1</w:t>
            </w:r>
          </w:p>
        </w:tc>
      </w:tr>
      <w:tr w:rsidR="003433C8" w:rsidRPr="008005B6" w:rsidTr="003433C8">
        <w:trPr>
          <w:trHeight w:val="673"/>
          <w:jc w:val="center"/>
        </w:trPr>
        <w:tc>
          <w:tcPr>
            <w:tcW w:w="255" w:type="pct"/>
            <w:vAlign w:val="center"/>
          </w:tcPr>
          <w:p w:rsidR="00743932" w:rsidRPr="008005B6" w:rsidRDefault="00743932" w:rsidP="003433C8">
            <w:pPr>
              <w:pStyle w:val="a3"/>
              <w:adjustRightInd w:val="0"/>
              <w:snapToGrid w:val="0"/>
              <w:spacing w:line="240" w:lineRule="exact"/>
              <w:ind w:firstLineChars="0" w:firstLine="0"/>
              <w:jc w:val="center"/>
              <w:rPr>
                <w:rFonts w:ascii="Times New Roman" w:eastAsiaTheme="minorEastAsia"/>
                <w:b/>
                <w:color w:val="000000" w:themeColor="text1"/>
                <w:sz w:val="21"/>
                <w:szCs w:val="21"/>
              </w:rPr>
            </w:pPr>
            <w:r w:rsidRPr="008005B6">
              <w:rPr>
                <w:rFonts w:ascii="Times New Roman" w:eastAsiaTheme="minorEastAsia"/>
                <w:b/>
                <w:color w:val="000000" w:themeColor="text1"/>
                <w:sz w:val="21"/>
                <w:szCs w:val="21"/>
              </w:rPr>
              <w:t>2</w:t>
            </w:r>
          </w:p>
        </w:tc>
        <w:tc>
          <w:tcPr>
            <w:tcW w:w="645" w:type="pct"/>
            <w:vAlign w:val="center"/>
          </w:tcPr>
          <w:p w:rsidR="00743932" w:rsidRPr="008005B6" w:rsidRDefault="00743932" w:rsidP="003433C8">
            <w:pPr>
              <w:adjustRightInd w:val="0"/>
              <w:snapToGrid w:val="0"/>
              <w:spacing w:line="240" w:lineRule="exact"/>
              <w:jc w:val="center"/>
              <w:rPr>
                <w:rFonts w:eastAsiaTheme="minorEastAsia"/>
                <w:color w:val="000000" w:themeColor="text1"/>
                <w:szCs w:val="21"/>
              </w:rPr>
            </w:pPr>
            <w:r w:rsidRPr="008005B6">
              <w:rPr>
                <w:rFonts w:eastAsiaTheme="minorEastAsia"/>
                <w:color w:val="000000" w:themeColor="text1"/>
                <w:szCs w:val="21"/>
              </w:rPr>
              <w:t>论文合著</w:t>
            </w:r>
          </w:p>
        </w:tc>
        <w:tc>
          <w:tcPr>
            <w:tcW w:w="1372" w:type="pct"/>
            <w:vAlign w:val="center"/>
          </w:tcPr>
          <w:p w:rsidR="00743932" w:rsidRPr="008005B6" w:rsidRDefault="00743932" w:rsidP="003433C8">
            <w:pPr>
              <w:adjustRightInd w:val="0"/>
              <w:snapToGrid w:val="0"/>
              <w:spacing w:line="240" w:lineRule="exact"/>
              <w:jc w:val="center"/>
              <w:rPr>
                <w:rFonts w:eastAsiaTheme="minorEastAsia"/>
                <w:color w:val="000000" w:themeColor="text1"/>
                <w:szCs w:val="21"/>
              </w:rPr>
            </w:pPr>
            <w:r w:rsidRPr="008005B6">
              <w:rPr>
                <w:rFonts w:eastAsiaTheme="minorEastAsia"/>
                <w:color w:val="000000" w:themeColor="text1"/>
                <w:szCs w:val="21"/>
              </w:rPr>
              <w:t>武高林</w:t>
            </w:r>
            <w:r w:rsidRPr="008005B6">
              <w:rPr>
                <w:rFonts w:eastAsiaTheme="minorEastAsia"/>
                <w:color w:val="000000" w:themeColor="text1"/>
                <w:szCs w:val="21"/>
              </w:rPr>
              <w:t>/1</w:t>
            </w:r>
            <w:r w:rsidRPr="008005B6">
              <w:rPr>
                <w:rFonts w:eastAsiaTheme="minorEastAsia"/>
                <w:color w:val="000000" w:themeColor="text1"/>
                <w:szCs w:val="21"/>
              </w:rPr>
              <w:t>、王冬</w:t>
            </w:r>
            <w:r w:rsidRPr="008005B6">
              <w:rPr>
                <w:rFonts w:eastAsiaTheme="minorEastAsia"/>
                <w:color w:val="000000" w:themeColor="text1"/>
                <w:szCs w:val="21"/>
              </w:rPr>
              <w:t>/3</w:t>
            </w:r>
          </w:p>
        </w:tc>
        <w:tc>
          <w:tcPr>
            <w:tcW w:w="839" w:type="pct"/>
            <w:vAlign w:val="center"/>
          </w:tcPr>
          <w:p w:rsidR="00743932" w:rsidRPr="008005B6" w:rsidRDefault="00743932" w:rsidP="003433C8">
            <w:pPr>
              <w:pStyle w:val="a3"/>
              <w:adjustRightInd w:val="0"/>
              <w:snapToGrid w:val="0"/>
              <w:spacing w:line="240" w:lineRule="exact"/>
              <w:ind w:firstLineChars="0" w:firstLine="0"/>
              <w:jc w:val="center"/>
              <w:rPr>
                <w:rFonts w:ascii="Times New Roman" w:eastAsiaTheme="minorEastAsia"/>
                <w:b/>
                <w:color w:val="000000" w:themeColor="text1"/>
                <w:sz w:val="21"/>
                <w:szCs w:val="21"/>
              </w:rPr>
            </w:pPr>
            <w:r w:rsidRPr="008005B6">
              <w:rPr>
                <w:rFonts w:ascii="Times New Roman" w:eastAsiaTheme="minorEastAsia"/>
                <w:color w:val="000000" w:themeColor="text1"/>
                <w:sz w:val="21"/>
                <w:szCs w:val="21"/>
              </w:rPr>
              <w:t>2013</w:t>
            </w:r>
            <w:r w:rsidRPr="008005B6">
              <w:rPr>
                <w:rFonts w:ascii="Times New Roman" w:eastAsiaTheme="minorEastAsia"/>
                <w:color w:val="000000" w:themeColor="text1"/>
                <w:sz w:val="21"/>
                <w:szCs w:val="21"/>
              </w:rPr>
              <w:t>年</w:t>
            </w:r>
            <w:r w:rsidRPr="008005B6">
              <w:rPr>
                <w:rFonts w:ascii="Times New Roman" w:eastAsiaTheme="minorEastAsia"/>
                <w:color w:val="000000" w:themeColor="text1"/>
                <w:sz w:val="21"/>
                <w:szCs w:val="21"/>
              </w:rPr>
              <w:t>1</w:t>
            </w:r>
            <w:r w:rsidRPr="008005B6">
              <w:rPr>
                <w:rFonts w:ascii="Times New Roman" w:eastAsiaTheme="minorEastAsia"/>
                <w:color w:val="000000" w:themeColor="text1"/>
                <w:sz w:val="21"/>
                <w:szCs w:val="21"/>
              </w:rPr>
              <w:t>月</w:t>
            </w:r>
          </w:p>
        </w:tc>
        <w:tc>
          <w:tcPr>
            <w:tcW w:w="764" w:type="pct"/>
            <w:vAlign w:val="center"/>
          </w:tcPr>
          <w:p w:rsidR="00743932" w:rsidRPr="008005B6" w:rsidRDefault="00743932" w:rsidP="003433C8">
            <w:pPr>
              <w:pStyle w:val="a3"/>
              <w:adjustRightInd w:val="0"/>
              <w:snapToGrid w:val="0"/>
              <w:spacing w:line="240" w:lineRule="exact"/>
              <w:ind w:firstLineChars="0" w:firstLine="0"/>
              <w:jc w:val="center"/>
              <w:rPr>
                <w:rFonts w:ascii="Times New Roman" w:eastAsiaTheme="minorEastAsia"/>
                <w:b/>
                <w:color w:val="000000" w:themeColor="text1"/>
                <w:sz w:val="21"/>
                <w:szCs w:val="21"/>
              </w:rPr>
            </w:pPr>
            <w:r w:rsidRPr="008005B6">
              <w:rPr>
                <w:rFonts w:ascii="Times New Roman" w:eastAsiaTheme="minorEastAsia"/>
                <w:color w:val="000000" w:themeColor="text1"/>
                <w:sz w:val="21"/>
                <w:szCs w:val="21"/>
              </w:rPr>
              <w:t>2017</w:t>
            </w:r>
            <w:r w:rsidRPr="008005B6">
              <w:rPr>
                <w:rFonts w:ascii="Times New Roman" w:eastAsiaTheme="minorEastAsia"/>
                <w:color w:val="000000" w:themeColor="text1"/>
                <w:sz w:val="21"/>
                <w:szCs w:val="21"/>
              </w:rPr>
              <w:t>年</w:t>
            </w:r>
            <w:r w:rsidRPr="008005B6">
              <w:rPr>
                <w:rFonts w:ascii="Times New Roman" w:eastAsiaTheme="minorEastAsia"/>
                <w:color w:val="000000" w:themeColor="text1"/>
                <w:sz w:val="21"/>
                <w:szCs w:val="21"/>
              </w:rPr>
              <w:t>12</w:t>
            </w:r>
            <w:r w:rsidRPr="008005B6">
              <w:rPr>
                <w:rFonts w:ascii="Times New Roman" w:eastAsiaTheme="minorEastAsia"/>
                <w:color w:val="000000" w:themeColor="text1"/>
                <w:sz w:val="21"/>
                <w:szCs w:val="21"/>
              </w:rPr>
              <w:t>月</w:t>
            </w:r>
          </w:p>
        </w:tc>
        <w:tc>
          <w:tcPr>
            <w:tcW w:w="1125" w:type="pct"/>
            <w:vAlign w:val="center"/>
          </w:tcPr>
          <w:p w:rsidR="00743932" w:rsidRPr="008005B6" w:rsidRDefault="00743932" w:rsidP="003433C8">
            <w:pPr>
              <w:adjustRightInd w:val="0"/>
              <w:snapToGrid w:val="0"/>
              <w:spacing w:line="240" w:lineRule="exact"/>
              <w:jc w:val="center"/>
              <w:rPr>
                <w:rFonts w:eastAsiaTheme="minorEastAsia"/>
                <w:color w:val="000000" w:themeColor="text1"/>
                <w:szCs w:val="21"/>
              </w:rPr>
            </w:pPr>
            <w:r w:rsidRPr="008005B6">
              <w:rPr>
                <w:rFonts w:eastAsiaTheme="minorEastAsia"/>
                <w:bCs/>
                <w:color w:val="000000" w:themeColor="text1"/>
                <w:szCs w:val="21"/>
              </w:rPr>
              <w:t>代表性论文</w:t>
            </w:r>
            <w:r w:rsidRPr="008005B6">
              <w:rPr>
                <w:rFonts w:eastAsiaTheme="minorEastAsia"/>
                <w:bCs/>
                <w:color w:val="000000" w:themeColor="text1"/>
                <w:szCs w:val="21"/>
              </w:rPr>
              <w:t>2</w:t>
            </w:r>
            <w:r w:rsidRPr="008005B6">
              <w:rPr>
                <w:rFonts w:eastAsiaTheme="minorEastAsia"/>
                <w:bCs/>
                <w:color w:val="000000" w:themeColor="text1"/>
                <w:szCs w:val="21"/>
              </w:rPr>
              <w:t>、</w:t>
            </w:r>
            <w:r w:rsidRPr="008005B6">
              <w:rPr>
                <w:rFonts w:eastAsiaTheme="minorEastAsia"/>
                <w:bCs/>
                <w:color w:val="000000" w:themeColor="text1"/>
                <w:szCs w:val="21"/>
              </w:rPr>
              <w:t>4</w:t>
            </w:r>
            <w:r w:rsidRPr="008005B6">
              <w:rPr>
                <w:rFonts w:eastAsiaTheme="minorEastAsia"/>
                <w:bCs/>
                <w:color w:val="000000" w:themeColor="text1"/>
                <w:szCs w:val="21"/>
              </w:rPr>
              <w:t>、</w:t>
            </w:r>
            <w:r w:rsidRPr="008005B6">
              <w:rPr>
                <w:rFonts w:eastAsiaTheme="minorEastAsia"/>
                <w:bCs/>
                <w:color w:val="000000" w:themeColor="text1"/>
                <w:szCs w:val="21"/>
              </w:rPr>
              <w:t>5</w:t>
            </w:r>
          </w:p>
        </w:tc>
      </w:tr>
      <w:tr w:rsidR="003433C8" w:rsidRPr="008005B6" w:rsidTr="003433C8">
        <w:trPr>
          <w:trHeight w:val="673"/>
          <w:jc w:val="center"/>
        </w:trPr>
        <w:tc>
          <w:tcPr>
            <w:tcW w:w="255" w:type="pct"/>
            <w:vAlign w:val="center"/>
          </w:tcPr>
          <w:p w:rsidR="00743932" w:rsidRPr="008005B6" w:rsidRDefault="00743932" w:rsidP="003433C8">
            <w:pPr>
              <w:adjustRightInd w:val="0"/>
              <w:snapToGrid w:val="0"/>
              <w:spacing w:line="240" w:lineRule="exact"/>
              <w:jc w:val="center"/>
              <w:rPr>
                <w:rFonts w:eastAsiaTheme="minorEastAsia"/>
                <w:color w:val="000000" w:themeColor="text1"/>
                <w:szCs w:val="21"/>
              </w:rPr>
            </w:pPr>
            <w:r w:rsidRPr="008005B6">
              <w:rPr>
                <w:rFonts w:eastAsiaTheme="minorEastAsia"/>
                <w:color w:val="000000" w:themeColor="text1"/>
                <w:szCs w:val="21"/>
              </w:rPr>
              <w:t>3</w:t>
            </w:r>
          </w:p>
        </w:tc>
        <w:tc>
          <w:tcPr>
            <w:tcW w:w="645" w:type="pct"/>
            <w:vAlign w:val="center"/>
          </w:tcPr>
          <w:p w:rsidR="00743932" w:rsidRPr="008005B6" w:rsidRDefault="00743932" w:rsidP="003433C8">
            <w:pPr>
              <w:adjustRightInd w:val="0"/>
              <w:snapToGrid w:val="0"/>
              <w:spacing w:line="240" w:lineRule="exact"/>
              <w:jc w:val="center"/>
              <w:rPr>
                <w:rFonts w:eastAsiaTheme="minorEastAsia"/>
                <w:color w:val="000000" w:themeColor="text1"/>
                <w:szCs w:val="21"/>
              </w:rPr>
            </w:pPr>
            <w:r w:rsidRPr="008005B6">
              <w:rPr>
                <w:rFonts w:eastAsiaTheme="minorEastAsia"/>
                <w:color w:val="000000" w:themeColor="text1"/>
                <w:szCs w:val="21"/>
              </w:rPr>
              <w:t>论文合著</w:t>
            </w:r>
          </w:p>
        </w:tc>
        <w:tc>
          <w:tcPr>
            <w:tcW w:w="1372" w:type="pct"/>
            <w:vAlign w:val="center"/>
          </w:tcPr>
          <w:p w:rsidR="00743932" w:rsidRPr="008005B6" w:rsidRDefault="00743932" w:rsidP="003433C8">
            <w:pPr>
              <w:adjustRightInd w:val="0"/>
              <w:snapToGrid w:val="0"/>
              <w:spacing w:line="240" w:lineRule="exact"/>
              <w:jc w:val="center"/>
              <w:rPr>
                <w:rFonts w:eastAsiaTheme="minorEastAsia"/>
                <w:color w:val="000000" w:themeColor="text1"/>
                <w:szCs w:val="21"/>
              </w:rPr>
            </w:pPr>
            <w:r w:rsidRPr="008005B6">
              <w:rPr>
                <w:rFonts w:eastAsiaTheme="minorEastAsia"/>
                <w:color w:val="000000" w:themeColor="text1"/>
                <w:szCs w:val="21"/>
              </w:rPr>
              <w:t>武高林</w:t>
            </w:r>
            <w:r w:rsidRPr="008005B6">
              <w:rPr>
                <w:rFonts w:eastAsiaTheme="minorEastAsia"/>
                <w:color w:val="000000" w:themeColor="text1"/>
                <w:szCs w:val="21"/>
              </w:rPr>
              <w:t>/1</w:t>
            </w:r>
            <w:r w:rsidRPr="008005B6">
              <w:rPr>
                <w:rFonts w:eastAsiaTheme="minorEastAsia"/>
                <w:color w:val="000000" w:themeColor="text1"/>
                <w:szCs w:val="21"/>
              </w:rPr>
              <w:t>、刘玉</w:t>
            </w:r>
            <w:r w:rsidRPr="008005B6">
              <w:rPr>
                <w:rFonts w:eastAsiaTheme="minorEastAsia"/>
                <w:color w:val="000000" w:themeColor="text1"/>
                <w:szCs w:val="21"/>
              </w:rPr>
              <w:t>/2</w:t>
            </w:r>
            <w:r w:rsidRPr="008005B6">
              <w:rPr>
                <w:rFonts w:eastAsiaTheme="minorEastAsia"/>
                <w:color w:val="000000" w:themeColor="text1"/>
                <w:szCs w:val="21"/>
              </w:rPr>
              <w:t>、黄泽</w:t>
            </w:r>
            <w:r w:rsidRPr="008005B6">
              <w:rPr>
                <w:rFonts w:eastAsiaTheme="minorEastAsia"/>
                <w:color w:val="000000" w:themeColor="text1"/>
                <w:szCs w:val="21"/>
              </w:rPr>
              <w:t>/4</w:t>
            </w:r>
          </w:p>
        </w:tc>
        <w:tc>
          <w:tcPr>
            <w:tcW w:w="839" w:type="pct"/>
            <w:vAlign w:val="center"/>
          </w:tcPr>
          <w:p w:rsidR="00743932" w:rsidRPr="008005B6" w:rsidRDefault="00743932" w:rsidP="003433C8">
            <w:pPr>
              <w:pStyle w:val="a3"/>
              <w:adjustRightInd w:val="0"/>
              <w:snapToGrid w:val="0"/>
              <w:spacing w:line="240" w:lineRule="exact"/>
              <w:ind w:firstLineChars="0" w:firstLine="0"/>
              <w:jc w:val="center"/>
              <w:rPr>
                <w:rFonts w:ascii="Times New Roman" w:eastAsiaTheme="minorEastAsia"/>
                <w:b/>
                <w:color w:val="000000" w:themeColor="text1"/>
                <w:sz w:val="21"/>
                <w:szCs w:val="21"/>
              </w:rPr>
            </w:pPr>
            <w:r w:rsidRPr="008005B6">
              <w:rPr>
                <w:rFonts w:ascii="Times New Roman" w:eastAsiaTheme="minorEastAsia"/>
                <w:color w:val="000000" w:themeColor="text1"/>
                <w:sz w:val="21"/>
                <w:szCs w:val="21"/>
              </w:rPr>
              <w:t>2014</w:t>
            </w:r>
            <w:r w:rsidRPr="008005B6">
              <w:rPr>
                <w:rFonts w:ascii="Times New Roman" w:eastAsiaTheme="minorEastAsia"/>
                <w:color w:val="000000" w:themeColor="text1"/>
                <w:sz w:val="21"/>
                <w:szCs w:val="21"/>
              </w:rPr>
              <w:t>年</w:t>
            </w:r>
            <w:r w:rsidRPr="008005B6">
              <w:rPr>
                <w:rFonts w:ascii="Times New Roman" w:eastAsiaTheme="minorEastAsia"/>
                <w:color w:val="000000" w:themeColor="text1"/>
                <w:sz w:val="21"/>
                <w:szCs w:val="21"/>
              </w:rPr>
              <w:t>8</w:t>
            </w:r>
            <w:r w:rsidRPr="008005B6">
              <w:rPr>
                <w:rFonts w:ascii="Times New Roman" w:eastAsiaTheme="minorEastAsia"/>
                <w:color w:val="000000" w:themeColor="text1"/>
                <w:sz w:val="21"/>
                <w:szCs w:val="21"/>
              </w:rPr>
              <w:t>月</w:t>
            </w:r>
          </w:p>
        </w:tc>
        <w:tc>
          <w:tcPr>
            <w:tcW w:w="764" w:type="pct"/>
            <w:vAlign w:val="center"/>
          </w:tcPr>
          <w:p w:rsidR="00743932" w:rsidRPr="008005B6" w:rsidRDefault="00743932" w:rsidP="003433C8">
            <w:pPr>
              <w:pStyle w:val="a3"/>
              <w:adjustRightInd w:val="0"/>
              <w:snapToGrid w:val="0"/>
              <w:spacing w:line="240" w:lineRule="exact"/>
              <w:ind w:firstLineChars="0" w:firstLine="0"/>
              <w:jc w:val="center"/>
              <w:rPr>
                <w:rFonts w:ascii="Times New Roman" w:eastAsiaTheme="minorEastAsia"/>
                <w:b/>
                <w:color w:val="000000" w:themeColor="text1"/>
                <w:sz w:val="21"/>
                <w:szCs w:val="21"/>
              </w:rPr>
            </w:pPr>
            <w:r w:rsidRPr="008005B6">
              <w:rPr>
                <w:rFonts w:ascii="Times New Roman" w:eastAsiaTheme="minorEastAsia"/>
                <w:color w:val="000000" w:themeColor="text1"/>
                <w:sz w:val="21"/>
                <w:szCs w:val="21"/>
              </w:rPr>
              <w:t>2017</w:t>
            </w:r>
            <w:r w:rsidRPr="008005B6">
              <w:rPr>
                <w:rFonts w:ascii="Times New Roman" w:eastAsiaTheme="minorEastAsia"/>
                <w:color w:val="000000" w:themeColor="text1"/>
                <w:sz w:val="21"/>
                <w:szCs w:val="21"/>
              </w:rPr>
              <w:t>年</w:t>
            </w:r>
            <w:r w:rsidRPr="008005B6">
              <w:rPr>
                <w:rFonts w:ascii="Times New Roman" w:eastAsiaTheme="minorEastAsia"/>
                <w:color w:val="000000" w:themeColor="text1"/>
                <w:sz w:val="21"/>
                <w:szCs w:val="21"/>
              </w:rPr>
              <w:t>12</w:t>
            </w:r>
            <w:r w:rsidRPr="008005B6">
              <w:rPr>
                <w:rFonts w:ascii="Times New Roman" w:eastAsiaTheme="minorEastAsia"/>
                <w:color w:val="000000" w:themeColor="text1"/>
                <w:sz w:val="21"/>
                <w:szCs w:val="21"/>
              </w:rPr>
              <w:t>月</w:t>
            </w:r>
          </w:p>
        </w:tc>
        <w:tc>
          <w:tcPr>
            <w:tcW w:w="1125" w:type="pct"/>
            <w:vAlign w:val="center"/>
          </w:tcPr>
          <w:p w:rsidR="00743932" w:rsidRPr="008005B6" w:rsidRDefault="00743932" w:rsidP="003433C8">
            <w:pPr>
              <w:adjustRightInd w:val="0"/>
              <w:snapToGrid w:val="0"/>
              <w:spacing w:line="240" w:lineRule="exact"/>
              <w:jc w:val="center"/>
              <w:rPr>
                <w:rFonts w:eastAsiaTheme="minorEastAsia"/>
                <w:color w:val="000000" w:themeColor="text1"/>
                <w:szCs w:val="21"/>
              </w:rPr>
            </w:pPr>
            <w:r w:rsidRPr="008005B6">
              <w:rPr>
                <w:rFonts w:eastAsiaTheme="minorEastAsia"/>
                <w:color w:val="000000" w:themeColor="text1"/>
                <w:szCs w:val="21"/>
              </w:rPr>
              <w:t>代表性论文</w:t>
            </w:r>
            <w:r w:rsidRPr="008005B6">
              <w:rPr>
                <w:rFonts w:eastAsiaTheme="minorEastAsia"/>
                <w:color w:val="000000" w:themeColor="text1"/>
                <w:szCs w:val="21"/>
              </w:rPr>
              <w:t>3</w:t>
            </w:r>
          </w:p>
        </w:tc>
      </w:tr>
      <w:tr w:rsidR="00743932" w:rsidRPr="008005B6" w:rsidTr="003433C8">
        <w:trPr>
          <w:trHeight w:hRule="exact" w:val="591"/>
          <w:jc w:val="center"/>
        </w:trPr>
        <w:tc>
          <w:tcPr>
            <w:tcW w:w="5000" w:type="pct"/>
            <w:gridSpan w:val="6"/>
            <w:vAlign w:val="center"/>
          </w:tcPr>
          <w:p w:rsidR="00743932" w:rsidRPr="008005B6" w:rsidRDefault="00743932" w:rsidP="003433C8">
            <w:pPr>
              <w:pStyle w:val="a3"/>
              <w:adjustRightInd w:val="0"/>
              <w:snapToGrid w:val="0"/>
              <w:spacing w:line="240" w:lineRule="auto"/>
              <w:ind w:firstLineChars="0" w:firstLine="0"/>
              <w:jc w:val="center"/>
              <w:rPr>
                <w:rFonts w:ascii="Times New Roman" w:eastAsiaTheme="minorEastAsia"/>
                <w:b/>
                <w:color w:val="000000" w:themeColor="text1"/>
                <w:sz w:val="21"/>
                <w:szCs w:val="21"/>
              </w:rPr>
            </w:pPr>
            <w:r w:rsidRPr="008005B6">
              <w:rPr>
                <w:rFonts w:ascii="Times New Roman" w:eastAsiaTheme="minorEastAsia"/>
                <w:b/>
                <w:color w:val="000000" w:themeColor="text1"/>
                <w:sz w:val="21"/>
                <w:szCs w:val="21"/>
              </w:rPr>
              <w:t>完成人合作关系说明</w:t>
            </w:r>
          </w:p>
        </w:tc>
      </w:tr>
      <w:tr w:rsidR="00743932" w:rsidRPr="008005B6" w:rsidTr="00EC4577">
        <w:trPr>
          <w:trHeight w:hRule="exact" w:val="3917"/>
          <w:jc w:val="center"/>
        </w:trPr>
        <w:tc>
          <w:tcPr>
            <w:tcW w:w="5000" w:type="pct"/>
            <w:gridSpan w:val="6"/>
          </w:tcPr>
          <w:p w:rsidR="00743932" w:rsidRPr="008005B6" w:rsidRDefault="00743932" w:rsidP="00264BAA">
            <w:pPr>
              <w:pStyle w:val="a3"/>
              <w:adjustRightInd w:val="0"/>
              <w:snapToGrid w:val="0"/>
              <w:spacing w:line="240" w:lineRule="auto"/>
              <w:ind w:firstLineChars="0" w:firstLine="0"/>
              <w:jc w:val="left"/>
              <w:rPr>
                <w:rFonts w:ascii="Times New Roman" w:eastAsiaTheme="minorEastAsia"/>
                <w:b/>
                <w:color w:val="000000" w:themeColor="text1"/>
                <w:sz w:val="21"/>
                <w:szCs w:val="21"/>
              </w:rPr>
            </w:pPr>
            <w:r w:rsidRPr="008005B6">
              <w:rPr>
                <w:rFonts w:ascii="Times New Roman" w:eastAsiaTheme="minorEastAsia"/>
                <w:b/>
                <w:color w:val="000000" w:themeColor="text1"/>
                <w:sz w:val="21"/>
                <w:szCs w:val="21"/>
              </w:rPr>
              <w:t>(</w:t>
            </w:r>
            <w:r w:rsidRPr="008005B6">
              <w:rPr>
                <w:rFonts w:ascii="Times New Roman" w:eastAsiaTheme="minorEastAsia"/>
                <w:b/>
                <w:color w:val="000000" w:themeColor="text1"/>
                <w:sz w:val="21"/>
                <w:szCs w:val="21"/>
              </w:rPr>
              <w:t>限</w:t>
            </w:r>
            <w:r w:rsidRPr="008005B6">
              <w:rPr>
                <w:rFonts w:ascii="Times New Roman" w:eastAsiaTheme="minorEastAsia"/>
                <w:b/>
                <w:color w:val="000000" w:themeColor="text1"/>
                <w:sz w:val="21"/>
                <w:szCs w:val="21"/>
              </w:rPr>
              <w:t>1000</w:t>
            </w:r>
            <w:r w:rsidRPr="008005B6">
              <w:rPr>
                <w:rFonts w:ascii="Times New Roman" w:eastAsiaTheme="minorEastAsia"/>
                <w:b/>
                <w:color w:val="000000" w:themeColor="text1"/>
                <w:sz w:val="21"/>
                <w:szCs w:val="21"/>
              </w:rPr>
              <w:t>字）</w:t>
            </w:r>
          </w:p>
          <w:p w:rsidR="003433C8" w:rsidRPr="008005B6" w:rsidRDefault="00743932" w:rsidP="00EC4577">
            <w:pPr>
              <w:pStyle w:val="a3"/>
              <w:adjustRightInd w:val="0"/>
              <w:snapToGrid w:val="0"/>
              <w:spacing w:line="400" w:lineRule="exact"/>
              <w:ind w:firstLine="420"/>
              <w:rPr>
                <w:rFonts w:ascii="Times New Roman" w:eastAsiaTheme="minorEastAsia"/>
                <w:bCs/>
                <w:color w:val="000000" w:themeColor="text1"/>
                <w:sz w:val="21"/>
                <w:szCs w:val="21"/>
              </w:rPr>
            </w:pPr>
            <w:r w:rsidRPr="008005B6">
              <w:rPr>
                <w:rFonts w:ascii="Times New Roman" w:eastAsiaTheme="minorEastAsia"/>
                <w:bCs/>
                <w:color w:val="000000" w:themeColor="text1"/>
                <w:sz w:val="21"/>
                <w:szCs w:val="21"/>
              </w:rPr>
              <w:t>武高林、刘玉、王冬、黄泽、崔增在项目实施、论文发表、登记成果等方面开展了紧密合作。项目第一完成人武高林与第二完成人刘玉属黄土高原土壤侵蚀与旱地农业国家重点实验室同一课题组，共同开展科研工作。完成人王冬</w:t>
            </w:r>
            <w:r w:rsidRPr="008005B6">
              <w:rPr>
                <w:rFonts w:ascii="Times New Roman" w:eastAsiaTheme="minorEastAsia"/>
                <w:bCs/>
                <w:color w:val="000000" w:themeColor="text1"/>
                <w:sz w:val="21"/>
                <w:szCs w:val="21"/>
              </w:rPr>
              <w:t>2011</w:t>
            </w:r>
            <w:r w:rsidRPr="008005B6">
              <w:rPr>
                <w:rFonts w:ascii="Times New Roman" w:eastAsiaTheme="minorEastAsia"/>
                <w:bCs/>
                <w:color w:val="000000" w:themeColor="text1"/>
                <w:sz w:val="21"/>
                <w:szCs w:val="21"/>
              </w:rPr>
              <w:t>年</w:t>
            </w:r>
            <w:r w:rsidRPr="008005B6">
              <w:rPr>
                <w:rFonts w:ascii="Times New Roman" w:eastAsiaTheme="minorEastAsia"/>
                <w:bCs/>
                <w:color w:val="000000" w:themeColor="text1"/>
                <w:sz w:val="21"/>
                <w:szCs w:val="21"/>
              </w:rPr>
              <w:t>7</w:t>
            </w:r>
            <w:r w:rsidRPr="008005B6">
              <w:rPr>
                <w:rFonts w:ascii="Times New Roman" w:eastAsiaTheme="minorEastAsia"/>
                <w:bCs/>
                <w:color w:val="000000" w:themeColor="text1"/>
                <w:sz w:val="21"/>
                <w:szCs w:val="21"/>
              </w:rPr>
              <w:t>月</w:t>
            </w:r>
            <w:r w:rsidRPr="008005B6">
              <w:rPr>
                <w:rFonts w:ascii="Times New Roman" w:eastAsiaTheme="minorEastAsia"/>
                <w:bCs/>
                <w:color w:val="000000" w:themeColor="text1"/>
                <w:sz w:val="21"/>
                <w:szCs w:val="21"/>
              </w:rPr>
              <w:t>-2015</w:t>
            </w:r>
            <w:r w:rsidRPr="008005B6">
              <w:rPr>
                <w:rFonts w:ascii="Times New Roman" w:eastAsiaTheme="minorEastAsia"/>
                <w:bCs/>
                <w:color w:val="000000" w:themeColor="text1"/>
                <w:sz w:val="21"/>
                <w:szCs w:val="21"/>
              </w:rPr>
              <w:t>年</w:t>
            </w:r>
            <w:r w:rsidRPr="008005B6">
              <w:rPr>
                <w:rFonts w:ascii="Times New Roman" w:eastAsiaTheme="minorEastAsia"/>
                <w:bCs/>
                <w:color w:val="000000" w:themeColor="text1"/>
                <w:sz w:val="21"/>
                <w:szCs w:val="21"/>
              </w:rPr>
              <w:t>7</w:t>
            </w:r>
            <w:r w:rsidRPr="008005B6">
              <w:rPr>
                <w:rFonts w:ascii="Times New Roman" w:eastAsiaTheme="minorEastAsia"/>
                <w:bCs/>
                <w:color w:val="000000" w:themeColor="text1"/>
                <w:sz w:val="21"/>
                <w:szCs w:val="21"/>
              </w:rPr>
              <w:t>月师从第一完成人武高林，共同开展项目相关工作，于</w:t>
            </w:r>
            <w:r w:rsidRPr="008005B6">
              <w:rPr>
                <w:rFonts w:ascii="Times New Roman" w:eastAsiaTheme="minorEastAsia"/>
                <w:bCs/>
                <w:color w:val="000000" w:themeColor="text1"/>
                <w:sz w:val="21"/>
                <w:szCs w:val="21"/>
              </w:rPr>
              <w:t>2015</w:t>
            </w:r>
            <w:r w:rsidRPr="008005B6">
              <w:rPr>
                <w:rFonts w:ascii="Times New Roman" w:eastAsiaTheme="minorEastAsia"/>
                <w:bCs/>
                <w:color w:val="000000" w:themeColor="text1"/>
                <w:sz w:val="21"/>
                <w:szCs w:val="21"/>
              </w:rPr>
              <w:t>年</w:t>
            </w:r>
            <w:r w:rsidRPr="008005B6">
              <w:rPr>
                <w:rFonts w:ascii="Times New Roman" w:eastAsiaTheme="minorEastAsia"/>
                <w:bCs/>
                <w:color w:val="000000" w:themeColor="text1"/>
                <w:sz w:val="21"/>
                <w:szCs w:val="21"/>
              </w:rPr>
              <w:t>8</w:t>
            </w:r>
            <w:r w:rsidRPr="008005B6">
              <w:rPr>
                <w:rFonts w:ascii="Times New Roman" w:eastAsiaTheme="minorEastAsia"/>
                <w:bCs/>
                <w:color w:val="000000" w:themeColor="text1"/>
                <w:sz w:val="21"/>
                <w:szCs w:val="21"/>
              </w:rPr>
              <w:t>月</w:t>
            </w:r>
            <w:r w:rsidRPr="008005B6">
              <w:rPr>
                <w:rFonts w:ascii="Times New Roman" w:eastAsiaTheme="minorEastAsia"/>
                <w:bCs/>
                <w:color w:val="000000" w:themeColor="text1"/>
                <w:sz w:val="21"/>
                <w:szCs w:val="21"/>
              </w:rPr>
              <w:t>-</w:t>
            </w:r>
            <w:r w:rsidRPr="008005B6">
              <w:rPr>
                <w:rFonts w:ascii="Times New Roman" w:eastAsiaTheme="minorEastAsia"/>
                <w:bCs/>
                <w:color w:val="000000" w:themeColor="text1"/>
                <w:sz w:val="21"/>
                <w:szCs w:val="21"/>
              </w:rPr>
              <w:t>至今在河南大学工作期间，仍然与第一完成人课题组保持紧密合作，开展相关研究工作。完成人黄泽、崔增自</w:t>
            </w:r>
            <w:r w:rsidRPr="008005B6">
              <w:rPr>
                <w:rFonts w:ascii="Times New Roman" w:eastAsiaTheme="minorEastAsia"/>
                <w:bCs/>
                <w:color w:val="000000" w:themeColor="text1"/>
                <w:sz w:val="21"/>
                <w:szCs w:val="21"/>
              </w:rPr>
              <w:t>2014</w:t>
            </w:r>
            <w:r w:rsidRPr="008005B6">
              <w:rPr>
                <w:rFonts w:ascii="Times New Roman" w:eastAsiaTheme="minorEastAsia"/>
                <w:bCs/>
                <w:color w:val="000000" w:themeColor="text1"/>
                <w:sz w:val="21"/>
                <w:szCs w:val="21"/>
              </w:rPr>
              <w:t>年</w:t>
            </w:r>
            <w:r w:rsidRPr="008005B6">
              <w:rPr>
                <w:rFonts w:ascii="Times New Roman" w:eastAsiaTheme="minorEastAsia"/>
                <w:bCs/>
                <w:color w:val="000000" w:themeColor="text1"/>
                <w:sz w:val="21"/>
                <w:szCs w:val="21"/>
              </w:rPr>
              <w:t>9</w:t>
            </w:r>
            <w:r w:rsidRPr="008005B6">
              <w:rPr>
                <w:rFonts w:ascii="Times New Roman" w:eastAsiaTheme="minorEastAsia"/>
                <w:bCs/>
                <w:color w:val="000000" w:themeColor="text1"/>
                <w:sz w:val="21"/>
                <w:szCs w:val="21"/>
              </w:rPr>
              <w:t>月至今师从第一完成人武高林，共同开展项目研究工作。</w:t>
            </w:r>
          </w:p>
        </w:tc>
      </w:tr>
    </w:tbl>
    <w:p w:rsidR="00572A86" w:rsidRPr="008005B6" w:rsidRDefault="00572A86">
      <w:pPr>
        <w:widowControl/>
        <w:jc w:val="left"/>
        <w:rPr>
          <w:color w:val="000000" w:themeColor="text1"/>
        </w:rPr>
      </w:pPr>
    </w:p>
    <w:p w:rsidR="00572A86" w:rsidRPr="008005B6" w:rsidRDefault="008005B6" w:rsidP="008005B6">
      <w:pPr>
        <w:pStyle w:val="3"/>
        <w:spacing w:before="120" w:after="120"/>
        <w:rPr>
          <w:color w:val="000000" w:themeColor="text1"/>
        </w:rPr>
      </w:pPr>
      <w:r w:rsidRPr="008005B6">
        <w:rPr>
          <w:rFonts w:hint="eastAsia"/>
          <w:color w:val="000000" w:themeColor="text1"/>
        </w:rPr>
        <w:t>一、</w:t>
      </w:r>
      <w:r w:rsidR="00572A86" w:rsidRPr="008005B6">
        <w:rPr>
          <w:rFonts w:hint="eastAsia"/>
          <w:color w:val="000000" w:themeColor="text1"/>
        </w:rPr>
        <w:t>项目名称：</w:t>
      </w:r>
    </w:p>
    <w:p w:rsidR="00572A86" w:rsidRPr="008005B6" w:rsidRDefault="00572A86" w:rsidP="00572A86">
      <w:pPr>
        <w:pStyle w:val="a4"/>
        <w:spacing w:line="340" w:lineRule="exact"/>
        <w:ind w:left="504" w:firstLineChars="0" w:firstLine="0"/>
        <w:rPr>
          <w:b/>
          <w:color w:val="000000" w:themeColor="text1"/>
          <w:sz w:val="24"/>
          <w:szCs w:val="24"/>
        </w:rPr>
      </w:pPr>
      <w:r w:rsidRPr="008005B6">
        <w:rPr>
          <w:rFonts w:cs="宋体" w:hint="eastAsia"/>
          <w:color w:val="000000" w:themeColor="text1"/>
          <w:kern w:val="0"/>
          <w:sz w:val="24"/>
          <w:szCs w:val="24"/>
        </w:rPr>
        <w:t>黄土高原土壤有机碳过程、格局和区域响应研究</w:t>
      </w:r>
    </w:p>
    <w:p w:rsidR="00572A86" w:rsidRPr="008005B6" w:rsidRDefault="008005B6" w:rsidP="008005B6">
      <w:pPr>
        <w:pStyle w:val="3"/>
        <w:spacing w:before="120" w:after="120"/>
        <w:rPr>
          <w:color w:val="000000" w:themeColor="text1"/>
        </w:rPr>
      </w:pPr>
      <w:r w:rsidRPr="008005B6">
        <w:rPr>
          <w:rFonts w:hint="eastAsia"/>
          <w:color w:val="000000" w:themeColor="text1"/>
        </w:rPr>
        <w:t>二、</w:t>
      </w:r>
      <w:r w:rsidR="00572A86" w:rsidRPr="008005B6">
        <w:rPr>
          <w:rFonts w:hint="eastAsia"/>
          <w:color w:val="000000" w:themeColor="text1"/>
        </w:rPr>
        <w:t>提名者：</w:t>
      </w:r>
    </w:p>
    <w:p w:rsidR="00572A86" w:rsidRPr="001405D9" w:rsidRDefault="00572A86" w:rsidP="001405D9">
      <w:pPr>
        <w:spacing w:line="500" w:lineRule="exact"/>
        <w:ind w:firstLineChars="200" w:firstLine="480"/>
        <w:rPr>
          <w:color w:val="000000" w:themeColor="text1"/>
          <w:sz w:val="24"/>
          <w:szCs w:val="24"/>
        </w:rPr>
      </w:pPr>
      <w:r w:rsidRPr="001405D9">
        <w:rPr>
          <w:rFonts w:hint="eastAsia"/>
          <w:color w:val="000000" w:themeColor="text1"/>
          <w:sz w:val="24"/>
          <w:szCs w:val="24"/>
        </w:rPr>
        <w:t>杨凌农业高新技术产业示范区管理委员会</w:t>
      </w:r>
    </w:p>
    <w:p w:rsidR="00572A86" w:rsidRPr="008005B6" w:rsidRDefault="00572A86" w:rsidP="008005B6">
      <w:pPr>
        <w:pStyle w:val="3"/>
        <w:spacing w:before="120" w:after="120"/>
        <w:rPr>
          <w:color w:val="000000" w:themeColor="text1"/>
        </w:rPr>
      </w:pPr>
      <w:r w:rsidRPr="008005B6">
        <w:rPr>
          <w:rFonts w:hAnsi="宋体" w:hint="eastAsia"/>
          <w:color w:val="000000" w:themeColor="text1"/>
          <w:spacing w:val="2"/>
        </w:rPr>
        <w:t>三、</w:t>
      </w:r>
      <w:r w:rsidRPr="008005B6">
        <w:rPr>
          <w:rFonts w:hint="eastAsia"/>
          <w:color w:val="000000" w:themeColor="text1"/>
        </w:rPr>
        <w:t>项目简介：</w:t>
      </w:r>
    </w:p>
    <w:p w:rsidR="00572A86" w:rsidRPr="008005B6" w:rsidRDefault="00572A86" w:rsidP="008005B6">
      <w:pPr>
        <w:pStyle w:val="a3"/>
        <w:spacing w:line="400" w:lineRule="exact"/>
        <w:rPr>
          <w:rFonts w:ascii="Times New Roman"/>
          <w:color w:val="000000" w:themeColor="text1"/>
          <w:szCs w:val="24"/>
        </w:rPr>
      </w:pPr>
      <w:r w:rsidRPr="008005B6">
        <w:rPr>
          <w:rFonts w:ascii="Times New Roman"/>
          <w:color w:val="000000" w:themeColor="text1"/>
          <w:szCs w:val="24"/>
        </w:rPr>
        <w:t>黄土高原位于黄河中上游，</w:t>
      </w:r>
      <w:r w:rsidRPr="008005B6">
        <w:rPr>
          <w:rFonts w:ascii="Times New Roman" w:hint="eastAsia"/>
          <w:color w:val="000000" w:themeColor="text1"/>
          <w:szCs w:val="24"/>
        </w:rPr>
        <w:t>跨陕、甘、宁、青、晋、蒙等省区，土</w:t>
      </w:r>
      <w:r w:rsidRPr="008005B6">
        <w:rPr>
          <w:rFonts w:ascii="Times New Roman"/>
          <w:color w:val="000000" w:themeColor="text1"/>
          <w:szCs w:val="24"/>
        </w:rPr>
        <w:t>壤侵蚀和水土流失严重，是我国</w:t>
      </w:r>
      <w:r w:rsidRPr="008005B6">
        <w:rPr>
          <w:rFonts w:ascii="Times New Roman"/>
          <w:color w:val="000000" w:themeColor="text1"/>
          <w:szCs w:val="24"/>
        </w:rPr>
        <w:t>“</w:t>
      </w:r>
      <w:r w:rsidRPr="008005B6">
        <w:rPr>
          <w:rFonts w:ascii="Times New Roman"/>
          <w:color w:val="000000" w:themeColor="text1"/>
          <w:szCs w:val="24"/>
        </w:rPr>
        <w:t>黄土高原</w:t>
      </w:r>
      <w:r w:rsidRPr="008005B6">
        <w:rPr>
          <w:rFonts w:ascii="Times New Roman"/>
          <w:color w:val="000000" w:themeColor="text1"/>
          <w:szCs w:val="24"/>
        </w:rPr>
        <w:t>-</w:t>
      </w:r>
      <w:r w:rsidRPr="008005B6">
        <w:rPr>
          <w:rFonts w:ascii="Times New Roman"/>
          <w:color w:val="000000" w:themeColor="text1"/>
          <w:szCs w:val="24"/>
        </w:rPr>
        <w:t>川滇生态屏障</w:t>
      </w:r>
      <w:r w:rsidRPr="008005B6">
        <w:rPr>
          <w:rFonts w:ascii="Times New Roman"/>
          <w:color w:val="000000" w:themeColor="text1"/>
          <w:szCs w:val="24"/>
        </w:rPr>
        <w:t>”</w:t>
      </w:r>
      <w:r w:rsidRPr="008005B6">
        <w:rPr>
          <w:rFonts w:ascii="Times New Roman"/>
          <w:color w:val="000000" w:themeColor="text1"/>
          <w:szCs w:val="24"/>
        </w:rPr>
        <w:t>的重要组成区域，也是黄河流域生态保护与高质量发展的区域瓶颈</w:t>
      </w:r>
      <w:r w:rsidRPr="008005B6">
        <w:rPr>
          <w:rFonts w:ascii="Times New Roman" w:hint="eastAsia"/>
          <w:color w:val="000000" w:themeColor="text1"/>
          <w:szCs w:val="24"/>
        </w:rPr>
        <w:t>。该区生态系统对人类活动和环境变化响应敏感，在全国生态规划和区域可持续发展中具有重要的战略地位。土壤有机碳是土壤肥力的核心，对土壤有机碳空间分布、循环过程和响应特征的系统认识，不但是目前土壤有机碳研究的重要科学问题，还是满足生态环境建设决策和效应评价国家需求的重要科技支撑。项目组从空间和时间两条主线出发，开展黄土高原土壤有机碳分布格局、循环过程及区域响应的研究，系统分析了黄土高原土壤有机碳的分布特征、影响因素及其对土地利用和气候变化的响应机制，取得如下主要成果：</w:t>
      </w:r>
    </w:p>
    <w:p w:rsidR="00572A86" w:rsidRPr="008005B6" w:rsidRDefault="00572A86" w:rsidP="008005B6">
      <w:pPr>
        <w:pStyle w:val="a3"/>
        <w:spacing w:line="400" w:lineRule="exact"/>
        <w:rPr>
          <w:rFonts w:ascii="Times New Roman"/>
          <w:color w:val="000000" w:themeColor="text1"/>
          <w:szCs w:val="24"/>
        </w:rPr>
      </w:pPr>
      <w:r w:rsidRPr="008005B6">
        <w:rPr>
          <w:rFonts w:ascii="Times New Roman" w:hint="eastAsia"/>
          <w:color w:val="000000" w:themeColor="text1"/>
          <w:szCs w:val="24"/>
        </w:rPr>
        <w:t>（</w:t>
      </w:r>
      <w:r w:rsidRPr="008005B6">
        <w:rPr>
          <w:rFonts w:ascii="Times New Roman" w:hint="eastAsia"/>
          <w:color w:val="000000" w:themeColor="text1"/>
          <w:szCs w:val="24"/>
        </w:rPr>
        <w:t>1</w:t>
      </w:r>
      <w:r w:rsidRPr="008005B6">
        <w:rPr>
          <w:rFonts w:ascii="Times New Roman" w:hint="eastAsia"/>
          <w:color w:val="000000" w:themeColor="text1"/>
          <w:szCs w:val="24"/>
        </w:rPr>
        <w:t>）揭示了区域尺度土壤有机碳分布格局和主控因子。发现黄土高原地区土壤有机碳含量呈现出由含量最低的中部向区域边界发散递增的同心圆分布趋势，并受环境因子和土地利用类型的影响。</w:t>
      </w:r>
    </w:p>
    <w:p w:rsidR="00572A86" w:rsidRPr="008005B6" w:rsidRDefault="00572A86" w:rsidP="008005B6">
      <w:pPr>
        <w:pStyle w:val="a3"/>
        <w:spacing w:line="400" w:lineRule="exact"/>
        <w:rPr>
          <w:rFonts w:ascii="Times New Roman"/>
          <w:color w:val="000000" w:themeColor="text1"/>
          <w:szCs w:val="24"/>
        </w:rPr>
      </w:pPr>
      <w:r w:rsidRPr="008005B6">
        <w:rPr>
          <w:rFonts w:ascii="Times New Roman" w:hint="eastAsia"/>
          <w:color w:val="000000" w:themeColor="text1"/>
          <w:szCs w:val="24"/>
        </w:rPr>
        <w:t>（</w:t>
      </w:r>
      <w:r w:rsidRPr="008005B6">
        <w:rPr>
          <w:rFonts w:ascii="Times New Roman"/>
          <w:color w:val="000000" w:themeColor="text1"/>
          <w:szCs w:val="24"/>
        </w:rPr>
        <w:t>2</w:t>
      </w:r>
      <w:r w:rsidRPr="008005B6">
        <w:rPr>
          <w:rFonts w:ascii="Times New Roman" w:hint="eastAsia"/>
          <w:color w:val="000000" w:themeColor="text1"/>
          <w:szCs w:val="24"/>
        </w:rPr>
        <w:t>）揭示了土壤有机碳迁移的主要控制过程和影响因素。发现有机碳在介质表面的吸附过程决定着其在多孔介质中的迁移行为，不同因素对有机碳迁移的影响主要通过改变有机碳与介质表面的吸附作用来实现；随介质质地变粗、溶液流速增大、溶液</w:t>
      </w:r>
      <w:r w:rsidRPr="008005B6">
        <w:rPr>
          <w:rFonts w:ascii="Times New Roman" w:hint="eastAsia"/>
          <w:color w:val="000000" w:themeColor="text1"/>
          <w:szCs w:val="24"/>
        </w:rPr>
        <w:t xml:space="preserve"> pH </w:t>
      </w:r>
      <w:r w:rsidRPr="008005B6">
        <w:rPr>
          <w:rFonts w:ascii="Times New Roman" w:hint="eastAsia"/>
          <w:color w:val="000000" w:themeColor="text1"/>
          <w:szCs w:val="24"/>
        </w:rPr>
        <w:t>升高和离子强度的降低，有机碳易于迁移。</w:t>
      </w:r>
    </w:p>
    <w:p w:rsidR="00572A86" w:rsidRPr="008005B6" w:rsidRDefault="00572A86" w:rsidP="008005B6">
      <w:pPr>
        <w:pStyle w:val="a3"/>
        <w:spacing w:line="400" w:lineRule="exact"/>
        <w:rPr>
          <w:rFonts w:ascii="Times New Roman"/>
          <w:color w:val="000000" w:themeColor="text1"/>
          <w:szCs w:val="24"/>
        </w:rPr>
      </w:pPr>
      <w:r w:rsidRPr="008005B6">
        <w:rPr>
          <w:rFonts w:ascii="Times New Roman" w:hint="eastAsia"/>
          <w:color w:val="000000" w:themeColor="text1"/>
          <w:szCs w:val="24"/>
        </w:rPr>
        <w:t>（</w:t>
      </w:r>
      <w:r w:rsidRPr="008005B6">
        <w:rPr>
          <w:rFonts w:ascii="Times New Roman"/>
          <w:color w:val="000000" w:themeColor="text1"/>
          <w:szCs w:val="24"/>
        </w:rPr>
        <w:t>3</w:t>
      </w:r>
      <w:r w:rsidRPr="008005B6">
        <w:rPr>
          <w:rFonts w:ascii="Times New Roman" w:hint="eastAsia"/>
          <w:color w:val="000000" w:themeColor="text1"/>
          <w:szCs w:val="24"/>
        </w:rPr>
        <w:t>）阐明了恢复生态系统土壤有机碳的矿化特征及其影响因素。发现旱作农田土壤有机碳矿化主要取决于</w:t>
      </w:r>
      <w:r w:rsidRPr="008005B6">
        <w:rPr>
          <w:rFonts w:ascii="Times New Roman" w:hint="eastAsia"/>
          <w:color w:val="000000" w:themeColor="text1"/>
          <w:szCs w:val="24"/>
        </w:rPr>
        <w:t>&lt;</w:t>
      </w:r>
      <w:r w:rsidRPr="008005B6">
        <w:rPr>
          <w:rFonts w:ascii="Times New Roman"/>
          <w:color w:val="000000" w:themeColor="text1"/>
          <w:szCs w:val="24"/>
        </w:rPr>
        <w:t xml:space="preserve"> </w:t>
      </w:r>
      <w:r w:rsidRPr="008005B6">
        <w:rPr>
          <w:rFonts w:ascii="Times New Roman" w:hint="eastAsia"/>
          <w:color w:val="000000" w:themeColor="text1"/>
          <w:szCs w:val="24"/>
        </w:rPr>
        <w:t xml:space="preserve">0.053 mm </w:t>
      </w:r>
      <w:r w:rsidRPr="008005B6">
        <w:rPr>
          <w:rFonts w:ascii="Times New Roman" w:hint="eastAsia"/>
          <w:color w:val="000000" w:themeColor="text1"/>
          <w:szCs w:val="24"/>
        </w:rPr>
        <w:t>团聚体，长期施肥显著促进了土壤有机碳的矿化，降低了其的温度敏感性。有</w:t>
      </w:r>
      <w:r w:rsidRPr="008005B6">
        <w:rPr>
          <w:rFonts w:ascii="Times New Roman"/>
          <w:color w:val="000000" w:themeColor="text1"/>
          <w:szCs w:val="24"/>
        </w:rPr>
        <w:t>机碳矿化速率</w:t>
      </w:r>
      <w:r w:rsidRPr="008005B6">
        <w:rPr>
          <w:rFonts w:ascii="Times New Roman" w:hint="eastAsia"/>
          <w:color w:val="000000" w:themeColor="text1"/>
          <w:szCs w:val="24"/>
        </w:rPr>
        <w:t>与</w:t>
      </w:r>
      <w:r w:rsidRPr="008005B6">
        <w:rPr>
          <w:rFonts w:ascii="Times New Roman"/>
          <w:color w:val="000000" w:themeColor="text1"/>
          <w:szCs w:val="24"/>
        </w:rPr>
        <w:t>年均温和年降水量</w:t>
      </w:r>
      <w:r w:rsidRPr="008005B6">
        <w:rPr>
          <w:rFonts w:ascii="Times New Roman" w:hint="eastAsia"/>
          <w:color w:val="000000" w:themeColor="text1"/>
          <w:szCs w:val="24"/>
        </w:rPr>
        <w:t>正相关</w:t>
      </w:r>
      <w:r w:rsidRPr="008005B6">
        <w:rPr>
          <w:rFonts w:ascii="Times New Roman"/>
          <w:color w:val="000000" w:themeColor="text1"/>
          <w:szCs w:val="24"/>
        </w:rPr>
        <w:t>，</w:t>
      </w:r>
      <w:r w:rsidRPr="008005B6">
        <w:rPr>
          <w:rFonts w:ascii="Times New Roman" w:hint="eastAsia"/>
          <w:color w:val="000000" w:themeColor="text1"/>
          <w:szCs w:val="24"/>
        </w:rPr>
        <w:t>与</w:t>
      </w:r>
      <w:r w:rsidRPr="008005B6">
        <w:rPr>
          <w:rFonts w:ascii="Times New Roman"/>
          <w:color w:val="000000" w:themeColor="text1"/>
          <w:szCs w:val="24"/>
        </w:rPr>
        <w:t>有机碳和矿质氮</w:t>
      </w:r>
      <w:r w:rsidRPr="008005B6">
        <w:rPr>
          <w:rFonts w:ascii="Times New Roman" w:hint="eastAsia"/>
          <w:color w:val="000000" w:themeColor="text1"/>
          <w:szCs w:val="24"/>
        </w:rPr>
        <w:t>负相关，</w:t>
      </w:r>
      <w:r w:rsidRPr="008005B6">
        <w:rPr>
          <w:rFonts w:ascii="Times New Roman"/>
          <w:color w:val="000000" w:themeColor="text1"/>
          <w:szCs w:val="24"/>
        </w:rPr>
        <w:t>有机碳矿化受氮素有效性和气候条件共同限制。</w:t>
      </w:r>
    </w:p>
    <w:p w:rsidR="00572A86" w:rsidRPr="008005B6" w:rsidRDefault="00572A86" w:rsidP="008005B6">
      <w:pPr>
        <w:pStyle w:val="a3"/>
        <w:spacing w:line="400" w:lineRule="exact"/>
        <w:rPr>
          <w:rFonts w:ascii="Times New Roman"/>
          <w:color w:val="000000" w:themeColor="text1"/>
          <w:szCs w:val="24"/>
        </w:rPr>
      </w:pPr>
      <w:r w:rsidRPr="008005B6">
        <w:rPr>
          <w:rFonts w:ascii="Times New Roman" w:hint="eastAsia"/>
          <w:color w:val="000000" w:themeColor="text1"/>
          <w:szCs w:val="24"/>
        </w:rPr>
        <w:t>（</w:t>
      </w:r>
      <w:r w:rsidRPr="008005B6">
        <w:rPr>
          <w:rFonts w:ascii="Times New Roman" w:hint="eastAsia"/>
          <w:color w:val="000000" w:themeColor="text1"/>
          <w:szCs w:val="24"/>
        </w:rPr>
        <w:t>4</w:t>
      </w:r>
      <w:r w:rsidRPr="008005B6">
        <w:rPr>
          <w:rFonts w:ascii="Times New Roman" w:hint="eastAsia"/>
          <w:color w:val="000000" w:themeColor="text1"/>
          <w:szCs w:val="24"/>
        </w:rPr>
        <w:t>）阐明了土壤有机碳响应的区域分异特征。发现黄土高原半干旱区草地转换为其它利用方式后，土壤有机碳和不同密度组分有机碳均显著降低，轻组有机碳降低幅度最大，而重组有机碳降低对土壤有机碳损失贡献最多；但在半湿润区，林地开垦后土壤有机碳损失则主要由轻组有机碳和原有有机碳损失共同造成。</w:t>
      </w:r>
    </w:p>
    <w:p w:rsidR="00572A86" w:rsidRPr="008005B6" w:rsidRDefault="00572A86" w:rsidP="008005B6">
      <w:pPr>
        <w:pStyle w:val="a3"/>
        <w:spacing w:line="400" w:lineRule="exact"/>
        <w:rPr>
          <w:rFonts w:ascii="Times New Roman"/>
          <w:color w:val="000000" w:themeColor="text1"/>
          <w:szCs w:val="24"/>
        </w:rPr>
      </w:pPr>
      <w:r w:rsidRPr="008005B6">
        <w:rPr>
          <w:rFonts w:ascii="Times New Roman" w:hint="eastAsia"/>
          <w:color w:val="000000" w:themeColor="text1"/>
          <w:szCs w:val="24"/>
        </w:rPr>
        <w:t>（</w:t>
      </w:r>
      <w:r w:rsidRPr="008005B6">
        <w:rPr>
          <w:rFonts w:ascii="Times New Roman" w:hint="eastAsia"/>
          <w:color w:val="000000" w:themeColor="text1"/>
          <w:szCs w:val="24"/>
        </w:rPr>
        <w:t>5</w:t>
      </w:r>
      <w:r w:rsidRPr="008005B6">
        <w:rPr>
          <w:rFonts w:ascii="Times New Roman" w:hint="eastAsia"/>
          <w:color w:val="000000" w:themeColor="text1"/>
          <w:szCs w:val="24"/>
        </w:rPr>
        <w:t>）明确了气候条件对土壤有机碳响应土地利用变化的驱动作用。建立了土壤有机碳响应与气候特征之间的联系，发现在区域尺度上，造林后土壤有机碳变化速率与温度和降水有关，当年均温低于</w:t>
      </w:r>
      <w:r w:rsidRPr="008005B6">
        <w:rPr>
          <w:rFonts w:ascii="Times New Roman" w:hint="eastAsia"/>
          <w:color w:val="000000" w:themeColor="text1"/>
          <w:szCs w:val="24"/>
        </w:rPr>
        <w:t>9</w:t>
      </w:r>
      <w:r w:rsidRPr="008005B6">
        <w:rPr>
          <w:rFonts w:ascii="Times New Roman" w:hint="eastAsia"/>
          <w:color w:val="000000" w:themeColor="text1"/>
          <w:szCs w:val="24"/>
        </w:rPr>
        <w:t>℃，或降水量小于</w:t>
      </w:r>
      <w:r w:rsidRPr="008005B6">
        <w:rPr>
          <w:rFonts w:ascii="Times New Roman" w:hint="eastAsia"/>
          <w:color w:val="000000" w:themeColor="text1"/>
          <w:szCs w:val="24"/>
        </w:rPr>
        <w:t xml:space="preserve"> 500 mm </w:t>
      </w:r>
      <w:r w:rsidRPr="008005B6">
        <w:rPr>
          <w:rFonts w:ascii="Times New Roman" w:hint="eastAsia"/>
          <w:color w:val="000000" w:themeColor="text1"/>
          <w:szCs w:val="24"/>
        </w:rPr>
        <w:t>时，造林不利于有机碳的维持和提高。全球尺度上，林地开垦后土壤有机碳周转速率常数随年均温和降水量升高而增大，有机碳损失增强，而且黄土高原地区的结果与全球尺度变化趋势一致。</w:t>
      </w:r>
    </w:p>
    <w:p w:rsidR="00572A86" w:rsidRPr="008005B6" w:rsidRDefault="00572A86" w:rsidP="008005B6">
      <w:pPr>
        <w:spacing w:line="400" w:lineRule="exact"/>
        <w:ind w:firstLineChars="200" w:firstLine="480"/>
        <w:rPr>
          <w:color w:val="000000" w:themeColor="text1"/>
          <w:sz w:val="24"/>
          <w:szCs w:val="24"/>
        </w:rPr>
      </w:pPr>
      <w:r w:rsidRPr="008005B6">
        <w:rPr>
          <w:rFonts w:hint="eastAsia"/>
          <w:color w:val="000000" w:themeColor="text1"/>
          <w:sz w:val="24"/>
          <w:szCs w:val="24"/>
        </w:rPr>
        <w:t>项目共发表</w:t>
      </w:r>
      <w:r w:rsidRPr="008005B6">
        <w:rPr>
          <w:rFonts w:hint="eastAsia"/>
          <w:color w:val="000000" w:themeColor="text1"/>
          <w:sz w:val="24"/>
          <w:szCs w:val="24"/>
        </w:rPr>
        <w:t xml:space="preserve"> SCI </w:t>
      </w:r>
      <w:r w:rsidRPr="008005B6">
        <w:rPr>
          <w:rFonts w:hint="eastAsia"/>
          <w:color w:val="000000" w:themeColor="text1"/>
          <w:sz w:val="24"/>
          <w:szCs w:val="24"/>
        </w:rPr>
        <w:t>收录论文</w:t>
      </w:r>
      <w:r w:rsidRPr="008005B6">
        <w:rPr>
          <w:rFonts w:hint="eastAsia"/>
          <w:color w:val="000000" w:themeColor="text1"/>
          <w:sz w:val="24"/>
          <w:szCs w:val="24"/>
        </w:rPr>
        <w:t>80</w:t>
      </w:r>
      <w:r w:rsidRPr="008005B6">
        <w:rPr>
          <w:rFonts w:hint="eastAsia"/>
          <w:color w:val="000000" w:themeColor="text1"/>
          <w:sz w:val="24"/>
          <w:szCs w:val="24"/>
        </w:rPr>
        <w:t>篇（其中</w:t>
      </w:r>
      <w:r w:rsidRPr="008005B6">
        <w:rPr>
          <w:rFonts w:hint="eastAsia"/>
          <w:color w:val="000000" w:themeColor="text1"/>
          <w:sz w:val="24"/>
          <w:szCs w:val="24"/>
        </w:rPr>
        <w:t>Top</w:t>
      </w:r>
      <w:r w:rsidRPr="008005B6">
        <w:rPr>
          <w:rFonts w:hint="eastAsia"/>
          <w:color w:val="000000" w:themeColor="text1"/>
          <w:sz w:val="24"/>
          <w:szCs w:val="24"/>
        </w:rPr>
        <w:t>期刊</w:t>
      </w:r>
      <w:r w:rsidRPr="008005B6">
        <w:rPr>
          <w:rFonts w:hint="eastAsia"/>
          <w:color w:val="000000" w:themeColor="text1"/>
          <w:sz w:val="24"/>
          <w:szCs w:val="24"/>
        </w:rPr>
        <w:t>33</w:t>
      </w:r>
      <w:r w:rsidRPr="008005B6">
        <w:rPr>
          <w:rFonts w:hint="eastAsia"/>
          <w:color w:val="000000" w:themeColor="text1"/>
          <w:sz w:val="24"/>
          <w:szCs w:val="24"/>
        </w:rPr>
        <w:t>篇，中科院</w:t>
      </w:r>
      <w:r w:rsidRPr="008005B6">
        <w:rPr>
          <w:rFonts w:hint="eastAsia"/>
          <w:color w:val="000000" w:themeColor="text1"/>
          <w:sz w:val="24"/>
          <w:szCs w:val="24"/>
        </w:rPr>
        <w:t>2</w:t>
      </w:r>
      <w:r w:rsidRPr="008005B6">
        <w:rPr>
          <w:rFonts w:hint="eastAsia"/>
          <w:color w:val="000000" w:themeColor="text1"/>
          <w:sz w:val="24"/>
          <w:szCs w:val="24"/>
        </w:rPr>
        <w:t>区及以上论文</w:t>
      </w:r>
      <w:r w:rsidRPr="008005B6">
        <w:rPr>
          <w:rFonts w:hint="eastAsia"/>
          <w:color w:val="000000" w:themeColor="text1"/>
          <w:sz w:val="24"/>
          <w:szCs w:val="24"/>
        </w:rPr>
        <w:t>43</w:t>
      </w:r>
      <w:r w:rsidRPr="008005B6">
        <w:rPr>
          <w:rFonts w:hint="eastAsia"/>
          <w:color w:val="000000" w:themeColor="text1"/>
          <w:sz w:val="24"/>
          <w:szCs w:val="24"/>
        </w:rPr>
        <w:t>篇，</w:t>
      </w:r>
      <w:r w:rsidRPr="008005B6">
        <w:rPr>
          <w:rFonts w:hint="eastAsia"/>
          <w:color w:val="000000" w:themeColor="text1"/>
          <w:sz w:val="24"/>
          <w:szCs w:val="24"/>
        </w:rPr>
        <w:t>ESI</w:t>
      </w:r>
      <w:r w:rsidRPr="008005B6">
        <w:rPr>
          <w:rFonts w:hint="eastAsia"/>
          <w:color w:val="000000" w:themeColor="text1"/>
          <w:sz w:val="24"/>
          <w:szCs w:val="24"/>
        </w:rPr>
        <w:t>高被引论文</w:t>
      </w:r>
      <w:r w:rsidRPr="008005B6">
        <w:rPr>
          <w:rFonts w:hint="eastAsia"/>
          <w:color w:val="000000" w:themeColor="text1"/>
          <w:sz w:val="24"/>
          <w:szCs w:val="24"/>
        </w:rPr>
        <w:t>2</w:t>
      </w:r>
      <w:r w:rsidRPr="008005B6">
        <w:rPr>
          <w:rFonts w:hint="eastAsia"/>
          <w:color w:val="000000" w:themeColor="text1"/>
          <w:sz w:val="24"/>
          <w:szCs w:val="24"/>
        </w:rPr>
        <w:t>篇），</w:t>
      </w:r>
      <w:r w:rsidRPr="008005B6">
        <w:rPr>
          <w:rFonts w:hint="eastAsia"/>
          <w:color w:val="000000" w:themeColor="text1"/>
          <w:sz w:val="24"/>
          <w:szCs w:val="24"/>
        </w:rPr>
        <w:t>CSCD</w:t>
      </w:r>
      <w:r w:rsidRPr="008005B6">
        <w:rPr>
          <w:rFonts w:hint="eastAsia"/>
          <w:color w:val="000000" w:themeColor="text1"/>
          <w:sz w:val="24"/>
          <w:szCs w:val="24"/>
        </w:rPr>
        <w:t>论文</w:t>
      </w:r>
      <w:r w:rsidRPr="008005B6">
        <w:rPr>
          <w:rFonts w:hint="eastAsia"/>
          <w:color w:val="000000" w:themeColor="text1"/>
          <w:sz w:val="24"/>
          <w:szCs w:val="24"/>
        </w:rPr>
        <w:t>54</w:t>
      </w:r>
      <w:r w:rsidRPr="008005B6">
        <w:rPr>
          <w:rFonts w:hint="eastAsia"/>
          <w:color w:val="000000" w:themeColor="text1"/>
          <w:sz w:val="24"/>
          <w:szCs w:val="24"/>
        </w:rPr>
        <w:t>篇，论文被</w:t>
      </w:r>
      <w:r w:rsidRPr="008005B6">
        <w:rPr>
          <w:rFonts w:hint="eastAsia"/>
          <w:color w:val="000000" w:themeColor="text1"/>
          <w:sz w:val="24"/>
          <w:szCs w:val="24"/>
        </w:rPr>
        <w:t>SCI</w:t>
      </w:r>
      <w:r w:rsidRPr="008005B6">
        <w:rPr>
          <w:rFonts w:hint="eastAsia"/>
          <w:color w:val="000000" w:themeColor="text1"/>
          <w:sz w:val="24"/>
          <w:szCs w:val="24"/>
        </w:rPr>
        <w:t>引用</w:t>
      </w:r>
      <w:r w:rsidRPr="008005B6">
        <w:rPr>
          <w:rFonts w:hint="eastAsia"/>
          <w:color w:val="000000" w:themeColor="text1"/>
          <w:sz w:val="24"/>
          <w:szCs w:val="24"/>
        </w:rPr>
        <w:t>1000</w:t>
      </w:r>
      <w:r w:rsidRPr="008005B6">
        <w:rPr>
          <w:rFonts w:hint="eastAsia"/>
          <w:color w:val="000000" w:themeColor="text1"/>
          <w:sz w:val="24"/>
          <w:szCs w:val="24"/>
        </w:rPr>
        <w:t>余次（他引</w:t>
      </w:r>
      <w:r w:rsidRPr="008005B6">
        <w:rPr>
          <w:rFonts w:hint="eastAsia"/>
          <w:color w:val="000000" w:themeColor="text1"/>
          <w:sz w:val="24"/>
          <w:szCs w:val="24"/>
        </w:rPr>
        <w:t>900</w:t>
      </w:r>
      <w:r w:rsidRPr="008005B6">
        <w:rPr>
          <w:rFonts w:hint="eastAsia"/>
          <w:color w:val="000000" w:themeColor="text1"/>
          <w:sz w:val="24"/>
          <w:szCs w:val="24"/>
        </w:rPr>
        <w:t>余次）；</w:t>
      </w:r>
      <w:r w:rsidRPr="008005B6">
        <w:rPr>
          <w:rFonts w:hint="eastAsia"/>
          <w:color w:val="000000" w:themeColor="text1"/>
          <w:sz w:val="24"/>
          <w:szCs w:val="24"/>
        </w:rPr>
        <w:t>8</w:t>
      </w:r>
      <w:r w:rsidRPr="008005B6">
        <w:rPr>
          <w:rFonts w:hint="eastAsia"/>
          <w:color w:val="000000" w:themeColor="text1"/>
          <w:sz w:val="24"/>
          <w:szCs w:val="24"/>
        </w:rPr>
        <w:t>篇代表性论文被</w:t>
      </w:r>
      <w:r w:rsidRPr="008005B6">
        <w:rPr>
          <w:rFonts w:hint="eastAsia"/>
          <w:color w:val="000000" w:themeColor="text1"/>
          <w:sz w:val="24"/>
          <w:szCs w:val="24"/>
        </w:rPr>
        <w:t>SCI</w:t>
      </w:r>
      <w:r w:rsidRPr="008005B6">
        <w:rPr>
          <w:rFonts w:hint="eastAsia"/>
          <w:color w:val="000000" w:themeColor="text1"/>
          <w:sz w:val="24"/>
          <w:szCs w:val="24"/>
        </w:rPr>
        <w:t>引用</w:t>
      </w:r>
      <w:r w:rsidRPr="008005B6">
        <w:rPr>
          <w:rFonts w:hint="eastAsia"/>
          <w:color w:val="000000" w:themeColor="text1"/>
          <w:sz w:val="24"/>
          <w:szCs w:val="24"/>
        </w:rPr>
        <w:t>513</w:t>
      </w:r>
      <w:r w:rsidRPr="008005B6">
        <w:rPr>
          <w:rFonts w:hint="eastAsia"/>
          <w:color w:val="000000" w:themeColor="text1"/>
          <w:sz w:val="24"/>
          <w:szCs w:val="24"/>
        </w:rPr>
        <w:t>次（他引</w:t>
      </w:r>
      <w:r w:rsidRPr="008005B6">
        <w:rPr>
          <w:rFonts w:hint="eastAsia"/>
          <w:color w:val="000000" w:themeColor="text1"/>
          <w:sz w:val="24"/>
          <w:szCs w:val="24"/>
        </w:rPr>
        <w:t>450</w:t>
      </w:r>
      <w:r w:rsidRPr="008005B6">
        <w:rPr>
          <w:rFonts w:hint="eastAsia"/>
          <w:color w:val="000000" w:themeColor="text1"/>
          <w:sz w:val="24"/>
          <w:szCs w:val="24"/>
        </w:rPr>
        <w:t>次）。项目成果从有机碳分布格局、循环过程和响应特征方面完善了黄土高原土壤有机碳研究的基本框架，拓宽了恢复生态系统土壤碳循环的研究领域。被不同领域学者用来解释不同时间和空间尺度上土地利用和气候变化后有机碳的响应机制；拓展了不同地球系统模型的应用范围，支撑了新模型的研发，为碳过程的预测和有效调控提供了科学依据；并且为土壤碳汇的科学评估和有效管理以及脆弱生态系统植被措施的选取和效益评价提供了科学依据和实践指导。</w:t>
      </w:r>
    </w:p>
    <w:p w:rsidR="00572A86" w:rsidRPr="008005B6" w:rsidRDefault="00572A86" w:rsidP="008005B6">
      <w:pPr>
        <w:pStyle w:val="3"/>
        <w:spacing w:before="120" w:after="120"/>
        <w:rPr>
          <w:color w:val="000000" w:themeColor="text1"/>
        </w:rPr>
      </w:pPr>
      <w:r w:rsidRPr="008005B6">
        <w:rPr>
          <w:rFonts w:hint="eastAsia"/>
          <w:color w:val="000000" w:themeColor="text1"/>
        </w:rPr>
        <w:t>四、客观评价：（包括该项目科技成果鉴定意见、国内外对本项目研究成果的引用情况）</w:t>
      </w:r>
    </w:p>
    <w:p w:rsidR="00572A86" w:rsidRPr="008005B6" w:rsidRDefault="00572A86" w:rsidP="008005B6">
      <w:pPr>
        <w:pStyle w:val="Default"/>
        <w:spacing w:line="400" w:lineRule="exact"/>
        <w:ind w:firstLine="420"/>
        <w:rPr>
          <w:rFonts w:ascii="Times New Roman" w:eastAsia="宋体" w:hAnsi="Times New Roman" w:cs="宋体"/>
          <w:color w:val="000000" w:themeColor="text1"/>
        </w:rPr>
      </w:pPr>
      <w:r w:rsidRPr="008005B6">
        <w:rPr>
          <w:rFonts w:ascii="Times New Roman" w:eastAsia="宋体" w:hAnsi="Times New Roman" w:cs="宋体"/>
          <w:color w:val="000000" w:themeColor="text1"/>
        </w:rPr>
        <w:t>2017</w:t>
      </w:r>
      <w:r w:rsidRPr="008005B6">
        <w:rPr>
          <w:rFonts w:ascii="Times New Roman" w:eastAsia="宋体" w:hAnsi="Times New Roman" w:cs="宋体" w:hint="eastAsia"/>
          <w:color w:val="000000" w:themeColor="text1"/>
        </w:rPr>
        <w:t>年</w:t>
      </w:r>
      <w:r w:rsidRPr="008005B6">
        <w:rPr>
          <w:rFonts w:ascii="Times New Roman" w:eastAsia="宋体" w:hAnsi="Times New Roman" w:cs="宋体"/>
          <w:color w:val="000000" w:themeColor="text1"/>
        </w:rPr>
        <w:t>12</w:t>
      </w:r>
      <w:r w:rsidRPr="008005B6">
        <w:rPr>
          <w:rFonts w:ascii="Times New Roman" w:eastAsia="宋体" w:hAnsi="Times New Roman" w:cs="宋体" w:hint="eastAsia"/>
          <w:color w:val="000000" w:themeColor="text1"/>
        </w:rPr>
        <w:t>月</w:t>
      </w:r>
      <w:r w:rsidRPr="008005B6">
        <w:rPr>
          <w:rFonts w:ascii="Times New Roman" w:eastAsia="宋体" w:hAnsi="Times New Roman" w:cs="宋体"/>
          <w:color w:val="000000" w:themeColor="text1"/>
        </w:rPr>
        <w:t>26</w:t>
      </w:r>
      <w:r w:rsidRPr="008005B6">
        <w:rPr>
          <w:rFonts w:ascii="Times New Roman" w:eastAsia="宋体" w:hAnsi="Times New Roman" w:cs="宋体" w:hint="eastAsia"/>
          <w:color w:val="000000" w:themeColor="text1"/>
        </w:rPr>
        <w:t>日，中国土壤学会组织专家对</w:t>
      </w:r>
      <w:r w:rsidRPr="008005B6">
        <w:rPr>
          <w:rFonts w:ascii="Times New Roman" w:eastAsia="宋体" w:hAnsi="Times New Roman" w:cs="宋体"/>
          <w:color w:val="000000" w:themeColor="text1"/>
        </w:rPr>
        <w:t>“</w:t>
      </w:r>
      <w:r w:rsidRPr="008005B6">
        <w:rPr>
          <w:rFonts w:ascii="Times New Roman" w:eastAsia="宋体" w:hAnsi="Times New Roman" w:cs="宋体" w:hint="eastAsia"/>
          <w:color w:val="000000" w:themeColor="text1"/>
        </w:rPr>
        <w:t>黄土高原土壤有机碳过程、格局和区域响应研究</w:t>
      </w:r>
      <w:r w:rsidRPr="008005B6">
        <w:rPr>
          <w:rFonts w:ascii="Times New Roman" w:eastAsia="宋体" w:hAnsi="Times New Roman" w:cs="宋体"/>
          <w:color w:val="000000" w:themeColor="text1"/>
        </w:rPr>
        <w:t>”</w:t>
      </w:r>
      <w:r w:rsidRPr="008005B6">
        <w:rPr>
          <w:rFonts w:ascii="Times New Roman" w:eastAsia="宋体" w:hAnsi="Times New Roman" w:cs="宋体" w:hint="eastAsia"/>
          <w:color w:val="000000" w:themeColor="text1"/>
        </w:rPr>
        <w:t>这一成果进行了会议鉴定。专家组认为，项目成果总体达到国际同类研究先进水平，在区域土壤有机碳循环主控因子、有机碳与团聚体协同作用、黄土高原碳储量空间格局的受控因子与作用机制等方面达到了国际领先水平。</w:t>
      </w:r>
    </w:p>
    <w:p w:rsidR="00572A86" w:rsidRPr="008005B6" w:rsidRDefault="00572A86" w:rsidP="008005B6">
      <w:pPr>
        <w:widowControl/>
        <w:spacing w:line="400" w:lineRule="exact"/>
        <w:ind w:firstLine="420"/>
        <w:jc w:val="left"/>
        <w:rPr>
          <w:rFonts w:cs="宋体"/>
          <w:color w:val="000000" w:themeColor="text1"/>
          <w:kern w:val="0"/>
          <w:sz w:val="24"/>
          <w:szCs w:val="24"/>
        </w:rPr>
      </w:pPr>
      <w:r w:rsidRPr="008005B6">
        <w:rPr>
          <w:rFonts w:cs="宋体" w:hint="eastAsia"/>
          <w:color w:val="000000" w:themeColor="text1"/>
          <w:kern w:val="0"/>
          <w:sz w:val="24"/>
          <w:szCs w:val="24"/>
        </w:rPr>
        <w:t>项目成果在国内外产生广泛影响。在</w:t>
      </w:r>
      <w:r w:rsidRPr="008005B6">
        <w:rPr>
          <w:rFonts w:cs="宋体" w:hint="eastAsia"/>
          <w:color w:val="000000" w:themeColor="text1"/>
          <w:kern w:val="0"/>
          <w:sz w:val="24"/>
          <w:szCs w:val="24"/>
        </w:rPr>
        <w:t>Soil Biology and Biochemistry</w:t>
      </w:r>
      <w:r w:rsidRPr="008005B6">
        <w:rPr>
          <w:rFonts w:cs="宋体" w:hint="eastAsia"/>
          <w:color w:val="000000" w:themeColor="text1"/>
          <w:kern w:val="0"/>
          <w:sz w:val="24"/>
          <w:szCs w:val="24"/>
        </w:rPr>
        <w:t>、</w:t>
      </w:r>
      <w:r w:rsidRPr="008005B6">
        <w:rPr>
          <w:rFonts w:cs="宋体" w:hint="eastAsia"/>
          <w:color w:val="000000" w:themeColor="text1"/>
          <w:kern w:val="0"/>
          <w:sz w:val="24"/>
          <w:szCs w:val="24"/>
        </w:rPr>
        <w:t>Agricultural and Forestry Meteorology</w:t>
      </w:r>
      <w:r w:rsidRPr="008005B6">
        <w:rPr>
          <w:rFonts w:cs="宋体" w:hint="eastAsia"/>
          <w:color w:val="000000" w:themeColor="text1"/>
          <w:kern w:val="0"/>
          <w:sz w:val="24"/>
          <w:szCs w:val="24"/>
        </w:rPr>
        <w:t>等本领域主流杂志发表学术论文</w:t>
      </w:r>
      <w:r w:rsidRPr="008005B6">
        <w:rPr>
          <w:rFonts w:cs="宋体" w:hint="eastAsia"/>
          <w:color w:val="000000" w:themeColor="text1"/>
          <w:kern w:val="0"/>
          <w:sz w:val="24"/>
          <w:szCs w:val="24"/>
        </w:rPr>
        <w:t>134</w:t>
      </w:r>
      <w:r w:rsidRPr="008005B6">
        <w:rPr>
          <w:rFonts w:cs="宋体" w:hint="eastAsia"/>
          <w:color w:val="000000" w:themeColor="text1"/>
          <w:kern w:val="0"/>
          <w:sz w:val="24"/>
          <w:szCs w:val="24"/>
        </w:rPr>
        <w:t>篇，被</w:t>
      </w:r>
      <w:r w:rsidRPr="008005B6">
        <w:rPr>
          <w:rFonts w:cs="宋体" w:hint="eastAsia"/>
          <w:color w:val="000000" w:themeColor="text1"/>
          <w:kern w:val="0"/>
          <w:sz w:val="24"/>
          <w:szCs w:val="24"/>
        </w:rPr>
        <w:t>SCI</w:t>
      </w:r>
      <w:r w:rsidRPr="008005B6">
        <w:rPr>
          <w:rFonts w:cs="宋体" w:hint="eastAsia"/>
          <w:color w:val="000000" w:themeColor="text1"/>
          <w:kern w:val="0"/>
          <w:sz w:val="24"/>
          <w:szCs w:val="24"/>
        </w:rPr>
        <w:t>引用</w:t>
      </w:r>
      <w:r w:rsidRPr="008005B6">
        <w:rPr>
          <w:rFonts w:cs="宋体" w:hint="eastAsia"/>
          <w:color w:val="000000" w:themeColor="text1"/>
          <w:kern w:val="0"/>
          <w:sz w:val="24"/>
          <w:szCs w:val="24"/>
        </w:rPr>
        <w:t>1000</w:t>
      </w:r>
      <w:r w:rsidRPr="008005B6">
        <w:rPr>
          <w:rFonts w:cs="宋体" w:hint="eastAsia"/>
          <w:color w:val="000000" w:themeColor="text1"/>
          <w:kern w:val="0"/>
          <w:sz w:val="24"/>
          <w:szCs w:val="24"/>
        </w:rPr>
        <w:t>余次（他引</w:t>
      </w:r>
      <w:r w:rsidRPr="008005B6">
        <w:rPr>
          <w:rFonts w:cs="宋体" w:hint="eastAsia"/>
          <w:color w:val="000000" w:themeColor="text1"/>
          <w:kern w:val="0"/>
          <w:sz w:val="24"/>
          <w:szCs w:val="24"/>
        </w:rPr>
        <w:t>900</w:t>
      </w:r>
      <w:r w:rsidRPr="008005B6">
        <w:rPr>
          <w:rFonts w:cs="宋体" w:hint="eastAsia"/>
          <w:color w:val="000000" w:themeColor="text1"/>
          <w:kern w:val="0"/>
          <w:sz w:val="24"/>
          <w:szCs w:val="24"/>
        </w:rPr>
        <w:t>余次）；</w:t>
      </w:r>
      <w:r w:rsidRPr="008005B6">
        <w:rPr>
          <w:rFonts w:cs="宋体"/>
          <w:color w:val="000000" w:themeColor="text1"/>
          <w:kern w:val="0"/>
          <w:sz w:val="24"/>
          <w:szCs w:val="24"/>
        </w:rPr>
        <w:t>8</w:t>
      </w:r>
      <w:r w:rsidRPr="008005B6">
        <w:rPr>
          <w:rFonts w:cs="宋体" w:hint="eastAsia"/>
          <w:color w:val="000000" w:themeColor="text1"/>
          <w:kern w:val="0"/>
          <w:sz w:val="24"/>
          <w:szCs w:val="24"/>
        </w:rPr>
        <w:t>篇代表性论文被</w:t>
      </w:r>
      <w:r w:rsidRPr="008005B6">
        <w:rPr>
          <w:rFonts w:cs="宋体" w:hint="eastAsia"/>
          <w:color w:val="000000" w:themeColor="text1"/>
          <w:kern w:val="0"/>
          <w:sz w:val="24"/>
          <w:szCs w:val="24"/>
        </w:rPr>
        <w:t>SCI</w:t>
      </w:r>
      <w:r w:rsidRPr="008005B6">
        <w:rPr>
          <w:rFonts w:cs="宋体" w:hint="eastAsia"/>
          <w:color w:val="000000" w:themeColor="text1"/>
          <w:kern w:val="0"/>
          <w:sz w:val="24"/>
          <w:szCs w:val="24"/>
        </w:rPr>
        <w:t>引用</w:t>
      </w:r>
      <w:r w:rsidRPr="008005B6">
        <w:rPr>
          <w:rFonts w:cs="宋体" w:hint="eastAsia"/>
          <w:color w:val="000000" w:themeColor="text1"/>
          <w:kern w:val="0"/>
          <w:sz w:val="24"/>
          <w:szCs w:val="24"/>
        </w:rPr>
        <w:t>513</w:t>
      </w:r>
      <w:r w:rsidRPr="008005B6">
        <w:rPr>
          <w:rFonts w:cs="宋体" w:hint="eastAsia"/>
          <w:color w:val="000000" w:themeColor="text1"/>
          <w:kern w:val="0"/>
          <w:sz w:val="24"/>
          <w:szCs w:val="24"/>
        </w:rPr>
        <w:t>次（他引</w:t>
      </w:r>
      <w:r w:rsidRPr="008005B6">
        <w:rPr>
          <w:rFonts w:cs="宋体" w:hint="eastAsia"/>
          <w:color w:val="000000" w:themeColor="text1"/>
          <w:kern w:val="0"/>
          <w:sz w:val="24"/>
          <w:szCs w:val="24"/>
        </w:rPr>
        <w:t>450</w:t>
      </w:r>
      <w:r w:rsidRPr="008005B6">
        <w:rPr>
          <w:rFonts w:cs="宋体" w:hint="eastAsia"/>
          <w:color w:val="000000" w:themeColor="text1"/>
          <w:kern w:val="0"/>
          <w:sz w:val="24"/>
          <w:szCs w:val="24"/>
        </w:rPr>
        <w:t>次）。</w:t>
      </w:r>
    </w:p>
    <w:p w:rsidR="00572A86" w:rsidRPr="008005B6" w:rsidRDefault="001405D9" w:rsidP="008005B6">
      <w:pPr>
        <w:pStyle w:val="3"/>
        <w:spacing w:before="120" w:after="120"/>
        <w:rPr>
          <w:color w:val="000000" w:themeColor="text1"/>
          <w:highlight w:val="yellow"/>
        </w:rPr>
      </w:pPr>
      <w:r>
        <w:rPr>
          <w:rFonts w:hint="eastAsia"/>
          <w:color w:val="000000" w:themeColor="text1"/>
        </w:rPr>
        <w:t>五</w:t>
      </w:r>
      <w:r w:rsidR="00572A86" w:rsidRPr="008005B6">
        <w:rPr>
          <w:rFonts w:hint="eastAsia"/>
          <w:color w:val="000000" w:themeColor="text1"/>
        </w:rPr>
        <w:t>、代表性论文专著目录</w:t>
      </w:r>
      <w:r w:rsidR="00572A86" w:rsidRPr="008005B6">
        <w:rPr>
          <w:rFonts w:hint="eastAsia"/>
          <w:color w:val="000000" w:themeColor="text1"/>
        </w:rPr>
        <w:t>(</w:t>
      </w:r>
      <w:r w:rsidR="00572A86" w:rsidRPr="008005B6">
        <w:rPr>
          <w:rFonts w:hint="eastAsia"/>
          <w:color w:val="000000" w:themeColor="text1"/>
        </w:rPr>
        <w:t>自然奖</w:t>
      </w:r>
      <w:r w:rsidR="00572A86" w:rsidRPr="008005B6">
        <w:rPr>
          <w:rFonts w:hint="eastAsia"/>
          <w:color w:val="000000" w:themeColor="text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6"/>
        <w:gridCol w:w="8500"/>
      </w:tblGrid>
      <w:tr w:rsidR="008005B6" w:rsidRPr="008005B6" w:rsidTr="008005B6">
        <w:trPr>
          <w:trHeight w:val="624"/>
          <w:tblHeader/>
          <w:jc w:val="center"/>
        </w:trPr>
        <w:tc>
          <w:tcPr>
            <w:tcW w:w="423" w:type="pct"/>
            <w:vAlign w:val="center"/>
          </w:tcPr>
          <w:p w:rsidR="00572A86" w:rsidRPr="008005B6" w:rsidRDefault="00572A86" w:rsidP="002C7BC5">
            <w:pPr>
              <w:pStyle w:val="a3"/>
              <w:spacing w:line="276" w:lineRule="auto"/>
              <w:ind w:firstLineChars="0" w:firstLine="0"/>
              <w:jc w:val="center"/>
              <w:rPr>
                <w:rFonts w:asciiTheme="minorEastAsia" w:eastAsiaTheme="minorEastAsia" w:hAnsiTheme="minorEastAsia"/>
                <w:b/>
                <w:color w:val="000000" w:themeColor="text1"/>
                <w:sz w:val="18"/>
                <w:szCs w:val="18"/>
              </w:rPr>
            </w:pPr>
            <w:r w:rsidRPr="008005B6">
              <w:rPr>
                <w:rFonts w:asciiTheme="minorEastAsia" w:eastAsiaTheme="minorEastAsia" w:hAnsiTheme="minorEastAsia"/>
                <w:b/>
                <w:color w:val="000000" w:themeColor="text1"/>
                <w:sz w:val="18"/>
                <w:szCs w:val="18"/>
              </w:rPr>
              <w:t>序号</w:t>
            </w:r>
          </w:p>
        </w:tc>
        <w:tc>
          <w:tcPr>
            <w:tcW w:w="4577" w:type="pct"/>
            <w:vAlign w:val="center"/>
          </w:tcPr>
          <w:p w:rsidR="00572A86" w:rsidRPr="008005B6" w:rsidRDefault="00572A86" w:rsidP="002C7BC5">
            <w:pPr>
              <w:pStyle w:val="a3"/>
              <w:spacing w:line="240" w:lineRule="auto"/>
              <w:ind w:firstLineChars="0" w:firstLine="0"/>
              <w:jc w:val="center"/>
              <w:rPr>
                <w:rFonts w:asciiTheme="minorEastAsia" w:eastAsiaTheme="minorEastAsia" w:hAnsiTheme="minorEastAsia"/>
                <w:b/>
                <w:color w:val="000000" w:themeColor="text1"/>
                <w:sz w:val="18"/>
                <w:szCs w:val="18"/>
              </w:rPr>
            </w:pPr>
            <w:r w:rsidRPr="008005B6">
              <w:rPr>
                <w:rFonts w:asciiTheme="minorEastAsia" w:eastAsiaTheme="minorEastAsia" w:hAnsiTheme="minorEastAsia"/>
                <w:b/>
                <w:color w:val="000000" w:themeColor="text1"/>
                <w:sz w:val="18"/>
                <w:szCs w:val="18"/>
              </w:rPr>
              <w:t>作者/论文</w:t>
            </w:r>
            <w:r w:rsidRPr="008005B6">
              <w:rPr>
                <w:rFonts w:asciiTheme="minorEastAsia" w:eastAsiaTheme="minorEastAsia" w:hAnsiTheme="minorEastAsia" w:hint="eastAsia"/>
                <w:b/>
                <w:color w:val="000000" w:themeColor="text1"/>
                <w:sz w:val="18"/>
                <w:szCs w:val="18"/>
              </w:rPr>
              <w:t>题目</w:t>
            </w:r>
            <w:r w:rsidRPr="008005B6">
              <w:rPr>
                <w:rFonts w:asciiTheme="minorEastAsia" w:eastAsiaTheme="minorEastAsia" w:hAnsiTheme="minorEastAsia"/>
                <w:b/>
                <w:color w:val="000000" w:themeColor="text1"/>
                <w:sz w:val="18"/>
                <w:szCs w:val="18"/>
              </w:rPr>
              <w:t>/刊名</w:t>
            </w:r>
          </w:p>
        </w:tc>
      </w:tr>
      <w:tr w:rsidR="008005B6" w:rsidRPr="008005B6" w:rsidTr="008005B6">
        <w:trPr>
          <w:trHeight w:val="624"/>
          <w:jc w:val="center"/>
        </w:trPr>
        <w:tc>
          <w:tcPr>
            <w:tcW w:w="423" w:type="pct"/>
            <w:vAlign w:val="center"/>
          </w:tcPr>
          <w:p w:rsidR="00572A86" w:rsidRPr="008005B6" w:rsidRDefault="00572A86" w:rsidP="002C7BC5">
            <w:pPr>
              <w:pStyle w:val="a3"/>
              <w:spacing w:line="340" w:lineRule="exact"/>
              <w:ind w:firstLineChars="0" w:firstLine="0"/>
              <w:jc w:val="center"/>
              <w:rPr>
                <w:rFonts w:ascii="Times New Roman"/>
                <w:color w:val="000000" w:themeColor="text1"/>
                <w:sz w:val="18"/>
                <w:szCs w:val="18"/>
              </w:rPr>
            </w:pPr>
            <w:r w:rsidRPr="008005B6">
              <w:rPr>
                <w:rFonts w:ascii="Times New Roman"/>
                <w:color w:val="000000" w:themeColor="text1"/>
                <w:sz w:val="18"/>
                <w:szCs w:val="18"/>
              </w:rPr>
              <w:t>1</w:t>
            </w:r>
          </w:p>
        </w:tc>
        <w:tc>
          <w:tcPr>
            <w:tcW w:w="4577" w:type="pct"/>
            <w:vAlign w:val="center"/>
          </w:tcPr>
          <w:p w:rsidR="00572A86" w:rsidRPr="008005B6" w:rsidRDefault="00572A86" w:rsidP="002C7BC5">
            <w:pPr>
              <w:pStyle w:val="a3"/>
              <w:spacing w:line="340" w:lineRule="exact"/>
              <w:ind w:firstLineChars="0" w:firstLine="0"/>
              <w:rPr>
                <w:rFonts w:ascii="Times New Roman"/>
                <w:color w:val="000000" w:themeColor="text1"/>
                <w:sz w:val="18"/>
                <w:szCs w:val="18"/>
              </w:rPr>
            </w:pPr>
            <w:r w:rsidRPr="008005B6">
              <w:rPr>
                <w:rFonts w:ascii="Times New Roman"/>
                <w:color w:val="000000" w:themeColor="text1"/>
                <w:sz w:val="18"/>
                <w:szCs w:val="18"/>
              </w:rPr>
              <w:t xml:space="preserve">Wei X, Shao M, Gale W, Li L. 2014. Global pattern of soil carbon losses due to the conversion of forest to agricultural land. </w:t>
            </w:r>
            <w:r w:rsidRPr="008005B6">
              <w:rPr>
                <w:rFonts w:ascii="Times New Roman"/>
                <w:i/>
                <w:color w:val="000000" w:themeColor="text1"/>
                <w:sz w:val="18"/>
                <w:szCs w:val="18"/>
              </w:rPr>
              <w:t>Scientific Reports.</w:t>
            </w:r>
          </w:p>
        </w:tc>
      </w:tr>
      <w:tr w:rsidR="008005B6" w:rsidRPr="008005B6" w:rsidTr="008005B6">
        <w:trPr>
          <w:trHeight w:val="624"/>
          <w:jc w:val="center"/>
        </w:trPr>
        <w:tc>
          <w:tcPr>
            <w:tcW w:w="423" w:type="pct"/>
            <w:vAlign w:val="center"/>
          </w:tcPr>
          <w:p w:rsidR="00572A86" w:rsidRPr="008005B6" w:rsidRDefault="00572A86" w:rsidP="002C7BC5">
            <w:pPr>
              <w:pStyle w:val="a3"/>
              <w:spacing w:line="340" w:lineRule="exact"/>
              <w:ind w:firstLineChars="0" w:firstLine="0"/>
              <w:jc w:val="center"/>
              <w:rPr>
                <w:rFonts w:ascii="Times New Roman"/>
                <w:color w:val="000000" w:themeColor="text1"/>
                <w:sz w:val="18"/>
                <w:szCs w:val="18"/>
              </w:rPr>
            </w:pPr>
            <w:r w:rsidRPr="008005B6">
              <w:rPr>
                <w:rFonts w:ascii="Times New Roman"/>
                <w:color w:val="000000" w:themeColor="text1"/>
                <w:sz w:val="18"/>
                <w:szCs w:val="18"/>
              </w:rPr>
              <w:t>2</w:t>
            </w:r>
          </w:p>
        </w:tc>
        <w:tc>
          <w:tcPr>
            <w:tcW w:w="4577" w:type="pct"/>
            <w:vAlign w:val="center"/>
          </w:tcPr>
          <w:p w:rsidR="00572A86" w:rsidRPr="008005B6" w:rsidRDefault="00572A86" w:rsidP="002C7BC5">
            <w:pPr>
              <w:pStyle w:val="a3"/>
              <w:spacing w:line="340" w:lineRule="exact"/>
              <w:ind w:firstLineChars="0" w:firstLine="0"/>
              <w:rPr>
                <w:rFonts w:ascii="Times New Roman"/>
                <w:color w:val="000000" w:themeColor="text1"/>
                <w:sz w:val="18"/>
                <w:szCs w:val="18"/>
              </w:rPr>
            </w:pPr>
            <w:r w:rsidRPr="008005B6">
              <w:rPr>
                <w:rFonts w:ascii="Times New Roman"/>
                <w:color w:val="000000" w:themeColor="text1"/>
                <w:sz w:val="18"/>
                <w:szCs w:val="18"/>
              </w:rPr>
              <w:t xml:space="preserve">Wei X, Shao M, Gale W, Zhang X, Li L. 2013. Dynamics of aggregate-associated organic carbon following conversion of forest to cropland. </w:t>
            </w:r>
            <w:r w:rsidRPr="008005B6">
              <w:rPr>
                <w:rFonts w:ascii="Times New Roman"/>
                <w:i/>
                <w:color w:val="000000" w:themeColor="text1"/>
                <w:sz w:val="18"/>
                <w:szCs w:val="18"/>
              </w:rPr>
              <w:t>Soil Biology &amp; Biochemistry.</w:t>
            </w:r>
          </w:p>
        </w:tc>
      </w:tr>
      <w:tr w:rsidR="008005B6" w:rsidRPr="008005B6" w:rsidTr="008005B6">
        <w:trPr>
          <w:trHeight w:val="624"/>
          <w:jc w:val="center"/>
        </w:trPr>
        <w:tc>
          <w:tcPr>
            <w:tcW w:w="423" w:type="pct"/>
            <w:vAlign w:val="center"/>
          </w:tcPr>
          <w:p w:rsidR="00572A86" w:rsidRPr="008005B6" w:rsidRDefault="00572A86" w:rsidP="002C7BC5">
            <w:pPr>
              <w:pStyle w:val="a3"/>
              <w:spacing w:line="340" w:lineRule="exact"/>
              <w:ind w:firstLineChars="0" w:firstLine="0"/>
              <w:jc w:val="center"/>
              <w:rPr>
                <w:rFonts w:ascii="Times New Roman"/>
                <w:color w:val="000000" w:themeColor="text1"/>
                <w:sz w:val="18"/>
                <w:szCs w:val="18"/>
              </w:rPr>
            </w:pPr>
            <w:r w:rsidRPr="008005B6">
              <w:rPr>
                <w:rFonts w:ascii="Times New Roman" w:hint="eastAsia"/>
                <w:color w:val="000000" w:themeColor="text1"/>
                <w:sz w:val="18"/>
                <w:szCs w:val="18"/>
              </w:rPr>
              <w:t>3</w:t>
            </w:r>
          </w:p>
        </w:tc>
        <w:tc>
          <w:tcPr>
            <w:tcW w:w="4577" w:type="pct"/>
            <w:vAlign w:val="center"/>
          </w:tcPr>
          <w:p w:rsidR="00572A86" w:rsidRPr="008005B6" w:rsidRDefault="00572A86" w:rsidP="002C7BC5">
            <w:pPr>
              <w:pStyle w:val="a3"/>
              <w:spacing w:line="340" w:lineRule="exact"/>
              <w:ind w:firstLineChars="0" w:firstLine="0"/>
              <w:rPr>
                <w:rFonts w:ascii="Times New Roman"/>
                <w:color w:val="000000" w:themeColor="text1"/>
                <w:sz w:val="18"/>
                <w:szCs w:val="18"/>
              </w:rPr>
            </w:pPr>
            <w:r w:rsidRPr="008005B6">
              <w:rPr>
                <w:rFonts w:ascii="Times New Roman"/>
                <w:color w:val="000000" w:themeColor="text1"/>
                <w:sz w:val="18"/>
                <w:szCs w:val="18"/>
              </w:rPr>
              <w:t xml:space="preserve">Qiu L, Wei X, Zhang X, Cheng J, Gale W, Guo C, Long T. 2012. Soil organic carbon losses due to land use change in a semiarid grassland. </w:t>
            </w:r>
            <w:r w:rsidRPr="008005B6">
              <w:rPr>
                <w:rFonts w:ascii="Times New Roman"/>
                <w:i/>
                <w:color w:val="000000" w:themeColor="text1"/>
                <w:sz w:val="18"/>
                <w:szCs w:val="18"/>
              </w:rPr>
              <w:t>Plant and Soil.</w:t>
            </w:r>
            <w:r w:rsidRPr="008005B6">
              <w:rPr>
                <w:rFonts w:ascii="Times New Roman"/>
                <w:color w:val="000000" w:themeColor="text1"/>
                <w:sz w:val="18"/>
                <w:szCs w:val="18"/>
              </w:rPr>
              <w:t xml:space="preserve"> </w:t>
            </w:r>
          </w:p>
        </w:tc>
      </w:tr>
      <w:tr w:rsidR="008005B6" w:rsidRPr="008005B6" w:rsidTr="008005B6">
        <w:trPr>
          <w:trHeight w:val="624"/>
          <w:jc w:val="center"/>
        </w:trPr>
        <w:tc>
          <w:tcPr>
            <w:tcW w:w="423" w:type="pct"/>
            <w:vAlign w:val="center"/>
          </w:tcPr>
          <w:p w:rsidR="00572A86" w:rsidRPr="008005B6" w:rsidRDefault="00572A86" w:rsidP="002C7BC5">
            <w:pPr>
              <w:pStyle w:val="a3"/>
              <w:spacing w:line="340" w:lineRule="exact"/>
              <w:ind w:firstLineChars="0" w:firstLine="0"/>
              <w:jc w:val="center"/>
              <w:rPr>
                <w:rFonts w:ascii="Times New Roman"/>
                <w:color w:val="000000" w:themeColor="text1"/>
                <w:sz w:val="18"/>
                <w:szCs w:val="18"/>
              </w:rPr>
            </w:pPr>
            <w:r w:rsidRPr="008005B6">
              <w:rPr>
                <w:rFonts w:ascii="Times New Roman" w:hint="eastAsia"/>
                <w:color w:val="000000" w:themeColor="text1"/>
                <w:sz w:val="18"/>
                <w:szCs w:val="18"/>
              </w:rPr>
              <w:t>4</w:t>
            </w:r>
          </w:p>
        </w:tc>
        <w:tc>
          <w:tcPr>
            <w:tcW w:w="4577" w:type="pct"/>
            <w:vAlign w:val="center"/>
          </w:tcPr>
          <w:p w:rsidR="00572A86" w:rsidRPr="008005B6" w:rsidRDefault="00572A86" w:rsidP="002C7BC5">
            <w:pPr>
              <w:pStyle w:val="a3"/>
              <w:spacing w:line="340" w:lineRule="exact"/>
              <w:ind w:firstLineChars="0" w:firstLine="0"/>
              <w:rPr>
                <w:rFonts w:ascii="Times New Roman"/>
                <w:color w:val="000000" w:themeColor="text1"/>
                <w:sz w:val="18"/>
                <w:szCs w:val="18"/>
              </w:rPr>
            </w:pPr>
            <w:r w:rsidRPr="008005B6">
              <w:rPr>
                <w:rFonts w:ascii="Times New Roman"/>
                <w:color w:val="000000" w:themeColor="text1"/>
                <w:sz w:val="18"/>
                <w:szCs w:val="18"/>
              </w:rPr>
              <w:t xml:space="preserve">Jia X, Shao M, Wei X. 2012. Responses of soil respiration to N addition, burning and clipping in temperate semiarid grassland in northern China. </w:t>
            </w:r>
            <w:r w:rsidRPr="008005B6">
              <w:rPr>
                <w:rFonts w:ascii="Times New Roman"/>
                <w:i/>
                <w:color w:val="000000" w:themeColor="text1"/>
                <w:sz w:val="18"/>
                <w:szCs w:val="18"/>
              </w:rPr>
              <w:t>Agricultural and Forest Meteorology.</w:t>
            </w:r>
            <w:r w:rsidRPr="008005B6">
              <w:rPr>
                <w:rFonts w:ascii="Times New Roman"/>
                <w:color w:val="000000" w:themeColor="text1"/>
                <w:sz w:val="18"/>
                <w:szCs w:val="18"/>
              </w:rPr>
              <w:t xml:space="preserve"> </w:t>
            </w:r>
          </w:p>
        </w:tc>
      </w:tr>
      <w:tr w:rsidR="008005B6" w:rsidRPr="008005B6" w:rsidTr="008005B6">
        <w:trPr>
          <w:trHeight w:val="424"/>
          <w:jc w:val="center"/>
        </w:trPr>
        <w:tc>
          <w:tcPr>
            <w:tcW w:w="423" w:type="pct"/>
            <w:vAlign w:val="center"/>
          </w:tcPr>
          <w:p w:rsidR="00572A86" w:rsidRPr="008005B6" w:rsidRDefault="00572A86" w:rsidP="002C7BC5">
            <w:pPr>
              <w:pStyle w:val="a3"/>
              <w:spacing w:line="340" w:lineRule="exact"/>
              <w:ind w:firstLineChars="0" w:firstLine="0"/>
              <w:jc w:val="center"/>
              <w:rPr>
                <w:rFonts w:ascii="Times New Roman"/>
                <w:color w:val="000000" w:themeColor="text1"/>
                <w:sz w:val="18"/>
                <w:szCs w:val="18"/>
              </w:rPr>
            </w:pPr>
            <w:r w:rsidRPr="008005B6">
              <w:rPr>
                <w:rFonts w:ascii="Times New Roman" w:hint="eastAsia"/>
                <w:color w:val="000000" w:themeColor="text1"/>
                <w:sz w:val="18"/>
                <w:szCs w:val="18"/>
              </w:rPr>
              <w:t>5</w:t>
            </w:r>
          </w:p>
        </w:tc>
        <w:tc>
          <w:tcPr>
            <w:tcW w:w="4577" w:type="pct"/>
            <w:vAlign w:val="center"/>
          </w:tcPr>
          <w:p w:rsidR="00572A86" w:rsidRPr="008005B6" w:rsidRDefault="00572A86" w:rsidP="002C7BC5">
            <w:pPr>
              <w:pStyle w:val="a3"/>
              <w:spacing w:line="340" w:lineRule="exact"/>
              <w:ind w:firstLineChars="0" w:firstLine="0"/>
              <w:rPr>
                <w:rFonts w:ascii="Times New Roman"/>
                <w:color w:val="000000" w:themeColor="text1"/>
                <w:sz w:val="18"/>
                <w:szCs w:val="18"/>
              </w:rPr>
            </w:pPr>
            <w:r w:rsidRPr="008005B6">
              <w:rPr>
                <w:rFonts w:ascii="Times New Roman"/>
                <w:color w:val="000000" w:themeColor="text1"/>
                <w:sz w:val="18"/>
                <w:szCs w:val="18"/>
              </w:rPr>
              <w:t xml:space="preserve">Liu Z, Shao M, Wang Y. 2011. Effect of environmental factors on regional soil organic carbon stocks across the Loess Plateau region, China. </w:t>
            </w:r>
            <w:r w:rsidRPr="008005B6">
              <w:rPr>
                <w:rFonts w:ascii="Times New Roman"/>
                <w:i/>
                <w:color w:val="000000" w:themeColor="text1"/>
                <w:sz w:val="18"/>
                <w:szCs w:val="18"/>
              </w:rPr>
              <w:t>Agriculture, Ecosystems &amp; Environment.</w:t>
            </w:r>
            <w:r w:rsidRPr="008005B6">
              <w:rPr>
                <w:rFonts w:ascii="Times New Roman"/>
                <w:color w:val="000000" w:themeColor="text1"/>
                <w:sz w:val="18"/>
                <w:szCs w:val="18"/>
              </w:rPr>
              <w:t xml:space="preserve"> </w:t>
            </w:r>
          </w:p>
        </w:tc>
      </w:tr>
      <w:tr w:rsidR="008005B6" w:rsidRPr="008005B6" w:rsidTr="008005B6">
        <w:trPr>
          <w:trHeight w:val="624"/>
          <w:jc w:val="center"/>
        </w:trPr>
        <w:tc>
          <w:tcPr>
            <w:tcW w:w="423" w:type="pct"/>
            <w:vAlign w:val="center"/>
          </w:tcPr>
          <w:p w:rsidR="00572A86" w:rsidRPr="008005B6" w:rsidRDefault="00572A86" w:rsidP="002C7BC5">
            <w:pPr>
              <w:pStyle w:val="a3"/>
              <w:spacing w:line="340" w:lineRule="exact"/>
              <w:ind w:firstLineChars="0" w:firstLine="0"/>
              <w:jc w:val="center"/>
              <w:rPr>
                <w:rFonts w:ascii="Times New Roman"/>
                <w:color w:val="000000" w:themeColor="text1"/>
                <w:sz w:val="18"/>
                <w:szCs w:val="18"/>
              </w:rPr>
            </w:pPr>
            <w:r w:rsidRPr="008005B6">
              <w:rPr>
                <w:rFonts w:ascii="Times New Roman" w:hint="eastAsia"/>
                <w:color w:val="000000" w:themeColor="text1"/>
                <w:sz w:val="18"/>
                <w:szCs w:val="18"/>
              </w:rPr>
              <w:t>6</w:t>
            </w:r>
          </w:p>
        </w:tc>
        <w:tc>
          <w:tcPr>
            <w:tcW w:w="4577" w:type="pct"/>
          </w:tcPr>
          <w:p w:rsidR="00572A86" w:rsidRPr="008005B6" w:rsidRDefault="00572A86" w:rsidP="002C7BC5">
            <w:pPr>
              <w:spacing w:line="340" w:lineRule="exact"/>
              <w:rPr>
                <w:color w:val="000000" w:themeColor="text1"/>
                <w:sz w:val="18"/>
                <w:szCs w:val="18"/>
              </w:rPr>
            </w:pPr>
            <w:r w:rsidRPr="008005B6">
              <w:rPr>
                <w:color w:val="000000" w:themeColor="text1"/>
                <w:sz w:val="18"/>
                <w:szCs w:val="18"/>
              </w:rPr>
              <w:t xml:space="preserve">Qiu L, Zhang X, Cheng J, Yin X. 2010. </w:t>
            </w:r>
            <w:r w:rsidRPr="008005B6">
              <w:rPr>
                <w:rFonts w:hint="eastAsia"/>
                <w:color w:val="000000" w:themeColor="text1"/>
                <w:sz w:val="18"/>
                <w:szCs w:val="18"/>
              </w:rPr>
              <w:t>Effects of black locust (</w:t>
            </w:r>
            <w:r w:rsidRPr="008005B6">
              <w:rPr>
                <w:rFonts w:hint="eastAsia"/>
                <w:i/>
                <w:color w:val="000000" w:themeColor="text1"/>
                <w:sz w:val="18"/>
                <w:szCs w:val="18"/>
              </w:rPr>
              <w:t>Robinia pseudoacacia</w:t>
            </w:r>
            <w:r w:rsidRPr="008005B6">
              <w:rPr>
                <w:rFonts w:hint="eastAsia"/>
                <w:color w:val="000000" w:themeColor="text1"/>
                <w:sz w:val="18"/>
                <w:szCs w:val="18"/>
              </w:rPr>
              <w:t xml:space="preserve">) on soil properties in the loessial gully region of the Loess Plateau, China. </w:t>
            </w:r>
            <w:r w:rsidRPr="008005B6">
              <w:rPr>
                <w:rFonts w:hint="eastAsia"/>
                <w:i/>
                <w:color w:val="000000" w:themeColor="text1"/>
                <w:sz w:val="18"/>
                <w:szCs w:val="18"/>
              </w:rPr>
              <w:t>Plant and Soil</w:t>
            </w:r>
            <w:r w:rsidRPr="008005B6">
              <w:rPr>
                <w:rFonts w:hint="eastAsia"/>
                <w:color w:val="000000" w:themeColor="text1"/>
                <w:sz w:val="18"/>
                <w:szCs w:val="18"/>
              </w:rPr>
              <w:t>.</w:t>
            </w:r>
          </w:p>
        </w:tc>
      </w:tr>
      <w:tr w:rsidR="008005B6" w:rsidRPr="008005B6" w:rsidTr="008005B6">
        <w:trPr>
          <w:trHeight w:val="624"/>
          <w:jc w:val="center"/>
        </w:trPr>
        <w:tc>
          <w:tcPr>
            <w:tcW w:w="423" w:type="pct"/>
            <w:vAlign w:val="center"/>
          </w:tcPr>
          <w:p w:rsidR="00572A86" w:rsidRPr="008005B6" w:rsidRDefault="00572A86" w:rsidP="002C7BC5">
            <w:pPr>
              <w:pStyle w:val="a3"/>
              <w:spacing w:line="340" w:lineRule="exact"/>
              <w:ind w:firstLineChars="0" w:firstLine="0"/>
              <w:jc w:val="center"/>
              <w:rPr>
                <w:rFonts w:ascii="Times New Roman"/>
                <w:color w:val="000000" w:themeColor="text1"/>
                <w:sz w:val="18"/>
                <w:szCs w:val="18"/>
              </w:rPr>
            </w:pPr>
            <w:r w:rsidRPr="008005B6">
              <w:rPr>
                <w:rFonts w:ascii="Times New Roman" w:hint="eastAsia"/>
                <w:color w:val="000000" w:themeColor="text1"/>
                <w:sz w:val="18"/>
                <w:szCs w:val="18"/>
              </w:rPr>
              <w:t>7</w:t>
            </w:r>
          </w:p>
        </w:tc>
        <w:tc>
          <w:tcPr>
            <w:tcW w:w="4577" w:type="pct"/>
            <w:vAlign w:val="center"/>
          </w:tcPr>
          <w:p w:rsidR="00572A86" w:rsidRPr="008005B6" w:rsidRDefault="00572A86" w:rsidP="002C7BC5">
            <w:pPr>
              <w:pStyle w:val="a3"/>
              <w:spacing w:line="340" w:lineRule="exact"/>
              <w:ind w:firstLineChars="0" w:firstLine="0"/>
              <w:rPr>
                <w:rFonts w:ascii="Times New Roman"/>
                <w:color w:val="000000" w:themeColor="text1"/>
                <w:sz w:val="18"/>
                <w:szCs w:val="18"/>
              </w:rPr>
            </w:pPr>
            <w:r w:rsidRPr="008005B6">
              <w:rPr>
                <w:rFonts w:ascii="Times New Roman"/>
                <w:color w:val="000000" w:themeColor="text1"/>
                <w:sz w:val="18"/>
                <w:szCs w:val="18"/>
              </w:rPr>
              <w:t xml:space="preserve">Fu X, Shao M, Wei X, Robert H. 2010. Soil organic carbon and total nitrogen as affected by vegetation types in Northern Loess Plateau of China. </w:t>
            </w:r>
            <w:r w:rsidRPr="008005B6">
              <w:rPr>
                <w:rFonts w:ascii="Times New Roman"/>
                <w:i/>
                <w:color w:val="000000" w:themeColor="text1"/>
                <w:sz w:val="18"/>
                <w:szCs w:val="18"/>
              </w:rPr>
              <w:t>Geoderma</w:t>
            </w:r>
            <w:r w:rsidRPr="008005B6">
              <w:rPr>
                <w:rFonts w:ascii="Times New Roman"/>
                <w:color w:val="000000" w:themeColor="text1"/>
                <w:sz w:val="18"/>
                <w:szCs w:val="18"/>
              </w:rPr>
              <w:t xml:space="preserve">. </w:t>
            </w:r>
          </w:p>
        </w:tc>
      </w:tr>
      <w:tr w:rsidR="008005B6" w:rsidRPr="008005B6" w:rsidTr="008005B6">
        <w:trPr>
          <w:trHeight w:val="624"/>
          <w:jc w:val="center"/>
        </w:trPr>
        <w:tc>
          <w:tcPr>
            <w:tcW w:w="423" w:type="pct"/>
            <w:vAlign w:val="center"/>
          </w:tcPr>
          <w:p w:rsidR="00572A86" w:rsidRPr="008005B6" w:rsidRDefault="00572A86" w:rsidP="002C7BC5">
            <w:pPr>
              <w:pStyle w:val="a3"/>
              <w:spacing w:line="340" w:lineRule="exact"/>
              <w:ind w:firstLineChars="0" w:firstLine="0"/>
              <w:jc w:val="center"/>
              <w:rPr>
                <w:rFonts w:ascii="Times New Roman"/>
                <w:color w:val="000000" w:themeColor="text1"/>
                <w:sz w:val="18"/>
                <w:szCs w:val="18"/>
              </w:rPr>
            </w:pPr>
            <w:r w:rsidRPr="008005B6">
              <w:rPr>
                <w:rFonts w:ascii="Times New Roman" w:hint="eastAsia"/>
                <w:color w:val="000000" w:themeColor="text1"/>
                <w:sz w:val="18"/>
                <w:szCs w:val="18"/>
              </w:rPr>
              <w:t>8</w:t>
            </w:r>
          </w:p>
        </w:tc>
        <w:tc>
          <w:tcPr>
            <w:tcW w:w="4577" w:type="pct"/>
            <w:vAlign w:val="center"/>
          </w:tcPr>
          <w:p w:rsidR="00572A86" w:rsidRPr="008005B6" w:rsidRDefault="00572A86" w:rsidP="002C7BC5">
            <w:pPr>
              <w:pStyle w:val="a3"/>
              <w:spacing w:line="340" w:lineRule="exact"/>
              <w:ind w:firstLineChars="0" w:firstLine="0"/>
              <w:rPr>
                <w:rFonts w:ascii="Times New Roman"/>
                <w:color w:val="000000" w:themeColor="text1"/>
                <w:sz w:val="18"/>
                <w:szCs w:val="18"/>
              </w:rPr>
            </w:pPr>
            <w:r w:rsidRPr="008005B6">
              <w:rPr>
                <w:rFonts w:ascii="Times New Roman"/>
                <w:color w:val="000000" w:themeColor="text1"/>
                <w:sz w:val="18"/>
                <w:szCs w:val="18"/>
              </w:rPr>
              <w:t xml:space="preserve">Wei X, Shao M, Fu X, Horton R, Li Y, Zhang X. 2009. Distribution of soil organic C, N and P in three adjacent land use patterns in the northern Loess Plateau, China. </w:t>
            </w:r>
            <w:r w:rsidRPr="008005B6">
              <w:rPr>
                <w:rFonts w:ascii="Times New Roman"/>
                <w:i/>
                <w:color w:val="000000" w:themeColor="text1"/>
                <w:sz w:val="18"/>
                <w:szCs w:val="18"/>
              </w:rPr>
              <w:t>Biogeochemistry</w:t>
            </w:r>
            <w:r w:rsidRPr="008005B6">
              <w:rPr>
                <w:rFonts w:ascii="Times New Roman"/>
                <w:color w:val="000000" w:themeColor="text1"/>
                <w:sz w:val="18"/>
                <w:szCs w:val="18"/>
              </w:rPr>
              <w:t xml:space="preserve">. </w:t>
            </w:r>
          </w:p>
        </w:tc>
      </w:tr>
    </w:tbl>
    <w:p w:rsidR="00572A86" w:rsidRPr="008005B6" w:rsidRDefault="001405D9" w:rsidP="008005B6">
      <w:pPr>
        <w:pStyle w:val="3"/>
        <w:spacing w:before="120" w:after="120"/>
        <w:rPr>
          <w:color w:val="000000" w:themeColor="text1"/>
        </w:rPr>
      </w:pPr>
      <w:r>
        <w:rPr>
          <w:rFonts w:hint="eastAsia"/>
          <w:color w:val="000000" w:themeColor="text1"/>
        </w:rPr>
        <w:t>六</w:t>
      </w:r>
      <w:r w:rsidR="00572A86" w:rsidRPr="008005B6">
        <w:rPr>
          <w:rFonts w:hint="eastAsia"/>
          <w:color w:val="000000" w:themeColor="text1"/>
        </w:rPr>
        <w:t>、</w:t>
      </w:r>
      <w:r w:rsidR="00572A86" w:rsidRPr="008005B6">
        <w:rPr>
          <w:color w:val="000000" w:themeColor="text1"/>
        </w:rPr>
        <w:t>主要</w:t>
      </w:r>
      <w:r w:rsidR="00572A86" w:rsidRPr="008005B6">
        <w:rPr>
          <w:rFonts w:hint="eastAsia"/>
          <w:color w:val="000000" w:themeColor="text1"/>
        </w:rPr>
        <w:t>完成人情况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2"/>
        <w:gridCol w:w="800"/>
        <w:gridCol w:w="1601"/>
        <w:gridCol w:w="2082"/>
        <w:gridCol w:w="3841"/>
      </w:tblGrid>
      <w:tr w:rsidR="008005B6" w:rsidRPr="008005B6" w:rsidTr="008005B6">
        <w:trPr>
          <w:trHeight w:val="397"/>
        </w:trPr>
        <w:tc>
          <w:tcPr>
            <w:tcW w:w="518" w:type="pct"/>
            <w:vAlign w:val="center"/>
          </w:tcPr>
          <w:p w:rsidR="00572A86" w:rsidRPr="008005B6" w:rsidRDefault="00572A86" w:rsidP="008005B6">
            <w:pPr>
              <w:pStyle w:val="a3"/>
              <w:adjustRightInd w:val="0"/>
              <w:snapToGrid w:val="0"/>
              <w:spacing w:line="240" w:lineRule="exact"/>
              <w:ind w:firstLineChars="0" w:firstLine="0"/>
              <w:jc w:val="center"/>
              <w:rPr>
                <w:rFonts w:ascii="Times New Roman"/>
                <w:b/>
                <w:color w:val="000000" w:themeColor="text1"/>
                <w:sz w:val="18"/>
                <w:szCs w:val="18"/>
              </w:rPr>
            </w:pPr>
            <w:r w:rsidRPr="008005B6">
              <w:rPr>
                <w:rFonts w:ascii="Times New Roman"/>
                <w:b/>
                <w:color w:val="000000" w:themeColor="text1"/>
                <w:sz w:val="18"/>
                <w:szCs w:val="18"/>
              </w:rPr>
              <w:t>姓名</w:t>
            </w:r>
          </w:p>
        </w:tc>
        <w:tc>
          <w:tcPr>
            <w:tcW w:w="431" w:type="pct"/>
            <w:vAlign w:val="center"/>
          </w:tcPr>
          <w:p w:rsidR="00572A86" w:rsidRPr="008005B6" w:rsidRDefault="00572A86" w:rsidP="008005B6">
            <w:pPr>
              <w:pStyle w:val="a3"/>
              <w:adjustRightInd w:val="0"/>
              <w:snapToGrid w:val="0"/>
              <w:spacing w:line="240" w:lineRule="exact"/>
              <w:ind w:firstLineChars="0" w:firstLine="0"/>
              <w:jc w:val="center"/>
              <w:rPr>
                <w:rFonts w:ascii="Times New Roman"/>
                <w:b/>
                <w:color w:val="000000" w:themeColor="text1"/>
                <w:sz w:val="18"/>
                <w:szCs w:val="18"/>
              </w:rPr>
            </w:pPr>
            <w:r w:rsidRPr="008005B6">
              <w:rPr>
                <w:rFonts w:ascii="Times New Roman"/>
                <w:b/>
                <w:color w:val="000000" w:themeColor="text1"/>
                <w:sz w:val="18"/>
                <w:szCs w:val="18"/>
              </w:rPr>
              <w:t>排名</w:t>
            </w:r>
          </w:p>
        </w:tc>
        <w:tc>
          <w:tcPr>
            <w:tcW w:w="862" w:type="pct"/>
            <w:vAlign w:val="center"/>
          </w:tcPr>
          <w:p w:rsidR="00572A86" w:rsidRPr="008005B6" w:rsidRDefault="00572A86" w:rsidP="008005B6">
            <w:pPr>
              <w:pStyle w:val="a3"/>
              <w:adjustRightInd w:val="0"/>
              <w:snapToGrid w:val="0"/>
              <w:spacing w:line="240" w:lineRule="exact"/>
              <w:ind w:firstLineChars="0" w:firstLine="0"/>
              <w:jc w:val="center"/>
              <w:rPr>
                <w:rFonts w:ascii="Times New Roman"/>
                <w:b/>
                <w:color w:val="000000" w:themeColor="text1"/>
                <w:sz w:val="18"/>
                <w:szCs w:val="18"/>
              </w:rPr>
            </w:pPr>
            <w:r w:rsidRPr="008005B6">
              <w:rPr>
                <w:rFonts w:ascii="Times New Roman"/>
                <w:b/>
                <w:color w:val="000000" w:themeColor="text1"/>
                <w:sz w:val="18"/>
                <w:szCs w:val="18"/>
              </w:rPr>
              <w:t>行政</w:t>
            </w:r>
            <w:r w:rsidRPr="008005B6">
              <w:rPr>
                <w:rFonts w:ascii="Times New Roman"/>
                <w:b/>
                <w:color w:val="000000" w:themeColor="text1"/>
                <w:sz w:val="18"/>
                <w:szCs w:val="18"/>
              </w:rPr>
              <w:t>/</w:t>
            </w:r>
            <w:r w:rsidRPr="008005B6">
              <w:rPr>
                <w:rFonts w:ascii="Times New Roman"/>
                <w:b/>
                <w:color w:val="000000" w:themeColor="text1"/>
                <w:sz w:val="18"/>
                <w:szCs w:val="18"/>
              </w:rPr>
              <w:t>技术</w:t>
            </w:r>
            <w:r w:rsidRPr="008005B6">
              <w:rPr>
                <w:rFonts w:ascii="Times New Roman" w:hint="eastAsia"/>
                <w:b/>
                <w:color w:val="000000" w:themeColor="text1"/>
                <w:sz w:val="18"/>
                <w:szCs w:val="18"/>
              </w:rPr>
              <w:t>职称</w:t>
            </w:r>
          </w:p>
        </w:tc>
        <w:tc>
          <w:tcPr>
            <w:tcW w:w="1121" w:type="pct"/>
            <w:vAlign w:val="center"/>
          </w:tcPr>
          <w:p w:rsidR="00572A86" w:rsidRPr="008005B6" w:rsidRDefault="00572A86" w:rsidP="008005B6">
            <w:pPr>
              <w:pStyle w:val="a3"/>
              <w:adjustRightInd w:val="0"/>
              <w:snapToGrid w:val="0"/>
              <w:spacing w:line="240" w:lineRule="exact"/>
              <w:ind w:firstLineChars="0" w:firstLine="0"/>
              <w:jc w:val="center"/>
              <w:rPr>
                <w:rFonts w:ascii="Times New Roman"/>
                <w:b/>
                <w:color w:val="000000" w:themeColor="text1"/>
                <w:sz w:val="18"/>
                <w:szCs w:val="18"/>
              </w:rPr>
            </w:pPr>
            <w:r w:rsidRPr="008005B6">
              <w:rPr>
                <w:rFonts w:ascii="Times New Roman"/>
                <w:b/>
                <w:color w:val="000000" w:themeColor="text1"/>
                <w:sz w:val="18"/>
                <w:szCs w:val="18"/>
              </w:rPr>
              <w:t>工作单位</w:t>
            </w:r>
            <w:r w:rsidRPr="008005B6">
              <w:rPr>
                <w:rFonts w:ascii="Times New Roman" w:hint="eastAsia"/>
                <w:b/>
                <w:color w:val="000000" w:themeColor="text1"/>
                <w:sz w:val="18"/>
                <w:szCs w:val="18"/>
              </w:rPr>
              <w:t>/</w:t>
            </w:r>
            <w:r w:rsidRPr="008005B6">
              <w:rPr>
                <w:rFonts w:ascii="Times New Roman"/>
                <w:b/>
                <w:color w:val="000000" w:themeColor="text1"/>
                <w:sz w:val="18"/>
                <w:szCs w:val="18"/>
              </w:rPr>
              <w:t>完成单位</w:t>
            </w:r>
          </w:p>
        </w:tc>
        <w:tc>
          <w:tcPr>
            <w:tcW w:w="2069" w:type="pct"/>
            <w:vAlign w:val="center"/>
          </w:tcPr>
          <w:p w:rsidR="00572A86" w:rsidRPr="008005B6" w:rsidRDefault="00572A86" w:rsidP="008005B6">
            <w:pPr>
              <w:pStyle w:val="a3"/>
              <w:adjustRightInd w:val="0"/>
              <w:snapToGrid w:val="0"/>
              <w:spacing w:line="240" w:lineRule="exact"/>
              <w:ind w:firstLineChars="0" w:firstLine="0"/>
              <w:jc w:val="center"/>
              <w:rPr>
                <w:rFonts w:ascii="Times New Roman"/>
                <w:b/>
                <w:color w:val="000000" w:themeColor="text1"/>
                <w:sz w:val="18"/>
                <w:szCs w:val="18"/>
              </w:rPr>
            </w:pPr>
            <w:r w:rsidRPr="008005B6">
              <w:rPr>
                <w:rFonts w:ascii="Times New Roman"/>
                <w:b/>
                <w:color w:val="000000" w:themeColor="text1"/>
                <w:sz w:val="18"/>
                <w:szCs w:val="18"/>
              </w:rPr>
              <w:t>对本项目技术创造性贡献</w:t>
            </w:r>
          </w:p>
        </w:tc>
      </w:tr>
      <w:tr w:rsidR="008005B6" w:rsidRPr="008005B6" w:rsidTr="008005B6">
        <w:trPr>
          <w:trHeight w:val="397"/>
        </w:trPr>
        <w:tc>
          <w:tcPr>
            <w:tcW w:w="518" w:type="pct"/>
            <w:vAlign w:val="center"/>
          </w:tcPr>
          <w:p w:rsidR="00572A86" w:rsidRPr="008005B6" w:rsidRDefault="00572A86" w:rsidP="008005B6">
            <w:pPr>
              <w:pStyle w:val="a3"/>
              <w:adjustRightInd w:val="0"/>
              <w:snapToGrid w:val="0"/>
              <w:spacing w:line="240" w:lineRule="exact"/>
              <w:ind w:firstLineChars="0" w:firstLine="0"/>
              <w:jc w:val="center"/>
              <w:rPr>
                <w:rFonts w:ascii="Times New Roman"/>
                <w:color w:val="000000" w:themeColor="text1"/>
                <w:sz w:val="18"/>
                <w:szCs w:val="18"/>
              </w:rPr>
            </w:pPr>
            <w:r w:rsidRPr="008005B6">
              <w:rPr>
                <w:rFonts w:ascii="Times New Roman" w:hint="eastAsia"/>
                <w:color w:val="000000" w:themeColor="text1"/>
                <w:sz w:val="18"/>
                <w:szCs w:val="18"/>
              </w:rPr>
              <w:t>邵明安</w:t>
            </w:r>
          </w:p>
        </w:tc>
        <w:tc>
          <w:tcPr>
            <w:tcW w:w="431" w:type="pct"/>
            <w:vAlign w:val="center"/>
          </w:tcPr>
          <w:p w:rsidR="00572A86" w:rsidRPr="008005B6" w:rsidRDefault="00572A86" w:rsidP="008005B6">
            <w:pPr>
              <w:pStyle w:val="a3"/>
              <w:adjustRightInd w:val="0"/>
              <w:snapToGrid w:val="0"/>
              <w:spacing w:line="240" w:lineRule="exact"/>
              <w:ind w:firstLineChars="0" w:firstLine="0"/>
              <w:jc w:val="center"/>
              <w:rPr>
                <w:rFonts w:ascii="Times New Roman"/>
                <w:color w:val="000000" w:themeColor="text1"/>
                <w:sz w:val="18"/>
                <w:szCs w:val="18"/>
              </w:rPr>
            </w:pPr>
            <w:r w:rsidRPr="008005B6">
              <w:rPr>
                <w:rFonts w:ascii="Times New Roman" w:hint="eastAsia"/>
                <w:color w:val="000000" w:themeColor="text1"/>
                <w:sz w:val="18"/>
                <w:szCs w:val="18"/>
              </w:rPr>
              <w:t>1</w:t>
            </w:r>
          </w:p>
        </w:tc>
        <w:tc>
          <w:tcPr>
            <w:tcW w:w="862" w:type="pct"/>
            <w:vAlign w:val="center"/>
          </w:tcPr>
          <w:p w:rsidR="00572A86" w:rsidRPr="008005B6" w:rsidRDefault="00572A86" w:rsidP="008005B6">
            <w:pPr>
              <w:pStyle w:val="a3"/>
              <w:adjustRightInd w:val="0"/>
              <w:snapToGrid w:val="0"/>
              <w:spacing w:line="240" w:lineRule="exact"/>
              <w:ind w:firstLineChars="0" w:firstLine="0"/>
              <w:jc w:val="center"/>
              <w:rPr>
                <w:rFonts w:ascii="Times New Roman"/>
                <w:color w:val="000000" w:themeColor="text1"/>
                <w:sz w:val="18"/>
                <w:szCs w:val="18"/>
              </w:rPr>
            </w:pPr>
            <w:r w:rsidRPr="008005B6">
              <w:rPr>
                <w:rFonts w:ascii="Times New Roman" w:hint="eastAsia"/>
                <w:color w:val="000000" w:themeColor="text1"/>
                <w:sz w:val="18"/>
                <w:szCs w:val="18"/>
              </w:rPr>
              <w:t>研究员</w:t>
            </w:r>
          </w:p>
        </w:tc>
        <w:tc>
          <w:tcPr>
            <w:tcW w:w="1121" w:type="pct"/>
            <w:vAlign w:val="center"/>
          </w:tcPr>
          <w:p w:rsidR="00572A86" w:rsidRPr="008005B6" w:rsidRDefault="00572A86" w:rsidP="008005B6">
            <w:pPr>
              <w:pStyle w:val="a3"/>
              <w:adjustRightInd w:val="0"/>
              <w:snapToGrid w:val="0"/>
              <w:spacing w:line="240" w:lineRule="exact"/>
              <w:ind w:firstLineChars="0" w:firstLine="0"/>
              <w:rPr>
                <w:rFonts w:ascii="Times New Roman"/>
                <w:color w:val="000000" w:themeColor="text1"/>
                <w:sz w:val="18"/>
                <w:szCs w:val="18"/>
              </w:rPr>
            </w:pPr>
            <w:r w:rsidRPr="008005B6">
              <w:rPr>
                <w:rFonts w:ascii="Times New Roman"/>
                <w:color w:val="000000" w:themeColor="text1"/>
                <w:sz w:val="18"/>
                <w:szCs w:val="18"/>
              </w:rPr>
              <w:t>西北农林科技大学</w:t>
            </w:r>
            <w:r w:rsidRPr="008005B6">
              <w:rPr>
                <w:rFonts w:ascii="Times New Roman" w:hint="eastAsia"/>
                <w:color w:val="000000" w:themeColor="text1"/>
                <w:sz w:val="18"/>
                <w:szCs w:val="18"/>
              </w:rPr>
              <w:t>/</w:t>
            </w:r>
            <w:r w:rsidRPr="008005B6">
              <w:rPr>
                <w:rFonts w:ascii="Times New Roman"/>
                <w:color w:val="000000" w:themeColor="text1"/>
                <w:sz w:val="18"/>
                <w:szCs w:val="18"/>
              </w:rPr>
              <w:t>西北农林科技大学</w:t>
            </w:r>
          </w:p>
        </w:tc>
        <w:tc>
          <w:tcPr>
            <w:tcW w:w="2069" w:type="pct"/>
            <w:vAlign w:val="center"/>
          </w:tcPr>
          <w:p w:rsidR="00572A86" w:rsidRPr="008005B6" w:rsidRDefault="00572A86" w:rsidP="008005B6">
            <w:pPr>
              <w:pStyle w:val="a3"/>
              <w:adjustRightInd w:val="0"/>
              <w:snapToGrid w:val="0"/>
              <w:spacing w:line="240" w:lineRule="exact"/>
              <w:ind w:firstLineChars="0" w:firstLine="0"/>
              <w:rPr>
                <w:rFonts w:ascii="Times New Roman"/>
                <w:color w:val="000000" w:themeColor="text1"/>
                <w:sz w:val="18"/>
                <w:szCs w:val="18"/>
              </w:rPr>
            </w:pPr>
            <w:r w:rsidRPr="008005B6">
              <w:rPr>
                <w:rFonts w:ascii="Times New Roman" w:hint="eastAsia"/>
                <w:color w:val="000000" w:themeColor="text1"/>
                <w:sz w:val="18"/>
                <w:szCs w:val="18"/>
              </w:rPr>
              <w:t>明确了黄土高原坡面尺度土壤有机碳分布特征及影响因素，探明了区域尺度土壤有机碳空间分布特征、储量及其影响因素，揭示了恢复草地土壤呼吸对降水变化的适应特征及对水肥添加的响应规律。</w:t>
            </w:r>
          </w:p>
        </w:tc>
      </w:tr>
      <w:tr w:rsidR="008005B6" w:rsidRPr="008005B6" w:rsidTr="008005B6">
        <w:trPr>
          <w:trHeight w:val="397"/>
        </w:trPr>
        <w:tc>
          <w:tcPr>
            <w:tcW w:w="518" w:type="pct"/>
            <w:vAlign w:val="center"/>
          </w:tcPr>
          <w:p w:rsidR="00572A86" w:rsidRPr="008005B6" w:rsidRDefault="00572A86" w:rsidP="008005B6">
            <w:pPr>
              <w:pStyle w:val="a3"/>
              <w:adjustRightInd w:val="0"/>
              <w:snapToGrid w:val="0"/>
              <w:spacing w:line="240" w:lineRule="exact"/>
              <w:ind w:firstLineChars="0" w:firstLine="0"/>
              <w:jc w:val="center"/>
              <w:rPr>
                <w:rFonts w:ascii="Times New Roman"/>
                <w:color w:val="000000" w:themeColor="text1"/>
                <w:sz w:val="18"/>
                <w:szCs w:val="18"/>
              </w:rPr>
            </w:pPr>
            <w:r w:rsidRPr="008005B6">
              <w:rPr>
                <w:rFonts w:ascii="Times New Roman" w:hint="eastAsia"/>
                <w:color w:val="000000" w:themeColor="text1"/>
                <w:sz w:val="18"/>
                <w:szCs w:val="18"/>
              </w:rPr>
              <w:t>魏孝荣</w:t>
            </w:r>
          </w:p>
        </w:tc>
        <w:tc>
          <w:tcPr>
            <w:tcW w:w="431" w:type="pct"/>
            <w:vAlign w:val="center"/>
          </w:tcPr>
          <w:p w:rsidR="00572A86" w:rsidRPr="008005B6" w:rsidRDefault="00572A86" w:rsidP="008005B6">
            <w:pPr>
              <w:pStyle w:val="a3"/>
              <w:adjustRightInd w:val="0"/>
              <w:snapToGrid w:val="0"/>
              <w:spacing w:line="240" w:lineRule="exact"/>
              <w:ind w:firstLineChars="0" w:firstLine="0"/>
              <w:jc w:val="center"/>
              <w:rPr>
                <w:rFonts w:ascii="Times New Roman"/>
                <w:color w:val="000000" w:themeColor="text1"/>
                <w:sz w:val="18"/>
                <w:szCs w:val="18"/>
              </w:rPr>
            </w:pPr>
            <w:r w:rsidRPr="008005B6">
              <w:rPr>
                <w:rFonts w:ascii="Times New Roman" w:hint="eastAsia"/>
                <w:color w:val="000000" w:themeColor="text1"/>
                <w:sz w:val="18"/>
                <w:szCs w:val="18"/>
              </w:rPr>
              <w:t>2</w:t>
            </w:r>
          </w:p>
        </w:tc>
        <w:tc>
          <w:tcPr>
            <w:tcW w:w="862" w:type="pct"/>
            <w:vAlign w:val="center"/>
          </w:tcPr>
          <w:p w:rsidR="00572A86" w:rsidRPr="008005B6" w:rsidRDefault="00572A86" w:rsidP="008005B6">
            <w:pPr>
              <w:pStyle w:val="a3"/>
              <w:adjustRightInd w:val="0"/>
              <w:snapToGrid w:val="0"/>
              <w:spacing w:line="240" w:lineRule="exact"/>
              <w:ind w:firstLineChars="0" w:firstLine="0"/>
              <w:jc w:val="center"/>
              <w:rPr>
                <w:rFonts w:ascii="Times New Roman"/>
                <w:color w:val="000000" w:themeColor="text1"/>
                <w:sz w:val="18"/>
                <w:szCs w:val="18"/>
              </w:rPr>
            </w:pPr>
            <w:r w:rsidRPr="008005B6">
              <w:rPr>
                <w:rFonts w:ascii="Times New Roman" w:hint="eastAsia"/>
                <w:color w:val="000000" w:themeColor="text1"/>
                <w:sz w:val="18"/>
                <w:szCs w:val="18"/>
              </w:rPr>
              <w:t>研究员</w:t>
            </w:r>
          </w:p>
        </w:tc>
        <w:tc>
          <w:tcPr>
            <w:tcW w:w="1121" w:type="pct"/>
            <w:vAlign w:val="center"/>
          </w:tcPr>
          <w:p w:rsidR="00572A86" w:rsidRPr="008005B6" w:rsidRDefault="00572A86" w:rsidP="008005B6">
            <w:pPr>
              <w:pStyle w:val="a3"/>
              <w:adjustRightInd w:val="0"/>
              <w:snapToGrid w:val="0"/>
              <w:spacing w:line="240" w:lineRule="exact"/>
              <w:ind w:firstLineChars="0" w:firstLine="0"/>
              <w:rPr>
                <w:rFonts w:ascii="Times New Roman"/>
                <w:color w:val="000000" w:themeColor="text1"/>
                <w:sz w:val="18"/>
                <w:szCs w:val="18"/>
              </w:rPr>
            </w:pPr>
            <w:r w:rsidRPr="008005B6">
              <w:rPr>
                <w:rFonts w:ascii="Times New Roman"/>
                <w:color w:val="000000" w:themeColor="text1"/>
                <w:sz w:val="18"/>
                <w:szCs w:val="18"/>
              </w:rPr>
              <w:t>西北农林科技大学</w:t>
            </w:r>
            <w:r w:rsidRPr="008005B6">
              <w:rPr>
                <w:rFonts w:ascii="Times New Roman" w:hint="eastAsia"/>
                <w:color w:val="000000" w:themeColor="text1"/>
                <w:sz w:val="18"/>
                <w:szCs w:val="18"/>
              </w:rPr>
              <w:t>/</w:t>
            </w:r>
            <w:r w:rsidRPr="008005B6">
              <w:rPr>
                <w:rFonts w:ascii="Times New Roman"/>
                <w:color w:val="000000" w:themeColor="text1"/>
                <w:sz w:val="18"/>
                <w:szCs w:val="18"/>
              </w:rPr>
              <w:t>西北农林科技大学</w:t>
            </w:r>
          </w:p>
        </w:tc>
        <w:tc>
          <w:tcPr>
            <w:tcW w:w="2069" w:type="pct"/>
            <w:vAlign w:val="center"/>
          </w:tcPr>
          <w:p w:rsidR="00572A86" w:rsidRPr="008005B6" w:rsidRDefault="00572A86" w:rsidP="008005B6">
            <w:pPr>
              <w:pStyle w:val="a3"/>
              <w:adjustRightInd w:val="0"/>
              <w:snapToGrid w:val="0"/>
              <w:spacing w:line="240" w:lineRule="exact"/>
              <w:ind w:firstLineChars="0" w:firstLine="0"/>
              <w:rPr>
                <w:rFonts w:ascii="Times New Roman"/>
                <w:color w:val="000000" w:themeColor="text1"/>
                <w:sz w:val="18"/>
                <w:szCs w:val="18"/>
              </w:rPr>
            </w:pPr>
            <w:r w:rsidRPr="008005B6">
              <w:rPr>
                <w:rFonts w:ascii="Times New Roman" w:hint="eastAsia"/>
                <w:color w:val="000000" w:themeColor="text1"/>
                <w:sz w:val="18"/>
                <w:szCs w:val="18"/>
              </w:rPr>
              <w:t>阐明了黄土高原土壤有机碳形态分布特征，揭示小流域尺度土壤有机碳空间分布特征及影响因素，揭示了多孔介质中有机碳迁移的主要控制过程和影响因子，阐明了土壤有机碳的矿化特征及其影响因素，发现团聚体的保护作用主导着土壤有机碳对土地利用变化的响应，阐明了密度组分碳对土地利用变化响应的区域分异特征，揭示了土壤有机碳响应土地利用变化的气候驱动特征。</w:t>
            </w:r>
          </w:p>
        </w:tc>
      </w:tr>
      <w:tr w:rsidR="008005B6" w:rsidRPr="008005B6" w:rsidTr="008005B6">
        <w:trPr>
          <w:trHeight w:val="397"/>
        </w:trPr>
        <w:tc>
          <w:tcPr>
            <w:tcW w:w="518" w:type="pct"/>
            <w:vAlign w:val="center"/>
          </w:tcPr>
          <w:p w:rsidR="00572A86" w:rsidRPr="008005B6" w:rsidRDefault="00572A86" w:rsidP="008005B6">
            <w:pPr>
              <w:pStyle w:val="a3"/>
              <w:adjustRightInd w:val="0"/>
              <w:snapToGrid w:val="0"/>
              <w:spacing w:line="240" w:lineRule="exact"/>
              <w:ind w:firstLineChars="0" w:firstLine="0"/>
              <w:jc w:val="center"/>
              <w:rPr>
                <w:rFonts w:ascii="Times New Roman"/>
                <w:color w:val="000000" w:themeColor="text1"/>
                <w:sz w:val="18"/>
                <w:szCs w:val="18"/>
              </w:rPr>
            </w:pPr>
            <w:r w:rsidRPr="008005B6">
              <w:rPr>
                <w:rFonts w:ascii="Times New Roman" w:hint="eastAsia"/>
                <w:color w:val="000000" w:themeColor="text1"/>
                <w:sz w:val="18"/>
                <w:szCs w:val="18"/>
              </w:rPr>
              <w:t>付晓莉</w:t>
            </w:r>
          </w:p>
        </w:tc>
        <w:tc>
          <w:tcPr>
            <w:tcW w:w="431" w:type="pct"/>
            <w:vAlign w:val="center"/>
          </w:tcPr>
          <w:p w:rsidR="00572A86" w:rsidRPr="008005B6" w:rsidRDefault="00572A86" w:rsidP="008005B6">
            <w:pPr>
              <w:pStyle w:val="a3"/>
              <w:adjustRightInd w:val="0"/>
              <w:snapToGrid w:val="0"/>
              <w:spacing w:line="240" w:lineRule="exact"/>
              <w:ind w:firstLineChars="0" w:firstLine="0"/>
              <w:jc w:val="center"/>
              <w:rPr>
                <w:rFonts w:ascii="Times New Roman"/>
                <w:color w:val="000000" w:themeColor="text1"/>
                <w:sz w:val="18"/>
                <w:szCs w:val="18"/>
              </w:rPr>
            </w:pPr>
            <w:r w:rsidRPr="008005B6">
              <w:rPr>
                <w:rFonts w:ascii="Times New Roman" w:hint="eastAsia"/>
                <w:color w:val="000000" w:themeColor="text1"/>
                <w:sz w:val="18"/>
                <w:szCs w:val="18"/>
              </w:rPr>
              <w:t>3</w:t>
            </w:r>
          </w:p>
        </w:tc>
        <w:tc>
          <w:tcPr>
            <w:tcW w:w="862" w:type="pct"/>
            <w:vAlign w:val="center"/>
          </w:tcPr>
          <w:p w:rsidR="00572A86" w:rsidRPr="008005B6" w:rsidRDefault="00572A86" w:rsidP="008005B6">
            <w:pPr>
              <w:pStyle w:val="a3"/>
              <w:adjustRightInd w:val="0"/>
              <w:snapToGrid w:val="0"/>
              <w:spacing w:line="240" w:lineRule="exact"/>
              <w:ind w:firstLineChars="0" w:firstLine="0"/>
              <w:jc w:val="center"/>
              <w:rPr>
                <w:rFonts w:ascii="Times New Roman"/>
                <w:color w:val="000000" w:themeColor="text1"/>
                <w:sz w:val="18"/>
                <w:szCs w:val="18"/>
              </w:rPr>
            </w:pPr>
            <w:r w:rsidRPr="008005B6">
              <w:rPr>
                <w:rFonts w:ascii="Times New Roman" w:hint="eastAsia"/>
                <w:color w:val="000000" w:themeColor="text1"/>
                <w:sz w:val="18"/>
                <w:szCs w:val="18"/>
              </w:rPr>
              <w:t>副研究员</w:t>
            </w:r>
          </w:p>
        </w:tc>
        <w:tc>
          <w:tcPr>
            <w:tcW w:w="1121" w:type="pct"/>
            <w:vAlign w:val="center"/>
          </w:tcPr>
          <w:p w:rsidR="00572A86" w:rsidRPr="008005B6" w:rsidRDefault="00572A86" w:rsidP="008005B6">
            <w:pPr>
              <w:pStyle w:val="a3"/>
              <w:adjustRightInd w:val="0"/>
              <w:snapToGrid w:val="0"/>
              <w:spacing w:line="240" w:lineRule="exact"/>
              <w:ind w:firstLineChars="0" w:firstLine="0"/>
              <w:rPr>
                <w:rFonts w:ascii="Times New Roman"/>
                <w:color w:val="000000" w:themeColor="text1"/>
                <w:sz w:val="18"/>
                <w:szCs w:val="18"/>
              </w:rPr>
            </w:pPr>
            <w:r w:rsidRPr="008005B6">
              <w:rPr>
                <w:rFonts w:ascii="Times New Roman"/>
                <w:color w:val="000000" w:themeColor="text1"/>
                <w:sz w:val="18"/>
                <w:szCs w:val="18"/>
              </w:rPr>
              <w:t>中国科学院地理科学与资源研究所</w:t>
            </w:r>
            <w:r w:rsidRPr="008005B6">
              <w:rPr>
                <w:rFonts w:ascii="Times New Roman" w:hint="eastAsia"/>
                <w:color w:val="000000" w:themeColor="text1"/>
                <w:sz w:val="18"/>
                <w:szCs w:val="18"/>
              </w:rPr>
              <w:t>/</w:t>
            </w:r>
            <w:r w:rsidRPr="008005B6">
              <w:rPr>
                <w:rFonts w:ascii="Times New Roman"/>
                <w:color w:val="000000" w:themeColor="text1"/>
                <w:sz w:val="18"/>
                <w:szCs w:val="18"/>
              </w:rPr>
              <w:t>中国科学院水利部水土保持研究所</w:t>
            </w:r>
          </w:p>
        </w:tc>
        <w:tc>
          <w:tcPr>
            <w:tcW w:w="2069" w:type="pct"/>
            <w:vAlign w:val="center"/>
          </w:tcPr>
          <w:p w:rsidR="00572A86" w:rsidRPr="008005B6" w:rsidRDefault="00572A86" w:rsidP="008005B6">
            <w:pPr>
              <w:pStyle w:val="a3"/>
              <w:adjustRightInd w:val="0"/>
              <w:snapToGrid w:val="0"/>
              <w:spacing w:line="240" w:lineRule="exact"/>
              <w:ind w:firstLineChars="0" w:firstLine="0"/>
              <w:rPr>
                <w:rFonts w:ascii="Times New Roman"/>
                <w:color w:val="000000" w:themeColor="text1"/>
                <w:sz w:val="18"/>
                <w:szCs w:val="18"/>
              </w:rPr>
            </w:pPr>
            <w:r w:rsidRPr="008005B6">
              <w:rPr>
                <w:rFonts w:ascii="Times New Roman" w:hint="eastAsia"/>
                <w:color w:val="000000" w:themeColor="text1"/>
                <w:sz w:val="18"/>
                <w:szCs w:val="18"/>
              </w:rPr>
              <w:t>通过对黄土高原北部不同植被类型坡地土壤取样和试验观测，明确了坡面尺度土壤有机碳分布特征及影响因素，探明了坡位对不同植被类型坡地土壤有机碳剖面分布的影响机理。</w:t>
            </w:r>
          </w:p>
        </w:tc>
      </w:tr>
      <w:tr w:rsidR="008005B6" w:rsidRPr="008005B6" w:rsidTr="008005B6">
        <w:trPr>
          <w:trHeight w:val="397"/>
        </w:trPr>
        <w:tc>
          <w:tcPr>
            <w:tcW w:w="518" w:type="pct"/>
            <w:vAlign w:val="center"/>
          </w:tcPr>
          <w:p w:rsidR="00572A86" w:rsidRPr="008005B6" w:rsidRDefault="00572A86" w:rsidP="008005B6">
            <w:pPr>
              <w:pStyle w:val="a3"/>
              <w:adjustRightInd w:val="0"/>
              <w:snapToGrid w:val="0"/>
              <w:spacing w:line="240" w:lineRule="exact"/>
              <w:ind w:firstLineChars="0" w:firstLine="0"/>
              <w:jc w:val="center"/>
              <w:rPr>
                <w:rFonts w:ascii="Times New Roman"/>
                <w:color w:val="000000" w:themeColor="text1"/>
                <w:sz w:val="18"/>
                <w:szCs w:val="18"/>
              </w:rPr>
            </w:pPr>
            <w:r w:rsidRPr="008005B6">
              <w:rPr>
                <w:rFonts w:ascii="Times New Roman" w:hint="eastAsia"/>
                <w:color w:val="000000" w:themeColor="text1"/>
                <w:sz w:val="18"/>
                <w:szCs w:val="18"/>
              </w:rPr>
              <w:t>贾小旭</w:t>
            </w:r>
          </w:p>
        </w:tc>
        <w:tc>
          <w:tcPr>
            <w:tcW w:w="431" w:type="pct"/>
            <w:vAlign w:val="center"/>
          </w:tcPr>
          <w:p w:rsidR="00572A86" w:rsidRPr="008005B6" w:rsidRDefault="00572A86" w:rsidP="008005B6">
            <w:pPr>
              <w:pStyle w:val="a3"/>
              <w:adjustRightInd w:val="0"/>
              <w:snapToGrid w:val="0"/>
              <w:spacing w:line="240" w:lineRule="exact"/>
              <w:ind w:firstLineChars="0" w:firstLine="0"/>
              <w:jc w:val="center"/>
              <w:rPr>
                <w:rFonts w:ascii="Times New Roman"/>
                <w:color w:val="000000" w:themeColor="text1"/>
                <w:sz w:val="18"/>
                <w:szCs w:val="18"/>
              </w:rPr>
            </w:pPr>
            <w:r w:rsidRPr="008005B6">
              <w:rPr>
                <w:rFonts w:ascii="Times New Roman" w:hint="eastAsia"/>
                <w:color w:val="000000" w:themeColor="text1"/>
                <w:sz w:val="18"/>
                <w:szCs w:val="18"/>
              </w:rPr>
              <w:t>4</w:t>
            </w:r>
          </w:p>
        </w:tc>
        <w:tc>
          <w:tcPr>
            <w:tcW w:w="862" w:type="pct"/>
            <w:vAlign w:val="center"/>
          </w:tcPr>
          <w:p w:rsidR="00572A86" w:rsidRPr="008005B6" w:rsidRDefault="00572A86" w:rsidP="008005B6">
            <w:pPr>
              <w:pStyle w:val="a3"/>
              <w:adjustRightInd w:val="0"/>
              <w:snapToGrid w:val="0"/>
              <w:spacing w:line="240" w:lineRule="exact"/>
              <w:ind w:firstLineChars="0" w:firstLine="0"/>
              <w:jc w:val="center"/>
              <w:rPr>
                <w:rFonts w:ascii="Times New Roman"/>
                <w:color w:val="000000" w:themeColor="text1"/>
                <w:sz w:val="18"/>
                <w:szCs w:val="18"/>
              </w:rPr>
            </w:pPr>
            <w:r w:rsidRPr="008005B6">
              <w:rPr>
                <w:rFonts w:ascii="Times New Roman" w:hint="eastAsia"/>
                <w:color w:val="000000" w:themeColor="text1"/>
                <w:sz w:val="18"/>
                <w:szCs w:val="18"/>
              </w:rPr>
              <w:t>研究员</w:t>
            </w:r>
          </w:p>
        </w:tc>
        <w:tc>
          <w:tcPr>
            <w:tcW w:w="1121" w:type="pct"/>
            <w:vAlign w:val="center"/>
          </w:tcPr>
          <w:p w:rsidR="00572A86" w:rsidRPr="008005B6" w:rsidRDefault="00572A86" w:rsidP="008005B6">
            <w:pPr>
              <w:pStyle w:val="a3"/>
              <w:adjustRightInd w:val="0"/>
              <w:snapToGrid w:val="0"/>
              <w:spacing w:line="240" w:lineRule="exact"/>
              <w:ind w:firstLineChars="0" w:firstLine="0"/>
              <w:rPr>
                <w:rFonts w:ascii="Times New Roman"/>
                <w:color w:val="000000" w:themeColor="text1"/>
                <w:sz w:val="18"/>
                <w:szCs w:val="18"/>
              </w:rPr>
            </w:pPr>
            <w:r w:rsidRPr="008005B6">
              <w:rPr>
                <w:rFonts w:ascii="Times New Roman"/>
                <w:color w:val="000000" w:themeColor="text1"/>
                <w:sz w:val="18"/>
                <w:szCs w:val="18"/>
              </w:rPr>
              <w:t>中国科学院地理科学与资源研究所</w:t>
            </w:r>
            <w:r w:rsidRPr="008005B6">
              <w:rPr>
                <w:rFonts w:ascii="Times New Roman" w:hint="eastAsia"/>
                <w:color w:val="000000" w:themeColor="text1"/>
                <w:sz w:val="18"/>
                <w:szCs w:val="18"/>
              </w:rPr>
              <w:t>/</w:t>
            </w:r>
            <w:r w:rsidRPr="008005B6">
              <w:rPr>
                <w:rFonts w:ascii="Times New Roman" w:hint="eastAsia"/>
                <w:color w:val="000000" w:themeColor="text1"/>
                <w:sz w:val="18"/>
                <w:szCs w:val="18"/>
              </w:rPr>
              <w:t>西北农林科技大学</w:t>
            </w:r>
          </w:p>
        </w:tc>
        <w:tc>
          <w:tcPr>
            <w:tcW w:w="2069" w:type="pct"/>
            <w:vAlign w:val="center"/>
          </w:tcPr>
          <w:p w:rsidR="00572A86" w:rsidRPr="008005B6" w:rsidRDefault="00572A86" w:rsidP="008005B6">
            <w:pPr>
              <w:pStyle w:val="a3"/>
              <w:adjustRightInd w:val="0"/>
              <w:snapToGrid w:val="0"/>
              <w:spacing w:line="240" w:lineRule="exact"/>
              <w:ind w:firstLineChars="0" w:firstLine="0"/>
              <w:rPr>
                <w:rFonts w:ascii="Times New Roman"/>
                <w:color w:val="000000" w:themeColor="text1"/>
                <w:sz w:val="18"/>
                <w:szCs w:val="18"/>
              </w:rPr>
            </w:pPr>
            <w:r w:rsidRPr="008005B6">
              <w:rPr>
                <w:rFonts w:ascii="Times New Roman" w:hint="eastAsia"/>
                <w:color w:val="000000" w:themeColor="text1"/>
                <w:sz w:val="18"/>
                <w:szCs w:val="18"/>
              </w:rPr>
              <w:t>通过田间试验观测，揭示了黄土高原北部恢复草地土壤呼吸对降水变化的适应特征及对水肥添加的响应规律，利用同位素自然丰度差异，区分有机碳来源变化，明确了土壤水分对草地恢复和演替过程中土壤有机碳响应的驱动机制，为阐明土壤有机碳响应土地利用变化的机理方面提供了依据。</w:t>
            </w:r>
          </w:p>
        </w:tc>
      </w:tr>
      <w:tr w:rsidR="008005B6" w:rsidRPr="008005B6" w:rsidTr="008005B6">
        <w:trPr>
          <w:trHeight w:val="397"/>
        </w:trPr>
        <w:tc>
          <w:tcPr>
            <w:tcW w:w="518" w:type="pct"/>
            <w:vAlign w:val="center"/>
          </w:tcPr>
          <w:p w:rsidR="00572A86" w:rsidRPr="008005B6" w:rsidRDefault="00572A86" w:rsidP="008005B6">
            <w:pPr>
              <w:pStyle w:val="a3"/>
              <w:adjustRightInd w:val="0"/>
              <w:snapToGrid w:val="0"/>
              <w:spacing w:line="240" w:lineRule="exact"/>
              <w:ind w:firstLineChars="0" w:firstLine="0"/>
              <w:jc w:val="center"/>
              <w:rPr>
                <w:rFonts w:ascii="Times New Roman"/>
                <w:color w:val="000000" w:themeColor="text1"/>
                <w:sz w:val="18"/>
                <w:szCs w:val="18"/>
              </w:rPr>
            </w:pPr>
            <w:r w:rsidRPr="008005B6">
              <w:rPr>
                <w:rFonts w:ascii="Times New Roman" w:hint="eastAsia"/>
                <w:color w:val="000000" w:themeColor="text1"/>
                <w:sz w:val="18"/>
                <w:szCs w:val="18"/>
              </w:rPr>
              <w:t>刘志鹏</w:t>
            </w:r>
          </w:p>
        </w:tc>
        <w:tc>
          <w:tcPr>
            <w:tcW w:w="431" w:type="pct"/>
            <w:vAlign w:val="center"/>
          </w:tcPr>
          <w:p w:rsidR="00572A86" w:rsidRPr="008005B6" w:rsidRDefault="00572A86" w:rsidP="008005B6">
            <w:pPr>
              <w:pStyle w:val="a3"/>
              <w:adjustRightInd w:val="0"/>
              <w:snapToGrid w:val="0"/>
              <w:spacing w:line="240" w:lineRule="exact"/>
              <w:ind w:firstLineChars="0" w:firstLine="0"/>
              <w:jc w:val="center"/>
              <w:rPr>
                <w:rFonts w:ascii="Times New Roman"/>
                <w:color w:val="000000" w:themeColor="text1"/>
                <w:sz w:val="18"/>
                <w:szCs w:val="18"/>
              </w:rPr>
            </w:pPr>
            <w:r w:rsidRPr="008005B6">
              <w:rPr>
                <w:rFonts w:ascii="Times New Roman" w:hint="eastAsia"/>
                <w:color w:val="000000" w:themeColor="text1"/>
                <w:sz w:val="18"/>
                <w:szCs w:val="18"/>
              </w:rPr>
              <w:t>5</w:t>
            </w:r>
          </w:p>
        </w:tc>
        <w:tc>
          <w:tcPr>
            <w:tcW w:w="862" w:type="pct"/>
            <w:vAlign w:val="center"/>
          </w:tcPr>
          <w:p w:rsidR="00572A86" w:rsidRPr="008005B6" w:rsidRDefault="00572A86" w:rsidP="008005B6">
            <w:pPr>
              <w:pStyle w:val="a3"/>
              <w:adjustRightInd w:val="0"/>
              <w:snapToGrid w:val="0"/>
              <w:spacing w:line="240" w:lineRule="exact"/>
              <w:ind w:firstLineChars="0" w:firstLine="0"/>
              <w:jc w:val="center"/>
              <w:rPr>
                <w:rFonts w:ascii="Times New Roman"/>
                <w:color w:val="000000" w:themeColor="text1"/>
                <w:sz w:val="18"/>
                <w:szCs w:val="18"/>
              </w:rPr>
            </w:pPr>
            <w:r w:rsidRPr="008005B6">
              <w:rPr>
                <w:rFonts w:ascii="Times New Roman" w:hint="eastAsia"/>
                <w:color w:val="000000" w:themeColor="text1"/>
                <w:sz w:val="18"/>
                <w:szCs w:val="18"/>
              </w:rPr>
              <w:t>副教授</w:t>
            </w:r>
          </w:p>
        </w:tc>
        <w:tc>
          <w:tcPr>
            <w:tcW w:w="1121" w:type="pct"/>
            <w:vAlign w:val="center"/>
          </w:tcPr>
          <w:p w:rsidR="00572A86" w:rsidRPr="008005B6" w:rsidRDefault="00572A86" w:rsidP="008005B6">
            <w:pPr>
              <w:pStyle w:val="a3"/>
              <w:adjustRightInd w:val="0"/>
              <w:snapToGrid w:val="0"/>
              <w:spacing w:line="240" w:lineRule="exact"/>
              <w:ind w:firstLineChars="0" w:firstLine="0"/>
              <w:rPr>
                <w:rFonts w:ascii="Times New Roman"/>
                <w:color w:val="000000" w:themeColor="text1"/>
                <w:sz w:val="18"/>
                <w:szCs w:val="18"/>
              </w:rPr>
            </w:pPr>
            <w:r w:rsidRPr="008005B6">
              <w:rPr>
                <w:rFonts w:ascii="Times New Roman"/>
                <w:color w:val="000000" w:themeColor="text1"/>
                <w:sz w:val="18"/>
                <w:szCs w:val="18"/>
              </w:rPr>
              <w:t>南京农业大学</w:t>
            </w:r>
            <w:r w:rsidRPr="008005B6">
              <w:rPr>
                <w:rFonts w:ascii="Times New Roman" w:hint="eastAsia"/>
                <w:color w:val="000000" w:themeColor="text1"/>
                <w:sz w:val="18"/>
                <w:szCs w:val="18"/>
              </w:rPr>
              <w:t>/</w:t>
            </w:r>
            <w:r w:rsidRPr="008005B6">
              <w:rPr>
                <w:rFonts w:ascii="Times New Roman"/>
                <w:color w:val="000000" w:themeColor="text1"/>
                <w:sz w:val="18"/>
                <w:szCs w:val="18"/>
              </w:rPr>
              <w:t>中国科学院水利部水土保持研究所</w:t>
            </w:r>
          </w:p>
        </w:tc>
        <w:tc>
          <w:tcPr>
            <w:tcW w:w="2069" w:type="pct"/>
            <w:vAlign w:val="center"/>
          </w:tcPr>
          <w:p w:rsidR="00572A86" w:rsidRPr="008005B6" w:rsidRDefault="00572A86" w:rsidP="008005B6">
            <w:pPr>
              <w:pStyle w:val="a3"/>
              <w:adjustRightInd w:val="0"/>
              <w:snapToGrid w:val="0"/>
              <w:spacing w:line="240" w:lineRule="exact"/>
              <w:ind w:firstLineChars="0" w:firstLine="0"/>
              <w:rPr>
                <w:rFonts w:ascii="Times New Roman"/>
                <w:color w:val="000000" w:themeColor="text1"/>
                <w:sz w:val="18"/>
                <w:szCs w:val="18"/>
              </w:rPr>
            </w:pPr>
            <w:r w:rsidRPr="008005B6">
              <w:rPr>
                <w:rFonts w:ascii="Times New Roman" w:hint="eastAsia"/>
                <w:color w:val="000000" w:themeColor="text1"/>
                <w:sz w:val="18"/>
                <w:szCs w:val="18"/>
              </w:rPr>
              <w:t>通过大量野外调查和实验分析，探明了黄土高原区域尺度土壤有机碳空间分布特征，量化了其储量，绘制了土壤有机碳的空间分布图，分析了气候因子、土壤类型、地形条件、土地利用、植被类型等对土壤有机碳空间分布的影响。</w:t>
            </w:r>
          </w:p>
        </w:tc>
      </w:tr>
      <w:tr w:rsidR="008005B6" w:rsidRPr="008005B6" w:rsidTr="008005B6">
        <w:trPr>
          <w:trHeight w:val="397"/>
        </w:trPr>
        <w:tc>
          <w:tcPr>
            <w:tcW w:w="518" w:type="pct"/>
            <w:vAlign w:val="center"/>
          </w:tcPr>
          <w:p w:rsidR="00572A86" w:rsidRPr="008005B6" w:rsidRDefault="00572A86" w:rsidP="008005B6">
            <w:pPr>
              <w:pStyle w:val="a3"/>
              <w:adjustRightInd w:val="0"/>
              <w:snapToGrid w:val="0"/>
              <w:spacing w:line="240" w:lineRule="exact"/>
              <w:ind w:firstLineChars="0" w:firstLine="0"/>
              <w:jc w:val="center"/>
              <w:rPr>
                <w:rFonts w:ascii="Times New Roman"/>
                <w:color w:val="000000" w:themeColor="text1"/>
                <w:sz w:val="18"/>
                <w:szCs w:val="18"/>
              </w:rPr>
            </w:pPr>
            <w:r w:rsidRPr="008005B6">
              <w:rPr>
                <w:rFonts w:ascii="Times New Roman" w:hint="eastAsia"/>
                <w:color w:val="000000" w:themeColor="text1"/>
                <w:sz w:val="18"/>
                <w:szCs w:val="18"/>
              </w:rPr>
              <w:t>邱莉萍</w:t>
            </w:r>
          </w:p>
        </w:tc>
        <w:tc>
          <w:tcPr>
            <w:tcW w:w="431" w:type="pct"/>
            <w:vAlign w:val="center"/>
          </w:tcPr>
          <w:p w:rsidR="00572A86" w:rsidRPr="008005B6" w:rsidRDefault="00572A86" w:rsidP="008005B6">
            <w:pPr>
              <w:pStyle w:val="a3"/>
              <w:adjustRightInd w:val="0"/>
              <w:snapToGrid w:val="0"/>
              <w:spacing w:line="240" w:lineRule="exact"/>
              <w:ind w:firstLineChars="0" w:firstLine="0"/>
              <w:jc w:val="center"/>
              <w:rPr>
                <w:rFonts w:ascii="Times New Roman"/>
                <w:color w:val="000000" w:themeColor="text1"/>
                <w:sz w:val="18"/>
                <w:szCs w:val="18"/>
              </w:rPr>
            </w:pPr>
            <w:r w:rsidRPr="008005B6">
              <w:rPr>
                <w:rFonts w:ascii="Times New Roman" w:hint="eastAsia"/>
                <w:color w:val="000000" w:themeColor="text1"/>
                <w:sz w:val="18"/>
                <w:szCs w:val="18"/>
              </w:rPr>
              <w:t>6</w:t>
            </w:r>
          </w:p>
        </w:tc>
        <w:tc>
          <w:tcPr>
            <w:tcW w:w="862" w:type="pct"/>
            <w:vAlign w:val="center"/>
          </w:tcPr>
          <w:p w:rsidR="00572A86" w:rsidRPr="008005B6" w:rsidRDefault="00572A86" w:rsidP="008005B6">
            <w:pPr>
              <w:pStyle w:val="a3"/>
              <w:adjustRightInd w:val="0"/>
              <w:snapToGrid w:val="0"/>
              <w:spacing w:line="240" w:lineRule="exact"/>
              <w:ind w:firstLineChars="0" w:firstLine="0"/>
              <w:jc w:val="center"/>
              <w:rPr>
                <w:rFonts w:ascii="Times New Roman"/>
                <w:color w:val="000000" w:themeColor="text1"/>
                <w:sz w:val="18"/>
                <w:szCs w:val="18"/>
              </w:rPr>
            </w:pPr>
            <w:r w:rsidRPr="008005B6">
              <w:rPr>
                <w:rFonts w:ascii="Times New Roman" w:hint="eastAsia"/>
                <w:color w:val="000000" w:themeColor="text1"/>
                <w:sz w:val="18"/>
                <w:szCs w:val="18"/>
              </w:rPr>
              <w:t>副研究员</w:t>
            </w:r>
          </w:p>
        </w:tc>
        <w:tc>
          <w:tcPr>
            <w:tcW w:w="1121" w:type="pct"/>
            <w:vAlign w:val="center"/>
          </w:tcPr>
          <w:p w:rsidR="00572A86" w:rsidRPr="008005B6" w:rsidRDefault="00572A86" w:rsidP="008005B6">
            <w:pPr>
              <w:pStyle w:val="a3"/>
              <w:adjustRightInd w:val="0"/>
              <w:snapToGrid w:val="0"/>
              <w:spacing w:line="240" w:lineRule="exact"/>
              <w:ind w:firstLineChars="0" w:firstLine="0"/>
              <w:rPr>
                <w:rFonts w:ascii="Times New Roman"/>
                <w:color w:val="000000" w:themeColor="text1"/>
                <w:sz w:val="18"/>
                <w:szCs w:val="18"/>
              </w:rPr>
            </w:pPr>
            <w:r w:rsidRPr="008005B6">
              <w:rPr>
                <w:rFonts w:ascii="Times New Roman"/>
                <w:color w:val="000000" w:themeColor="text1"/>
                <w:sz w:val="18"/>
                <w:szCs w:val="18"/>
              </w:rPr>
              <w:t>中国科学院水利部水土保持研究所</w:t>
            </w:r>
            <w:r w:rsidRPr="008005B6">
              <w:rPr>
                <w:rFonts w:ascii="Times New Roman" w:hint="eastAsia"/>
                <w:color w:val="000000" w:themeColor="text1"/>
                <w:sz w:val="18"/>
                <w:szCs w:val="18"/>
              </w:rPr>
              <w:t>/</w:t>
            </w:r>
            <w:r w:rsidRPr="008005B6">
              <w:rPr>
                <w:rFonts w:ascii="Times New Roman"/>
                <w:color w:val="000000" w:themeColor="text1"/>
                <w:sz w:val="18"/>
                <w:szCs w:val="18"/>
              </w:rPr>
              <w:t>西北农林科技大学</w:t>
            </w:r>
          </w:p>
        </w:tc>
        <w:tc>
          <w:tcPr>
            <w:tcW w:w="2069" w:type="pct"/>
            <w:vAlign w:val="center"/>
          </w:tcPr>
          <w:p w:rsidR="00572A86" w:rsidRPr="008005B6" w:rsidRDefault="00572A86" w:rsidP="008005B6">
            <w:pPr>
              <w:pStyle w:val="a3"/>
              <w:adjustRightInd w:val="0"/>
              <w:snapToGrid w:val="0"/>
              <w:spacing w:line="240" w:lineRule="exact"/>
              <w:ind w:firstLineChars="0" w:firstLine="0"/>
              <w:rPr>
                <w:rFonts w:ascii="Times New Roman"/>
                <w:color w:val="000000" w:themeColor="text1"/>
                <w:sz w:val="18"/>
                <w:szCs w:val="18"/>
              </w:rPr>
            </w:pPr>
            <w:r w:rsidRPr="008005B6">
              <w:rPr>
                <w:rFonts w:ascii="Times New Roman" w:hint="eastAsia"/>
                <w:color w:val="000000" w:themeColor="text1"/>
                <w:sz w:val="18"/>
                <w:szCs w:val="18"/>
              </w:rPr>
              <w:t>提出了确定不同团聚体有机碳矿化对土壤总有机碳矿化贡献方法，阐明了土壤有机碳的矿化特征及其影响因素，通过大量的野外试验，发现团聚体的保护作用对土壤有机碳响应土地利用变化的主导作用，辨识了密度组分碳对土地利用变化响应的区域分异特征。</w:t>
            </w:r>
          </w:p>
        </w:tc>
      </w:tr>
    </w:tbl>
    <w:p w:rsidR="00572A86" w:rsidRPr="008005B6" w:rsidRDefault="001405D9" w:rsidP="008005B6">
      <w:pPr>
        <w:pStyle w:val="3"/>
        <w:spacing w:before="120" w:after="120"/>
        <w:rPr>
          <w:color w:val="000000" w:themeColor="text1"/>
        </w:rPr>
      </w:pPr>
      <w:r>
        <w:rPr>
          <w:rFonts w:hint="eastAsia"/>
          <w:color w:val="000000" w:themeColor="text1"/>
        </w:rPr>
        <w:t>七</w:t>
      </w:r>
      <w:r w:rsidR="00572A86" w:rsidRPr="008005B6">
        <w:rPr>
          <w:rFonts w:hint="eastAsia"/>
          <w:color w:val="000000" w:themeColor="text1"/>
        </w:rPr>
        <w:t>、主要完成单位情况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2"/>
        <w:gridCol w:w="1761"/>
        <w:gridCol w:w="5443"/>
      </w:tblGrid>
      <w:tr w:rsidR="008005B6" w:rsidRPr="008005B6" w:rsidTr="008005B6">
        <w:trPr>
          <w:trHeight w:val="454"/>
        </w:trPr>
        <w:tc>
          <w:tcPr>
            <w:tcW w:w="1121"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单位名称</w:t>
            </w:r>
          </w:p>
        </w:tc>
        <w:tc>
          <w:tcPr>
            <w:tcW w:w="948"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排名</w:t>
            </w:r>
          </w:p>
        </w:tc>
        <w:tc>
          <w:tcPr>
            <w:tcW w:w="2931"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主要贡献</w:t>
            </w:r>
          </w:p>
        </w:tc>
      </w:tr>
      <w:tr w:rsidR="008005B6" w:rsidRPr="008005B6" w:rsidTr="008005B6">
        <w:trPr>
          <w:trHeight w:val="2037"/>
        </w:trPr>
        <w:tc>
          <w:tcPr>
            <w:tcW w:w="1121" w:type="pct"/>
            <w:vAlign w:val="center"/>
          </w:tcPr>
          <w:p w:rsidR="00572A86" w:rsidRPr="008005B6" w:rsidRDefault="00572A86" w:rsidP="00DD4782">
            <w:pPr>
              <w:pStyle w:val="a3"/>
              <w:adjustRightInd w:val="0"/>
              <w:snapToGrid w:val="0"/>
              <w:spacing w:beforeLines="50" w:afterLines="50"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西北农林科技大学</w:t>
            </w:r>
          </w:p>
        </w:tc>
        <w:tc>
          <w:tcPr>
            <w:tcW w:w="948" w:type="pct"/>
            <w:vAlign w:val="center"/>
          </w:tcPr>
          <w:p w:rsidR="00572A86" w:rsidRPr="008005B6" w:rsidRDefault="00572A86" w:rsidP="00DD4782">
            <w:pPr>
              <w:pStyle w:val="a3"/>
              <w:adjustRightInd w:val="0"/>
              <w:snapToGrid w:val="0"/>
              <w:spacing w:beforeLines="50" w:afterLines="50"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1</w:t>
            </w:r>
          </w:p>
        </w:tc>
        <w:tc>
          <w:tcPr>
            <w:tcW w:w="2931" w:type="pct"/>
            <w:vAlign w:val="center"/>
          </w:tcPr>
          <w:p w:rsidR="00572A86" w:rsidRPr="008005B6" w:rsidRDefault="00572A86" w:rsidP="00DD4782">
            <w:pPr>
              <w:pStyle w:val="a3"/>
              <w:adjustRightInd w:val="0"/>
              <w:snapToGrid w:val="0"/>
              <w:spacing w:beforeLines="50" w:afterLines="50" w:line="340" w:lineRule="exact"/>
              <w:ind w:firstLineChars="0" w:firstLine="0"/>
              <w:jc w:val="left"/>
              <w:rPr>
                <w:rFonts w:ascii="Times New Roman"/>
                <w:color w:val="000000" w:themeColor="text1"/>
                <w:sz w:val="21"/>
                <w:szCs w:val="21"/>
              </w:rPr>
            </w:pPr>
            <w:r w:rsidRPr="008005B6">
              <w:rPr>
                <w:rFonts w:ascii="Times New Roman" w:hint="eastAsia"/>
                <w:color w:val="000000" w:themeColor="text1"/>
                <w:sz w:val="21"/>
                <w:szCs w:val="21"/>
              </w:rPr>
              <w:t>负责项目和</w:t>
            </w:r>
            <w:r w:rsidRPr="008005B6">
              <w:rPr>
                <w:rFonts w:ascii="Times New Roman"/>
                <w:color w:val="000000" w:themeColor="text1"/>
                <w:sz w:val="21"/>
                <w:szCs w:val="21"/>
              </w:rPr>
              <w:t>人员</w:t>
            </w:r>
            <w:r w:rsidRPr="008005B6">
              <w:rPr>
                <w:rFonts w:ascii="Times New Roman" w:hint="eastAsia"/>
                <w:color w:val="000000" w:themeColor="text1"/>
                <w:sz w:val="21"/>
                <w:szCs w:val="21"/>
              </w:rPr>
              <w:t>管理</w:t>
            </w:r>
            <w:r w:rsidRPr="008005B6">
              <w:rPr>
                <w:rFonts w:ascii="Times New Roman"/>
                <w:color w:val="000000" w:themeColor="text1"/>
                <w:sz w:val="21"/>
                <w:szCs w:val="21"/>
              </w:rPr>
              <w:t>、</w:t>
            </w:r>
            <w:r w:rsidRPr="008005B6">
              <w:rPr>
                <w:rFonts w:ascii="Times New Roman" w:hint="eastAsia"/>
                <w:color w:val="000000" w:themeColor="text1"/>
                <w:sz w:val="21"/>
                <w:szCs w:val="21"/>
              </w:rPr>
              <w:t>研究</w:t>
            </w:r>
            <w:r w:rsidRPr="008005B6">
              <w:rPr>
                <w:rFonts w:ascii="Times New Roman"/>
                <w:color w:val="000000" w:themeColor="text1"/>
                <w:sz w:val="21"/>
                <w:szCs w:val="21"/>
              </w:rPr>
              <w:t>条件和平台提供</w:t>
            </w:r>
            <w:r w:rsidRPr="008005B6">
              <w:rPr>
                <w:rFonts w:ascii="Times New Roman" w:hint="eastAsia"/>
                <w:color w:val="000000" w:themeColor="text1"/>
                <w:sz w:val="21"/>
                <w:szCs w:val="21"/>
              </w:rPr>
              <w:t>，</w:t>
            </w:r>
            <w:r w:rsidRPr="008005B6">
              <w:rPr>
                <w:rFonts w:ascii="Times New Roman"/>
                <w:color w:val="000000" w:themeColor="text1"/>
                <w:sz w:val="21"/>
                <w:szCs w:val="21"/>
              </w:rPr>
              <w:t>保障项目</w:t>
            </w:r>
            <w:r w:rsidRPr="008005B6">
              <w:rPr>
                <w:rFonts w:ascii="Times New Roman" w:hint="eastAsia"/>
                <w:color w:val="000000" w:themeColor="text1"/>
                <w:sz w:val="21"/>
                <w:szCs w:val="21"/>
              </w:rPr>
              <w:t>总体方案制定、技术内容分析、可行性研究、技术路线确定等。在土壤有机碳迁移的主要控制过程、</w:t>
            </w:r>
            <w:r w:rsidRPr="008005B6">
              <w:rPr>
                <w:rFonts w:ascii="Times New Roman"/>
                <w:color w:val="000000" w:themeColor="text1"/>
                <w:sz w:val="21"/>
                <w:szCs w:val="21"/>
              </w:rPr>
              <w:t>形态分布、</w:t>
            </w:r>
            <w:r w:rsidRPr="008005B6">
              <w:rPr>
                <w:rFonts w:ascii="Times New Roman" w:hint="eastAsia"/>
                <w:color w:val="000000" w:themeColor="text1"/>
                <w:sz w:val="21"/>
                <w:szCs w:val="21"/>
              </w:rPr>
              <w:t>区域响应等</w:t>
            </w:r>
            <w:r w:rsidRPr="008005B6">
              <w:rPr>
                <w:rFonts w:ascii="Times New Roman"/>
                <w:color w:val="000000" w:themeColor="text1"/>
                <w:sz w:val="21"/>
                <w:szCs w:val="21"/>
              </w:rPr>
              <w:t>方面</w:t>
            </w:r>
            <w:r w:rsidRPr="008005B6">
              <w:rPr>
                <w:rFonts w:ascii="Times New Roman" w:hint="eastAsia"/>
                <w:color w:val="000000" w:themeColor="text1"/>
                <w:sz w:val="21"/>
                <w:szCs w:val="21"/>
              </w:rPr>
              <w:t>有所</w:t>
            </w:r>
            <w:r w:rsidRPr="008005B6">
              <w:rPr>
                <w:rFonts w:ascii="Times New Roman"/>
                <w:color w:val="000000" w:themeColor="text1"/>
                <w:sz w:val="21"/>
                <w:szCs w:val="21"/>
              </w:rPr>
              <w:t>贡献</w:t>
            </w:r>
            <w:r w:rsidRPr="008005B6">
              <w:rPr>
                <w:rFonts w:ascii="Times New Roman" w:hint="eastAsia"/>
                <w:color w:val="000000" w:themeColor="text1"/>
                <w:sz w:val="21"/>
                <w:szCs w:val="21"/>
              </w:rPr>
              <w:t>。</w:t>
            </w:r>
          </w:p>
        </w:tc>
      </w:tr>
      <w:tr w:rsidR="008005B6" w:rsidRPr="008005B6" w:rsidTr="008005B6">
        <w:trPr>
          <w:trHeight w:val="1124"/>
        </w:trPr>
        <w:tc>
          <w:tcPr>
            <w:tcW w:w="1121" w:type="pct"/>
            <w:vAlign w:val="center"/>
          </w:tcPr>
          <w:p w:rsidR="00572A86" w:rsidRPr="008005B6" w:rsidRDefault="00572A86" w:rsidP="00DD4782">
            <w:pPr>
              <w:pStyle w:val="a3"/>
              <w:adjustRightInd w:val="0"/>
              <w:snapToGrid w:val="0"/>
              <w:spacing w:beforeLines="50" w:afterLines="50"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中国科学院水利部水土保持研究所</w:t>
            </w:r>
          </w:p>
        </w:tc>
        <w:tc>
          <w:tcPr>
            <w:tcW w:w="948" w:type="pct"/>
            <w:vAlign w:val="center"/>
          </w:tcPr>
          <w:p w:rsidR="00572A86" w:rsidRPr="008005B6" w:rsidRDefault="00572A86" w:rsidP="00DD4782">
            <w:pPr>
              <w:pStyle w:val="a3"/>
              <w:adjustRightInd w:val="0"/>
              <w:snapToGrid w:val="0"/>
              <w:spacing w:beforeLines="50" w:afterLines="50"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2</w:t>
            </w:r>
          </w:p>
        </w:tc>
        <w:tc>
          <w:tcPr>
            <w:tcW w:w="2931" w:type="pct"/>
            <w:vAlign w:val="center"/>
          </w:tcPr>
          <w:p w:rsidR="00572A86" w:rsidRPr="008005B6" w:rsidRDefault="00572A86" w:rsidP="00DD4782">
            <w:pPr>
              <w:pStyle w:val="a3"/>
              <w:adjustRightInd w:val="0"/>
              <w:snapToGrid w:val="0"/>
              <w:spacing w:beforeLines="50" w:afterLines="50" w:line="340" w:lineRule="exact"/>
              <w:ind w:firstLineChars="0" w:firstLine="0"/>
              <w:jc w:val="left"/>
              <w:rPr>
                <w:rFonts w:ascii="Times New Roman"/>
                <w:color w:val="000000" w:themeColor="text1"/>
                <w:sz w:val="21"/>
                <w:szCs w:val="21"/>
              </w:rPr>
            </w:pPr>
            <w:r w:rsidRPr="008005B6">
              <w:rPr>
                <w:rFonts w:ascii="Times New Roman" w:hint="eastAsia"/>
                <w:color w:val="000000" w:themeColor="text1"/>
                <w:sz w:val="21"/>
                <w:szCs w:val="21"/>
              </w:rPr>
              <w:t>协助</w:t>
            </w:r>
            <w:r w:rsidRPr="008005B6">
              <w:rPr>
                <w:rFonts w:ascii="Times New Roman"/>
                <w:color w:val="000000" w:themeColor="text1"/>
                <w:sz w:val="21"/>
                <w:szCs w:val="21"/>
              </w:rPr>
              <w:t>项目实施，在</w:t>
            </w:r>
            <w:r w:rsidRPr="008005B6">
              <w:rPr>
                <w:rFonts w:ascii="Times New Roman" w:hint="eastAsia"/>
                <w:color w:val="000000" w:themeColor="text1"/>
                <w:sz w:val="21"/>
                <w:szCs w:val="21"/>
              </w:rPr>
              <w:t>土壤</w:t>
            </w:r>
            <w:r w:rsidRPr="008005B6">
              <w:rPr>
                <w:rFonts w:ascii="Times New Roman"/>
                <w:color w:val="000000" w:themeColor="text1"/>
                <w:sz w:val="21"/>
                <w:szCs w:val="21"/>
              </w:rPr>
              <w:t>有机碳分布及</w:t>
            </w:r>
            <w:r w:rsidRPr="008005B6">
              <w:rPr>
                <w:rFonts w:ascii="Times New Roman" w:hint="eastAsia"/>
                <w:color w:val="000000" w:themeColor="text1"/>
                <w:sz w:val="21"/>
                <w:szCs w:val="21"/>
              </w:rPr>
              <w:t>气候</w:t>
            </w:r>
            <w:r w:rsidRPr="008005B6">
              <w:rPr>
                <w:rFonts w:ascii="Times New Roman"/>
                <w:color w:val="000000" w:themeColor="text1"/>
                <w:sz w:val="21"/>
                <w:szCs w:val="21"/>
              </w:rPr>
              <w:t>和环境对土壤碳过程驱动</w:t>
            </w:r>
            <w:r w:rsidRPr="008005B6">
              <w:rPr>
                <w:rFonts w:ascii="Times New Roman" w:hint="eastAsia"/>
                <w:color w:val="000000" w:themeColor="text1"/>
                <w:sz w:val="21"/>
                <w:szCs w:val="21"/>
              </w:rPr>
              <w:t>的成果</w:t>
            </w:r>
            <w:r w:rsidRPr="008005B6">
              <w:rPr>
                <w:rFonts w:ascii="Times New Roman"/>
                <w:color w:val="000000" w:themeColor="text1"/>
                <w:sz w:val="21"/>
                <w:szCs w:val="21"/>
              </w:rPr>
              <w:t>方面有所贡献</w:t>
            </w:r>
            <w:r w:rsidRPr="008005B6">
              <w:rPr>
                <w:rFonts w:ascii="Times New Roman" w:hint="eastAsia"/>
                <w:color w:val="000000" w:themeColor="text1"/>
                <w:sz w:val="21"/>
                <w:szCs w:val="21"/>
              </w:rPr>
              <w:t>。</w:t>
            </w:r>
          </w:p>
        </w:tc>
      </w:tr>
      <w:tr w:rsidR="008005B6" w:rsidRPr="008005B6" w:rsidTr="008005B6">
        <w:trPr>
          <w:trHeight w:val="1038"/>
        </w:trPr>
        <w:tc>
          <w:tcPr>
            <w:tcW w:w="1121" w:type="pct"/>
            <w:vAlign w:val="center"/>
          </w:tcPr>
          <w:p w:rsidR="00572A86" w:rsidRPr="008005B6" w:rsidRDefault="00572A86" w:rsidP="00DD4782">
            <w:pPr>
              <w:pStyle w:val="a3"/>
              <w:adjustRightInd w:val="0"/>
              <w:snapToGrid w:val="0"/>
              <w:spacing w:beforeLines="50" w:afterLines="50"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中国科学院地理科学与资源研究所</w:t>
            </w:r>
          </w:p>
        </w:tc>
        <w:tc>
          <w:tcPr>
            <w:tcW w:w="948" w:type="pct"/>
            <w:vAlign w:val="center"/>
          </w:tcPr>
          <w:p w:rsidR="00572A86" w:rsidRPr="008005B6" w:rsidRDefault="00572A86" w:rsidP="00DD4782">
            <w:pPr>
              <w:pStyle w:val="a3"/>
              <w:adjustRightInd w:val="0"/>
              <w:snapToGrid w:val="0"/>
              <w:spacing w:beforeLines="50" w:afterLines="50" w:line="340" w:lineRule="exact"/>
              <w:ind w:firstLineChars="0" w:firstLine="0"/>
              <w:jc w:val="center"/>
              <w:rPr>
                <w:rFonts w:ascii="Times New Roman"/>
                <w:color w:val="000000" w:themeColor="text1"/>
                <w:sz w:val="21"/>
                <w:szCs w:val="21"/>
              </w:rPr>
            </w:pPr>
            <w:r w:rsidRPr="008005B6">
              <w:rPr>
                <w:rFonts w:ascii="Times New Roman"/>
                <w:color w:val="000000" w:themeColor="text1"/>
                <w:sz w:val="21"/>
                <w:szCs w:val="21"/>
              </w:rPr>
              <w:t>3</w:t>
            </w:r>
          </w:p>
        </w:tc>
        <w:tc>
          <w:tcPr>
            <w:tcW w:w="2931" w:type="pct"/>
            <w:vAlign w:val="center"/>
          </w:tcPr>
          <w:p w:rsidR="00572A86" w:rsidRPr="008005B6" w:rsidRDefault="00572A86" w:rsidP="00DD4782">
            <w:pPr>
              <w:pStyle w:val="a3"/>
              <w:adjustRightInd w:val="0"/>
              <w:snapToGrid w:val="0"/>
              <w:spacing w:beforeLines="50" w:afterLines="50" w:line="340" w:lineRule="exact"/>
              <w:ind w:firstLineChars="0" w:firstLine="0"/>
              <w:jc w:val="left"/>
              <w:rPr>
                <w:rFonts w:ascii="Times New Roman"/>
                <w:color w:val="000000" w:themeColor="text1"/>
                <w:sz w:val="21"/>
                <w:szCs w:val="21"/>
              </w:rPr>
            </w:pPr>
            <w:r w:rsidRPr="008005B6">
              <w:rPr>
                <w:rFonts w:ascii="Times New Roman" w:hint="eastAsia"/>
                <w:color w:val="000000" w:themeColor="text1"/>
                <w:sz w:val="21"/>
                <w:szCs w:val="21"/>
              </w:rPr>
              <w:t>协助</w:t>
            </w:r>
            <w:r w:rsidRPr="008005B6">
              <w:rPr>
                <w:rFonts w:ascii="Times New Roman"/>
                <w:color w:val="000000" w:themeColor="text1"/>
                <w:sz w:val="21"/>
                <w:szCs w:val="21"/>
              </w:rPr>
              <w:t>项目实施，在</w:t>
            </w:r>
            <w:r w:rsidRPr="008005B6">
              <w:rPr>
                <w:rFonts w:ascii="Times New Roman" w:hint="eastAsia"/>
                <w:color w:val="000000" w:themeColor="text1"/>
                <w:sz w:val="21"/>
                <w:szCs w:val="21"/>
              </w:rPr>
              <w:t>土壤有机碳循环过程的成果</w:t>
            </w:r>
            <w:r w:rsidRPr="008005B6">
              <w:rPr>
                <w:rFonts w:ascii="Times New Roman"/>
                <w:color w:val="000000" w:themeColor="text1"/>
                <w:sz w:val="21"/>
                <w:szCs w:val="21"/>
              </w:rPr>
              <w:t>方面有所贡献</w:t>
            </w:r>
            <w:r w:rsidRPr="008005B6">
              <w:rPr>
                <w:rFonts w:ascii="Times New Roman" w:hint="eastAsia"/>
                <w:color w:val="000000" w:themeColor="text1"/>
                <w:sz w:val="21"/>
                <w:szCs w:val="21"/>
              </w:rPr>
              <w:t>。</w:t>
            </w:r>
          </w:p>
        </w:tc>
      </w:tr>
    </w:tbl>
    <w:p w:rsidR="00572A86" w:rsidRPr="008005B6" w:rsidRDefault="001405D9" w:rsidP="008005B6">
      <w:pPr>
        <w:pStyle w:val="3"/>
        <w:spacing w:before="120" w:after="120"/>
        <w:rPr>
          <w:color w:val="000000" w:themeColor="text1"/>
        </w:rPr>
      </w:pPr>
      <w:r>
        <w:rPr>
          <w:rFonts w:hint="eastAsia"/>
          <w:color w:val="000000" w:themeColor="text1"/>
        </w:rPr>
        <w:t>八</w:t>
      </w:r>
      <w:r w:rsidR="00572A86" w:rsidRPr="008005B6">
        <w:rPr>
          <w:rFonts w:hint="eastAsia"/>
          <w:color w:val="000000" w:themeColor="text1"/>
        </w:rPr>
        <w:t>、完成人合作关系情况</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714"/>
        <w:gridCol w:w="1163"/>
        <w:gridCol w:w="1324"/>
        <w:gridCol w:w="981"/>
        <w:gridCol w:w="901"/>
        <w:gridCol w:w="4203"/>
      </w:tblGrid>
      <w:tr w:rsidR="008005B6" w:rsidRPr="008005B6" w:rsidTr="008005B6">
        <w:trPr>
          <w:trHeight w:val="453"/>
          <w:jc w:val="center"/>
        </w:trPr>
        <w:tc>
          <w:tcPr>
            <w:tcW w:w="5000" w:type="pct"/>
            <w:gridSpan w:val="6"/>
            <w:vAlign w:val="center"/>
          </w:tcPr>
          <w:p w:rsidR="00572A86" w:rsidRPr="008005B6" w:rsidRDefault="00572A86" w:rsidP="008005B6">
            <w:pPr>
              <w:pStyle w:val="a3"/>
              <w:adjustRightInd w:val="0"/>
              <w:snapToGrid w:val="0"/>
              <w:spacing w:line="240" w:lineRule="exact"/>
              <w:ind w:firstLineChars="0" w:firstLine="0"/>
              <w:jc w:val="left"/>
              <w:rPr>
                <w:rFonts w:ascii="Times New Roman"/>
                <w:b/>
                <w:color w:val="000000" w:themeColor="text1"/>
                <w:sz w:val="21"/>
                <w:szCs w:val="21"/>
              </w:rPr>
            </w:pPr>
            <w:r w:rsidRPr="008005B6">
              <w:rPr>
                <w:rFonts w:ascii="Times New Roman" w:hint="eastAsia"/>
                <w:b/>
                <w:color w:val="000000" w:themeColor="text1"/>
                <w:sz w:val="21"/>
                <w:szCs w:val="21"/>
              </w:rPr>
              <w:t>完成人合作关系情况表</w:t>
            </w:r>
          </w:p>
        </w:tc>
      </w:tr>
      <w:tr w:rsidR="008005B6" w:rsidRPr="008005B6" w:rsidTr="008005B6">
        <w:trPr>
          <w:trHeight w:val="755"/>
          <w:jc w:val="center"/>
        </w:trPr>
        <w:tc>
          <w:tcPr>
            <w:tcW w:w="385" w:type="pct"/>
            <w:vAlign w:val="center"/>
          </w:tcPr>
          <w:p w:rsidR="00572A86" w:rsidRPr="008005B6" w:rsidRDefault="00572A86" w:rsidP="008005B6">
            <w:pPr>
              <w:pStyle w:val="a3"/>
              <w:adjustRightInd w:val="0"/>
              <w:snapToGrid w:val="0"/>
              <w:spacing w:line="240" w:lineRule="exact"/>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序号</w:t>
            </w:r>
          </w:p>
        </w:tc>
        <w:tc>
          <w:tcPr>
            <w:tcW w:w="626" w:type="pct"/>
            <w:vAlign w:val="center"/>
          </w:tcPr>
          <w:p w:rsidR="00572A86" w:rsidRPr="008005B6" w:rsidRDefault="00572A86" w:rsidP="008005B6">
            <w:pPr>
              <w:pStyle w:val="a3"/>
              <w:adjustRightInd w:val="0"/>
              <w:snapToGrid w:val="0"/>
              <w:spacing w:line="240" w:lineRule="exact"/>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合作方式</w:t>
            </w:r>
          </w:p>
        </w:tc>
        <w:tc>
          <w:tcPr>
            <w:tcW w:w="713" w:type="pct"/>
            <w:vAlign w:val="center"/>
          </w:tcPr>
          <w:p w:rsidR="00572A86" w:rsidRPr="008005B6" w:rsidRDefault="00572A86" w:rsidP="008005B6">
            <w:pPr>
              <w:pStyle w:val="a3"/>
              <w:adjustRightInd w:val="0"/>
              <w:snapToGrid w:val="0"/>
              <w:spacing w:line="240" w:lineRule="exact"/>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合作者</w:t>
            </w:r>
            <w:r w:rsidRPr="008005B6">
              <w:rPr>
                <w:rFonts w:ascii="Times New Roman" w:hint="eastAsia"/>
                <w:b/>
                <w:color w:val="000000" w:themeColor="text1"/>
                <w:sz w:val="21"/>
                <w:szCs w:val="21"/>
              </w:rPr>
              <w:t>/</w:t>
            </w:r>
            <w:r w:rsidRPr="008005B6">
              <w:rPr>
                <w:rFonts w:ascii="Times New Roman" w:hint="eastAsia"/>
                <w:b/>
                <w:color w:val="000000" w:themeColor="text1"/>
                <w:sz w:val="21"/>
                <w:szCs w:val="21"/>
              </w:rPr>
              <w:t>项目排名</w:t>
            </w:r>
          </w:p>
        </w:tc>
        <w:tc>
          <w:tcPr>
            <w:tcW w:w="528" w:type="pct"/>
            <w:vAlign w:val="center"/>
          </w:tcPr>
          <w:p w:rsidR="00572A86" w:rsidRPr="008005B6" w:rsidRDefault="00572A86" w:rsidP="008005B6">
            <w:pPr>
              <w:pStyle w:val="a3"/>
              <w:adjustRightInd w:val="0"/>
              <w:snapToGrid w:val="0"/>
              <w:spacing w:line="240" w:lineRule="exact"/>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合作起始时间</w:t>
            </w:r>
          </w:p>
        </w:tc>
        <w:tc>
          <w:tcPr>
            <w:tcW w:w="485" w:type="pct"/>
            <w:vAlign w:val="center"/>
          </w:tcPr>
          <w:p w:rsidR="00572A86" w:rsidRPr="008005B6" w:rsidRDefault="00572A86" w:rsidP="008005B6">
            <w:pPr>
              <w:pStyle w:val="a3"/>
              <w:adjustRightInd w:val="0"/>
              <w:snapToGrid w:val="0"/>
              <w:spacing w:line="240" w:lineRule="exact"/>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合作完成时间</w:t>
            </w:r>
          </w:p>
        </w:tc>
        <w:tc>
          <w:tcPr>
            <w:tcW w:w="2264" w:type="pct"/>
            <w:vAlign w:val="center"/>
          </w:tcPr>
          <w:p w:rsidR="00572A86" w:rsidRPr="008005B6" w:rsidRDefault="00572A86" w:rsidP="008005B6">
            <w:pPr>
              <w:pStyle w:val="a3"/>
              <w:adjustRightInd w:val="0"/>
              <w:snapToGrid w:val="0"/>
              <w:spacing w:line="240" w:lineRule="exact"/>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合作成果</w:t>
            </w:r>
          </w:p>
        </w:tc>
      </w:tr>
      <w:tr w:rsidR="008005B6" w:rsidRPr="008005B6" w:rsidTr="008005B6">
        <w:trPr>
          <w:trHeight w:val="2172"/>
          <w:jc w:val="center"/>
        </w:trPr>
        <w:tc>
          <w:tcPr>
            <w:tcW w:w="385" w:type="pct"/>
            <w:vAlign w:val="center"/>
          </w:tcPr>
          <w:p w:rsidR="00572A86" w:rsidRPr="008005B6" w:rsidRDefault="00572A86" w:rsidP="008005B6">
            <w:pPr>
              <w:pStyle w:val="a3"/>
              <w:adjustRightInd w:val="0"/>
              <w:snapToGrid w:val="0"/>
              <w:spacing w:line="240" w:lineRule="exact"/>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1</w:t>
            </w:r>
          </w:p>
        </w:tc>
        <w:tc>
          <w:tcPr>
            <w:tcW w:w="626" w:type="pct"/>
            <w:vAlign w:val="center"/>
          </w:tcPr>
          <w:p w:rsidR="00572A86" w:rsidRPr="008005B6" w:rsidRDefault="00572A86" w:rsidP="008005B6">
            <w:pPr>
              <w:spacing w:line="240" w:lineRule="exact"/>
              <w:jc w:val="left"/>
              <w:rPr>
                <w:color w:val="000000" w:themeColor="text1"/>
                <w:szCs w:val="21"/>
              </w:rPr>
            </w:pPr>
            <w:r w:rsidRPr="008005B6">
              <w:rPr>
                <w:rFonts w:hint="eastAsia"/>
                <w:color w:val="000000" w:themeColor="text1"/>
                <w:szCs w:val="21"/>
              </w:rPr>
              <w:t>论文合著</w:t>
            </w:r>
          </w:p>
        </w:tc>
        <w:tc>
          <w:tcPr>
            <w:tcW w:w="713" w:type="pct"/>
            <w:vAlign w:val="center"/>
          </w:tcPr>
          <w:p w:rsidR="00572A86" w:rsidRPr="008005B6" w:rsidRDefault="00572A86" w:rsidP="008005B6">
            <w:pPr>
              <w:spacing w:line="240" w:lineRule="exact"/>
              <w:jc w:val="center"/>
              <w:rPr>
                <w:color w:val="000000" w:themeColor="text1"/>
                <w:szCs w:val="21"/>
              </w:rPr>
            </w:pPr>
            <w:r w:rsidRPr="008005B6">
              <w:rPr>
                <w:rFonts w:hint="eastAsia"/>
                <w:color w:val="000000" w:themeColor="text1"/>
                <w:szCs w:val="21"/>
              </w:rPr>
              <w:t>魏孝荣</w:t>
            </w:r>
            <w:r w:rsidRPr="008005B6">
              <w:rPr>
                <w:color w:val="000000" w:themeColor="text1"/>
                <w:szCs w:val="21"/>
              </w:rPr>
              <w:t>/2</w:t>
            </w:r>
          </w:p>
        </w:tc>
        <w:tc>
          <w:tcPr>
            <w:tcW w:w="528" w:type="pct"/>
            <w:vAlign w:val="center"/>
          </w:tcPr>
          <w:p w:rsidR="00572A86" w:rsidRPr="008005B6" w:rsidRDefault="00572A86" w:rsidP="008005B6">
            <w:pPr>
              <w:spacing w:line="240" w:lineRule="exact"/>
              <w:jc w:val="left"/>
              <w:rPr>
                <w:color w:val="000000" w:themeColor="text1"/>
                <w:szCs w:val="21"/>
              </w:rPr>
            </w:pPr>
            <w:r w:rsidRPr="008005B6">
              <w:rPr>
                <w:color w:val="000000" w:themeColor="text1"/>
                <w:szCs w:val="21"/>
              </w:rPr>
              <w:t>2002</w:t>
            </w:r>
            <w:r w:rsidRPr="008005B6">
              <w:rPr>
                <w:rFonts w:hint="eastAsia"/>
                <w:color w:val="000000" w:themeColor="text1"/>
                <w:szCs w:val="21"/>
              </w:rPr>
              <w:t>.</w:t>
            </w:r>
            <w:r w:rsidRPr="008005B6">
              <w:rPr>
                <w:color w:val="000000" w:themeColor="text1"/>
                <w:szCs w:val="21"/>
              </w:rPr>
              <w:t xml:space="preserve">9 </w:t>
            </w:r>
          </w:p>
        </w:tc>
        <w:tc>
          <w:tcPr>
            <w:tcW w:w="485" w:type="pct"/>
            <w:vAlign w:val="center"/>
          </w:tcPr>
          <w:p w:rsidR="00572A86" w:rsidRPr="008005B6" w:rsidRDefault="00572A86" w:rsidP="008005B6">
            <w:pPr>
              <w:spacing w:line="240" w:lineRule="exact"/>
              <w:jc w:val="left"/>
              <w:rPr>
                <w:color w:val="000000" w:themeColor="text1"/>
                <w:szCs w:val="21"/>
              </w:rPr>
            </w:pPr>
            <w:r w:rsidRPr="008005B6">
              <w:rPr>
                <w:color w:val="000000" w:themeColor="text1"/>
                <w:szCs w:val="21"/>
              </w:rPr>
              <w:t>2016</w:t>
            </w:r>
            <w:r w:rsidRPr="008005B6">
              <w:rPr>
                <w:rFonts w:hint="eastAsia"/>
                <w:color w:val="000000" w:themeColor="text1"/>
                <w:szCs w:val="21"/>
              </w:rPr>
              <w:t>.</w:t>
            </w:r>
            <w:r w:rsidRPr="008005B6">
              <w:rPr>
                <w:color w:val="000000" w:themeColor="text1"/>
                <w:szCs w:val="21"/>
              </w:rPr>
              <w:t>12</w:t>
            </w:r>
          </w:p>
        </w:tc>
        <w:tc>
          <w:tcPr>
            <w:tcW w:w="2264" w:type="pct"/>
            <w:vAlign w:val="center"/>
          </w:tcPr>
          <w:p w:rsidR="00572A86" w:rsidRPr="008005B6" w:rsidRDefault="00572A86" w:rsidP="008005B6">
            <w:pPr>
              <w:spacing w:line="240" w:lineRule="exact"/>
              <w:jc w:val="left"/>
              <w:rPr>
                <w:color w:val="000000" w:themeColor="text1"/>
                <w:szCs w:val="21"/>
              </w:rPr>
            </w:pPr>
            <w:r w:rsidRPr="008005B6">
              <w:rPr>
                <w:rFonts w:hint="eastAsia"/>
                <w:color w:val="000000" w:themeColor="text1"/>
                <w:szCs w:val="21"/>
              </w:rPr>
              <w:t xml:space="preserve">(1) </w:t>
            </w:r>
            <w:r w:rsidRPr="008005B6">
              <w:rPr>
                <w:color w:val="000000" w:themeColor="text1"/>
                <w:szCs w:val="21"/>
              </w:rPr>
              <w:t>Global pattern of soil carbon losses due to the conversion of forest to agricultural land</w:t>
            </w:r>
            <w:r w:rsidRPr="008005B6">
              <w:rPr>
                <w:rFonts w:hint="eastAsia"/>
                <w:color w:val="000000" w:themeColor="text1"/>
                <w:szCs w:val="21"/>
              </w:rPr>
              <w:t xml:space="preserve">. </w:t>
            </w:r>
          </w:p>
          <w:p w:rsidR="00572A86" w:rsidRPr="008005B6" w:rsidRDefault="00572A86" w:rsidP="008005B6">
            <w:pPr>
              <w:spacing w:line="240" w:lineRule="exact"/>
              <w:jc w:val="left"/>
              <w:rPr>
                <w:color w:val="000000" w:themeColor="text1"/>
                <w:szCs w:val="21"/>
              </w:rPr>
            </w:pPr>
            <w:r w:rsidRPr="008005B6">
              <w:rPr>
                <w:rFonts w:hint="eastAsia"/>
                <w:color w:val="000000" w:themeColor="text1"/>
                <w:szCs w:val="21"/>
              </w:rPr>
              <w:t xml:space="preserve">(2) </w:t>
            </w:r>
            <w:r w:rsidRPr="008005B6">
              <w:rPr>
                <w:color w:val="000000" w:themeColor="text1"/>
                <w:szCs w:val="21"/>
              </w:rPr>
              <w:t>Dynamics of aggregate-associated organic carbon following conversion of forest to cropland</w:t>
            </w:r>
            <w:r w:rsidRPr="008005B6">
              <w:rPr>
                <w:rFonts w:hint="eastAsia"/>
                <w:color w:val="000000" w:themeColor="text1"/>
                <w:szCs w:val="21"/>
              </w:rPr>
              <w:t xml:space="preserve">. </w:t>
            </w:r>
          </w:p>
          <w:p w:rsidR="00572A86" w:rsidRPr="008005B6" w:rsidRDefault="00572A86" w:rsidP="008005B6">
            <w:pPr>
              <w:spacing w:line="240" w:lineRule="exact"/>
              <w:jc w:val="left"/>
              <w:rPr>
                <w:color w:val="000000" w:themeColor="text1"/>
                <w:szCs w:val="21"/>
              </w:rPr>
            </w:pPr>
            <w:r w:rsidRPr="008005B6">
              <w:rPr>
                <w:rFonts w:hint="eastAsia"/>
                <w:color w:val="000000" w:themeColor="text1"/>
                <w:szCs w:val="21"/>
              </w:rPr>
              <w:t xml:space="preserve">(3) </w:t>
            </w:r>
            <w:r w:rsidRPr="008005B6">
              <w:rPr>
                <w:color w:val="000000" w:themeColor="text1"/>
                <w:szCs w:val="21"/>
              </w:rPr>
              <w:t>Distribution of soil organic C, N and P in three adjacent land use patterns in the northern Loess Plateau, China</w:t>
            </w:r>
            <w:r w:rsidRPr="008005B6">
              <w:rPr>
                <w:rFonts w:hint="eastAsia"/>
                <w:color w:val="000000" w:themeColor="text1"/>
                <w:szCs w:val="21"/>
              </w:rPr>
              <w:t xml:space="preserve">. </w:t>
            </w:r>
          </w:p>
        </w:tc>
      </w:tr>
      <w:tr w:rsidR="008005B6" w:rsidRPr="008005B6" w:rsidTr="008005B6">
        <w:trPr>
          <w:jc w:val="center"/>
        </w:trPr>
        <w:tc>
          <w:tcPr>
            <w:tcW w:w="385" w:type="pct"/>
            <w:vAlign w:val="center"/>
          </w:tcPr>
          <w:p w:rsidR="00572A86" w:rsidRPr="008005B6" w:rsidRDefault="00572A86" w:rsidP="008005B6">
            <w:pPr>
              <w:pStyle w:val="a3"/>
              <w:spacing w:line="240" w:lineRule="exact"/>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2</w:t>
            </w:r>
          </w:p>
        </w:tc>
        <w:tc>
          <w:tcPr>
            <w:tcW w:w="626" w:type="pct"/>
            <w:vAlign w:val="center"/>
          </w:tcPr>
          <w:p w:rsidR="00572A86" w:rsidRPr="008005B6" w:rsidRDefault="00572A86" w:rsidP="008005B6">
            <w:pPr>
              <w:spacing w:line="240" w:lineRule="exact"/>
              <w:jc w:val="left"/>
              <w:rPr>
                <w:color w:val="000000" w:themeColor="text1"/>
                <w:szCs w:val="21"/>
              </w:rPr>
            </w:pPr>
            <w:r w:rsidRPr="008005B6">
              <w:rPr>
                <w:rFonts w:hint="eastAsia"/>
                <w:color w:val="000000" w:themeColor="text1"/>
                <w:szCs w:val="21"/>
              </w:rPr>
              <w:t>论文合著</w:t>
            </w:r>
          </w:p>
        </w:tc>
        <w:tc>
          <w:tcPr>
            <w:tcW w:w="713" w:type="pct"/>
            <w:vAlign w:val="center"/>
          </w:tcPr>
          <w:p w:rsidR="00572A86" w:rsidRPr="008005B6" w:rsidRDefault="00572A86" w:rsidP="008005B6">
            <w:pPr>
              <w:spacing w:line="240" w:lineRule="exact"/>
              <w:jc w:val="center"/>
              <w:rPr>
                <w:color w:val="000000" w:themeColor="text1"/>
                <w:szCs w:val="21"/>
              </w:rPr>
            </w:pPr>
            <w:r w:rsidRPr="008005B6">
              <w:rPr>
                <w:rFonts w:hint="eastAsia"/>
                <w:color w:val="000000" w:themeColor="text1"/>
                <w:szCs w:val="21"/>
              </w:rPr>
              <w:t>付晓莉</w:t>
            </w:r>
            <w:r w:rsidRPr="008005B6">
              <w:rPr>
                <w:color w:val="000000" w:themeColor="text1"/>
                <w:szCs w:val="21"/>
              </w:rPr>
              <w:t>/3</w:t>
            </w:r>
          </w:p>
        </w:tc>
        <w:tc>
          <w:tcPr>
            <w:tcW w:w="528" w:type="pct"/>
            <w:vAlign w:val="center"/>
          </w:tcPr>
          <w:p w:rsidR="00572A86" w:rsidRPr="008005B6" w:rsidRDefault="00572A86" w:rsidP="008005B6">
            <w:pPr>
              <w:spacing w:line="240" w:lineRule="exact"/>
              <w:jc w:val="left"/>
              <w:rPr>
                <w:color w:val="000000" w:themeColor="text1"/>
                <w:szCs w:val="21"/>
              </w:rPr>
            </w:pPr>
            <w:r w:rsidRPr="008005B6">
              <w:rPr>
                <w:color w:val="000000" w:themeColor="text1"/>
                <w:szCs w:val="21"/>
              </w:rPr>
              <w:t>2007</w:t>
            </w:r>
            <w:r w:rsidRPr="008005B6">
              <w:rPr>
                <w:rFonts w:hint="eastAsia"/>
                <w:color w:val="000000" w:themeColor="text1"/>
                <w:szCs w:val="21"/>
              </w:rPr>
              <w:t>.</w:t>
            </w:r>
            <w:r w:rsidRPr="008005B6">
              <w:rPr>
                <w:color w:val="000000" w:themeColor="text1"/>
                <w:szCs w:val="21"/>
              </w:rPr>
              <w:t xml:space="preserve">9 </w:t>
            </w:r>
          </w:p>
        </w:tc>
        <w:tc>
          <w:tcPr>
            <w:tcW w:w="485" w:type="pct"/>
            <w:vAlign w:val="center"/>
          </w:tcPr>
          <w:p w:rsidR="00572A86" w:rsidRPr="008005B6" w:rsidRDefault="00572A86" w:rsidP="008005B6">
            <w:pPr>
              <w:spacing w:line="240" w:lineRule="exact"/>
              <w:jc w:val="left"/>
              <w:rPr>
                <w:color w:val="000000" w:themeColor="text1"/>
                <w:szCs w:val="21"/>
              </w:rPr>
            </w:pPr>
            <w:r w:rsidRPr="008005B6">
              <w:rPr>
                <w:color w:val="000000" w:themeColor="text1"/>
                <w:szCs w:val="21"/>
              </w:rPr>
              <w:t>2016</w:t>
            </w:r>
            <w:r w:rsidRPr="008005B6">
              <w:rPr>
                <w:rFonts w:hint="eastAsia"/>
                <w:color w:val="000000" w:themeColor="text1"/>
                <w:szCs w:val="21"/>
              </w:rPr>
              <w:t>.</w:t>
            </w:r>
            <w:r w:rsidRPr="008005B6">
              <w:rPr>
                <w:color w:val="000000" w:themeColor="text1"/>
                <w:szCs w:val="21"/>
              </w:rPr>
              <w:t>12</w:t>
            </w:r>
          </w:p>
        </w:tc>
        <w:tc>
          <w:tcPr>
            <w:tcW w:w="2264" w:type="pct"/>
            <w:vAlign w:val="center"/>
          </w:tcPr>
          <w:p w:rsidR="00572A86" w:rsidRPr="008005B6" w:rsidRDefault="00572A86" w:rsidP="008005B6">
            <w:pPr>
              <w:spacing w:line="240" w:lineRule="exact"/>
              <w:jc w:val="left"/>
              <w:rPr>
                <w:color w:val="000000" w:themeColor="text1"/>
                <w:szCs w:val="21"/>
              </w:rPr>
            </w:pPr>
            <w:r w:rsidRPr="008005B6">
              <w:rPr>
                <w:rFonts w:hint="eastAsia"/>
                <w:color w:val="000000" w:themeColor="text1"/>
                <w:szCs w:val="21"/>
              </w:rPr>
              <w:t xml:space="preserve">(1) </w:t>
            </w:r>
            <w:r w:rsidRPr="008005B6">
              <w:rPr>
                <w:color w:val="000000" w:themeColor="text1"/>
                <w:szCs w:val="21"/>
              </w:rPr>
              <w:t>Soil organic carbon and total nitrogen as affected by vegetation types in Northern Loess Plateau of China</w:t>
            </w:r>
          </w:p>
        </w:tc>
      </w:tr>
      <w:tr w:rsidR="008005B6" w:rsidRPr="008005B6" w:rsidTr="008005B6">
        <w:trPr>
          <w:trHeight w:val="1080"/>
          <w:jc w:val="center"/>
        </w:trPr>
        <w:tc>
          <w:tcPr>
            <w:tcW w:w="385" w:type="pct"/>
            <w:vAlign w:val="center"/>
          </w:tcPr>
          <w:p w:rsidR="00572A86" w:rsidRPr="008005B6" w:rsidRDefault="00572A86" w:rsidP="008005B6">
            <w:pPr>
              <w:pStyle w:val="a3"/>
              <w:spacing w:line="240" w:lineRule="exact"/>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3</w:t>
            </w:r>
          </w:p>
        </w:tc>
        <w:tc>
          <w:tcPr>
            <w:tcW w:w="626" w:type="pct"/>
            <w:vAlign w:val="center"/>
          </w:tcPr>
          <w:p w:rsidR="00572A86" w:rsidRPr="008005B6" w:rsidRDefault="00572A86" w:rsidP="008005B6">
            <w:pPr>
              <w:spacing w:line="240" w:lineRule="exact"/>
              <w:jc w:val="left"/>
              <w:rPr>
                <w:color w:val="000000" w:themeColor="text1"/>
                <w:szCs w:val="21"/>
              </w:rPr>
            </w:pPr>
            <w:r w:rsidRPr="008005B6">
              <w:rPr>
                <w:rFonts w:hint="eastAsia"/>
                <w:color w:val="000000" w:themeColor="text1"/>
                <w:szCs w:val="21"/>
              </w:rPr>
              <w:t>论文合著</w:t>
            </w:r>
          </w:p>
        </w:tc>
        <w:tc>
          <w:tcPr>
            <w:tcW w:w="713" w:type="pct"/>
            <w:vAlign w:val="center"/>
          </w:tcPr>
          <w:p w:rsidR="00572A86" w:rsidRPr="008005B6" w:rsidRDefault="00572A86" w:rsidP="008005B6">
            <w:pPr>
              <w:spacing w:line="240" w:lineRule="exact"/>
              <w:jc w:val="center"/>
              <w:rPr>
                <w:color w:val="000000" w:themeColor="text1"/>
                <w:szCs w:val="21"/>
              </w:rPr>
            </w:pPr>
            <w:r w:rsidRPr="008005B6">
              <w:rPr>
                <w:rFonts w:hint="eastAsia"/>
                <w:color w:val="000000" w:themeColor="text1"/>
                <w:szCs w:val="21"/>
              </w:rPr>
              <w:t>贾小旭</w:t>
            </w:r>
            <w:r w:rsidRPr="008005B6">
              <w:rPr>
                <w:color w:val="000000" w:themeColor="text1"/>
                <w:szCs w:val="21"/>
              </w:rPr>
              <w:t>/4</w:t>
            </w:r>
          </w:p>
        </w:tc>
        <w:tc>
          <w:tcPr>
            <w:tcW w:w="528" w:type="pct"/>
            <w:vAlign w:val="center"/>
          </w:tcPr>
          <w:p w:rsidR="00572A86" w:rsidRPr="008005B6" w:rsidRDefault="00572A86" w:rsidP="008005B6">
            <w:pPr>
              <w:spacing w:line="240" w:lineRule="exact"/>
              <w:jc w:val="left"/>
              <w:rPr>
                <w:color w:val="000000" w:themeColor="text1"/>
                <w:szCs w:val="21"/>
              </w:rPr>
            </w:pPr>
            <w:r w:rsidRPr="008005B6">
              <w:rPr>
                <w:color w:val="000000" w:themeColor="text1"/>
                <w:szCs w:val="21"/>
              </w:rPr>
              <w:t>2008</w:t>
            </w:r>
            <w:r w:rsidRPr="008005B6">
              <w:rPr>
                <w:rFonts w:hint="eastAsia"/>
                <w:color w:val="000000" w:themeColor="text1"/>
                <w:szCs w:val="21"/>
              </w:rPr>
              <w:t>.</w:t>
            </w:r>
            <w:r w:rsidRPr="008005B6">
              <w:rPr>
                <w:color w:val="000000" w:themeColor="text1"/>
                <w:szCs w:val="21"/>
              </w:rPr>
              <w:t xml:space="preserve">9 </w:t>
            </w:r>
          </w:p>
        </w:tc>
        <w:tc>
          <w:tcPr>
            <w:tcW w:w="485" w:type="pct"/>
            <w:vAlign w:val="center"/>
          </w:tcPr>
          <w:p w:rsidR="00572A86" w:rsidRPr="008005B6" w:rsidRDefault="00572A86" w:rsidP="008005B6">
            <w:pPr>
              <w:spacing w:line="240" w:lineRule="exact"/>
              <w:jc w:val="left"/>
              <w:rPr>
                <w:color w:val="000000" w:themeColor="text1"/>
                <w:szCs w:val="21"/>
              </w:rPr>
            </w:pPr>
            <w:r w:rsidRPr="008005B6">
              <w:rPr>
                <w:color w:val="000000" w:themeColor="text1"/>
                <w:szCs w:val="21"/>
              </w:rPr>
              <w:t>2016</w:t>
            </w:r>
            <w:r w:rsidRPr="008005B6">
              <w:rPr>
                <w:rFonts w:hint="eastAsia"/>
                <w:color w:val="000000" w:themeColor="text1"/>
                <w:szCs w:val="21"/>
              </w:rPr>
              <w:t>.</w:t>
            </w:r>
            <w:r w:rsidRPr="008005B6">
              <w:rPr>
                <w:color w:val="000000" w:themeColor="text1"/>
                <w:szCs w:val="21"/>
              </w:rPr>
              <w:t>12</w:t>
            </w:r>
          </w:p>
        </w:tc>
        <w:tc>
          <w:tcPr>
            <w:tcW w:w="2264" w:type="pct"/>
            <w:vAlign w:val="center"/>
          </w:tcPr>
          <w:p w:rsidR="00572A86" w:rsidRPr="008005B6" w:rsidRDefault="00572A86" w:rsidP="008005B6">
            <w:pPr>
              <w:spacing w:line="240" w:lineRule="exact"/>
              <w:jc w:val="left"/>
              <w:rPr>
                <w:color w:val="000000" w:themeColor="text1"/>
                <w:szCs w:val="21"/>
              </w:rPr>
            </w:pPr>
            <w:r w:rsidRPr="008005B6">
              <w:rPr>
                <w:rFonts w:hint="eastAsia"/>
                <w:color w:val="000000" w:themeColor="text1"/>
                <w:szCs w:val="21"/>
              </w:rPr>
              <w:t xml:space="preserve">(1) </w:t>
            </w:r>
            <w:r w:rsidRPr="008005B6">
              <w:rPr>
                <w:color w:val="000000" w:themeColor="text1"/>
                <w:szCs w:val="21"/>
              </w:rPr>
              <w:t>Response of soil CO</w:t>
            </w:r>
            <w:r w:rsidRPr="008005B6">
              <w:rPr>
                <w:color w:val="000000" w:themeColor="text1"/>
                <w:szCs w:val="21"/>
                <w:vertAlign w:val="subscript"/>
              </w:rPr>
              <w:t>2</w:t>
            </w:r>
            <w:r w:rsidRPr="008005B6">
              <w:rPr>
                <w:color w:val="000000" w:themeColor="text1"/>
                <w:szCs w:val="21"/>
              </w:rPr>
              <w:t xml:space="preserve"> efflux to water addition in temperate semiarid grassland in northern China: the importance of water availability and species composition</w:t>
            </w:r>
          </w:p>
        </w:tc>
      </w:tr>
      <w:tr w:rsidR="008005B6" w:rsidRPr="008005B6" w:rsidTr="008005B6">
        <w:trPr>
          <w:jc w:val="center"/>
        </w:trPr>
        <w:tc>
          <w:tcPr>
            <w:tcW w:w="385" w:type="pct"/>
            <w:vAlign w:val="center"/>
          </w:tcPr>
          <w:p w:rsidR="00572A86" w:rsidRPr="008005B6" w:rsidRDefault="00572A86" w:rsidP="008005B6">
            <w:pPr>
              <w:pStyle w:val="a3"/>
              <w:spacing w:line="240" w:lineRule="exact"/>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4</w:t>
            </w:r>
          </w:p>
        </w:tc>
        <w:tc>
          <w:tcPr>
            <w:tcW w:w="626" w:type="pct"/>
            <w:vAlign w:val="center"/>
          </w:tcPr>
          <w:p w:rsidR="00572A86" w:rsidRPr="008005B6" w:rsidRDefault="00572A86" w:rsidP="008005B6">
            <w:pPr>
              <w:spacing w:line="240" w:lineRule="exact"/>
              <w:jc w:val="left"/>
              <w:rPr>
                <w:color w:val="000000" w:themeColor="text1"/>
                <w:szCs w:val="21"/>
              </w:rPr>
            </w:pPr>
            <w:r w:rsidRPr="008005B6">
              <w:rPr>
                <w:rFonts w:hint="eastAsia"/>
                <w:color w:val="000000" w:themeColor="text1"/>
                <w:szCs w:val="21"/>
              </w:rPr>
              <w:t>论文合著</w:t>
            </w:r>
          </w:p>
        </w:tc>
        <w:tc>
          <w:tcPr>
            <w:tcW w:w="713" w:type="pct"/>
            <w:vAlign w:val="center"/>
          </w:tcPr>
          <w:p w:rsidR="00572A86" w:rsidRPr="008005B6" w:rsidRDefault="00572A86" w:rsidP="008005B6">
            <w:pPr>
              <w:spacing w:line="240" w:lineRule="exact"/>
              <w:jc w:val="center"/>
              <w:rPr>
                <w:color w:val="000000" w:themeColor="text1"/>
                <w:szCs w:val="21"/>
              </w:rPr>
            </w:pPr>
            <w:r w:rsidRPr="008005B6">
              <w:rPr>
                <w:rFonts w:hint="eastAsia"/>
                <w:color w:val="000000" w:themeColor="text1"/>
                <w:szCs w:val="21"/>
              </w:rPr>
              <w:t>刘志鹏</w:t>
            </w:r>
            <w:r w:rsidRPr="008005B6">
              <w:rPr>
                <w:color w:val="000000" w:themeColor="text1"/>
                <w:szCs w:val="21"/>
              </w:rPr>
              <w:t>/5</w:t>
            </w:r>
          </w:p>
        </w:tc>
        <w:tc>
          <w:tcPr>
            <w:tcW w:w="528" w:type="pct"/>
            <w:vAlign w:val="center"/>
          </w:tcPr>
          <w:p w:rsidR="00572A86" w:rsidRPr="008005B6" w:rsidRDefault="00572A86" w:rsidP="008005B6">
            <w:pPr>
              <w:spacing w:line="240" w:lineRule="exact"/>
              <w:jc w:val="left"/>
              <w:rPr>
                <w:color w:val="000000" w:themeColor="text1"/>
                <w:szCs w:val="21"/>
              </w:rPr>
            </w:pPr>
            <w:r w:rsidRPr="008005B6">
              <w:rPr>
                <w:color w:val="000000" w:themeColor="text1"/>
                <w:szCs w:val="21"/>
              </w:rPr>
              <w:t>2007</w:t>
            </w:r>
            <w:r w:rsidRPr="008005B6">
              <w:rPr>
                <w:rFonts w:hint="eastAsia"/>
                <w:color w:val="000000" w:themeColor="text1"/>
                <w:szCs w:val="21"/>
              </w:rPr>
              <w:t>.</w:t>
            </w:r>
            <w:r w:rsidRPr="008005B6">
              <w:rPr>
                <w:color w:val="000000" w:themeColor="text1"/>
                <w:szCs w:val="21"/>
              </w:rPr>
              <w:t xml:space="preserve">9 </w:t>
            </w:r>
          </w:p>
        </w:tc>
        <w:tc>
          <w:tcPr>
            <w:tcW w:w="485" w:type="pct"/>
            <w:vAlign w:val="center"/>
          </w:tcPr>
          <w:p w:rsidR="00572A86" w:rsidRPr="008005B6" w:rsidRDefault="00572A86" w:rsidP="008005B6">
            <w:pPr>
              <w:spacing w:line="240" w:lineRule="exact"/>
              <w:jc w:val="left"/>
              <w:rPr>
                <w:color w:val="000000" w:themeColor="text1"/>
                <w:szCs w:val="21"/>
              </w:rPr>
            </w:pPr>
            <w:r w:rsidRPr="008005B6">
              <w:rPr>
                <w:color w:val="000000" w:themeColor="text1"/>
                <w:szCs w:val="21"/>
              </w:rPr>
              <w:t>2016</w:t>
            </w:r>
            <w:r w:rsidRPr="008005B6">
              <w:rPr>
                <w:rFonts w:hint="eastAsia"/>
                <w:color w:val="000000" w:themeColor="text1"/>
                <w:szCs w:val="21"/>
              </w:rPr>
              <w:t>.</w:t>
            </w:r>
            <w:r w:rsidRPr="008005B6">
              <w:rPr>
                <w:color w:val="000000" w:themeColor="text1"/>
                <w:szCs w:val="21"/>
              </w:rPr>
              <w:t>12</w:t>
            </w:r>
          </w:p>
        </w:tc>
        <w:tc>
          <w:tcPr>
            <w:tcW w:w="2264" w:type="pct"/>
            <w:vAlign w:val="center"/>
          </w:tcPr>
          <w:p w:rsidR="00572A86" w:rsidRPr="008005B6" w:rsidRDefault="00572A86" w:rsidP="008005B6">
            <w:pPr>
              <w:spacing w:line="240" w:lineRule="exact"/>
              <w:jc w:val="left"/>
              <w:rPr>
                <w:color w:val="000000" w:themeColor="text1"/>
                <w:szCs w:val="21"/>
              </w:rPr>
            </w:pPr>
            <w:r w:rsidRPr="008005B6">
              <w:rPr>
                <w:rFonts w:hint="eastAsia"/>
                <w:color w:val="000000" w:themeColor="text1"/>
                <w:szCs w:val="21"/>
              </w:rPr>
              <w:t xml:space="preserve">(1) </w:t>
            </w:r>
            <w:r w:rsidRPr="008005B6">
              <w:rPr>
                <w:color w:val="000000" w:themeColor="text1"/>
                <w:szCs w:val="21"/>
              </w:rPr>
              <w:t>Effect of environmental factors on regional soil organic carbon stocks across the Loess Plateau region, China</w:t>
            </w:r>
            <w:r w:rsidRPr="008005B6">
              <w:rPr>
                <w:rFonts w:hint="eastAsia"/>
                <w:color w:val="000000" w:themeColor="text1"/>
                <w:szCs w:val="21"/>
              </w:rPr>
              <w:t>.</w:t>
            </w:r>
          </w:p>
        </w:tc>
      </w:tr>
      <w:tr w:rsidR="008005B6" w:rsidRPr="008005B6" w:rsidTr="008005B6">
        <w:trPr>
          <w:jc w:val="center"/>
        </w:trPr>
        <w:tc>
          <w:tcPr>
            <w:tcW w:w="385" w:type="pct"/>
            <w:vAlign w:val="center"/>
          </w:tcPr>
          <w:p w:rsidR="00572A86" w:rsidRPr="008005B6" w:rsidRDefault="00572A86" w:rsidP="008005B6">
            <w:pPr>
              <w:pStyle w:val="a3"/>
              <w:spacing w:line="240" w:lineRule="exact"/>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5</w:t>
            </w:r>
          </w:p>
        </w:tc>
        <w:tc>
          <w:tcPr>
            <w:tcW w:w="626" w:type="pct"/>
            <w:vAlign w:val="center"/>
          </w:tcPr>
          <w:p w:rsidR="00572A86" w:rsidRPr="008005B6" w:rsidRDefault="00572A86" w:rsidP="008005B6">
            <w:pPr>
              <w:spacing w:line="240" w:lineRule="exact"/>
              <w:jc w:val="left"/>
              <w:rPr>
                <w:color w:val="000000" w:themeColor="text1"/>
                <w:szCs w:val="21"/>
              </w:rPr>
            </w:pPr>
            <w:r w:rsidRPr="008005B6">
              <w:rPr>
                <w:rFonts w:hint="eastAsia"/>
                <w:color w:val="000000" w:themeColor="text1"/>
                <w:szCs w:val="21"/>
              </w:rPr>
              <w:t>论文合著</w:t>
            </w:r>
          </w:p>
        </w:tc>
        <w:tc>
          <w:tcPr>
            <w:tcW w:w="713" w:type="pct"/>
            <w:vAlign w:val="center"/>
          </w:tcPr>
          <w:p w:rsidR="00572A86" w:rsidRPr="008005B6" w:rsidRDefault="00572A86" w:rsidP="008005B6">
            <w:pPr>
              <w:spacing w:line="240" w:lineRule="exact"/>
              <w:jc w:val="center"/>
              <w:rPr>
                <w:color w:val="000000" w:themeColor="text1"/>
                <w:szCs w:val="21"/>
              </w:rPr>
            </w:pPr>
            <w:r w:rsidRPr="008005B6">
              <w:rPr>
                <w:rFonts w:hint="eastAsia"/>
                <w:color w:val="000000" w:themeColor="text1"/>
                <w:szCs w:val="21"/>
              </w:rPr>
              <w:t>邱莉萍</w:t>
            </w:r>
            <w:r w:rsidRPr="008005B6">
              <w:rPr>
                <w:color w:val="000000" w:themeColor="text1"/>
                <w:szCs w:val="21"/>
              </w:rPr>
              <w:t>/6</w:t>
            </w:r>
          </w:p>
        </w:tc>
        <w:tc>
          <w:tcPr>
            <w:tcW w:w="528" w:type="pct"/>
            <w:vAlign w:val="center"/>
          </w:tcPr>
          <w:p w:rsidR="00572A86" w:rsidRPr="008005B6" w:rsidRDefault="00572A86" w:rsidP="008005B6">
            <w:pPr>
              <w:spacing w:line="240" w:lineRule="exact"/>
              <w:jc w:val="left"/>
              <w:rPr>
                <w:color w:val="000000" w:themeColor="text1"/>
                <w:szCs w:val="21"/>
              </w:rPr>
            </w:pPr>
            <w:r w:rsidRPr="008005B6">
              <w:rPr>
                <w:color w:val="000000" w:themeColor="text1"/>
                <w:szCs w:val="21"/>
              </w:rPr>
              <w:t>2001</w:t>
            </w:r>
            <w:r w:rsidRPr="008005B6">
              <w:rPr>
                <w:rFonts w:hint="eastAsia"/>
                <w:color w:val="000000" w:themeColor="text1"/>
                <w:szCs w:val="21"/>
              </w:rPr>
              <w:t>.</w:t>
            </w:r>
            <w:r w:rsidRPr="008005B6">
              <w:rPr>
                <w:color w:val="000000" w:themeColor="text1"/>
                <w:szCs w:val="21"/>
              </w:rPr>
              <w:t xml:space="preserve">9 </w:t>
            </w:r>
          </w:p>
        </w:tc>
        <w:tc>
          <w:tcPr>
            <w:tcW w:w="485" w:type="pct"/>
            <w:vAlign w:val="center"/>
          </w:tcPr>
          <w:p w:rsidR="00572A86" w:rsidRPr="008005B6" w:rsidRDefault="00572A86" w:rsidP="008005B6">
            <w:pPr>
              <w:spacing w:line="240" w:lineRule="exact"/>
              <w:jc w:val="left"/>
              <w:rPr>
                <w:color w:val="000000" w:themeColor="text1"/>
                <w:szCs w:val="21"/>
              </w:rPr>
            </w:pPr>
            <w:r w:rsidRPr="008005B6">
              <w:rPr>
                <w:color w:val="000000" w:themeColor="text1"/>
                <w:szCs w:val="21"/>
              </w:rPr>
              <w:t>2016</w:t>
            </w:r>
            <w:r w:rsidRPr="008005B6">
              <w:rPr>
                <w:rFonts w:hint="eastAsia"/>
                <w:color w:val="000000" w:themeColor="text1"/>
                <w:szCs w:val="21"/>
              </w:rPr>
              <w:t>.</w:t>
            </w:r>
            <w:r w:rsidRPr="008005B6">
              <w:rPr>
                <w:color w:val="000000" w:themeColor="text1"/>
                <w:szCs w:val="21"/>
              </w:rPr>
              <w:t>12</w:t>
            </w:r>
          </w:p>
        </w:tc>
        <w:tc>
          <w:tcPr>
            <w:tcW w:w="2264" w:type="pct"/>
            <w:vAlign w:val="center"/>
          </w:tcPr>
          <w:p w:rsidR="00572A86" w:rsidRPr="008005B6" w:rsidRDefault="00572A86" w:rsidP="008005B6">
            <w:pPr>
              <w:spacing w:line="240" w:lineRule="exact"/>
              <w:jc w:val="left"/>
              <w:rPr>
                <w:color w:val="000000" w:themeColor="text1"/>
                <w:szCs w:val="21"/>
              </w:rPr>
            </w:pPr>
            <w:r w:rsidRPr="008005B6">
              <w:rPr>
                <w:rFonts w:hint="eastAsia"/>
                <w:color w:val="000000" w:themeColor="text1"/>
                <w:szCs w:val="21"/>
              </w:rPr>
              <w:t xml:space="preserve">(1) </w:t>
            </w:r>
            <w:r w:rsidRPr="008005B6">
              <w:rPr>
                <w:color w:val="000000" w:themeColor="text1"/>
                <w:szCs w:val="21"/>
              </w:rPr>
              <w:t>Soil organic carbon losses due to land use change in a semiarid grassland</w:t>
            </w:r>
            <w:r w:rsidRPr="008005B6">
              <w:rPr>
                <w:rFonts w:hint="eastAsia"/>
                <w:color w:val="000000" w:themeColor="text1"/>
                <w:szCs w:val="21"/>
              </w:rPr>
              <w:t>.</w:t>
            </w:r>
          </w:p>
          <w:p w:rsidR="00572A86" w:rsidRPr="008005B6" w:rsidRDefault="00572A86" w:rsidP="008005B6">
            <w:pPr>
              <w:spacing w:line="240" w:lineRule="exact"/>
              <w:jc w:val="left"/>
              <w:rPr>
                <w:color w:val="000000" w:themeColor="text1"/>
                <w:szCs w:val="21"/>
              </w:rPr>
            </w:pPr>
            <w:r w:rsidRPr="008005B6">
              <w:rPr>
                <w:rFonts w:hint="eastAsia"/>
                <w:color w:val="000000" w:themeColor="text1"/>
                <w:szCs w:val="21"/>
              </w:rPr>
              <w:t xml:space="preserve">(2) </w:t>
            </w:r>
            <w:r w:rsidRPr="008005B6">
              <w:rPr>
                <w:color w:val="000000" w:themeColor="text1"/>
                <w:szCs w:val="21"/>
              </w:rPr>
              <w:t>Effects of black locust (</w:t>
            </w:r>
            <w:r w:rsidRPr="008005B6">
              <w:rPr>
                <w:i/>
                <w:color w:val="000000" w:themeColor="text1"/>
                <w:szCs w:val="21"/>
              </w:rPr>
              <w:t>Robinia pseudoacacia</w:t>
            </w:r>
            <w:r w:rsidRPr="008005B6">
              <w:rPr>
                <w:color w:val="000000" w:themeColor="text1"/>
                <w:szCs w:val="21"/>
              </w:rPr>
              <w:t>) on soil properties in the loessial gully region of the Loess Plateau, China</w:t>
            </w:r>
            <w:r w:rsidRPr="008005B6">
              <w:rPr>
                <w:rFonts w:hint="eastAsia"/>
                <w:color w:val="000000" w:themeColor="text1"/>
                <w:szCs w:val="21"/>
              </w:rPr>
              <w:t>.</w:t>
            </w:r>
          </w:p>
        </w:tc>
      </w:tr>
      <w:tr w:rsidR="008005B6" w:rsidRPr="008005B6" w:rsidTr="008005B6">
        <w:trPr>
          <w:trHeight w:hRule="exact" w:val="454"/>
          <w:jc w:val="center"/>
        </w:trPr>
        <w:tc>
          <w:tcPr>
            <w:tcW w:w="5000" w:type="pct"/>
            <w:gridSpan w:val="6"/>
          </w:tcPr>
          <w:p w:rsidR="00572A86" w:rsidRPr="008005B6" w:rsidRDefault="00572A86" w:rsidP="008005B6">
            <w:pPr>
              <w:pStyle w:val="a3"/>
              <w:adjustRightInd w:val="0"/>
              <w:snapToGrid w:val="0"/>
              <w:spacing w:line="240" w:lineRule="exact"/>
              <w:ind w:firstLineChars="0" w:firstLine="0"/>
              <w:jc w:val="left"/>
              <w:rPr>
                <w:rFonts w:ascii="Times New Roman"/>
                <w:b/>
                <w:color w:val="000000" w:themeColor="text1"/>
                <w:sz w:val="21"/>
                <w:szCs w:val="21"/>
              </w:rPr>
            </w:pPr>
            <w:r w:rsidRPr="008005B6">
              <w:rPr>
                <w:rFonts w:ascii="Times New Roman" w:hint="eastAsia"/>
                <w:b/>
                <w:color w:val="000000" w:themeColor="text1"/>
                <w:sz w:val="21"/>
                <w:szCs w:val="21"/>
              </w:rPr>
              <w:t>完成人合作关系说明</w:t>
            </w:r>
          </w:p>
        </w:tc>
      </w:tr>
      <w:tr w:rsidR="008005B6" w:rsidRPr="008005B6" w:rsidTr="008005B6">
        <w:trPr>
          <w:trHeight w:hRule="exact" w:val="11343"/>
          <w:jc w:val="center"/>
        </w:trPr>
        <w:tc>
          <w:tcPr>
            <w:tcW w:w="5000" w:type="pct"/>
            <w:gridSpan w:val="6"/>
          </w:tcPr>
          <w:p w:rsidR="00572A86" w:rsidRPr="008005B6" w:rsidRDefault="00572A86" w:rsidP="008005B6">
            <w:pPr>
              <w:pStyle w:val="a3"/>
              <w:adjustRightInd w:val="0"/>
              <w:snapToGrid w:val="0"/>
              <w:spacing w:line="400" w:lineRule="exact"/>
              <w:ind w:firstLineChars="0" w:firstLine="0"/>
              <w:jc w:val="left"/>
              <w:rPr>
                <w:rFonts w:ascii="Times New Roman"/>
                <w:b/>
                <w:color w:val="000000" w:themeColor="text1"/>
                <w:sz w:val="21"/>
                <w:szCs w:val="21"/>
              </w:rPr>
            </w:pPr>
            <w:r w:rsidRPr="008005B6">
              <w:rPr>
                <w:rFonts w:ascii="Times New Roman"/>
                <w:b/>
                <w:color w:val="000000" w:themeColor="text1"/>
                <w:sz w:val="21"/>
                <w:szCs w:val="21"/>
              </w:rPr>
              <w:t>(</w:t>
            </w:r>
            <w:r w:rsidRPr="008005B6">
              <w:rPr>
                <w:rFonts w:ascii="Times New Roman" w:hint="eastAsia"/>
                <w:b/>
                <w:color w:val="000000" w:themeColor="text1"/>
                <w:sz w:val="21"/>
                <w:szCs w:val="21"/>
              </w:rPr>
              <w:t>限</w:t>
            </w:r>
            <w:r w:rsidRPr="008005B6">
              <w:rPr>
                <w:rFonts w:ascii="Times New Roman" w:hint="eastAsia"/>
                <w:b/>
                <w:color w:val="000000" w:themeColor="text1"/>
                <w:sz w:val="21"/>
                <w:szCs w:val="21"/>
              </w:rPr>
              <w:t>1</w:t>
            </w:r>
            <w:r w:rsidRPr="008005B6">
              <w:rPr>
                <w:rFonts w:ascii="Times New Roman"/>
                <w:b/>
                <w:color w:val="000000" w:themeColor="text1"/>
                <w:sz w:val="21"/>
                <w:szCs w:val="21"/>
              </w:rPr>
              <w:t>0</w:t>
            </w:r>
            <w:r w:rsidRPr="008005B6">
              <w:rPr>
                <w:rFonts w:ascii="Times New Roman" w:hint="eastAsia"/>
                <w:b/>
                <w:color w:val="000000" w:themeColor="text1"/>
                <w:sz w:val="21"/>
                <w:szCs w:val="21"/>
              </w:rPr>
              <w:t>00</w:t>
            </w:r>
            <w:r w:rsidRPr="008005B6">
              <w:rPr>
                <w:rFonts w:ascii="Times New Roman" w:hint="eastAsia"/>
                <w:b/>
                <w:color w:val="000000" w:themeColor="text1"/>
                <w:sz w:val="21"/>
                <w:szCs w:val="21"/>
              </w:rPr>
              <w:t>字</w:t>
            </w:r>
            <w:r w:rsidRPr="008005B6">
              <w:rPr>
                <w:rFonts w:ascii="Times New Roman"/>
                <w:b/>
                <w:color w:val="000000" w:themeColor="text1"/>
                <w:sz w:val="21"/>
                <w:szCs w:val="21"/>
              </w:rPr>
              <w:t>）</w:t>
            </w:r>
          </w:p>
          <w:p w:rsidR="00572A86" w:rsidRPr="008005B6" w:rsidRDefault="00572A86" w:rsidP="008005B6">
            <w:pPr>
              <w:pStyle w:val="Default"/>
              <w:spacing w:line="400" w:lineRule="exact"/>
              <w:ind w:firstLineChars="200" w:firstLine="420"/>
              <w:jc w:val="both"/>
              <w:rPr>
                <w:rFonts w:ascii="Times New Roman" w:eastAsia="宋体" w:hAnsi="Times New Roman" w:cs="Times New Roman"/>
                <w:color w:val="000000" w:themeColor="text1"/>
                <w:kern w:val="2"/>
                <w:sz w:val="21"/>
                <w:szCs w:val="21"/>
              </w:rPr>
            </w:pPr>
            <w:r w:rsidRPr="008005B6">
              <w:rPr>
                <w:rFonts w:ascii="Times New Roman" w:eastAsia="宋体" w:hAnsi="Times New Roman" w:cs="Times New Roman" w:hint="eastAsia"/>
                <w:color w:val="000000" w:themeColor="text1"/>
                <w:kern w:val="2"/>
                <w:sz w:val="21"/>
                <w:szCs w:val="21"/>
              </w:rPr>
              <w:t>邵明安统筹规划项目实施，魏孝荣提出并完成项目的具体实施方案，付晓莉、贾小旭、刘志鹏和邱莉萍协助项目实施。</w:t>
            </w:r>
          </w:p>
          <w:p w:rsidR="00572A86" w:rsidRPr="008005B6" w:rsidRDefault="00572A86" w:rsidP="008005B6">
            <w:pPr>
              <w:pStyle w:val="Default"/>
              <w:spacing w:line="400" w:lineRule="exact"/>
              <w:ind w:firstLineChars="200" w:firstLine="420"/>
              <w:jc w:val="both"/>
              <w:rPr>
                <w:rFonts w:ascii="Times New Roman" w:eastAsia="宋体" w:hAnsi="Times New Roman" w:cs="Times New Roman"/>
                <w:color w:val="000000" w:themeColor="text1"/>
                <w:kern w:val="2"/>
                <w:sz w:val="21"/>
                <w:szCs w:val="21"/>
              </w:rPr>
            </w:pPr>
            <w:r w:rsidRPr="008005B6">
              <w:rPr>
                <w:rFonts w:ascii="Times New Roman" w:eastAsia="宋体" w:hAnsi="Times New Roman" w:cs="Times New Roman" w:hint="eastAsia"/>
                <w:color w:val="000000" w:themeColor="text1"/>
                <w:kern w:val="2"/>
                <w:sz w:val="21"/>
                <w:szCs w:val="21"/>
              </w:rPr>
              <w:t>邵明安和魏孝荣合作研究，阐明了密度组分碳对土地利用变化响应的区域分异特征，揭示了土壤有机碳响应土地利用变化的气候驱动特征（第</w:t>
            </w:r>
            <w:r w:rsidRPr="008005B6">
              <w:rPr>
                <w:rFonts w:ascii="Times New Roman" w:eastAsia="宋体" w:hAnsi="Times New Roman" w:cs="Times New Roman"/>
                <w:color w:val="000000" w:themeColor="text1"/>
                <w:kern w:val="2"/>
                <w:sz w:val="21"/>
                <w:szCs w:val="21"/>
              </w:rPr>
              <w:t>1</w:t>
            </w:r>
            <w:r w:rsidRPr="008005B6">
              <w:rPr>
                <w:rFonts w:ascii="Times New Roman" w:eastAsia="宋体" w:hAnsi="Times New Roman" w:cs="Times New Roman" w:hint="eastAsia"/>
                <w:color w:val="000000" w:themeColor="text1"/>
                <w:kern w:val="2"/>
                <w:sz w:val="21"/>
                <w:szCs w:val="21"/>
              </w:rPr>
              <w:t>篇代表性论文），发现团聚体的保护作用主导着土壤有机碳对土地利用变化的响应（第</w:t>
            </w:r>
            <w:r w:rsidRPr="008005B6">
              <w:rPr>
                <w:rFonts w:ascii="Times New Roman" w:eastAsia="宋体" w:hAnsi="Times New Roman" w:cs="Times New Roman" w:hint="eastAsia"/>
                <w:color w:val="000000" w:themeColor="text1"/>
                <w:kern w:val="2"/>
                <w:sz w:val="21"/>
                <w:szCs w:val="21"/>
              </w:rPr>
              <w:t>2</w:t>
            </w:r>
            <w:r w:rsidRPr="008005B6">
              <w:rPr>
                <w:rFonts w:ascii="Times New Roman" w:eastAsia="宋体" w:hAnsi="Times New Roman" w:cs="Times New Roman" w:hint="eastAsia"/>
                <w:color w:val="000000" w:themeColor="text1"/>
                <w:kern w:val="2"/>
                <w:sz w:val="21"/>
                <w:szCs w:val="21"/>
              </w:rPr>
              <w:t>篇代表性论文），明确了黄土高原坡面尺度土壤有机碳分布特征及影响因素（第</w:t>
            </w:r>
            <w:r w:rsidRPr="008005B6">
              <w:rPr>
                <w:rFonts w:ascii="Times New Roman" w:eastAsia="宋体" w:hAnsi="Times New Roman" w:cs="Times New Roman" w:hint="eastAsia"/>
                <w:color w:val="000000" w:themeColor="text1"/>
                <w:kern w:val="2"/>
                <w:sz w:val="21"/>
                <w:szCs w:val="21"/>
              </w:rPr>
              <w:t>8</w:t>
            </w:r>
            <w:r w:rsidRPr="008005B6">
              <w:rPr>
                <w:rFonts w:ascii="Times New Roman" w:eastAsia="宋体" w:hAnsi="Times New Roman" w:cs="Times New Roman" w:hint="eastAsia"/>
                <w:color w:val="000000" w:themeColor="text1"/>
                <w:kern w:val="2"/>
                <w:sz w:val="21"/>
                <w:szCs w:val="21"/>
              </w:rPr>
              <w:t>篇代表性论文）。</w:t>
            </w:r>
          </w:p>
          <w:p w:rsidR="00572A86" w:rsidRPr="008005B6" w:rsidRDefault="00572A86" w:rsidP="008005B6">
            <w:pPr>
              <w:pStyle w:val="Default"/>
              <w:spacing w:line="400" w:lineRule="exact"/>
              <w:ind w:firstLineChars="200" w:firstLine="420"/>
              <w:jc w:val="both"/>
              <w:rPr>
                <w:rFonts w:ascii="Times New Roman" w:eastAsia="宋体" w:hAnsi="Times New Roman" w:cs="Times New Roman"/>
                <w:color w:val="000000" w:themeColor="text1"/>
                <w:kern w:val="2"/>
                <w:sz w:val="21"/>
                <w:szCs w:val="21"/>
              </w:rPr>
            </w:pPr>
            <w:r w:rsidRPr="008005B6">
              <w:rPr>
                <w:rFonts w:ascii="Times New Roman" w:eastAsia="宋体" w:hAnsi="Times New Roman" w:cs="Times New Roman" w:hint="eastAsia"/>
                <w:color w:val="000000" w:themeColor="text1"/>
                <w:kern w:val="2"/>
                <w:sz w:val="21"/>
                <w:szCs w:val="21"/>
              </w:rPr>
              <w:t>邵明安、魏孝荣和付晓莉合作研究，通过对黄土高原北部不同植被类型坡地土壤取样和试验观测，明确了坡面尺度土壤有机碳分布特征及影响因素，探明了坡位对不同植被类型坡地土壤有机碳剖面分布的影响机理（第</w:t>
            </w:r>
            <w:r w:rsidRPr="008005B6">
              <w:rPr>
                <w:rFonts w:ascii="Times New Roman" w:eastAsia="宋体" w:hAnsi="Times New Roman" w:cs="Times New Roman" w:hint="eastAsia"/>
                <w:color w:val="000000" w:themeColor="text1"/>
                <w:kern w:val="2"/>
                <w:sz w:val="21"/>
                <w:szCs w:val="21"/>
              </w:rPr>
              <w:t>7</w:t>
            </w:r>
            <w:r w:rsidRPr="008005B6">
              <w:rPr>
                <w:rFonts w:ascii="Times New Roman" w:eastAsia="宋体" w:hAnsi="Times New Roman" w:cs="Times New Roman" w:hint="eastAsia"/>
                <w:color w:val="000000" w:themeColor="text1"/>
                <w:kern w:val="2"/>
                <w:sz w:val="21"/>
                <w:szCs w:val="21"/>
              </w:rPr>
              <w:t>篇代表性论文）。</w:t>
            </w:r>
          </w:p>
          <w:p w:rsidR="00572A86" w:rsidRPr="008005B6" w:rsidRDefault="00572A86" w:rsidP="008005B6">
            <w:pPr>
              <w:pStyle w:val="Default"/>
              <w:spacing w:line="400" w:lineRule="exact"/>
              <w:ind w:firstLineChars="200" w:firstLine="420"/>
              <w:jc w:val="both"/>
              <w:rPr>
                <w:rFonts w:ascii="Times New Roman" w:eastAsia="宋体" w:hAnsi="Times New Roman" w:cs="Times New Roman"/>
                <w:color w:val="000000" w:themeColor="text1"/>
                <w:kern w:val="2"/>
                <w:sz w:val="21"/>
                <w:szCs w:val="21"/>
              </w:rPr>
            </w:pPr>
            <w:r w:rsidRPr="008005B6">
              <w:rPr>
                <w:rFonts w:ascii="Times New Roman" w:eastAsia="宋体" w:hAnsi="Times New Roman" w:cs="Times New Roman" w:hint="eastAsia"/>
                <w:color w:val="000000" w:themeColor="text1"/>
                <w:kern w:val="2"/>
                <w:sz w:val="21"/>
                <w:szCs w:val="21"/>
              </w:rPr>
              <w:t>邵明安、魏孝荣和贾小旭合作研究，通过田间试验观测，揭示了黄土高原北部恢复草地土壤呼吸对降水变化的适应特征及对水肥添加的响应规律（第</w:t>
            </w:r>
            <w:r w:rsidRPr="008005B6">
              <w:rPr>
                <w:rFonts w:ascii="Times New Roman" w:eastAsia="宋体" w:hAnsi="Times New Roman" w:cs="Times New Roman" w:hint="eastAsia"/>
                <w:color w:val="000000" w:themeColor="text1"/>
                <w:kern w:val="2"/>
                <w:sz w:val="21"/>
                <w:szCs w:val="21"/>
              </w:rPr>
              <w:t>3</w:t>
            </w:r>
            <w:r w:rsidRPr="008005B6">
              <w:rPr>
                <w:rFonts w:ascii="Times New Roman" w:eastAsia="宋体" w:hAnsi="Times New Roman" w:cs="Times New Roman" w:hint="eastAsia"/>
                <w:color w:val="000000" w:themeColor="text1"/>
                <w:kern w:val="2"/>
                <w:sz w:val="21"/>
                <w:szCs w:val="21"/>
              </w:rPr>
              <w:t>篇代表性论文）。</w:t>
            </w:r>
          </w:p>
          <w:p w:rsidR="00572A86" w:rsidRPr="008005B6" w:rsidRDefault="00572A86" w:rsidP="008005B6">
            <w:pPr>
              <w:pStyle w:val="Default"/>
              <w:spacing w:line="400" w:lineRule="exact"/>
              <w:ind w:firstLineChars="200" w:firstLine="420"/>
              <w:jc w:val="both"/>
              <w:rPr>
                <w:rFonts w:ascii="Times New Roman" w:eastAsia="宋体" w:hAnsi="Times New Roman" w:cs="Times New Roman"/>
                <w:color w:val="000000" w:themeColor="text1"/>
                <w:kern w:val="2"/>
                <w:sz w:val="21"/>
                <w:szCs w:val="21"/>
              </w:rPr>
            </w:pPr>
            <w:r w:rsidRPr="008005B6">
              <w:rPr>
                <w:rFonts w:ascii="Times New Roman" w:eastAsia="宋体" w:hAnsi="Times New Roman" w:cs="Times New Roman" w:hint="eastAsia"/>
                <w:color w:val="000000" w:themeColor="text1"/>
                <w:kern w:val="2"/>
                <w:sz w:val="21"/>
                <w:szCs w:val="21"/>
              </w:rPr>
              <w:t>邵明安和刘志鹏合作研究，通过大量野外调查和实验分析，探明了黄土高原区域尺度土壤有机碳空间分布特征，量化了其储量，绘制了土壤有机碳的空间分布图，分析了气候因子、土壤类型、地形条件、土地利用、植被类型等对土壤有机碳空间分布的影响（第</w:t>
            </w:r>
            <w:r w:rsidRPr="008005B6">
              <w:rPr>
                <w:rFonts w:ascii="Times New Roman" w:eastAsia="宋体" w:hAnsi="Times New Roman" w:cs="Times New Roman" w:hint="eastAsia"/>
                <w:color w:val="000000" w:themeColor="text1"/>
                <w:kern w:val="2"/>
                <w:sz w:val="21"/>
                <w:szCs w:val="21"/>
              </w:rPr>
              <w:t>5</w:t>
            </w:r>
            <w:r w:rsidRPr="008005B6">
              <w:rPr>
                <w:rFonts w:ascii="Times New Roman" w:eastAsia="宋体" w:hAnsi="Times New Roman" w:cs="Times New Roman" w:hint="eastAsia"/>
                <w:color w:val="000000" w:themeColor="text1"/>
                <w:kern w:val="2"/>
                <w:sz w:val="21"/>
                <w:szCs w:val="21"/>
              </w:rPr>
              <w:t>篇代表性论文）。</w:t>
            </w:r>
          </w:p>
          <w:p w:rsidR="00572A86" w:rsidRPr="008005B6" w:rsidRDefault="00572A86" w:rsidP="008005B6">
            <w:pPr>
              <w:pStyle w:val="Default"/>
              <w:spacing w:line="400" w:lineRule="exact"/>
              <w:ind w:firstLineChars="200" w:firstLine="420"/>
              <w:jc w:val="both"/>
              <w:rPr>
                <w:rFonts w:ascii="Times New Roman" w:eastAsia="宋体" w:hAnsi="Times New Roman" w:cs="Times New Roman"/>
                <w:color w:val="000000" w:themeColor="text1"/>
                <w:kern w:val="2"/>
                <w:sz w:val="21"/>
                <w:szCs w:val="21"/>
              </w:rPr>
            </w:pPr>
            <w:r w:rsidRPr="008005B6">
              <w:rPr>
                <w:rFonts w:ascii="Times New Roman" w:eastAsia="宋体" w:hAnsi="Times New Roman" w:cs="Times New Roman" w:hint="eastAsia"/>
                <w:color w:val="000000" w:themeColor="text1"/>
                <w:kern w:val="2"/>
                <w:sz w:val="21"/>
                <w:szCs w:val="21"/>
              </w:rPr>
              <w:t>魏孝荣和邱莉萍合作研究，通过大量的野外试验，发现团聚体的保护作用对土壤有机碳响应土地利用变化的主导作用，辨识了密度组分碳对土地利用变化响应的区域分异特征（第</w:t>
            </w:r>
            <w:r w:rsidRPr="008005B6">
              <w:rPr>
                <w:rFonts w:ascii="Times New Roman" w:eastAsia="宋体" w:hAnsi="Times New Roman" w:cs="Times New Roman" w:hint="eastAsia"/>
                <w:color w:val="000000" w:themeColor="text1"/>
                <w:kern w:val="2"/>
                <w:sz w:val="21"/>
                <w:szCs w:val="21"/>
              </w:rPr>
              <w:t>3</w:t>
            </w:r>
            <w:r w:rsidRPr="008005B6">
              <w:rPr>
                <w:rFonts w:ascii="Times New Roman" w:eastAsia="宋体" w:hAnsi="Times New Roman" w:cs="Times New Roman" w:hint="eastAsia"/>
                <w:color w:val="000000" w:themeColor="text1"/>
                <w:kern w:val="2"/>
                <w:sz w:val="21"/>
                <w:szCs w:val="21"/>
              </w:rPr>
              <w:t>篇代表性论文），提出了确定不同团聚体有机碳矿化对土壤总有机碳矿化贡献方法，阐明了土壤有机碳的矿化特征及其影响因素（第</w:t>
            </w:r>
            <w:r w:rsidRPr="008005B6">
              <w:rPr>
                <w:rFonts w:ascii="Times New Roman" w:eastAsia="宋体" w:hAnsi="Times New Roman" w:cs="Times New Roman" w:hint="eastAsia"/>
                <w:color w:val="000000" w:themeColor="text1"/>
                <w:kern w:val="2"/>
                <w:sz w:val="21"/>
                <w:szCs w:val="21"/>
              </w:rPr>
              <w:t>6</w:t>
            </w:r>
            <w:r w:rsidRPr="008005B6">
              <w:rPr>
                <w:rFonts w:ascii="Times New Roman" w:eastAsia="宋体" w:hAnsi="Times New Roman" w:cs="Times New Roman" w:hint="eastAsia"/>
                <w:color w:val="000000" w:themeColor="text1"/>
                <w:kern w:val="2"/>
                <w:sz w:val="21"/>
                <w:szCs w:val="21"/>
              </w:rPr>
              <w:t>篇代表性论文）。</w:t>
            </w:r>
          </w:p>
        </w:tc>
      </w:tr>
    </w:tbl>
    <w:p w:rsidR="00572A86" w:rsidRPr="008005B6" w:rsidRDefault="00572A86" w:rsidP="00743932">
      <w:pPr>
        <w:rPr>
          <w:color w:val="000000" w:themeColor="text1"/>
        </w:rPr>
      </w:pPr>
    </w:p>
    <w:p w:rsidR="001405D9" w:rsidRDefault="00572A86" w:rsidP="001405D9">
      <w:pPr>
        <w:pStyle w:val="3"/>
        <w:spacing w:before="120" w:after="120"/>
        <w:rPr>
          <w:color w:val="000000" w:themeColor="text1"/>
        </w:rPr>
      </w:pPr>
      <w:r w:rsidRPr="008005B6">
        <w:rPr>
          <w:color w:val="000000" w:themeColor="text1"/>
        </w:rPr>
        <w:br w:type="page"/>
      </w:r>
      <w:r w:rsidR="001405D9">
        <w:rPr>
          <w:rFonts w:hint="eastAsia"/>
          <w:color w:val="000000" w:themeColor="text1"/>
        </w:rPr>
        <w:t>一、</w:t>
      </w:r>
      <w:r w:rsidRPr="008005B6">
        <w:rPr>
          <w:rFonts w:hint="eastAsia"/>
          <w:color w:val="000000" w:themeColor="text1"/>
        </w:rPr>
        <w:t>项目名称：</w:t>
      </w:r>
    </w:p>
    <w:p w:rsidR="00572A86" w:rsidRPr="001405D9" w:rsidRDefault="00572A86" w:rsidP="001405D9">
      <w:pPr>
        <w:spacing w:line="500" w:lineRule="exact"/>
        <w:ind w:firstLineChars="200" w:firstLine="480"/>
        <w:rPr>
          <w:color w:val="000000" w:themeColor="text1"/>
          <w:sz w:val="24"/>
          <w:szCs w:val="24"/>
        </w:rPr>
      </w:pPr>
      <w:r w:rsidRPr="001405D9">
        <w:rPr>
          <w:rFonts w:hint="eastAsia"/>
          <w:color w:val="000000" w:themeColor="text1"/>
          <w:sz w:val="24"/>
          <w:szCs w:val="24"/>
        </w:rPr>
        <w:t>水土保持植被研究</w:t>
      </w:r>
    </w:p>
    <w:p w:rsidR="00572A86" w:rsidRDefault="001405D9" w:rsidP="001405D9">
      <w:pPr>
        <w:pStyle w:val="3"/>
        <w:spacing w:before="120" w:after="120"/>
        <w:rPr>
          <w:color w:val="000000" w:themeColor="text1"/>
        </w:rPr>
      </w:pPr>
      <w:r>
        <w:rPr>
          <w:rFonts w:hint="eastAsia"/>
          <w:color w:val="000000" w:themeColor="text1"/>
        </w:rPr>
        <w:t>二、</w:t>
      </w:r>
      <w:r w:rsidR="00572A86" w:rsidRPr="008005B6">
        <w:rPr>
          <w:rFonts w:hint="eastAsia"/>
          <w:color w:val="000000" w:themeColor="text1"/>
        </w:rPr>
        <w:t>提名者：</w:t>
      </w:r>
    </w:p>
    <w:p w:rsidR="00572A86" w:rsidRPr="001405D9" w:rsidRDefault="001405D9" w:rsidP="001405D9">
      <w:pPr>
        <w:spacing w:line="500" w:lineRule="exact"/>
        <w:ind w:firstLineChars="200" w:firstLine="480"/>
        <w:rPr>
          <w:color w:val="000000" w:themeColor="text1"/>
          <w:sz w:val="24"/>
          <w:szCs w:val="24"/>
        </w:rPr>
      </w:pPr>
      <w:r w:rsidRPr="001405D9">
        <w:rPr>
          <w:rFonts w:hint="eastAsia"/>
          <w:color w:val="000000" w:themeColor="text1"/>
          <w:sz w:val="24"/>
          <w:szCs w:val="24"/>
        </w:rPr>
        <w:t>杨凌农业高新技术产业示范区管理委员会</w:t>
      </w:r>
    </w:p>
    <w:p w:rsidR="00572A86" w:rsidRPr="008005B6" w:rsidRDefault="00572A86" w:rsidP="008005B6">
      <w:pPr>
        <w:pStyle w:val="3"/>
        <w:spacing w:before="120" w:after="120"/>
        <w:rPr>
          <w:color w:val="000000" w:themeColor="text1"/>
        </w:rPr>
      </w:pPr>
      <w:r w:rsidRPr="008005B6">
        <w:rPr>
          <w:rFonts w:hAnsi="宋体" w:hint="eastAsia"/>
          <w:color w:val="000000" w:themeColor="text1"/>
          <w:spacing w:val="2"/>
        </w:rPr>
        <w:t>三、</w:t>
      </w:r>
      <w:r w:rsidRPr="008005B6">
        <w:rPr>
          <w:rFonts w:hint="eastAsia"/>
          <w:color w:val="000000" w:themeColor="text1"/>
        </w:rPr>
        <w:t>项目简介：</w:t>
      </w:r>
    </w:p>
    <w:p w:rsidR="00572A86" w:rsidRPr="008005B6" w:rsidRDefault="00572A86" w:rsidP="008005B6">
      <w:pPr>
        <w:widowControl/>
        <w:spacing w:line="480" w:lineRule="exact"/>
        <w:ind w:firstLineChars="200" w:firstLine="480"/>
        <w:jc w:val="left"/>
        <w:rPr>
          <w:color w:val="000000" w:themeColor="text1"/>
          <w:sz w:val="24"/>
          <w:szCs w:val="24"/>
        </w:rPr>
      </w:pPr>
      <w:r w:rsidRPr="008005B6">
        <w:rPr>
          <w:rFonts w:hint="eastAsia"/>
          <w:color w:val="000000" w:themeColor="text1"/>
          <w:sz w:val="24"/>
          <w:szCs w:val="24"/>
        </w:rPr>
        <w:t>中国是水土流失最严重的国家，特别在黄土高原地区。建国以来，我国在水土流失区开展了大面积的植树种草工作，取得了重大进展。但由于基础研究薄弱，树草种选择不当，经营管理粗放，使该区水土保持植被建设出现了造林成活率低，保存率低和经济生态和效益低的“三低”这一急需解决的重大关键科学问题。为此，该研究深入研究了水土保持植被可持续管理理论。主要进展如下：</w:t>
      </w:r>
    </w:p>
    <w:p w:rsidR="00572A86" w:rsidRPr="008005B6" w:rsidRDefault="00572A86" w:rsidP="008005B6">
      <w:pPr>
        <w:widowControl/>
        <w:spacing w:line="480" w:lineRule="exact"/>
        <w:jc w:val="left"/>
        <w:rPr>
          <w:color w:val="000000" w:themeColor="text1"/>
          <w:sz w:val="24"/>
          <w:szCs w:val="24"/>
        </w:rPr>
      </w:pPr>
      <w:r w:rsidRPr="008005B6">
        <w:rPr>
          <w:rFonts w:hint="eastAsia"/>
          <w:color w:val="000000" w:themeColor="text1"/>
          <w:sz w:val="24"/>
          <w:szCs w:val="24"/>
        </w:rPr>
        <w:t>1</w:t>
      </w:r>
      <w:r w:rsidRPr="008005B6">
        <w:rPr>
          <w:rFonts w:hint="eastAsia"/>
          <w:color w:val="000000" w:themeColor="text1"/>
          <w:sz w:val="24"/>
          <w:szCs w:val="24"/>
        </w:rPr>
        <w:t>、</w:t>
      </w:r>
      <w:r w:rsidRPr="008005B6">
        <w:rPr>
          <w:rFonts w:hint="eastAsia"/>
          <w:color w:val="000000" w:themeColor="text1"/>
          <w:sz w:val="24"/>
          <w:szCs w:val="24"/>
        </w:rPr>
        <w:tab/>
      </w:r>
      <w:r w:rsidRPr="008005B6">
        <w:rPr>
          <w:rFonts w:hint="eastAsia"/>
          <w:color w:val="000000" w:themeColor="text1"/>
          <w:sz w:val="24"/>
          <w:szCs w:val="24"/>
        </w:rPr>
        <w:t>提出了利用模糊综合评判原理进行水土保持植被树草种选优方法</w:t>
      </w:r>
    </w:p>
    <w:p w:rsidR="00572A86" w:rsidRPr="008005B6" w:rsidRDefault="00572A86" w:rsidP="008005B6">
      <w:pPr>
        <w:widowControl/>
        <w:spacing w:line="480" w:lineRule="exact"/>
        <w:jc w:val="left"/>
        <w:rPr>
          <w:color w:val="000000" w:themeColor="text1"/>
          <w:sz w:val="24"/>
          <w:szCs w:val="24"/>
        </w:rPr>
      </w:pPr>
      <w:r w:rsidRPr="008005B6">
        <w:rPr>
          <w:rFonts w:hint="eastAsia"/>
          <w:color w:val="000000" w:themeColor="text1"/>
          <w:sz w:val="24"/>
          <w:szCs w:val="24"/>
        </w:rPr>
        <w:t xml:space="preserve">   </w:t>
      </w:r>
      <w:r w:rsidRPr="008005B6">
        <w:rPr>
          <w:rFonts w:hint="eastAsia"/>
          <w:color w:val="000000" w:themeColor="text1"/>
          <w:sz w:val="24"/>
          <w:szCs w:val="24"/>
        </w:rPr>
        <w:t>不同树草种组成的水土保持植被，它们的水土保持效益和经济社会效益不同，可以利用模糊综合评判原理对不同树草种的水土保持效益、经济和社会效益进行综合评价，选择水土保持植被优良树草种。</w:t>
      </w:r>
    </w:p>
    <w:p w:rsidR="00572A86" w:rsidRPr="008005B6" w:rsidRDefault="00572A86" w:rsidP="008005B6">
      <w:pPr>
        <w:widowControl/>
        <w:spacing w:line="480" w:lineRule="exact"/>
        <w:jc w:val="left"/>
        <w:rPr>
          <w:color w:val="000000" w:themeColor="text1"/>
          <w:sz w:val="24"/>
          <w:szCs w:val="24"/>
        </w:rPr>
      </w:pPr>
      <w:r w:rsidRPr="008005B6">
        <w:rPr>
          <w:rFonts w:hint="eastAsia"/>
          <w:color w:val="000000" w:themeColor="text1"/>
          <w:sz w:val="24"/>
          <w:szCs w:val="24"/>
        </w:rPr>
        <w:t>2</w:t>
      </w:r>
      <w:r w:rsidRPr="008005B6">
        <w:rPr>
          <w:rFonts w:hint="eastAsia"/>
          <w:color w:val="000000" w:themeColor="text1"/>
          <w:sz w:val="24"/>
          <w:szCs w:val="24"/>
        </w:rPr>
        <w:t>、</w:t>
      </w:r>
      <w:r w:rsidRPr="008005B6">
        <w:rPr>
          <w:rFonts w:hint="eastAsia"/>
          <w:color w:val="000000" w:themeColor="text1"/>
          <w:sz w:val="24"/>
          <w:szCs w:val="24"/>
        </w:rPr>
        <w:tab/>
      </w:r>
      <w:r w:rsidRPr="008005B6">
        <w:rPr>
          <w:rFonts w:hint="eastAsia"/>
          <w:color w:val="000000" w:themeColor="text1"/>
          <w:sz w:val="24"/>
          <w:szCs w:val="24"/>
        </w:rPr>
        <w:t>提出了水土保持植被适宜初植密度确定方法</w:t>
      </w:r>
    </w:p>
    <w:p w:rsidR="00572A86" w:rsidRPr="008005B6" w:rsidRDefault="00572A86" w:rsidP="008005B6">
      <w:pPr>
        <w:widowControl/>
        <w:spacing w:line="480" w:lineRule="exact"/>
        <w:jc w:val="left"/>
        <w:rPr>
          <w:color w:val="000000" w:themeColor="text1"/>
          <w:sz w:val="24"/>
          <w:szCs w:val="24"/>
        </w:rPr>
      </w:pPr>
      <w:r w:rsidRPr="008005B6">
        <w:rPr>
          <w:rFonts w:hint="eastAsia"/>
          <w:color w:val="000000" w:themeColor="text1"/>
          <w:sz w:val="24"/>
          <w:szCs w:val="24"/>
        </w:rPr>
        <w:t>造林密度愈大，覆盖地表愈迅速，雨季来临前愈益形成高效水土保持植被。但是水土流失区一般降水量少，降水年际和季节变化较大，干旱严重。如果水土保持幼林受严重干旱影响，影响后期生长发育，因此水土保持植被应该有一个适宜的初植密度。该密度用原生植被植物生长与环境的关系为参照进行确定。例如在资源紧缺地区水土保持植被适宜初植密度为当新造水土保持植被生长季土壤水资源下降值小于原生植被土壤水资源下降值时的最大造林密度为水土保持植被的适宜初植密度。</w:t>
      </w:r>
    </w:p>
    <w:p w:rsidR="00572A86" w:rsidRPr="008005B6" w:rsidRDefault="00572A86" w:rsidP="008005B6">
      <w:pPr>
        <w:widowControl/>
        <w:spacing w:line="480" w:lineRule="exact"/>
        <w:jc w:val="left"/>
        <w:rPr>
          <w:color w:val="000000" w:themeColor="text1"/>
          <w:sz w:val="24"/>
          <w:szCs w:val="24"/>
        </w:rPr>
      </w:pPr>
      <w:r w:rsidRPr="008005B6">
        <w:rPr>
          <w:rFonts w:hint="eastAsia"/>
          <w:color w:val="000000" w:themeColor="text1"/>
          <w:sz w:val="24"/>
          <w:szCs w:val="24"/>
        </w:rPr>
        <w:t>3</w:t>
      </w:r>
      <w:r w:rsidRPr="008005B6">
        <w:rPr>
          <w:rFonts w:hint="eastAsia"/>
          <w:color w:val="000000" w:themeColor="text1"/>
          <w:sz w:val="24"/>
          <w:szCs w:val="24"/>
        </w:rPr>
        <w:t>、</w:t>
      </w:r>
      <w:r w:rsidRPr="008005B6">
        <w:rPr>
          <w:rFonts w:hint="eastAsia"/>
          <w:color w:val="000000" w:themeColor="text1"/>
          <w:sz w:val="24"/>
          <w:szCs w:val="24"/>
        </w:rPr>
        <w:tab/>
      </w:r>
      <w:r w:rsidRPr="008005B6">
        <w:rPr>
          <w:rFonts w:hint="eastAsia"/>
          <w:color w:val="000000" w:themeColor="text1"/>
          <w:sz w:val="24"/>
          <w:szCs w:val="24"/>
        </w:rPr>
        <w:t>提出了水土保持植被有效盖度、临界盖度和潜势盖度</w:t>
      </w:r>
    </w:p>
    <w:p w:rsidR="00572A86" w:rsidRPr="008005B6" w:rsidRDefault="00572A86" w:rsidP="008005B6">
      <w:pPr>
        <w:widowControl/>
        <w:spacing w:line="480" w:lineRule="exact"/>
        <w:ind w:firstLineChars="200" w:firstLine="480"/>
        <w:jc w:val="left"/>
        <w:rPr>
          <w:color w:val="000000" w:themeColor="text1"/>
          <w:sz w:val="24"/>
          <w:szCs w:val="24"/>
        </w:rPr>
      </w:pPr>
      <w:r w:rsidRPr="008005B6">
        <w:rPr>
          <w:rFonts w:hint="eastAsia"/>
          <w:color w:val="000000" w:themeColor="text1"/>
          <w:sz w:val="24"/>
          <w:szCs w:val="24"/>
        </w:rPr>
        <w:t>水土保持植被盖度包括水土保持植被有效盖度，临界盖度和潜势盖度。水土保持植被有效盖度是指土壤流失速率等于土壤形成速率时的植物群落盖度；临界盖度是指植物群落保持水土功能达到最大时的植被群落盖度，用植被承载力时群落冠层盖度表示，在水资源紧缺地区水土保持植物临界盖度用土壤水分植被承载力时群落盖度表示。潜势盖度是指潜势盖度是指在自然条件下，某一立地条件的植物群落覆盖地表最大程度。水土保持植被成林标准下限值为有效盖度，上限为临界盖度。</w:t>
      </w:r>
    </w:p>
    <w:p w:rsidR="00572A86" w:rsidRPr="008005B6" w:rsidRDefault="00572A86" w:rsidP="008005B6">
      <w:pPr>
        <w:widowControl/>
        <w:spacing w:line="480" w:lineRule="exact"/>
        <w:jc w:val="left"/>
        <w:rPr>
          <w:color w:val="000000" w:themeColor="text1"/>
          <w:sz w:val="24"/>
          <w:szCs w:val="24"/>
        </w:rPr>
      </w:pPr>
      <w:r w:rsidRPr="008005B6">
        <w:rPr>
          <w:rFonts w:hint="eastAsia"/>
          <w:color w:val="000000" w:themeColor="text1"/>
          <w:sz w:val="24"/>
          <w:szCs w:val="24"/>
        </w:rPr>
        <w:t>4</w:t>
      </w:r>
      <w:r w:rsidRPr="008005B6">
        <w:rPr>
          <w:rFonts w:hint="eastAsia"/>
          <w:color w:val="000000" w:themeColor="text1"/>
          <w:sz w:val="24"/>
          <w:szCs w:val="24"/>
        </w:rPr>
        <w:t>、提出了水土保持植被成林标准</w:t>
      </w:r>
    </w:p>
    <w:p w:rsidR="00572A86" w:rsidRPr="008005B6" w:rsidRDefault="00572A86" w:rsidP="008005B6">
      <w:pPr>
        <w:widowControl/>
        <w:spacing w:line="480" w:lineRule="exact"/>
        <w:ind w:firstLineChars="200" w:firstLine="480"/>
        <w:jc w:val="left"/>
        <w:rPr>
          <w:color w:val="000000" w:themeColor="text1"/>
          <w:sz w:val="24"/>
          <w:szCs w:val="24"/>
        </w:rPr>
      </w:pPr>
      <w:r w:rsidRPr="008005B6">
        <w:rPr>
          <w:rFonts w:hint="eastAsia"/>
          <w:color w:val="000000" w:themeColor="text1"/>
          <w:sz w:val="24"/>
          <w:szCs w:val="24"/>
        </w:rPr>
        <w:t>水土保持植被建造的群落质量标准即成林标准。造林标准不能反映植被保持水土效益，因而不能成为水土保持植被建造的成林标准。水土保持植被不仅在保持水土，同时还要满足人们的需要。黄土高原水土流失区水土保持植被的群落质量标准应为大于</w:t>
      </w:r>
      <w:r w:rsidRPr="008005B6">
        <w:rPr>
          <w:rFonts w:hint="eastAsia"/>
          <w:color w:val="000000" w:themeColor="text1"/>
          <w:sz w:val="24"/>
          <w:szCs w:val="24"/>
        </w:rPr>
        <w:t>60%</w:t>
      </w:r>
      <w:r w:rsidRPr="008005B6">
        <w:rPr>
          <w:rFonts w:hint="eastAsia"/>
          <w:color w:val="000000" w:themeColor="text1"/>
          <w:sz w:val="24"/>
          <w:szCs w:val="24"/>
        </w:rPr>
        <w:t>；固沙植被的建造标准应为群落盖度≥</w:t>
      </w:r>
      <w:r w:rsidRPr="008005B6">
        <w:rPr>
          <w:rFonts w:hint="eastAsia"/>
          <w:color w:val="000000" w:themeColor="text1"/>
          <w:sz w:val="24"/>
          <w:szCs w:val="24"/>
        </w:rPr>
        <w:t>30%</w:t>
      </w:r>
      <w:r w:rsidRPr="008005B6">
        <w:rPr>
          <w:rFonts w:hint="eastAsia"/>
          <w:color w:val="000000" w:themeColor="text1"/>
          <w:sz w:val="24"/>
          <w:szCs w:val="24"/>
        </w:rPr>
        <w:t>，水源涵养林分布地区自然条件较好，一般用乔木林，冠层郁闭度大于</w:t>
      </w:r>
      <w:r w:rsidRPr="008005B6">
        <w:rPr>
          <w:rFonts w:hint="eastAsia"/>
          <w:color w:val="000000" w:themeColor="text1"/>
          <w:sz w:val="24"/>
          <w:szCs w:val="24"/>
        </w:rPr>
        <w:t>80%</w:t>
      </w:r>
      <w:r w:rsidRPr="008005B6">
        <w:rPr>
          <w:rFonts w:hint="eastAsia"/>
          <w:color w:val="000000" w:themeColor="text1"/>
          <w:sz w:val="24"/>
          <w:szCs w:val="24"/>
        </w:rPr>
        <w:t>。</w:t>
      </w:r>
    </w:p>
    <w:p w:rsidR="00572A86" w:rsidRPr="008005B6" w:rsidRDefault="00572A86" w:rsidP="008005B6">
      <w:pPr>
        <w:widowControl/>
        <w:spacing w:line="480" w:lineRule="exact"/>
        <w:jc w:val="left"/>
        <w:rPr>
          <w:color w:val="000000" w:themeColor="text1"/>
          <w:sz w:val="24"/>
          <w:szCs w:val="24"/>
        </w:rPr>
      </w:pPr>
      <w:r w:rsidRPr="008005B6">
        <w:rPr>
          <w:rFonts w:hint="eastAsia"/>
          <w:color w:val="000000" w:themeColor="text1"/>
          <w:sz w:val="24"/>
          <w:szCs w:val="24"/>
        </w:rPr>
        <w:t>5</w:t>
      </w:r>
      <w:r w:rsidRPr="008005B6">
        <w:rPr>
          <w:rFonts w:hint="eastAsia"/>
          <w:color w:val="000000" w:themeColor="text1"/>
          <w:sz w:val="24"/>
          <w:szCs w:val="24"/>
        </w:rPr>
        <w:t>、</w:t>
      </w:r>
      <w:r w:rsidRPr="008005B6">
        <w:rPr>
          <w:rFonts w:hint="eastAsia"/>
          <w:color w:val="000000" w:themeColor="text1"/>
          <w:sz w:val="24"/>
          <w:szCs w:val="24"/>
        </w:rPr>
        <w:tab/>
      </w:r>
      <w:r w:rsidRPr="008005B6">
        <w:rPr>
          <w:rFonts w:hint="eastAsia"/>
          <w:color w:val="000000" w:themeColor="text1"/>
          <w:sz w:val="24"/>
          <w:szCs w:val="24"/>
        </w:rPr>
        <w:t>提出了水土保持植被空间优化配置系数</w:t>
      </w:r>
    </w:p>
    <w:p w:rsidR="00572A86" w:rsidRPr="008005B6" w:rsidRDefault="00572A86" w:rsidP="008005B6">
      <w:pPr>
        <w:widowControl/>
        <w:spacing w:line="480" w:lineRule="exact"/>
        <w:ind w:firstLineChars="200" w:firstLine="480"/>
        <w:jc w:val="left"/>
        <w:rPr>
          <w:color w:val="000000" w:themeColor="text1"/>
          <w:sz w:val="24"/>
          <w:szCs w:val="24"/>
        </w:rPr>
      </w:pPr>
      <w:r w:rsidRPr="008005B6">
        <w:rPr>
          <w:rFonts w:hint="eastAsia"/>
          <w:color w:val="000000" w:themeColor="text1"/>
          <w:sz w:val="24"/>
          <w:szCs w:val="24"/>
        </w:rPr>
        <w:t>人们对土地和森林植被生态系统的产品和服务的需求是多样的。对于相同面积或地区，一般水土保持植被覆盖率小于</w:t>
      </w:r>
      <w:r w:rsidRPr="008005B6">
        <w:rPr>
          <w:rFonts w:hint="eastAsia"/>
          <w:color w:val="000000" w:themeColor="text1"/>
          <w:sz w:val="24"/>
          <w:szCs w:val="24"/>
        </w:rPr>
        <w:t>100%</w:t>
      </w:r>
      <w:r w:rsidRPr="008005B6">
        <w:rPr>
          <w:rFonts w:hint="eastAsia"/>
          <w:color w:val="000000" w:themeColor="text1"/>
          <w:sz w:val="24"/>
          <w:szCs w:val="24"/>
        </w:rPr>
        <w:t>。此时不同配置方式水土保持植被的效益不同。水土保持植被空间优化配置模式是指当水土保持植被面积一定条件下，不同水土保持植被配置效益与水土保持植被效益达到最大时的效益之比值。空间优化配置模式也可用最佳森林覆盖率表示。</w:t>
      </w:r>
    </w:p>
    <w:p w:rsidR="00572A86" w:rsidRPr="008005B6" w:rsidRDefault="00572A86" w:rsidP="008005B6">
      <w:pPr>
        <w:widowControl/>
        <w:spacing w:line="480" w:lineRule="exact"/>
        <w:jc w:val="left"/>
        <w:rPr>
          <w:color w:val="000000" w:themeColor="text1"/>
          <w:sz w:val="24"/>
          <w:szCs w:val="24"/>
        </w:rPr>
      </w:pPr>
      <w:r w:rsidRPr="008005B6">
        <w:rPr>
          <w:rFonts w:hint="eastAsia"/>
          <w:color w:val="000000" w:themeColor="text1"/>
          <w:sz w:val="24"/>
          <w:szCs w:val="24"/>
        </w:rPr>
        <w:t>6</w:t>
      </w:r>
      <w:r w:rsidRPr="008005B6">
        <w:rPr>
          <w:rFonts w:hint="eastAsia"/>
          <w:color w:val="000000" w:themeColor="text1"/>
          <w:sz w:val="24"/>
          <w:szCs w:val="24"/>
        </w:rPr>
        <w:t>、</w:t>
      </w:r>
      <w:r w:rsidRPr="008005B6">
        <w:rPr>
          <w:rFonts w:hint="eastAsia"/>
          <w:color w:val="000000" w:themeColor="text1"/>
          <w:sz w:val="24"/>
          <w:szCs w:val="24"/>
        </w:rPr>
        <w:tab/>
      </w:r>
      <w:r w:rsidRPr="008005B6">
        <w:rPr>
          <w:rFonts w:hint="eastAsia"/>
          <w:color w:val="000000" w:themeColor="text1"/>
          <w:sz w:val="24"/>
          <w:szCs w:val="24"/>
        </w:rPr>
        <w:t>提出了水土保持植被有效覆盖率及其确定方法</w:t>
      </w:r>
    </w:p>
    <w:p w:rsidR="00572A86" w:rsidRPr="008005B6" w:rsidRDefault="00572A86" w:rsidP="008005B6">
      <w:pPr>
        <w:widowControl/>
        <w:spacing w:line="480" w:lineRule="exact"/>
        <w:ind w:firstLineChars="200" w:firstLine="480"/>
        <w:jc w:val="left"/>
        <w:rPr>
          <w:color w:val="000000" w:themeColor="text1"/>
          <w:sz w:val="24"/>
          <w:szCs w:val="24"/>
        </w:rPr>
      </w:pPr>
      <w:r w:rsidRPr="008005B6">
        <w:rPr>
          <w:rFonts w:hint="eastAsia"/>
          <w:color w:val="000000" w:themeColor="text1"/>
          <w:sz w:val="24"/>
          <w:szCs w:val="24"/>
        </w:rPr>
        <w:t>水土保持林有效覆盖率是指满足人们对控制水土流失要求最低森林覆盖率。我国通常以流失量小于</w:t>
      </w:r>
      <w:r w:rsidRPr="008005B6">
        <w:rPr>
          <w:rFonts w:hint="eastAsia"/>
          <w:color w:val="000000" w:themeColor="text1"/>
          <w:sz w:val="24"/>
          <w:szCs w:val="24"/>
        </w:rPr>
        <w:t>1000 t/(km2</w:t>
      </w:r>
      <w:r w:rsidRPr="008005B6">
        <w:rPr>
          <w:rFonts w:hint="eastAsia"/>
          <w:color w:val="000000" w:themeColor="text1"/>
          <w:sz w:val="24"/>
          <w:szCs w:val="24"/>
        </w:rPr>
        <w:t>•</w:t>
      </w:r>
      <w:r w:rsidRPr="008005B6">
        <w:rPr>
          <w:rFonts w:hint="eastAsia"/>
          <w:color w:val="000000" w:themeColor="text1"/>
          <w:sz w:val="24"/>
          <w:szCs w:val="24"/>
        </w:rPr>
        <w:t>a)</w:t>
      </w:r>
      <w:r w:rsidRPr="008005B6">
        <w:rPr>
          <w:rFonts w:hint="eastAsia"/>
          <w:color w:val="000000" w:themeColor="text1"/>
          <w:sz w:val="24"/>
          <w:szCs w:val="24"/>
        </w:rPr>
        <w:t>作为无明显侵蚀（</w:t>
      </w:r>
      <w:r w:rsidRPr="008005B6">
        <w:rPr>
          <w:rFonts w:hint="eastAsia"/>
          <w:color w:val="000000" w:themeColor="text1"/>
          <w:sz w:val="24"/>
          <w:szCs w:val="24"/>
        </w:rPr>
        <w:t>SLA</w:t>
      </w:r>
      <w:r w:rsidRPr="008005B6">
        <w:rPr>
          <w:rFonts w:hint="eastAsia"/>
          <w:color w:val="000000" w:themeColor="text1"/>
          <w:sz w:val="24"/>
          <w:szCs w:val="24"/>
        </w:rPr>
        <w:t>）的界限，森林覆盖率（</w:t>
      </w:r>
      <w:r w:rsidRPr="008005B6">
        <w:rPr>
          <w:rFonts w:hint="eastAsia"/>
          <w:color w:val="000000" w:themeColor="text1"/>
          <w:sz w:val="24"/>
          <w:szCs w:val="24"/>
        </w:rPr>
        <w:t>F</w:t>
      </w:r>
      <w:r w:rsidRPr="008005B6">
        <w:rPr>
          <w:rFonts w:hint="eastAsia"/>
          <w:color w:val="000000" w:themeColor="text1"/>
          <w:sz w:val="24"/>
          <w:szCs w:val="24"/>
        </w:rPr>
        <w:t>）与侵蚀模数（</w:t>
      </w:r>
      <w:r w:rsidRPr="008005B6">
        <w:rPr>
          <w:rFonts w:hint="eastAsia"/>
          <w:color w:val="000000" w:themeColor="text1"/>
          <w:sz w:val="24"/>
          <w:szCs w:val="24"/>
        </w:rPr>
        <w:t>M</w:t>
      </w:r>
      <w:r w:rsidRPr="008005B6">
        <w:rPr>
          <w:rFonts w:hint="eastAsia"/>
          <w:color w:val="000000" w:themeColor="text1"/>
          <w:sz w:val="24"/>
          <w:szCs w:val="24"/>
        </w:rPr>
        <w:t>）关系为：</w:t>
      </w:r>
      <w:r w:rsidRPr="008005B6">
        <w:rPr>
          <w:rFonts w:hint="eastAsia"/>
          <w:color w:val="000000" w:themeColor="text1"/>
          <w:sz w:val="24"/>
          <w:szCs w:val="24"/>
        </w:rPr>
        <w:t>M=ae</w:t>
      </w:r>
      <w:r w:rsidRPr="008005B6">
        <w:rPr>
          <w:rFonts w:hint="eastAsia"/>
          <w:color w:val="000000" w:themeColor="text1"/>
          <w:sz w:val="24"/>
          <w:szCs w:val="24"/>
          <w:vertAlign w:val="superscript"/>
        </w:rPr>
        <w:t>-bF</w:t>
      </w:r>
      <w:r w:rsidRPr="008005B6">
        <w:rPr>
          <w:rFonts w:hint="eastAsia"/>
          <w:color w:val="000000" w:themeColor="text1"/>
          <w:sz w:val="24"/>
          <w:szCs w:val="24"/>
        </w:rPr>
        <w:t xml:space="preserve"> </w:t>
      </w:r>
      <w:r w:rsidRPr="008005B6">
        <w:rPr>
          <w:rFonts w:hint="eastAsia"/>
          <w:color w:val="000000" w:themeColor="text1"/>
          <w:sz w:val="24"/>
          <w:szCs w:val="24"/>
        </w:rPr>
        <w:t>，当</w:t>
      </w:r>
      <w:r w:rsidRPr="008005B6">
        <w:rPr>
          <w:rFonts w:hint="eastAsia"/>
          <w:color w:val="000000" w:themeColor="text1"/>
          <w:sz w:val="24"/>
          <w:szCs w:val="24"/>
        </w:rPr>
        <w:t>M=ae</w:t>
      </w:r>
      <w:r w:rsidRPr="008005B6">
        <w:rPr>
          <w:rFonts w:hint="eastAsia"/>
          <w:color w:val="000000" w:themeColor="text1"/>
          <w:sz w:val="24"/>
          <w:szCs w:val="24"/>
          <w:vertAlign w:val="superscript"/>
        </w:rPr>
        <w:t>-bF</w:t>
      </w:r>
      <w:r w:rsidRPr="008005B6">
        <w:rPr>
          <w:rFonts w:hint="eastAsia"/>
          <w:color w:val="000000" w:themeColor="text1"/>
          <w:sz w:val="24"/>
          <w:szCs w:val="24"/>
        </w:rPr>
        <w:t xml:space="preserve">=SLA </w:t>
      </w:r>
      <w:r w:rsidRPr="008005B6">
        <w:rPr>
          <w:rFonts w:hint="eastAsia"/>
          <w:color w:val="000000" w:themeColor="text1"/>
          <w:sz w:val="24"/>
          <w:szCs w:val="24"/>
        </w:rPr>
        <w:t>时森林覆盖率，即为水土保持林有效覆盖率。黄土高原水土流失区水土保持林有效覆盖率为</w:t>
      </w:r>
      <w:r w:rsidRPr="008005B6">
        <w:rPr>
          <w:rFonts w:hint="eastAsia"/>
          <w:color w:val="000000" w:themeColor="text1"/>
          <w:sz w:val="24"/>
          <w:szCs w:val="24"/>
        </w:rPr>
        <w:t>43%</w:t>
      </w:r>
      <w:r w:rsidRPr="008005B6">
        <w:rPr>
          <w:rFonts w:hint="eastAsia"/>
          <w:color w:val="000000" w:themeColor="text1"/>
          <w:sz w:val="24"/>
          <w:szCs w:val="24"/>
        </w:rPr>
        <w:t>。</w:t>
      </w:r>
      <w:r w:rsidRPr="008005B6">
        <w:rPr>
          <w:rFonts w:hint="eastAsia"/>
          <w:color w:val="000000" w:themeColor="text1"/>
          <w:sz w:val="24"/>
          <w:szCs w:val="24"/>
        </w:rPr>
        <w:t xml:space="preserve"> </w:t>
      </w:r>
      <w:r w:rsidRPr="008005B6">
        <w:rPr>
          <w:rFonts w:hint="eastAsia"/>
          <w:color w:val="000000" w:themeColor="text1"/>
          <w:sz w:val="24"/>
          <w:szCs w:val="24"/>
        </w:rPr>
        <w:t>水土保持林有效覆盖率是地理位置和时间（不同历史发展阶段）的函数。</w:t>
      </w:r>
    </w:p>
    <w:p w:rsidR="00572A86" w:rsidRPr="008005B6" w:rsidRDefault="00572A86" w:rsidP="008005B6">
      <w:pPr>
        <w:widowControl/>
        <w:spacing w:line="480" w:lineRule="exact"/>
        <w:jc w:val="left"/>
        <w:rPr>
          <w:color w:val="000000" w:themeColor="text1"/>
          <w:sz w:val="24"/>
          <w:szCs w:val="24"/>
        </w:rPr>
      </w:pPr>
      <w:r w:rsidRPr="008005B6">
        <w:rPr>
          <w:rFonts w:hint="eastAsia"/>
          <w:color w:val="000000" w:themeColor="text1"/>
          <w:sz w:val="24"/>
          <w:szCs w:val="24"/>
        </w:rPr>
        <w:t>7</w:t>
      </w:r>
      <w:r w:rsidRPr="008005B6">
        <w:rPr>
          <w:rFonts w:hint="eastAsia"/>
          <w:color w:val="000000" w:themeColor="text1"/>
          <w:sz w:val="24"/>
          <w:szCs w:val="24"/>
        </w:rPr>
        <w:t>、提出了提高水土保持植被经济效益方法</w:t>
      </w:r>
    </w:p>
    <w:p w:rsidR="00572A86" w:rsidRPr="008005B6" w:rsidRDefault="00572A86" w:rsidP="008005B6">
      <w:pPr>
        <w:widowControl/>
        <w:spacing w:line="480" w:lineRule="exact"/>
        <w:ind w:firstLineChars="200" w:firstLine="480"/>
        <w:jc w:val="left"/>
        <w:rPr>
          <w:color w:val="000000" w:themeColor="text1"/>
          <w:sz w:val="24"/>
          <w:szCs w:val="24"/>
        </w:rPr>
      </w:pPr>
      <w:r w:rsidRPr="008005B6">
        <w:rPr>
          <w:rFonts w:hint="eastAsia"/>
          <w:color w:val="000000" w:themeColor="text1"/>
          <w:sz w:val="24"/>
          <w:szCs w:val="24"/>
        </w:rPr>
        <w:t>功能换算系数为相同面积的一林种在功能上相当于另一林种的程度。在确定林种之间功能换算系数，首先应确定不同林种标准。另外，换算系数还有一个方向的问题，如水土保持林与用材林之间的“功能换算系数”是指水土保持林在满足保持水土的同时，同时可生产部分木材，该部分木材相当于用材林的程度，称水土保持林与用材林之间的功能换算系数，而用材林与水土保持林之间功能换算系数是指在生产木材的同时，未采伐用材林还能发挥保持水土功能。在满足水土保持要求时提高水土保持植被与其他林种的功能换算系数就是提高水土保持植被经济效益。</w:t>
      </w:r>
    </w:p>
    <w:p w:rsidR="00572A86" w:rsidRPr="008005B6" w:rsidRDefault="00572A86" w:rsidP="008005B6">
      <w:pPr>
        <w:widowControl/>
        <w:spacing w:line="480" w:lineRule="exact"/>
        <w:jc w:val="left"/>
        <w:rPr>
          <w:color w:val="000000" w:themeColor="text1"/>
          <w:sz w:val="24"/>
          <w:szCs w:val="24"/>
        </w:rPr>
      </w:pPr>
      <w:r w:rsidRPr="008005B6">
        <w:rPr>
          <w:rFonts w:hint="eastAsia"/>
          <w:color w:val="000000" w:themeColor="text1"/>
          <w:sz w:val="24"/>
          <w:szCs w:val="24"/>
        </w:rPr>
        <w:t>8</w:t>
      </w:r>
      <w:r w:rsidRPr="008005B6">
        <w:rPr>
          <w:rFonts w:hint="eastAsia"/>
          <w:color w:val="000000" w:themeColor="text1"/>
          <w:sz w:val="24"/>
          <w:szCs w:val="24"/>
        </w:rPr>
        <w:t>、</w:t>
      </w:r>
      <w:r w:rsidRPr="008005B6">
        <w:rPr>
          <w:rFonts w:hint="eastAsia"/>
          <w:color w:val="000000" w:themeColor="text1"/>
          <w:sz w:val="24"/>
          <w:szCs w:val="24"/>
        </w:rPr>
        <w:tab/>
      </w:r>
      <w:r w:rsidRPr="008005B6">
        <w:rPr>
          <w:rFonts w:hint="eastAsia"/>
          <w:color w:val="000000" w:themeColor="text1"/>
          <w:sz w:val="24"/>
          <w:szCs w:val="24"/>
        </w:rPr>
        <w:t>提出了水土保持植被可持续管理方法</w:t>
      </w:r>
    </w:p>
    <w:p w:rsidR="00572A86" w:rsidRPr="008005B6" w:rsidRDefault="00572A86" w:rsidP="008005B6">
      <w:pPr>
        <w:widowControl/>
        <w:spacing w:line="480" w:lineRule="exact"/>
        <w:ind w:firstLineChars="200" w:firstLine="480"/>
        <w:jc w:val="left"/>
        <w:rPr>
          <w:color w:val="000000" w:themeColor="text1"/>
          <w:sz w:val="24"/>
          <w:szCs w:val="24"/>
        </w:rPr>
      </w:pPr>
      <w:r w:rsidRPr="008005B6">
        <w:rPr>
          <w:rFonts w:hint="eastAsia"/>
          <w:color w:val="000000" w:themeColor="text1"/>
          <w:sz w:val="24"/>
          <w:szCs w:val="24"/>
        </w:rPr>
        <w:t>依据植被承载力，如果水土保持植被超过成林标准时，采用带状平茬或疏伐，调控植物生长与环境关系，到雨季来临时水土保持植被可发育到一年最佳状态，充分发挥水土保持效能。例如我们创立了土壤水分植被承载力理论和土壤水资源利用限度理论。在黄土丘陵半干旱区，多年生人工柠条林盖度经常超过成林标准，可采用春季平茬保留冠层盖度</w:t>
      </w:r>
      <w:r w:rsidRPr="008005B6">
        <w:rPr>
          <w:rFonts w:hint="eastAsia"/>
          <w:color w:val="000000" w:themeColor="text1"/>
          <w:sz w:val="24"/>
          <w:szCs w:val="24"/>
        </w:rPr>
        <w:t>60%</w:t>
      </w:r>
      <w:r w:rsidRPr="008005B6">
        <w:rPr>
          <w:rFonts w:hint="eastAsia"/>
          <w:color w:val="000000" w:themeColor="text1"/>
          <w:sz w:val="24"/>
          <w:szCs w:val="24"/>
        </w:rPr>
        <w:t>，控制植物耗水，雨季来临时水土保持柠条林盖度可以达到最佳状态，发挥最大水土保持效能，实现水土保持植被可持续管理。</w:t>
      </w:r>
    </w:p>
    <w:p w:rsidR="00572A86" w:rsidRPr="008005B6" w:rsidRDefault="00572A86" w:rsidP="008005B6">
      <w:pPr>
        <w:pStyle w:val="3"/>
        <w:spacing w:before="120" w:after="120"/>
        <w:rPr>
          <w:color w:val="000000" w:themeColor="text1"/>
        </w:rPr>
      </w:pPr>
      <w:r w:rsidRPr="008005B6">
        <w:rPr>
          <w:rFonts w:hint="eastAsia"/>
          <w:color w:val="000000" w:themeColor="text1"/>
        </w:rPr>
        <w:t>四、客观评价：（包括该项目科技成果鉴定意见、国内外对本项目研究成果的引用情况）</w:t>
      </w:r>
    </w:p>
    <w:p w:rsidR="00572A86" w:rsidRPr="008005B6" w:rsidRDefault="00572A86" w:rsidP="008005B6">
      <w:pPr>
        <w:widowControl/>
        <w:spacing w:line="480" w:lineRule="exact"/>
        <w:ind w:firstLineChars="200" w:firstLine="480"/>
        <w:jc w:val="left"/>
        <w:rPr>
          <w:color w:val="000000" w:themeColor="text1"/>
          <w:sz w:val="24"/>
          <w:szCs w:val="24"/>
        </w:rPr>
      </w:pPr>
      <w:r w:rsidRPr="008005B6">
        <w:rPr>
          <w:rFonts w:hint="eastAsia"/>
          <w:color w:val="000000" w:themeColor="text1"/>
          <w:sz w:val="24"/>
          <w:szCs w:val="24"/>
        </w:rPr>
        <w:t>2013</w:t>
      </w:r>
      <w:r w:rsidRPr="008005B6">
        <w:rPr>
          <w:rFonts w:hint="eastAsia"/>
          <w:color w:val="000000" w:themeColor="text1"/>
          <w:sz w:val="24"/>
          <w:szCs w:val="24"/>
        </w:rPr>
        <w:t>年</w:t>
      </w:r>
      <w:r w:rsidRPr="008005B6">
        <w:rPr>
          <w:rFonts w:hint="eastAsia"/>
          <w:color w:val="000000" w:themeColor="text1"/>
          <w:sz w:val="24"/>
          <w:szCs w:val="24"/>
        </w:rPr>
        <w:t>12</w:t>
      </w:r>
      <w:r w:rsidRPr="008005B6">
        <w:rPr>
          <w:rFonts w:hint="eastAsia"/>
          <w:color w:val="000000" w:themeColor="text1"/>
          <w:sz w:val="24"/>
          <w:szCs w:val="24"/>
        </w:rPr>
        <w:t>月，著名森林生态学家、中国科学院院士蒋有绪研究员指出，“郭忠升提出土壤水分植被承载力，植物水关系调控起始期”和土壤水资源利用限度等新概念和新术语的理论涵义和应用，不仅构成了加深认识水资源紧缺地区土壤退化和植被衰败问题的理论基础，而且成为水资源紧缺地区土壤水资源可持续利用，森林植被可持续管理应用基础”。</w:t>
      </w:r>
    </w:p>
    <w:p w:rsidR="00572A86" w:rsidRPr="008005B6" w:rsidRDefault="00572A86" w:rsidP="001405D9">
      <w:pPr>
        <w:widowControl/>
        <w:spacing w:line="480" w:lineRule="exact"/>
        <w:ind w:firstLineChars="200" w:firstLine="480"/>
        <w:jc w:val="left"/>
        <w:rPr>
          <w:color w:val="000000" w:themeColor="text1"/>
          <w:sz w:val="24"/>
          <w:szCs w:val="24"/>
        </w:rPr>
      </w:pPr>
      <w:r w:rsidRPr="008005B6">
        <w:rPr>
          <w:rFonts w:hint="eastAsia"/>
          <w:color w:val="000000" w:themeColor="text1"/>
          <w:sz w:val="24"/>
          <w:szCs w:val="24"/>
        </w:rPr>
        <w:t>2014</w:t>
      </w:r>
      <w:r w:rsidRPr="008005B6">
        <w:rPr>
          <w:rFonts w:hint="eastAsia"/>
          <w:color w:val="000000" w:themeColor="text1"/>
          <w:sz w:val="24"/>
          <w:szCs w:val="24"/>
        </w:rPr>
        <w:t>年</w:t>
      </w:r>
      <w:r w:rsidRPr="008005B6">
        <w:rPr>
          <w:rFonts w:hint="eastAsia"/>
          <w:color w:val="000000" w:themeColor="text1"/>
          <w:sz w:val="24"/>
          <w:szCs w:val="24"/>
        </w:rPr>
        <w:t>12</w:t>
      </w:r>
      <w:r w:rsidRPr="008005B6">
        <w:rPr>
          <w:rFonts w:hint="eastAsia"/>
          <w:color w:val="000000" w:themeColor="text1"/>
          <w:sz w:val="24"/>
          <w:szCs w:val="24"/>
        </w:rPr>
        <w:t>月由中国科学院西安分院组织相关专家，对</w:t>
      </w:r>
      <w:r w:rsidRPr="008005B6">
        <w:rPr>
          <w:rFonts w:hint="eastAsia"/>
          <w:color w:val="000000" w:themeColor="text1"/>
          <w:sz w:val="24"/>
          <w:szCs w:val="24"/>
        </w:rPr>
        <w:t xml:space="preserve"> </w:t>
      </w:r>
      <w:r w:rsidRPr="008005B6">
        <w:rPr>
          <w:rFonts w:hint="eastAsia"/>
          <w:color w:val="000000" w:themeColor="text1"/>
          <w:sz w:val="24"/>
          <w:szCs w:val="24"/>
        </w:rPr>
        <w:t>“黄土丘陵半干旱区人工柠条林地土壤水分承载力研究”进行成果鉴定。认为该项目针对水资源紧缺地区人工植被恢复过程中存在的大面积土壤退化和植被衰败关键问题，立足相关学科前沿及交叉领域，通过对陆地生态系统水循环系统分析和典型人工林生态系统的长期野外定位观测与分析，提出了解决土壤退化和植被衰败以及实现水资源可持续利用的对策。鉴定委员会一致认为</w:t>
      </w:r>
      <w:r w:rsidRPr="008005B6">
        <w:rPr>
          <w:rFonts w:hint="eastAsia"/>
          <w:color w:val="000000" w:themeColor="text1"/>
          <w:sz w:val="24"/>
          <w:szCs w:val="24"/>
        </w:rPr>
        <w:t>,</w:t>
      </w:r>
      <w:r w:rsidRPr="008005B6">
        <w:rPr>
          <w:rFonts w:hint="eastAsia"/>
          <w:color w:val="000000" w:themeColor="text1"/>
          <w:sz w:val="24"/>
          <w:szCs w:val="24"/>
        </w:rPr>
        <w:t>该研究视角新颖，数据详实，理论创新性强，研究成果具有很高的理论和现实意义，达到国内外同类研究的先进水平，部分成果如土壤水分植被承载力达到了国际领先水平。同年“黄土丘陵半干旱区人工柠条林地土壤水分承载力研究”获陕西省科学技术二等奖，排名</w:t>
      </w:r>
      <w:r w:rsidRPr="008005B6">
        <w:rPr>
          <w:rFonts w:hint="eastAsia"/>
          <w:color w:val="000000" w:themeColor="text1"/>
          <w:sz w:val="24"/>
          <w:szCs w:val="24"/>
        </w:rPr>
        <w:t>1</w:t>
      </w:r>
      <w:r w:rsidRPr="008005B6">
        <w:rPr>
          <w:rFonts w:hint="eastAsia"/>
          <w:color w:val="000000" w:themeColor="text1"/>
          <w:sz w:val="24"/>
          <w:szCs w:val="24"/>
        </w:rPr>
        <w:t>。</w:t>
      </w:r>
    </w:p>
    <w:p w:rsidR="00572A86" w:rsidRPr="008005B6" w:rsidRDefault="00572A86" w:rsidP="001405D9">
      <w:pPr>
        <w:widowControl/>
        <w:spacing w:line="480" w:lineRule="exact"/>
        <w:ind w:firstLineChars="200" w:firstLine="480"/>
        <w:jc w:val="left"/>
        <w:rPr>
          <w:color w:val="000000" w:themeColor="text1"/>
          <w:sz w:val="24"/>
          <w:szCs w:val="24"/>
        </w:rPr>
      </w:pPr>
      <w:r w:rsidRPr="008005B6">
        <w:rPr>
          <w:rFonts w:hint="eastAsia"/>
          <w:color w:val="000000" w:themeColor="text1"/>
          <w:sz w:val="24"/>
          <w:szCs w:val="24"/>
        </w:rPr>
        <w:t>2015</w:t>
      </w:r>
      <w:r w:rsidRPr="008005B6">
        <w:rPr>
          <w:rFonts w:hint="eastAsia"/>
          <w:color w:val="000000" w:themeColor="text1"/>
          <w:sz w:val="24"/>
          <w:szCs w:val="24"/>
        </w:rPr>
        <w:t>年郭忠升被国家林业局三北局聘为“三北防护林工程咨询委员会”专家；</w:t>
      </w:r>
    </w:p>
    <w:p w:rsidR="00572A86" w:rsidRPr="008005B6" w:rsidRDefault="00572A86" w:rsidP="008005B6">
      <w:pPr>
        <w:widowControl/>
        <w:spacing w:line="480" w:lineRule="exact"/>
        <w:jc w:val="left"/>
        <w:rPr>
          <w:color w:val="000000" w:themeColor="text1"/>
          <w:sz w:val="24"/>
          <w:szCs w:val="24"/>
        </w:rPr>
      </w:pPr>
      <w:r w:rsidRPr="008005B6">
        <w:rPr>
          <w:rFonts w:hint="eastAsia"/>
          <w:color w:val="000000" w:themeColor="text1"/>
          <w:sz w:val="24"/>
          <w:szCs w:val="24"/>
        </w:rPr>
        <w:t>2016</w:t>
      </w:r>
      <w:r w:rsidRPr="008005B6">
        <w:rPr>
          <w:rFonts w:hint="eastAsia"/>
          <w:color w:val="000000" w:themeColor="text1"/>
          <w:sz w:val="24"/>
          <w:szCs w:val="24"/>
        </w:rPr>
        <w:t>年</w:t>
      </w:r>
      <w:r w:rsidRPr="008005B6">
        <w:rPr>
          <w:rFonts w:hint="eastAsia"/>
          <w:color w:val="000000" w:themeColor="text1"/>
          <w:sz w:val="24"/>
          <w:szCs w:val="24"/>
        </w:rPr>
        <w:t>11</w:t>
      </w:r>
      <w:r w:rsidRPr="008005B6">
        <w:rPr>
          <w:rFonts w:hint="eastAsia"/>
          <w:color w:val="000000" w:themeColor="text1"/>
          <w:sz w:val="24"/>
          <w:szCs w:val="24"/>
        </w:rPr>
        <w:t>月中科合创（北京）科技成果评价中心组织相关专家，以会议评审方式对</w:t>
      </w:r>
      <w:r w:rsidRPr="008005B6">
        <w:rPr>
          <w:rFonts w:hint="eastAsia"/>
          <w:color w:val="000000" w:themeColor="text1"/>
          <w:sz w:val="24"/>
          <w:szCs w:val="24"/>
        </w:rPr>
        <w:t xml:space="preserve"> </w:t>
      </w:r>
      <w:r w:rsidRPr="008005B6">
        <w:rPr>
          <w:rFonts w:hint="eastAsia"/>
          <w:color w:val="000000" w:themeColor="text1"/>
          <w:sz w:val="24"/>
          <w:szCs w:val="24"/>
        </w:rPr>
        <w:t>“水资源紧缺地区土壤水分植被承载力研究”</w:t>
      </w:r>
      <w:r w:rsidRPr="008005B6">
        <w:rPr>
          <w:rFonts w:hint="eastAsia"/>
          <w:color w:val="000000" w:themeColor="text1"/>
          <w:sz w:val="24"/>
          <w:szCs w:val="24"/>
        </w:rPr>
        <w:t xml:space="preserve"> </w:t>
      </w:r>
      <w:r w:rsidRPr="008005B6">
        <w:rPr>
          <w:rFonts w:hint="eastAsia"/>
          <w:color w:val="000000" w:themeColor="text1"/>
          <w:sz w:val="24"/>
          <w:szCs w:val="24"/>
        </w:rPr>
        <w:t>项目进行了科技成果评价。评价委员经认真讨论，一致认为</w:t>
      </w:r>
      <w:r w:rsidRPr="008005B6">
        <w:rPr>
          <w:rFonts w:hint="eastAsia"/>
          <w:color w:val="000000" w:themeColor="text1"/>
          <w:sz w:val="24"/>
          <w:szCs w:val="24"/>
        </w:rPr>
        <w:t>,</w:t>
      </w:r>
      <w:r w:rsidRPr="008005B6">
        <w:rPr>
          <w:rFonts w:hint="eastAsia"/>
          <w:color w:val="000000" w:themeColor="text1"/>
          <w:sz w:val="24"/>
          <w:szCs w:val="24"/>
        </w:rPr>
        <w:t>该研究视角新颖，数据详实，理论创新性强，其中部分成果如土壤水分植被承载力、土壤水资源利用限度达到了国际领先水平。</w:t>
      </w:r>
      <w:r w:rsidRPr="008005B6">
        <w:rPr>
          <w:rFonts w:hint="eastAsia"/>
          <w:color w:val="000000" w:themeColor="text1"/>
          <w:sz w:val="24"/>
          <w:szCs w:val="24"/>
        </w:rPr>
        <w:t>2017</w:t>
      </w:r>
      <w:r w:rsidRPr="008005B6">
        <w:rPr>
          <w:rFonts w:hint="eastAsia"/>
          <w:color w:val="000000" w:themeColor="text1"/>
          <w:sz w:val="24"/>
          <w:szCs w:val="24"/>
        </w:rPr>
        <w:t>年“水资源紧缺地区土壤水分植被承载力研究”列入</w:t>
      </w:r>
      <w:r w:rsidRPr="008005B6">
        <w:rPr>
          <w:rFonts w:hint="eastAsia"/>
          <w:color w:val="000000" w:themeColor="text1"/>
          <w:sz w:val="24"/>
          <w:szCs w:val="24"/>
        </w:rPr>
        <w:t>2017</w:t>
      </w:r>
      <w:r w:rsidRPr="008005B6">
        <w:rPr>
          <w:rFonts w:hint="eastAsia"/>
          <w:color w:val="000000" w:themeColor="text1"/>
          <w:sz w:val="24"/>
          <w:szCs w:val="24"/>
        </w:rPr>
        <w:t>年该成果入选国家科技成果库</w:t>
      </w:r>
    </w:p>
    <w:p w:rsidR="00572A86" w:rsidRPr="008005B6" w:rsidRDefault="00572A86" w:rsidP="001405D9">
      <w:pPr>
        <w:widowControl/>
        <w:spacing w:line="480" w:lineRule="exact"/>
        <w:ind w:firstLineChars="200" w:firstLine="480"/>
        <w:jc w:val="left"/>
        <w:rPr>
          <w:color w:val="000000" w:themeColor="text1"/>
          <w:sz w:val="24"/>
          <w:szCs w:val="24"/>
        </w:rPr>
      </w:pPr>
      <w:r w:rsidRPr="008005B6">
        <w:rPr>
          <w:rFonts w:hint="eastAsia"/>
          <w:color w:val="000000" w:themeColor="text1"/>
          <w:sz w:val="24"/>
          <w:szCs w:val="24"/>
        </w:rPr>
        <w:t>2016</w:t>
      </w:r>
      <w:r w:rsidRPr="008005B6">
        <w:rPr>
          <w:rFonts w:hint="eastAsia"/>
          <w:color w:val="000000" w:themeColor="text1"/>
          <w:sz w:val="24"/>
          <w:szCs w:val="24"/>
        </w:rPr>
        <w:t>年</w:t>
      </w:r>
      <w:r w:rsidRPr="008005B6">
        <w:rPr>
          <w:rFonts w:hint="eastAsia"/>
          <w:color w:val="000000" w:themeColor="text1"/>
          <w:sz w:val="24"/>
          <w:szCs w:val="24"/>
        </w:rPr>
        <w:t>12</w:t>
      </w:r>
      <w:r w:rsidRPr="008005B6">
        <w:rPr>
          <w:rFonts w:hint="eastAsia"/>
          <w:color w:val="000000" w:themeColor="text1"/>
          <w:sz w:val="24"/>
          <w:szCs w:val="24"/>
        </w:rPr>
        <w:t>月</w:t>
      </w:r>
      <w:r w:rsidRPr="008005B6">
        <w:rPr>
          <w:rFonts w:hint="eastAsia"/>
          <w:color w:val="000000" w:themeColor="text1"/>
          <w:sz w:val="24"/>
          <w:szCs w:val="24"/>
        </w:rPr>
        <w:t>27</w:t>
      </w:r>
      <w:r w:rsidRPr="008005B6">
        <w:rPr>
          <w:rFonts w:hint="eastAsia"/>
          <w:color w:val="000000" w:themeColor="text1"/>
          <w:sz w:val="24"/>
          <w:szCs w:val="24"/>
        </w:rPr>
        <w:t>日新华网发布，科技前沿大师谈“郭忠升：植被承载力与森林可持续发展前沿研究”；</w:t>
      </w:r>
    </w:p>
    <w:p w:rsidR="00572A86" w:rsidRPr="008005B6" w:rsidRDefault="00572A86" w:rsidP="001405D9">
      <w:pPr>
        <w:widowControl/>
        <w:spacing w:line="480" w:lineRule="exact"/>
        <w:ind w:firstLineChars="200" w:firstLine="480"/>
        <w:jc w:val="left"/>
        <w:rPr>
          <w:color w:val="000000" w:themeColor="text1"/>
          <w:sz w:val="24"/>
          <w:szCs w:val="24"/>
        </w:rPr>
      </w:pPr>
      <w:r w:rsidRPr="008005B6">
        <w:rPr>
          <w:rFonts w:hint="eastAsia"/>
          <w:color w:val="000000" w:themeColor="text1"/>
          <w:sz w:val="24"/>
          <w:szCs w:val="24"/>
        </w:rPr>
        <w:t>2018</w:t>
      </w:r>
      <w:r w:rsidRPr="008005B6">
        <w:rPr>
          <w:rFonts w:hint="eastAsia"/>
          <w:color w:val="000000" w:themeColor="text1"/>
          <w:sz w:val="24"/>
          <w:szCs w:val="24"/>
        </w:rPr>
        <w:t>年应国家林业局三北局邀请在沈阳召开的</w:t>
      </w:r>
      <w:r w:rsidRPr="008005B6">
        <w:rPr>
          <w:rFonts w:hint="eastAsia"/>
          <w:color w:val="000000" w:themeColor="text1"/>
          <w:sz w:val="24"/>
          <w:szCs w:val="24"/>
        </w:rPr>
        <w:t>2018 International Conference on Protective Forests</w:t>
      </w:r>
      <w:r w:rsidRPr="008005B6">
        <w:rPr>
          <w:rFonts w:hint="eastAsia"/>
          <w:color w:val="000000" w:themeColor="text1"/>
          <w:sz w:val="24"/>
          <w:szCs w:val="24"/>
        </w:rPr>
        <w:t>，做了“</w:t>
      </w:r>
      <w:r w:rsidRPr="008005B6">
        <w:rPr>
          <w:rFonts w:hint="eastAsia"/>
          <w:color w:val="000000" w:themeColor="text1"/>
          <w:sz w:val="24"/>
          <w:szCs w:val="24"/>
        </w:rPr>
        <w:t>Sustainable Development of Protective Forests</w:t>
      </w:r>
      <w:r w:rsidRPr="008005B6">
        <w:rPr>
          <w:rFonts w:hint="eastAsia"/>
          <w:color w:val="000000" w:themeColor="text1"/>
          <w:sz w:val="24"/>
          <w:szCs w:val="24"/>
        </w:rPr>
        <w:t>”大会报告。</w:t>
      </w:r>
    </w:p>
    <w:p w:rsidR="00572A86" w:rsidRPr="008005B6" w:rsidRDefault="00572A86" w:rsidP="008005B6">
      <w:pPr>
        <w:widowControl/>
        <w:spacing w:line="480" w:lineRule="exact"/>
        <w:jc w:val="left"/>
        <w:rPr>
          <w:b/>
          <w:color w:val="000000" w:themeColor="text1"/>
          <w:sz w:val="24"/>
          <w:szCs w:val="24"/>
        </w:rPr>
      </w:pPr>
      <w:r w:rsidRPr="008005B6">
        <w:rPr>
          <w:rFonts w:hint="eastAsia"/>
          <w:b/>
          <w:color w:val="000000" w:themeColor="text1"/>
          <w:sz w:val="24"/>
          <w:szCs w:val="24"/>
        </w:rPr>
        <w:t>出版专著</w:t>
      </w:r>
      <w:r w:rsidRPr="008005B6">
        <w:rPr>
          <w:rFonts w:hint="eastAsia"/>
          <w:b/>
          <w:color w:val="000000" w:themeColor="text1"/>
          <w:sz w:val="24"/>
          <w:szCs w:val="24"/>
        </w:rPr>
        <w:t>3</w:t>
      </w:r>
      <w:r w:rsidRPr="008005B6">
        <w:rPr>
          <w:rFonts w:hint="eastAsia"/>
          <w:b/>
          <w:color w:val="000000" w:themeColor="text1"/>
          <w:sz w:val="24"/>
          <w:szCs w:val="24"/>
        </w:rPr>
        <w:t>部，发表论文</w:t>
      </w:r>
      <w:r w:rsidRPr="008005B6">
        <w:rPr>
          <w:rFonts w:hint="eastAsia"/>
          <w:b/>
          <w:color w:val="000000" w:themeColor="text1"/>
          <w:sz w:val="24"/>
          <w:szCs w:val="24"/>
        </w:rPr>
        <w:t>34</w:t>
      </w:r>
      <w:r w:rsidRPr="008005B6">
        <w:rPr>
          <w:rFonts w:hint="eastAsia"/>
          <w:b/>
          <w:color w:val="000000" w:themeColor="text1"/>
          <w:sz w:val="24"/>
          <w:szCs w:val="24"/>
        </w:rPr>
        <w:t>篇，发表论文被</w:t>
      </w:r>
      <w:r w:rsidRPr="008005B6">
        <w:rPr>
          <w:rFonts w:hint="eastAsia"/>
          <w:b/>
          <w:color w:val="000000" w:themeColor="text1"/>
          <w:sz w:val="24"/>
          <w:szCs w:val="24"/>
        </w:rPr>
        <w:t>SCI</w:t>
      </w:r>
      <w:r w:rsidRPr="008005B6">
        <w:rPr>
          <w:rFonts w:hint="eastAsia"/>
          <w:b/>
          <w:color w:val="000000" w:themeColor="text1"/>
          <w:sz w:val="24"/>
          <w:szCs w:val="24"/>
        </w:rPr>
        <w:t>收录和同行大量引用</w:t>
      </w:r>
    </w:p>
    <w:p w:rsidR="00572A86" w:rsidRPr="008005B6" w:rsidRDefault="001405D9" w:rsidP="008005B6">
      <w:pPr>
        <w:pStyle w:val="3"/>
        <w:spacing w:before="120" w:after="120"/>
        <w:rPr>
          <w:color w:val="000000" w:themeColor="text1"/>
        </w:rPr>
      </w:pPr>
      <w:r>
        <w:rPr>
          <w:rFonts w:hint="eastAsia"/>
          <w:color w:val="000000" w:themeColor="text1"/>
        </w:rPr>
        <w:t>五</w:t>
      </w:r>
      <w:r w:rsidR="00572A86" w:rsidRPr="008005B6">
        <w:rPr>
          <w:rFonts w:hint="eastAsia"/>
          <w:color w:val="000000" w:themeColor="text1"/>
        </w:rPr>
        <w:t>、代表性论文专著目录</w:t>
      </w:r>
      <w:r w:rsidR="00572A86" w:rsidRPr="008005B6">
        <w:rPr>
          <w:rFonts w:hint="eastAsia"/>
          <w:color w:val="000000" w:themeColor="text1"/>
        </w:rPr>
        <w:t>(</w:t>
      </w:r>
      <w:r w:rsidR="00572A86" w:rsidRPr="008005B6">
        <w:rPr>
          <w:rFonts w:hint="eastAsia"/>
          <w:color w:val="000000" w:themeColor="text1"/>
        </w:rPr>
        <w:t>自然奖</w:t>
      </w:r>
      <w:r w:rsidR="00572A86" w:rsidRPr="008005B6">
        <w:rPr>
          <w:rFonts w:hint="eastAsia"/>
          <w:color w:val="000000" w:themeColor="text1"/>
        </w:rPr>
        <w:t>):</w:t>
      </w:r>
    </w:p>
    <w:p w:rsidR="00572A86" w:rsidRPr="008005B6" w:rsidRDefault="00572A86" w:rsidP="008005B6">
      <w:pPr>
        <w:pStyle w:val="a3"/>
        <w:spacing w:line="480" w:lineRule="exact"/>
        <w:ind w:left="240" w:hangingChars="100" w:hanging="240"/>
        <w:jc w:val="left"/>
        <w:rPr>
          <w:rFonts w:ascii="Times New Roman"/>
          <w:color w:val="000000" w:themeColor="text1"/>
          <w:szCs w:val="24"/>
        </w:rPr>
      </w:pPr>
      <w:r w:rsidRPr="008005B6">
        <w:rPr>
          <w:rFonts w:ascii="Times New Roman"/>
          <w:color w:val="000000" w:themeColor="text1"/>
          <w:szCs w:val="24"/>
        </w:rPr>
        <w:t>1.</w:t>
      </w:r>
      <w:r w:rsidRPr="008005B6">
        <w:rPr>
          <w:rFonts w:ascii="Times New Roman"/>
          <w:color w:val="000000" w:themeColor="text1"/>
          <w:szCs w:val="24"/>
        </w:rPr>
        <w:t>郭忠升</w:t>
      </w:r>
      <w:r w:rsidRPr="008005B6">
        <w:rPr>
          <w:rFonts w:ascii="Times New Roman"/>
          <w:color w:val="000000" w:themeColor="text1"/>
          <w:szCs w:val="24"/>
        </w:rPr>
        <w:t>.</w:t>
      </w:r>
      <w:r w:rsidRPr="008005B6">
        <w:rPr>
          <w:rFonts w:ascii="Times New Roman"/>
          <w:color w:val="000000" w:themeColor="text1"/>
          <w:szCs w:val="24"/>
        </w:rPr>
        <w:t>水土保持林有效覆盖率及其确定方法的研究</w:t>
      </w:r>
      <w:r w:rsidRPr="008005B6">
        <w:rPr>
          <w:rFonts w:ascii="Times New Roman"/>
          <w:color w:val="000000" w:themeColor="text1"/>
          <w:szCs w:val="24"/>
        </w:rPr>
        <w:t>,</w:t>
      </w:r>
      <w:r w:rsidRPr="008005B6">
        <w:rPr>
          <w:rFonts w:ascii="Times New Roman"/>
          <w:color w:val="000000" w:themeColor="text1"/>
          <w:szCs w:val="24"/>
        </w:rPr>
        <w:t>土壤侵蚀与水土保持学报</w:t>
      </w:r>
      <w:r w:rsidRPr="008005B6">
        <w:rPr>
          <w:rFonts w:ascii="Times New Roman"/>
          <w:color w:val="000000" w:themeColor="text1"/>
          <w:szCs w:val="24"/>
        </w:rPr>
        <w:t>.1996.2</w:t>
      </w:r>
      <w:r w:rsidRPr="008005B6">
        <w:rPr>
          <w:rFonts w:ascii="Times New Roman"/>
          <w:color w:val="000000" w:themeColor="text1"/>
          <w:szCs w:val="24"/>
        </w:rPr>
        <w:t>（</w:t>
      </w:r>
      <w:r w:rsidRPr="008005B6">
        <w:rPr>
          <w:rFonts w:ascii="Times New Roman"/>
          <w:color w:val="000000" w:themeColor="text1"/>
          <w:szCs w:val="24"/>
        </w:rPr>
        <w:t>3</w:t>
      </w:r>
      <w:r w:rsidRPr="008005B6">
        <w:rPr>
          <w:rFonts w:ascii="Times New Roman"/>
          <w:color w:val="000000" w:themeColor="text1"/>
          <w:szCs w:val="24"/>
        </w:rPr>
        <w:t>）：</w:t>
      </w:r>
      <w:r w:rsidRPr="008005B6">
        <w:rPr>
          <w:rFonts w:ascii="Times New Roman"/>
          <w:color w:val="000000" w:themeColor="text1"/>
          <w:szCs w:val="24"/>
        </w:rPr>
        <w:t xml:space="preserve">67-72  </w:t>
      </w:r>
    </w:p>
    <w:p w:rsidR="00572A86" w:rsidRPr="008005B6" w:rsidRDefault="00572A86" w:rsidP="008005B6">
      <w:pPr>
        <w:pStyle w:val="a3"/>
        <w:spacing w:line="480" w:lineRule="exact"/>
        <w:ind w:left="240" w:hangingChars="100" w:hanging="240"/>
        <w:jc w:val="left"/>
        <w:rPr>
          <w:rFonts w:ascii="Times New Roman"/>
          <w:color w:val="000000" w:themeColor="text1"/>
          <w:szCs w:val="24"/>
        </w:rPr>
      </w:pPr>
      <w:r w:rsidRPr="008005B6">
        <w:rPr>
          <w:rFonts w:ascii="Times New Roman"/>
          <w:color w:val="000000" w:themeColor="text1"/>
          <w:szCs w:val="24"/>
        </w:rPr>
        <w:t>2.</w:t>
      </w:r>
      <w:r w:rsidRPr="008005B6">
        <w:rPr>
          <w:rFonts w:ascii="Times New Roman"/>
          <w:color w:val="000000" w:themeColor="text1"/>
          <w:szCs w:val="24"/>
        </w:rPr>
        <w:t>郭忠升</w:t>
      </w:r>
      <w:r w:rsidRPr="008005B6">
        <w:rPr>
          <w:rFonts w:ascii="Times New Roman"/>
          <w:color w:val="000000" w:themeColor="text1"/>
          <w:szCs w:val="24"/>
        </w:rPr>
        <w:t>.</w:t>
      </w:r>
      <w:r w:rsidRPr="008005B6">
        <w:rPr>
          <w:rFonts w:ascii="Times New Roman"/>
          <w:color w:val="000000" w:themeColor="text1"/>
          <w:szCs w:val="24"/>
        </w:rPr>
        <w:t>水土保持植被的有效盖度、临界盖度和潜势盖度</w:t>
      </w:r>
      <w:r w:rsidRPr="008005B6">
        <w:rPr>
          <w:rFonts w:ascii="Times New Roman"/>
          <w:color w:val="000000" w:themeColor="text1"/>
          <w:szCs w:val="24"/>
        </w:rPr>
        <w:t>.</w:t>
      </w:r>
      <w:r w:rsidRPr="008005B6">
        <w:rPr>
          <w:rFonts w:ascii="Times New Roman"/>
          <w:color w:val="000000" w:themeColor="text1"/>
          <w:szCs w:val="24"/>
        </w:rPr>
        <w:t>水土保持通报</w:t>
      </w:r>
      <w:r w:rsidRPr="008005B6">
        <w:rPr>
          <w:rFonts w:ascii="Times New Roman"/>
          <w:color w:val="000000" w:themeColor="text1"/>
          <w:szCs w:val="24"/>
        </w:rPr>
        <w:t>.2000.60-62</w:t>
      </w:r>
    </w:p>
    <w:p w:rsidR="00572A86" w:rsidRPr="008005B6" w:rsidRDefault="00572A86" w:rsidP="008005B6">
      <w:pPr>
        <w:pStyle w:val="a3"/>
        <w:spacing w:line="480" w:lineRule="exact"/>
        <w:ind w:left="240" w:hangingChars="100" w:hanging="240"/>
        <w:jc w:val="left"/>
        <w:rPr>
          <w:rFonts w:ascii="Times New Roman"/>
          <w:color w:val="000000" w:themeColor="text1"/>
          <w:szCs w:val="24"/>
        </w:rPr>
      </w:pPr>
      <w:r w:rsidRPr="008005B6">
        <w:rPr>
          <w:rFonts w:ascii="Times New Roman"/>
          <w:color w:val="000000" w:themeColor="text1"/>
          <w:szCs w:val="24"/>
        </w:rPr>
        <w:t>3.</w:t>
      </w:r>
      <w:r w:rsidRPr="008005B6">
        <w:rPr>
          <w:rFonts w:ascii="Times New Roman"/>
          <w:color w:val="000000" w:themeColor="text1"/>
          <w:szCs w:val="24"/>
        </w:rPr>
        <w:t>郭忠升</w:t>
      </w:r>
      <w:r w:rsidRPr="008005B6">
        <w:rPr>
          <w:rFonts w:ascii="Times New Roman"/>
          <w:color w:val="000000" w:themeColor="text1"/>
          <w:szCs w:val="24"/>
        </w:rPr>
        <w:t xml:space="preserve">. </w:t>
      </w:r>
      <w:r w:rsidRPr="008005B6">
        <w:rPr>
          <w:rFonts w:ascii="Times New Roman"/>
          <w:color w:val="000000" w:themeColor="text1"/>
          <w:szCs w:val="24"/>
        </w:rPr>
        <w:t>黄土高原半干旱区水土保持植被恢复限度</w:t>
      </w:r>
      <w:r w:rsidRPr="008005B6">
        <w:rPr>
          <w:rFonts w:ascii="Times New Roman"/>
          <w:color w:val="000000" w:themeColor="text1"/>
          <w:szCs w:val="24"/>
        </w:rPr>
        <w:t>——</w:t>
      </w:r>
      <w:r w:rsidRPr="008005B6">
        <w:rPr>
          <w:rFonts w:ascii="Times New Roman"/>
          <w:color w:val="000000" w:themeColor="text1"/>
          <w:szCs w:val="24"/>
        </w:rPr>
        <w:t>以人工柠条林为例，中国水土保持科学，</w:t>
      </w:r>
      <w:r w:rsidRPr="008005B6">
        <w:rPr>
          <w:rFonts w:ascii="Times New Roman"/>
          <w:color w:val="000000" w:themeColor="text1"/>
          <w:szCs w:val="24"/>
        </w:rPr>
        <w:t>2009</w:t>
      </w:r>
      <w:r w:rsidRPr="008005B6">
        <w:rPr>
          <w:rFonts w:ascii="Times New Roman"/>
          <w:color w:val="000000" w:themeColor="text1"/>
          <w:szCs w:val="24"/>
        </w:rPr>
        <w:t>，</w:t>
      </w:r>
      <w:r w:rsidRPr="008005B6">
        <w:rPr>
          <w:rFonts w:ascii="Times New Roman"/>
          <w:color w:val="000000" w:themeColor="text1"/>
          <w:szCs w:val="24"/>
        </w:rPr>
        <w:t>7</w:t>
      </w:r>
      <w:r w:rsidRPr="008005B6">
        <w:rPr>
          <w:rFonts w:ascii="Times New Roman"/>
          <w:color w:val="000000" w:themeColor="text1"/>
          <w:szCs w:val="24"/>
        </w:rPr>
        <w:t>（</w:t>
      </w:r>
      <w:r w:rsidRPr="008005B6">
        <w:rPr>
          <w:rFonts w:ascii="Times New Roman"/>
          <w:color w:val="000000" w:themeColor="text1"/>
          <w:szCs w:val="24"/>
        </w:rPr>
        <w:t>4</w:t>
      </w:r>
      <w:r w:rsidRPr="008005B6">
        <w:rPr>
          <w:rFonts w:ascii="Times New Roman"/>
          <w:color w:val="000000" w:themeColor="text1"/>
          <w:szCs w:val="24"/>
        </w:rPr>
        <w:t>）</w:t>
      </w:r>
      <w:r w:rsidRPr="008005B6">
        <w:rPr>
          <w:rFonts w:ascii="Times New Roman"/>
          <w:color w:val="000000" w:themeColor="text1"/>
          <w:szCs w:val="24"/>
        </w:rPr>
        <w:t xml:space="preserve"> </w:t>
      </w:r>
      <w:r w:rsidRPr="008005B6">
        <w:rPr>
          <w:rFonts w:ascii="Times New Roman"/>
          <w:color w:val="000000" w:themeColor="text1"/>
          <w:szCs w:val="24"/>
        </w:rPr>
        <w:t>：</w:t>
      </w:r>
      <w:r w:rsidRPr="008005B6">
        <w:rPr>
          <w:rFonts w:ascii="Times New Roman"/>
          <w:color w:val="000000" w:themeColor="text1"/>
          <w:szCs w:val="24"/>
        </w:rPr>
        <w:t xml:space="preserve">49-54 </w:t>
      </w:r>
    </w:p>
    <w:p w:rsidR="00572A86" w:rsidRPr="008005B6" w:rsidRDefault="00572A86" w:rsidP="008005B6">
      <w:pPr>
        <w:pStyle w:val="a3"/>
        <w:spacing w:line="480" w:lineRule="exact"/>
        <w:ind w:left="240" w:hangingChars="100" w:hanging="240"/>
        <w:jc w:val="left"/>
        <w:rPr>
          <w:rFonts w:ascii="Times New Roman"/>
          <w:color w:val="000000" w:themeColor="text1"/>
          <w:szCs w:val="24"/>
        </w:rPr>
      </w:pPr>
      <w:r w:rsidRPr="008005B6">
        <w:rPr>
          <w:rFonts w:ascii="Times New Roman"/>
          <w:color w:val="000000" w:themeColor="text1"/>
          <w:szCs w:val="24"/>
        </w:rPr>
        <w:t>4.</w:t>
      </w:r>
      <w:r w:rsidRPr="008005B6">
        <w:rPr>
          <w:rFonts w:ascii="Times New Roman"/>
          <w:color w:val="000000" w:themeColor="text1"/>
          <w:szCs w:val="24"/>
        </w:rPr>
        <w:t>郭忠升，邵明安</w:t>
      </w:r>
      <w:r w:rsidRPr="008005B6">
        <w:rPr>
          <w:rFonts w:ascii="Times New Roman"/>
          <w:color w:val="000000" w:themeColor="text1"/>
          <w:szCs w:val="24"/>
        </w:rPr>
        <w:t>.</w:t>
      </w:r>
      <w:r w:rsidRPr="008005B6">
        <w:rPr>
          <w:rFonts w:ascii="Times New Roman"/>
          <w:color w:val="000000" w:themeColor="text1"/>
          <w:szCs w:val="24"/>
        </w:rPr>
        <w:t>半干旱区人工林草地土壤旱化与土壤水分植被承载力，生态学报，</w:t>
      </w:r>
      <w:r w:rsidRPr="008005B6">
        <w:rPr>
          <w:rFonts w:ascii="Times New Roman"/>
          <w:color w:val="000000" w:themeColor="text1"/>
          <w:szCs w:val="24"/>
        </w:rPr>
        <w:t>2003</w:t>
      </w:r>
      <w:r w:rsidRPr="008005B6">
        <w:rPr>
          <w:rFonts w:ascii="Times New Roman"/>
          <w:color w:val="000000" w:themeColor="text1"/>
          <w:szCs w:val="24"/>
        </w:rPr>
        <w:t>，</w:t>
      </w:r>
      <w:r w:rsidRPr="008005B6">
        <w:rPr>
          <w:rFonts w:ascii="Times New Roman"/>
          <w:color w:val="000000" w:themeColor="text1"/>
          <w:szCs w:val="24"/>
        </w:rPr>
        <w:t>23</w:t>
      </w:r>
      <w:r w:rsidRPr="008005B6">
        <w:rPr>
          <w:rFonts w:ascii="Times New Roman"/>
          <w:color w:val="000000" w:themeColor="text1"/>
          <w:szCs w:val="24"/>
        </w:rPr>
        <w:t>（</w:t>
      </w:r>
      <w:r w:rsidRPr="008005B6">
        <w:rPr>
          <w:rFonts w:ascii="Times New Roman"/>
          <w:color w:val="000000" w:themeColor="text1"/>
          <w:szCs w:val="24"/>
        </w:rPr>
        <w:t>8</w:t>
      </w:r>
      <w:r w:rsidRPr="008005B6">
        <w:rPr>
          <w:rFonts w:ascii="Times New Roman"/>
          <w:color w:val="000000" w:themeColor="text1"/>
          <w:szCs w:val="24"/>
        </w:rPr>
        <w:t>）：</w:t>
      </w:r>
      <w:r w:rsidRPr="008005B6">
        <w:rPr>
          <w:rFonts w:ascii="Times New Roman"/>
          <w:color w:val="000000" w:themeColor="text1"/>
          <w:szCs w:val="24"/>
        </w:rPr>
        <w:t xml:space="preserve">1644-1647.  </w:t>
      </w:r>
    </w:p>
    <w:p w:rsidR="00572A86" w:rsidRPr="008005B6" w:rsidRDefault="00572A86" w:rsidP="008005B6">
      <w:pPr>
        <w:pStyle w:val="a3"/>
        <w:spacing w:line="480" w:lineRule="exact"/>
        <w:ind w:left="240" w:hangingChars="100" w:hanging="240"/>
        <w:jc w:val="left"/>
        <w:rPr>
          <w:rFonts w:ascii="Times New Roman"/>
          <w:color w:val="000000" w:themeColor="text1"/>
          <w:szCs w:val="24"/>
        </w:rPr>
      </w:pPr>
      <w:r w:rsidRPr="008005B6">
        <w:rPr>
          <w:rFonts w:ascii="Times New Roman"/>
          <w:color w:val="000000" w:themeColor="text1"/>
          <w:szCs w:val="24"/>
        </w:rPr>
        <w:t xml:space="preserve">5. </w:t>
      </w:r>
      <w:r w:rsidRPr="008005B6">
        <w:rPr>
          <w:rFonts w:ascii="Times New Roman"/>
          <w:color w:val="000000" w:themeColor="text1"/>
          <w:szCs w:val="24"/>
        </w:rPr>
        <w:t>郭忠升，邵明安</w:t>
      </w:r>
      <w:r w:rsidRPr="008005B6">
        <w:rPr>
          <w:rFonts w:ascii="Times New Roman"/>
          <w:color w:val="000000" w:themeColor="text1"/>
          <w:szCs w:val="24"/>
        </w:rPr>
        <w:t>.</w:t>
      </w:r>
      <w:r w:rsidRPr="008005B6">
        <w:rPr>
          <w:rFonts w:ascii="Times New Roman"/>
          <w:color w:val="000000" w:themeColor="text1"/>
          <w:szCs w:val="24"/>
        </w:rPr>
        <w:t>人工柠条林地土壤水分补给和消耗动态变化规律</w:t>
      </w:r>
      <w:r w:rsidRPr="008005B6">
        <w:rPr>
          <w:rFonts w:ascii="Times New Roman"/>
          <w:color w:val="000000" w:themeColor="text1"/>
          <w:szCs w:val="24"/>
        </w:rPr>
        <w:t>.</w:t>
      </w:r>
      <w:r w:rsidRPr="008005B6">
        <w:rPr>
          <w:rFonts w:ascii="Times New Roman"/>
          <w:color w:val="000000" w:themeColor="text1"/>
          <w:szCs w:val="24"/>
        </w:rPr>
        <w:t>水土保持学报，</w:t>
      </w:r>
      <w:r w:rsidRPr="008005B6">
        <w:rPr>
          <w:rFonts w:ascii="Times New Roman"/>
          <w:color w:val="000000" w:themeColor="text1"/>
          <w:szCs w:val="24"/>
        </w:rPr>
        <w:t>2007</w:t>
      </w:r>
      <w:r w:rsidRPr="008005B6">
        <w:rPr>
          <w:rFonts w:ascii="Times New Roman"/>
          <w:color w:val="000000" w:themeColor="text1"/>
          <w:szCs w:val="24"/>
        </w:rPr>
        <w:t>：</w:t>
      </w:r>
      <w:r w:rsidRPr="008005B6">
        <w:rPr>
          <w:rFonts w:ascii="Times New Roman"/>
          <w:color w:val="000000" w:themeColor="text1"/>
          <w:szCs w:val="24"/>
        </w:rPr>
        <w:t>21</w:t>
      </w:r>
      <w:r w:rsidRPr="008005B6">
        <w:rPr>
          <w:rFonts w:ascii="Times New Roman"/>
          <w:color w:val="000000" w:themeColor="text1"/>
          <w:szCs w:val="24"/>
        </w:rPr>
        <w:t>（</w:t>
      </w:r>
      <w:r w:rsidRPr="008005B6">
        <w:rPr>
          <w:rFonts w:ascii="Times New Roman"/>
          <w:color w:val="000000" w:themeColor="text1"/>
          <w:szCs w:val="24"/>
        </w:rPr>
        <w:t>2</w:t>
      </w:r>
      <w:r w:rsidRPr="008005B6">
        <w:rPr>
          <w:rFonts w:ascii="Times New Roman"/>
          <w:color w:val="000000" w:themeColor="text1"/>
          <w:szCs w:val="24"/>
        </w:rPr>
        <w:t>）：</w:t>
      </w:r>
      <w:r w:rsidRPr="008005B6">
        <w:rPr>
          <w:rFonts w:ascii="Times New Roman"/>
          <w:color w:val="000000" w:themeColor="text1"/>
          <w:szCs w:val="24"/>
        </w:rPr>
        <w:t>119-123.</w:t>
      </w:r>
    </w:p>
    <w:p w:rsidR="00572A86" w:rsidRPr="008005B6" w:rsidRDefault="00572A86" w:rsidP="008005B6">
      <w:pPr>
        <w:pStyle w:val="a3"/>
        <w:spacing w:line="480" w:lineRule="exact"/>
        <w:ind w:left="240" w:hangingChars="100" w:hanging="240"/>
        <w:jc w:val="left"/>
        <w:rPr>
          <w:rFonts w:ascii="Times New Roman"/>
          <w:color w:val="000000" w:themeColor="text1"/>
          <w:szCs w:val="24"/>
        </w:rPr>
      </w:pPr>
      <w:r w:rsidRPr="008005B6">
        <w:rPr>
          <w:rFonts w:ascii="Times New Roman"/>
          <w:color w:val="000000" w:themeColor="text1"/>
          <w:szCs w:val="24"/>
        </w:rPr>
        <w:t>6. Guo</w:t>
      </w:r>
      <w:r w:rsidRPr="008005B6">
        <w:rPr>
          <w:rFonts w:ascii="Times New Roman"/>
          <w:color w:val="000000" w:themeColor="text1"/>
          <w:szCs w:val="24"/>
        </w:rPr>
        <w:t>，</w:t>
      </w:r>
      <w:r w:rsidRPr="008005B6">
        <w:rPr>
          <w:rFonts w:ascii="Times New Roman"/>
          <w:color w:val="000000" w:themeColor="text1"/>
          <w:szCs w:val="24"/>
        </w:rPr>
        <w:t>Z.</w:t>
      </w:r>
      <w:r w:rsidRPr="008005B6">
        <w:rPr>
          <w:rFonts w:ascii="Times New Roman"/>
          <w:color w:val="000000" w:themeColor="text1"/>
          <w:szCs w:val="24"/>
        </w:rPr>
        <w:t>，</w:t>
      </w:r>
      <w:r w:rsidRPr="008005B6">
        <w:rPr>
          <w:rFonts w:ascii="Times New Roman"/>
          <w:color w:val="000000" w:themeColor="text1"/>
          <w:szCs w:val="24"/>
        </w:rPr>
        <w:t>Shao</w:t>
      </w:r>
      <w:r w:rsidRPr="008005B6">
        <w:rPr>
          <w:rFonts w:ascii="Times New Roman"/>
          <w:color w:val="000000" w:themeColor="text1"/>
          <w:szCs w:val="24"/>
        </w:rPr>
        <w:t>，</w:t>
      </w:r>
      <w:r w:rsidRPr="008005B6">
        <w:rPr>
          <w:rFonts w:ascii="Times New Roman"/>
          <w:color w:val="000000" w:themeColor="text1"/>
          <w:szCs w:val="24"/>
        </w:rPr>
        <w:t>M. Impact of afforestation density on soil and water conservation of the semi-arid Loess Plateau, China, Journal of Soil and Water Conservation. 68(5).401-410.</w:t>
      </w:r>
    </w:p>
    <w:p w:rsidR="00572A86" w:rsidRPr="008005B6" w:rsidRDefault="00572A86" w:rsidP="008005B6">
      <w:pPr>
        <w:pStyle w:val="a3"/>
        <w:spacing w:line="480" w:lineRule="exact"/>
        <w:ind w:left="240" w:hangingChars="100" w:hanging="240"/>
        <w:jc w:val="left"/>
        <w:rPr>
          <w:rFonts w:ascii="Times New Roman"/>
          <w:color w:val="000000" w:themeColor="text1"/>
          <w:szCs w:val="24"/>
        </w:rPr>
      </w:pPr>
      <w:r w:rsidRPr="008005B6">
        <w:rPr>
          <w:rFonts w:ascii="Times New Roman"/>
          <w:color w:val="000000" w:themeColor="text1"/>
          <w:szCs w:val="24"/>
        </w:rPr>
        <w:t xml:space="preserve">7. </w:t>
      </w:r>
      <w:r w:rsidRPr="008005B6">
        <w:rPr>
          <w:rFonts w:ascii="Times New Roman"/>
          <w:color w:val="000000" w:themeColor="text1"/>
          <w:szCs w:val="24"/>
        </w:rPr>
        <w:t>郭忠升</w:t>
      </w:r>
      <w:r w:rsidRPr="008005B6">
        <w:rPr>
          <w:rFonts w:ascii="Times New Roman"/>
          <w:color w:val="000000" w:themeColor="text1"/>
          <w:szCs w:val="24"/>
        </w:rPr>
        <w:t>.</w:t>
      </w:r>
      <w:r w:rsidRPr="008005B6">
        <w:rPr>
          <w:rFonts w:ascii="Times New Roman"/>
          <w:color w:val="000000" w:themeColor="text1"/>
          <w:szCs w:val="24"/>
        </w:rPr>
        <w:t>盖度与覆盖率的区别与联系，土壤侵蚀与水土保持学报</w:t>
      </w:r>
      <w:r w:rsidRPr="008005B6">
        <w:rPr>
          <w:rFonts w:ascii="Times New Roman"/>
          <w:color w:val="000000" w:themeColor="text1"/>
          <w:szCs w:val="24"/>
        </w:rPr>
        <w:t>.1996.3</w:t>
      </w:r>
      <w:r w:rsidRPr="008005B6">
        <w:rPr>
          <w:rFonts w:ascii="Times New Roman"/>
          <w:color w:val="000000" w:themeColor="text1"/>
          <w:szCs w:val="24"/>
        </w:rPr>
        <w:t>：</w:t>
      </w:r>
      <w:r w:rsidRPr="008005B6">
        <w:rPr>
          <w:rFonts w:ascii="Times New Roman"/>
          <w:color w:val="000000" w:themeColor="text1"/>
          <w:szCs w:val="24"/>
        </w:rPr>
        <w:t xml:space="preserve">67-72.  </w:t>
      </w:r>
    </w:p>
    <w:p w:rsidR="00572A86" w:rsidRPr="008005B6" w:rsidRDefault="00572A86" w:rsidP="008005B6">
      <w:pPr>
        <w:pStyle w:val="a3"/>
        <w:spacing w:line="480" w:lineRule="exact"/>
        <w:ind w:left="240" w:hangingChars="100" w:hanging="240"/>
        <w:jc w:val="left"/>
        <w:rPr>
          <w:rFonts w:ascii="Times New Roman"/>
          <w:color w:val="000000" w:themeColor="text1"/>
          <w:szCs w:val="24"/>
        </w:rPr>
      </w:pPr>
      <w:r w:rsidRPr="008005B6">
        <w:rPr>
          <w:rFonts w:ascii="Times New Roman"/>
          <w:color w:val="000000" w:themeColor="text1"/>
          <w:szCs w:val="24"/>
        </w:rPr>
        <w:t>8.</w:t>
      </w:r>
      <w:r w:rsidRPr="008005B6">
        <w:rPr>
          <w:rFonts w:ascii="Times New Roman"/>
          <w:color w:val="000000" w:themeColor="text1"/>
          <w:szCs w:val="24"/>
        </w:rPr>
        <w:t>郭忠升</w:t>
      </w:r>
      <w:r w:rsidRPr="008005B6">
        <w:rPr>
          <w:rFonts w:ascii="Times New Roman"/>
          <w:color w:val="000000" w:themeColor="text1"/>
          <w:szCs w:val="24"/>
        </w:rPr>
        <w:t>.</w:t>
      </w:r>
      <w:r w:rsidRPr="008005B6">
        <w:rPr>
          <w:rFonts w:ascii="Times New Roman"/>
          <w:color w:val="000000" w:themeColor="text1"/>
          <w:szCs w:val="24"/>
        </w:rPr>
        <w:t>黄土高原林草植被建设中的三个重大问题</w:t>
      </w:r>
      <w:r w:rsidRPr="008005B6">
        <w:rPr>
          <w:rFonts w:ascii="Times New Roman"/>
          <w:color w:val="000000" w:themeColor="text1"/>
          <w:szCs w:val="24"/>
        </w:rPr>
        <w:t>.</w:t>
      </w:r>
      <w:r w:rsidRPr="008005B6">
        <w:rPr>
          <w:rFonts w:ascii="Times New Roman"/>
          <w:color w:val="000000" w:themeColor="text1"/>
          <w:szCs w:val="24"/>
        </w:rPr>
        <w:t>土壤侵蚀与水土保持学报</w:t>
      </w:r>
      <w:r w:rsidRPr="008005B6">
        <w:rPr>
          <w:rFonts w:ascii="Times New Roman"/>
          <w:color w:val="000000" w:themeColor="text1"/>
          <w:szCs w:val="24"/>
        </w:rPr>
        <w:t>.1999</w:t>
      </w:r>
      <w:r w:rsidRPr="008005B6">
        <w:rPr>
          <w:rFonts w:ascii="Times New Roman"/>
          <w:color w:val="000000" w:themeColor="text1"/>
          <w:szCs w:val="24"/>
        </w:rPr>
        <w:t>，</w:t>
      </w:r>
      <w:r w:rsidRPr="008005B6">
        <w:rPr>
          <w:rFonts w:ascii="Times New Roman"/>
          <w:color w:val="000000" w:themeColor="text1"/>
          <w:szCs w:val="24"/>
        </w:rPr>
        <w:t>5</w:t>
      </w:r>
      <w:r w:rsidRPr="008005B6">
        <w:rPr>
          <w:rFonts w:ascii="Times New Roman"/>
          <w:color w:val="000000" w:themeColor="text1"/>
          <w:szCs w:val="24"/>
        </w:rPr>
        <w:t>（</w:t>
      </w:r>
      <w:r w:rsidRPr="008005B6">
        <w:rPr>
          <w:rFonts w:ascii="Times New Roman"/>
          <w:color w:val="000000" w:themeColor="text1"/>
          <w:szCs w:val="24"/>
        </w:rPr>
        <w:t>5</w:t>
      </w:r>
      <w:r w:rsidRPr="008005B6">
        <w:rPr>
          <w:rFonts w:ascii="Times New Roman"/>
          <w:color w:val="000000" w:themeColor="text1"/>
          <w:szCs w:val="24"/>
        </w:rPr>
        <w:t>）：</w:t>
      </w:r>
      <w:r w:rsidRPr="008005B6">
        <w:rPr>
          <w:rFonts w:ascii="Times New Roman"/>
          <w:color w:val="000000" w:themeColor="text1"/>
          <w:szCs w:val="24"/>
        </w:rPr>
        <w:t>72-75.</w:t>
      </w:r>
    </w:p>
    <w:p w:rsidR="00572A86" w:rsidRPr="008005B6" w:rsidRDefault="00572A86" w:rsidP="008005B6">
      <w:pPr>
        <w:pStyle w:val="a3"/>
        <w:spacing w:line="480" w:lineRule="exact"/>
        <w:ind w:left="480" w:hangingChars="200" w:hanging="480"/>
        <w:jc w:val="left"/>
        <w:rPr>
          <w:rFonts w:ascii="Times New Roman"/>
          <w:color w:val="000000" w:themeColor="text1"/>
          <w:szCs w:val="24"/>
        </w:rPr>
      </w:pPr>
      <w:r w:rsidRPr="008005B6">
        <w:rPr>
          <w:rFonts w:ascii="Times New Roman"/>
          <w:color w:val="000000" w:themeColor="text1"/>
          <w:szCs w:val="24"/>
        </w:rPr>
        <w:t xml:space="preserve">9. </w:t>
      </w:r>
      <w:r w:rsidRPr="008005B6">
        <w:rPr>
          <w:rFonts w:ascii="Times New Roman"/>
          <w:color w:val="000000" w:themeColor="text1"/>
          <w:szCs w:val="24"/>
        </w:rPr>
        <w:t>郭忠升</w:t>
      </w:r>
      <w:r w:rsidRPr="008005B6">
        <w:rPr>
          <w:rFonts w:ascii="Times New Roman"/>
          <w:color w:val="000000" w:themeColor="text1"/>
          <w:szCs w:val="24"/>
        </w:rPr>
        <w:t>.</w:t>
      </w:r>
      <w:r w:rsidRPr="008005B6">
        <w:rPr>
          <w:rFonts w:ascii="Times New Roman"/>
          <w:color w:val="000000" w:themeColor="text1"/>
          <w:szCs w:val="24"/>
        </w:rPr>
        <w:t>林种之间的面积合并与功能换算系数</w:t>
      </w:r>
      <w:r w:rsidRPr="008005B6">
        <w:rPr>
          <w:rFonts w:ascii="Times New Roman"/>
          <w:color w:val="000000" w:themeColor="text1"/>
          <w:szCs w:val="24"/>
        </w:rPr>
        <w:t>.1988</w:t>
      </w:r>
      <w:r w:rsidRPr="008005B6">
        <w:rPr>
          <w:rFonts w:ascii="Times New Roman"/>
          <w:color w:val="000000" w:themeColor="text1"/>
          <w:szCs w:val="24"/>
        </w:rPr>
        <w:t>（</w:t>
      </w:r>
      <w:r w:rsidRPr="008005B6">
        <w:rPr>
          <w:rFonts w:ascii="Times New Roman"/>
          <w:color w:val="000000" w:themeColor="text1"/>
          <w:szCs w:val="24"/>
        </w:rPr>
        <w:t>4</w:t>
      </w:r>
      <w:r w:rsidRPr="008005B6">
        <w:rPr>
          <w:rFonts w:ascii="Times New Roman"/>
          <w:color w:val="000000" w:themeColor="text1"/>
          <w:szCs w:val="24"/>
        </w:rPr>
        <w:t>）：</w:t>
      </w:r>
      <w:r w:rsidRPr="008005B6">
        <w:rPr>
          <w:rFonts w:ascii="Times New Roman"/>
          <w:color w:val="000000" w:themeColor="text1"/>
          <w:szCs w:val="24"/>
        </w:rPr>
        <w:t>21-22.</w:t>
      </w:r>
    </w:p>
    <w:p w:rsidR="00572A86" w:rsidRPr="008005B6" w:rsidRDefault="00572A86" w:rsidP="008005B6">
      <w:pPr>
        <w:pStyle w:val="a3"/>
        <w:spacing w:line="480" w:lineRule="exact"/>
        <w:ind w:left="480" w:hangingChars="200" w:hanging="480"/>
        <w:jc w:val="left"/>
        <w:rPr>
          <w:rFonts w:ascii="Times New Roman"/>
          <w:color w:val="000000" w:themeColor="text1"/>
          <w:szCs w:val="24"/>
        </w:rPr>
      </w:pPr>
      <w:r w:rsidRPr="008005B6">
        <w:rPr>
          <w:rFonts w:ascii="Times New Roman"/>
          <w:color w:val="000000" w:themeColor="text1"/>
          <w:szCs w:val="24"/>
        </w:rPr>
        <w:t xml:space="preserve">10. </w:t>
      </w:r>
      <w:r w:rsidRPr="008005B6">
        <w:rPr>
          <w:rFonts w:ascii="Times New Roman"/>
          <w:color w:val="000000" w:themeColor="text1"/>
          <w:szCs w:val="24"/>
        </w:rPr>
        <w:t>郭忠升</w:t>
      </w:r>
      <w:r w:rsidRPr="008005B6">
        <w:rPr>
          <w:rFonts w:ascii="Times New Roman"/>
          <w:color w:val="000000" w:themeColor="text1"/>
          <w:szCs w:val="24"/>
        </w:rPr>
        <w:t>.</w:t>
      </w:r>
      <w:r w:rsidRPr="008005B6">
        <w:rPr>
          <w:rFonts w:ascii="Times New Roman"/>
          <w:color w:val="000000" w:themeColor="text1"/>
          <w:szCs w:val="24"/>
        </w:rPr>
        <w:t>坚强基础研究，建设</w:t>
      </w:r>
      <w:r w:rsidRPr="008005B6">
        <w:rPr>
          <w:rFonts w:ascii="Times New Roman"/>
          <w:color w:val="000000" w:themeColor="text1"/>
          <w:szCs w:val="24"/>
        </w:rPr>
        <w:t>“</w:t>
      </w:r>
      <w:r w:rsidRPr="008005B6">
        <w:rPr>
          <w:rFonts w:ascii="Times New Roman"/>
          <w:color w:val="000000" w:themeColor="text1"/>
          <w:szCs w:val="24"/>
        </w:rPr>
        <w:t>两高一优</w:t>
      </w:r>
      <w:r w:rsidRPr="008005B6">
        <w:rPr>
          <w:rFonts w:ascii="Times New Roman"/>
          <w:color w:val="000000" w:themeColor="text1"/>
          <w:szCs w:val="24"/>
        </w:rPr>
        <w:t>”</w:t>
      </w:r>
      <w:r w:rsidRPr="008005B6">
        <w:rPr>
          <w:rFonts w:ascii="Times New Roman"/>
          <w:color w:val="000000" w:themeColor="text1"/>
          <w:szCs w:val="24"/>
        </w:rPr>
        <w:t>林业，</w:t>
      </w:r>
      <w:r w:rsidRPr="008005B6">
        <w:rPr>
          <w:rFonts w:ascii="Times New Roman"/>
          <w:color w:val="000000" w:themeColor="text1"/>
          <w:szCs w:val="24"/>
        </w:rPr>
        <w:t>1998</w:t>
      </w:r>
      <w:r w:rsidRPr="008005B6">
        <w:rPr>
          <w:rFonts w:ascii="Times New Roman"/>
          <w:color w:val="000000" w:themeColor="text1"/>
          <w:szCs w:val="24"/>
        </w:rPr>
        <w:t>（</w:t>
      </w:r>
      <w:r w:rsidRPr="008005B6">
        <w:rPr>
          <w:rFonts w:ascii="Times New Roman"/>
          <w:color w:val="000000" w:themeColor="text1"/>
          <w:szCs w:val="24"/>
        </w:rPr>
        <w:t>1</w:t>
      </w:r>
      <w:r w:rsidRPr="008005B6">
        <w:rPr>
          <w:rFonts w:ascii="Times New Roman"/>
          <w:color w:val="000000" w:themeColor="text1"/>
          <w:szCs w:val="24"/>
        </w:rPr>
        <w:t>）：</w:t>
      </w:r>
      <w:r w:rsidRPr="008005B6">
        <w:rPr>
          <w:rFonts w:ascii="Times New Roman"/>
          <w:color w:val="000000" w:themeColor="text1"/>
          <w:szCs w:val="24"/>
        </w:rPr>
        <w:t>31-34.</w:t>
      </w:r>
    </w:p>
    <w:p w:rsidR="00572A86" w:rsidRPr="008005B6" w:rsidRDefault="00572A86" w:rsidP="008005B6">
      <w:pPr>
        <w:pStyle w:val="a3"/>
        <w:spacing w:line="480" w:lineRule="exact"/>
        <w:ind w:left="480" w:hangingChars="200" w:hanging="480"/>
        <w:jc w:val="left"/>
        <w:rPr>
          <w:rFonts w:ascii="Times New Roman"/>
          <w:color w:val="000000" w:themeColor="text1"/>
          <w:szCs w:val="24"/>
        </w:rPr>
      </w:pPr>
      <w:r w:rsidRPr="008005B6">
        <w:rPr>
          <w:rFonts w:ascii="Times New Roman"/>
          <w:color w:val="000000" w:themeColor="text1"/>
          <w:szCs w:val="24"/>
        </w:rPr>
        <w:t>11.</w:t>
      </w:r>
      <w:r w:rsidRPr="008005B6">
        <w:rPr>
          <w:rFonts w:ascii="Times New Roman"/>
          <w:color w:val="000000" w:themeColor="text1"/>
          <w:szCs w:val="24"/>
        </w:rPr>
        <w:t>郭忠升</w:t>
      </w:r>
      <w:r w:rsidRPr="008005B6">
        <w:rPr>
          <w:rFonts w:ascii="Times New Roman"/>
          <w:color w:val="000000" w:themeColor="text1"/>
          <w:szCs w:val="24"/>
        </w:rPr>
        <w:t>,</w:t>
      </w:r>
      <w:r w:rsidRPr="008005B6">
        <w:rPr>
          <w:rFonts w:ascii="Times New Roman"/>
          <w:color w:val="000000" w:themeColor="text1"/>
          <w:szCs w:val="24"/>
        </w:rPr>
        <w:t>邓金苗</w:t>
      </w:r>
      <w:r w:rsidRPr="008005B6">
        <w:rPr>
          <w:rFonts w:ascii="Times New Roman"/>
          <w:color w:val="000000" w:themeColor="text1"/>
          <w:szCs w:val="24"/>
        </w:rPr>
        <w:t>.</w:t>
      </w:r>
      <w:r w:rsidRPr="008005B6">
        <w:rPr>
          <w:rFonts w:ascii="Times New Roman"/>
          <w:color w:val="000000" w:themeColor="text1"/>
          <w:szCs w:val="24"/>
        </w:rPr>
        <w:t>水土保持林有效覆盖率述评</w:t>
      </w:r>
      <w:r w:rsidRPr="008005B6">
        <w:rPr>
          <w:rFonts w:ascii="Times New Roman"/>
          <w:color w:val="000000" w:themeColor="text1"/>
          <w:szCs w:val="24"/>
        </w:rPr>
        <w:t>.</w:t>
      </w:r>
      <w:r w:rsidRPr="008005B6">
        <w:rPr>
          <w:rFonts w:ascii="Times New Roman"/>
          <w:color w:val="000000" w:themeColor="text1"/>
          <w:szCs w:val="24"/>
        </w:rPr>
        <w:t>中国水土保持</w:t>
      </w:r>
      <w:r w:rsidRPr="008005B6">
        <w:rPr>
          <w:rFonts w:ascii="Times New Roman"/>
          <w:color w:val="000000" w:themeColor="text1"/>
          <w:szCs w:val="24"/>
        </w:rPr>
        <w:t>.2009(04):29-31+60.</w:t>
      </w:r>
    </w:p>
    <w:p w:rsidR="00572A86" w:rsidRPr="008005B6" w:rsidRDefault="00572A86" w:rsidP="008005B6">
      <w:pPr>
        <w:pStyle w:val="a3"/>
        <w:spacing w:line="480" w:lineRule="exact"/>
        <w:ind w:left="480" w:hangingChars="200" w:hanging="480"/>
        <w:jc w:val="left"/>
        <w:rPr>
          <w:rFonts w:ascii="Times New Roman"/>
          <w:color w:val="000000" w:themeColor="text1"/>
          <w:szCs w:val="24"/>
        </w:rPr>
      </w:pPr>
      <w:r w:rsidRPr="008005B6">
        <w:rPr>
          <w:rFonts w:ascii="Times New Roman"/>
          <w:color w:val="000000" w:themeColor="text1"/>
          <w:szCs w:val="24"/>
        </w:rPr>
        <w:t xml:space="preserve">12. </w:t>
      </w:r>
      <w:r w:rsidRPr="008005B6">
        <w:rPr>
          <w:rFonts w:ascii="Times New Roman"/>
          <w:color w:val="000000" w:themeColor="text1"/>
          <w:szCs w:val="24"/>
        </w:rPr>
        <w:t>郭忠升</w:t>
      </w:r>
      <w:r w:rsidRPr="008005B6">
        <w:rPr>
          <w:rFonts w:ascii="Times New Roman"/>
          <w:color w:val="000000" w:themeColor="text1"/>
          <w:szCs w:val="24"/>
        </w:rPr>
        <w:t>,</w:t>
      </w:r>
      <w:r w:rsidRPr="008005B6">
        <w:rPr>
          <w:rFonts w:ascii="Times New Roman"/>
          <w:color w:val="000000" w:themeColor="text1"/>
          <w:szCs w:val="24"/>
        </w:rPr>
        <w:t>邵明安</w:t>
      </w:r>
      <w:r w:rsidRPr="008005B6">
        <w:rPr>
          <w:rFonts w:ascii="Times New Roman"/>
          <w:color w:val="000000" w:themeColor="text1"/>
          <w:szCs w:val="24"/>
        </w:rPr>
        <w:t xml:space="preserve">. </w:t>
      </w:r>
      <w:r w:rsidRPr="008005B6">
        <w:rPr>
          <w:rFonts w:ascii="Times New Roman"/>
          <w:color w:val="000000" w:themeColor="text1"/>
          <w:szCs w:val="24"/>
        </w:rPr>
        <w:t>生态环境治理中的林草植被建设</w:t>
      </w:r>
      <w:r w:rsidRPr="008005B6">
        <w:rPr>
          <w:rFonts w:ascii="Times New Roman"/>
          <w:color w:val="000000" w:themeColor="text1"/>
          <w:szCs w:val="24"/>
        </w:rPr>
        <w:t>.</w:t>
      </w:r>
      <w:r w:rsidRPr="008005B6">
        <w:rPr>
          <w:rFonts w:ascii="Times New Roman"/>
          <w:color w:val="000000" w:themeColor="text1"/>
          <w:szCs w:val="24"/>
        </w:rPr>
        <w:t>西北林学院学报</w:t>
      </w:r>
      <w:r w:rsidRPr="008005B6">
        <w:rPr>
          <w:rFonts w:ascii="Times New Roman"/>
          <w:color w:val="000000" w:themeColor="text1"/>
          <w:szCs w:val="24"/>
        </w:rPr>
        <w:t>. 2003(01):25-28.</w:t>
      </w:r>
    </w:p>
    <w:p w:rsidR="00572A86" w:rsidRPr="008005B6" w:rsidRDefault="00572A86" w:rsidP="008005B6">
      <w:pPr>
        <w:pStyle w:val="a3"/>
        <w:spacing w:line="480" w:lineRule="exact"/>
        <w:ind w:left="480" w:hangingChars="200" w:hanging="480"/>
        <w:jc w:val="left"/>
        <w:rPr>
          <w:rFonts w:ascii="Times New Roman"/>
          <w:color w:val="000000" w:themeColor="text1"/>
          <w:szCs w:val="24"/>
        </w:rPr>
      </w:pPr>
      <w:r w:rsidRPr="008005B6">
        <w:rPr>
          <w:rFonts w:ascii="Times New Roman"/>
          <w:color w:val="000000" w:themeColor="text1"/>
          <w:szCs w:val="24"/>
        </w:rPr>
        <w:t>13.</w:t>
      </w:r>
      <w:r w:rsidRPr="008005B6">
        <w:rPr>
          <w:rFonts w:ascii="Times New Roman"/>
          <w:color w:val="000000" w:themeColor="text1"/>
          <w:szCs w:val="24"/>
        </w:rPr>
        <w:t>郭忠升</w:t>
      </w:r>
      <w:r w:rsidRPr="008005B6">
        <w:rPr>
          <w:rFonts w:ascii="Times New Roman"/>
          <w:color w:val="000000" w:themeColor="text1"/>
          <w:szCs w:val="24"/>
        </w:rPr>
        <w:t>.</w:t>
      </w:r>
      <w:r w:rsidRPr="008005B6">
        <w:rPr>
          <w:rFonts w:ascii="Times New Roman"/>
          <w:color w:val="000000" w:themeColor="text1"/>
          <w:szCs w:val="24"/>
        </w:rPr>
        <w:t>长江防护林体系建设现状与对策</w:t>
      </w:r>
      <w:r w:rsidRPr="008005B6">
        <w:rPr>
          <w:rFonts w:ascii="Times New Roman"/>
          <w:color w:val="000000" w:themeColor="text1"/>
          <w:szCs w:val="24"/>
        </w:rPr>
        <w:t xml:space="preserve">[C]. </w:t>
      </w:r>
      <w:r w:rsidRPr="008005B6">
        <w:rPr>
          <w:rFonts w:ascii="Times New Roman"/>
          <w:color w:val="000000" w:themeColor="text1"/>
          <w:szCs w:val="24"/>
        </w:rPr>
        <w:t>长江流域生态建设与区域科学发展研讨会优秀论文集</w:t>
      </w:r>
      <w:r w:rsidRPr="008005B6">
        <w:rPr>
          <w:rFonts w:ascii="Times New Roman"/>
          <w:color w:val="000000" w:themeColor="text1"/>
          <w:szCs w:val="24"/>
        </w:rPr>
        <w:t xml:space="preserve">.2009:14-17. </w:t>
      </w:r>
    </w:p>
    <w:p w:rsidR="00572A86" w:rsidRPr="008005B6" w:rsidRDefault="00572A86" w:rsidP="008005B6">
      <w:pPr>
        <w:pStyle w:val="a3"/>
        <w:spacing w:line="480" w:lineRule="exact"/>
        <w:ind w:left="482" w:hangingChars="200" w:hanging="482"/>
        <w:jc w:val="left"/>
        <w:rPr>
          <w:rFonts w:ascii="Times New Roman"/>
          <w:color w:val="000000" w:themeColor="text1"/>
          <w:szCs w:val="24"/>
        </w:rPr>
      </w:pPr>
      <w:r w:rsidRPr="008005B6">
        <w:rPr>
          <w:rFonts w:ascii="Times New Roman"/>
          <w:b/>
          <w:color w:val="000000" w:themeColor="text1"/>
          <w:szCs w:val="24"/>
        </w:rPr>
        <w:t>14.</w:t>
      </w:r>
      <w:r w:rsidRPr="008005B6">
        <w:rPr>
          <w:rFonts w:ascii="Times New Roman"/>
          <w:color w:val="000000" w:themeColor="text1"/>
          <w:szCs w:val="24"/>
        </w:rPr>
        <w:t>郭忠升</w:t>
      </w:r>
      <w:r w:rsidRPr="008005B6">
        <w:rPr>
          <w:rFonts w:ascii="Times New Roman"/>
          <w:color w:val="000000" w:themeColor="text1"/>
          <w:szCs w:val="24"/>
        </w:rPr>
        <w:t>.</w:t>
      </w:r>
      <w:r w:rsidRPr="008005B6">
        <w:rPr>
          <w:rFonts w:ascii="Times New Roman"/>
          <w:color w:val="000000" w:themeColor="text1"/>
          <w:szCs w:val="24"/>
        </w:rPr>
        <w:t>水土保持林有效覆盖率</w:t>
      </w:r>
      <w:r w:rsidRPr="008005B6">
        <w:rPr>
          <w:rFonts w:ascii="Times New Roman"/>
          <w:color w:val="000000" w:themeColor="text1"/>
          <w:szCs w:val="24"/>
        </w:rPr>
        <w:t>(ECR)</w:t>
      </w:r>
      <w:r w:rsidRPr="008005B6">
        <w:rPr>
          <w:rFonts w:ascii="Times New Roman"/>
          <w:color w:val="000000" w:themeColor="text1"/>
          <w:szCs w:val="24"/>
        </w:rPr>
        <w:t>的初步研究，西北林学院学报</w:t>
      </w:r>
      <w:r w:rsidRPr="008005B6">
        <w:rPr>
          <w:rFonts w:ascii="Times New Roman"/>
          <w:color w:val="000000" w:themeColor="text1"/>
          <w:szCs w:val="24"/>
        </w:rPr>
        <w:t>.1997</w:t>
      </w:r>
      <w:r w:rsidRPr="008005B6">
        <w:rPr>
          <w:rFonts w:ascii="Times New Roman"/>
          <w:color w:val="000000" w:themeColor="text1"/>
          <w:szCs w:val="24"/>
        </w:rPr>
        <w:t>，</w:t>
      </w:r>
      <w:r w:rsidRPr="008005B6">
        <w:rPr>
          <w:rFonts w:ascii="Times New Roman"/>
          <w:color w:val="000000" w:themeColor="text1"/>
          <w:szCs w:val="24"/>
        </w:rPr>
        <w:t>12</w:t>
      </w:r>
      <w:r w:rsidRPr="008005B6">
        <w:rPr>
          <w:rFonts w:ascii="Times New Roman"/>
          <w:color w:val="000000" w:themeColor="text1"/>
          <w:szCs w:val="24"/>
        </w:rPr>
        <w:t>（</w:t>
      </w:r>
      <w:r w:rsidRPr="008005B6">
        <w:rPr>
          <w:rFonts w:ascii="Times New Roman"/>
          <w:color w:val="000000" w:themeColor="text1"/>
          <w:szCs w:val="24"/>
        </w:rPr>
        <w:t>1</w:t>
      </w:r>
      <w:r w:rsidRPr="008005B6">
        <w:rPr>
          <w:rFonts w:ascii="Times New Roman"/>
          <w:color w:val="000000" w:themeColor="text1"/>
          <w:szCs w:val="24"/>
        </w:rPr>
        <w:t>）：</w:t>
      </w:r>
      <w:r w:rsidRPr="008005B6">
        <w:rPr>
          <w:rFonts w:ascii="Times New Roman"/>
          <w:color w:val="000000" w:themeColor="text1"/>
          <w:szCs w:val="24"/>
        </w:rPr>
        <w:t>97-100</w:t>
      </w:r>
    </w:p>
    <w:p w:rsidR="00572A86" w:rsidRPr="008005B6" w:rsidRDefault="00572A86" w:rsidP="008005B6">
      <w:pPr>
        <w:pStyle w:val="a3"/>
        <w:spacing w:line="480" w:lineRule="exact"/>
        <w:ind w:left="480" w:hangingChars="200" w:hanging="480"/>
        <w:jc w:val="left"/>
        <w:rPr>
          <w:rFonts w:ascii="Times New Roman"/>
          <w:color w:val="000000" w:themeColor="text1"/>
          <w:szCs w:val="24"/>
        </w:rPr>
      </w:pPr>
      <w:r w:rsidRPr="008005B6">
        <w:rPr>
          <w:rFonts w:ascii="Times New Roman"/>
          <w:color w:val="000000" w:themeColor="text1"/>
          <w:szCs w:val="24"/>
        </w:rPr>
        <w:t xml:space="preserve">15. </w:t>
      </w:r>
      <w:r w:rsidRPr="008005B6">
        <w:rPr>
          <w:rFonts w:ascii="Times New Roman"/>
          <w:color w:val="000000" w:themeColor="text1"/>
          <w:szCs w:val="24"/>
        </w:rPr>
        <w:t>郭忠升</w:t>
      </w:r>
      <w:r w:rsidRPr="008005B6">
        <w:rPr>
          <w:rFonts w:ascii="Times New Roman"/>
          <w:color w:val="000000" w:themeColor="text1"/>
          <w:szCs w:val="24"/>
        </w:rPr>
        <w:t xml:space="preserve">. </w:t>
      </w:r>
      <w:r w:rsidRPr="008005B6">
        <w:rPr>
          <w:rFonts w:ascii="Times New Roman"/>
          <w:color w:val="000000" w:themeColor="text1"/>
          <w:szCs w:val="24"/>
        </w:rPr>
        <w:t>森林植被的恢复与利用</w:t>
      </w:r>
      <w:r w:rsidRPr="008005B6">
        <w:rPr>
          <w:rFonts w:ascii="Times New Roman"/>
          <w:color w:val="000000" w:themeColor="text1"/>
          <w:szCs w:val="24"/>
        </w:rPr>
        <w:t xml:space="preserve">[C]. </w:t>
      </w:r>
      <w:r w:rsidRPr="008005B6">
        <w:rPr>
          <w:rFonts w:ascii="Times New Roman"/>
          <w:color w:val="000000" w:themeColor="text1"/>
          <w:szCs w:val="24"/>
        </w:rPr>
        <w:t>森林可持续经营与生态文明学术研讨会论文集</w:t>
      </w:r>
      <w:r w:rsidRPr="008005B6">
        <w:rPr>
          <w:rFonts w:ascii="Times New Roman"/>
          <w:color w:val="000000" w:themeColor="text1"/>
          <w:szCs w:val="24"/>
        </w:rPr>
        <w:t>.2008:129-132.</w:t>
      </w:r>
    </w:p>
    <w:p w:rsidR="00572A86" w:rsidRPr="008005B6" w:rsidRDefault="00572A86" w:rsidP="008005B6">
      <w:pPr>
        <w:pStyle w:val="a3"/>
        <w:spacing w:line="480" w:lineRule="exact"/>
        <w:ind w:left="480" w:hangingChars="200" w:hanging="480"/>
        <w:jc w:val="left"/>
        <w:rPr>
          <w:rFonts w:ascii="Times New Roman"/>
          <w:color w:val="000000" w:themeColor="text1"/>
          <w:szCs w:val="24"/>
        </w:rPr>
      </w:pPr>
      <w:r w:rsidRPr="008005B6">
        <w:rPr>
          <w:rFonts w:ascii="Times New Roman"/>
          <w:color w:val="000000" w:themeColor="text1"/>
          <w:szCs w:val="24"/>
        </w:rPr>
        <w:t xml:space="preserve">16. </w:t>
      </w:r>
      <w:r w:rsidRPr="008005B6">
        <w:rPr>
          <w:rFonts w:ascii="Times New Roman"/>
          <w:color w:val="000000" w:themeColor="text1"/>
          <w:szCs w:val="24"/>
        </w:rPr>
        <w:t>郭忠升</w:t>
      </w:r>
      <w:r w:rsidRPr="008005B6">
        <w:rPr>
          <w:rFonts w:ascii="Times New Roman"/>
          <w:color w:val="000000" w:themeColor="text1"/>
          <w:szCs w:val="24"/>
        </w:rPr>
        <w:t>.</w:t>
      </w:r>
      <w:r w:rsidRPr="008005B6">
        <w:rPr>
          <w:rFonts w:ascii="Times New Roman"/>
          <w:color w:val="000000" w:themeColor="text1"/>
          <w:szCs w:val="24"/>
        </w:rPr>
        <w:t>水资源紧缺地区土壤水分植被承载力论述</w:t>
      </w:r>
      <w:r w:rsidRPr="008005B6">
        <w:rPr>
          <w:rFonts w:ascii="Times New Roman"/>
          <w:color w:val="000000" w:themeColor="text1"/>
          <w:szCs w:val="24"/>
        </w:rPr>
        <w:t>.</w:t>
      </w:r>
      <w:r w:rsidRPr="008005B6">
        <w:rPr>
          <w:rFonts w:ascii="Times New Roman"/>
          <w:color w:val="000000" w:themeColor="text1"/>
          <w:szCs w:val="24"/>
        </w:rPr>
        <w:t>林业科学</w:t>
      </w:r>
      <w:r w:rsidRPr="008005B6">
        <w:rPr>
          <w:rFonts w:ascii="Times New Roman"/>
          <w:color w:val="000000" w:themeColor="text1"/>
          <w:szCs w:val="24"/>
        </w:rPr>
        <w:t xml:space="preserve">. 2011(05):140-144.   </w:t>
      </w:r>
    </w:p>
    <w:p w:rsidR="00572A86" w:rsidRPr="008005B6" w:rsidRDefault="00572A86" w:rsidP="008005B6">
      <w:pPr>
        <w:pStyle w:val="a3"/>
        <w:spacing w:line="480" w:lineRule="exact"/>
        <w:ind w:left="480" w:hangingChars="200" w:hanging="480"/>
        <w:jc w:val="left"/>
        <w:rPr>
          <w:rFonts w:ascii="Times New Roman"/>
          <w:color w:val="000000" w:themeColor="text1"/>
          <w:szCs w:val="24"/>
        </w:rPr>
      </w:pPr>
      <w:r w:rsidRPr="008005B6">
        <w:rPr>
          <w:rFonts w:ascii="Times New Roman"/>
          <w:color w:val="000000" w:themeColor="text1"/>
          <w:szCs w:val="24"/>
        </w:rPr>
        <w:t xml:space="preserve">17. </w:t>
      </w:r>
      <w:r w:rsidRPr="008005B6">
        <w:rPr>
          <w:rFonts w:ascii="Times New Roman"/>
          <w:color w:val="000000" w:themeColor="text1"/>
          <w:szCs w:val="24"/>
        </w:rPr>
        <w:t>郭忠升</w:t>
      </w:r>
      <w:r w:rsidRPr="008005B6">
        <w:rPr>
          <w:rFonts w:ascii="Times New Roman"/>
          <w:color w:val="000000" w:themeColor="text1"/>
          <w:szCs w:val="24"/>
        </w:rPr>
        <w:t xml:space="preserve">. </w:t>
      </w:r>
      <w:r w:rsidRPr="008005B6">
        <w:rPr>
          <w:rFonts w:ascii="Times New Roman"/>
          <w:color w:val="000000" w:themeColor="text1"/>
          <w:szCs w:val="24"/>
        </w:rPr>
        <w:t>黄土丘陵半干旱区土壤水资源利用限度</w:t>
      </w:r>
      <w:r w:rsidRPr="008005B6">
        <w:rPr>
          <w:rFonts w:ascii="Times New Roman"/>
          <w:color w:val="000000" w:themeColor="text1"/>
          <w:szCs w:val="24"/>
        </w:rPr>
        <w:t xml:space="preserve">. </w:t>
      </w:r>
      <w:r w:rsidRPr="008005B6">
        <w:rPr>
          <w:rFonts w:ascii="Times New Roman"/>
          <w:color w:val="000000" w:themeColor="text1"/>
          <w:szCs w:val="24"/>
        </w:rPr>
        <w:t>应用生态学报</w:t>
      </w:r>
      <w:r w:rsidRPr="008005B6">
        <w:rPr>
          <w:rFonts w:ascii="Times New Roman"/>
          <w:color w:val="000000" w:themeColor="text1"/>
          <w:szCs w:val="24"/>
        </w:rPr>
        <w:t>. 2010</w:t>
      </w:r>
      <w:r w:rsidRPr="008005B6">
        <w:rPr>
          <w:rFonts w:ascii="Times New Roman"/>
          <w:color w:val="000000" w:themeColor="text1"/>
          <w:szCs w:val="24"/>
        </w:rPr>
        <w:t>，</w:t>
      </w:r>
      <w:r w:rsidRPr="008005B6">
        <w:rPr>
          <w:rFonts w:ascii="Times New Roman"/>
          <w:color w:val="000000" w:themeColor="text1"/>
          <w:szCs w:val="24"/>
        </w:rPr>
        <w:t>21(12):3029-3035.</w:t>
      </w:r>
    </w:p>
    <w:p w:rsidR="00572A86" w:rsidRPr="008005B6" w:rsidRDefault="00572A86" w:rsidP="008005B6">
      <w:pPr>
        <w:pStyle w:val="a3"/>
        <w:spacing w:line="480" w:lineRule="exact"/>
        <w:ind w:left="480" w:hangingChars="200" w:hanging="480"/>
        <w:jc w:val="left"/>
        <w:rPr>
          <w:rFonts w:ascii="Times New Roman"/>
          <w:color w:val="000000" w:themeColor="text1"/>
          <w:szCs w:val="24"/>
        </w:rPr>
      </w:pPr>
      <w:r w:rsidRPr="008005B6">
        <w:rPr>
          <w:rFonts w:ascii="Times New Roman"/>
          <w:color w:val="000000" w:themeColor="text1"/>
          <w:szCs w:val="24"/>
        </w:rPr>
        <w:t xml:space="preserve">18. </w:t>
      </w:r>
      <w:r w:rsidRPr="008005B6">
        <w:rPr>
          <w:rFonts w:ascii="Times New Roman"/>
          <w:color w:val="000000" w:themeColor="text1"/>
          <w:szCs w:val="24"/>
        </w:rPr>
        <w:t>郭忠升</w:t>
      </w:r>
      <w:r w:rsidRPr="008005B6">
        <w:rPr>
          <w:rFonts w:ascii="Times New Roman"/>
          <w:color w:val="000000" w:themeColor="text1"/>
          <w:szCs w:val="24"/>
        </w:rPr>
        <w:t>,</w:t>
      </w:r>
      <w:r w:rsidRPr="008005B6">
        <w:rPr>
          <w:rFonts w:ascii="Times New Roman"/>
          <w:color w:val="000000" w:themeColor="text1"/>
          <w:szCs w:val="24"/>
        </w:rPr>
        <w:t>李耀林</w:t>
      </w:r>
      <w:r w:rsidRPr="008005B6">
        <w:rPr>
          <w:rFonts w:ascii="Times New Roman"/>
          <w:color w:val="000000" w:themeColor="text1"/>
          <w:szCs w:val="24"/>
        </w:rPr>
        <w:t>.</w:t>
      </w:r>
      <w:r w:rsidRPr="008005B6">
        <w:rPr>
          <w:rFonts w:ascii="Times New Roman"/>
          <w:color w:val="000000" w:themeColor="text1"/>
          <w:szCs w:val="24"/>
        </w:rPr>
        <w:t>植物生长与土壤水关系调控起始期</w:t>
      </w:r>
      <w:r w:rsidRPr="008005B6">
        <w:rPr>
          <w:rFonts w:ascii="Times New Roman"/>
          <w:color w:val="000000" w:themeColor="text1"/>
          <w:szCs w:val="24"/>
        </w:rPr>
        <w:t>.</w:t>
      </w:r>
      <w:r w:rsidRPr="008005B6">
        <w:rPr>
          <w:rFonts w:ascii="Times New Roman"/>
          <w:color w:val="000000" w:themeColor="text1"/>
          <w:szCs w:val="24"/>
        </w:rPr>
        <w:t>生态学报</w:t>
      </w:r>
      <w:r w:rsidRPr="008005B6">
        <w:rPr>
          <w:rFonts w:ascii="Times New Roman"/>
          <w:color w:val="000000" w:themeColor="text1"/>
          <w:szCs w:val="24"/>
        </w:rPr>
        <w:t>. 2009(10):5721-5729.</w:t>
      </w:r>
    </w:p>
    <w:p w:rsidR="00572A86" w:rsidRPr="008005B6" w:rsidRDefault="00572A86" w:rsidP="008005B6">
      <w:pPr>
        <w:pStyle w:val="a3"/>
        <w:spacing w:line="480" w:lineRule="exact"/>
        <w:ind w:left="480" w:hangingChars="200" w:hanging="480"/>
        <w:jc w:val="left"/>
        <w:rPr>
          <w:rFonts w:ascii="Times New Roman"/>
          <w:color w:val="000000" w:themeColor="text1"/>
          <w:szCs w:val="24"/>
        </w:rPr>
      </w:pPr>
      <w:r w:rsidRPr="008005B6">
        <w:rPr>
          <w:rFonts w:ascii="Times New Roman"/>
          <w:color w:val="000000" w:themeColor="text1"/>
          <w:szCs w:val="24"/>
        </w:rPr>
        <w:t xml:space="preserve">19. </w:t>
      </w:r>
      <w:r w:rsidRPr="008005B6">
        <w:rPr>
          <w:rFonts w:ascii="Times New Roman"/>
          <w:color w:val="000000" w:themeColor="text1"/>
          <w:szCs w:val="24"/>
        </w:rPr>
        <w:t>郭忠升</w:t>
      </w:r>
      <w:r w:rsidRPr="008005B6">
        <w:rPr>
          <w:rFonts w:ascii="Times New Roman"/>
          <w:color w:val="000000" w:themeColor="text1"/>
          <w:szCs w:val="24"/>
        </w:rPr>
        <w:t xml:space="preserve">. </w:t>
      </w:r>
      <w:r w:rsidRPr="008005B6">
        <w:rPr>
          <w:rFonts w:ascii="Times New Roman"/>
          <w:color w:val="000000" w:themeColor="text1"/>
          <w:szCs w:val="24"/>
        </w:rPr>
        <w:t>碳汇林、植被承载力与森林可持续经营</w:t>
      </w:r>
      <w:r w:rsidRPr="008005B6">
        <w:rPr>
          <w:rFonts w:ascii="Times New Roman"/>
          <w:color w:val="000000" w:themeColor="text1"/>
          <w:szCs w:val="24"/>
        </w:rPr>
        <w:t>[C].2010</w:t>
      </w:r>
      <w:r w:rsidRPr="008005B6">
        <w:rPr>
          <w:rFonts w:ascii="Times New Roman"/>
          <w:color w:val="000000" w:themeColor="text1"/>
          <w:szCs w:val="24"/>
        </w:rPr>
        <w:t>中国科协年会第五分会场全球气候变化与碳汇林业学术研讨会优秀论文集</w:t>
      </w:r>
      <w:r w:rsidRPr="008005B6">
        <w:rPr>
          <w:rFonts w:ascii="Times New Roman"/>
          <w:color w:val="000000" w:themeColor="text1"/>
          <w:szCs w:val="24"/>
        </w:rPr>
        <w:t>.2010:44-47.</w:t>
      </w:r>
    </w:p>
    <w:p w:rsidR="00572A86" w:rsidRPr="008005B6" w:rsidRDefault="00572A86" w:rsidP="008005B6">
      <w:pPr>
        <w:pStyle w:val="a3"/>
        <w:spacing w:line="480" w:lineRule="exact"/>
        <w:ind w:left="480" w:hangingChars="200" w:hanging="480"/>
        <w:jc w:val="left"/>
        <w:rPr>
          <w:rFonts w:ascii="Times New Roman"/>
          <w:color w:val="000000" w:themeColor="text1"/>
          <w:szCs w:val="24"/>
        </w:rPr>
      </w:pPr>
      <w:r w:rsidRPr="008005B6">
        <w:rPr>
          <w:rFonts w:ascii="Times New Roman"/>
          <w:color w:val="000000" w:themeColor="text1"/>
          <w:szCs w:val="24"/>
        </w:rPr>
        <w:t xml:space="preserve">20. </w:t>
      </w:r>
      <w:r w:rsidRPr="008005B6">
        <w:rPr>
          <w:rFonts w:ascii="Times New Roman"/>
          <w:color w:val="000000" w:themeColor="text1"/>
          <w:szCs w:val="24"/>
        </w:rPr>
        <w:t>郭忠升</w:t>
      </w:r>
      <w:r w:rsidRPr="008005B6">
        <w:rPr>
          <w:rFonts w:ascii="Times New Roman"/>
          <w:color w:val="000000" w:themeColor="text1"/>
          <w:szCs w:val="24"/>
        </w:rPr>
        <w:t>,</w:t>
      </w:r>
      <w:r w:rsidRPr="008005B6">
        <w:rPr>
          <w:rFonts w:ascii="Times New Roman"/>
          <w:color w:val="000000" w:themeColor="text1"/>
          <w:szCs w:val="24"/>
        </w:rPr>
        <w:t>邵明安</w:t>
      </w:r>
      <w:r w:rsidRPr="008005B6">
        <w:rPr>
          <w:rFonts w:ascii="Times New Roman"/>
          <w:color w:val="000000" w:themeColor="text1"/>
          <w:szCs w:val="24"/>
        </w:rPr>
        <w:t>.</w:t>
      </w:r>
      <w:r w:rsidRPr="008005B6">
        <w:rPr>
          <w:rFonts w:ascii="Times New Roman"/>
          <w:color w:val="000000" w:themeColor="text1"/>
          <w:szCs w:val="24"/>
        </w:rPr>
        <w:t>土壤水分植被承载力研究成果在实践中的应用</w:t>
      </w:r>
      <w:r w:rsidRPr="008005B6">
        <w:rPr>
          <w:rFonts w:ascii="Times New Roman"/>
          <w:color w:val="000000" w:themeColor="text1"/>
          <w:szCs w:val="24"/>
        </w:rPr>
        <w:t>.</w:t>
      </w:r>
      <w:r w:rsidRPr="008005B6">
        <w:rPr>
          <w:rFonts w:ascii="Times New Roman"/>
          <w:color w:val="000000" w:themeColor="text1"/>
          <w:szCs w:val="24"/>
        </w:rPr>
        <w:t>自然资源学报</w:t>
      </w:r>
      <w:r w:rsidRPr="008005B6">
        <w:rPr>
          <w:rFonts w:ascii="Times New Roman"/>
          <w:color w:val="000000" w:themeColor="text1"/>
          <w:szCs w:val="24"/>
        </w:rPr>
        <w:t>. 2009(12):2187-2193.</w:t>
      </w:r>
    </w:p>
    <w:p w:rsidR="00572A86" w:rsidRPr="008005B6" w:rsidRDefault="00572A86" w:rsidP="008005B6">
      <w:pPr>
        <w:pStyle w:val="a3"/>
        <w:spacing w:line="480" w:lineRule="exact"/>
        <w:ind w:left="480" w:hangingChars="200" w:hanging="480"/>
        <w:jc w:val="left"/>
        <w:rPr>
          <w:rFonts w:ascii="Times New Roman"/>
          <w:color w:val="000000" w:themeColor="text1"/>
          <w:szCs w:val="24"/>
        </w:rPr>
      </w:pPr>
      <w:r w:rsidRPr="008005B6">
        <w:rPr>
          <w:rFonts w:ascii="Times New Roman"/>
          <w:color w:val="000000" w:themeColor="text1"/>
          <w:szCs w:val="24"/>
        </w:rPr>
        <w:t xml:space="preserve">21. </w:t>
      </w:r>
      <w:r w:rsidRPr="008005B6">
        <w:rPr>
          <w:rFonts w:ascii="Times New Roman"/>
          <w:color w:val="000000" w:themeColor="text1"/>
          <w:szCs w:val="24"/>
        </w:rPr>
        <w:t>郭忠升</w:t>
      </w:r>
      <w:r w:rsidRPr="008005B6">
        <w:rPr>
          <w:rFonts w:ascii="Times New Roman"/>
          <w:color w:val="000000" w:themeColor="text1"/>
          <w:szCs w:val="24"/>
        </w:rPr>
        <w:t>,</w:t>
      </w:r>
      <w:r w:rsidRPr="008005B6">
        <w:rPr>
          <w:rFonts w:ascii="Times New Roman"/>
          <w:color w:val="000000" w:themeColor="text1"/>
          <w:szCs w:val="24"/>
        </w:rPr>
        <w:t>邵明安</w:t>
      </w:r>
      <w:r w:rsidRPr="008005B6">
        <w:rPr>
          <w:rFonts w:ascii="Times New Roman"/>
          <w:color w:val="000000" w:themeColor="text1"/>
          <w:szCs w:val="24"/>
        </w:rPr>
        <w:t>.</w:t>
      </w:r>
      <w:r w:rsidRPr="008005B6">
        <w:rPr>
          <w:rFonts w:ascii="Times New Roman"/>
          <w:color w:val="000000" w:themeColor="text1"/>
          <w:szCs w:val="24"/>
        </w:rPr>
        <w:t>土壤水分植被承载力数学模型的初步研究</w:t>
      </w:r>
      <w:r w:rsidRPr="008005B6">
        <w:rPr>
          <w:rFonts w:ascii="Times New Roman"/>
          <w:color w:val="000000" w:themeColor="text1"/>
          <w:szCs w:val="24"/>
        </w:rPr>
        <w:t>.</w:t>
      </w:r>
      <w:r w:rsidRPr="008005B6">
        <w:rPr>
          <w:rFonts w:ascii="Times New Roman"/>
          <w:color w:val="000000" w:themeColor="text1"/>
          <w:szCs w:val="24"/>
        </w:rPr>
        <w:t>水利学报</w:t>
      </w:r>
      <w:r w:rsidRPr="008005B6">
        <w:rPr>
          <w:rFonts w:ascii="Times New Roman"/>
          <w:color w:val="000000" w:themeColor="text1"/>
          <w:szCs w:val="24"/>
        </w:rPr>
        <w:t>. 2004(10):95-99.</w:t>
      </w:r>
    </w:p>
    <w:p w:rsidR="00572A86" w:rsidRPr="008005B6" w:rsidRDefault="00572A86" w:rsidP="008005B6">
      <w:pPr>
        <w:pStyle w:val="a3"/>
        <w:spacing w:line="480" w:lineRule="exact"/>
        <w:ind w:left="480" w:hangingChars="200" w:hanging="480"/>
        <w:jc w:val="left"/>
        <w:rPr>
          <w:rFonts w:ascii="Times New Roman"/>
          <w:color w:val="000000" w:themeColor="text1"/>
          <w:szCs w:val="24"/>
        </w:rPr>
      </w:pPr>
      <w:r w:rsidRPr="008005B6">
        <w:rPr>
          <w:rFonts w:ascii="Times New Roman"/>
          <w:color w:val="000000" w:themeColor="text1"/>
          <w:szCs w:val="24"/>
        </w:rPr>
        <w:t xml:space="preserve">22. </w:t>
      </w:r>
      <w:r w:rsidRPr="008005B6">
        <w:rPr>
          <w:rFonts w:ascii="Times New Roman"/>
          <w:color w:val="000000" w:themeColor="text1"/>
          <w:szCs w:val="24"/>
        </w:rPr>
        <w:t>郭忠升</w:t>
      </w:r>
      <w:r w:rsidRPr="008005B6">
        <w:rPr>
          <w:rFonts w:ascii="Times New Roman"/>
          <w:color w:val="000000" w:themeColor="text1"/>
          <w:szCs w:val="24"/>
        </w:rPr>
        <w:t>,</w:t>
      </w:r>
      <w:r w:rsidRPr="008005B6">
        <w:rPr>
          <w:rFonts w:ascii="Times New Roman"/>
          <w:color w:val="000000" w:themeColor="text1"/>
          <w:szCs w:val="24"/>
        </w:rPr>
        <w:t>邵明安</w:t>
      </w:r>
      <w:r w:rsidRPr="008005B6">
        <w:rPr>
          <w:rFonts w:ascii="Times New Roman"/>
          <w:color w:val="000000" w:themeColor="text1"/>
          <w:szCs w:val="24"/>
        </w:rPr>
        <w:t xml:space="preserve">. </w:t>
      </w:r>
      <w:r w:rsidRPr="008005B6">
        <w:rPr>
          <w:rFonts w:ascii="Times New Roman"/>
          <w:color w:val="000000" w:themeColor="text1"/>
          <w:szCs w:val="24"/>
        </w:rPr>
        <w:t>雨水资源、土壤水资源与土壤水分植被承载力</w:t>
      </w:r>
      <w:r w:rsidRPr="008005B6">
        <w:rPr>
          <w:rFonts w:ascii="Times New Roman"/>
          <w:color w:val="000000" w:themeColor="text1"/>
          <w:szCs w:val="24"/>
        </w:rPr>
        <w:t>.</w:t>
      </w:r>
      <w:r w:rsidRPr="008005B6">
        <w:rPr>
          <w:rFonts w:ascii="Times New Roman"/>
          <w:color w:val="000000" w:themeColor="text1"/>
          <w:szCs w:val="24"/>
        </w:rPr>
        <w:t>自然资源学报</w:t>
      </w:r>
      <w:r w:rsidRPr="008005B6">
        <w:rPr>
          <w:rFonts w:ascii="Times New Roman"/>
          <w:color w:val="000000" w:themeColor="text1"/>
          <w:szCs w:val="24"/>
        </w:rPr>
        <w:t xml:space="preserve">.2003(05):522-528. </w:t>
      </w:r>
    </w:p>
    <w:p w:rsidR="00572A86" w:rsidRPr="008005B6" w:rsidRDefault="00572A86" w:rsidP="008005B6">
      <w:pPr>
        <w:pStyle w:val="a3"/>
        <w:spacing w:line="480" w:lineRule="exact"/>
        <w:ind w:left="480" w:hangingChars="200" w:hanging="480"/>
        <w:jc w:val="left"/>
        <w:rPr>
          <w:rFonts w:ascii="Times New Roman"/>
          <w:color w:val="000000" w:themeColor="text1"/>
          <w:szCs w:val="24"/>
        </w:rPr>
      </w:pPr>
      <w:r w:rsidRPr="008005B6">
        <w:rPr>
          <w:rFonts w:ascii="Times New Roman"/>
          <w:color w:val="000000" w:themeColor="text1"/>
          <w:szCs w:val="24"/>
        </w:rPr>
        <w:t xml:space="preserve">23. </w:t>
      </w:r>
      <w:r w:rsidRPr="008005B6">
        <w:rPr>
          <w:rFonts w:ascii="Times New Roman"/>
          <w:color w:val="000000" w:themeColor="text1"/>
          <w:szCs w:val="24"/>
        </w:rPr>
        <w:t>郭忠升，邵明安</w:t>
      </w:r>
      <w:r w:rsidRPr="008005B6">
        <w:rPr>
          <w:rFonts w:ascii="Times New Roman"/>
          <w:color w:val="000000" w:themeColor="text1"/>
          <w:szCs w:val="24"/>
        </w:rPr>
        <w:t>.</w:t>
      </w:r>
      <w:r w:rsidRPr="008005B6">
        <w:rPr>
          <w:rFonts w:ascii="Times New Roman"/>
          <w:color w:val="000000" w:themeColor="text1"/>
          <w:szCs w:val="24"/>
        </w:rPr>
        <w:t>半干旱区人工林地土壤入渗过程分析，土壤学报，</w:t>
      </w:r>
      <w:r w:rsidRPr="008005B6">
        <w:rPr>
          <w:rFonts w:ascii="Times New Roman"/>
          <w:color w:val="000000" w:themeColor="text1"/>
          <w:szCs w:val="24"/>
        </w:rPr>
        <w:t>2009</w:t>
      </w:r>
      <w:r w:rsidRPr="008005B6">
        <w:rPr>
          <w:rFonts w:ascii="Times New Roman"/>
          <w:color w:val="000000" w:themeColor="text1"/>
          <w:szCs w:val="24"/>
        </w:rPr>
        <w:t>，</w:t>
      </w:r>
      <w:r w:rsidRPr="008005B6">
        <w:rPr>
          <w:rFonts w:ascii="Times New Roman"/>
          <w:color w:val="000000" w:themeColor="text1"/>
          <w:szCs w:val="24"/>
        </w:rPr>
        <w:t>46</w:t>
      </w:r>
      <w:r w:rsidRPr="008005B6">
        <w:rPr>
          <w:rFonts w:ascii="Times New Roman"/>
          <w:color w:val="000000" w:themeColor="text1"/>
          <w:szCs w:val="24"/>
        </w:rPr>
        <w:t>（</w:t>
      </w:r>
      <w:r w:rsidRPr="008005B6">
        <w:rPr>
          <w:rFonts w:ascii="Times New Roman"/>
          <w:color w:val="000000" w:themeColor="text1"/>
          <w:szCs w:val="24"/>
        </w:rPr>
        <w:t>5</w:t>
      </w:r>
      <w:r w:rsidRPr="008005B6">
        <w:rPr>
          <w:rFonts w:ascii="Times New Roman"/>
          <w:color w:val="000000" w:themeColor="text1"/>
          <w:szCs w:val="24"/>
        </w:rPr>
        <w:t>）：</w:t>
      </w:r>
      <w:r w:rsidRPr="008005B6">
        <w:rPr>
          <w:rFonts w:ascii="Times New Roman"/>
          <w:color w:val="000000" w:themeColor="text1"/>
          <w:szCs w:val="24"/>
        </w:rPr>
        <w:t>953-958.</w:t>
      </w:r>
    </w:p>
    <w:p w:rsidR="00572A86" w:rsidRPr="008005B6" w:rsidRDefault="00572A86" w:rsidP="008005B6">
      <w:pPr>
        <w:pStyle w:val="a3"/>
        <w:spacing w:line="480" w:lineRule="exact"/>
        <w:ind w:left="480" w:hangingChars="200" w:hanging="480"/>
        <w:jc w:val="left"/>
        <w:rPr>
          <w:rFonts w:ascii="Times New Roman"/>
          <w:color w:val="000000" w:themeColor="text1"/>
          <w:szCs w:val="24"/>
        </w:rPr>
      </w:pPr>
      <w:r w:rsidRPr="008005B6">
        <w:rPr>
          <w:rFonts w:ascii="Times New Roman"/>
          <w:color w:val="000000" w:themeColor="text1"/>
          <w:szCs w:val="24"/>
        </w:rPr>
        <w:t xml:space="preserve">24. </w:t>
      </w:r>
      <w:r w:rsidRPr="008005B6">
        <w:rPr>
          <w:rFonts w:ascii="Times New Roman"/>
          <w:color w:val="000000" w:themeColor="text1"/>
          <w:szCs w:val="24"/>
        </w:rPr>
        <w:t>郭忠升，吴钦孝，施立民．利用模糊综合评判原理进行</w:t>
      </w:r>
      <w:r w:rsidRPr="008005B6">
        <w:rPr>
          <w:rFonts w:ascii="Times New Roman"/>
          <w:color w:val="000000" w:themeColor="text1"/>
          <w:szCs w:val="24"/>
        </w:rPr>
        <w:t>“</w:t>
      </w:r>
      <w:r w:rsidRPr="008005B6">
        <w:rPr>
          <w:rFonts w:ascii="Times New Roman"/>
          <w:color w:val="000000" w:themeColor="text1"/>
          <w:szCs w:val="24"/>
        </w:rPr>
        <w:t>三料</w:t>
      </w:r>
      <w:r w:rsidRPr="008005B6">
        <w:rPr>
          <w:rFonts w:ascii="Times New Roman"/>
          <w:color w:val="000000" w:themeColor="text1"/>
          <w:szCs w:val="24"/>
        </w:rPr>
        <w:t>”</w:t>
      </w:r>
      <w:r w:rsidRPr="008005B6">
        <w:rPr>
          <w:rFonts w:ascii="Times New Roman"/>
          <w:color w:val="000000" w:themeColor="text1"/>
          <w:szCs w:val="24"/>
        </w:rPr>
        <w:t>林树草种选择的研究．生物数学学报，</w:t>
      </w:r>
      <w:r w:rsidRPr="008005B6">
        <w:rPr>
          <w:rFonts w:ascii="Times New Roman"/>
          <w:color w:val="000000" w:themeColor="text1"/>
          <w:szCs w:val="24"/>
        </w:rPr>
        <w:t>1990</w:t>
      </w:r>
      <w:r w:rsidRPr="008005B6">
        <w:rPr>
          <w:rFonts w:ascii="Times New Roman"/>
          <w:color w:val="000000" w:themeColor="text1"/>
          <w:szCs w:val="24"/>
        </w:rPr>
        <w:t>，</w:t>
      </w:r>
      <w:r w:rsidRPr="008005B6">
        <w:rPr>
          <w:rFonts w:ascii="Times New Roman"/>
          <w:color w:val="000000" w:themeColor="text1"/>
          <w:szCs w:val="24"/>
        </w:rPr>
        <w:t>5</w:t>
      </w:r>
      <w:r w:rsidRPr="008005B6">
        <w:rPr>
          <w:rFonts w:ascii="Times New Roman"/>
          <w:color w:val="000000" w:themeColor="text1"/>
          <w:szCs w:val="24"/>
        </w:rPr>
        <w:t>（</w:t>
      </w:r>
      <w:r w:rsidRPr="008005B6">
        <w:rPr>
          <w:rFonts w:ascii="Times New Roman"/>
          <w:color w:val="000000" w:themeColor="text1"/>
          <w:szCs w:val="24"/>
        </w:rPr>
        <w:t>3</w:t>
      </w:r>
      <w:r w:rsidRPr="008005B6">
        <w:rPr>
          <w:rFonts w:ascii="Times New Roman"/>
          <w:color w:val="000000" w:themeColor="text1"/>
          <w:szCs w:val="24"/>
        </w:rPr>
        <w:t>）：</w:t>
      </w:r>
      <w:r w:rsidRPr="008005B6">
        <w:rPr>
          <w:rFonts w:ascii="Times New Roman"/>
          <w:color w:val="000000" w:themeColor="text1"/>
          <w:szCs w:val="24"/>
        </w:rPr>
        <w:t xml:space="preserve">69-76. </w:t>
      </w:r>
    </w:p>
    <w:p w:rsidR="00572A86" w:rsidRPr="008005B6" w:rsidRDefault="00572A86" w:rsidP="008005B6">
      <w:pPr>
        <w:pStyle w:val="a3"/>
        <w:spacing w:line="480" w:lineRule="exact"/>
        <w:ind w:left="480" w:hangingChars="200" w:hanging="480"/>
        <w:jc w:val="left"/>
        <w:rPr>
          <w:rFonts w:ascii="Times New Roman"/>
          <w:color w:val="000000" w:themeColor="text1"/>
          <w:szCs w:val="24"/>
        </w:rPr>
      </w:pPr>
      <w:r w:rsidRPr="008005B6">
        <w:rPr>
          <w:rFonts w:ascii="Times New Roman"/>
          <w:color w:val="000000" w:themeColor="text1"/>
          <w:szCs w:val="24"/>
        </w:rPr>
        <w:t>25. Guo Zhongsheng. An approach to the optimal cutting rate for headwater conservation forest. Protection and Management of mountain forest, Science Press. Beijing New York.1992.194-199</w:t>
      </w:r>
    </w:p>
    <w:p w:rsidR="00572A86" w:rsidRPr="008005B6" w:rsidRDefault="00572A86" w:rsidP="008005B6">
      <w:pPr>
        <w:pStyle w:val="a3"/>
        <w:spacing w:line="480" w:lineRule="exact"/>
        <w:ind w:left="480" w:hangingChars="200" w:hanging="480"/>
        <w:jc w:val="left"/>
        <w:rPr>
          <w:rFonts w:ascii="Times New Roman"/>
          <w:color w:val="000000" w:themeColor="text1"/>
          <w:szCs w:val="24"/>
        </w:rPr>
      </w:pPr>
      <w:r w:rsidRPr="008005B6">
        <w:rPr>
          <w:rFonts w:ascii="Times New Roman"/>
          <w:color w:val="000000" w:themeColor="text1"/>
          <w:szCs w:val="24"/>
        </w:rPr>
        <w:t xml:space="preserve">26. </w:t>
      </w:r>
      <w:r w:rsidRPr="008005B6">
        <w:rPr>
          <w:rFonts w:ascii="Times New Roman"/>
          <w:color w:val="000000" w:themeColor="text1"/>
          <w:szCs w:val="24"/>
        </w:rPr>
        <w:t>郭忠升</w:t>
      </w:r>
      <w:r w:rsidRPr="008005B6">
        <w:rPr>
          <w:rFonts w:ascii="Times New Roman"/>
          <w:color w:val="000000" w:themeColor="text1"/>
          <w:szCs w:val="24"/>
        </w:rPr>
        <w:t>.</w:t>
      </w:r>
      <w:r w:rsidRPr="008005B6">
        <w:rPr>
          <w:rFonts w:ascii="Times New Roman"/>
          <w:color w:val="000000" w:themeColor="text1"/>
          <w:szCs w:val="24"/>
        </w:rPr>
        <w:t>水土保持植被建设中的三个盖度</w:t>
      </w:r>
      <w:r w:rsidRPr="008005B6">
        <w:rPr>
          <w:rFonts w:ascii="Times New Roman"/>
          <w:color w:val="000000" w:themeColor="text1"/>
          <w:szCs w:val="24"/>
        </w:rPr>
        <w:t>:</w:t>
      </w:r>
      <w:r w:rsidRPr="008005B6">
        <w:rPr>
          <w:rFonts w:ascii="Times New Roman"/>
          <w:color w:val="000000" w:themeColor="text1"/>
          <w:szCs w:val="24"/>
        </w:rPr>
        <w:t>潜势盖度、临界盖度和有效盖度</w:t>
      </w:r>
      <w:r w:rsidRPr="008005B6">
        <w:rPr>
          <w:rFonts w:ascii="Times New Roman"/>
          <w:color w:val="000000" w:themeColor="text1"/>
          <w:szCs w:val="24"/>
        </w:rPr>
        <w:t>.</w:t>
      </w:r>
      <w:r w:rsidRPr="008005B6">
        <w:rPr>
          <w:rFonts w:ascii="Times New Roman"/>
          <w:color w:val="000000" w:themeColor="text1"/>
          <w:szCs w:val="24"/>
        </w:rPr>
        <w:t>中国水土保持，</w:t>
      </w:r>
      <w:r w:rsidRPr="008005B6">
        <w:rPr>
          <w:rFonts w:ascii="Times New Roman"/>
          <w:color w:val="000000" w:themeColor="text1"/>
          <w:szCs w:val="24"/>
        </w:rPr>
        <w:t>2000</w:t>
      </w:r>
      <w:r w:rsidRPr="008005B6">
        <w:rPr>
          <w:rFonts w:ascii="Times New Roman"/>
          <w:color w:val="000000" w:themeColor="text1"/>
          <w:szCs w:val="24"/>
        </w:rPr>
        <w:t>（</w:t>
      </w:r>
      <w:r w:rsidRPr="008005B6">
        <w:rPr>
          <w:rFonts w:ascii="Times New Roman"/>
          <w:color w:val="000000" w:themeColor="text1"/>
          <w:szCs w:val="24"/>
        </w:rPr>
        <w:t>4</w:t>
      </w:r>
      <w:r w:rsidRPr="008005B6">
        <w:rPr>
          <w:rFonts w:ascii="Times New Roman"/>
          <w:color w:val="000000" w:themeColor="text1"/>
          <w:szCs w:val="24"/>
        </w:rPr>
        <w:t>）：</w:t>
      </w:r>
      <w:r w:rsidRPr="008005B6">
        <w:rPr>
          <w:rFonts w:ascii="Times New Roman"/>
          <w:color w:val="000000" w:themeColor="text1"/>
          <w:szCs w:val="24"/>
        </w:rPr>
        <w:t>30-31.</w:t>
      </w:r>
    </w:p>
    <w:p w:rsidR="00572A86" w:rsidRPr="008005B6" w:rsidRDefault="00572A86" w:rsidP="008005B6">
      <w:pPr>
        <w:pStyle w:val="a3"/>
        <w:spacing w:line="480" w:lineRule="exact"/>
        <w:ind w:left="480" w:hangingChars="200" w:hanging="480"/>
        <w:jc w:val="left"/>
        <w:rPr>
          <w:rFonts w:ascii="Times New Roman"/>
          <w:color w:val="000000" w:themeColor="text1"/>
          <w:szCs w:val="24"/>
        </w:rPr>
      </w:pPr>
      <w:r w:rsidRPr="008005B6">
        <w:rPr>
          <w:rFonts w:ascii="Times New Roman"/>
          <w:color w:val="000000" w:themeColor="text1"/>
          <w:szCs w:val="24"/>
        </w:rPr>
        <w:t xml:space="preserve">27. </w:t>
      </w:r>
      <w:r w:rsidRPr="008005B6">
        <w:rPr>
          <w:rFonts w:ascii="Times New Roman"/>
          <w:color w:val="000000" w:themeColor="text1"/>
          <w:szCs w:val="24"/>
        </w:rPr>
        <w:t>郭忠升，施立民，刘向东，刘克俭</w:t>
      </w:r>
      <w:r w:rsidRPr="008005B6">
        <w:rPr>
          <w:rFonts w:ascii="Times New Roman"/>
          <w:color w:val="000000" w:themeColor="text1"/>
          <w:szCs w:val="24"/>
        </w:rPr>
        <w:t>.</w:t>
      </w:r>
      <w:r w:rsidRPr="008005B6">
        <w:rPr>
          <w:rFonts w:ascii="Times New Roman"/>
          <w:color w:val="000000" w:themeColor="text1"/>
          <w:szCs w:val="24"/>
        </w:rPr>
        <w:t>柠条灌木林小气候研究初报，西北水土保持研究所集刊</w:t>
      </w:r>
      <w:r w:rsidRPr="008005B6">
        <w:rPr>
          <w:rFonts w:ascii="Times New Roman"/>
          <w:color w:val="000000" w:themeColor="text1"/>
          <w:szCs w:val="24"/>
        </w:rPr>
        <w:t>.1991</w:t>
      </w:r>
      <w:r w:rsidRPr="008005B6">
        <w:rPr>
          <w:rFonts w:ascii="Times New Roman"/>
          <w:color w:val="000000" w:themeColor="text1"/>
          <w:szCs w:val="24"/>
        </w:rPr>
        <w:t>，（</w:t>
      </w:r>
      <w:r w:rsidRPr="008005B6">
        <w:rPr>
          <w:rFonts w:ascii="Times New Roman"/>
          <w:color w:val="000000" w:themeColor="text1"/>
          <w:szCs w:val="24"/>
        </w:rPr>
        <w:t>14</w:t>
      </w:r>
      <w:r w:rsidRPr="008005B6">
        <w:rPr>
          <w:rFonts w:ascii="Times New Roman"/>
          <w:color w:val="000000" w:themeColor="text1"/>
          <w:szCs w:val="24"/>
        </w:rPr>
        <w:t>）：</w:t>
      </w:r>
      <w:r w:rsidRPr="008005B6">
        <w:rPr>
          <w:rFonts w:ascii="Times New Roman"/>
          <w:color w:val="000000" w:themeColor="text1"/>
          <w:szCs w:val="24"/>
        </w:rPr>
        <w:t>84-95.</w:t>
      </w:r>
    </w:p>
    <w:p w:rsidR="00572A86" w:rsidRPr="008005B6" w:rsidRDefault="00572A86" w:rsidP="008005B6">
      <w:pPr>
        <w:pStyle w:val="a3"/>
        <w:spacing w:line="480" w:lineRule="exact"/>
        <w:ind w:left="480" w:hangingChars="200" w:hanging="480"/>
        <w:jc w:val="left"/>
        <w:rPr>
          <w:rFonts w:ascii="Times New Roman"/>
          <w:color w:val="000000" w:themeColor="text1"/>
          <w:szCs w:val="24"/>
        </w:rPr>
      </w:pPr>
      <w:r w:rsidRPr="008005B6">
        <w:rPr>
          <w:rFonts w:ascii="Times New Roman"/>
          <w:color w:val="000000" w:themeColor="text1"/>
          <w:szCs w:val="24"/>
        </w:rPr>
        <w:t xml:space="preserve">28. </w:t>
      </w:r>
      <w:r w:rsidRPr="008005B6">
        <w:rPr>
          <w:rFonts w:ascii="Times New Roman"/>
          <w:color w:val="000000" w:themeColor="text1"/>
          <w:szCs w:val="24"/>
        </w:rPr>
        <w:t>郭忠升，张宏民</w:t>
      </w:r>
      <w:r w:rsidRPr="008005B6">
        <w:rPr>
          <w:rFonts w:ascii="Times New Roman"/>
          <w:color w:val="000000" w:themeColor="text1"/>
          <w:szCs w:val="24"/>
        </w:rPr>
        <w:t>.</w:t>
      </w:r>
      <w:r w:rsidRPr="008005B6">
        <w:rPr>
          <w:rFonts w:ascii="Times New Roman"/>
          <w:color w:val="000000" w:themeColor="text1"/>
          <w:szCs w:val="24"/>
        </w:rPr>
        <w:t>森林覆盖率的理论研究概况及存在问题，陕西林业科技，</w:t>
      </w:r>
      <w:r w:rsidRPr="008005B6">
        <w:rPr>
          <w:rFonts w:ascii="Times New Roman"/>
          <w:color w:val="000000" w:themeColor="text1"/>
          <w:szCs w:val="24"/>
        </w:rPr>
        <w:t>1996</w:t>
      </w:r>
      <w:r w:rsidRPr="008005B6">
        <w:rPr>
          <w:rFonts w:ascii="Times New Roman"/>
          <w:color w:val="000000" w:themeColor="text1"/>
          <w:szCs w:val="24"/>
        </w:rPr>
        <w:t>，（</w:t>
      </w:r>
      <w:r w:rsidRPr="008005B6">
        <w:rPr>
          <w:rFonts w:ascii="Times New Roman"/>
          <w:color w:val="000000" w:themeColor="text1"/>
          <w:szCs w:val="24"/>
        </w:rPr>
        <w:t>2</w:t>
      </w:r>
      <w:r w:rsidRPr="008005B6">
        <w:rPr>
          <w:rFonts w:ascii="Times New Roman"/>
          <w:color w:val="000000" w:themeColor="text1"/>
          <w:szCs w:val="24"/>
        </w:rPr>
        <w:t>）：</w:t>
      </w:r>
      <w:r w:rsidRPr="008005B6">
        <w:rPr>
          <w:rFonts w:ascii="Times New Roman"/>
          <w:color w:val="000000" w:themeColor="text1"/>
          <w:szCs w:val="24"/>
        </w:rPr>
        <w:t>30-33.</w:t>
      </w:r>
    </w:p>
    <w:p w:rsidR="00572A86" w:rsidRPr="008005B6" w:rsidRDefault="00572A86" w:rsidP="008005B6">
      <w:pPr>
        <w:pStyle w:val="a3"/>
        <w:spacing w:line="480" w:lineRule="exact"/>
        <w:ind w:left="480" w:hangingChars="200" w:hanging="480"/>
        <w:jc w:val="left"/>
        <w:rPr>
          <w:rFonts w:ascii="Times New Roman"/>
          <w:color w:val="000000" w:themeColor="text1"/>
          <w:szCs w:val="24"/>
        </w:rPr>
      </w:pPr>
      <w:r w:rsidRPr="008005B6">
        <w:rPr>
          <w:rFonts w:ascii="Times New Roman"/>
          <w:color w:val="000000" w:themeColor="text1"/>
          <w:szCs w:val="24"/>
        </w:rPr>
        <w:t xml:space="preserve">29. </w:t>
      </w:r>
      <w:r w:rsidRPr="008005B6">
        <w:rPr>
          <w:rFonts w:ascii="Times New Roman"/>
          <w:color w:val="000000" w:themeColor="text1"/>
          <w:szCs w:val="24"/>
        </w:rPr>
        <w:t>郭忠升</w:t>
      </w:r>
      <w:r w:rsidRPr="008005B6">
        <w:rPr>
          <w:rFonts w:ascii="Times New Roman"/>
          <w:color w:val="000000" w:themeColor="text1"/>
          <w:szCs w:val="24"/>
        </w:rPr>
        <w:t>.</w:t>
      </w:r>
      <w:r w:rsidRPr="008005B6">
        <w:rPr>
          <w:rFonts w:ascii="Times New Roman"/>
          <w:color w:val="000000" w:themeColor="text1"/>
          <w:szCs w:val="24"/>
        </w:rPr>
        <w:t>森林植被对土壤入渗速率的影响，陕西林业科技，</w:t>
      </w:r>
      <w:r w:rsidRPr="008005B6">
        <w:rPr>
          <w:rFonts w:ascii="Times New Roman"/>
          <w:color w:val="000000" w:themeColor="text1"/>
          <w:szCs w:val="24"/>
        </w:rPr>
        <w:t>1996</w:t>
      </w:r>
      <w:r w:rsidRPr="008005B6">
        <w:rPr>
          <w:rFonts w:ascii="Times New Roman"/>
          <w:color w:val="000000" w:themeColor="text1"/>
          <w:szCs w:val="24"/>
        </w:rPr>
        <w:t>（</w:t>
      </w:r>
      <w:r w:rsidRPr="008005B6">
        <w:rPr>
          <w:rFonts w:ascii="Times New Roman"/>
          <w:color w:val="000000" w:themeColor="text1"/>
          <w:szCs w:val="24"/>
        </w:rPr>
        <w:t>3</w:t>
      </w:r>
      <w:r w:rsidRPr="008005B6">
        <w:rPr>
          <w:rFonts w:ascii="Times New Roman"/>
          <w:color w:val="000000" w:themeColor="text1"/>
          <w:szCs w:val="24"/>
        </w:rPr>
        <w:t>）：</w:t>
      </w:r>
      <w:r w:rsidRPr="008005B6">
        <w:rPr>
          <w:rFonts w:ascii="Times New Roman"/>
          <w:color w:val="000000" w:themeColor="text1"/>
          <w:szCs w:val="24"/>
        </w:rPr>
        <w:t>27-31.</w:t>
      </w:r>
    </w:p>
    <w:p w:rsidR="00572A86" w:rsidRPr="008005B6" w:rsidRDefault="00572A86" w:rsidP="008005B6">
      <w:pPr>
        <w:pStyle w:val="a3"/>
        <w:spacing w:line="480" w:lineRule="exact"/>
        <w:ind w:left="480" w:hangingChars="200" w:hanging="480"/>
        <w:jc w:val="left"/>
        <w:rPr>
          <w:rFonts w:ascii="Times New Roman"/>
          <w:color w:val="000000" w:themeColor="text1"/>
          <w:szCs w:val="24"/>
        </w:rPr>
      </w:pPr>
      <w:r w:rsidRPr="008005B6">
        <w:rPr>
          <w:rFonts w:ascii="Times New Roman"/>
          <w:color w:val="000000" w:themeColor="text1"/>
          <w:szCs w:val="24"/>
        </w:rPr>
        <w:t xml:space="preserve">30. </w:t>
      </w:r>
      <w:r w:rsidRPr="008005B6">
        <w:rPr>
          <w:rFonts w:ascii="Times New Roman"/>
          <w:color w:val="000000" w:themeColor="text1"/>
          <w:szCs w:val="24"/>
        </w:rPr>
        <w:t>郭忠升</w:t>
      </w:r>
      <w:r w:rsidRPr="008005B6">
        <w:rPr>
          <w:rFonts w:ascii="Times New Roman"/>
          <w:color w:val="000000" w:themeColor="text1"/>
          <w:szCs w:val="24"/>
        </w:rPr>
        <w:t xml:space="preserve">. </w:t>
      </w:r>
      <w:r w:rsidRPr="008005B6">
        <w:rPr>
          <w:rFonts w:ascii="Times New Roman"/>
          <w:color w:val="000000" w:themeColor="text1"/>
          <w:szCs w:val="24"/>
        </w:rPr>
        <w:t>黄土高原水土保持植被建设的标准与目标，水土保持通报，</w:t>
      </w:r>
      <w:r w:rsidRPr="008005B6">
        <w:rPr>
          <w:rFonts w:ascii="Times New Roman"/>
          <w:color w:val="000000" w:themeColor="text1"/>
          <w:szCs w:val="24"/>
        </w:rPr>
        <w:t>2000</w:t>
      </w:r>
      <w:r w:rsidRPr="008005B6">
        <w:rPr>
          <w:rFonts w:ascii="Times New Roman"/>
          <w:color w:val="000000" w:themeColor="text1"/>
          <w:szCs w:val="24"/>
        </w:rPr>
        <w:t>（</w:t>
      </w:r>
      <w:r w:rsidRPr="008005B6">
        <w:rPr>
          <w:rFonts w:ascii="Times New Roman"/>
          <w:color w:val="000000" w:themeColor="text1"/>
          <w:szCs w:val="24"/>
        </w:rPr>
        <w:t>7</w:t>
      </w:r>
      <w:r w:rsidRPr="008005B6">
        <w:rPr>
          <w:rFonts w:ascii="Times New Roman"/>
          <w:color w:val="000000" w:themeColor="text1"/>
          <w:szCs w:val="24"/>
        </w:rPr>
        <w:t>）：</w:t>
      </w:r>
      <w:r w:rsidRPr="008005B6">
        <w:rPr>
          <w:rFonts w:ascii="Times New Roman"/>
          <w:color w:val="000000" w:themeColor="text1"/>
          <w:szCs w:val="24"/>
        </w:rPr>
        <w:t>53-58.</w:t>
      </w:r>
    </w:p>
    <w:p w:rsidR="00572A86" w:rsidRPr="008005B6" w:rsidRDefault="00572A86" w:rsidP="008005B6">
      <w:pPr>
        <w:pStyle w:val="a3"/>
        <w:spacing w:line="480" w:lineRule="exact"/>
        <w:ind w:left="480" w:hangingChars="200" w:hanging="480"/>
        <w:jc w:val="left"/>
        <w:rPr>
          <w:rFonts w:ascii="Times New Roman"/>
          <w:color w:val="000000" w:themeColor="text1"/>
          <w:szCs w:val="24"/>
        </w:rPr>
      </w:pPr>
      <w:r w:rsidRPr="008005B6">
        <w:rPr>
          <w:rFonts w:ascii="Times New Roman"/>
          <w:color w:val="000000" w:themeColor="text1"/>
          <w:szCs w:val="24"/>
        </w:rPr>
        <w:t>31.</w:t>
      </w:r>
      <w:r w:rsidRPr="008005B6">
        <w:rPr>
          <w:rFonts w:ascii="Times New Roman"/>
          <w:color w:val="000000" w:themeColor="text1"/>
          <w:szCs w:val="24"/>
        </w:rPr>
        <w:t>郭忠升，施立民，果树新梢生长的数理分析，生物数学学报，</w:t>
      </w:r>
      <w:r w:rsidRPr="008005B6">
        <w:rPr>
          <w:rFonts w:ascii="Times New Roman"/>
          <w:color w:val="000000" w:themeColor="text1"/>
          <w:szCs w:val="24"/>
        </w:rPr>
        <w:t>1993</w:t>
      </w:r>
      <w:r w:rsidRPr="008005B6">
        <w:rPr>
          <w:rFonts w:ascii="Times New Roman"/>
          <w:color w:val="000000" w:themeColor="text1"/>
          <w:szCs w:val="24"/>
        </w:rPr>
        <w:t>，</w:t>
      </w:r>
      <w:r w:rsidRPr="008005B6">
        <w:rPr>
          <w:rFonts w:ascii="Times New Roman"/>
          <w:color w:val="000000" w:themeColor="text1"/>
          <w:szCs w:val="24"/>
        </w:rPr>
        <w:t>8</w:t>
      </w:r>
      <w:r w:rsidRPr="008005B6">
        <w:rPr>
          <w:rFonts w:ascii="Times New Roman"/>
          <w:color w:val="000000" w:themeColor="text1"/>
          <w:szCs w:val="24"/>
        </w:rPr>
        <w:t>（</w:t>
      </w:r>
      <w:r w:rsidRPr="008005B6">
        <w:rPr>
          <w:rFonts w:ascii="Times New Roman"/>
          <w:color w:val="000000" w:themeColor="text1"/>
          <w:szCs w:val="24"/>
        </w:rPr>
        <w:t>3</w:t>
      </w:r>
      <w:r w:rsidRPr="008005B6">
        <w:rPr>
          <w:rFonts w:ascii="Times New Roman"/>
          <w:color w:val="000000" w:themeColor="text1"/>
          <w:szCs w:val="24"/>
        </w:rPr>
        <w:t>）：</w:t>
      </w:r>
      <w:r w:rsidRPr="008005B6">
        <w:rPr>
          <w:rFonts w:ascii="Times New Roman"/>
          <w:color w:val="000000" w:themeColor="text1"/>
          <w:szCs w:val="24"/>
        </w:rPr>
        <w:t>120-124.</w:t>
      </w:r>
    </w:p>
    <w:p w:rsidR="00572A86" w:rsidRPr="008005B6" w:rsidRDefault="00572A86" w:rsidP="008005B6">
      <w:pPr>
        <w:pStyle w:val="a3"/>
        <w:spacing w:line="480" w:lineRule="exact"/>
        <w:ind w:left="480" w:hangingChars="200" w:hanging="480"/>
        <w:jc w:val="left"/>
        <w:rPr>
          <w:rFonts w:ascii="Times New Roman"/>
          <w:color w:val="000000" w:themeColor="text1"/>
          <w:szCs w:val="24"/>
        </w:rPr>
      </w:pPr>
      <w:r w:rsidRPr="008005B6">
        <w:rPr>
          <w:rFonts w:ascii="Times New Roman"/>
          <w:color w:val="000000" w:themeColor="text1"/>
          <w:szCs w:val="24"/>
        </w:rPr>
        <w:t xml:space="preserve">32. </w:t>
      </w:r>
      <w:r w:rsidRPr="008005B6">
        <w:rPr>
          <w:rFonts w:ascii="Times New Roman"/>
          <w:color w:val="000000" w:themeColor="text1"/>
          <w:szCs w:val="24"/>
        </w:rPr>
        <w:t>郭忠升</w:t>
      </w:r>
      <w:r w:rsidRPr="008005B6">
        <w:rPr>
          <w:rFonts w:ascii="Times New Roman"/>
          <w:color w:val="000000" w:themeColor="text1"/>
          <w:szCs w:val="24"/>
        </w:rPr>
        <w:t>.</w:t>
      </w:r>
      <w:r w:rsidRPr="008005B6">
        <w:rPr>
          <w:rFonts w:ascii="Times New Roman"/>
          <w:color w:val="000000" w:themeColor="text1"/>
          <w:szCs w:val="24"/>
        </w:rPr>
        <w:t>黄土丘陵半干旱区庭园经济产业化培育</w:t>
      </w:r>
      <w:r w:rsidRPr="008005B6">
        <w:rPr>
          <w:rFonts w:ascii="Times New Roman"/>
          <w:color w:val="000000" w:themeColor="text1"/>
          <w:szCs w:val="24"/>
        </w:rPr>
        <w:t>——</w:t>
      </w:r>
      <w:r w:rsidRPr="008005B6">
        <w:rPr>
          <w:rFonts w:ascii="Times New Roman"/>
          <w:color w:val="000000" w:themeColor="text1"/>
          <w:szCs w:val="24"/>
        </w:rPr>
        <w:t>宁夏固原早酥梨和红梅杏栽培技术，林业实用技术，</w:t>
      </w:r>
      <w:r w:rsidRPr="008005B6">
        <w:rPr>
          <w:rFonts w:ascii="Times New Roman"/>
          <w:color w:val="000000" w:themeColor="text1"/>
          <w:szCs w:val="24"/>
        </w:rPr>
        <w:t>2013</w:t>
      </w:r>
      <w:r w:rsidRPr="008005B6">
        <w:rPr>
          <w:rFonts w:ascii="Times New Roman"/>
          <w:color w:val="000000" w:themeColor="text1"/>
          <w:szCs w:val="24"/>
        </w:rPr>
        <w:t>（</w:t>
      </w:r>
      <w:r w:rsidRPr="008005B6">
        <w:rPr>
          <w:rFonts w:ascii="Times New Roman"/>
          <w:color w:val="000000" w:themeColor="text1"/>
          <w:szCs w:val="24"/>
        </w:rPr>
        <w:t>9</w:t>
      </w:r>
      <w:r w:rsidRPr="008005B6">
        <w:rPr>
          <w:rFonts w:ascii="Times New Roman"/>
          <w:color w:val="000000" w:themeColor="text1"/>
          <w:szCs w:val="24"/>
        </w:rPr>
        <w:t>）：</w:t>
      </w:r>
      <w:r w:rsidRPr="008005B6">
        <w:rPr>
          <w:rFonts w:ascii="Times New Roman"/>
          <w:color w:val="000000" w:themeColor="text1"/>
          <w:szCs w:val="24"/>
        </w:rPr>
        <w:t>82-84.</w:t>
      </w:r>
    </w:p>
    <w:p w:rsidR="00572A86" w:rsidRPr="008005B6" w:rsidRDefault="00572A86" w:rsidP="008005B6">
      <w:pPr>
        <w:pStyle w:val="a3"/>
        <w:spacing w:line="480" w:lineRule="exact"/>
        <w:ind w:left="480" w:hangingChars="200" w:hanging="480"/>
        <w:jc w:val="left"/>
        <w:rPr>
          <w:rFonts w:ascii="Times New Roman"/>
          <w:color w:val="000000" w:themeColor="text1"/>
          <w:szCs w:val="24"/>
        </w:rPr>
      </w:pPr>
      <w:r w:rsidRPr="008005B6">
        <w:rPr>
          <w:rFonts w:ascii="Times New Roman"/>
          <w:color w:val="000000" w:themeColor="text1"/>
          <w:szCs w:val="24"/>
        </w:rPr>
        <w:t xml:space="preserve">33. </w:t>
      </w:r>
      <w:r w:rsidRPr="008005B6">
        <w:rPr>
          <w:rFonts w:ascii="Times New Roman"/>
          <w:color w:val="000000" w:themeColor="text1"/>
          <w:szCs w:val="24"/>
        </w:rPr>
        <w:t>郭忠升，邵明安，土壤水分植被承载力研究成果在实践中应用，自然资源学报，</w:t>
      </w:r>
      <w:r w:rsidRPr="008005B6">
        <w:rPr>
          <w:rFonts w:ascii="Times New Roman"/>
          <w:color w:val="000000" w:themeColor="text1"/>
          <w:szCs w:val="24"/>
        </w:rPr>
        <w:t>2009</w:t>
      </w:r>
      <w:r w:rsidRPr="008005B6">
        <w:rPr>
          <w:rFonts w:ascii="Times New Roman"/>
          <w:color w:val="000000" w:themeColor="text1"/>
          <w:szCs w:val="24"/>
        </w:rPr>
        <w:t>，</w:t>
      </w:r>
      <w:r w:rsidRPr="008005B6">
        <w:rPr>
          <w:rFonts w:ascii="Times New Roman"/>
          <w:color w:val="000000" w:themeColor="text1"/>
          <w:szCs w:val="24"/>
        </w:rPr>
        <w:t>24</w:t>
      </w:r>
      <w:r w:rsidRPr="008005B6">
        <w:rPr>
          <w:rFonts w:ascii="Times New Roman"/>
          <w:color w:val="000000" w:themeColor="text1"/>
          <w:szCs w:val="24"/>
        </w:rPr>
        <w:t>（</w:t>
      </w:r>
      <w:r w:rsidRPr="008005B6">
        <w:rPr>
          <w:rFonts w:ascii="Times New Roman"/>
          <w:color w:val="000000" w:themeColor="text1"/>
          <w:szCs w:val="24"/>
        </w:rPr>
        <w:t>12</w:t>
      </w:r>
      <w:r w:rsidRPr="008005B6">
        <w:rPr>
          <w:rFonts w:ascii="Times New Roman"/>
          <w:color w:val="000000" w:themeColor="text1"/>
          <w:szCs w:val="24"/>
        </w:rPr>
        <w:t>）：</w:t>
      </w:r>
      <w:r w:rsidRPr="008005B6">
        <w:rPr>
          <w:rFonts w:ascii="Times New Roman"/>
          <w:color w:val="000000" w:themeColor="text1"/>
          <w:szCs w:val="24"/>
        </w:rPr>
        <w:t>2187-2193.</w:t>
      </w:r>
    </w:p>
    <w:p w:rsidR="00572A86" w:rsidRPr="008005B6" w:rsidRDefault="00572A86" w:rsidP="008005B6">
      <w:pPr>
        <w:pStyle w:val="a3"/>
        <w:spacing w:line="480" w:lineRule="exact"/>
        <w:ind w:left="480" w:hangingChars="200" w:hanging="480"/>
        <w:jc w:val="left"/>
        <w:rPr>
          <w:rFonts w:ascii="Times New Roman"/>
          <w:color w:val="000000" w:themeColor="text1"/>
          <w:szCs w:val="24"/>
        </w:rPr>
      </w:pPr>
      <w:r w:rsidRPr="008005B6">
        <w:rPr>
          <w:rFonts w:ascii="Times New Roman"/>
          <w:color w:val="000000" w:themeColor="text1"/>
          <w:szCs w:val="24"/>
        </w:rPr>
        <w:t>34.</w:t>
      </w:r>
      <w:r w:rsidRPr="008005B6">
        <w:rPr>
          <w:rFonts w:ascii="Times New Roman"/>
          <w:color w:val="000000" w:themeColor="text1"/>
          <w:szCs w:val="24"/>
        </w:rPr>
        <w:t>郭忠升</w:t>
      </w:r>
      <w:r w:rsidRPr="008005B6">
        <w:rPr>
          <w:rFonts w:ascii="Times New Roman"/>
          <w:color w:val="000000" w:themeColor="text1"/>
          <w:szCs w:val="24"/>
        </w:rPr>
        <w:t>.</w:t>
      </w:r>
      <w:r w:rsidRPr="008005B6">
        <w:rPr>
          <w:rFonts w:ascii="Times New Roman"/>
          <w:color w:val="000000" w:themeColor="text1"/>
          <w:szCs w:val="24"/>
        </w:rPr>
        <w:t>土壤水分植被承载力的理论与实践，科学出版社，</w:t>
      </w:r>
      <w:r w:rsidRPr="008005B6">
        <w:rPr>
          <w:rFonts w:ascii="Times New Roman"/>
          <w:color w:val="000000" w:themeColor="text1"/>
          <w:szCs w:val="24"/>
        </w:rPr>
        <w:t>2014.</w:t>
      </w:r>
    </w:p>
    <w:p w:rsidR="00572A86" w:rsidRPr="008005B6" w:rsidRDefault="001405D9" w:rsidP="008005B6">
      <w:pPr>
        <w:pStyle w:val="3"/>
        <w:spacing w:before="120" w:after="120"/>
        <w:rPr>
          <w:color w:val="000000" w:themeColor="text1"/>
        </w:rPr>
      </w:pPr>
      <w:r>
        <w:rPr>
          <w:rFonts w:hint="eastAsia"/>
          <w:color w:val="000000" w:themeColor="text1"/>
        </w:rPr>
        <w:t>六</w:t>
      </w:r>
      <w:r w:rsidR="00572A86" w:rsidRPr="008005B6">
        <w:rPr>
          <w:rFonts w:hint="eastAsia"/>
          <w:color w:val="000000" w:themeColor="text1"/>
        </w:rPr>
        <w:t>、</w:t>
      </w:r>
      <w:r w:rsidR="00572A86" w:rsidRPr="008005B6">
        <w:rPr>
          <w:color w:val="000000" w:themeColor="text1"/>
        </w:rPr>
        <w:t>主要</w:t>
      </w:r>
      <w:r w:rsidR="00572A86" w:rsidRPr="008005B6">
        <w:rPr>
          <w:rFonts w:hint="eastAsia"/>
          <w:color w:val="000000" w:themeColor="text1"/>
        </w:rPr>
        <w:t>完成人情况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4"/>
        <w:gridCol w:w="735"/>
        <w:gridCol w:w="1473"/>
        <w:gridCol w:w="2063"/>
        <w:gridCol w:w="3831"/>
      </w:tblGrid>
      <w:tr w:rsidR="008005B6" w:rsidRPr="008005B6" w:rsidTr="008005B6">
        <w:trPr>
          <w:trHeight w:val="397"/>
        </w:trPr>
        <w:tc>
          <w:tcPr>
            <w:tcW w:w="637"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b/>
                <w:color w:val="000000" w:themeColor="text1"/>
                <w:sz w:val="21"/>
                <w:szCs w:val="21"/>
              </w:rPr>
              <w:t>姓名</w:t>
            </w:r>
          </w:p>
        </w:tc>
        <w:tc>
          <w:tcPr>
            <w:tcW w:w="396"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b/>
                <w:color w:val="000000" w:themeColor="text1"/>
                <w:sz w:val="21"/>
                <w:szCs w:val="21"/>
              </w:rPr>
              <w:t>排名</w:t>
            </w:r>
          </w:p>
        </w:tc>
        <w:tc>
          <w:tcPr>
            <w:tcW w:w="793"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b/>
                <w:color w:val="000000" w:themeColor="text1"/>
                <w:sz w:val="21"/>
                <w:szCs w:val="21"/>
              </w:rPr>
              <w:t>行政</w:t>
            </w:r>
            <w:r w:rsidRPr="008005B6">
              <w:rPr>
                <w:rFonts w:ascii="Times New Roman"/>
                <w:b/>
                <w:color w:val="000000" w:themeColor="text1"/>
                <w:sz w:val="21"/>
                <w:szCs w:val="21"/>
              </w:rPr>
              <w:t>/</w:t>
            </w:r>
            <w:r w:rsidRPr="008005B6">
              <w:rPr>
                <w:rFonts w:ascii="Times New Roman"/>
                <w:b/>
                <w:color w:val="000000" w:themeColor="text1"/>
                <w:sz w:val="21"/>
                <w:szCs w:val="21"/>
              </w:rPr>
              <w:t>技术</w:t>
            </w:r>
            <w:r w:rsidRPr="008005B6">
              <w:rPr>
                <w:rFonts w:ascii="Times New Roman" w:hint="eastAsia"/>
                <w:b/>
                <w:color w:val="000000" w:themeColor="text1"/>
                <w:sz w:val="21"/>
                <w:szCs w:val="21"/>
              </w:rPr>
              <w:t>职称</w:t>
            </w:r>
          </w:p>
        </w:tc>
        <w:tc>
          <w:tcPr>
            <w:tcW w:w="1111"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b/>
                <w:color w:val="000000" w:themeColor="text1"/>
                <w:sz w:val="21"/>
                <w:szCs w:val="21"/>
              </w:rPr>
              <w:t>工作单位</w:t>
            </w:r>
            <w:r w:rsidRPr="008005B6">
              <w:rPr>
                <w:rFonts w:ascii="Times New Roman" w:hint="eastAsia"/>
                <w:b/>
                <w:color w:val="000000" w:themeColor="text1"/>
                <w:sz w:val="21"/>
                <w:szCs w:val="21"/>
              </w:rPr>
              <w:t>/</w:t>
            </w:r>
            <w:r w:rsidRPr="008005B6">
              <w:rPr>
                <w:rFonts w:ascii="Times New Roman"/>
                <w:b/>
                <w:color w:val="000000" w:themeColor="text1"/>
                <w:sz w:val="21"/>
                <w:szCs w:val="21"/>
              </w:rPr>
              <w:t>完成单位</w:t>
            </w:r>
          </w:p>
        </w:tc>
        <w:tc>
          <w:tcPr>
            <w:tcW w:w="2063"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b/>
                <w:color w:val="000000" w:themeColor="text1"/>
                <w:sz w:val="21"/>
                <w:szCs w:val="21"/>
              </w:rPr>
              <w:t>对本项目技术创造性贡献</w:t>
            </w:r>
          </w:p>
        </w:tc>
      </w:tr>
      <w:tr w:rsidR="008005B6" w:rsidRPr="008005B6" w:rsidTr="008005B6">
        <w:trPr>
          <w:trHeight w:val="3290"/>
        </w:trPr>
        <w:tc>
          <w:tcPr>
            <w:tcW w:w="637"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郭忠升</w:t>
            </w:r>
          </w:p>
        </w:tc>
        <w:tc>
          <w:tcPr>
            <w:tcW w:w="396"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color w:val="000000" w:themeColor="text1"/>
                <w:sz w:val="21"/>
                <w:szCs w:val="21"/>
              </w:rPr>
              <w:t>1</w:t>
            </w:r>
          </w:p>
        </w:tc>
        <w:tc>
          <w:tcPr>
            <w:tcW w:w="793"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教授</w:t>
            </w:r>
          </w:p>
        </w:tc>
        <w:tc>
          <w:tcPr>
            <w:tcW w:w="1111"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水土保持研究所</w:t>
            </w:r>
          </w:p>
        </w:tc>
        <w:tc>
          <w:tcPr>
            <w:tcW w:w="2063" w:type="pct"/>
            <w:vAlign w:val="center"/>
          </w:tcPr>
          <w:p w:rsidR="00572A86" w:rsidRPr="008005B6" w:rsidRDefault="00572A86" w:rsidP="008005B6">
            <w:pPr>
              <w:pStyle w:val="a3"/>
              <w:adjustRightInd w:val="0"/>
              <w:snapToGrid w:val="0"/>
              <w:spacing w:line="240" w:lineRule="auto"/>
              <w:ind w:firstLineChars="0" w:firstLine="0"/>
              <w:jc w:val="left"/>
              <w:rPr>
                <w:rFonts w:ascii="Times New Roman"/>
                <w:color w:val="000000" w:themeColor="text1"/>
                <w:sz w:val="21"/>
                <w:szCs w:val="21"/>
              </w:rPr>
            </w:pPr>
            <w:r w:rsidRPr="008005B6">
              <w:rPr>
                <w:rFonts w:ascii="Times New Roman" w:hint="eastAsia"/>
                <w:color w:val="000000" w:themeColor="text1"/>
                <w:sz w:val="21"/>
                <w:szCs w:val="21"/>
              </w:rPr>
              <w:t>提出了利用模糊综合评判原理进行水土保持植被树草种选优方法，适宜初植密度确定方法，水土保持植被有效盖度、临界盖度和潜势盖度，水土保持植被空间优化配置系数，水土保持植被有效覆盖率及其确定方法，水土保持植被成林标准，提高水土保持植被经济效益方法，创立了土壤水资源利用限度理论和土壤水分植被承载力理论，提出了水资源紧缺地区水土保持植被可持续管理理论与方法。</w:t>
            </w:r>
          </w:p>
        </w:tc>
      </w:tr>
    </w:tbl>
    <w:p w:rsidR="008005B6" w:rsidRPr="008005B6" w:rsidRDefault="008005B6" w:rsidP="00572A86">
      <w:pPr>
        <w:pStyle w:val="a3"/>
        <w:spacing w:line="400" w:lineRule="exact"/>
        <w:ind w:firstLineChars="0" w:firstLine="0"/>
        <w:jc w:val="left"/>
        <w:rPr>
          <w:b/>
          <w:color w:val="000000" w:themeColor="text1"/>
        </w:rPr>
      </w:pPr>
    </w:p>
    <w:p w:rsidR="00572A86" w:rsidRPr="008005B6" w:rsidRDefault="001405D9" w:rsidP="008005B6">
      <w:pPr>
        <w:pStyle w:val="3"/>
        <w:spacing w:before="120" w:after="120"/>
        <w:rPr>
          <w:color w:val="000000" w:themeColor="text1"/>
        </w:rPr>
      </w:pPr>
      <w:r>
        <w:rPr>
          <w:rFonts w:hint="eastAsia"/>
          <w:color w:val="000000" w:themeColor="text1"/>
        </w:rPr>
        <w:t>七</w:t>
      </w:r>
      <w:r w:rsidR="00572A86" w:rsidRPr="008005B6">
        <w:rPr>
          <w:rFonts w:hint="eastAsia"/>
          <w:color w:val="000000" w:themeColor="text1"/>
        </w:rPr>
        <w:t>、主要完成单位情况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7"/>
        <w:gridCol w:w="1621"/>
        <w:gridCol w:w="5748"/>
      </w:tblGrid>
      <w:tr w:rsidR="008005B6" w:rsidRPr="008005B6" w:rsidTr="008005B6">
        <w:trPr>
          <w:trHeight w:val="454"/>
        </w:trPr>
        <w:tc>
          <w:tcPr>
            <w:tcW w:w="1032"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b/>
                <w:color w:val="000000" w:themeColor="text1"/>
                <w:sz w:val="18"/>
                <w:szCs w:val="18"/>
              </w:rPr>
            </w:pPr>
            <w:r w:rsidRPr="008005B6">
              <w:rPr>
                <w:rFonts w:ascii="Times New Roman" w:hint="eastAsia"/>
                <w:b/>
                <w:color w:val="000000" w:themeColor="text1"/>
                <w:sz w:val="18"/>
                <w:szCs w:val="18"/>
              </w:rPr>
              <w:t>单位名称</w:t>
            </w:r>
          </w:p>
        </w:tc>
        <w:tc>
          <w:tcPr>
            <w:tcW w:w="873"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b/>
                <w:color w:val="000000" w:themeColor="text1"/>
                <w:sz w:val="18"/>
                <w:szCs w:val="18"/>
              </w:rPr>
            </w:pPr>
            <w:r w:rsidRPr="008005B6">
              <w:rPr>
                <w:rFonts w:ascii="Times New Roman" w:hint="eastAsia"/>
                <w:b/>
                <w:color w:val="000000" w:themeColor="text1"/>
                <w:sz w:val="18"/>
                <w:szCs w:val="18"/>
              </w:rPr>
              <w:t>排名</w:t>
            </w:r>
          </w:p>
        </w:tc>
        <w:tc>
          <w:tcPr>
            <w:tcW w:w="3095"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b/>
                <w:color w:val="000000" w:themeColor="text1"/>
                <w:sz w:val="18"/>
                <w:szCs w:val="18"/>
              </w:rPr>
            </w:pPr>
            <w:r w:rsidRPr="008005B6">
              <w:rPr>
                <w:rFonts w:ascii="Times New Roman" w:hint="eastAsia"/>
                <w:b/>
                <w:color w:val="000000" w:themeColor="text1"/>
                <w:sz w:val="18"/>
                <w:szCs w:val="18"/>
              </w:rPr>
              <w:t>主要贡献</w:t>
            </w:r>
          </w:p>
        </w:tc>
      </w:tr>
      <w:tr w:rsidR="008005B6" w:rsidRPr="008005B6" w:rsidTr="008005B6">
        <w:trPr>
          <w:trHeight w:val="2254"/>
        </w:trPr>
        <w:tc>
          <w:tcPr>
            <w:tcW w:w="1032"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color w:val="000000" w:themeColor="text1"/>
                <w:sz w:val="18"/>
                <w:szCs w:val="18"/>
              </w:rPr>
            </w:pPr>
            <w:r w:rsidRPr="008005B6">
              <w:rPr>
                <w:rFonts w:ascii="Times New Roman" w:hint="eastAsia"/>
                <w:color w:val="000000" w:themeColor="text1"/>
                <w:sz w:val="18"/>
                <w:szCs w:val="18"/>
              </w:rPr>
              <w:t>西北农林科技大学</w:t>
            </w:r>
          </w:p>
        </w:tc>
        <w:tc>
          <w:tcPr>
            <w:tcW w:w="873"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color w:val="000000" w:themeColor="text1"/>
                <w:sz w:val="18"/>
                <w:szCs w:val="18"/>
              </w:rPr>
            </w:pPr>
            <w:r w:rsidRPr="008005B6">
              <w:rPr>
                <w:rFonts w:ascii="Times New Roman"/>
                <w:color w:val="000000" w:themeColor="text1"/>
                <w:sz w:val="18"/>
                <w:szCs w:val="18"/>
              </w:rPr>
              <w:t>1</w:t>
            </w:r>
          </w:p>
        </w:tc>
        <w:tc>
          <w:tcPr>
            <w:tcW w:w="3095" w:type="pct"/>
            <w:vAlign w:val="center"/>
          </w:tcPr>
          <w:p w:rsidR="00572A86" w:rsidRPr="008005B6" w:rsidRDefault="00572A86" w:rsidP="008005B6">
            <w:pPr>
              <w:pStyle w:val="a3"/>
              <w:adjustRightInd w:val="0"/>
              <w:snapToGrid w:val="0"/>
              <w:spacing w:line="240" w:lineRule="auto"/>
              <w:ind w:firstLineChars="0" w:firstLine="0"/>
              <w:jc w:val="left"/>
              <w:rPr>
                <w:rFonts w:ascii="Times New Roman"/>
                <w:color w:val="000000" w:themeColor="text1"/>
                <w:sz w:val="18"/>
                <w:szCs w:val="18"/>
              </w:rPr>
            </w:pPr>
            <w:r w:rsidRPr="008005B6">
              <w:rPr>
                <w:rFonts w:ascii="Times New Roman" w:hint="eastAsia"/>
                <w:color w:val="000000" w:themeColor="text1"/>
                <w:sz w:val="18"/>
                <w:szCs w:val="18"/>
              </w:rPr>
              <w:t>第一完成单位，负责项目的总体计划实施。在</w:t>
            </w:r>
            <w:r w:rsidR="00D34DE7">
              <w:rPr>
                <w:rFonts w:ascii="Times New Roman" w:hint="eastAsia"/>
                <w:color w:val="000000" w:themeColor="text1"/>
                <w:sz w:val="18"/>
                <w:szCs w:val="18"/>
              </w:rPr>
              <w:t>该</w:t>
            </w:r>
            <w:r w:rsidRPr="008005B6">
              <w:rPr>
                <w:rFonts w:ascii="Times New Roman" w:hint="eastAsia"/>
                <w:color w:val="000000" w:themeColor="text1"/>
                <w:sz w:val="18"/>
                <w:szCs w:val="18"/>
              </w:rPr>
              <w:t>研究的立项、实施、总结及鉴定等整个过程中，学校均给予了人力、物力和财力的支持。研发了提出了利用模糊综合评判原理进行水土保持植被树草种选优方法，适宜初植密度确定方法，水土保持植被有效盖度、临界盖度和潜势盖度，水土保持植被空间优化配置系数，水土保持植被有效覆盖率及其确定方法，水土保持植被成林标准，提高水土保持植被经济效益方法，创立了土壤水资源利用限度理论和土壤水分植被承载力理论水资源紧缺地区水土保持植被可持续管理理论。</w:t>
            </w:r>
          </w:p>
        </w:tc>
      </w:tr>
      <w:tr w:rsidR="008005B6" w:rsidRPr="008005B6" w:rsidTr="008005B6">
        <w:trPr>
          <w:trHeight w:val="2272"/>
        </w:trPr>
        <w:tc>
          <w:tcPr>
            <w:tcW w:w="1032"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color w:val="000000" w:themeColor="text1"/>
                <w:sz w:val="18"/>
                <w:szCs w:val="18"/>
              </w:rPr>
            </w:pPr>
            <w:r w:rsidRPr="008005B6">
              <w:rPr>
                <w:rFonts w:ascii="Times New Roman" w:hint="eastAsia"/>
                <w:color w:val="000000" w:themeColor="text1"/>
                <w:sz w:val="18"/>
                <w:szCs w:val="18"/>
              </w:rPr>
              <w:t>中国科学院水利部水土保持研究所</w:t>
            </w:r>
          </w:p>
        </w:tc>
        <w:tc>
          <w:tcPr>
            <w:tcW w:w="873"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color w:val="000000" w:themeColor="text1"/>
                <w:sz w:val="18"/>
                <w:szCs w:val="18"/>
              </w:rPr>
            </w:pPr>
            <w:r w:rsidRPr="008005B6">
              <w:rPr>
                <w:rFonts w:ascii="Times New Roman"/>
                <w:color w:val="000000" w:themeColor="text1"/>
                <w:sz w:val="18"/>
                <w:szCs w:val="18"/>
              </w:rPr>
              <w:t>2</w:t>
            </w:r>
          </w:p>
        </w:tc>
        <w:tc>
          <w:tcPr>
            <w:tcW w:w="3095" w:type="pct"/>
            <w:vAlign w:val="center"/>
          </w:tcPr>
          <w:p w:rsidR="00572A86" w:rsidRPr="008005B6" w:rsidRDefault="00572A86" w:rsidP="008005B6">
            <w:pPr>
              <w:pStyle w:val="a3"/>
              <w:adjustRightInd w:val="0"/>
              <w:snapToGrid w:val="0"/>
              <w:spacing w:line="240" w:lineRule="auto"/>
              <w:ind w:firstLineChars="0" w:firstLine="0"/>
              <w:jc w:val="left"/>
              <w:rPr>
                <w:rFonts w:ascii="Times New Roman"/>
                <w:color w:val="000000" w:themeColor="text1"/>
                <w:sz w:val="18"/>
                <w:szCs w:val="18"/>
              </w:rPr>
            </w:pPr>
            <w:r w:rsidRPr="008005B6">
              <w:rPr>
                <w:rFonts w:ascii="Times New Roman" w:hint="eastAsia"/>
                <w:color w:val="000000" w:themeColor="text1"/>
                <w:sz w:val="18"/>
                <w:szCs w:val="18"/>
              </w:rPr>
              <w:t>第二完成单位，负责项目的总体计划实施。在</w:t>
            </w:r>
            <w:r w:rsidR="00D34DE7">
              <w:rPr>
                <w:rFonts w:ascii="Times New Roman" w:hint="eastAsia"/>
                <w:color w:val="000000" w:themeColor="text1"/>
                <w:sz w:val="18"/>
                <w:szCs w:val="18"/>
              </w:rPr>
              <w:t>该</w:t>
            </w:r>
            <w:r w:rsidRPr="008005B6">
              <w:rPr>
                <w:rFonts w:ascii="Times New Roman" w:hint="eastAsia"/>
                <w:color w:val="000000" w:themeColor="text1"/>
                <w:sz w:val="18"/>
                <w:szCs w:val="18"/>
              </w:rPr>
              <w:t>研究的立项、实施、总结及鉴定等整个过程中，均给予了人力、物力和财力的支持。提出了利用模糊综合评判原理进行水土保持植被树草种选优方法，适宜初植密度确定方法，水土保持植被有效盖度、临界盖度和潜势盖度，水土保持植被空间优化配置系数，水土保持植被有效覆盖率及其确定方法，水土保持植被成林标准，提高水土保持植被经济效益方法，创立了土壤水资源利用限度理论和土壤水分植被承载力理论水资源紧缺地区水土保持植被可持续管理理论</w:t>
            </w:r>
          </w:p>
        </w:tc>
      </w:tr>
    </w:tbl>
    <w:p w:rsidR="00572A86" w:rsidRPr="008005B6" w:rsidRDefault="001405D9" w:rsidP="008005B6">
      <w:pPr>
        <w:pStyle w:val="3"/>
        <w:spacing w:before="120" w:after="120"/>
        <w:rPr>
          <w:color w:val="000000" w:themeColor="text1"/>
        </w:rPr>
      </w:pPr>
      <w:r>
        <w:rPr>
          <w:rFonts w:hint="eastAsia"/>
          <w:color w:val="000000" w:themeColor="text1"/>
        </w:rPr>
        <w:t>八</w:t>
      </w:r>
      <w:r w:rsidR="00572A86" w:rsidRPr="008005B6">
        <w:rPr>
          <w:rFonts w:hint="eastAsia"/>
          <w:color w:val="000000" w:themeColor="text1"/>
        </w:rPr>
        <w:t>、完成人合作关系情况</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90"/>
        <w:gridCol w:w="1139"/>
        <w:gridCol w:w="1959"/>
        <w:gridCol w:w="1608"/>
        <w:gridCol w:w="1918"/>
        <w:gridCol w:w="1972"/>
      </w:tblGrid>
      <w:tr w:rsidR="008005B6" w:rsidRPr="008005B6" w:rsidTr="008005B6">
        <w:trPr>
          <w:jc w:val="center"/>
        </w:trPr>
        <w:tc>
          <w:tcPr>
            <w:tcW w:w="5000" w:type="pct"/>
            <w:gridSpan w:val="6"/>
            <w:vAlign w:val="center"/>
          </w:tcPr>
          <w:p w:rsidR="00572A86" w:rsidRPr="008005B6" w:rsidRDefault="00572A86" w:rsidP="002C7BC5">
            <w:pPr>
              <w:pStyle w:val="a3"/>
              <w:adjustRightInd w:val="0"/>
              <w:snapToGrid w:val="0"/>
              <w:spacing w:line="240" w:lineRule="auto"/>
              <w:ind w:firstLineChars="0" w:firstLine="0"/>
              <w:jc w:val="left"/>
              <w:rPr>
                <w:rFonts w:ascii="Times New Roman"/>
                <w:b/>
                <w:color w:val="000000" w:themeColor="text1"/>
                <w:sz w:val="18"/>
                <w:szCs w:val="18"/>
              </w:rPr>
            </w:pPr>
            <w:r w:rsidRPr="008005B6">
              <w:rPr>
                <w:rFonts w:ascii="Times New Roman" w:hint="eastAsia"/>
                <w:b/>
                <w:color w:val="000000" w:themeColor="text1"/>
                <w:sz w:val="18"/>
                <w:szCs w:val="18"/>
              </w:rPr>
              <w:t>完成人合作关系情况表</w:t>
            </w:r>
          </w:p>
        </w:tc>
      </w:tr>
      <w:tr w:rsidR="008005B6" w:rsidRPr="008005B6" w:rsidTr="008005B6">
        <w:trPr>
          <w:jc w:val="center"/>
        </w:trPr>
        <w:tc>
          <w:tcPr>
            <w:tcW w:w="371"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b/>
                <w:color w:val="000000" w:themeColor="text1"/>
                <w:sz w:val="18"/>
                <w:szCs w:val="18"/>
              </w:rPr>
            </w:pPr>
            <w:r w:rsidRPr="008005B6">
              <w:rPr>
                <w:rFonts w:ascii="Times New Roman" w:hint="eastAsia"/>
                <w:b/>
                <w:color w:val="000000" w:themeColor="text1"/>
                <w:sz w:val="18"/>
                <w:szCs w:val="18"/>
              </w:rPr>
              <w:t>序号</w:t>
            </w:r>
          </w:p>
        </w:tc>
        <w:tc>
          <w:tcPr>
            <w:tcW w:w="613"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b/>
                <w:color w:val="000000" w:themeColor="text1"/>
                <w:sz w:val="18"/>
                <w:szCs w:val="18"/>
              </w:rPr>
            </w:pPr>
            <w:r w:rsidRPr="008005B6">
              <w:rPr>
                <w:rFonts w:ascii="Times New Roman" w:hint="eastAsia"/>
                <w:b/>
                <w:color w:val="000000" w:themeColor="text1"/>
                <w:sz w:val="18"/>
                <w:szCs w:val="18"/>
              </w:rPr>
              <w:t>合作方式</w:t>
            </w:r>
          </w:p>
        </w:tc>
        <w:tc>
          <w:tcPr>
            <w:tcW w:w="1055"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b/>
                <w:color w:val="000000" w:themeColor="text1"/>
                <w:sz w:val="18"/>
                <w:szCs w:val="18"/>
              </w:rPr>
            </w:pPr>
            <w:r w:rsidRPr="008005B6">
              <w:rPr>
                <w:rFonts w:ascii="Times New Roman" w:hint="eastAsia"/>
                <w:b/>
                <w:color w:val="000000" w:themeColor="text1"/>
                <w:sz w:val="18"/>
                <w:szCs w:val="18"/>
              </w:rPr>
              <w:t>合作者</w:t>
            </w:r>
            <w:r w:rsidRPr="008005B6">
              <w:rPr>
                <w:rFonts w:ascii="Times New Roman" w:hint="eastAsia"/>
                <w:b/>
                <w:color w:val="000000" w:themeColor="text1"/>
                <w:sz w:val="18"/>
                <w:szCs w:val="18"/>
              </w:rPr>
              <w:t>/</w:t>
            </w:r>
            <w:r w:rsidRPr="008005B6">
              <w:rPr>
                <w:rFonts w:ascii="Times New Roman" w:hint="eastAsia"/>
                <w:b/>
                <w:color w:val="000000" w:themeColor="text1"/>
                <w:sz w:val="18"/>
                <w:szCs w:val="18"/>
              </w:rPr>
              <w:t>项目排名</w:t>
            </w:r>
          </w:p>
        </w:tc>
        <w:tc>
          <w:tcPr>
            <w:tcW w:w="866"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b/>
                <w:color w:val="000000" w:themeColor="text1"/>
                <w:sz w:val="18"/>
                <w:szCs w:val="18"/>
              </w:rPr>
            </w:pPr>
            <w:r w:rsidRPr="008005B6">
              <w:rPr>
                <w:rFonts w:ascii="Times New Roman" w:hint="eastAsia"/>
                <w:b/>
                <w:color w:val="000000" w:themeColor="text1"/>
                <w:sz w:val="18"/>
                <w:szCs w:val="18"/>
              </w:rPr>
              <w:t>合作起始时间</w:t>
            </w:r>
          </w:p>
        </w:tc>
        <w:tc>
          <w:tcPr>
            <w:tcW w:w="1033"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b/>
                <w:color w:val="000000" w:themeColor="text1"/>
                <w:sz w:val="18"/>
                <w:szCs w:val="18"/>
              </w:rPr>
            </w:pPr>
            <w:r w:rsidRPr="008005B6">
              <w:rPr>
                <w:rFonts w:ascii="Times New Roman" w:hint="eastAsia"/>
                <w:b/>
                <w:color w:val="000000" w:themeColor="text1"/>
                <w:sz w:val="18"/>
                <w:szCs w:val="18"/>
              </w:rPr>
              <w:t>合作完成时间</w:t>
            </w:r>
          </w:p>
        </w:tc>
        <w:tc>
          <w:tcPr>
            <w:tcW w:w="1062"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b/>
                <w:color w:val="000000" w:themeColor="text1"/>
                <w:sz w:val="18"/>
                <w:szCs w:val="18"/>
              </w:rPr>
            </w:pPr>
            <w:r w:rsidRPr="008005B6">
              <w:rPr>
                <w:rFonts w:ascii="Times New Roman" w:hint="eastAsia"/>
                <w:b/>
                <w:color w:val="000000" w:themeColor="text1"/>
                <w:sz w:val="18"/>
                <w:szCs w:val="18"/>
              </w:rPr>
              <w:t>合作成果</w:t>
            </w:r>
          </w:p>
        </w:tc>
      </w:tr>
      <w:tr w:rsidR="008005B6" w:rsidRPr="008005B6" w:rsidTr="008005B6">
        <w:trPr>
          <w:trHeight w:val="347"/>
          <w:jc w:val="center"/>
        </w:trPr>
        <w:tc>
          <w:tcPr>
            <w:tcW w:w="371"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b/>
                <w:color w:val="000000" w:themeColor="text1"/>
                <w:sz w:val="18"/>
                <w:szCs w:val="18"/>
              </w:rPr>
            </w:pPr>
            <w:r w:rsidRPr="008005B6">
              <w:rPr>
                <w:rFonts w:ascii="Times New Roman" w:hint="eastAsia"/>
                <w:b/>
                <w:color w:val="000000" w:themeColor="text1"/>
                <w:sz w:val="18"/>
                <w:szCs w:val="18"/>
              </w:rPr>
              <w:t>1</w:t>
            </w:r>
          </w:p>
        </w:tc>
        <w:tc>
          <w:tcPr>
            <w:tcW w:w="613"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b/>
                <w:color w:val="000000" w:themeColor="text1"/>
                <w:sz w:val="18"/>
                <w:szCs w:val="18"/>
              </w:rPr>
            </w:pPr>
          </w:p>
        </w:tc>
        <w:tc>
          <w:tcPr>
            <w:tcW w:w="1055"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b/>
                <w:color w:val="000000" w:themeColor="text1"/>
                <w:sz w:val="18"/>
                <w:szCs w:val="18"/>
              </w:rPr>
            </w:pPr>
          </w:p>
        </w:tc>
        <w:tc>
          <w:tcPr>
            <w:tcW w:w="866"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b/>
                <w:color w:val="000000" w:themeColor="text1"/>
                <w:sz w:val="18"/>
                <w:szCs w:val="18"/>
              </w:rPr>
            </w:pPr>
          </w:p>
        </w:tc>
        <w:tc>
          <w:tcPr>
            <w:tcW w:w="1033"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b/>
                <w:color w:val="000000" w:themeColor="text1"/>
                <w:sz w:val="18"/>
                <w:szCs w:val="18"/>
              </w:rPr>
            </w:pPr>
          </w:p>
        </w:tc>
        <w:tc>
          <w:tcPr>
            <w:tcW w:w="1062"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b/>
                <w:color w:val="000000" w:themeColor="text1"/>
                <w:sz w:val="18"/>
                <w:szCs w:val="18"/>
              </w:rPr>
            </w:pPr>
          </w:p>
        </w:tc>
      </w:tr>
      <w:tr w:rsidR="008005B6" w:rsidRPr="008005B6" w:rsidTr="008005B6">
        <w:trPr>
          <w:jc w:val="center"/>
        </w:trPr>
        <w:tc>
          <w:tcPr>
            <w:tcW w:w="371" w:type="pct"/>
            <w:vAlign w:val="center"/>
          </w:tcPr>
          <w:p w:rsidR="00572A86" w:rsidRPr="008005B6" w:rsidRDefault="00572A86" w:rsidP="002C7BC5">
            <w:pPr>
              <w:pStyle w:val="a3"/>
              <w:spacing w:line="400" w:lineRule="exact"/>
              <w:ind w:firstLineChars="0" w:firstLine="0"/>
              <w:jc w:val="center"/>
              <w:rPr>
                <w:b/>
                <w:color w:val="000000" w:themeColor="text1"/>
              </w:rPr>
            </w:pPr>
            <w:r w:rsidRPr="008005B6">
              <w:rPr>
                <w:rFonts w:hint="eastAsia"/>
                <w:b/>
                <w:color w:val="000000" w:themeColor="text1"/>
              </w:rPr>
              <w:t>2</w:t>
            </w:r>
          </w:p>
        </w:tc>
        <w:tc>
          <w:tcPr>
            <w:tcW w:w="613" w:type="pct"/>
            <w:vAlign w:val="center"/>
          </w:tcPr>
          <w:p w:rsidR="00572A86" w:rsidRPr="008005B6" w:rsidRDefault="00572A86" w:rsidP="002C7BC5">
            <w:pPr>
              <w:pStyle w:val="a3"/>
              <w:spacing w:line="400" w:lineRule="exact"/>
              <w:ind w:firstLine="482"/>
              <w:jc w:val="left"/>
              <w:rPr>
                <w:b/>
                <w:color w:val="000000" w:themeColor="text1"/>
              </w:rPr>
            </w:pPr>
          </w:p>
        </w:tc>
        <w:tc>
          <w:tcPr>
            <w:tcW w:w="1055" w:type="pct"/>
            <w:vAlign w:val="center"/>
          </w:tcPr>
          <w:p w:rsidR="00572A86" w:rsidRPr="008005B6" w:rsidRDefault="00572A86" w:rsidP="002C7BC5">
            <w:pPr>
              <w:pStyle w:val="a3"/>
              <w:spacing w:line="400" w:lineRule="exact"/>
              <w:ind w:firstLine="482"/>
              <w:jc w:val="left"/>
              <w:rPr>
                <w:b/>
                <w:color w:val="000000" w:themeColor="text1"/>
              </w:rPr>
            </w:pPr>
          </w:p>
        </w:tc>
        <w:tc>
          <w:tcPr>
            <w:tcW w:w="866" w:type="pct"/>
            <w:vAlign w:val="center"/>
          </w:tcPr>
          <w:p w:rsidR="00572A86" w:rsidRPr="008005B6" w:rsidRDefault="00572A86" w:rsidP="002C7BC5">
            <w:pPr>
              <w:pStyle w:val="a3"/>
              <w:spacing w:line="400" w:lineRule="exact"/>
              <w:ind w:firstLine="482"/>
              <w:jc w:val="left"/>
              <w:rPr>
                <w:b/>
                <w:color w:val="000000" w:themeColor="text1"/>
              </w:rPr>
            </w:pPr>
          </w:p>
        </w:tc>
        <w:tc>
          <w:tcPr>
            <w:tcW w:w="1033" w:type="pct"/>
            <w:vAlign w:val="center"/>
          </w:tcPr>
          <w:p w:rsidR="00572A86" w:rsidRPr="008005B6" w:rsidRDefault="00572A86" w:rsidP="002C7BC5">
            <w:pPr>
              <w:pStyle w:val="a3"/>
              <w:spacing w:line="400" w:lineRule="exact"/>
              <w:ind w:firstLine="482"/>
              <w:jc w:val="left"/>
              <w:rPr>
                <w:b/>
                <w:color w:val="000000" w:themeColor="text1"/>
              </w:rPr>
            </w:pPr>
          </w:p>
        </w:tc>
        <w:tc>
          <w:tcPr>
            <w:tcW w:w="1062" w:type="pct"/>
            <w:vAlign w:val="center"/>
          </w:tcPr>
          <w:p w:rsidR="00572A86" w:rsidRPr="008005B6" w:rsidRDefault="00572A86" w:rsidP="002C7BC5">
            <w:pPr>
              <w:pStyle w:val="a3"/>
              <w:spacing w:line="400" w:lineRule="exact"/>
              <w:ind w:firstLine="482"/>
              <w:jc w:val="left"/>
              <w:rPr>
                <w:b/>
                <w:color w:val="000000" w:themeColor="text1"/>
              </w:rPr>
            </w:pPr>
          </w:p>
        </w:tc>
      </w:tr>
      <w:tr w:rsidR="008005B6" w:rsidRPr="008005B6" w:rsidTr="008005B6">
        <w:trPr>
          <w:jc w:val="center"/>
        </w:trPr>
        <w:tc>
          <w:tcPr>
            <w:tcW w:w="371" w:type="pct"/>
            <w:vAlign w:val="center"/>
          </w:tcPr>
          <w:p w:rsidR="00572A86" w:rsidRPr="008005B6" w:rsidRDefault="00572A86" w:rsidP="002C7BC5">
            <w:pPr>
              <w:pStyle w:val="a3"/>
              <w:spacing w:line="400" w:lineRule="exact"/>
              <w:ind w:firstLineChars="0" w:firstLine="0"/>
              <w:jc w:val="center"/>
              <w:rPr>
                <w:b/>
                <w:color w:val="000000" w:themeColor="text1"/>
              </w:rPr>
            </w:pPr>
            <w:r w:rsidRPr="008005B6">
              <w:rPr>
                <w:rFonts w:hint="eastAsia"/>
                <w:b/>
                <w:color w:val="000000" w:themeColor="text1"/>
              </w:rPr>
              <w:t>3</w:t>
            </w:r>
          </w:p>
        </w:tc>
        <w:tc>
          <w:tcPr>
            <w:tcW w:w="613" w:type="pct"/>
            <w:vAlign w:val="center"/>
          </w:tcPr>
          <w:p w:rsidR="00572A86" w:rsidRPr="008005B6" w:rsidRDefault="00572A86" w:rsidP="002C7BC5">
            <w:pPr>
              <w:pStyle w:val="a3"/>
              <w:spacing w:line="400" w:lineRule="exact"/>
              <w:ind w:firstLine="482"/>
              <w:jc w:val="left"/>
              <w:rPr>
                <w:b/>
                <w:color w:val="000000" w:themeColor="text1"/>
              </w:rPr>
            </w:pPr>
          </w:p>
        </w:tc>
        <w:tc>
          <w:tcPr>
            <w:tcW w:w="1055" w:type="pct"/>
            <w:vAlign w:val="center"/>
          </w:tcPr>
          <w:p w:rsidR="00572A86" w:rsidRPr="008005B6" w:rsidRDefault="00572A86" w:rsidP="002C7BC5">
            <w:pPr>
              <w:pStyle w:val="a3"/>
              <w:spacing w:line="400" w:lineRule="exact"/>
              <w:ind w:firstLine="482"/>
              <w:jc w:val="left"/>
              <w:rPr>
                <w:b/>
                <w:color w:val="000000" w:themeColor="text1"/>
              </w:rPr>
            </w:pPr>
          </w:p>
        </w:tc>
        <w:tc>
          <w:tcPr>
            <w:tcW w:w="866" w:type="pct"/>
            <w:vAlign w:val="center"/>
          </w:tcPr>
          <w:p w:rsidR="00572A86" w:rsidRPr="008005B6" w:rsidRDefault="00572A86" w:rsidP="002C7BC5">
            <w:pPr>
              <w:pStyle w:val="a3"/>
              <w:spacing w:line="400" w:lineRule="exact"/>
              <w:ind w:firstLine="482"/>
              <w:jc w:val="left"/>
              <w:rPr>
                <w:b/>
                <w:color w:val="000000" w:themeColor="text1"/>
              </w:rPr>
            </w:pPr>
          </w:p>
        </w:tc>
        <w:tc>
          <w:tcPr>
            <w:tcW w:w="1033" w:type="pct"/>
            <w:vAlign w:val="center"/>
          </w:tcPr>
          <w:p w:rsidR="00572A86" w:rsidRPr="008005B6" w:rsidRDefault="00572A86" w:rsidP="002C7BC5">
            <w:pPr>
              <w:pStyle w:val="a3"/>
              <w:spacing w:line="400" w:lineRule="exact"/>
              <w:ind w:firstLine="482"/>
              <w:jc w:val="left"/>
              <w:rPr>
                <w:b/>
                <w:color w:val="000000" w:themeColor="text1"/>
              </w:rPr>
            </w:pPr>
          </w:p>
        </w:tc>
        <w:tc>
          <w:tcPr>
            <w:tcW w:w="1062" w:type="pct"/>
            <w:vAlign w:val="center"/>
          </w:tcPr>
          <w:p w:rsidR="00572A86" w:rsidRPr="008005B6" w:rsidRDefault="00572A86" w:rsidP="002C7BC5">
            <w:pPr>
              <w:pStyle w:val="a3"/>
              <w:spacing w:line="400" w:lineRule="exact"/>
              <w:ind w:firstLine="482"/>
              <w:jc w:val="left"/>
              <w:rPr>
                <w:b/>
                <w:color w:val="000000" w:themeColor="text1"/>
              </w:rPr>
            </w:pPr>
          </w:p>
        </w:tc>
      </w:tr>
      <w:tr w:rsidR="008005B6" w:rsidRPr="008005B6" w:rsidTr="008005B6">
        <w:trPr>
          <w:jc w:val="center"/>
        </w:trPr>
        <w:tc>
          <w:tcPr>
            <w:tcW w:w="371" w:type="pct"/>
            <w:vAlign w:val="center"/>
          </w:tcPr>
          <w:p w:rsidR="00572A86" w:rsidRPr="008005B6" w:rsidRDefault="00572A86" w:rsidP="002C7BC5">
            <w:pPr>
              <w:pStyle w:val="a3"/>
              <w:spacing w:line="400" w:lineRule="exact"/>
              <w:ind w:firstLineChars="0" w:firstLine="0"/>
              <w:jc w:val="center"/>
              <w:rPr>
                <w:b/>
                <w:color w:val="000000" w:themeColor="text1"/>
              </w:rPr>
            </w:pPr>
            <w:r w:rsidRPr="008005B6">
              <w:rPr>
                <w:rFonts w:hint="eastAsia"/>
                <w:b/>
                <w:color w:val="000000" w:themeColor="text1"/>
              </w:rPr>
              <w:t>4</w:t>
            </w:r>
          </w:p>
        </w:tc>
        <w:tc>
          <w:tcPr>
            <w:tcW w:w="613" w:type="pct"/>
            <w:vAlign w:val="center"/>
          </w:tcPr>
          <w:p w:rsidR="00572A86" w:rsidRPr="008005B6" w:rsidRDefault="00572A86" w:rsidP="002C7BC5">
            <w:pPr>
              <w:pStyle w:val="a3"/>
              <w:spacing w:line="400" w:lineRule="exact"/>
              <w:ind w:firstLine="482"/>
              <w:jc w:val="left"/>
              <w:rPr>
                <w:b/>
                <w:color w:val="000000" w:themeColor="text1"/>
              </w:rPr>
            </w:pPr>
          </w:p>
        </w:tc>
        <w:tc>
          <w:tcPr>
            <w:tcW w:w="1055" w:type="pct"/>
            <w:vAlign w:val="center"/>
          </w:tcPr>
          <w:p w:rsidR="00572A86" w:rsidRPr="008005B6" w:rsidRDefault="00572A86" w:rsidP="002C7BC5">
            <w:pPr>
              <w:pStyle w:val="a3"/>
              <w:spacing w:line="400" w:lineRule="exact"/>
              <w:ind w:firstLine="482"/>
              <w:jc w:val="left"/>
              <w:rPr>
                <w:b/>
                <w:color w:val="000000" w:themeColor="text1"/>
              </w:rPr>
            </w:pPr>
          </w:p>
        </w:tc>
        <w:tc>
          <w:tcPr>
            <w:tcW w:w="866" w:type="pct"/>
            <w:vAlign w:val="center"/>
          </w:tcPr>
          <w:p w:rsidR="00572A86" w:rsidRPr="008005B6" w:rsidRDefault="00572A86" w:rsidP="002C7BC5">
            <w:pPr>
              <w:pStyle w:val="a3"/>
              <w:spacing w:line="400" w:lineRule="exact"/>
              <w:ind w:firstLine="482"/>
              <w:jc w:val="left"/>
              <w:rPr>
                <w:b/>
                <w:color w:val="000000" w:themeColor="text1"/>
              </w:rPr>
            </w:pPr>
          </w:p>
        </w:tc>
        <w:tc>
          <w:tcPr>
            <w:tcW w:w="1033" w:type="pct"/>
            <w:vAlign w:val="center"/>
          </w:tcPr>
          <w:p w:rsidR="00572A86" w:rsidRPr="008005B6" w:rsidRDefault="00572A86" w:rsidP="002C7BC5">
            <w:pPr>
              <w:pStyle w:val="a3"/>
              <w:spacing w:line="400" w:lineRule="exact"/>
              <w:ind w:firstLine="482"/>
              <w:jc w:val="left"/>
              <w:rPr>
                <w:b/>
                <w:color w:val="000000" w:themeColor="text1"/>
              </w:rPr>
            </w:pPr>
          </w:p>
        </w:tc>
        <w:tc>
          <w:tcPr>
            <w:tcW w:w="1062" w:type="pct"/>
            <w:vAlign w:val="center"/>
          </w:tcPr>
          <w:p w:rsidR="00572A86" w:rsidRPr="008005B6" w:rsidRDefault="00572A86" w:rsidP="002C7BC5">
            <w:pPr>
              <w:pStyle w:val="a3"/>
              <w:spacing w:line="400" w:lineRule="exact"/>
              <w:ind w:firstLine="482"/>
              <w:jc w:val="left"/>
              <w:rPr>
                <w:b/>
                <w:color w:val="000000" w:themeColor="text1"/>
              </w:rPr>
            </w:pPr>
          </w:p>
        </w:tc>
      </w:tr>
      <w:tr w:rsidR="008005B6" w:rsidRPr="008005B6" w:rsidTr="008005B6">
        <w:trPr>
          <w:jc w:val="center"/>
        </w:trPr>
        <w:tc>
          <w:tcPr>
            <w:tcW w:w="371" w:type="pct"/>
            <w:vAlign w:val="center"/>
          </w:tcPr>
          <w:p w:rsidR="00572A86" w:rsidRPr="008005B6" w:rsidRDefault="00572A86" w:rsidP="002C7BC5">
            <w:pPr>
              <w:pStyle w:val="a3"/>
              <w:spacing w:line="400" w:lineRule="exact"/>
              <w:ind w:firstLineChars="0" w:firstLine="0"/>
              <w:jc w:val="center"/>
              <w:rPr>
                <w:b/>
                <w:color w:val="000000" w:themeColor="text1"/>
              </w:rPr>
            </w:pPr>
            <w:r w:rsidRPr="008005B6">
              <w:rPr>
                <w:rFonts w:hint="eastAsia"/>
                <w:b/>
                <w:color w:val="000000" w:themeColor="text1"/>
              </w:rPr>
              <w:t>5</w:t>
            </w:r>
          </w:p>
        </w:tc>
        <w:tc>
          <w:tcPr>
            <w:tcW w:w="613" w:type="pct"/>
            <w:vAlign w:val="center"/>
          </w:tcPr>
          <w:p w:rsidR="00572A86" w:rsidRPr="008005B6" w:rsidRDefault="00572A86" w:rsidP="002C7BC5">
            <w:pPr>
              <w:pStyle w:val="a3"/>
              <w:spacing w:line="400" w:lineRule="exact"/>
              <w:ind w:firstLine="482"/>
              <w:jc w:val="left"/>
              <w:rPr>
                <w:b/>
                <w:color w:val="000000" w:themeColor="text1"/>
              </w:rPr>
            </w:pPr>
          </w:p>
        </w:tc>
        <w:tc>
          <w:tcPr>
            <w:tcW w:w="1055" w:type="pct"/>
            <w:vAlign w:val="center"/>
          </w:tcPr>
          <w:p w:rsidR="00572A86" w:rsidRPr="008005B6" w:rsidRDefault="00572A86" w:rsidP="002C7BC5">
            <w:pPr>
              <w:pStyle w:val="a3"/>
              <w:spacing w:line="400" w:lineRule="exact"/>
              <w:ind w:firstLine="482"/>
              <w:jc w:val="left"/>
              <w:rPr>
                <w:b/>
                <w:color w:val="000000" w:themeColor="text1"/>
              </w:rPr>
            </w:pPr>
          </w:p>
        </w:tc>
        <w:tc>
          <w:tcPr>
            <w:tcW w:w="866" w:type="pct"/>
            <w:vAlign w:val="center"/>
          </w:tcPr>
          <w:p w:rsidR="00572A86" w:rsidRPr="008005B6" w:rsidRDefault="00572A86" w:rsidP="002C7BC5">
            <w:pPr>
              <w:pStyle w:val="a3"/>
              <w:spacing w:line="400" w:lineRule="exact"/>
              <w:ind w:firstLine="482"/>
              <w:jc w:val="left"/>
              <w:rPr>
                <w:b/>
                <w:color w:val="000000" w:themeColor="text1"/>
              </w:rPr>
            </w:pPr>
          </w:p>
        </w:tc>
        <w:tc>
          <w:tcPr>
            <w:tcW w:w="1033" w:type="pct"/>
            <w:vAlign w:val="center"/>
          </w:tcPr>
          <w:p w:rsidR="00572A86" w:rsidRPr="008005B6" w:rsidRDefault="00572A86" w:rsidP="002C7BC5">
            <w:pPr>
              <w:pStyle w:val="a3"/>
              <w:spacing w:line="400" w:lineRule="exact"/>
              <w:ind w:firstLine="482"/>
              <w:jc w:val="left"/>
              <w:rPr>
                <w:b/>
                <w:color w:val="000000" w:themeColor="text1"/>
              </w:rPr>
            </w:pPr>
          </w:p>
        </w:tc>
        <w:tc>
          <w:tcPr>
            <w:tcW w:w="1062" w:type="pct"/>
            <w:vAlign w:val="center"/>
          </w:tcPr>
          <w:p w:rsidR="00572A86" w:rsidRPr="008005B6" w:rsidRDefault="00572A86" w:rsidP="002C7BC5">
            <w:pPr>
              <w:pStyle w:val="a3"/>
              <w:spacing w:line="400" w:lineRule="exact"/>
              <w:ind w:firstLine="482"/>
              <w:jc w:val="left"/>
              <w:rPr>
                <w:b/>
                <w:color w:val="000000" w:themeColor="text1"/>
              </w:rPr>
            </w:pPr>
          </w:p>
        </w:tc>
      </w:tr>
      <w:tr w:rsidR="008005B6" w:rsidRPr="008005B6" w:rsidTr="008005B6">
        <w:trPr>
          <w:trHeight w:hRule="exact" w:val="454"/>
          <w:jc w:val="center"/>
        </w:trPr>
        <w:tc>
          <w:tcPr>
            <w:tcW w:w="5000" w:type="pct"/>
            <w:gridSpan w:val="6"/>
          </w:tcPr>
          <w:p w:rsidR="00572A86" w:rsidRPr="008005B6" w:rsidRDefault="00572A86" w:rsidP="002C7BC5">
            <w:pPr>
              <w:pStyle w:val="a3"/>
              <w:adjustRightInd w:val="0"/>
              <w:snapToGrid w:val="0"/>
              <w:spacing w:line="240" w:lineRule="auto"/>
              <w:ind w:firstLineChars="0" w:firstLine="0"/>
              <w:jc w:val="left"/>
              <w:rPr>
                <w:rFonts w:ascii="Times New Roman"/>
                <w:b/>
                <w:color w:val="000000" w:themeColor="text1"/>
                <w:sz w:val="18"/>
                <w:szCs w:val="18"/>
              </w:rPr>
            </w:pPr>
            <w:r w:rsidRPr="008005B6">
              <w:rPr>
                <w:rFonts w:ascii="Times New Roman" w:hint="eastAsia"/>
                <w:b/>
                <w:color w:val="000000" w:themeColor="text1"/>
                <w:sz w:val="18"/>
                <w:szCs w:val="18"/>
              </w:rPr>
              <w:t>完成人合作关系说明</w:t>
            </w:r>
          </w:p>
        </w:tc>
      </w:tr>
      <w:tr w:rsidR="008005B6" w:rsidRPr="008005B6" w:rsidTr="008005B6">
        <w:trPr>
          <w:trHeight w:hRule="exact" w:val="2576"/>
          <w:jc w:val="center"/>
        </w:trPr>
        <w:tc>
          <w:tcPr>
            <w:tcW w:w="5000" w:type="pct"/>
            <w:gridSpan w:val="6"/>
          </w:tcPr>
          <w:p w:rsidR="00572A86" w:rsidRPr="008005B6" w:rsidRDefault="00572A86" w:rsidP="002C7BC5">
            <w:pPr>
              <w:pStyle w:val="a3"/>
              <w:adjustRightInd w:val="0"/>
              <w:snapToGrid w:val="0"/>
              <w:spacing w:line="240" w:lineRule="auto"/>
              <w:ind w:firstLineChars="0" w:firstLine="0"/>
              <w:jc w:val="left"/>
              <w:rPr>
                <w:rFonts w:ascii="Times New Roman"/>
                <w:b/>
                <w:color w:val="000000" w:themeColor="text1"/>
                <w:sz w:val="18"/>
                <w:szCs w:val="18"/>
              </w:rPr>
            </w:pPr>
            <w:r w:rsidRPr="008005B6">
              <w:rPr>
                <w:rFonts w:ascii="Times New Roman"/>
                <w:b/>
                <w:color w:val="000000" w:themeColor="text1"/>
                <w:sz w:val="18"/>
                <w:szCs w:val="18"/>
              </w:rPr>
              <w:t>(</w:t>
            </w:r>
            <w:r w:rsidRPr="008005B6">
              <w:rPr>
                <w:rFonts w:ascii="Times New Roman" w:hint="eastAsia"/>
                <w:b/>
                <w:color w:val="000000" w:themeColor="text1"/>
                <w:sz w:val="18"/>
                <w:szCs w:val="18"/>
              </w:rPr>
              <w:t>限</w:t>
            </w:r>
            <w:r w:rsidRPr="008005B6">
              <w:rPr>
                <w:rFonts w:ascii="Times New Roman" w:hint="eastAsia"/>
                <w:b/>
                <w:color w:val="000000" w:themeColor="text1"/>
                <w:sz w:val="18"/>
                <w:szCs w:val="18"/>
              </w:rPr>
              <w:t>1</w:t>
            </w:r>
            <w:r w:rsidRPr="008005B6">
              <w:rPr>
                <w:rFonts w:ascii="Times New Roman"/>
                <w:b/>
                <w:color w:val="000000" w:themeColor="text1"/>
                <w:sz w:val="18"/>
                <w:szCs w:val="18"/>
              </w:rPr>
              <w:t>0</w:t>
            </w:r>
            <w:r w:rsidRPr="008005B6">
              <w:rPr>
                <w:rFonts w:ascii="Times New Roman" w:hint="eastAsia"/>
                <w:b/>
                <w:color w:val="000000" w:themeColor="text1"/>
                <w:sz w:val="18"/>
                <w:szCs w:val="18"/>
              </w:rPr>
              <w:t>00</w:t>
            </w:r>
            <w:r w:rsidRPr="008005B6">
              <w:rPr>
                <w:rFonts w:ascii="Times New Roman" w:hint="eastAsia"/>
                <w:b/>
                <w:color w:val="000000" w:themeColor="text1"/>
                <w:sz w:val="18"/>
                <w:szCs w:val="18"/>
              </w:rPr>
              <w:t>字</w:t>
            </w:r>
            <w:r w:rsidRPr="008005B6">
              <w:rPr>
                <w:rFonts w:ascii="Times New Roman"/>
                <w:b/>
                <w:color w:val="000000" w:themeColor="text1"/>
                <w:sz w:val="18"/>
                <w:szCs w:val="18"/>
              </w:rPr>
              <w:t>）</w:t>
            </w:r>
          </w:p>
        </w:tc>
      </w:tr>
    </w:tbl>
    <w:p w:rsidR="00572A86" w:rsidRPr="008005B6" w:rsidRDefault="00572A86">
      <w:pPr>
        <w:widowControl/>
        <w:jc w:val="left"/>
        <w:rPr>
          <w:color w:val="000000" w:themeColor="text1"/>
        </w:rPr>
      </w:pPr>
    </w:p>
    <w:p w:rsidR="001405D9" w:rsidRDefault="001405D9">
      <w:pPr>
        <w:widowControl/>
        <w:jc w:val="left"/>
        <w:rPr>
          <w:rFonts w:eastAsia="黑体"/>
          <w:b/>
          <w:bCs/>
          <w:sz w:val="28"/>
          <w:szCs w:val="32"/>
        </w:rPr>
      </w:pPr>
      <w:r>
        <w:br w:type="page"/>
      </w:r>
    </w:p>
    <w:p w:rsidR="00572A86" w:rsidRPr="008005B6" w:rsidRDefault="008005B6" w:rsidP="008005B6">
      <w:pPr>
        <w:pStyle w:val="3"/>
        <w:spacing w:before="120" w:after="120"/>
      </w:pPr>
      <w:r>
        <w:rPr>
          <w:rFonts w:hint="eastAsia"/>
        </w:rPr>
        <w:t>一、</w:t>
      </w:r>
      <w:r w:rsidR="00572A86" w:rsidRPr="008005B6">
        <w:rPr>
          <w:rFonts w:hint="eastAsia"/>
        </w:rPr>
        <w:t>项目名称：</w:t>
      </w:r>
    </w:p>
    <w:p w:rsidR="00572A86" w:rsidRPr="008005B6" w:rsidRDefault="00572A86" w:rsidP="001405D9">
      <w:pPr>
        <w:spacing w:line="360" w:lineRule="auto"/>
        <w:ind w:firstLineChars="200" w:firstLine="480"/>
        <w:rPr>
          <w:bCs/>
          <w:color w:val="000000" w:themeColor="text1"/>
          <w:sz w:val="24"/>
          <w:szCs w:val="24"/>
        </w:rPr>
      </w:pPr>
      <w:r w:rsidRPr="008005B6">
        <w:rPr>
          <w:rFonts w:hint="eastAsia"/>
          <w:bCs/>
          <w:color w:val="000000" w:themeColor="text1"/>
          <w:sz w:val="24"/>
          <w:szCs w:val="24"/>
        </w:rPr>
        <w:t>黄土高原地区粮果生态系统土壤磷肥施用、转化及其环境效应</w:t>
      </w:r>
    </w:p>
    <w:p w:rsidR="00572A86" w:rsidRPr="008005B6" w:rsidRDefault="00572A86" w:rsidP="008005B6">
      <w:pPr>
        <w:pStyle w:val="3"/>
        <w:spacing w:before="120" w:after="120"/>
        <w:rPr>
          <w:rFonts w:hAnsi="宋体"/>
          <w:spacing w:val="2"/>
        </w:rPr>
      </w:pPr>
      <w:r w:rsidRPr="008005B6">
        <w:rPr>
          <w:rFonts w:hAnsi="宋体" w:hint="eastAsia"/>
          <w:spacing w:val="2"/>
        </w:rPr>
        <w:t>二、</w:t>
      </w:r>
      <w:r w:rsidRPr="008005B6">
        <w:rPr>
          <w:rFonts w:hint="eastAsia"/>
        </w:rPr>
        <w:t>提名者：</w:t>
      </w:r>
    </w:p>
    <w:p w:rsidR="00572A86" w:rsidRPr="008005B6" w:rsidRDefault="00572A86" w:rsidP="001405D9">
      <w:pPr>
        <w:spacing w:line="360" w:lineRule="auto"/>
        <w:ind w:firstLineChars="200" w:firstLine="480"/>
        <w:rPr>
          <w:bCs/>
          <w:color w:val="000000" w:themeColor="text1"/>
          <w:sz w:val="24"/>
          <w:szCs w:val="24"/>
        </w:rPr>
      </w:pPr>
      <w:r w:rsidRPr="008005B6">
        <w:rPr>
          <w:rFonts w:hint="eastAsia"/>
          <w:bCs/>
          <w:color w:val="000000" w:themeColor="text1"/>
          <w:sz w:val="24"/>
          <w:szCs w:val="24"/>
        </w:rPr>
        <w:t>杨凌农业高新技术产业示范区管理委员会</w:t>
      </w:r>
    </w:p>
    <w:p w:rsidR="00572A86" w:rsidRPr="008005B6" w:rsidRDefault="008005B6" w:rsidP="008005B6">
      <w:pPr>
        <w:pStyle w:val="3"/>
        <w:spacing w:before="120" w:after="120"/>
      </w:pPr>
      <w:r>
        <w:rPr>
          <w:rFonts w:hint="eastAsia"/>
        </w:rPr>
        <w:t>三、</w:t>
      </w:r>
      <w:r w:rsidR="00572A86" w:rsidRPr="008005B6">
        <w:rPr>
          <w:rFonts w:hint="eastAsia"/>
        </w:rPr>
        <w:t>项目简介：</w:t>
      </w:r>
    </w:p>
    <w:p w:rsidR="00572A86" w:rsidRPr="008005B6" w:rsidRDefault="00572A86" w:rsidP="008005B6">
      <w:pPr>
        <w:spacing w:line="480" w:lineRule="exact"/>
        <w:ind w:firstLineChars="200" w:firstLine="480"/>
        <w:rPr>
          <w:color w:val="000000" w:themeColor="text1"/>
          <w:sz w:val="24"/>
          <w:szCs w:val="24"/>
        </w:rPr>
      </w:pPr>
      <w:r w:rsidRPr="008005B6">
        <w:rPr>
          <w:rFonts w:hint="eastAsia"/>
          <w:color w:val="000000" w:themeColor="text1"/>
          <w:sz w:val="24"/>
          <w:szCs w:val="24"/>
        </w:rPr>
        <w:t>黄土高原地区覆盖</w:t>
      </w:r>
      <w:r w:rsidRPr="008005B6">
        <w:rPr>
          <w:rFonts w:hint="eastAsia"/>
          <w:color w:val="000000" w:themeColor="text1"/>
          <w:sz w:val="24"/>
          <w:szCs w:val="24"/>
        </w:rPr>
        <w:t>7</w:t>
      </w:r>
      <w:r w:rsidRPr="008005B6">
        <w:rPr>
          <w:rFonts w:hint="eastAsia"/>
          <w:color w:val="000000" w:themeColor="text1"/>
          <w:sz w:val="24"/>
          <w:szCs w:val="24"/>
        </w:rPr>
        <w:t>省区，耕地一亿五千万亩，既是我国典型的粮果生产基地，又是水土流失严重的生态脆弱区域。磷素养分高效管理不仅有助于</w:t>
      </w:r>
      <w:r w:rsidRPr="008005B6">
        <w:rPr>
          <w:color w:val="000000" w:themeColor="text1"/>
          <w:sz w:val="24"/>
          <w:szCs w:val="24"/>
        </w:rPr>
        <w:t>区域</w:t>
      </w:r>
      <w:r w:rsidRPr="008005B6">
        <w:rPr>
          <w:rFonts w:hint="eastAsia"/>
          <w:color w:val="000000" w:themeColor="text1"/>
          <w:sz w:val="24"/>
          <w:szCs w:val="24"/>
        </w:rPr>
        <w:t>粮果</w:t>
      </w:r>
      <w:r w:rsidRPr="008005B6">
        <w:rPr>
          <w:color w:val="000000" w:themeColor="text1"/>
          <w:sz w:val="24"/>
          <w:szCs w:val="24"/>
        </w:rPr>
        <w:t>产量、保障我国粮</w:t>
      </w:r>
      <w:r w:rsidRPr="008005B6">
        <w:rPr>
          <w:rFonts w:hint="eastAsia"/>
          <w:color w:val="000000" w:themeColor="text1"/>
          <w:sz w:val="24"/>
          <w:szCs w:val="24"/>
        </w:rPr>
        <w:t>果</w:t>
      </w:r>
      <w:r w:rsidRPr="008005B6">
        <w:rPr>
          <w:color w:val="000000" w:themeColor="text1"/>
          <w:sz w:val="24"/>
          <w:szCs w:val="24"/>
        </w:rPr>
        <w:t>安全</w:t>
      </w:r>
      <w:r w:rsidRPr="008005B6">
        <w:rPr>
          <w:rFonts w:hint="eastAsia"/>
          <w:color w:val="000000" w:themeColor="text1"/>
          <w:sz w:val="24"/>
          <w:szCs w:val="24"/>
        </w:rPr>
        <w:t>，同时也对黄河中下游面源污染防治具有重大意义</w:t>
      </w:r>
      <w:r w:rsidRPr="008005B6">
        <w:rPr>
          <w:color w:val="000000" w:themeColor="text1"/>
          <w:sz w:val="24"/>
          <w:szCs w:val="24"/>
        </w:rPr>
        <w:t>。</w:t>
      </w:r>
      <w:r w:rsidRPr="008005B6">
        <w:rPr>
          <w:rFonts w:hint="eastAsia"/>
          <w:color w:val="000000" w:themeColor="text1"/>
          <w:sz w:val="24"/>
          <w:szCs w:val="24"/>
        </w:rPr>
        <w:t>自上世纪</w:t>
      </w:r>
      <w:r w:rsidRPr="008005B6">
        <w:rPr>
          <w:rFonts w:hint="eastAsia"/>
          <w:color w:val="000000" w:themeColor="text1"/>
          <w:sz w:val="24"/>
          <w:szCs w:val="24"/>
        </w:rPr>
        <w:t>50</w:t>
      </w:r>
      <w:r w:rsidRPr="008005B6">
        <w:rPr>
          <w:rFonts w:hint="eastAsia"/>
          <w:color w:val="000000" w:themeColor="text1"/>
          <w:sz w:val="24"/>
          <w:szCs w:val="24"/>
        </w:rPr>
        <w:t>年代以来，在科技部、农业部等部门资助下，历时</w:t>
      </w:r>
      <w:r w:rsidRPr="008005B6">
        <w:rPr>
          <w:rFonts w:hint="eastAsia"/>
          <w:color w:val="000000" w:themeColor="text1"/>
          <w:sz w:val="24"/>
          <w:szCs w:val="24"/>
        </w:rPr>
        <w:t>60</w:t>
      </w:r>
      <w:r w:rsidRPr="008005B6">
        <w:rPr>
          <w:rFonts w:hint="eastAsia"/>
          <w:color w:val="000000" w:themeColor="text1"/>
          <w:sz w:val="24"/>
          <w:szCs w:val="24"/>
        </w:rPr>
        <w:t>余年，共计</w:t>
      </w:r>
      <w:r w:rsidRPr="008005B6">
        <w:rPr>
          <w:rFonts w:hint="eastAsia"/>
          <w:color w:val="000000" w:themeColor="text1"/>
          <w:sz w:val="24"/>
          <w:szCs w:val="24"/>
        </w:rPr>
        <w:t>100</w:t>
      </w:r>
      <w:r w:rsidRPr="008005B6">
        <w:rPr>
          <w:rFonts w:hint="eastAsia"/>
          <w:color w:val="000000" w:themeColor="text1"/>
          <w:sz w:val="24"/>
          <w:szCs w:val="24"/>
        </w:rPr>
        <w:t>多位科研人员先后参与完成了相关研究。</w:t>
      </w:r>
      <w:r w:rsidRPr="008005B6">
        <w:rPr>
          <w:rFonts w:hint="eastAsia"/>
          <w:color w:val="000000" w:themeColor="text1"/>
          <w:sz w:val="24"/>
          <w:szCs w:val="24"/>
        </w:rPr>
        <w:t>1950-1985</w:t>
      </w:r>
      <w:r w:rsidRPr="008005B6">
        <w:rPr>
          <w:rFonts w:hint="eastAsia"/>
          <w:color w:val="000000" w:themeColor="text1"/>
          <w:sz w:val="24"/>
          <w:szCs w:val="24"/>
        </w:rPr>
        <w:t>年重点针对黄土高原地区土壤磷素含量不清、农田磷肥有效性不确定的急迫问题开展科技攻关；</w:t>
      </w:r>
      <w:r w:rsidRPr="008005B6">
        <w:rPr>
          <w:rFonts w:hint="eastAsia"/>
          <w:color w:val="000000" w:themeColor="text1"/>
          <w:sz w:val="24"/>
          <w:szCs w:val="24"/>
        </w:rPr>
        <w:t>1986-2010</w:t>
      </w:r>
      <w:r w:rsidRPr="008005B6">
        <w:rPr>
          <w:rFonts w:hint="eastAsia"/>
          <w:color w:val="000000" w:themeColor="text1"/>
          <w:sz w:val="24"/>
          <w:szCs w:val="24"/>
        </w:rPr>
        <w:t>年针对长期磷肥投入条件下土壤磷素的形态转化和影响因素开展机理性探讨；近期（</w:t>
      </w:r>
      <w:r w:rsidRPr="008005B6">
        <w:rPr>
          <w:rFonts w:hint="eastAsia"/>
          <w:color w:val="000000" w:themeColor="text1"/>
          <w:sz w:val="24"/>
          <w:szCs w:val="24"/>
        </w:rPr>
        <w:t>2011-2020</w:t>
      </w:r>
      <w:r w:rsidRPr="008005B6">
        <w:rPr>
          <w:rFonts w:hint="eastAsia"/>
          <w:color w:val="000000" w:themeColor="text1"/>
          <w:sz w:val="24"/>
          <w:szCs w:val="24"/>
        </w:rPr>
        <w:t>年）主要开展了粮果生态系统中土壤残留磷素迁移机制、环境效应及其阻控措施开展了研究。</w:t>
      </w:r>
    </w:p>
    <w:p w:rsidR="00572A86" w:rsidRPr="008005B6" w:rsidRDefault="00572A86" w:rsidP="008005B6">
      <w:pPr>
        <w:spacing w:line="480" w:lineRule="exact"/>
        <w:ind w:firstLineChars="200" w:firstLine="482"/>
        <w:rPr>
          <w:b/>
          <w:bCs/>
          <w:color w:val="000000" w:themeColor="text1"/>
          <w:sz w:val="24"/>
          <w:szCs w:val="24"/>
        </w:rPr>
      </w:pPr>
      <w:r w:rsidRPr="008005B6">
        <w:rPr>
          <w:rFonts w:hint="eastAsia"/>
          <w:b/>
          <w:bCs/>
          <w:color w:val="000000" w:themeColor="text1"/>
          <w:sz w:val="24"/>
          <w:szCs w:val="24"/>
        </w:rPr>
        <w:t>关键创新点如下：</w:t>
      </w:r>
    </w:p>
    <w:p w:rsidR="00572A86" w:rsidRPr="008005B6" w:rsidRDefault="00572A86" w:rsidP="008005B6">
      <w:pPr>
        <w:numPr>
          <w:ilvl w:val="0"/>
          <w:numId w:val="28"/>
        </w:numPr>
        <w:spacing w:line="480" w:lineRule="exact"/>
        <w:ind w:firstLineChars="200" w:firstLine="480"/>
        <w:rPr>
          <w:color w:val="000000" w:themeColor="text1"/>
          <w:sz w:val="24"/>
          <w:szCs w:val="24"/>
        </w:rPr>
      </w:pPr>
      <w:r w:rsidRPr="008005B6">
        <w:rPr>
          <w:rFonts w:hint="eastAsia"/>
          <w:color w:val="000000" w:themeColor="text1"/>
          <w:sz w:val="24"/>
          <w:szCs w:val="24"/>
        </w:rPr>
        <w:t>揭示了</w:t>
      </w:r>
      <w:r w:rsidRPr="008005B6">
        <w:rPr>
          <w:rFonts w:hint="eastAsia"/>
          <w:b/>
          <w:bCs/>
          <w:color w:val="000000" w:themeColor="text1"/>
          <w:sz w:val="24"/>
          <w:szCs w:val="24"/>
        </w:rPr>
        <w:t>黄土高原地区土壤背景值以及不同土壤类型中磷素含量与空间分布特征</w:t>
      </w:r>
      <w:r w:rsidRPr="008005B6">
        <w:rPr>
          <w:rFonts w:hint="eastAsia"/>
          <w:color w:val="000000" w:themeColor="text1"/>
          <w:sz w:val="24"/>
          <w:szCs w:val="24"/>
        </w:rPr>
        <w:t>。黄土地区土壤全磷含量介于</w:t>
      </w:r>
      <w:r w:rsidRPr="008005B6">
        <w:rPr>
          <w:rFonts w:hint="eastAsia"/>
          <w:color w:val="000000" w:themeColor="text1"/>
          <w:sz w:val="24"/>
          <w:szCs w:val="24"/>
        </w:rPr>
        <w:t>0.014-0.287%</w:t>
      </w:r>
      <w:r w:rsidRPr="008005B6">
        <w:rPr>
          <w:rFonts w:hint="eastAsia"/>
          <w:color w:val="000000" w:themeColor="text1"/>
          <w:sz w:val="24"/>
          <w:szCs w:val="24"/>
        </w:rPr>
        <w:t>之间，耕地土壤平均</w:t>
      </w:r>
      <w:r w:rsidRPr="008005B6">
        <w:rPr>
          <w:color w:val="000000" w:themeColor="text1"/>
          <w:sz w:val="24"/>
          <w:szCs w:val="24"/>
        </w:rPr>
        <w:t>0.123%</w:t>
      </w:r>
      <w:r w:rsidRPr="008005B6">
        <w:rPr>
          <w:rFonts w:hint="eastAsia"/>
          <w:color w:val="000000" w:themeColor="text1"/>
          <w:sz w:val="24"/>
          <w:szCs w:val="24"/>
        </w:rPr>
        <w:t>。土壤中全磷与有效磷含量均呈由北向南逐渐增加的趋势，灌淤土较高，塿土、褐土与黑垆土次之，黄绵土、灰钙土和黑钙土又次之，风沙土最低。</w:t>
      </w:r>
    </w:p>
    <w:p w:rsidR="00572A86" w:rsidRPr="008005B6" w:rsidRDefault="00572A86" w:rsidP="008005B6">
      <w:pPr>
        <w:numPr>
          <w:ilvl w:val="0"/>
          <w:numId w:val="28"/>
        </w:numPr>
        <w:spacing w:line="480" w:lineRule="exact"/>
        <w:ind w:firstLineChars="200" w:firstLine="480"/>
        <w:rPr>
          <w:color w:val="000000" w:themeColor="text1"/>
          <w:sz w:val="24"/>
          <w:szCs w:val="24"/>
        </w:rPr>
      </w:pPr>
      <w:r w:rsidRPr="008005B6">
        <w:rPr>
          <w:rFonts w:hint="eastAsia"/>
          <w:color w:val="000000" w:themeColor="text1"/>
          <w:sz w:val="24"/>
          <w:szCs w:val="24"/>
        </w:rPr>
        <w:t>首次确定了</w:t>
      </w:r>
      <w:r w:rsidRPr="008005B6">
        <w:rPr>
          <w:b/>
          <w:bCs/>
          <w:color w:val="000000" w:themeColor="text1"/>
          <w:sz w:val="24"/>
          <w:szCs w:val="24"/>
        </w:rPr>
        <w:t>黄土高原</w:t>
      </w:r>
      <w:r w:rsidRPr="008005B6">
        <w:rPr>
          <w:rFonts w:hint="eastAsia"/>
          <w:b/>
          <w:bCs/>
          <w:color w:val="000000" w:themeColor="text1"/>
          <w:sz w:val="24"/>
          <w:szCs w:val="24"/>
        </w:rPr>
        <w:t>土壤有效磷临界值并制定了磷肥合理使用的措施</w:t>
      </w:r>
      <w:r w:rsidRPr="008005B6">
        <w:rPr>
          <w:rFonts w:hint="eastAsia"/>
          <w:color w:val="000000" w:themeColor="text1"/>
          <w:sz w:val="24"/>
          <w:szCs w:val="24"/>
        </w:rPr>
        <w:t>。土壤有效磷可分为</w:t>
      </w:r>
      <w:r w:rsidRPr="008005B6">
        <w:rPr>
          <w:rFonts w:hint="eastAsia"/>
          <w:color w:val="000000" w:themeColor="text1"/>
          <w:sz w:val="24"/>
          <w:szCs w:val="24"/>
        </w:rPr>
        <w:t>4</w:t>
      </w:r>
      <w:r w:rsidRPr="008005B6">
        <w:rPr>
          <w:rFonts w:hint="eastAsia"/>
          <w:color w:val="000000" w:themeColor="text1"/>
          <w:sz w:val="24"/>
          <w:szCs w:val="24"/>
        </w:rPr>
        <w:t>级，</w:t>
      </w:r>
      <w:r w:rsidRPr="008005B6">
        <w:rPr>
          <w:rFonts w:hint="eastAsia"/>
          <w:color w:val="000000" w:themeColor="text1"/>
          <w:sz w:val="24"/>
          <w:szCs w:val="24"/>
        </w:rPr>
        <w:t>5.5</w:t>
      </w:r>
      <w:r w:rsidRPr="008005B6">
        <w:rPr>
          <w:color w:val="000000" w:themeColor="text1"/>
          <w:sz w:val="24"/>
          <w:szCs w:val="24"/>
        </w:rPr>
        <w:t xml:space="preserve"> </w:t>
      </w:r>
      <w:r w:rsidRPr="008005B6">
        <w:rPr>
          <w:rFonts w:hint="eastAsia"/>
          <w:color w:val="000000" w:themeColor="text1"/>
          <w:sz w:val="24"/>
          <w:szCs w:val="24"/>
        </w:rPr>
        <w:t>ppm</w:t>
      </w:r>
      <w:r w:rsidRPr="008005B6">
        <w:rPr>
          <w:rFonts w:hint="eastAsia"/>
          <w:color w:val="000000" w:themeColor="text1"/>
          <w:sz w:val="24"/>
          <w:szCs w:val="24"/>
        </w:rPr>
        <w:t>可作为土壤缺磷临界值，</w:t>
      </w:r>
      <w:r w:rsidRPr="008005B6">
        <w:rPr>
          <w:rFonts w:hint="eastAsia"/>
          <w:color w:val="000000" w:themeColor="text1"/>
          <w:sz w:val="24"/>
          <w:szCs w:val="24"/>
        </w:rPr>
        <w:t>5.5-10.5</w:t>
      </w:r>
      <w:r w:rsidRPr="008005B6">
        <w:rPr>
          <w:color w:val="000000" w:themeColor="text1"/>
          <w:sz w:val="24"/>
          <w:szCs w:val="24"/>
        </w:rPr>
        <w:t xml:space="preserve"> </w:t>
      </w:r>
      <w:r w:rsidRPr="008005B6">
        <w:rPr>
          <w:rFonts w:hint="eastAsia"/>
          <w:color w:val="000000" w:themeColor="text1"/>
          <w:sz w:val="24"/>
          <w:szCs w:val="24"/>
        </w:rPr>
        <w:t>ppm</w:t>
      </w:r>
      <w:r w:rsidRPr="008005B6">
        <w:rPr>
          <w:rFonts w:hint="eastAsia"/>
          <w:color w:val="000000" w:themeColor="text1"/>
          <w:sz w:val="24"/>
          <w:szCs w:val="24"/>
        </w:rPr>
        <w:t>作为边缘值。土壤有机磷及其与无机磷的比值与土壤肥力关系密切，闭蓄态磷及其与磷酸钙的比值与土壤风化程度有关。</w:t>
      </w:r>
    </w:p>
    <w:p w:rsidR="00572A86" w:rsidRPr="008005B6" w:rsidRDefault="00572A86" w:rsidP="008005B6">
      <w:pPr>
        <w:numPr>
          <w:ilvl w:val="0"/>
          <w:numId w:val="28"/>
        </w:numPr>
        <w:spacing w:line="480" w:lineRule="exact"/>
        <w:ind w:firstLineChars="200" w:firstLine="482"/>
        <w:rPr>
          <w:color w:val="000000" w:themeColor="text1"/>
          <w:sz w:val="24"/>
          <w:szCs w:val="24"/>
        </w:rPr>
      </w:pPr>
      <w:r w:rsidRPr="008005B6">
        <w:rPr>
          <w:rFonts w:hint="eastAsia"/>
          <w:b/>
          <w:bCs/>
          <w:color w:val="000000" w:themeColor="text1"/>
          <w:sz w:val="24"/>
          <w:szCs w:val="24"/>
        </w:rPr>
        <w:t>在国内首次明确提出：在石灰性土壤上“施用过磷酸钙是有效的，而且是必要的”</w:t>
      </w:r>
      <w:r w:rsidRPr="008005B6">
        <w:rPr>
          <w:rFonts w:hint="eastAsia"/>
          <w:color w:val="000000" w:themeColor="text1"/>
          <w:sz w:val="24"/>
          <w:szCs w:val="24"/>
        </w:rPr>
        <w:t>，应根据土壤肥力水平确定磷肥施用。发现粉末状磷肥与颗粒状磷肥肥效基本相当，不必制成粒肥。黄土地区磷肥施于低肥土壤或中肥土壤中其肥效优于高肥土壤；施于灌溉土壤优于旱作土壤；与氮肥配施优于单施磷肥。为北方磷肥的大面积推广施用奠定了理论基础。</w:t>
      </w:r>
    </w:p>
    <w:p w:rsidR="00572A86" w:rsidRPr="008005B6" w:rsidRDefault="00572A86" w:rsidP="008005B6">
      <w:pPr>
        <w:numPr>
          <w:ilvl w:val="0"/>
          <w:numId w:val="28"/>
        </w:numPr>
        <w:spacing w:line="480" w:lineRule="exact"/>
        <w:ind w:firstLineChars="200" w:firstLine="482"/>
        <w:rPr>
          <w:color w:val="000000" w:themeColor="text1"/>
          <w:sz w:val="24"/>
          <w:szCs w:val="24"/>
        </w:rPr>
      </w:pPr>
      <w:r w:rsidRPr="008005B6">
        <w:rPr>
          <w:rFonts w:hint="eastAsia"/>
          <w:b/>
          <w:bCs/>
          <w:color w:val="000000" w:themeColor="text1"/>
          <w:sz w:val="24"/>
          <w:szCs w:val="24"/>
        </w:rPr>
        <w:t>最早成功应用张守敬和</w:t>
      </w:r>
      <w:r w:rsidRPr="008005B6">
        <w:rPr>
          <w:rFonts w:hint="eastAsia"/>
          <w:b/>
          <w:bCs/>
          <w:color w:val="000000" w:themeColor="text1"/>
          <w:sz w:val="24"/>
          <w:szCs w:val="24"/>
        </w:rPr>
        <w:t>Jackson</w:t>
      </w:r>
      <w:r w:rsidRPr="008005B6">
        <w:rPr>
          <w:rFonts w:hint="eastAsia"/>
          <w:b/>
          <w:bCs/>
          <w:color w:val="000000" w:themeColor="text1"/>
          <w:sz w:val="24"/>
          <w:szCs w:val="24"/>
        </w:rPr>
        <w:t>法对土壤无机磷进行分级测定</w:t>
      </w:r>
      <w:r w:rsidRPr="008005B6">
        <w:rPr>
          <w:rFonts w:hint="eastAsia"/>
          <w:color w:val="000000" w:themeColor="text1"/>
          <w:sz w:val="24"/>
          <w:szCs w:val="24"/>
        </w:rPr>
        <w:t>，并阐明土壤中各级磷的有效性以及水溶性磷肥施入土壤后的转化，将北方地区土壤磷素研究提高到一个新水平。</w:t>
      </w:r>
    </w:p>
    <w:p w:rsidR="00572A86" w:rsidRPr="008005B6" w:rsidRDefault="00572A86" w:rsidP="008005B6">
      <w:pPr>
        <w:numPr>
          <w:ilvl w:val="0"/>
          <w:numId w:val="28"/>
        </w:numPr>
        <w:spacing w:line="480" w:lineRule="exact"/>
        <w:ind w:firstLineChars="200" w:firstLine="482"/>
        <w:rPr>
          <w:color w:val="000000" w:themeColor="text1"/>
          <w:sz w:val="24"/>
          <w:szCs w:val="24"/>
        </w:rPr>
      </w:pPr>
      <w:r w:rsidRPr="008005B6">
        <w:rPr>
          <w:rFonts w:hint="eastAsia"/>
          <w:b/>
          <w:bCs/>
          <w:color w:val="000000" w:themeColor="text1"/>
          <w:sz w:val="24"/>
          <w:szCs w:val="24"/>
        </w:rPr>
        <w:t>明确了长期施磷条件下，土壤磷素形态转化的机制</w:t>
      </w:r>
      <w:r w:rsidRPr="008005B6">
        <w:rPr>
          <w:rFonts w:hint="eastAsia"/>
          <w:color w:val="000000" w:themeColor="text1"/>
          <w:sz w:val="24"/>
          <w:szCs w:val="24"/>
        </w:rPr>
        <w:t>。长期施用磷肥条件下，土壤全磷和无机磷含量随着施磷量增加而线性增加，但有机磷含量及有机磷占全磷的比例基本无变化。长期施磷后土壤</w:t>
      </w:r>
      <w:r w:rsidRPr="008005B6">
        <w:rPr>
          <w:rFonts w:hint="eastAsia"/>
          <w:color w:val="000000" w:themeColor="text1"/>
          <w:sz w:val="24"/>
          <w:szCs w:val="24"/>
        </w:rPr>
        <w:t>Ca</w:t>
      </w:r>
      <w:r w:rsidRPr="008005B6">
        <w:rPr>
          <w:rFonts w:hint="eastAsia"/>
          <w:color w:val="000000" w:themeColor="text1"/>
          <w:sz w:val="24"/>
          <w:szCs w:val="24"/>
          <w:vertAlign w:val="subscript"/>
        </w:rPr>
        <w:t>8</w:t>
      </w:r>
      <w:r w:rsidRPr="008005B6">
        <w:rPr>
          <w:rFonts w:hint="eastAsia"/>
          <w:color w:val="000000" w:themeColor="text1"/>
          <w:sz w:val="24"/>
          <w:szCs w:val="24"/>
        </w:rPr>
        <w:t>-P</w:t>
      </w:r>
      <w:r w:rsidRPr="008005B6">
        <w:rPr>
          <w:rFonts w:hint="eastAsia"/>
          <w:color w:val="000000" w:themeColor="text1"/>
          <w:sz w:val="24"/>
          <w:szCs w:val="24"/>
        </w:rPr>
        <w:t>、</w:t>
      </w:r>
      <w:r w:rsidRPr="008005B6">
        <w:rPr>
          <w:rFonts w:hint="eastAsia"/>
          <w:color w:val="000000" w:themeColor="text1"/>
          <w:sz w:val="24"/>
          <w:szCs w:val="24"/>
        </w:rPr>
        <w:t>Al-P</w:t>
      </w:r>
      <w:r w:rsidRPr="008005B6">
        <w:rPr>
          <w:rFonts w:hint="eastAsia"/>
          <w:color w:val="000000" w:themeColor="text1"/>
          <w:sz w:val="24"/>
          <w:szCs w:val="24"/>
        </w:rPr>
        <w:t>、</w:t>
      </w:r>
      <w:r w:rsidRPr="008005B6">
        <w:rPr>
          <w:rFonts w:hint="eastAsia"/>
          <w:color w:val="000000" w:themeColor="text1"/>
          <w:sz w:val="24"/>
          <w:szCs w:val="24"/>
        </w:rPr>
        <w:t>Ca</w:t>
      </w:r>
      <w:r w:rsidRPr="008005B6">
        <w:rPr>
          <w:rFonts w:hint="eastAsia"/>
          <w:color w:val="000000" w:themeColor="text1"/>
          <w:sz w:val="24"/>
          <w:szCs w:val="24"/>
          <w:vertAlign w:val="subscript"/>
        </w:rPr>
        <w:t>2</w:t>
      </w:r>
      <w:r w:rsidRPr="008005B6">
        <w:rPr>
          <w:rFonts w:hint="eastAsia"/>
          <w:color w:val="000000" w:themeColor="text1"/>
          <w:sz w:val="24"/>
          <w:szCs w:val="24"/>
        </w:rPr>
        <w:t>-P</w:t>
      </w:r>
      <w:r w:rsidRPr="008005B6">
        <w:rPr>
          <w:rFonts w:hint="eastAsia"/>
          <w:color w:val="000000" w:themeColor="text1"/>
          <w:sz w:val="24"/>
          <w:szCs w:val="24"/>
        </w:rPr>
        <w:t>、</w:t>
      </w:r>
      <w:r w:rsidRPr="008005B6">
        <w:rPr>
          <w:rFonts w:hint="eastAsia"/>
          <w:color w:val="000000" w:themeColor="text1"/>
          <w:sz w:val="24"/>
          <w:szCs w:val="24"/>
        </w:rPr>
        <w:t>Fe-P</w:t>
      </w:r>
      <w:r w:rsidRPr="008005B6">
        <w:rPr>
          <w:rFonts w:hint="eastAsia"/>
          <w:color w:val="000000" w:themeColor="text1"/>
          <w:sz w:val="24"/>
          <w:szCs w:val="24"/>
        </w:rPr>
        <w:t>和</w:t>
      </w:r>
      <w:r w:rsidRPr="008005B6">
        <w:rPr>
          <w:rFonts w:hint="eastAsia"/>
          <w:color w:val="000000" w:themeColor="text1"/>
          <w:sz w:val="24"/>
          <w:szCs w:val="24"/>
        </w:rPr>
        <w:t>O-P</w:t>
      </w:r>
      <w:r w:rsidRPr="008005B6">
        <w:rPr>
          <w:rFonts w:hint="eastAsia"/>
          <w:color w:val="000000" w:themeColor="text1"/>
          <w:sz w:val="24"/>
          <w:szCs w:val="24"/>
        </w:rPr>
        <w:t>的含量均呈线性增加，但</w:t>
      </w:r>
      <w:r w:rsidRPr="008005B6">
        <w:rPr>
          <w:rFonts w:hint="eastAsia"/>
          <w:color w:val="000000" w:themeColor="text1"/>
          <w:sz w:val="24"/>
          <w:szCs w:val="24"/>
        </w:rPr>
        <w:t>Ca</w:t>
      </w:r>
      <w:r w:rsidRPr="008005B6">
        <w:rPr>
          <w:rFonts w:hint="eastAsia"/>
          <w:color w:val="000000" w:themeColor="text1"/>
          <w:sz w:val="24"/>
          <w:szCs w:val="24"/>
          <w:vertAlign w:val="subscript"/>
        </w:rPr>
        <w:t>10</w:t>
      </w:r>
      <w:r w:rsidRPr="008005B6">
        <w:rPr>
          <w:rFonts w:hint="eastAsia"/>
          <w:color w:val="000000" w:themeColor="text1"/>
          <w:sz w:val="24"/>
          <w:szCs w:val="24"/>
        </w:rPr>
        <w:t>-P</w:t>
      </w:r>
      <w:r w:rsidRPr="008005B6">
        <w:rPr>
          <w:rFonts w:hint="eastAsia"/>
          <w:color w:val="000000" w:themeColor="text1"/>
          <w:sz w:val="24"/>
          <w:szCs w:val="24"/>
        </w:rPr>
        <w:t>保持稳定。无机磷各组分之间存在一定的相互影响与制约，而土壤有效磷含量的高低则取决于土壤各组分磷之间的分布状况和转化方向。施磷后磷肥主要转化为</w:t>
      </w:r>
      <w:r w:rsidRPr="008005B6">
        <w:rPr>
          <w:rFonts w:hint="eastAsia"/>
          <w:color w:val="000000" w:themeColor="text1"/>
          <w:sz w:val="24"/>
          <w:szCs w:val="24"/>
        </w:rPr>
        <w:t>Ca</w:t>
      </w:r>
      <w:r w:rsidRPr="008005B6">
        <w:rPr>
          <w:color w:val="000000" w:themeColor="text1"/>
          <w:sz w:val="24"/>
          <w:szCs w:val="24"/>
          <w:vertAlign w:val="subscript"/>
        </w:rPr>
        <w:t>8</w:t>
      </w:r>
      <w:r w:rsidRPr="008005B6">
        <w:rPr>
          <w:rFonts w:hint="eastAsia"/>
          <w:color w:val="000000" w:themeColor="text1"/>
          <w:sz w:val="24"/>
          <w:szCs w:val="24"/>
        </w:rPr>
        <w:t>-P</w:t>
      </w:r>
      <w:r w:rsidRPr="008005B6">
        <w:rPr>
          <w:rFonts w:hint="eastAsia"/>
          <w:color w:val="000000" w:themeColor="text1"/>
          <w:sz w:val="24"/>
          <w:szCs w:val="24"/>
        </w:rPr>
        <w:t>而影响土壤磷素有效性。</w:t>
      </w:r>
    </w:p>
    <w:p w:rsidR="00572A86" w:rsidRPr="008005B6" w:rsidRDefault="00572A86" w:rsidP="008005B6">
      <w:pPr>
        <w:numPr>
          <w:ilvl w:val="0"/>
          <w:numId w:val="28"/>
        </w:numPr>
        <w:spacing w:line="480" w:lineRule="exact"/>
        <w:ind w:firstLineChars="200" w:firstLine="482"/>
        <w:rPr>
          <w:color w:val="000000" w:themeColor="text1"/>
          <w:sz w:val="24"/>
          <w:szCs w:val="24"/>
        </w:rPr>
      </w:pPr>
      <w:r w:rsidRPr="008005B6">
        <w:rPr>
          <w:rFonts w:hint="eastAsia"/>
          <w:b/>
          <w:bCs/>
          <w:color w:val="000000" w:themeColor="text1"/>
          <w:sz w:val="24"/>
          <w:szCs w:val="24"/>
        </w:rPr>
        <w:t>揭示了长期施用磷肥条件下，典型农田土壤活性磷的固液相分配规律与影响因素，磷素的积累与吸收特性。</w:t>
      </w:r>
      <w:r w:rsidRPr="008005B6">
        <w:rPr>
          <w:rFonts w:hint="eastAsia"/>
          <w:color w:val="000000" w:themeColor="text1"/>
          <w:sz w:val="24"/>
          <w:szCs w:val="24"/>
        </w:rPr>
        <w:t>随着施入磷素浓度的增加，其固液相的分配系数（</w:t>
      </w:r>
      <w:r w:rsidRPr="008005B6">
        <w:rPr>
          <w:rFonts w:hint="eastAsia"/>
          <w:color w:val="000000" w:themeColor="text1"/>
          <w:sz w:val="24"/>
          <w:szCs w:val="24"/>
        </w:rPr>
        <w:t>Kd</w:t>
      </w:r>
      <w:r w:rsidRPr="008005B6">
        <w:rPr>
          <w:rFonts w:hint="eastAsia"/>
          <w:color w:val="000000" w:themeColor="text1"/>
          <w:sz w:val="24"/>
          <w:szCs w:val="24"/>
        </w:rPr>
        <w:t>）值降低。长期施用无机磷肥土壤，随着土壤吸附饱和度的提高，土壤磷素的吸附能力显著降低，土壤磷素最大吸附量较对照降低</w:t>
      </w:r>
      <w:r w:rsidRPr="008005B6">
        <w:rPr>
          <w:rFonts w:hint="eastAsia"/>
          <w:color w:val="000000" w:themeColor="text1"/>
          <w:sz w:val="24"/>
          <w:szCs w:val="24"/>
        </w:rPr>
        <w:t>10%</w:t>
      </w:r>
      <w:r w:rsidRPr="008005B6">
        <w:rPr>
          <w:rFonts w:hint="eastAsia"/>
          <w:color w:val="000000" w:themeColor="text1"/>
          <w:sz w:val="24"/>
          <w:szCs w:val="24"/>
        </w:rPr>
        <w:t>左右，并且对外源磷素的吸附能力也会减弱。长期施用磷肥</w:t>
      </w:r>
      <w:r w:rsidRPr="008005B6">
        <w:rPr>
          <w:rFonts w:hint="eastAsia"/>
          <w:color w:val="000000" w:themeColor="text1"/>
          <w:sz w:val="24"/>
          <w:szCs w:val="24"/>
        </w:rPr>
        <w:t>20</w:t>
      </w:r>
      <w:r w:rsidRPr="008005B6">
        <w:rPr>
          <w:rFonts w:hint="eastAsia"/>
          <w:color w:val="000000" w:themeColor="text1"/>
          <w:sz w:val="24"/>
          <w:szCs w:val="24"/>
        </w:rPr>
        <w:t>年后发现：黑垆土土壤中全磷由</w:t>
      </w:r>
      <w:r w:rsidRPr="008005B6">
        <w:rPr>
          <w:rFonts w:hint="eastAsia"/>
          <w:color w:val="000000" w:themeColor="text1"/>
          <w:sz w:val="24"/>
          <w:szCs w:val="24"/>
        </w:rPr>
        <w:t>664</w:t>
      </w:r>
      <w:r w:rsidRPr="008005B6">
        <w:rPr>
          <w:color w:val="000000" w:themeColor="text1"/>
          <w:sz w:val="24"/>
          <w:szCs w:val="24"/>
        </w:rPr>
        <w:t xml:space="preserve"> </w:t>
      </w:r>
      <w:r w:rsidRPr="008005B6">
        <w:rPr>
          <w:rFonts w:hint="eastAsia"/>
          <w:color w:val="000000" w:themeColor="text1"/>
          <w:sz w:val="24"/>
          <w:szCs w:val="24"/>
        </w:rPr>
        <w:t>ppm</w:t>
      </w:r>
      <w:r w:rsidRPr="008005B6">
        <w:rPr>
          <w:rFonts w:hint="eastAsia"/>
          <w:color w:val="000000" w:themeColor="text1"/>
          <w:sz w:val="24"/>
          <w:szCs w:val="24"/>
        </w:rPr>
        <w:t>提高到</w:t>
      </w:r>
      <w:r w:rsidRPr="008005B6">
        <w:rPr>
          <w:rFonts w:hint="eastAsia"/>
          <w:color w:val="000000" w:themeColor="text1"/>
          <w:sz w:val="24"/>
          <w:szCs w:val="24"/>
        </w:rPr>
        <w:t>880</w:t>
      </w:r>
      <w:r w:rsidRPr="008005B6">
        <w:rPr>
          <w:color w:val="000000" w:themeColor="text1"/>
          <w:sz w:val="24"/>
          <w:szCs w:val="24"/>
        </w:rPr>
        <w:t xml:space="preserve"> </w:t>
      </w:r>
      <w:r w:rsidRPr="008005B6">
        <w:rPr>
          <w:rFonts w:hint="eastAsia"/>
          <w:color w:val="000000" w:themeColor="text1"/>
          <w:sz w:val="24"/>
          <w:szCs w:val="24"/>
        </w:rPr>
        <w:t>ppm</w:t>
      </w:r>
      <w:r w:rsidRPr="008005B6">
        <w:rPr>
          <w:rFonts w:hint="eastAsia"/>
          <w:color w:val="000000" w:themeColor="text1"/>
          <w:sz w:val="24"/>
          <w:szCs w:val="24"/>
        </w:rPr>
        <w:t>，</w:t>
      </w:r>
      <w:r w:rsidRPr="008005B6">
        <w:rPr>
          <w:rFonts w:hint="eastAsia"/>
          <w:color w:val="000000" w:themeColor="text1"/>
          <w:sz w:val="24"/>
          <w:szCs w:val="24"/>
        </w:rPr>
        <w:t>Olsen-P</w:t>
      </w:r>
      <w:r w:rsidRPr="008005B6">
        <w:rPr>
          <w:rFonts w:hint="eastAsia"/>
          <w:color w:val="000000" w:themeColor="text1"/>
          <w:sz w:val="24"/>
          <w:szCs w:val="24"/>
        </w:rPr>
        <w:t>由原来的低于</w:t>
      </w:r>
      <w:r w:rsidRPr="008005B6">
        <w:rPr>
          <w:rFonts w:hint="eastAsia"/>
          <w:color w:val="000000" w:themeColor="text1"/>
          <w:sz w:val="24"/>
          <w:szCs w:val="24"/>
        </w:rPr>
        <w:t>5</w:t>
      </w:r>
      <w:r w:rsidRPr="008005B6">
        <w:rPr>
          <w:color w:val="000000" w:themeColor="text1"/>
          <w:sz w:val="24"/>
          <w:szCs w:val="24"/>
        </w:rPr>
        <w:t xml:space="preserve"> </w:t>
      </w:r>
      <w:r w:rsidRPr="008005B6">
        <w:rPr>
          <w:rFonts w:hint="eastAsia"/>
          <w:color w:val="000000" w:themeColor="text1"/>
          <w:sz w:val="24"/>
          <w:szCs w:val="24"/>
        </w:rPr>
        <w:t>ppm</w:t>
      </w:r>
      <w:r w:rsidRPr="008005B6">
        <w:rPr>
          <w:rFonts w:hint="eastAsia"/>
          <w:color w:val="000000" w:themeColor="text1"/>
          <w:sz w:val="24"/>
          <w:szCs w:val="24"/>
        </w:rPr>
        <w:t>提高到富磷水平（</w:t>
      </w:r>
      <w:r w:rsidRPr="008005B6">
        <w:rPr>
          <w:rFonts w:ascii="宋体" w:hAnsi="宋体" w:hint="eastAsia"/>
          <w:color w:val="000000" w:themeColor="text1"/>
          <w:sz w:val="24"/>
          <w:szCs w:val="24"/>
        </w:rPr>
        <w:t>﹥</w:t>
      </w:r>
      <w:r w:rsidRPr="008005B6">
        <w:rPr>
          <w:rFonts w:hint="eastAsia"/>
          <w:color w:val="000000" w:themeColor="text1"/>
          <w:sz w:val="24"/>
          <w:szCs w:val="24"/>
        </w:rPr>
        <w:t>30</w:t>
      </w:r>
      <w:r w:rsidRPr="008005B6">
        <w:rPr>
          <w:color w:val="000000" w:themeColor="text1"/>
          <w:sz w:val="24"/>
          <w:szCs w:val="24"/>
        </w:rPr>
        <w:t xml:space="preserve"> </w:t>
      </w:r>
      <w:r w:rsidRPr="008005B6">
        <w:rPr>
          <w:rFonts w:hint="eastAsia"/>
          <w:color w:val="000000" w:themeColor="text1"/>
          <w:sz w:val="24"/>
          <w:szCs w:val="24"/>
        </w:rPr>
        <w:t>ppm</w:t>
      </w:r>
      <w:r w:rsidRPr="008005B6">
        <w:rPr>
          <w:rFonts w:hint="eastAsia"/>
          <w:color w:val="000000" w:themeColor="text1"/>
          <w:sz w:val="24"/>
          <w:szCs w:val="24"/>
        </w:rPr>
        <w:t>）。土壤</w:t>
      </w:r>
      <w:r w:rsidRPr="008005B6">
        <w:rPr>
          <w:rFonts w:hint="eastAsia"/>
          <w:color w:val="000000" w:themeColor="text1"/>
          <w:sz w:val="24"/>
          <w:szCs w:val="24"/>
        </w:rPr>
        <w:t>Olsen-P</w:t>
      </w:r>
      <w:r w:rsidRPr="008005B6">
        <w:rPr>
          <w:rFonts w:hint="eastAsia"/>
          <w:color w:val="000000" w:themeColor="text1"/>
          <w:sz w:val="24"/>
          <w:szCs w:val="24"/>
        </w:rPr>
        <w:t>与全磷存在显著地（</w:t>
      </w:r>
      <w:r w:rsidRPr="008005B6">
        <w:rPr>
          <w:i/>
          <w:color w:val="000000" w:themeColor="text1"/>
          <w:sz w:val="24"/>
          <w:szCs w:val="24"/>
        </w:rPr>
        <w:t>p</w:t>
      </w:r>
      <w:r w:rsidRPr="008005B6">
        <w:rPr>
          <w:rFonts w:hint="eastAsia"/>
          <w:color w:val="000000" w:themeColor="text1"/>
          <w:sz w:val="24"/>
          <w:szCs w:val="24"/>
        </w:rPr>
        <w:t>﹤</w:t>
      </w:r>
      <w:r w:rsidRPr="008005B6">
        <w:rPr>
          <w:rFonts w:hint="eastAsia"/>
          <w:color w:val="000000" w:themeColor="text1"/>
          <w:sz w:val="24"/>
          <w:szCs w:val="24"/>
        </w:rPr>
        <w:t>0.001</w:t>
      </w:r>
      <w:r w:rsidRPr="008005B6">
        <w:rPr>
          <w:rFonts w:hint="eastAsia"/>
          <w:color w:val="000000" w:themeColor="text1"/>
          <w:sz w:val="24"/>
          <w:szCs w:val="24"/>
        </w:rPr>
        <w:t>）线性相关性；水溶性磷与</w:t>
      </w:r>
      <w:r w:rsidRPr="008005B6">
        <w:rPr>
          <w:rFonts w:hint="eastAsia"/>
          <w:color w:val="000000" w:themeColor="text1"/>
          <w:sz w:val="24"/>
          <w:szCs w:val="24"/>
        </w:rPr>
        <w:t>Olsen-P</w:t>
      </w:r>
      <w:r w:rsidRPr="008005B6">
        <w:rPr>
          <w:rFonts w:hint="eastAsia"/>
          <w:color w:val="000000" w:themeColor="text1"/>
          <w:sz w:val="24"/>
          <w:szCs w:val="24"/>
        </w:rPr>
        <w:t>含量呈显著地（</w:t>
      </w:r>
      <w:r w:rsidRPr="008005B6">
        <w:rPr>
          <w:i/>
          <w:color w:val="000000" w:themeColor="text1"/>
          <w:sz w:val="24"/>
          <w:szCs w:val="24"/>
        </w:rPr>
        <w:t>p</w:t>
      </w:r>
      <w:r w:rsidRPr="008005B6">
        <w:rPr>
          <w:rFonts w:hint="eastAsia"/>
          <w:color w:val="000000" w:themeColor="text1"/>
          <w:sz w:val="24"/>
          <w:szCs w:val="24"/>
        </w:rPr>
        <w:t>﹤</w:t>
      </w:r>
      <w:r w:rsidRPr="008005B6">
        <w:rPr>
          <w:rFonts w:hint="eastAsia"/>
          <w:color w:val="000000" w:themeColor="text1"/>
          <w:sz w:val="24"/>
          <w:szCs w:val="24"/>
        </w:rPr>
        <w:t>0.001</w:t>
      </w:r>
      <w:r w:rsidRPr="008005B6">
        <w:rPr>
          <w:rFonts w:hint="eastAsia"/>
          <w:color w:val="000000" w:themeColor="text1"/>
          <w:sz w:val="24"/>
          <w:szCs w:val="24"/>
        </w:rPr>
        <w:t>）指数函数关系。</w:t>
      </w:r>
    </w:p>
    <w:p w:rsidR="00572A86" w:rsidRPr="008005B6" w:rsidRDefault="00572A86" w:rsidP="008005B6">
      <w:pPr>
        <w:numPr>
          <w:ilvl w:val="0"/>
          <w:numId w:val="28"/>
        </w:numPr>
        <w:spacing w:line="480" w:lineRule="exact"/>
        <w:ind w:firstLineChars="200" w:firstLine="482"/>
        <w:rPr>
          <w:color w:val="000000" w:themeColor="text1"/>
          <w:sz w:val="24"/>
          <w:szCs w:val="24"/>
        </w:rPr>
      </w:pPr>
      <w:r w:rsidRPr="008005B6">
        <w:rPr>
          <w:rFonts w:hint="eastAsia"/>
          <w:b/>
          <w:bCs/>
          <w:color w:val="000000" w:themeColor="text1"/>
          <w:sz w:val="24"/>
          <w:szCs w:val="24"/>
        </w:rPr>
        <w:t>揭示了土壤磷素含量与作物产量的耦合机制，提出了黄土区土壤磷素淋溶迁移的临界值、判别方法、磷素淋溶敏感区</w:t>
      </w:r>
      <w:r w:rsidRPr="008005B6">
        <w:rPr>
          <w:rFonts w:hint="eastAsia"/>
          <w:color w:val="000000" w:themeColor="text1"/>
          <w:sz w:val="24"/>
          <w:szCs w:val="24"/>
        </w:rPr>
        <w:t>；在黄土区土壤磷素流失的突变点</w:t>
      </w:r>
      <w:r w:rsidRPr="008005B6">
        <w:rPr>
          <w:rFonts w:hint="eastAsia"/>
          <w:color w:val="000000" w:themeColor="text1"/>
          <w:sz w:val="24"/>
          <w:szCs w:val="24"/>
        </w:rPr>
        <w:t>Olsen-P</w:t>
      </w:r>
      <w:r w:rsidRPr="008005B6">
        <w:rPr>
          <w:rFonts w:hint="eastAsia"/>
          <w:color w:val="000000" w:themeColor="text1"/>
          <w:sz w:val="24"/>
          <w:szCs w:val="24"/>
        </w:rPr>
        <w:t>大约在</w:t>
      </w:r>
      <w:r w:rsidRPr="008005B6">
        <w:rPr>
          <w:rFonts w:hint="eastAsia"/>
          <w:color w:val="000000" w:themeColor="text1"/>
          <w:sz w:val="24"/>
          <w:szCs w:val="24"/>
        </w:rPr>
        <w:t>50</w:t>
      </w:r>
      <w:r w:rsidRPr="008005B6">
        <w:rPr>
          <w:color w:val="000000" w:themeColor="text1"/>
          <w:sz w:val="24"/>
          <w:szCs w:val="24"/>
        </w:rPr>
        <w:t xml:space="preserve"> </w:t>
      </w:r>
      <w:r w:rsidRPr="008005B6">
        <w:rPr>
          <w:rFonts w:hint="eastAsia"/>
          <w:color w:val="000000" w:themeColor="text1"/>
          <w:sz w:val="24"/>
          <w:szCs w:val="24"/>
        </w:rPr>
        <w:t>ppm</w:t>
      </w:r>
      <w:r w:rsidRPr="008005B6">
        <w:rPr>
          <w:rFonts w:hint="eastAsia"/>
          <w:color w:val="000000" w:themeColor="text1"/>
          <w:sz w:val="24"/>
          <w:szCs w:val="24"/>
        </w:rPr>
        <w:t>。在塿土上，磷素环境阈值大概在</w:t>
      </w:r>
      <w:r w:rsidRPr="008005B6">
        <w:rPr>
          <w:rFonts w:hint="eastAsia"/>
          <w:color w:val="000000" w:themeColor="text1"/>
          <w:sz w:val="24"/>
          <w:szCs w:val="24"/>
        </w:rPr>
        <w:t>Olsen-P 60</w:t>
      </w:r>
      <w:r w:rsidRPr="008005B6">
        <w:rPr>
          <w:color w:val="000000" w:themeColor="text1"/>
          <w:sz w:val="24"/>
          <w:szCs w:val="24"/>
        </w:rPr>
        <w:t xml:space="preserve"> </w:t>
      </w:r>
      <w:r w:rsidRPr="008005B6">
        <w:rPr>
          <w:rFonts w:hint="eastAsia"/>
          <w:color w:val="000000" w:themeColor="text1"/>
          <w:sz w:val="24"/>
          <w:szCs w:val="24"/>
        </w:rPr>
        <w:t>ppm</w:t>
      </w:r>
      <w:r w:rsidRPr="008005B6">
        <w:rPr>
          <w:rFonts w:hint="eastAsia"/>
          <w:color w:val="000000" w:themeColor="text1"/>
          <w:sz w:val="24"/>
          <w:szCs w:val="24"/>
        </w:rPr>
        <w:t>左右。同时提出在保证粮食生产和环境安全的双约束条件下的安全磷肥施用概念和措施，为</w:t>
      </w:r>
      <w:r w:rsidRPr="008005B6">
        <w:rPr>
          <w:color w:val="000000" w:themeColor="text1"/>
          <w:sz w:val="24"/>
          <w:szCs w:val="24"/>
        </w:rPr>
        <w:t>黄土高原</w:t>
      </w:r>
      <w:r w:rsidRPr="008005B6">
        <w:rPr>
          <w:rFonts w:hint="eastAsia"/>
          <w:color w:val="000000" w:themeColor="text1"/>
          <w:sz w:val="24"/>
          <w:szCs w:val="24"/>
        </w:rPr>
        <w:t>磷素养分高效管理提供</w:t>
      </w:r>
      <w:r w:rsidRPr="008005B6">
        <w:rPr>
          <w:color w:val="000000" w:themeColor="text1"/>
          <w:sz w:val="24"/>
          <w:szCs w:val="24"/>
        </w:rPr>
        <w:t>了新的</w:t>
      </w:r>
      <w:r w:rsidRPr="008005B6">
        <w:rPr>
          <w:rFonts w:hint="eastAsia"/>
          <w:color w:val="000000" w:themeColor="text1"/>
          <w:sz w:val="24"/>
          <w:szCs w:val="24"/>
        </w:rPr>
        <w:t>理论依据</w:t>
      </w:r>
      <w:r w:rsidRPr="008005B6">
        <w:rPr>
          <w:color w:val="000000" w:themeColor="text1"/>
          <w:sz w:val="24"/>
          <w:szCs w:val="24"/>
        </w:rPr>
        <w:t>。</w:t>
      </w:r>
    </w:p>
    <w:p w:rsidR="00572A86" w:rsidRPr="001405D9" w:rsidRDefault="001405D9" w:rsidP="008005B6">
      <w:pPr>
        <w:widowControl/>
        <w:spacing w:line="480" w:lineRule="exact"/>
        <w:jc w:val="left"/>
        <w:rPr>
          <w:b/>
          <w:color w:val="000000" w:themeColor="text1"/>
          <w:sz w:val="24"/>
          <w:szCs w:val="24"/>
        </w:rPr>
      </w:pPr>
      <w:r>
        <w:rPr>
          <w:rFonts w:ascii="黑体" w:eastAsia="黑体" w:hAnsi="黑体" w:hint="eastAsia"/>
          <w:b/>
          <w:color w:val="000000" w:themeColor="text1"/>
          <w:sz w:val="28"/>
          <w:szCs w:val="28"/>
        </w:rPr>
        <w:t>四、</w:t>
      </w:r>
      <w:r w:rsidR="00572A86" w:rsidRPr="001405D9">
        <w:rPr>
          <w:rFonts w:ascii="黑体" w:eastAsia="黑体" w:hAnsi="黑体" w:hint="eastAsia"/>
          <w:b/>
          <w:color w:val="000000" w:themeColor="text1"/>
          <w:sz w:val="28"/>
          <w:szCs w:val="28"/>
        </w:rPr>
        <w:t>客观评价</w:t>
      </w:r>
      <w:r w:rsidR="00572A86" w:rsidRPr="008005B6">
        <w:rPr>
          <w:rFonts w:hint="eastAsia"/>
          <w:b/>
          <w:color w:val="000000" w:themeColor="text1"/>
          <w:sz w:val="24"/>
          <w:szCs w:val="24"/>
        </w:rPr>
        <w:t>：（包括该项目科技成果鉴定意见、国内外对本项目研究成果的引用情况）</w:t>
      </w:r>
    </w:p>
    <w:p w:rsidR="00572A86" w:rsidRPr="008005B6" w:rsidRDefault="00572A86" w:rsidP="008005B6">
      <w:pPr>
        <w:numPr>
          <w:ilvl w:val="0"/>
          <w:numId w:val="29"/>
        </w:numPr>
        <w:spacing w:line="480" w:lineRule="exact"/>
        <w:rPr>
          <w:color w:val="000000" w:themeColor="text1"/>
          <w:sz w:val="24"/>
          <w:szCs w:val="24"/>
        </w:rPr>
      </w:pPr>
      <w:r w:rsidRPr="008005B6">
        <w:rPr>
          <w:rFonts w:hint="eastAsia"/>
          <w:color w:val="000000" w:themeColor="text1"/>
          <w:sz w:val="24"/>
          <w:szCs w:val="24"/>
        </w:rPr>
        <w:t xml:space="preserve"> </w:t>
      </w:r>
      <w:r w:rsidRPr="008005B6">
        <w:rPr>
          <w:rFonts w:hint="eastAsia"/>
          <w:b/>
          <w:bCs/>
          <w:color w:val="000000" w:themeColor="text1"/>
          <w:sz w:val="24"/>
          <w:szCs w:val="24"/>
        </w:rPr>
        <w:t>会议评价</w:t>
      </w:r>
      <w:r w:rsidRPr="008005B6">
        <w:rPr>
          <w:rFonts w:hint="eastAsia"/>
          <w:color w:val="000000" w:themeColor="text1"/>
          <w:sz w:val="24"/>
          <w:szCs w:val="24"/>
        </w:rPr>
        <w:t>：学术论文“黄土地区土壤中磷的含量分布，形态转化与磷肥合理施用”</w:t>
      </w:r>
      <w:r w:rsidRPr="008005B6">
        <w:rPr>
          <w:rFonts w:hint="eastAsia"/>
          <w:color w:val="000000" w:themeColor="text1"/>
          <w:sz w:val="24"/>
          <w:szCs w:val="24"/>
        </w:rPr>
        <w:t>1991</w:t>
      </w:r>
      <w:r w:rsidRPr="008005B6">
        <w:rPr>
          <w:rFonts w:hint="eastAsia"/>
          <w:color w:val="000000" w:themeColor="text1"/>
          <w:sz w:val="24"/>
          <w:szCs w:val="24"/>
        </w:rPr>
        <w:t>年</w:t>
      </w:r>
      <w:r w:rsidRPr="008005B6">
        <w:rPr>
          <w:rFonts w:hint="eastAsia"/>
          <w:color w:val="000000" w:themeColor="text1"/>
          <w:sz w:val="24"/>
          <w:szCs w:val="24"/>
        </w:rPr>
        <w:t>5</w:t>
      </w:r>
      <w:r w:rsidRPr="008005B6">
        <w:rPr>
          <w:rFonts w:hint="eastAsia"/>
          <w:color w:val="000000" w:themeColor="text1"/>
          <w:sz w:val="24"/>
          <w:szCs w:val="24"/>
        </w:rPr>
        <w:t>月</w:t>
      </w:r>
      <w:r w:rsidRPr="008005B6">
        <w:rPr>
          <w:rFonts w:hint="eastAsia"/>
          <w:color w:val="000000" w:themeColor="text1"/>
          <w:sz w:val="24"/>
          <w:szCs w:val="24"/>
        </w:rPr>
        <w:t>17</w:t>
      </w:r>
      <w:r w:rsidRPr="008005B6">
        <w:rPr>
          <w:rFonts w:hint="eastAsia"/>
          <w:color w:val="000000" w:themeColor="text1"/>
          <w:sz w:val="24"/>
          <w:szCs w:val="24"/>
        </w:rPr>
        <w:t>日被评选为陕西省自然科学二等优秀学术论文。评审专家认为</w:t>
      </w:r>
      <w:r w:rsidR="00D34DE7">
        <w:rPr>
          <w:rFonts w:hint="eastAsia"/>
          <w:color w:val="000000" w:themeColor="text1"/>
          <w:sz w:val="24"/>
          <w:szCs w:val="24"/>
        </w:rPr>
        <w:t>该</w:t>
      </w:r>
      <w:r w:rsidRPr="008005B6">
        <w:rPr>
          <w:rFonts w:hint="eastAsia"/>
          <w:color w:val="000000" w:themeColor="text1"/>
          <w:sz w:val="24"/>
          <w:szCs w:val="24"/>
        </w:rPr>
        <w:t>论文“整个研究全面、系统、深入，所得到的结论，不但丰富了土壤磷素科学的内容，发展了土层磷素理论，而且为有效施用磷肥提供了科学依据。</w:t>
      </w:r>
      <w:r w:rsidR="00D34DE7">
        <w:rPr>
          <w:rFonts w:hint="eastAsia"/>
          <w:color w:val="000000" w:themeColor="text1"/>
          <w:sz w:val="24"/>
          <w:szCs w:val="24"/>
        </w:rPr>
        <w:t>该</w:t>
      </w:r>
      <w:r w:rsidRPr="008005B6">
        <w:rPr>
          <w:rFonts w:hint="eastAsia"/>
          <w:color w:val="000000" w:themeColor="text1"/>
          <w:sz w:val="24"/>
          <w:szCs w:val="24"/>
        </w:rPr>
        <w:t>研究填补了西北地区磷素研究的空白，在国内居领先地位，达到了国际先进水平”。陕西省科学技术协会和陕西省人事厅</w:t>
      </w:r>
      <w:r w:rsidRPr="008005B6">
        <w:rPr>
          <w:rFonts w:hint="eastAsia"/>
          <w:color w:val="000000" w:themeColor="text1"/>
          <w:sz w:val="24"/>
          <w:szCs w:val="24"/>
        </w:rPr>
        <w:t>1991</w:t>
      </w:r>
      <w:r w:rsidRPr="008005B6">
        <w:rPr>
          <w:rFonts w:hint="eastAsia"/>
          <w:color w:val="000000" w:themeColor="text1"/>
          <w:sz w:val="24"/>
          <w:szCs w:val="24"/>
        </w:rPr>
        <w:t>年</w:t>
      </w:r>
      <w:r w:rsidRPr="008005B6">
        <w:rPr>
          <w:rFonts w:hint="eastAsia"/>
          <w:color w:val="000000" w:themeColor="text1"/>
          <w:sz w:val="24"/>
          <w:szCs w:val="24"/>
        </w:rPr>
        <w:t>5</w:t>
      </w:r>
      <w:r w:rsidRPr="008005B6">
        <w:rPr>
          <w:rFonts w:hint="eastAsia"/>
          <w:color w:val="000000" w:themeColor="text1"/>
          <w:sz w:val="24"/>
          <w:szCs w:val="24"/>
        </w:rPr>
        <w:t>月</w:t>
      </w:r>
      <w:r w:rsidRPr="008005B6">
        <w:rPr>
          <w:rFonts w:hint="eastAsia"/>
          <w:color w:val="000000" w:themeColor="text1"/>
          <w:sz w:val="24"/>
          <w:szCs w:val="24"/>
        </w:rPr>
        <w:t>17</w:t>
      </w:r>
      <w:r w:rsidRPr="008005B6">
        <w:rPr>
          <w:rFonts w:hint="eastAsia"/>
          <w:color w:val="000000" w:themeColor="text1"/>
          <w:sz w:val="24"/>
          <w:szCs w:val="24"/>
        </w:rPr>
        <w:t>日发给陕西省自然科学优秀论文学术论文证书（证书编号为</w:t>
      </w:r>
      <w:r w:rsidRPr="008005B6">
        <w:rPr>
          <w:rFonts w:hint="eastAsia"/>
          <w:color w:val="000000" w:themeColor="text1"/>
          <w:sz w:val="24"/>
          <w:szCs w:val="24"/>
        </w:rPr>
        <w:t>005</w:t>
      </w:r>
      <w:r w:rsidRPr="008005B6">
        <w:rPr>
          <w:rFonts w:hint="eastAsia"/>
          <w:color w:val="000000" w:themeColor="text1"/>
          <w:sz w:val="24"/>
          <w:szCs w:val="24"/>
        </w:rPr>
        <w:t>）。</w:t>
      </w:r>
    </w:p>
    <w:p w:rsidR="00572A86" w:rsidRPr="008005B6" w:rsidRDefault="00572A86" w:rsidP="008005B6">
      <w:pPr>
        <w:numPr>
          <w:ilvl w:val="0"/>
          <w:numId w:val="29"/>
        </w:numPr>
        <w:spacing w:line="480" w:lineRule="exact"/>
        <w:rPr>
          <w:color w:val="000000" w:themeColor="text1"/>
          <w:sz w:val="24"/>
          <w:szCs w:val="24"/>
        </w:rPr>
      </w:pPr>
      <w:r w:rsidRPr="008005B6">
        <w:rPr>
          <w:rFonts w:hint="eastAsia"/>
          <w:color w:val="000000" w:themeColor="text1"/>
          <w:sz w:val="24"/>
          <w:szCs w:val="24"/>
        </w:rPr>
        <w:t xml:space="preserve"> </w:t>
      </w:r>
      <w:r w:rsidRPr="008005B6">
        <w:rPr>
          <w:rFonts w:hint="eastAsia"/>
          <w:b/>
          <w:bCs/>
          <w:color w:val="000000" w:themeColor="text1"/>
          <w:sz w:val="24"/>
          <w:szCs w:val="24"/>
        </w:rPr>
        <w:t>专家（“</w:t>
      </w:r>
      <w:r w:rsidRPr="008005B6">
        <w:rPr>
          <w:rFonts w:hint="eastAsia"/>
          <w:b/>
          <w:bCs/>
          <w:color w:val="000000" w:themeColor="text1"/>
          <w:sz w:val="24"/>
          <w:szCs w:val="24"/>
        </w:rPr>
        <w:t>973</w:t>
      </w:r>
      <w:r w:rsidRPr="008005B6">
        <w:rPr>
          <w:rFonts w:hint="eastAsia"/>
          <w:b/>
          <w:bCs/>
          <w:color w:val="000000" w:themeColor="text1"/>
          <w:sz w:val="24"/>
          <w:szCs w:val="24"/>
        </w:rPr>
        <w:t>”项目组）高度评价</w:t>
      </w:r>
      <w:r w:rsidRPr="008005B6">
        <w:rPr>
          <w:rFonts w:hint="eastAsia"/>
          <w:color w:val="000000" w:themeColor="text1"/>
          <w:sz w:val="24"/>
          <w:szCs w:val="24"/>
        </w:rPr>
        <w:t>：揭示了典型农田土壤活性磷的固液相分配规律与影响因素，磷素的迁移、形态转化与吸收特性，并提出了黄土高原典型土壤磷素淋溶的预测指标和环境效应，为农田土壤磷素科学管理提供了理论依据；系统研究了土壤磷素固液相分配与影响因素间的关系，并通过调节土壤</w:t>
      </w:r>
      <w:r w:rsidRPr="008005B6">
        <w:rPr>
          <w:rFonts w:hint="eastAsia"/>
          <w:color w:val="000000" w:themeColor="text1"/>
          <w:sz w:val="24"/>
          <w:szCs w:val="24"/>
        </w:rPr>
        <w:t>N/P</w:t>
      </w:r>
      <w:r w:rsidRPr="008005B6">
        <w:rPr>
          <w:rFonts w:hint="eastAsia"/>
          <w:color w:val="000000" w:themeColor="text1"/>
          <w:sz w:val="24"/>
          <w:szCs w:val="24"/>
        </w:rPr>
        <w:t>量、添减腐殖酸、调节微生物</w:t>
      </w:r>
      <w:r w:rsidRPr="008005B6">
        <w:rPr>
          <w:rFonts w:hint="eastAsia"/>
          <w:color w:val="000000" w:themeColor="text1"/>
          <w:sz w:val="24"/>
          <w:szCs w:val="24"/>
        </w:rPr>
        <w:t>C/P</w:t>
      </w:r>
      <w:r w:rsidRPr="008005B6">
        <w:rPr>
          <w:rFonts w:hint="eastAsia"/>
          <w:color w:val="000000" w:themeColor="text1"/>
          <w:sz w:val="24"/>
          <w:szCs w:val="24"/>
        </w:rPr>
        <w:t>比，改变土壤</w:t>
      </w:r>
      <w:r w:rsidRPr="008005B6">
        <w:rPr>
          <w:rFonts w:hint="eastAsia"/>
          <w:color w:val="000000" w:themeColor="text1"/>
          <w:sz w:val="24"/>
          <w:szCs w:val="24"/>
        </w:rPr>
        <w:t>pH</w:t>
      </w:r>
      <w:r w:rsidRPr="008005B6">
        <w:rPr>
          <w:rFonts w:hint="eastAsia"/>
          <w:color w:val="000000" w:themeColor="text1"/>
          <w:sz w:val="24"/>
          <w:szCs w:val="24"/>
        </w:rPr>
        <w:t>等途径，提出了磷素有效利用途径。</w:t>
      </w:r>
    </w:p>
    <w:p w:rsidR="00572A86" w:rsidRPr="008005B6" w:rsidRDefault="00572A86" w:rsidP="008005B6">
      <w:pPr>
        <w:numPr>
          <w:ilvl w:val="0"/>
          <w:numId w:val="29"/>
        </w:numPr>
        <w:spacing w:line="480" w:lineRule="exact"/>
        <w:rPr>
          <w:color w:val="000000" w:themeColor="text1"/>
          <w:sz w:val="24"/>
          <w:szCs w:val="24"/>
        </w:rPr>
      </w:pPr>
      <w:r w:rsidRPr="008005B6">
        <w:rPr>
          <w:b/>
          <w:bCs/>
          <w:color w:val="000000" w:themeColor="text1"/>
          <w:sz w:val="24"/>
          <w:szCs w:val="24"/>
        </w:rPr>
        <w:t xml:space="preserve"> </w:t>
      </w:r>
      <w:r w:rsidRPr="008005B6">
        <w:rPr>
          <w:rFonts w:hint="eastAsia"/>
          <w:b/>
          <w:bCs/>
          <w:color w:val="000000" w:themeColor="text1"/>
          <w:sz w:val="24"/>
          <w:szCs w:val="24"/>
        </w:rPr>
        <w:t>政府的高度重视</w:t>
      </w:r>
      <w:r w:rsidRPr="008005B6">
        <w:rPr>
          <w:rFonts w:hint="eastAsia"/>
          <w:color w:val="000000" w:themeColor="text1"/>
          <w:sz w:val="24"/>
          <w:szCs w:val="24"/>
        </w:rPr>
        <w:t>：依据项目研究成果提出的“实施减量，隔年施磷，提高生态与经济效益”的建议，得到了陕西省政府的高度重视。</w:t>
      </w:r>
    </w:p>
    <w:p w:rsidR="00572A86" w:rsidRPr="008005B6" w:rsidRDefault="00572A86" w:rsidP="008005B6">
      <w:pPr>
        <w:widowControl/>
        <w:spacing w:line="480" w:lineRule="exact"/>
        <w:jc w:val="left"/>
        <w:rPr>
          <w:b/>
          <w:color w:val="000000" w:themeColor="text1"/>
          <w:sz w:val="24"/>
          <w:szCs w:val="24"/>
        </w:rPr>
      </w:pPr>
    </w:p>
    <w:p w:rsidR="00572A86" w:rsidRPr="001405D9" w:rsidRDefault="00572A86" w:rsidP="008005B6">
      <w:pPr>
        <w:widowControl/>
        <w:spacing w:line="480" w:lineRule="exact"/>
        <w:jc w:val="left"/>
        <w:rPr>
          <w:rFonts w:ascii="黑体" w:eastAsia="黑体" w:hAnsi="黑体"/>
          <w:b/>
          <w:color w:val="000000" w:themeColor="text1"/>
          <w:sz w:val="28"/>
          <w:szCs w:val="28"/>
        </w:rPr>
      </w:pPr>
      <w:r w:rsidRPr="001405D9">
        <w:rPr>
          <w:rFonts w:ascii="黑体" w:eastAsia="黑体" w:hAnsi="黑体" w:hint="eastAsia"/>
          <w:b/>
          <w:color w:val="000000" w:themeColor="text1"/>
          <w:sz w:val="28"/>
          <w:szCs w:val="28"/>
        </w:rPr>
        <w:t>五、应用情况</w:t>
      </w:r>
    </w:p>
    <w:p w:rsidR="00572A86" w:rsidRPr="008005B6" w:rsidRDefault="00572A86" w:rsidP="008005B6">
      <w:pPr>
        <w:spacing w:line="480" w:lineRule="exact"/>
        <w:ind w:firstLineChars="200" w:firstLine="480"/>
        <w:rPr>
          <w:color w:val="000000" w:themeColor="text1"/>
          <w:sz w:val="24"/>
          <w:szCs w:val="24"/>
        </w:rPr>
      </w:pPr>
      <w:r w:rsidRPr="008005B6">
        <w:rPr>
          <w:rFonts w:hint="eastAsia"/>
          <w:color w:val="000000" w:themeColor="text1"/>
          <w:sz w:val="24"/>
          <w:szCs w:val="24"/>
        </w:rPr>
        <w:t>本世纪四十至五十年代，各地科技工作者在石灰性土壤上进行了磷肥试验，但实验结果很不稳定，大多数田间试验施用磷肥不增产或增产甚微，因而认为石灰性土壤“磷质并不缺乏”，或“微缺磷”。并推断石灰性土壤含钙较多，施入磷肥易被固定而不易呈现肥效。但通过在石灰性土壤上连续进行了</w:t>
      </w:r>
      <w:r w:rsidRPr="008005B6">
        <w:rPr>
          <w:rFonts w:hint="eastAsia"/>
          <w:color w:val="000000" w:themeColor="text1"/>
          <w:sz w:val="24"/>
          <w:szCs w:val="24"/>
        </w:rPr>
        <w:t>5</w:t>
      </w:r>
      <w:r w:rsidRPr="008005B6">
        <w:rPr>
          <w:rFonts w:hint="eastAsia"/>
          <w:color w:val="000000" w:themeColor="text1"/>
          <w:sz w:val="24"/>
          <w:szCs w:val="24"/>
        </w:rPr>
        <w:t>年的田间试验发现：小麦施用磷肥肥效十分显著，阐明了石灰性土壤对降低磷肥肥效并不十分强烈；在国内首次明确提出在石灰性土壤上“施用过磷酸钙是有效的，而且是必要的”。这些结果和结论为磷肥在农业生产中的大面积应用提供了科学依据，促进了磷肥在我国北方迅速推广。</w:t>
      </w:r>
    </w:p>
    <w:p w:rsidR="00572A86" w:rsidRPr="008005B6" w:rsidRDefault="00D34DE7" w:rsidP="008005B6">
      <w:pPr>
        <w:spacing w:line="480" w:lineRule="exact"/>
        <w:ind w:firstLineChars="200" w:firstLine="480"/>
        <w:rPr>
          <w:color w:val="000000" w:themeColor="text1"/>
          <w:sz w:val="24"/>
          <w:szCs w:val="24"/>
        </w:rPr>
      </w:pPr>
      <w:r>
        <w:rPr>
          <w:rFonts w:hint="eastAsia"/>
          <w:color w:val="000000" w:themeColor="text1"/>
          <w:sz w:val="24"/>
          <w:szCs w:val="24"/>
        </w:rPr>
        <w:t>该</w:t>
      </w:r>
      <w:r w:rsidR="00572A86" w:rsidRPr="008005B6">
        <w:rPr>
          <w:rFonts w:hint="eastAsia"/>
          <w:color w:val="000000" w:themeColor="text1"/>
          <w:sz w:val="24"/>
          <w:szCs w:val="24"/>
        </w:rPr>
        <w:t>研究提出的“实施减量，隔年施磷，提高生态与经济效益”的建议，得到了陕西省政府的高度重视，并发文推广。</w:t>
      </w:r>
    </w:p>
    <w:p w:rsidR="00572A86" w:rsidRPr="008005B6" w:rsidRDefault="00572A86" w:rsidP="00572A86">
      <w:pPr>
        <w:pStyle w:val="a3"/>
        <w:spacing w:line="400" w:lineRule="exact"/>
        <w:ind w:firstLineChars="0" w:firstLine="0"/>
        <w:jc w:val="left"/>
        <w:rPr>
          <w:rFonts w:ascii="Times New Roman"/>
          <w:b/>
          <w:color w:val="000000" w:themeColor="text1"/>
          <w:szCs w:val="24"/>
        </w:rPr>
      </w:pPr>
    </w:p>
    <w:p w:rsidR="00572A86" w:rsidRPr="008005B6" w:rsidRDefault="00572A86" w:rsidP="008005B6">
      <w:pPr>
        <w:pStyle w:val="3"/>
        <w:spacing w:before="120" w:after="120"/>
      </w:pPr>
      <w:r w:rsidRPr="008005B6">
        <w:rPr>
          <w:rFonts w:hint="eastAsia"/>
        </w:rPr>
        <w:t>六、</w:t>
      </w:r>
      <w:r w:rsidRPr="008005B6">
        <w:t>主要知识产权</w:t>
      </w:r>
      <w:r w:rsidRPr="008005B6">
        <w:rPr>
          <w:rFonts w:hint="eastAsia"/>
        </w:rPr>
        <w:t>和标准规范</w:t>
      </w:r>
      <w:r w:rsidRPr="008005B6">
        <w:t>目录</w:t>
      </w:r>
      <w:r w:rsidRPr="008005B6">
        <w:rPr>
          <w:rFonts w:hint="eastAsia"/>
        </w:rPr>
        <w:t>（限</w:t>
      </w:r>
      <w:r w:rsidRPr="008005B6">
        <w:rPr>
          <w:rFonts w:hint="eastAsia"/>
        </w:rPr>
        <w:t>10</w:t>
      </w:r>
      <w:r w:rsidRPr="008005B6">
        <w:rPr>
          <w:rFonts w:hint="eastAsia"/>
        </w:rPr>
        <w:t>条，发明奖和进步奖</w:t>
      </w:r>
      <w:r w:rsidRPr="008005B6">
        <w:rPr>
          <w:rFonts w:hint="eastAsia"/>
        </w:rPr>
        <w:t>)</w:t>
      </w:r>
    </w:p>
    <w:tbl>
      <w:tblPr>
        <w:tblW w:w="894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88"/>
        <w:gridCol w:w="1260"/>
        <w:gridCol w:w="950"/>
        <w:gridCol w:w="813"/>
        <w:gridCol w:w="725"/>
        <w:gridCol w:w="975"/>
        <w:gridCol w:w="1150"/>
        <w:gridCol w:w="1012"/>
        <w:gridCol w:w="973"/>
      </w:tblGrid>
      <w:tr w:rsidR="00572A86" w:rsidRPr="008005B6" w:rsidTr="002C7BC5">
        <w:trPr>
          <w:trHeight w:val="567"/>
          <w:jc w:val="center"/>
        </w:trPr>
        <w:tc>
          <w:tcPr>
            <w:tcW w:w="1088" w:type="dxa"/>
            <w:vAlign w:val="center"/>
          </w:tcPr>
          <w:p w:rsidR="00572A86" w:rsidRPr="008005B6" w:rsidRDefault="00572A86" w:rsidP="002C7BC5">
            <w:pPr>
              <w:pStyle w:val="a3"/>
              <w:spacing w:line="390" w:lineRule="exact"/>
              <w:ind w:firstLineChars="0" w:firstLine="0"/>
              <w:jc w:val="center"/>
              <w:rPr>
                <w:rFonts w:ascii="宋体" w:hAnsi="宋体"/>
                <w:b/>
                <w:color w:val="000000" w:themeColor="text1"/>
                <w:sz w:val="21"/>
                <w:szCs w:val="21"/>
              </w:rPr>
            </w:pPr>
            <w:r w:rsidRPr="008005B6">
              <w:rPr>
                <w:rFonts w:ascii="宋体" w:hAnsi="宋体"/>
                <w:b/>
                <w:color w:val="000000" w:themeColor="text1"/>
                <w:sz w:val="21"/>
                <w:szCs w:val="21"/>
              </w:rPr>
              <w:t>知识产权类别</w:t>
            </w:r>
          </w:p>
        </w:tc>
        <w:tc>
          <w:tcPr>
            <w:tcW w:w="1260" w:type="dxa"/>
            <w:vAlign w:val="center"/>
          </w:tcPr>
          <w:p w:rsidR="00572A86" w:rsidRPr="008005B6" w:rsidRDefault="00572A86" w:rsidP="002C7BC5">
            <w:pPr>
              <w:pStyle w:val="a3"/>
              <w:spacing w:line="390" w:lineRule="exact"/>
              <w:ind w:firstLineChars="0" w:firstLine="0"/>
              <w:jc w:val="center"/>
              <w:rPr>
                <w:rFonts w:ascii="宋体" w:hAnsi="宋体"/>
                <w:b/>
                <w:color w:val="000000" w:themeColor="text1"/>
                <w:sz w:val="21"/>
                <w:szCs w:val="21"/>
              </w:rPr>
            </w:pPr>
            <w:r w:rsidRPr="008005B6">
              <w:rPr>
                <w:rFonts w:ascii="宋体" w:hAnsi="宋体" w:hint="eastAsia"/>
                <w:b/>
                <w:color w:val="000000" w:themeColor="text1"/>
                <w:sz w:val="21"/>
                <w:szCs w:val="21"/>
              </w:rPr>
              <w:t>知识产权具体</w:t>
            </w:r>
            <w:r w:rsidRPr="008005B6">
              <w:rPr>
                <w:rFonts w:ascii="宋体" w:hAnsi="宋体"/>
                <w:b/>
                <w:color w:val="000000" w:themeColor="text1"/>
                <w:sz w:val="21"/>
                <w:szCs w:val="21"/>
              </w:rPr>
              <w:t>名称</w:t>
            </w:r>
          </w:p>
        </w:tc>
        <w:tc>
          <w:tcPr>
            <w:tcW w:w="950" w:type="dxa"/>
            <w:vAlign w:val="center"/>
          </w:tcPr>
          <w:p w:rsidR="00572A86" w:rsidRPr="008005B6" w:rsidRDefault="00572A86" w:rsidP="002C7BC5">
            <w:pPr>
              <w:pStyle w:val="a3"/>
              <w:spacing w:line="390" w:lineRule="exact"/>
              <w:ind w:firstLineChars="0" w:firstLine="0"/>
              <w:jc w:val="center"/>
              <w:rPr>
                <w:rFonts w:ascii="宋体" w:hAnsi="宋体"/>
                <w:b/>
                <w:color w:val="000000" w:themeColor="text1"/>
                <w:sz w:val="21"/>
                <w:szCs w:val="21"/>
              </w:rPr>
            </w:pPr>
            <w:r w:rsidRPr="008005B6">
              <w:rPr>
                <w:rFonts w:ascii="宋体" w:hAnsi="宋体"/>
                <w:b/>
                <w:color w:val="000000" w:themeColor="text1"/>
                <w:sz w:val="21"/>
                <w:szCs w:val="21"/>
              </w:rPr>
              <w:t>国</w:t>
            </w:r>
            <w:r w:rsidRPr="008005B6">
              <w:rPr>
                <w:rFonts w:ascii="宋体" w:hAnsi="宋体" w:hint="eastAsia"/>
                <w:b/>
                <w:color w:val="000000" w:themeColor="text1"/>
                <w:sz w:val="21"/>
                <w:szCs w:val="21"/>
              </w:rPr>
              <w:t>家</w:t>
            </w:r>
          </w:p>
          <w:p w:rsidR="00572A86" w:rsidRPr="008005B6" w:rsidRDefault="00572A86" w:rsidP="002C7BC5">
            <w:pPr>
              <w:pStyle w:val="a3"/>
              <w:spacing w:line="390" w:lineRule="exact"/>
              <w:ind w:firstLineChars="0" w:firstLine="0"/>
              <w:jc w:val="center"/>
              <w:rPr>
                <w:rFonts w:ascii="宋体" w:hAnsi="宋体"/>
                <w:b/>
                <w:color w:val="000000" w:themeColor="text1"/>
                <w:sz w:val="21"/>
                <w:szCs w:val="21"/>
              </w:rPr>
            </w:pPr>
            <w:r w:rsidRPr="008005B6">
              <w:rPr>
                <w:rFonts w:ascii="宋体" w:hAnsi="宋体" w:hint="eastAsia"/>
                <w:b/>
                <w:color w:val="000000" w:themeColor="text1"/>
                <w:sz w:val="21"/>
                <w:szCs w:val="21"/>
              </w:rPr>
              <w:t>(地区)</w:t>
            </w:r>
          </w:p>
        </w:tc>
        <w:tc>
          <w:tcPr>
            <w:tcW w:w="813" w:type="dxa"/>
            <w:vAlign w:val="center"/>
          </w:tcPr>
          <w:p w:rsidR="00572A86" w:rsidRPr="008005B6" w:rsidRDefault="00572A86" w:rsidP="002C7BC5">
            <w:pPr>
              <w:pStyle w:val="a3"/>
              <w:spacing w:line="390" w:lineRule="exact"/>
              <w:ind w:firstLineChars="0" w:firstLine="0"/>
              <w:jc w:val="center"/>
              <w:rPr>
                <w:rFonts w:ascii="宋体" w:hAnsi="宋体"/>
                <w:b/>
                <w:color w:val="000000" w:themeColor="text1"/>
                <w:sz w:val="21"/>
                <w:szCs w:val="21"/>
              </w:rPr>
            </w:pPr>
            <w:r w:rsidRPr="008005B6">
              <w:rPr>
                <w:rFonts w:ascii="宋体" w:hAnsi="宋体" w:hint="eastAsia"/>
                <w:b/>
                <w:color w:val="000000" w:themeColor="text1"/>
                <w:sz w:val="21"/>
                <w:szCs w:val="21"/>
              </w:rPr>
              <w:t>授权号</w:t>
            </w:r>
          </w:p>
        </w:tc>
        <w:tc>
          <w:tcPr>
            <w:tcW w:w="725" w:type="dxa"/>
            <w:vAlign w:val="center"/>
          </w:tcPr>
          <w:p w:rsidR="00572A86" w:rsidRPr="008005B6" w:rsidRDefault="00572A86" w:rsidP="002C7BC5">
            <w:pPr>
              <w:pStyle w:val="a3"/>
              <w:spacing w:line="390" w:lineRule="exact"/>
              <w:ind w:firstLineChars="0" w:firstLine="0"/>
              <w:jc w:val="center"/>
              <w:rPr>
                <w:rFonts w:ascii="宋体" w:hAnsi="宋体"/>
                <w:b/>
                <w:color w:val="000000" w:themeColor="text1"/>
                <w:sz w:val="21"/>
                <w:szCs w:val="21"/>
              </w:rPr>
            </w:pPr>
            <w:r w:rsidRPr="008005B6">
              <w:rPr>
                <w:rFonts w:ascii="宋体" w:hAnsi="宋体" w:hint="eastAsia"/>
                <w:b/>
                <w:color w:val="000000" w:themeColor="text1"/>
                <w:sz w:val="21"/>
                <w:szCs w:val="21"/>
              </w:rPr>
              <w:t>授权日期</w:t>
            </w:r>
          </w:p>
        </w:tc>
        <w:tc>
          <w:tcPr>
            <w:tcW w:w="975" w:type="dxa"/>
            <w:vAlign w:val="center"/>
          </w:tcPr>
          <w:p w:rsidR="00572A86" w:rsidRPr="008005B6" w:rsidRDefault="00572A86" w:rsidP="002C7BC5">
            <w:pPr>
              <w:pStyle w:val="a3"/>
              <w:spacing w:line="390" w:lineRule="exact"/>
              <w:ind w:firstLineChars="0" w:firstLine="0"/>
              <w:jc w:val="center"/>
              <w:rPr>
                <w:rFonts w:ascii="宋体" w:hAnsi="宋体"/>
                <w:b/>
                <w:color w:val="000000" w:themeColor="text1"/>
                <w:sz w:val="21"/>
                <w:szCs w:val="21"/>
              </w:rPr>
            </w:pPr>
            <w:r w:rsidRPr="008005B6">
              <w:rPr>
                <w:rFonts w:ascii="宋体" w:hAnsi="宋体" w:hint="eastAsia"/>
                <w:b/>
                <w:color w:val="000000" w:themeColor="text1"/>
                <w:sz w:val="21"/>
                <w:szCs w:val="21"/>
              </w:rPr>
              <w:t>证书编号</w:t>
            </w:r>
          </w:p>
        </w:tc>
        <w:tc>
          <w:tcPr>
            <w:tcW w:w="1150" w:type="dxa"/>
            <w:vAlign w:val="center"/>
          </w:tcPr>
          <w:p w:rsidR="00572A86" w:rsidRPr="008005B6" w:rsidRDefault="00572A86" w:rsidP="002C7BC5">
            <w:pPr>
              <w:pStyle w:val="a3"/>
              <w:spacing w:line="390" w:lineRule="exact"/>
              <w:ind w:firstLineChars="0" w:firstLine="0"/>
              <w:jc w:val="center"/>
              <w:rPr>
                <w:rFonts w:ascii="宋体" w:hAnsi="宋体"/>
                <w:b/>
                <w:color w:val="000000" w:themeColor="text1"/>
                <w:sz w:val="21"/>
                <w:szCs w:val="21"/>
              </w:rPr>
            </w:pPr>
            <w:r w:rsidRPr="008005B6">
              <w:rPr>
                <w:rFonts w:ascii="宋体" w:hAnsi="宋体" w:hint="eastAsia"/>
                <w:b/>
                <w:color w:val="000000" w:themeColor="text1"/>
                <w:sz w:val="21"/>
                <w:szCs w:val="21"/>
              </w:rPr>
              <w:t>权利人</w:t>
            </w:r>
          </w:p>
        </w:tc>
        <w:tc>
          <w:tcPr>
            <w:tcW w:w="1012" w:type="dxa"/>
            <w:vAlign w:val="center"/>
          </w:tcPr>
          <w:p w:rsidR="00572A86" w:rsidRPr="008005B6" w:rsidRDefault="00572A86" w:rsidP="002C7BC5">
            <w:pPr>
              <w:pStyle w:val="a3"/>
              <w:spacing w:line="390" w:lineRule="exact"/>
              <w:ind w:firstLineChars="0" w:firstLine="0"/>
              <w:jc w:val="center"/>
              <w:rPr>
                <w:rFonts w:ascii="宋体" w:hAnsi="宋体"/>
                <w:b/>
                <w:color w:val="000000" w:themeColor="text1"/>
                <w:sz w:val="21"/>
                <w:szCs w:val="21"/>
              </w:rPr>
            </w:pPr>
            <w:r w:rsidRPr="008005B6">
              <w:rPr>
                <w:rFonts w:ascii="宋体" w:hAnsi="宋体" w:hint="eastAsia"/>
                <w:b/>
                <w:color w:val="000000" w:themeColor="text1"/>
                <w:sz w:val="21"/>
                <w:szCs w:val="21"/>
              </w:rPr>
              <w:t>发明人</w:t>
            </w:r>
          </w:p>
        </w:tc>
        <w:tc>
          <w:tcPr>
            <w:tcW w:w="973" w:type="dxa"/>
            <w:vAlign w:val="center"/>
          </w:tcPr>
          <w:p w:rsidR="00572A86" w:rsidRPr="008005B6" w:rsidRDefault="00572A86" w:rsidP="002C7BC5">
            <w:pPr>
              <w:pStyle w:val="a3"/>
              <w:spacing w:line="390" w:lineRule="exact"/>
              <w:ind w:firstLineChars="0" w:firstLine="0"/>
              <w:jc w:val="center"/>
              <w:rPr>
                <w:rFonts w:ascii="宋体" w:hAnsi="宋体"/>
                <w:b/>
                <w:color w:val="000000" w:themeColor="text1"/>
                <w:sz w:val="21"/>
                <w:szCs w:val="21"/>
              </w:rPr>
            </w:pPr>
            <w:r w:rsidRPr="008005B6">
              <w:rPr>
                <w:rFonts w:ascii="宋体" w:hAnsi="宋体" w:hint="eastAsia"/>
                <w:b/>
                <w:color w:val="000000" w:themeColor="text1"/>
                <w:sz w:val="21"/>
                <w:szCs w:val="21"/>
              </w:rPr>
              <w:t>发明专利有效状态</w:t>
            </w:r>
          </w:p>
        </w:tc>
      </w:tr>
      <w:tr w:rsidR="00572A86" w:rsidRPr="008005B6" w:rsidTr="002C7BC5">
        <w:trPr>
          <w:trHeight w:val="90"/>
          <w:jc w:val="center"/>
        </w:trPr>
        <w:tc>
          <w:tcPr>
            <w:tcW w:w="1088" w:type="dxa"/>
            <w:vAlign w:val="center"/>
          </w:tcPr>
          <w:p w:rsidR="00572A86" w:rsidRPr="008005B6" w:rsidRDefault="00572A86" w:rsidP="002C7BC5">
            <w:pPr>
              <w:pStyle w:val="a3"/>
              <w:snapToGrid w:val="0"/>
              <w:spacing w:line="288" w:lineRule="auto"/>
              <w:ind w:firstLineChars="0" w:firstLine="0"/>
              <w:jc w:val="center"/>
              <w:rPr>
                <w:rFonts w:ascii="宋体" w:hAnsi="宋体"/>
                <w:color w:val="000000" w:themeColor="text1"/>
                <w:sz w:val="21"/>
                <w:szCs w:val="21"/>
              </w:rPr>
            </w:pPr>
          </w:p>
        </w:tc>
        <w:tc>
          <w:tcPr>
            <w:tcW w:w="1260" w:type="dxa"/>
            <w:vAlign w:val="center"/>
          </w:tcPr>
          <w:p w:rsidR="00572A86" w:rsidRPr="008005B6" w:rsidRDefault="00572A86" w:rsidP="002C7BC5">
            <w:pPr>
              <w:pStyle w:val="a3"/>
              <w:snapToGrid w:val="0"/>
              <w:spacing w:line="288" w:lineRule="auto"/>
              <w:ind w:firstLineChars="0" w:firstLine="0"/>
              <w:jc w:val="center"/>
              <w:rPr>
                <w:rFonts w:ascii="宋体" w:hAnsi="宋体"/>
                <w:color w:val="000000" w:themeColor="text1"/>
                <w:sz w:val="21"/>
                <w:szCs w:val="21"/>
              </w:rPr>
            </w:pPr>
          </w:p>
        </w:tc>
        <w:tc>
          <w:tcPr>
            <w:tcW w:w="950" w:type="dxa"/>
            <w:vAlign w:val="center"/>
          </w:tcPr>
          <w:p w:rsidR="00572A86" w:rsidRPr="008005B6" w:rsidRDefault="00572A86" w:rsidP="002C7BC5">
            <w:pPr>
              <w:pStyle w:val="a3"/>
              <w:snapToGrid w:val="0"/>
              <w:spacing w:line="288" w:lineRule="auto"/>
              <w:ind w:firstLineChars="0" w:firstLine="0"/>
              <w:jc w:val="center"/>
              <w:rPr>
                <w:rFonts w:ascii="宋体" w:hAnsi="宋体"/>
                <w:color w:val="000000" w:themeColor="text1"/>
                <w:sz w:val="21"/>
                <w:szCs w:val="21"/>
              </w:rPr>
            </w:pPr>
          </w:p>
        </w:tc>
        <w:tc>
          <w:tcPr>
            <w:tcW w:w="813" w:type="dxa"/>
            <w:vAlign w:val="center"/>
          </w:tcPr>
          <w:p w:rsidR="00572A86" w:rsidRPr="008005B6" w:rsidRDefault="00572A86" w:rsidP="002C7BC5">
            <w:pPr>
              <w:pStyle w:val="a3"/>
              <w:snapToGrid w:val="0"/>
              <w:spacing w:line="288" w:lineRule="auto"/>
              <w:ind w:firstLineChars="0" w:firstLine="0"/>
              <w:jc w:val="center"/>
              <w:rPr>
                <w:rFonts w:ascii="宋体" w:hAnsi="宋体"/>
                <w:color w:val="000000" w:themeColor="text1"/>
                <w:sz w:val="21"/>
                <w:szCs w:val="21"/>
              </w:rPr>
            </w:pPr>
          </w:p>
        </w:tc>
        <w:tc>
          <w:tcPr>
            <w:tcW w:w="725" w:type="dxa"/>
            <w:vAlign w:val="center"/>
          </w:tcPr>
          <w:p w:rsidR="00572A86" w:rsidRPr="008005B6" w:rsidRDefault="00572A86" w:rsidP="002C7BC5">
            <w:pPr>
              <w:pStyle w:val="a3"/>
              <w:snapToGrid w:val="0"/>
              <w:spacing w:line="288" w:lineRule="auto"/>
              <w:ind w:firstLineChars="0" w:firstLine="0"/>
              <w:jc w:val="center"/>
              <w:rPr>
                <w:rFonts w:ascii="宋体" w:hAnsi="宋体"/>
                <w:color w:val="000000" w:themeColor="text1"/>
                <w:sz w:val="21"/>
                <w:szCs w:val="21"/>
              </w:rPr>
            </w:pPr>
          </w:p>
        </w:tc>
        <w:tc>
          <w:tcPr>
            <w:tcW w:w="975" w:type="dxa"/>
            <w:vAlign w:val="center"/>
          </w:tcPr>
          <w:p w:rsidR="00572A86" w:rsidRPr="008005B6" w:rsidRDefault="00572A86" w:rsidP="002C7BC5">
            <w:pPr>
              <w:pStyle w:val="a3"/>
              <w:snapToGrid w:val="0"/>
              <w:spacing w:line="288" w:lineRule="auto"/>
              <w:ind w:firstLineChars="0" w:firstLine="0"/>
              <w:jc w:val="center"/>
              <w:rPr>
                <w:rFonts w:ascii="宋体" w:hAnsi="宋体"/>
                <w:color w:val="000000" w:themeColor="text1"/>
                <w:sz w:val="21"/>
                <w:szCs w:val="21"/>
              </w:rPr>
            </w:pPr>
          </w:p>
        </w:tc>
        <w:tc>
          <w:tcPr>
            <w:tcW w:w="1150" w:type="dxa"/>
            <w:vAlign w:val="center"/>
          </w:tcPr>
          <w:p w:rsidR="00572A86" w:rsidRPr="008005B6" w:rsidRDefault="00572A86" w:rsidP="002C7BC5">
            <w:pPr>
              <w:pStyle w:val="a3"/>
              <w:snapToGrid w:val="0"/>
              <w:spacing w:line="288" w:lineRule="auto"/>
              <w:ind w:firstLineChars="0" w:firstLine="0"/>
              <w:jc w:val="center"/>
              <w:rPr>
                <w:rFonts w:ascii="宋体" w:hAnsi="宋体"/>
                <w:color w:val="000000" w:themeColor="text1"/>
                <w:sz w:val="21"/>
                <w:szCs w:val="21"/>
              </w:rPr>
            </w:pPr>
          </w:p>
        </w:tc>
        <w:tc>
          <w:tcPr>
            <w:tcW w:w="1012" w:type="dxa"/>
            <w:vAlign w:val="center"/>
          </w:tcPr>
          <w:p w:rsidR="00572A86" w:rsidRPr="008005B6" w:rsidRDefault="00572A86" w:rsidP="002C7BC5">
            <w:pPr>
              <w:pStyle w:val="a3"/>
              <w:snapToGrid w:val="0"/>
              <w:spacing w:line="288" w:lineRule="auto"/>
              <w:ind w:firstLineChars="0" w:firstLine="0"/>
              <w:jc w:val="center"/>
              <w:rPr>
                <w:rFonts w:ascii="宋体" w:hAnsi="宋体"/>
                <w:color w:val="000000" w:themeColor="text1"/>
                <w:sz w:val="21"/>
                <w:szCs w:val="21"/>
              </w:rPr>
            </w:pPr>
          </w:p>
        </w:tc>
        <w:tc>
          <w:tcPr>
            <w:tcW w:w="973" w:type="dxa"/>
            <w:vAlign w:val="center"/>
          </w:tcPr>
          <w:p w:rsidR="00572A86" w:rsidRPr="008005B6" w:rsidRDefault="00572A86" w:rsidP="002C7BC5">
            <w:pPr>
              <w:pStyle w:val="a3"/>
              <w:spacing w:line="390" w:lineRule="exact"/>
              <w:ind w:firstLineChars="0" w:firstLine="0"/>
              <w:jc w:val="center"/>
              <w:rPr>
                <w:rFonts w:ascii="宋体" w:hAnsi="宋体"/>
                <w:color w:val="000000" w:themeColor="text1"/>
                <w:sz w:val="21"/>
                <w:szCs w:val="21"/>
              </w:rPr>
            </w:pPr>
          </w:p>
        </w:tc>
      </w:tr>
      <w:tr w:rsidR="00572A86" w:rsidRPr="008005B6" w:rsidTr="002C7BC5">
        <w:trPr>
          <w:trHeight w:val="567"/>
          <w:jc w:val="center"/>
        </w:trPr>
        <w:tc>
          <w:tcPr>
            <w:tcW w:w="1088" w:type="dxa"/>
            <w:vAlign w:val="center"/>
          </w:tcPr>
          <w:p w:rsidR="00572A86" w:rsidRPr="008005B6" w:rsidRDefault="00572A86" w:rsidP="002C7BC5">
            <w:pPr>
              <w:pStyle w:val="a3"/>
              <w:snapToGrid w:val="0"/>
              <w:spacing w:line="288" w:lineRule="auto"/>
              <w:ind w:firstLineChars="0" w:firstLine="0"/>
              <w:jc w:val="center"/>
              <w:rPr>
                <w:rFonts w:ascii="宋体" w:hAnsi="宋体"/>
                <w:color w:val="000000" w:themeColor="text1"/>
                <w:sz w:val="21"/>
                <w:szCs w:val="21"/>
              </w:rPr>
            </w:pPr>
          </w:p>
        </w:tc>
        <w:tc>
          <w:tcPr>
            <w:tcW w:w="1260" w:type="dxa"/>
            <w:vAlign w:val="center"/>
          </w:tcPr>
          <w:p w:rsidR="00572A86" w:rsidRPr="008005B6" w:rsidRDefault="00572A86" w:rsidP="002C7BC5">
            <w:pPr>
              <w:pStyle w:val="a3"/>
              <w:snapToGrid w:val="0"/>
              <w:spacing w:line="288" w:lineRule="auto"/>
              <w:ind w:firstLineChars="0" w:firstLine="0"/>
              <w:jc w:val="center"/>
              <w:rPr>
                <w:rFonts w:ascii="宋体" w:hAnsi="宋体"/>
                <w:color w:val="000000" w:themeColor="text1"/>
                <w:sz w:val="21"/>
                <w:szCs w:val="21"/>
              </w:rPr>
            </w:pPr>
          </w:p>
        </w:tc>
        <w:tc>
          <w:tcPr>
            <w:tcW w:w="950" w:type="dxa"/>
            <w:vAlign w:val="center"/>
          </w:tcPr>
          <w:p w:rsidR="00572A86" w:rsidRPr="008005B6" w:rsidRDefault="00572A86" w:rsidP="002C7BC5">
            <w:pPr>
              <w:pStyle w:val="a3"/>
              <w:snapToGrid w:val="0"/>
              <w:spacing w:line="288" w:lineRule="auto"/>
              <w:ind w:firstLineChars="0" w:firstLine="0"/>
              <w:jc w:val="center"/>
              <w:rPr>
                <w:rFonts w:ascii="宋体" w:hAnsi="宋体"/>
                <w:color w:val="000000" w:themeColor="text1"/>
                <w:sz w:val="21"/>
                <w:szCs w:val="21"/>
              </w:rPr>
            </w:pPr>
          </w:p>
        </w:tc>
        <w:tc>
          <w:tcPr>
            <w:tcW w:w="813" w:type="dxa"/>
            <w:vAlign w:val="center"/>
          </w:tcPr>
          <w:p w:rsidR="00572A86" w:rsidRPr="008005B6" w:rsidRDefault="00572A86" w:rsidP="002C7BC5">
            <w:pPr>
              <w:pStyle w:val="a3"/>
              <w:snapToGrid w:val="0"/>
              <w:spacing w:line="288" w:lineRule="auto"/>
              <w:ind w:firstLineChars="0" w:firstLine="0"/>
              <w:jc w:val="center"/>
              <w:rPr>
                <w:rFonts w:ascii="宋体" w:hAnsi="宋体"/>
                <w:color w:val="000000" w:themeColor="text1"/>
                <w:sz w:val="21"/>
                <w:szCs w:val="21"/>
              </w:rPr>
            </w:pPr>
          </w:p>
        </w:tc>
        <w:tc>
          <w:tcPr>
            <w:tcW w:w="725" w:type="dxa"/>
            <w:vAlign w:val="center"/>
          </w:tcPr>
          <w:p w:rsidR="00572A86" w:rsidRPr="008005B6" w:rsidRDefault="00572A86" w:rsidP="002C7BC5">
            <w:pPr>
              <w:pStyle w:val="a3"/>
              <w:snapToGrid w:val="0"/>
              <w:spacing w:line="288" w:lineRule="auto"/>
              <w:ind w:firstLineChars="0" w:firstLine="0"/>
              <w:jc w:val="center"/>
              <w:rPr>
                <w:rFonts w:ascii="宋体" w:hAnsi="宋体"/>
                <w:color w:val="000000" w:themeColor="text1"/>
                <w:sz w:val="21"/>
                <w:szCs w:val="21"/>
              </w:rPr>
            </w:pPr>
          </w:p>
        </w:tc>
        <w:tc>
          <w:tcPr>
            <w:tcW w:w="975" w:type="dxa"/>
            <w:vAlign w:val="center"/>
          </w:tcPr>
          <w:p w:rsidR="00572A86" w:rsidRPr="008005B6" w:rsidRDefault="00572A86" w:rsidP="002C7BC5">
            <w:pPr>
              <w:pStyle w:val="a3"/>
              <w:snapToGrid w:val="0"/>
              <w:spacing w:line="288" w:lineRule="auto"/>
              <w:ind w:firstLineChars="0" w:firstLine="0"/>
              <w:jc w:val="center"/>
              <w:rPr>
                <w:rFonts w:ascii="宋体" w:hAnsi="宋体"/>
                <w:color w:val="000000" w:themeColor="text1"/>
                <w:sz w:val="21"/>
                <w:szCs w:val="21"/>
              </w:rPr>
            </w:pPr>
          </w:p>
        </w:tc>
        <w:tc>
          <w:tcPr>
            <w:tcW w:w="1150" w:type="dxa"/>
            <w:vAlign w:val="center"/>
          </w:tcPr>
          <w:p w:rsidR="00572A86" w:rsidRPr="008005B6" w:rsidRDefault="00572A86" w:rsidP="002C7BC5">
            <w:pPr>
              <w:pStyle w:val="a3"/>
              <w:snapToGrid w:val="0"/>
              <w:spacing w:line="288" w:lineRule="auto"/>
              <w:ind w:firstLineChars="0" w:firstLine="0"/>
              <w:jc w:val="center"/>
              <w:rPr>
                <w:rFonts w:ascii="宋体" w:hAnsi="宋体"/>
                <w:color w:val="000000" w:themeColor="text1"/>
                <w:sz w:val="21"/>
                <w:szCs w:val="21"/>
              </w:rPr>
            </w:pPr>
          </w:p>
        </w:tc>
        <w:tc>
          <w:tcPr>
            <w:tcW w:w="1012" w:type="dxa"/>
            <w:vAlign w:val="center"/>
          </w:tcPr>
          <w:p w:rsidR="00572A86" w:rsidRPr="008005B6" w:rsidRDefault="00572A86" w:rsidP="002C7BC5">
            <w:pPr>
              <w:pStyle w:val="a3"/>
              <w:snapToGrid w:val="0"/>
              <w:spacing w:line="288" w:lineRule="auto"/>
              <w:ind w:firstLineChars="0" w:firstLine="0"/>
              <w:jc w:val="center"/>
              <w:rPr>
                <w:rFonts w:ascii="宋体" w:hAnsi="宋体"/>
                <w:color w:val="000000" w:themeColor="text1"/>
                <w:sz w:val="21"/>
                <w:szCs w:val="21"/>
              </w:rPr>
            </w:pPr>
          </w:p>
        </w:tc>
        <w:tc>
          <w:tcPr>
            <w:tcW w:w="973" w:type="dxa"/>
            <w:vAlign w:val="center"/>
          </w:tcPr>
          <w:p w:rsidR="00572A86" w:rsidRPr="008005B6" w:rsidRDefault="00572A86" w:rsidP="002C7BC5">
            <w:pPr>
              <w:pStyle w:val="a3"/>
              <w:spacing w:line="390" w:lineRule="exact"/>
              <w:ind w:firstLineChars="0" w:firstLine="0"/>
              <w:jc w:val="center"/>
              <w:rPr>
                <w:rFonts w:ascii="宋体" w:hAnsi="宋体"/>
                <w:color w:val="000000" w:themeColor="text1"/>
                <w:sz w:val="21"/>
                <w:szCs w:val="21"/>
              </w:rPr>
            </w:pPr>
          </w:p>
        </w:tc>
      </w:tr>
    </w:tbl>
    <w:p w:rsidR="00572A86" w:rsidRPr="008005B6" w:rsidRDefault="00572A86" w:rsidP="00572A86">
      <w:pPr>
        <w:pStyle w:val="a3"/>
        <w:spacing w:line="400" w:lineRule="exact"/>
        <w:ind w:firstLineChars="0" w:firstLine="0"/>
        <w:jc w:val="left"/>
        <w:rPr>
          <w:rFonts w:ascii="宋体" w:hAnsi="宋体"/>
          <w:b/>
          <w:color w:val="000000" w:themeColor="text1"/>
          <w:szCs w:val="24"/>
        </w:rPr>
      </w:pPr>
    </w:p>
    <w:p w:rsidR="00572A86" w:rsidRPr="008005B6" w:rsidRDefault="00572A86" w:rsidP="008005B6">
      <w:pPr>
        <w:pStyle w:val="3"/>
        <w:spacing w:before="120" w:after="120"/>
      </w:pPr>
      <w:r w:rsidRPr="008005B6">
        <w:rPr>
          <w:rFonts w:hint="eastAsia"/>
        </w:rPr>
        <w:t>七、</w:t>
      </w:r>
      <w:r w:rsidRPr="008005B6">
        <w:t>主要</w:t>
      </w:r>
      <w:r w:rsidRPr="008005B6">
        <w:rPr>
          <w:rFonts w:hint="eastAsia"/>
        </w:rPr>
        <w:t>完成人情况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5"/>
        <w:gridCol w:w="735"/>
        <w:gridCol w:w="1473"/>
        <w:gridCol w:w="2063"/>
        <w:gridCol w:w="3830"/>
      </w:tblGrid>
      <w:tr w:rsidR="008005B6" w:rsidRPr="008005B6" w:rsidTr="00792F8E">
        <w:trPr>
          <w:trHeight w:val="397"/>
        </w:trPr>
        <w:tc>
          <w:tcPr>
            <w:tcW w:w="638"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b/>
                <w:color w:val="000000" w:themeColor="text1"/>
                <w:sz w:val="21"/>
                <w:szCs w:val="21"/>
              </w:rPr>
              <w:t>姓名</w:t>
            </w:r>
          </w:p>
        </w:tc>
        <w:tc>
          <w:tcPr>
            <w:tcW w:w="396"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b/>
                <w:color w:val="000000" w:themeColor="text1"/>
                <w:sz w:val="21"/>
                <w:szCs w:val="21"/>
              </w:rPr>
              <w:t>排名</w:t>
            </w:r>
          </w:p>
        </w:tc>
        <w:tc>
          <w:tcPr>
            <w:tcW w:w="793"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b/>
                <w:color w:val="000000" w:themeColor="text1"/>
                <w:sz w:val="21"/>
                <w:szCs w:val="21"/>
              </w:rPr>
              <w:t>行政</w:t>
            </w:r>
            <w:r w:rsidRPr="008005B6">
              <w:rPr>
                <w:rFonts w:ascii="Times New Roman"/>
                <w:b/>
                <w:color w:val="000000" w:themeColor="text1"/>
                <w:sz w:val="21"/>
                <w:szCs w:val="21"/>
              </w:rPr>
              <w:t>/</w:t>
            </w:r>
            <w:r w:rsidRPr="008005B6">
              <w:rPr>
                <w:rFonts w:ascii="Times New Roman"/>
                <w:b/>
                <w:color w:val="000000" w:themeColor="text1"/>
                <w:sz w:val="21"/>
                <w:szCs w:val="21"/>
              </w:rPr>
              <w:t>技术</w:t>
            </w:r>
            <w:r w:rsidRPr="008005B6">
              <w:rPr>
                <w:rFonts w:ascii="Times New Roman" w:hint="eastAsia"/>
                <w:b/>
                <w:color w:val="000000" w:themeColor="text1"/>
                <w:sz w:val="21"/>
                <w:szCs w:val="21"/>
              </w:rPr>
              <w:t>职称</w:t>
            </w:r>
          </w:p>
        </w:tc>
        <w:tc>
          <w:tcPr>
            <w:tcW w:w="1111"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b/>
                <w:color w:val="000000" w:themeColor="text1"/>
                <w:sz w:val="21"/>
                <w:szCs w:val="21"/>
              </w:rPr>
              <w:t>工作单位</w:t>
            </w:r>
            <w:r w:rsidRPr="008005B6">
              <w:rPr>
                <w:rFonts w:ascii="Times New Roman" w:hint="eastAsia"/>
                <w:b/>
                <w:color w:val="000000" w:themeColor="text1"/>
                <w:sz w:val="21"/>
                <w:szCs w:val="21"/>
              </w:rPr>
              <w:t>/</w:t>
            </w:r>
            <w:r w:rsidRPr="008005B6">
              <w:rPr>
                <w:rFonts w:ascii="Times New Roman"/>
                <w:b/>
                <w:color w:val="000000" w:themeColor="text1"/>
                <w:sz w:val="21"/>
                <w:szCs w:val="21"/>
              </w:rPr>
              <w:t>完成单位</w:t>
            </w:r>
          </w:p>
        </w:tc>
        <w:tc>
          <w:tcPr>
            <w:tcW w:w="2063"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b/>
                <w:color w:val="000000" w:themeColor="text1"/>
                <w:sz w:val="21"/>
                <w:szCs w:val="21"/>
              </w:rPr>
              <w:t>对本项目技术创造性贡献</w:t>
            </w:r>
          </w:p>
        </w:tc>
      </w:tr>
      <w:tr w:rsidR="008005B6" w:rsidRPr="008005B6" w:rsidTr="00792F8E">
        <w:trPr>
          <w:trHeight w:val="1359"/>
        </w:trPr>
        <w:tc>
          <w:tcPr>
            <w:tcW w:w="638" w:type="pct"/>
            <w:vAlign w:val="center"/>
          </w:tcPr>
          <w:p w:rsidR="00572A86" w:rsidRPr="008005B6" w:rsidRDefault="00572A86" w:rsidP="002C7BC5">
            <w:pPr>
              <w:pStyle w:val="a3"/>
              <w:adjustRightInd w:val="0"/>
              <w:snapToGrid w:val="0"/>
              <w:spacing w:line="240"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郭胜利</w:t>
            </w:r>
          </w:p>
        </w:tc>
        <w:tc>
          <w:tcPr>
            <w:tcW w:w="396"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1</w:t>
            </w:r>
          </w:p>
        </w:tc>
        <w:tc>
          <w:tcPr>
            <w:tcW w:w="793"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研究员</w:t>
            </w:r>
          </w:p>
        </w:tc>
        <w:tc>
          <w:tcPr>
            <w:tcW w:w="1111" w:type="pct"/>
            <w:vAlign w:val="center"/>
          </w:tcPr>
          <w:p w:rsidR="00572A86" w:rsidRPr="008005B6" w:rsidRDefault="00572A86" w:rsidP="002C7BC5">
            <w:pPr>
              <w:pStyle w:val="a3"/>
              <w:adjustRightInd w:val="0"/>
              <w:snapToGrid w:val="0"/>
              <w:spacing w:line="240" w:lineRule="auto"/>
              <w:ind w:firstLineChars="0" w:firstLine="0"/>
              <w:jc w:val="left"/>
              <w:rPr>
                <w:rFonts w:ascii="Times New Roman"/>
                <w:color w:val="000000" w:themeColor="text1"/>
                <w:sz w:val="21"/>
                <w:szCs w:val="21"/>
              </w:rPr>
            </w:pPr>
            <w:r w:rsidRPr="008005B6">
              <w:rPr>
                <w:rFonts w:ascii="Times New Roman" w:hint="eastAsia"/>
                <w:color w:val="000000" w:themeColor="text1"/>
                <w:sz w:val="21"/>
                <w:szCs w:val="21"/>
              </w:rPr>
              <w:t>西北农林科技大学</w:t>
            </w:r>
          </w:p>
        </w:tc>
        <w:tc>
          <w:tcPr>
            <w:tcW w:w="2063" w:type="pct"/>
            <w:vAlign w:val="center"/>
          </w:tcPr>
          <w:p w:rsidR="00572A86" w:rsidRPr="008005B6" w:rsidRDefault="00572A86" w:rsidP="002C7BC5">
            <w:pPr>
              <w:adjustRightInd w:val="0"/>
              <w:snapToGrid w:val="0"/>
              <w:jc w:val="left"/>
              <w:rPr>
                <w:color w:val="000000" w:themeColor="text1"/>
                <w:szCs w:val="21"/>
              </w:rPr>
            </w:pPr>
            <w:r w:rsidRPr="008005B6">
              <w:rPr>
                <w:rFonts w:hint="eastAsia"/>
                <w:color w:val="000000" w:themeColor="text1"/>
                <w:szCs w:val="21"/>
              </w:rPr>
              <w:t>揭示了土壤磷素含量与作物产量的耦合机制，提出了黄土区土壤磷素淋溶迁移的临界值、判别方法、磷素淋溶敏感区。参与磷素的积累与吸收特性等研究。</w:t>
            </w:r>
          </w:p>
        </w:tc>
      </w:tr>
      <w:tr w:rsidR="008005B6" w:rsidRPr="008005B6" w:rsidTr="00792F8E">
        <w:trPr>
          <w:trHeight w:val="1264"/>
        </w:trPr>
        <w:tc>
          <w:tcPr>
            <w:tcW w:w="638" w:type="pct"/>
            <w:vAlign w:val="center"/>
          </w:tcPr>
          <w:p w:rsidR="00572A86" w:rsidRPr="008005B6" w:rsidRDefault="00572A86" w:rsidP="002C7BC5">
            <w:pPr>
              <w:pStyle w:val="a3"/>
              <w:adjustRightInd w:val="0"/>
              <w:snapToGrid w:val="0"/>
              <w:spacing w:line="240"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郝明德</w:t>
            </w:r>
          </w:p>
        </w:tc>
        <w:tc>
          <w:tcPr>
            <w:tcW w:w="396"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2</w:t>
            </w:r>
          </w:p>
        </w:tc>
        <w:tc>
          <w:tcPr>
            <w:tcW w:w="793"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研究员</w:t>
            </w:r>
          </w:p>
        </w:tc>
        <w:tc>
          <w:tcPr>
            <w:tcW w:w="1111" w:type="pct"/>
            <w:vAlign w:val="center"/>
          </w:tcPr>
          <w:p w:rsidR="00572A86" w:rsidRPr="008005B6" w:rsidRDefault="00572A86" w:rsidP="002C7BC5">
            <w:pPr>
              <w:pStyle w:val="a3"/>
              <w:adjustRightInd w:val="0"/>
              <w:snapToGrid w:val="0"/>
              <w:spacing w:line="240" w:lineRule="auto"/>
              <w:ind w:firstLineChars="0" w:firstLine="0"/>
              <w:jc w:val="left"/>
              <w:rPr>
                <w:rFonts w:ascii="Times New Roman"/>
                <w:color w:val="000000" w:themeColor="text1"/>
                <w:sz w:val="21"/>
                <w:szCs w:val="21"/>
              </w:rPr>
            </w:pPr>
            <w:r w:rsidRPr="008005B6">
              <w:rPr>
                <w:rFonts w:ascii="Times New Roman" w:hint="eastAsia"/>
                <w:color w:val="000000" w:themeColor="text1"/>
                <w:sz w:val="21"/>
                <w:szCs w:val="21"/>
              </w:rPr>
              <w:t>西北农林科技大学</w:t>
            </w:r>
          </w:p>
        </w:tc>
        <w:tc>
          <w:tcPr>
            <w:tcW w:w="2063" w:type="pct"/>
            <w:vAlign w:val="center"/>
          </w:tcPr>
          <w:p w:rsidR="00572A86" w:rsidRPr="008005B6" w:rsidRDefault="00572A86" w:rsidP="002C7BC5">
            <w:pPr>
              <w:adjustRightInd w:val="0"/>
              <w:snapToGrid w:val="0"/>
              <w:jc w:val="left"/>
              <w:rPr>
                <w:color w:val="000000" w:themeColor="text1"/>
                <w:szCs w:val="21"/>
              </w:rPr>
            </w:pPr>
            <w:r w:rsidRPr="008005B6">
              <w:rPr>
                <w:rFonts w:hint="eastAsia"/>
                <w:color w:val="000000" w:themeColor="text1"/>
                <w:szCs w:val="21"/>
              </w:rPr>
              <w:t>明确了长期施磷条件下，土壤磷素形态转化的机制依据调研与监测、长期试验的研究结果，提出“实施减量，隔年施磷，提高生态与经济效益”的建议。</w:t>
            </w:r>
          </w:p>
        </w:tc>
      </w:tr>
      <w:tr w:rsidR="008005B6" w:rsidRPr="008005B6" w:rsidTr="00792F8E">
        <w:trPr>
          <w:trHeight w:val="1140"/>
        </w:trPr>
        <w:tc>
          <w:tcPr>
            <w:tcW w:w="638" w:type="pct"/>
            <w:vAlign w:val="center"/>
          </w:tcPr>
          <w:p w:rsidR="00572A86" w:rsidRPr="008005B6" w:rsidRDefault="00572A86" w:rsidP="002C7BC5">
            <w:pPr>
              <w:pStyle w:val="a3"/>
              <w:adjustRightInd w:val="0"/>
              <w:snapToGrid w:val="0"/>
              <w:spacing w:line="240" w:lineRule="auto"/>
              <w:ind w:firstLineChars="0" w:firstLine="0"/>
              <w:jc w:val="center"/>
              <w:rPr>
                <w:rFonts w:ascii="宋体" w:hAnsi="宋体"/>
                <w:color w:val="000000" w:themeColor="text1"/>
                <w:sz w:val="21"/>
                <w:szCs w:val="21"/>
              </w:rPr>
            </w:pPr>
            <w:r w:rsidRPr="008005B6">
              <w:rPr>
                <w:rFonts w:ascii="宋体" w:hAnsi="宋体" w:hint="eastAsia"/>
                <w:color w:val="000000" w:themeColor="text1"/>
                <w:sz w:val="21"/>
                <w:szCs w:val="21"/>
              </w:rPr>
              <w:t>党廷辉</w:t>
            </w:r>
          </w:p>
        </w:tc>
        <w:tc>
          <w:tcPr>
            <w:tcW w:w="396"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3</w:t>
            </w:r>
          </w:p>
        </w:tc>
        <w:tc>
          <w:tcPr>
            <w:tcW w:w="793"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研究员</w:t>
            </w:r>
          </w:p>
        </w:tc>
        <w:tc>
          <w:tcPr>
            <w:tcW w:w="1111" w:type="pct"/>
            <w:vAlign w:val="center"/>
          </w:tcPr>
          <w:p w:rsidR="00572A86" w:rsidRPr="008005B6" w:rsidRDefault="00572A86" w:rsidP="002C7BC5">
            <w:pPr>
              <w:pStyle w:val="a3"/>
              <w:adjustRightInd w:val="0"/>
              <w:snapToGrid w:val="0"/>
              <w:spacing w:line="240" w:lineRule="auto"/>
              <w:ind w:firstLineChars="0" w:firstLine="0"/>
              <w:jc w:val="left"/>
              <w:rPr>
                <w:rFonts w:ascii="Times New Roman"/>
                <w:color w:val="000000" w:themeColor="text1"/>
                <w:sz w:val="21"/>
                <w:szCs w:val="21"/>
              </w:rPr>
            </w:pPr>
            <w:r w:rsidRPr="008005B6">
              <w:rPr>
                <w:rFonts w:ascii="Times New Roman" w:hint="eastAsia"/>
                <w:color w:val="000000" w:themeColor="text1"/>
                <w:sz w:val="21"/>
                <w:szCs w:val="21"/>
              </w:rPr>
              <w:t>西北农林科技大学</w:t>
            </w:r>
          </w:p>
        </w:tc>
        <w:tc>
          <w:tcPr>
            <w:tcW w:w="2063" w:type="pct"/>
            <w:vAlign w:val="center"/>
          </w:tcPr>
          <w:p w:rsidR="00572A86" w:rsidRPr="008005B6" w:rsidRDefault="00572A86" w:rsidP="002C7BC5">
            <w:pPr>
              <w:adjustRightInd w:val="0"/>
              <w:snapToGrid w:val="0"/>
              <w:jc w:val="left"/>
              <w:rPr>
                <w:color w:val="000000" w:themeColor="text1"/>
                <w:szCs w:val="21"/>
              </w:rPr>
            </w:pPr>
            <w:r w:rsidRPr="008005B6">
              <w:rPr>
                <w:rFonts w:hint="eastAsia"/>
                <w:color w:val="000000" w:themeColor="text1"/>
                <w:szCs w:val="21"/>
              </w:rPr>
              <w:t>揭示了长期施用磷肥条件下，典型农田土壤活性磷的固液相分配规律与影响因素，磷素的积累与吸收特性。</w:t>
            </w:r>
          </w:p>
        </w:tc>
      </w:tr>
      <w:tr w:rsidR="008005B6" w:rsidRPr="008005B6" w:rsidTr="00792F8E">
        <w:trPr>
          <w:trHeight w:val="986"/>
        </w:trPr>
        <w:tc>
          <w:tcPr>
            <w:tcW w:w="638"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王</w:t>
            </w:r>
            <w:r w:rsidRPr="008005B6">
              <w:rPr>
                <w:rFonts w:ascii="Times New Roman" w:hint="eastAsia"/>
                <w:color w:val="000000" w:themeColor="text1"/>
                <w:sz w:val="21"/>
                <w:szCs w:val="21"/>
              </w:rPr>
              <w:t xml:space="preserve"> </w:t>
            </w:r>
            <w:r w:rsidRPr="008005B6">
              <w:rPr>
                <w:rFonts w:ascii="Times New Roman" w:hint="eastAsia"/>
                <w:color w:val="000000" w:themeColor="text1"/>
                <w:sz w:val="21"/>
                <w:szCs w:val="21"/>
              </w:rPr>
              <w:t>蕊</w:t>
            </w:r>
          </w:p>
        </w:tc>
        <w:tc>
          <w:tcPr>
            <w:tcW w:w="396"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4</w:t>
            </w:r>
          </w:p>
        </w:tc>
        <w:tc>
          <w:tcPr>
            <w:tcW w:w="793"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助理研究员</w:t>
            </w:r>
          </w:p>
        </w:tc>
        <w:tc>
          <w:tcPr>
            <w:tcW w:w="1111" w:type="pct"/>
            <w:vAlign w:val="center"/>
          </w:tcPr>
          <w:p w:rsidR="00572A86" w:rsidRPr="008005B6" w:rsidRDefault="00572A86" w:rsidP="002C7BC5">
            <w:pPr>
              <w:pStyle w:val="a3"/>
              <w:adjustRightInd w:val="0"/>
              <w:snapToGrid w:val="0"/>
              <w:spacing w:line="240" w:lineRule="auto"/>
              <w:ind w:firstLineChars="0" w:firstLine="0"/>
              <w:jc w:val="left"/>
              <w:rPr>
                <w:rFonts w:ascii="Times New Roman"/>
                <w:color w:val="000000" w:themeColor="text1"/>
                <w:sz w:val="21"/>
                <w:szCs w:val="21"/>
              </w:rPr>
            </w:pPr>
            <w:r w:rsidRPr="008005B6">
              <w:rPr>
                <w:rFonts w:ascii="Times New Roman" w:hint="eastAsia"/>
                <w:color w:val="000000" w:themeColor="text1"/>
                <w:sz w:val="21"/>
                <w:szCs w:val="21"/>
              </w:rPr>
              <w:t>西北农林科技大学</w:t>
            </w:r>
          </w:p>
        </w:tc>
        <w:tc>
          <w:tcPr>
            <w:tcW w:w="2063" w:type="pct"/>
            <w:vAlign w:val="center"/>
          </w:tcPr>
          <w:p w:rsidR="00572A86" w:rsidRPr="008005B6" w:rsidRDefault="00572A86" w:rsidP="002C7BC5">
            <w:pPr>
              <w:pStyle w:val="a3"/>
              <w:adjustRightInd w:val="0"/>
              <w:snapToGrid w:val="0"/>
              <w:spacing w:line="240" w:lineRule="auto"/>
              <w:ind w:firstLineChars="0" w:firstLine="0"/>
              <w:jc w:val="left"/>
              <w:rPr>
                <w:rFonts w:ascii="Times New Roman"/>
                <w:color w:val="000000" w:themeColor="text1"/>
                <w:sz w:val="21"/>
                <w:szCs w:val="21"/>
              </w:rPr>
            </w:pPr>
            <w:r w:rsidRPr="008005B6">
              <w:rPr>
                <w:rFonts w:ascii="Times New Roman" w:hint="eastAsia"/>
                <w:color w:val="000000" w:themeColor="text1"/>
                <w:sz w:val="21"/>
                <w:szCs w:val="21"/>
              </w:rPr>
              <w:t>参与</w:t>
            </w:r>
            <w:r w:rsidRPr="008005B6">
              <w:rPr>
                <w:rFonts w:hint="eastAsia"/>
                <w:color w:val="000000" w:themeColor="text1"/>
                <w:sz w:val="21"/>
                <w:szCs w:val="21"/>
              </w:rPr>
              <w:t>黄土区土壤磷素淋溶敏感区、土壤磷素含量与作物产量的耦合机制以及</w:t>
            </w:r>
            <w:r w:rsidRPr="008005B6">
              <w:rPr>
                <w:rFonts w:ascii="Times New Roman" w:hint="eastAsia"/>
                <w:color w:val="000000" w:themeColor="text1"/>
                <w:sz w:val="21"/>
                <w:szCs w:val="21"/>
              </w:rPr>
              <w:t>果园土壤磷素积累及其影响因素等</w:t>
            </w:r>
            <w:r w:rsidRPr="008005B6">
              <w:rPr>
                <w:rFonts w:hint="eastAsia"/>
                <w:color w:val="000000" w:themeColor="text1"/>
                <w:sz w:val="21"/>
                <w:szCs w:val="21"/>
              </w:rPr>
              <w:t>研究</w:t>
            </w:r>
            <w:r w:rsidRPr="008005B6">
              <w:rPr>
                <w:rFonts w:ascii="Times New Roman" w:hint="eastAsia"/>
                <w:color w:val="000000" w:themeColor="text1"/>
                <w:sz w:val="21"/>
                <w:szCs w:val="21"/>
              </w:rPr>
              <w:t>。</w:t>
            </w:r>
          </w:p>
        </w:tc>
      </w:tr>
      <w:tr w:rsidR="008005B6" w:rsidRPr="008005B6" w:rsidTr="00792F8E">
        <w:trPr>
          <w:trHeight w:val="1114"/>
        </w:trPr>
        <w:tc>
          <w:tcPr>
            <w:tcW w:w="638"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姬洪飞</w:t>
            </w:r>
          </w:p>
        </w:tc>
        <w:tc>
          <w:tcPr>
            <w:tcW w:w="396"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5</w:t>
            </w:r>
          </w:p>
        </w:tc>
        <w:tc>
          <w:tcPr>
            <w:tcW w:w="793"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实验师</w:t>
            </w:r>
          </w:p>
        </w:tc>
        <w:tc>
          <w:tcPr>
            <w:tcW w:w="1111" w:type="pct"/>
            <w:vAlign w:val="center"/>
          </w:tcPr>
          <w:p w:rsidR="00572A86" w:rsidRPr="008005B6" w:rsidRDefault="00572A86" w:rsidP="002C7BC5">
            <w:pPr>
              <w:pStyle w:val="a3"/>
              <w:adjustRightInd w:val="0"/>
              <w:snapToGrid w:val="0"/>
              <w:spacing w:line="240" w:lineRule="auto"/>
              <w:ind w:firstLineChars="0" w:firstLine="0"/>
              <w:jc w:val="left"/>
              <w:rPr>
                <w:rFonts w:ascii="Times New Roman"/>
                <w:color w:val="000000" w:themeColor="text1"/>
                <w:sz w:val="21"/>
                <w:szCs w:val="21"/>
              </w:rPr>
            </w:pPr>
            <w:r w:rsidRPr="008005B6">
              <w:rPr>
                <w:rFonts w:ascii="Times New Roman" w:hint="eastAsia"/>
                <w:color w:val="000000" w:themeColor="text1"/>
                <w:sz w:val="21"/>
                <w:szCs w:val="21"/>
              </w:rPr>
              <w:t>西北农林科技大学</w:t>
            </w:r>
          </w:p>
        </w:tc>
        <w:tc>
          <w:tcPr>
            <w:tcW w:w="2063" w:type="pct"/>
            <w:vAlign w:val="center"/>
          </w:tcPr>
          <w:p w:rsidR="00572A86" w:rsidRPr="008005B6" w:rsidRDefault="00572A86" w:rsidP="002C7BC5">
            <w:pPr>
              <w:pStyle w:val="a3"/>
              <w:adjustRightInd w:val="0"/>
              <w:snapToGrid w:val="0"/>
              <w:spacing w:line="240" w:lineRule="auto"/>
              <w:ind w:firstLineChars="0" w:firstLine="0"/>
              <w:jc w:val="left"/>
              <w:rPr>
                <w:rFonts w:ascii="Times New Roman"/>
                <w:color w:val="000000" w:themeColor="text1"/>
                <w:sz w:val="21"/>
                <w:szCs w:val="21"/>
              </w:rPr>
            </w:pPr>
            <w:r w:rsidRPr="008005B6">
              <w:rPr>
                <w:rFonts w:ascii="Times New Roman" w:hint="eastAsia"/>
                <w:color w:val="000000" w:themeColor="text1"/>
                <w:sz w:val="21"/>
                <w:szCs w:val="21"/>
              </w:rPr>
              <w:t>参与</w:t>
            </w:r>
            <w:r w:rsidRPr="008005B6">
              <w:rPr>
                <w:rFonts w:hint="eastAsia"/>
                <w:color w:val="000000" w:themeColor="text1"/>
                <w:sz w:val="21"/>
                <w:szCs w:val="21"/>
              </w:rPr>
              <w:t>黄土区土壤磷素淋溶敏感区研究以及黄土区土壤磷素野外样品采集和室内分析等工作。</w:t>
            </w:r>
          </w:p>
        </w:tc>
      </w:tr>
      <w:tr w:rsidR="008005B6" w:rsidRPr="008005B6" w:rsidTr="00792F8E">
        <w:trPr>
          <w:trHeight w:val="1272"/>
        </w:trPr>
        <w:tc>
          <w:tcPr>
            <w:tcW w:w="638"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heme="minorEastAsia" w:eastAsiaTheme="minorEastAsia" w:hAnsiTheme="minorEastAsia" w:hint="eastAsia"/>
                <w:color w:val="000000" w:themeColor="text1"/>
                <w:sz w:val="21"/>
                <w:szCs w:val="21"/>
                <w:bdr w:val="single" w:sz="4" w:space="0" w:color="auto"/>
              </w:rPr>
              <w:t>彭 琳</w:t>
            </w:r>
          </w:p>
        </w:tc>
        <w:tc>
          <w:tcPr>
            <w:tcW w:w="396"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6</w:t>
            </w:r>
          </w:p>
        </w:tc>
        <w:tc>
          <w:tcPr>
            <w:tcW w:w="793"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研究员</w:t>
            </w:r>
          </w:p>
        </w:tc>
        <w:tc>
          <w:tcPr>
            <w:tcW w:w="1111" w:type="pct"/>
            <w:vAlign w:val="center"/>
          </w:tcPr>
          <w:p w:rsidR="00572A86" w:rsidRPr="008005B6" w:rsidRDefault="00572A86" w:rsidP="002C7BC5">
            <w:pPr>
              <w:pStyle w:val="a3"/>
              <w:adjustRightInd w:val="0"/>
              <w:snapToGrid w:val="0"/>
              <w:spacing w:line="240" w:lineRule="auto"/>
              <w:ind w:firstLineChars="0" w:firstLine="0"/>
              <w:jc w:val="left"/>
              <w:rPr>
                <w:rFonts w:ascii="Times New Roman"/>
                <w:color w:val="000000" w:themeColor="text1"/>
                <w:sz w:val="21"/>
                <w:szCs w:val="21"/>
              </w:rPr>
            </w:pPr>
            <w:r w:rsidRPr="008005B6">
              <w:rPr>
                <w:rFonts w:ascii="Times New Roman" w:hint="eastAsia"/>
                <w:color w:val="000000" w:themeColor="text1"/>
                <w:sz w:val="21"/>
                <w:szCs w:val="21"/>
              </w:rPr>
              <w:t>西北农林科技大学</w:t>
            </w:r>
          </w:p>
        </w:tc>
        <w:tc>
          <w:tcPr>
            <w:tcW w:w="2063" w:type="pct"/>
            <w:vAlign w:val="center"/>
          </w:tcPr>
          <w:p w:rsidR="00572A86" w:rsidRPr="008005B6" w:rsidRDefault="00572A86" w:rsidP="002C7BC5">
            <w:pPr>
              <w:pStyle w:val="a3"/>
              <w:adjustRightInd w:val="0"/>
              <w:snapToGrid w:val="0"/>
              <w:spacing w:line="240" w:lineRule="auto"/>
              <w:ind w:firstLineChars="0" w:firstLine="0"/>
              <w:jc w:val="left"/>
              <w:rPr>
                <w:rFonts w:ascii="Times New Roman"/>
                <w:color w:val="000000" w:themeColor="text1"/>
                <w:sz w:val="21"/>
                <w:szCs w:val="21"/>
              </w:rPr>
            </w:pPr>
            <w:r w:rsidRPr="008005B6">
              <w:rPr>
                <w:rFonts w:ascii="Times New Roman" w:hint="eastAsia"/>
                <w:color w:val="000000" w:themeColor="text1"/>
                <w:sz w:val="21"/>
                <w:szCs w:val="21"/>
              </w:rPr>
              <w:t>揭示了黄土高原地区不同土壤类型中磷素含量与空间分布特征，确定了黄土高原土壤有效磷临界值以及磷肥合理使用的措施。</w:t>
            </w:r>
          </w:p>
        </w:tc>
      </w:tr>
    </w:tbl>
    <w:p w:rsidR="00572A86" w:rsidRPr="008005B6" w:rsidRDefault="00572A86" w:rsidP="008005B6">
      <w:pPr>
        <w:pStyle w:val="3"/>
        <w:spacing w:before="120" w:after="120"/>
      </w:pPr>
      <w:r w:rsidRPr="008005B6">
        <w:rPr>
          <w:rFonts w:hint="eastAsia"/>
        </w:rPr>
        <w:t>八、主要完成单位情况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7"/>
        <w:gridCol w:w="1621"/>
        <w:gridCol w:w="5748"/>
      </w:tblGrid>
      <w:tr w:rsidR="008005B6" w:rsidRPr="008005B6" w:rsidTr="008005B6">
        <w:trPr>
          <w:trHeight w:val="454"/>
        </w:trPr>
        <w:tc>
          <w:tcPr>
            <w:tcW w:w="1032"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单位名称</w:t>
            </w:r>
          </w:p>
        </w:tc>
        <w:tc>
          <w:tcPr>
            <w:tcW w:w="873"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排名</w:t>
            </w:r>
          </w:p>
        </w:tc>
        <w:tc>
          <w:tcPr>
            <w:tcW w:w="3095"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主要贡献</w:t>
            </w:r>
          </w:p>
        </w:tc>
      </w:tr>
      <w:tr w:rsidR="008005B6" w:rsidRPr="008005B6" w:rsidTr="008005B6">
        <w:trPr>
          <w:trHeight w:val="454"/>
        </w:trPr>
        <w:tc>
          <w:tcPr>
            <w:tcW w:w="1032" w:type="pct"/>
            <w:vAlign w:val="center"/>
          </w:tcPr>
          <w:p w:rsidR="00572A86" w:rsidRPr="008005B6" w:rsidRDefault="00572A86" w:rsidP="002C7BC5">
            <w:pPr>
              <w:pStyle w:val="a3"/>
              <w:adjustRightInd w:val="0"/>
              <w:snapToGrid w:val="0"/>
              <w:spacing w:line="240" w:lineRule="auto"/>
              <w:ind w:firstLineChars="0" w:firstLine="0"/>
              <w:jc w:val="left"/>
              <w:rPr>
                <w:rFonts w:ascii="Times New Roman"/>
                <w:color w:val="000000" w:themeColor="text1"/>
                <w:sz w:val="21"/>
                <w:szCs w:val="21"/>
              </w:rPr>
            </w:pPr>
            <w:r w:rsidRPr="008005B6">
              <w:rPr>
                <w:rFonts w:ascii="Times New Roman" w:hint="eastAsia"/>
                <w:color w:val="000000" w:themeColor="text1"/>
                <w:sz w:val="21"/>
                <w:szCs w:val="21"/>
              </w:rPr>
              <w:t>西北农林科技大学</w:t>
            </w:r>
          </w:p>
        </w:tc>
        <w:tc>
          <w:tcPr>
            <w:tcW w:w="873"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color w:val="000000" w:themeColor="text1"/>
                <w:sz w:val="21"/>
                <w:szCs w:val="21"/>
              </w:rPr>
            </w:pPr>
            <w:r w:rsidRPr="008005B6">
              <w:rPr>
                <w:rFonts w:ascii="Times New Roman"/>
                <w:color w:val="000000" w:themeColor="text1"/>
                <w:sz w:val="21"/>
                <w:szCs w:val="21"/>
              </w:rPr>
              <w:t>1</w:t>
            </w:r>
          </w:p>
        </w:tc>
        <w:tc>
          <w:tcPr>
            <w:tcW w:w="3095" w:type="pct"/>
            <w:vAlign w:val="center"/>
          </w:tcPr>
          <w:p w:rsidR="00572A86" w:rsidRPr="008005B6" w:rsidRDefault="00572A86" w:rsidP="008005B6">
            <w:pPr>
              <w:pStyle w:val="a3"/>
              <w:adjustRightInd w:val="0"/>
              <w:snapToGrid w:val="0"/>
              <w:ind w:firstLine="420"/>
              <w:jc w:val="left"/>
              <w:rPr>
                <w:rFonts w:ascii="Times New Roman"/>
                <w:color w:val="000000" w:themeColor="text1"/>
                <w:sz w:val="21"/>
                <w:szCs w:val="21"/>
              </w:rPr>
            </w:pPr>
            <w:r w:rsidRPr="008005B6">
              <w:rPr>
                <w:rFonts w:ascii="Times New Roman" w:hint="eastAsia"/>
                <w:color w:val="000000" w:themeColor="text1"/>
                <w:sz w:val="21"/>
                <w:szCs w:val="21"/>
              </w:rPr>
              <w:t>西北农林科技大学作为项目主持单位，给予该项目必要的人力、物力支持和必备的支撑条件，为</w:t>
            </w:r>
            <w:r w:rsidR="00D34DE7">
              <w:rPr>
                <w:rFonts w:ascii="Times New Roman" w:hint="eastAsia"/>
                <w:color w:val="000000" w:themeColor="text1"/>
                <w:sz w:val="21"/>
                <w:szCs w:val="21"/>
              </w:rPr>
              <w:t>该</w:t>
            </w:r>
            <w:r w:rsidRPr="008005B6">
              <w:rPr>
                <w:rFonts w:ascii="Times New Roman" w:hint="eastAsia"/>
                <w:color w:val="000000" w:themeColor="text1"/>
                <w:sz w:val="21"/>
                <w:szCs w:val="21"/>
              </w:rPr>
              <w:t>项目提供了相关的仪器设备和研究平台，保证了项目的顺利实施和完成。全面负责项目的设计、立项、分工、实施与成果鉴定。在</w:t>
            </w:r>
            <w:r w:rsidR="00D34DE7">
              <w:rPr>
                <w:rFonts w:ascii="Times New Roman" w:hint="eastAsia"/>
                <w:color w:val="000000" w:themeColor="text1"/>
                <w:sz w:val="21"/>
                <w:szCs w:val="21"/>
              </w:rPr>
              <w:t>该</w:t>
            </w:r>
            <w:r w:rsidRPr="008005B6">
              <w:rPr>
                <w:rFonts w:ascii="Times New Roman" w:hint="eastAsia"/>
                <w:color w:val="000000" w:themeColor="text1"/>
                <w:sz w:val="21"/>
                <w:szCs w:val="21"/>
              </w:rPr>
              <w:t>项目中，重点开展了黄土区土壤中磷素的含量分布、形态转化及其与磷肥施用关系；黄土区长期施磷条件下土壤磷素积累和作物吸收利用的耦合机制；黄土区土壤磷素迁移、转化过程与及其影响因素；域磷素迁移机制及其阻控措施等方面的工作。</w:t>
            </w:r>
          </w:p>
        </w:tc>
      </w:tr>
    </w:tbl>
    <w:p w:rsidR="008005B6" w:rsidRPr="008005B6" w:rsidRDefault="008005B6" w:rsidP="00572A86">
      <w:pPr>
        <w:pStyle w:val="a3"/>
        <w:spacing w:line="400" w:lineRule="exact"/>
        <w:ind w:firstLineChars="0" w:firstLine="0"/>
        <w:rPr>
          <w:rFonts w:ascii="Times New Roman"/>
          <w:b/>
          <w:color w:val="000000" w:themeColor="text1"/>
        </w:rPr>
      </w:pPr>
    </w:p>
    <w:p w:rsidR="00572A86" w:rsidRPr="008005B6" w:rsidRDefault="00572A86" w:rsidP="008005B6">
      <w:pPr>
        <w:pStyle w:val="3"/>
        <w:spacing w:before="120" w:after="120"/>
      </w:pPr>
      <w:r w:rsidRPr="008005B6">
        <w:rPr>
          <w:rFonts w:hint="eastAsia"/>
        </w:rPr>
        <w:t>九、完成人合作关系情况</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90"/>
        <w:gridCol w:w="1139"/>
        <w:gridCol w:w="1959"/>
        <w:gridCol w:w="1608"/>
        <w:gridCol w:w="1918"/>
        <w:gridCol w:w="1972"/>
      </w:tblGrid>
      <w:tr w:rsidR="008005B6" w:rsidRPr="008005B6" w:rsidTr="008005B6">
        <w:trPr>
          <w:trHeight w:val="490"/>
          <w:jc w:val="center"/>
        </w:trPr>
        <w:tc>
          <w:tcPr>
            <w:tcW w:w="5000" w:type="pct"/>
            <w:gridSpan w:val="6"/>
            <w:vAlign w:val="center"/>
          </w:tcPr>
          <w:p w:rsidR="00572A86" w:rsidRPr="008005B6" w:rsidRDefault="00572A86" w:rsidP="002C7BC5">
            <w:pPr>
              <w:pStyle w:val="a3"/>
              <w:adjustRightInd w:val="0"/>
              <w:snapToGrid w:val="0"/>
              <w:spacing w:line="240" w:lineRule="auto"/>
              <w:ind w:firstLineChars="0" w:firstLine="0"/>
              <w:jc w:val="left"/>
              <w:rPr>
                <w:rFonts w:ascii="Times New Roman"/>
                <w:b/>
                <w:color w:val="000000" w:themeColor="text1"/>
                <w:sz w:val="21"/>
                <w:szCs w:val="21"/>
              </w:rPr>
            </w:pPr>
            <w:r w:rsidRPr="008005B6">
              <w:rPr>
                <w:rFonts w:ascii="Times New Roman" w:hint="eastAsia"/>
                <w:b/>
                <w:color w:val="000000" w:themeColor="text1"/>
                <w:sz w:val="21"/>
                <w:szCs w:val="21"/>
              </w:rPr>
              <w:t>完成人合作关系情况表</w:t>
            </w:r>
          </w:p>
        </w:tc>
      </w:tr>
      <w:tr w:rsidR="008005B6" w:rsidRPr="008005B6" w:rsidTr="008005B6">
        <w:trPr>
          <w:trHeight w:val="552"/>
          <w:jc w:val="center"/>
        </w:trPr>
        <w:tc>
          <w:tcPr>
            <w:tcW w:w="371"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序号</w:t>
            </w:r>
          </w:p>
        </w:tc>
        <w:tc>
          <w:tcPr>
            <w:tcW w:w="613"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合作方式</w:t>
            </w:r>
          </w:p>
        </w:tc>
        <w:tc>
          <w:tcPr>
            <w:tcW w:w="1055"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合作者</w:t>
            </w:r>
            <w:r w:rsidRPr="008005B6">
              <w:rPr>
                <w:rFonts w:ascii="Times New Roman" w:hint="eastAsia"/>
                <w:b/>
                <w:color w:val="000000" w:themeColor="text1"/>
                <w:sz w:val="21"/>
                <w:szCs w:val="21"/>
              </w:rPr>
              <w:t>/</w:t>
            </w:r>
            <w:r w:rsidRPr="008005B6">
              <w:rPr>
                <w:rFonts w:ascii="Times New Roman" w:hint="eastAsia"/>
                <w:b/>
                <w:color w:val="000000" w:themeColor="text1"/>
                <w:sz w:val="21"/>
                <w:szCs w:val="21"/>
              </w:rPr>
              <w:t>项目排名</w:t>
            </w:r>
          </w:p>
        </w:tc>
        <w:tc>
          <w:tcPr>
            <w:tcW w:w="866"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合作起始时间</w:t>
            </w:r>
          </w:p>
        </w:tc>
        <w:tc>
          <w:tcPr>
            <w:tcW w:w="1033"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合作完成时间</w:t>
            </w:r>
          </w:p>
        </w:tc>
        <w:tc>
          <w:tcPr>
            <w:tcW w:w="1062"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合作成果</w:t>
            </w:r>
          </w:p>
        </w:tc>
      </w:tr>
      <w:tr w:rsidR="008005B6" w:rsidRPr="008005B6" w:rsidTr="008005B6">
        <w:trPr>
          <w:trHeight w:val="347"/>
          <w:jc w:val="center"/>
        </w:trPr>
        <w:tc>
          <w:tcPr>
            <w:tcW w:w="371"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1</w:t>
            </w:r>
          </w:p>
        </w:tc>
        <w:tc>
          <w:tcPr>
            <w:tcW w:w="613" w:type="pct"/>
            <w:vAlign w:val="center"/>
          </w:tcPr>
          <w:p w:rsidR="00572A86" w:rsidRPr="008005B6" w:rsidRDefault="00572A86" w:rsidP="002C7BC5">
            <w:pPr>
              <w:pStyle w:val="a3"/>
              <w:adjustRightInd w:val="0"/>
              <w:snapToGrid w:val="0"/>
              <w:spacing w:line="240" w:lineRule="auto"/>
              <w:ind w:firstLineChars="0" w:firstLine="0"/>
              <w:jc w:val="left"/>
              <w:rPr>
                <w:rFonts w:ascii="Times New Roman" w:eastAsiaTheme="minorEastAsia"/>
                <w:b/>
                <w:color w:val="000000" w:themeColor="text1"/>
                <w:sz w:val="21"/>
                <w:szCs w:val="21"/>
              </w:rPr>
            </w:pPr>
            <w:r w:rsidRPr="008005B6">
              <w:rPr>
                <w:rFonts w:asciiTheme="minorEastAsia" w:eastAsiaTheme="minorEastAsia" w:hAnsiTheme="minorEastAsia" w:hint="eastAsia"/>
                <w:color w:val="000000" w:themeColor="text1"/>
                <w:sz w:val="21"/>
                <w:szCs w:val="21"/>
              </w:rPr>
              <w:t>共同立项、论文合著</w:t>
            </w:r>
          </w:p>
        </w:tc>
        <w:tc>
          <w:tcPr>
            <w:tcW w:w="1055" w:type="pct"/>
            <w:vAlign w:val="center"/>
          </w:tcPr>
          <w:p w:rsidR="00572A86" w:rsidRPr="008005B6" w:rsidRDefault="00572A86" w:rsidP="002C7BC5">
            <w:pPr>
              <w:pStyle w:val="a3"/>
              <w:spacing w:line="240" w:lineRule="auto"/>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郭胜利</w:t>
            </w:r>
            <w:r w:rsidRPr="008005B6">
              <w:rPr>
                <w:rFonts w:ascii="Times New Roman" w:hint="eastAsia"/>
                <w:bCs/>
                <w:color w:val="000000" w:themeColor="text1"/>
                <w:sz w:val="21"/>
                <w:szCs w:val="21"/>
              </w:rPr>
              <w:t>/1</w:t>
            </w:r>
          </w:p>
          <w:p w:rsidR="00572A86" w:rsidRPr="008005B6" w:rsidRDefault="00572A86" w:rsidP="002C7BC5">
            <w:pPr>
              <w:pStyle w:val="a3"/>
              <w:spacing w:line="240" w:lineRule="auto"/>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郝明德</w:t>
            </w:r>
            <w:r w:rsidRPr="008005B6">
              <w:rPr>
                <w:rFonts w:ascii="Times New Roman" w:hint="eastAsia"/>
                <w:bCs/>
                <w:color w:val="000000" w:themeColor="text1"/>
                <w:sz w:val="21"/>
                <w:szCs w:val="21"/>
              </w:rPr>
              <w:t>/2</w:t>
            </w:r>
          </w:p>
          <w:p w:rsidR="00572A86" w:rsidRPr="008005B6" w:rsidRDefault="00572A86" w:rsidP="002C7BC5">
            <w:pPr>
              <w:pStyle w:val="a3"/>
              <w:spacing w:line="240" w:lineRule="auto"/>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党廷辉</w:t>
            </w:r>
            <w:r w:rsidRPr="008005B6">
              <w:rPr>
                <w:rFonts w:ascii="Times New Roman" w:hint="eastAsia"/>
                <w:bCs/>
                <w:color w:val="000000" w:themeColor="text1"/>
                <w:sz w:val="21"/>
                <w:szCs w:val="21"/>
              </w:rPr>
              <w:t>/3</w:t>
            </w:r>
          </w:p>
        </w:tc>
        <w:tc>
          <w:tcPr>
            <w:tcW w:w="866"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1995</w:t>
            </w:r>
          </w:p>
        </w:tc>
        <w:tc>
          <w:tcPr>
            <w:tcW w:w="1033"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2020</w:t>
            </w:r>
          </w:p>
        </w:tc>
        <w:tc>
          <w:tcPr>
            <w:tcW w:w="1062"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bCs/>
                <w:color w:val="000000" w:themeColor="text1"/>
                <w:sz w:val="21"/>
                <w:szCs w:val="21"/>
              </w:rPr>
            </w:pPr>
            <w:r w:rsidRPr="008005B6">
              <w:rPr>
                <w:rFonts w:ascii="Segoe UI" w:hAnsi="Segoe UI" w:hint="eastAsia"/>
                <w:bCs/>
                <w:color w:val="000000" w:themeColor="text1"/>
                <w:sz w:val="21"/>
                <w:szCs w:val="21"/>
              </w:rPr>
              <w:t>论文</w:t>
            </w:r>
          </w:p>
        </w:tc>
      </w:tr>
      <w:tr w:rsidR="008005B6" w:rsidRPr="008005B6" w:rsidTr="008005B6">
        <w:trPr>
          <w:jc w:val="center"/>
        </w:trPr>
        <w:tc>
          <w:tcPr>
            <w:tcW w:w="371" w:type="pct"/>
            <w:vAlign w:val="center"/>
          </w:tcPr>
          <w:p w:rsidR="00572A86" w:rsidRPr="008005B6" w:rsidRDefault="00572A86" w:rsidP="002C7BC5">
            <w:pPr>
              <w:pStyle w:val="a3"/>
              <w:spacing w:line="400" w:lineRule="exact"/>
              <w:ind w:firstLineChars="0" w:firstLine="0"/>
              <w:jc w:val="center"/>
              <w:rPr>
                <w:bCs/>
                <w:color w:val="000000" w:themeColor="text1"/>
                <w:sz w:val="21"/>
                <w:szCs w:val="21"/>
              </w:rPr>
            </w:pPr>
            <w:r w:rsidRPr="008005B6">
              <w:rPr>
                <w:rFonts w:hint="eastAsia"/>
                <w:bCs/>
                <w:color w:val="000000" w:themeColor="text1"/>
                <w:sz w:val="21"/>
                <w:szCs w:val="21"/>
              </w:rPr>
              <w:t>2</w:t>
            </w:r>
          </w:p>
        </w:tc>
        <w:tc>
          <w:tcPr>
            <w:tcW w:w="613" w:type="pct"/>
            <w:vAlign w:val="center"/>
          </w:tcPr>
          <w:p w:rsidR="00572A86" w:rsidRPr="008005B6" w:rsidRDefault="00572A86" w:rsidP="002C7BC5">
            <w:pPr>
              <w:pStyle w:val="a3"/>
              <w:adjustRightInd w:val="0"/>
              <w:snapToGrid w:val="0"/>
              <w:spacing w:line="240" w:lineRule="auto"/>
              <w:ind w:firstLineChars="0" w:firstLine="0"/>
              <w:jc w:val="left"/>
              <w:rPr>
                <w:rFonts w:asciiTheme="minorEastAsia" w:eastAsiaTheme="minorEastAsia" w:hAnsiTheme="minorEastAsia"/>
                <w:color w:val="000000" w:themeColor="text1"/>
                <w:sz w:val="21"/>
                <w:szCs w:val="21"/>
              </w:rPr>
            </w:pPr>
            <w:r w:rsidRPr="008005B6">
              <w:rPr>
                <w:rFonts w:asciiTheme="minorEastAsia" w:eastAsiaTheme="minorEastAsia" w:hAnsiTheme="minorEastAsia" w:hint="eastAsia"/>
                <w:color w:val="000000" w:themeColor="text1"/>
                <w:sz w:val="21"/>
                <w:szCs w:val="21"/>
              </w:rPr>
              <w:t>共同立项与研究</w:t>
            </w:r>
          </w:p>
        </w:tc>
        <w:tc>
          <w:tcPr>
            <w:tcW w:w="1055" w:type="pct"/>
            <w:vAlign w:val="center"/>
          </w:tcPr>
          <w:p w:rsidR="00572A86" w:rsidRPr="008005B6" w:rsidRDefault="00572A86" w:rsidP="002C7BC5">
            <w:pPr>
              <w:pStyle w:val="a3"/>
              <w:spacing w:line="240" w:lineRule="auto"/>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郝明德</w:t>
            </w:r>
            <w:r w:rsidRPr="008005B6">
              <w:rPr>
                <w:rFonts w:ascii="Times New Roman" w:hint="eastAsia"/>
                <w:bCs/>
                <w:color w:val="000000" w:themeColor="text1"/>
                <w:sz w:val="21"/>
                <w:szCs w:val="21"/>
              </w:rPr>
              <w:t>/2</w:t>
            </w:r>
          </w:p>
          <w:p w:rsidR="00572A86" w:rsidRPr="008005B6" w:rsidRDefault="00572A86" w:rsidP="002C7BC5">
            <w:pPr>
              <w:pStyle w:val="a3"/>
              <w:adjustRightInd w:val="0"/>
              <w:snapToGrid w:val="0"/>
              <w:spacing w:line="240" w:lineRule="auto"/>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党廷辉</w:t>
            </w:r>
            <w:r w:rsidRPr="008005B6">
              <w:rPr>
                <w:rFonts w:ascii="Times New Roman" w:hint="eastAsia"/>
                <w:bCs/>
                <w:color w:val="000000" w:themeColor="text1"/>
                <w:sz w:val="21"/>
                <w:szCs w:val="21"/>
              </w:rPr>
              <w:t>/3</w:t>
            </w:r>
          </w:p>
        </w:tc>
        <w:tc>
          <w:tcPr>
            <w:tcW w:w="866"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1988</w:t>
            </w:r>
          </w:p>
        </w:tc>
        <w:tc>
          <w:tcPr>
            <w:tcW w:w="1033"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1990</w:t>
            </w:r>
          </w:p>
        </w:tc>
        <w:tc>
          <w:tcPr>
            <w:tcW w:w="1062"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bCs/>
                <w:color w:val="000000" w:themeColor="text1"/>
                <w:sz w:val="21"/>
                <w:szCs w:val="21"/>
              </w:rPr>
            </w:pPr>
            <w:r w:rsidRPr="008005B6">
              <w:rPr>
                <w:rFonts w:ascii="Segoe UI" w:hAnsi="Segoe UI" w:hint="eastAsia"/>
                <w:bCs/>
                <w:color w:val="000000" w:themeColor="text1"/>
                <w:sz w:val="21"/>
                <w:szCs w:val="21"/>
              </w:rPr>
              <w:t>论文、省政府建议</w:t>
            </w:r>
          </w:p>
        </w:tc>
      </w:tr>
      <w:tr w:rsidR="008005B6" w:rsidRPr="008005B6" w:rsidTr="008005B6">
        <w:trPr>
          <w:jc w:val="center"/>
        </w:trPr>
        <w:tc>
          <w:tcPr>
            <w:tcW w:w="371" w:type="pct"/>
            <w:vAlign w:val="center"/>
          </w:tcPr>
          <w:p w:rsidR="00572A86" w:rsidRPr="008005B6" w:rsidRDefault="00572A86" w:rsidP="002C7BC5">
            <w:pPr>
              <w:pStyle w:val="a3"/>
              <w:spacing w:line="400" w:lineRule="exact"/>
              <w:ind w:firstLineChars="0" w:firstLine="0"/>
              <w:jc w:val="center"/>
              <w:rPr>
                <w:bCs/>
                <w:color w:val="000000" w:themeColor="text1"/>
                <w:sz w:val="21"/>
                <w:szCs w:val="21"/>
              </w:rPr>
            </w:pPr>
            <w:r w:rsidRPr="008005B6">
              <w:rPr>
                <w:rFonts w:hint="eastAsia"/>
                <w:bCs/>
                <w:color w:val="000000" w:themeColor="text1"/>
                <w:sz w:val="21"/>
                <w:szCs w:val="21"/>
              </w:rPr>
              <w:t>3</w:t>
            </w:r>
          </w:p>
        </w:tc>
        <w:tc>
          <w:tcPr>
            <w:tcW w:w="613" w:type="pct"/>
            <w:vAlign w:val="center"/>
          </w:tcPr>
          <w:p w:rsidR="00572A86" w:rsidRPr="008005B6" w:rsidRDefault="00572A86" w:rsidP="002C7BC5">
            <w:pPr>
              <w:pStyle w:val="a3"/>
              <w:adjustRightInd w:val="0"/>
              <w:snapToGrid w:val="0"/>
              <w:spacing w:line="240" w:lineRule="auto"/>
              <w:ind w:firstLineChars="0" w:firstLine="0"/>
              <w:jc w:val="left"/>
              <w:rPr>
                <w:rFonts w:asciiTheme="minorEastAsia" w:eastAsiaTheme="minorEastAsia" w:hAnsiTheme="minorEastAsia"/>
                <w:color w:val="000000" w:themeColor="text1"/>
                <w:sz w:val="21"/>
                <w:szCs w:val="21"/>
              </w:rPr>
            </w:pPr>
            <w:r w:rsidRPr="008005B6">
              <w:rPr>
                <w:rFonts w:asciiTheme="minorEastAsia" w:eastAsiaTheme="minorEastAsia" w:hAnsiTheme="minorEastAsia" w:hint="eastAsia"/>
                <w:color w:val="000000" w:themeColor="text1"/>
                <w:sz w:val="21"/>
                <w:szCs w:val="21"/>
              </w:rPr>
              <w:t>共同研究</w:t>
            </w:r>
          </w:p>
        </w:tc>
        <w:tc>
          <w:tcPr>
            <w:tcW w:w="1055" w:type="pct"/>
            <w:vAlign w:val="center"/>
          </w:tcPr>
          <w:p w:rsidR="00572A86" w:rsidRPr="008005B6" w:rsidRDefault="00572A86" w:rsidP="002C7BC5">
            <w:pPr>
              <w:pStyle w:val="a3"/>
              <w:spacing w:line="240" w:lineRule="auto"/>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党廷辉</w:t>
            </w:r>
            <w:r w:rsidRPr="008005B6">
              <w:rPr>
                <w:rFonts w:ascii="Times New Roman" w:hint="eastAsia"/>
                <w:bCs/>
                <w:color w:val="000000" w:themeColor="text1"/>
                <w:sz w:val="21"/>
                <w:szCs w:val="21"/>
              </w:rPr>
              <w:t>/3</w:t>
            </w:r>
          </w:p>
          <w:p w:rsidR="00572A86" w:rsidRPr="008005B6" w:rsidRDefault="00572A86" w:rsidP="002C7BC5">
            <w:pPr>
              <w:pStyle w:val="a3"/>
              <w:spacing w:line="240" w:lineRule="auto"/>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郭胜利</w:t>
            </w:r>
            <w:r w:rsidRPr="008005B6">
              <w:rPr>
                <w:rFonts w:ascii="Times New Roman" w:hint="eastAsia"/>
                <w:bCs/>
                <w:color w:val="000000" w:themeColor="text1"/>
                <w:sz w:val="21"/>
                <w:szCs w:val="21"/>
              </w:rPr>
              <w:t>/1</w:t>
            </w:r>
          </w:p>
          <w:p w:rsidR="00572A86" w:rsidRPr="008005B6" w:rsidRDefault="00572A86" w:rsidP="002C7BC5">
            <w:pPr>
              <w:pStyle w:val="a3"/>
              <w:adjustRightInd w:val="0"/>
              <w:snapToGrid w:val="0"/>
              <w:spacing w:line="240" w:lineRule="auto"/>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姬洪飞</w:t>
            </w:r>
            <w:r w:rsidRPr="008005B6">
              <w:rPr>
                <w:rFonts w:ascii="Times New Roman" w:hint="eastAsia"/>
                <w:bCs/>
                <w:color w:val="000000" w:themeColor="text1"/>
                <w:sz w:val="21"/>
                <w:szCs w:val="21"/>
              </w:rPr>
              <w:t>/5</w:t>
            </w:r>
          </w:p>
        </w:tc>
        <w:tc>
          <w:tcPr>
            <w:tcW w:w="866"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1990</w:t>
            </w:r>
          </w:p>
        </w:tc>
        <w:tc>
          <w:tcPr>
            <w:tcW w:w="1033"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2020</w:t>
            </w:r>
          </w:p>
        </w:tc>
        <w:tc>
          <w:tcPr>
            <w:tcW w:w="1062"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bCs/>
                <w:color w:val="000000" w:themeColor="text1"/>
                <w:sz w:val="21"/>
                <w:szCs w:val="21"/>
              </w:rPr>
            </w:pPr>
            <w:r w:rsidRPr="008005B6">
              <w:rPr>
                <w:rFonts w:ascii="Segoe UI" w:hAnsi="Segoe UI" w:hint="eastAsia"/>
                <w:bCs/>
                <w:color w:val="000000" w:themeColor="text1"/>
                <w:sz w:val="21"/>
                <w:szCs w:val="21"/>
              </w:rPr>
              <w:t>野外调查、土壤采样和室内分析等</w:t>
            </w:r>
          </w:p>
        </w:tc>
      </w:tr>
      <w:tr w:rsidR="008005B6" w:rsidRPr="008005B6" w:rsidTr="008005B6">
        <w:trPr>
          <w:jc w:val="center"/>
        </w:trPr>
        <w:tc>
          <w:tcPr>
            <w:tcW w:w="371" w:type="pct"/>
            <w:vAlign w:val="center"/>
          </w:tcPr>
          <w:p w:rsidR="00572A86" w:rsidRPr="008005B6" w:rsidRDefault="00572A86" w:rsidP="002C7BC5">
            <w:pPr>
              <w:pStyle w:val="a3"/>
              <w:spacing w:line="400" w:lineRule="exact"/>
              <w:ind w:firstLineChars="0" w:firstLine="0"/>
              <w:jc w:val="center"/>
              <w:rPr>
                <w:bCs/>
                <w:color w:val="000000" w:themeColor="text1"/>
                <w:sz w:val="21"/>
                <w:szCs w:val="21"/>
              </w:rPr>
            </w:pPr>
            <w:r w:rsidRPr="008005B6">
              <w:rPr>
                <w:rFonts w:hint="eastAsia"/>
                <w:bCs/>
                <w:color w:val="000000" w:themeColor="text1"/>
                <w:sz w:val="21"/>
                <w:szCs w:val="21"/>
              </w:rPr>
              <w:t>4</w:t>
            </w:r>
          </w:p>
        </w:tc>
        <w:tc>
          <w:tcPr>
            <w:tcW w:w="613" w:type="pct"/>
            <w:vAlign w:val="center"/>
          </w:tcPr>
          <w:p w:rsidR="00572A86" w:rsidRPr="008005B6" w:rsidRDefault="00572A86" w:rsidP="002C7BC5">
            <w:pPr>
              <w:pStyle w:val="a3"/>
              <w:adjustRightInd w:val="0"/>
              <w:snapToGrid w:val="0"/>
              <w:spacing w:line="240" w:lineRule="auto"/>
              <w:ind w:firstLineChars="0" w:firstLine="0"/>
              <w:jc w:val="left"/>
              <w:rPr>
                <w:rFonts w:asciiTheme="minorEastAsia" w:eastAsiaTheme="minorEastAsia" w:hAnsiTheme="minorEastAsia"/>
                <w:color w:val="000000" w:themeColor="text1"/>
                <w:sz w:val="21"/>
                <w:szCs w:val="21"/>
              </w:rPr>
            </w:pPr>
            <w:r w:rsidRPr="008005B6">
              <w:rPr>
                <w:rFonts w:asciiTheme="minorEastAsia" w:eastAsiaTheme="minorEastAsia" w:hAnsiTheme="minorEastAsia" w:hint="eastAsia"/>
                <w:color w:val="000000" w:themeColor="text1"/>
                <w:sz w:val="21"/>
                <w:szCs w:val="21"/>
              </w:rPr>
              <w:t>共同立项、论文合著</w:t>
            </w:r>
          </w:p>
        </w:tc>
        <w:tc>
          <w:tcPr>
            <w:tcW w:w="1055" w:type="pct"/>
            <w:vAlign w:val="center"/>
          </w:tcPr>
          <w:p w:rsidR="00572A86" w:rsidRPr="008005B6" w:rsidRDefault="00572A86" w:rsidP="002C7BC5">
            <w:pPr>
              <w:pStyle w:val="a3"/>
              <w:spacing w:line="240" w:lineRule="auto"/>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郭胜利</w:t>
            </w:r>
            <w:r w:rsidRPr="008005B6">
              <w:rPr>
                <w:rFonts w:ascii="Times New Roman" w:hint="eastAsia"/>
                <w:bCs/>
                <w:color w:val="000000" w:themeColor="text1"/>
                <w:sz w:val="21"/>
                <w:szCs w:val="21"/>
              </w:rPr>
              <w:t>/1</w:t>
            </w:r>
          </w:p>
          <w:p w:rsidR="00572A86" w:rsidRPr="008005B6" w:rsidRDefault="00572A86" w:rsidP="002C7BC5">
            <w:pPr>
              <w:pStyle w:val="a3"/>
              <w:spacing w:line="240" w:lineRule="auto"/>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王</w:t>
            </w:r>
            <w:r w:rsidRPr="008005B6">
              <w:rPr>
                <w:rFonts w:ascii="Times New Roman" w:hint="eastAsia"/>
                <w:bCs/>
                <w:color w:val="000000" w:themeColor="text1"/>
                <w:sz w:val="21"/>
                <w:szCs w:val="21"/>
              </w:rPr>
              <w:t xml:space="preserve">  </w:t>
            </w:r>
            <w:r w:rsidRPr="008005B6">
              <w:rPr>
                <w:rFonts w:ascii="Times New Roman" w:hint="eastAsia"/>
                <w:bCs/>
                <w:color w:val="000000" w:themeColor="text1"/>
                <w:sz w:val="21"/>
                <w:szCs w:val="21"/>
              </w:rPr>
              <w:t>蕊</w:t>
            </w:r>
            <w:r w:rsidRPr="008005B6">
              <w:rPr>
                <w:rFonts w:ascii="Times New Roman" w:hint="eastAsia"/>
                <w:bCs/>
                <w:color w:val="000000" w:themeColor="text1"/>
                <w:sz w:val="21"/>
                <w:szCs w:val="21"/>
              </w:rPr>
              <w:t>/4</w:t>
            </w:r>
          </w:p>
          <w:p w:rsidR="00572A86" w:rsidRPr="008005B6" w:rsidRDefault="00572A86" w:rsidP="002C7BC5">
            <w:pPr>
              <w:pStyle w:val="a3"/>
              <w:adjustRightInd w:val="0"/>
              <w:snapToGrid w:val="0"/>
              <w:spacing w:line="240" w:lineRule="auto"/>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姬洪飞</w:t>
            </w:r>
            <w:r w:rsidRPr="008005B6">
              <w:rPr>
                <w:rFonts w:ascii="Times New Roman" w:hint="eastAsia"/>
                <w:bCs/>
                <w:color w:val="000000" w:themeColor="text1"/>
                <w:sz w:val="21"/>
                <w:szCs w:val="21"/>
              </w:rPr>
              <w:t>/5</w:t>
            </w:r>
          </w:p>
        </w:tc>
        <w:tc>
          <w:tcPr>
            <w:tcW w:w="866"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2012</w:t>
            </w:r>
          </w:p>
        </w:tc>
        <w:tc>
          <w:tcPr>
            <w:tcW w:w="1033"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bCs/>
                <w:color w:val="000000" w:themeColor="text1"/>
                <w:sz w:val="21"/>
                <w:szCs w:val="21"/>
              </w:rPr>
            </w:pPr>
            <w:r w:rsidRPr="008005B6">
              <w:rPr>
                <w:rFonts w:ascii="Times New Roman" w:hint="eastAsia"/>
                <w:bCs/>
                <w:color w:val="000000" w:themeColor="text1"/>
                <w:sz w:val="21"/>
                <w:szCs w:val="21"/>
              </w:rPr>
              <w:t>2020</w:t>
            </w:r>
          </w:p>
        </w:tc>
        <w:tc>
          <w:tcPr>
            <w:tcW w:w="1062"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bCs/>
                <w:color w:val="000000" w:themeColor="text1"/>
                <w:sz w:val="21"/>
                <w:szCs w:val="21"/>
              </w:rPr>
            </w:pPr>
            <w:r w:rsidRPr="008005B6">
              <w:rPr>
                <w:rFonts w:ascii="Segoe UI" w:hAnsi="Segoe UI" w:hint="eastAsia"/>
                <w:bCs/>
                <w:color w:val="000000" w:themeColor="text1"/>
                <w:sz w:val="21"/>
                <w:szCs w:val="21"/>
              </w:rPr>
              <w:t>野外调查、土壤采样和论文等</w:t>
            </w:r>
          </w:p>
        </w:tc>
      </w:tr>
      <w:tr w:rsidR="008005B6" w:rsidRPr="008005B6" w:rsidTr="008005B6">
        <w:trPr>
          <w:jc w:val="center"/>
        </w:trPr>
        <w:tc>
          <w:tcPr>
            <w:tcW w:w="371" w:type="pct"/>
            <w:vAlign w:val="center"/>
          </w:tcPr>
          <w:p w:rsidR="00572A86" w:rsidRPr="008005B6" w:rsidRDefault="00572A86" w:rsidP="002C7BC5">
            <w:pPr>
              <w:pStyle w:val="a3"/>
              <w:spacing w:line="400" w:lineRule="exact"/>
              <w:ind w:firstLineChars="0" w:firstLine="0"/>
              <w:jc w:val="center"/>
              <w:rPr>
                <w:bCs/>
                <w:color w:val="000000" w:themeColor="text1"/>
                <w:sz w:val="21"/>
                <w:szCs w:val="21"/>
              </w:rPr>
            </w:pPr>
          </w:p>
        </w:tc>
        <w:tc>
          <w:tcPr>
            <w:tcW w:w="613" w:type="pct"/>
            <w:vAlign w:val="center"/>
          </w:tcPr>
          <w:p w:rsidR="00572A86" w:rsidRPr="008005B6" w:rsidRDefault="00572A86" w:rsidP="002C7BC5">
            <w:pPr>
              <w:pStyle w:val="a3"/>
              <w:adjustRightInd w:val="0"/>
              <w:snapToGrid w:val="0"/>
              <w:spacing w:line="240" w:lineRule="auto"/>
              <w:ind w:firstLineChars="0" w:firstLine="0"/>
              <w:jc w:val="left"/>
              <w:rPr>
                <w:rFonts w:asciiTheme="minorEastAsia" w:eastAsiaTheme="minorEastAsia" w:hAnsiTheme="minorEastAsia"/>
                <w:color w:val="000000" w:themeColor="text1"/>
                <w:sz w:val="21"/>
                <w:szCs w:val="21"/>
              </w:rPr>
            </w:pPr>
          </w:p>
        </w:tc>
        <w:tc>
          <w:tcPr>
            <w:tcW w:w="1055"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bCs/>
                <w:color w:val="000000" w:themeColor="text1"/>
                <w:sz w:val="21"/>
                <w:szCs w:val="21"/>
              </w:rPr>
            </w:pPr>
          </w:p>
        </w:tc>
        <w:tc>
          <w:tcPr>
            <w:tcW w:w="866"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bCs/>
                <w:color w:val="000000" w:themeColor="text1"/>
                <w:sz w:val="21"/>
                <w:szCs w:val="21"/>
              </w:rPr>
            </w:pPr>
          </w:p>
        </w:tc>
        <w:tc>
          <w:tcPr>
            <w:tcW w:w="1033"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bCs/>
                <w:color w:val="000000" w:themeColor="text1"/>
                <w:sz w:val="21"/>
                <w:szCs w:val="21"/>
              </w:rPr>
            </w:pPr>
          </w:p>
        </w:tc>
        <w:tc>
          <w:tcPr>
            <w:tcW w:w="1062"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bCs/>
                <w:color w:val="000000" w:themeColor="text1"/>
                <w:sz w:val="21"/>
                <w:szCs w:val="21"/>
              </w:rPr>
            </w:pPr>
          </w:p>
        </w:tc>
      </w:tr>
      <w:tr w:rsidR="008005B6" w:rsidRPr="008005B6" w:rsidTr="008005B6">
        <w:trPr>
          <w:jc w:val="center"/>
        </w:trPr>
        <w:tc>
          <w:tcPr>
            <w:tcW w:w="371" w:type="pct"/>
            <w:vAlign w:val="center"/>
          </w:tcPr>
          <w:p w:rsidR="00572A86" w:rsidRPr="008005B6" w:rsidRDefault="00572A86" w:rsidP="002C7BC5">
            <w:pPr>
              <w:pStyle w:val="a3"/>
              <w:spacing w:line="400" w:lineRule="exact"/>
              <w:ind w:firstLineChars="0" w:firstLine="0"/>
              <w:jc w:val="center"/>
              <w:rPr>
                <w:bCs/>
                <w:color w:val="000000" w:themeColor="text1"/>
                <w:sz w:val="21"/>
                <w:szCs w:val="21"/>
              </w:rPr>
            </w:pPr>
          </w:p>
        </w:tc>
        <w:tc>
          <w:tcPr>
            <w:tcW w:w="613" w:type="pct"/>
            <w:vAlign w:val="center"/>
          </w:tcPr>
          <w:p w:rsidR="00572A86" w:rsidRPr="008005B6" w:rsidRDefault="00572A86" w:rsidP="002C7BC5">
            <w:pPr>
              <w:pStyle w:val="a3"/>
              <w:adjustRightInd w:val="0"/>
              <w:snapToGrid w:val="0"/>
              <w:spacing w:line="240" w:lineRule="auto"/>
              <w:ind w:firstLineChars="0" w:firstLine="0"/>
              <w:jc w:val="left"/>
              <w:rPr>
                <w:rFonts w:asciiTheme="minorEastAsia" w:eastAsiaTheme="minorEastAsia" w:hAnsiTheme="minorEastAsia"/>
                <w:color w:val="000000" w:themeColor="text1"/>
                <w:sz w:val="21"/>
                <w:szCs w:val="21"/>
              </w:rPr>
            </w:pPr>
          </w:p>
        </w:tc>
        <w:tc>
          <w:tcPr>
            <w:tcW w:w="1055" w:type="pct"/>
            <w:vAlign w:val="center"/>
          </w:tcPr>
          <w:p w:rsidR="00572A86" w:rsidRPr="008005B6" w:rsidRDefault="00572A86" w:rsidP="002C7BC5">
            <w:pPr>
              <w:pStyle w:val="a3"/>
              <w:spacing w:line="400" w:lineRule="exact"/>
              <w:ind w:firstLineChars="0" w:firstLine="0"/>
              <w:jc w:val="center"/>
              <w:rPr>
                <w:rFonts w:ascii="Times New Roman"/>
                <w:bCs/>
                <w:color w:val="000000" w:themeColor="text1"/>
                <w:sz w:val="21"/>
                <w:szCs w:val="21"/>
              </w:rPr>
            </w:pPr>
          </w:p>
        </w:tc>
        <w:tc>
          <w:tcPr>
            <w:tcW w:w="866"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bCs/>
                <w:color w:val="000000" w:themeColor="text1"/>
                <w:sz w:val="21"/>
                <w:szCs w:val="21"/>
              </w:rPr>
            </w:pPr>
          </w:p>
        </w:tc>
        <w:tc>
          <w:tcPr>
            <w:tcW w:w="1033" w:type="pct"/>
            <w:vAlign w:val="center"/>
          </w:tcPr>
          <w:p w:rsidR="00572A86" w:rsidRPr="008005B6" w:rsidRDefault="00572A86" w:rsidP="002C7BC5">
            <w:pPr>
              <w:pStyle w:val="a3"/>
              <w:adjustRightInd w:val="0"/>
              <w:snapToGrid w:val="0"/>
              <w:spacing w:line="240" w:lineRule="auto"/>
              <w:ind w:firstLineChars="0" w:firstLine="0"/>
              <w:jc w:val="center"/>
              <w:rPr>
                <w:rFonts w:ascii="Times New Roman"/>
                <w:bCs/>
                <w:color w:val="000000" w:themeColor="text1"/>
                <w:sz w:val="21"/>
                <w:szCs w:val="21"/>
              </w:rPr>
            </w:pPr>
          </w:p>
        </w:tc>
        <w:tc>
          <w:tcPr>
            <w:tcW w:w="1062" w:type="pct"/>
            <w:vAlign w:val="center"/>
          </w:tcPr>
          <w:p w:rsidR="00572A86" w:rsidRPr="008005B6" w:rsidRDefault="00572A86" w:rsidP="002C7BC5">
            <w:pPr>
              <w:pStyle w:val="a3"/>
              <w:adjustRightInd w:val="0"/>
              <w:snapToGrid w:val="0"/>
              <w:spacing w:line="240" w:lineRule="auto"/>
              <w:ind w:firstLineChars="0" w:firstLine="0"/>
              <w:jc w:val="center"/>
              <w:rPr>
                <w:rFonts w:ascii="Segoe UI" w:hAnsi="Segoe UI"/>
                <w:bCs/>
                <w:color w:val="000000" w:themeColor="text1"/>
                <w:sz w:val="21"/>
                <w:szCs w:val="21"/>
              </w:rPr>
            </w:pPr>
          </w:p>
        </w:tc>
      </w:tr>
      <w:tr w:rsidR="008005B6" w:rsidRPr="008005B6" w:rsidTr="008005B6">
        <w:trPr>
          <w:trHeight w:hRule="exact" w:val="454"/>
          <w:jc w:val="center"/>
        </w:trPr>
        <w:tc>
          <w:tcPr>
            <w:tcW w:w="5000" w:type="pct"/>
            <w:gridSpan w:val="6"/>
          </w:tcPr>
          <w:p w:rsidR="00572A86" w:rsidRPr="008005B6" w:rsidRDefault="00572A86" w:rsidP="002C7BC5">
            <w:pPr>
              <w:pStyle w:val="a3"/>
              <w:adjustRightInd w:val="0"/>
              <w:snapToGrid w:val="0"/>
              <w:spacing w:line="240" w:lineRule="auto"/>
              <w:ind w:firstLineChars="0" w:firstLine="0"/>
              <w:jc w:val="left"/>
              <w:rPr>
                <w:rFonts w:ascii="Times New Roman"/>
                <w:b/>
                <w:color w:val="000000" w:themeColor="text1"/>
                <w:sz w:val="21"/>
                <w:szCs w:val="21"/>
              </w:rPr>
            </w:pPr>
            <w:r w:rsidRPr="008005B6">
              <w:rPr>
                <w:rFonts w:ascii="Times New Roman" w:hint="eastAsia"/>
                <w:b/>
                <w:color w:val="000000" w:themeColor="text1"/>
                <w:sz w:val="21"/>
                <w:szCs w:val="21"/>
              </w:rPr>
              <w:t>完成人合作关系说明</w:t>
            </w:r>
          </w:p>
        </w:tc>
      </w:tr>
      <w:tr w:rsidR="008005B6" w:rsidRPr="008005B6" w:rsidTr="008005B6">
        <w:trPr>
          <w:trHeight w:hRule="exact" w:val="6283"/>
          <w:jc w:val="center"/>
        </w:trPr>
        <w:tc>
          <w:tcPr>
            <w:tcW w:w="5000" w:type="pct"/>
            <w:gridSpan w:val="6"/>
          </w:tcPr>
          <w:p w:rsidR="00572A86" w:rsidRPr="008005B6" w:rsidRDefault="00572A86" w:rsidP="008005B6">
            <w:pPr>
              <w:pStyle w:val="a3"/>
              <w:adjustRightInd w:val="0"/>
              <w:snapToGrid w:val="0"/>
              <w:ind w:firstLine="420"/>
              <w:jc w:val="left"/>
              <w:rPr>
                <w:rFonts w:ascii="Times New Roman"/>
                <w:bCs/>
                <w:color w:val="000000" w:themeColor="text1"/>
                <w:sz w:val="21"/>
                <w:szCs w:val="21"/>
              </w:rPr>
            </w:pPr>
            <w:r w:rsidRPr="008005B6">
              <w:rPr>
                <w:rFonts w:ascii="Times New Roman" w:hint="eastAsia"/>
                <w:bCs/>
                <w:color w:val="000000" w:themeColor="text1"/>
                <w:sz w:val="21"/>
                <w:szCs w:val="21"/>
              </w:rPr>
              <w:t>土壤磷素科研团队以西北农林科技大学水土保持研究所原土壤肥力研究室的科研队伍和平台为基础，在“六五”、“七五”国家科技攻关、</w:t>
            </w:r>
            <w:r w:rsidRPr="008005B6">
              <w:rPr>
                <w:rFonts w:ascii="Times New Roman" w:hint="eastAsia"/>
                <w:bCs/>
                <w:color w:val="000000" w:themeColor="text1"/>
                <w:sz w:val="21"/>
                <w:szCs w:val="21"/>
              </w:rPr>
              <w:t>973</w:t>
            </w:r>
            <w:r w:rsidRPr="008005B6">
              <w:rPr>
                <w:rFonts w:ascii="Times New Roman" w:hint="eastAsia"/>
                <w:bCs/>
                <w:color w:val="000000" w:themeColor="text1"/>
                <w:sz w:val="21"/>
                <w:szCs w:val="21"/>
              </w:rPr>
              <w:t>项目、国家科技研发专项等项目的资助下，历时</w:t>
            </w:r>
            <w:r w:rsidRPr="008005B6">
              <w:rPr>
                <w:rFonts w:ascii="Times New Roman" w:hint="eastAsia"/>
                <w:bCs/>
                <w:color w:val="000000" w:themeColor="text1"/>
                <w:sz w:val="21"/>
                <w:szCs w:val="21"/>
              </w:rPr>
              <w:t>60</w:t>
            </w:r>
            <w:r w:rsidRPr="008005B6">
              <w:rPr>
                <w:rFonts w:ascii="Times New Roman" w:hint="eastAsia"/>
                <w:bCs/>
                <w:color w:val="000000" w:themeColor="text1"/>
                <w:sz w:val="21"/>
                <w:szCs w:val="21"/>
              </w:rPr>
              <w:t>余年，先后有老中青三代科研人员参加，以彭琳研究员为代表的第一批科研人员从</w:t>
            </w:r>
            <w:r w:rsidRPr="008005B6">
              <w:rPr>
                <w:rFonts w:ascii="Times New Roman" w:hint="eastAsia"/>
                <w:bCs/>
                <w:color w:val="000000" w:themeColor="text1"/>
                <w:sz w:val="21"/>
                <w:szCs w:val="21"/>
              </w:rPr>
              <w:t>50</w:t>
            </w:r>
            <w:r w:rsidRPr="008005B6">
              <w:rPr>
                <w:rFonts w:ascii="Times New Roman" w:hint="eastAsia"/>
                <w:bCs/>
                <w:color w:val="000000" w:themeColor="text1"/>
                <w:sz w:val="21"/>
                <w:szCs w:val="21"/>
              </w:rPr>
              <w:t>年代开始，重点揭示了黄土高原地区不同土壤类型中磷素含量与空间分布特征，确定了黄土高原土壤有效磷临界值以及磷肥合理使用的措施；在此基础上，以郝明德研究员为代表的科研人员明确了长期施磷条件下，土壤磷素形态转化的机制依据调研与监测、长期试验的研究结果；以党廷辉研究员为代表的科研人员则探讨了从长期施用磷肥条件下，农田土壤活性磷的固液相分配规律与影响因素，磷素的积累与吸收特性；以郭胜利为代表的科研人员从磷素积累、产量与环境效应方面，揭示了土壤磷素含量与作物产量的耦合机制，提出了黄土区土壤磷素淋溶迁移的临界值、判别方法、磷素淋溶敏感区。其次陕西省多个地市的农机推广站的工作人员也参与磷肥推广施用、野外调研、土壤样品采集等工作。三代科研人员，</w:t>
            </w:r>
            <w:r w:rsidRPr="008005B6">
              <w:rPr>
                <w:rFonts w:ascii="Times New Roman" w:hint="eastAsia"/>
                <w:bCs/>
                <w:color w:val="000000" w:themeColor="text1"/>
                <w:sz w:val="21"/>
                <w:szCs w:val="21"/>
              </w:rPr>
              <w:t>100</w:t>
            </w:r>
            <w:r w:rsidRPr="008005B6">
              <w:rPr>
                <w:rFonts w:ascii="Times New Roman" w:hint="eastAsia"/>
                <w:bCs/>
                <w:color w:val="000000" w:themeColor="text1"/>
                <w:sz w:val="21"/>
                <w:szCs w:val="21"/>
              </w:rPr>
              <w:t>多位科研骨干</w:t>
            </w:r>
            <w:r w:rsidRPr="008005B6">
              <w:rPr>
                <w:rFonts w:ascii="Times New Roman" w:hint="eastAsia"/>
                <w:bCs/>
                <w:color w:val="000000" w:themeColor="text1"/>
                <w:sz w:val="21"/>
                <w:szCs w:val="21"/>
              </w:rPr>
              <w:t>60</w:t>
            </w:r>
            <w:r w:rsidRPr="008005B6">
              <w:rPr>
                <w:rFonts w:ascii="Times New Roman" w:hint="eastAsia"/>
                <w:bCs/>
                <w:color w:val="000000" w:themeColor="text1"/>
                <w:sz w:val="21"/>
                <w:szCs w:val="21"/>
              </w:rPr>
              <w:t>余年来，一直围绕黄土区磷素高效管理和持续发展，长期探索，在早期提出了磷肥合理施用措施，中期提出了提出“实施减量，隔年施磷，提高生态与经济效益”建议，近期又进一步提出了基于环境安全施肥的建议，为黄土高原地区土壤高质量发展贡献智慧。</w:t>
            </w:r>
          </w:p>
          <w:p w:rsidR="00572A86" w:rsidRPr="008005B6" w:rsidRDefault="006E2F2A" w:rsidP="008005B6">
            <w:pPr>
              <w:pStyle w:val="a3"/>
              <w:adjustRightInd w:val="0"/>
              <w:snapToGrid w:val="0"/>
              <w:ind w:firstLine="420"/>
              <w:jc w:val="left"/>
              <w:rPr>
                <w:rFonts w:ascii="Times New Roman"/>
                <w:bCs/>
                <w:color w:val="000000" w:themeColor="text1"/>
                <w:sz w:val="21"/>
                <w:szCs w:val="21"/>
              </w:rPr>
            </w:pPr>
            <w:r>
              <w:rPr>
                <w:rFonts w:ascii="Times New Roman" w:hint="eastAsia"/>
                <w:bCs/>
                <w:color w:val="000000" w:themeColor="text1"/>
                <w:sz w:val="21"/>
                <w:szCs w:val="21"/>
              </w:rPr>
              <w:t>该</w:t>
            </w:r>
            <w:r w:rsidR="00572A86" w:rsidRPr="008005B6">
              <w:rPr>
                <w:rFonts w:ascii="Times New Roman" w:hint="eastAsia"/>
                <w:bCs/>
                <w:color w:val="000000" w:themeColor="text1"/>
                <w:sz w:val="21"/>
                <w:szCs w:val="21"/>
              </w:rPr>
              <w:t>项目涉及人员较多，列入其中的为对项目做出主要贡献的合作完成人员。</w:t>
            </w:r>
          </w:p>
        </w:tc>
      </w:tr>
    </w:tbl>
    <w:p w:rsidR="00572A86" w:rsidRPr="008005B6" w:rsidRDefault="00572A86" w:rsidP="00572A86">
      <w:pPr>
        <w:pStyle w:val="a3"/>
        <w:spacing w:line="400" w:lineRule="exact"/>
        <w:ind w:firstLineChars="0" w:firstLine="0"/>
        <w:jc w:val="left"/>
        <w:rPr>
          <w:color w:val="000000" w:themeColor="text1"/>
        </w:rPr>
      </w:pPr>
    </w:p>
    <w:p w:rsidR="00743932" w:rsidRPr="008005B6" w:rsidRDefault="00743932" w:rsidP="00743932">
      <w:pPr>
        <w:rPr>
          <w:color w:val="000000" w:themeColor="text1"/>
        </w:rPr>
      </w:pPr>
    </w:p>
    <w:p w:rsidR="00743932" w:rsidRPr="008005B6" w:rsidRDefault="00743932">
      <w:pPr>
        <w:widowControl/>
        <w:jc w:val="left"/>
        <w:rPr>
          <w:color w:val="000000" w:themeColor="text1"/>
        </w:rPr>
        <w:sectPr w:rsidR="00743932" w:rsidRPr="008005B6" w:rsidSect="00264BAA">
          <w:pgSz w:w="11906" w:h="16838" w:code="9"/>
          <w:pgMar w:top="1701" w:right="1418" w:bottom="1418" w:left="1418" w:header="851" w:footer="992" w:gutter="0"/>
          <w:cols w:space="425"/>
          <w:docGrid w:linePitch="312"/>
        </w:sectPr>
      </w:pPr>
    </w:p>
    <w:p w:rsidR="00037567" w:rsidRPr="00E7688E" w:rsidRDefault="00E7688E" w:rsidP="00E7688E">
      <w:pPr>
        <w:pStyle w:val="3"/>
        <w:spacing w:before="120" w:after="120"/>
      </w:pPr>
      <w:r>
        <w:rPr>
          <w:rFonts w:hint="eastAsia"/>
        </w:rPr>
        <w:t>一、</w:t>
      </w:r>
      <w:r w:rsidR="00012641" w:rsidRPr="00E7688E">
        <w:t>项目名称：</w:t>
      </w:r>
    </w:p>
    <w:p w:rsidR="00012641" w:rsidRPr="001405D9" w:rsidRDefault="00012641" w:rsidP="00E7688E">
      <w:pPr>
        <w:pStyle w:val="a4"/>
        <w:spacing w:line="480" w:lineRule="exact"/>
        <w:ind w:left="504" w:firstLineChars="0" w:firstLine="0"/>
        <w:rPr>
          <w:rFonts w:eastAsiaTheme="majorEastAsia"/>
          <w:bCs/>
          <w:color w:val="000000" w:themeColor="text1"/>
          <w:spacing w:val="2"/>
          <w:sz w:val="24"/>
          <w:szCs w:val="24"/>
        </w:rPr>
      </w:pPr>
      <w:r w:rsidRPr="001405D9">
        <w:rPr>
          <w:rFonts w:eastAsiaTheme="majorEastAsia"/>
          <w:bCs/>
          <w:color w:val="000000" w:themeColor="text1"/>
          <w:spacing w:val="2"/>
          <w:sz w:val="24"/>
          <w:szCs w:val="24"/>
        </w:rPr>
        <w:t>蛋白</w:t>
      </w:r>
      <w:r w:rsidRPr="001405D9">
        <w:rPr>
          <w:rFonts w:eastAsiaTheme="majorEastAsia"/>
          <w:bCs/>
          <w:color w:val="000000" w:themeColor="text1"/>
          <w:spacing w:val="2"/>
          <w:sz w:val="24"/>
          <w:szCs w:val="24"/>
        </w:rPr>
        <w:t>-</w:t>
      </w:r>
      <w:r w:rsidRPr="001405D9">
        <w:rPr>
          <w:rFonts w:eastAsiaTheme="majorEastAsia"/>
          <w:bCs/>
          <w:color w:val="000000" w:themeColor="text1"/>
          <w:spacing w:val="2"/>
          <w:sz w:val="24"/>
          <w:szCs w:val="24"/>
        </w:rPr>
        <w:t>小分子</w:t>
      </w:r>
      <w:r w:rsidRPr="001405D9">
        <w:rPr>
          <w:rFonts w:eastAsiaTheme="majorEastAsia"/>
          <w:bCs/>
          <w:color w:val="000000" w:themeColor="text1"/>
          <w:spacing w:val="2"/>
          <w:sz w:val="24"/>
          <w:szCs w:val="24"/>
        </w:rPr>
        <w:t>/</w:t>
      </w:r>
      <w:r w:rsidRPr="001405D9">
        <w:rPr>
          <w:rFonts w:eastAsiaTheme="majorEastAsia"/>
          <w:bCs/>
          <w:color w:val="000000" w:themeColor="text1"/>
          <w:spacing w:val="2"/>
          <w:sz w:val="24"/>
          <w:szCs w:val="24"/>
        </w:rPr>
        <w:t>大分子互作对畜禽蛋白功能特性的影响及机制</w:t>
      </w:r>
    </w:p>
    <w:p w:rsidR="00037567" w:rsidRPr="00E7688E" w:rsidRDefault="00E7688E" w:rsidP="00E7688E">
      <w:pPr>
        <w:pStyle w:val="3"/>
        <w:spacing w:before="120" w:after="120"/>
      </w:pPr>
      <w:r>
        <w:rPr>
          <w:rFonts w:hint="eastAsia"/>
        </w:rPr>
        <w:t>二、</w:t>
      </w:r>
      <w:r w:rsidR="00012641" w:rsidRPr="00E7688E">
        <w:t>提名者：</w:t>
      </w:r>
    </w:p>
    <w:p w:rsidR="00012641" w:rsidRPr="00E7688E" w:rsidRDefault="00037567" w:rsidP="00E7688E">
      <w:pPr>
        <w:widowControl/>
        <w:spacing w:line="480" w:lineRule="exact"/>
        <w:ind w:left="504"/>
        <w:jc w:val="left"/>
        <w:rPr>
          <w:rFonts w:eastAsiaTheme="majorEastAsia"/>
          <w:bCs/>
          <w:color w:val="000000" w:themeColor="text1"/>
          <w:spacing w:val="2"/>
          <w:sz w:val="24"/>
          <w:szCs w:val="24"/>
        </w:rPr>
      </w:pPr>
      <w:r w:rsidRPr="00E7688E">
        <w:rPr>
          <w:rFonts w:eastAsiaTheme="majorEastAsia"/>
          <w:bCs/>
          <w:color w:val="000000" w:themeColor="text1"/>
          <w:spacing w:val="2"/>
          <w:sz w:val="24"/>
          <w:szCs w:val="24"/>
        </w:rPr>
        <w:t>杨凌农业高新技术产业示范区</w:t>
      </w:r>
      <w:r w:rsidR="008932A8" w:rsidRPr="00E7688E">
        <w:rPr>
          <w:rFonts w:eastAsiaTheme="majorEastAsia"/>
          <w:bCs/>
          <w:color w:val="000000" w:themeColor="text1"/>
          <w:spacing w:val="2"/>
          <w:sz w:val="24"/>
          <w:szCs w:val="24"/>
        </w:rPr>
        <w:t>管理委员会</w:t>
      </w:r>
    </w:p>
    <w:p w:rsidR="00012641" w:rsidRPr="00E7688E" w:rsidRDefault="00012641" w:rsidP="00E7688E">
      <w:pPr>
        <w:pStyle w:val="3"/>
        <w:spacing w:before="120" w:after="120"/>
      </w:pPr>
      <w:r w:rsidRPr="00E7688E">
        <w:rPr>
          <w:spacing w:val="2"/>
        </w:rPr>
        <w:t>三、</w:t>
      </w:r>
      <w:r w:rsidRPr="00E7688E">
        <w:t>项目简介：</w:t>
      </w:r>
    </w:p>
    <w:p w:rsidR="00012641" w:rsidRPr="00E7688E" w:rsidRDefault="00012641" w:rsidP="00E7688E">
      <w:pPr>
        <w:spacing w:line="480" w:lineRule="exact"/>
        <w:ind w:firstLineChars="200" w:firstLine="480"/>
        <w:rPr>
          <w:rFonts w:eastAsiaTheme="majorEastAsia"/>
          <w:color w:val="000000" w:themeColor="text1"/>
          <w:sz w:val="24"/>
          <w:szCs w:val="24"/>
        </w:rPr>
      </w:pPr>
      <w:r w:rsidRPr="00E7688E">
        <w:rPr>
          <w:rFonts w:eastAsiaTheme="majorEastAsia"/>
          <w:color w:val="000000" w:themeColor="text1"/>
          <w:sz w:val="24"/>
          <w:szCs w:val="24"/>
        </w:rPr>
        <w:t>蛋白质是畜禽食品的重要组分之一，对畜禽类食品的质构、色泽、风味、品质稳定性等具有决定作用。蛋白质与脂类和碳水化合物相比具有更加复杂的高级结构，且蛋白质的高级结构容易受到应激而产生变化，导致蛋白质功能特性的变化。畜禽食品中蛋白质结构与功能特性之间的关系研究较晚，这对畜禽产品的加工与质量控制构成了挑战。</w:t>
      </w:r>
    </w:p>
    <w:p w:rsidR="00012641" w:rsidRPr="00E7688E" w:rsidRDefault="00CB1F05" w:rsidP="00E7688E">
      <w:pPr>
        <w:spacing w:line="480" w:lineRule="exact"/>
        <w:ind w:firstLineChars="200" w:firstLine="480"/>
        <w:rPr>
          <w:rFonts w:eastAsiaTheme="majorEastAsia"/>
          <w:b/>
          <w:color w:val="000000" w:themeColor="text1"/>
          <w:sz w:val="24"/>
          <w:szCs w:val="24"/>
        </w:rPr>
      </w:pPr>
      <w:r w:rsidRPr="00E7688E">
        <w:rPr>
          <w:rFonts w:eastAsiaTheme="majorEastAsia"/>
          <w:color w:val="000000" w:themeColor="text1"/>
          <w:sz w:val="24"/>
          <w:szCs w:val="24"/>
        </w:rPr>
        <w:t>该</w:t>
      </w:r>
      <w:r w:rsidR="00012641" w:rsidRPr="00E7688E">
        <w:rPr>
          <w:rFonts w:eastAsiaTheme="majorEastAsia"/>
          <w:color w:val="000000" w:themeColor="text1"/>
          <w:sz w:val="24"/>
          <w:szCs w:val="24"/>
        </w:rPr>
        <w:t>项目聚焦畜禽食品加工过程中的行业问题、共性问题，具体从成熟嫩化、凝胶、乳化、护色、保水、功能活性等方面凝练关键科学问题。项目主要围绕畜禽蛋白质结构与功能这一科学问题展开研究工作。有机小分子物质（多酚等）、无机小分子物质（无机盐等）和大分子物质（非肉蛋白、碳水化合物等）是畜禽食品加工过程中常使用的辅料和添加剂，其会对畜禽蛋白的天然构象造成可逆</w:t>
      </w:r>
      <w:r w:rsidR="00012641" w:rsidRPr="00E7688E">
        <w:rPr>
          <w:rFonts w:eastAsiaTheme="majorEastAsia"/>
          <w:color w:val="000000" w:themeColor="text1"/>
          <w:sz w:val="24"/>
          <w:szCs w:val="24"/>
        </w:rPr>
        <w:t>/</w:t>
      </w:r>
      <w:r w:rsidR="00012641" w:rsidRPr="00E7688E">
        <w:rPr>
          <w:rFonts w:eastAsiaTheme="majorEastAsia"/>
          <w:color w:val="000000" w:themeColor="text1"/>
          <w:sz w:val="24"/>
          <w:szCs w:val="24"/>
        </w:rPr>
        <w:t>不可逆的应激，从而改变畜禽蛋白的功能特性，进而影响畜禽食品的品质。</w:t>
      </w:r>
      <w:r w:rsidR="00D34DE7">
        <w:rPr>
          <w:rFonts w:eastAsiaTheme="majorEastAsia"/>
          <w:color w:val="000000" w:themeColor="text1"/>
          <w:sz w:val="24"/>
          <w:szCs w:val="24"/>
        </w:rPr>
        <w:t>该</w:t>
      </w:r>
      <w:r w:rsidR="00012641" w:rsidRPr="00E7688E">
        <w:rPr>
          <w:rFonts w:eastAsiaTheme="majorEastAsia"/>
          <w:color w:val="000000" w:themeColor="text1"/>
          <w:sz w:val="24"/>
          <w:szCs w:val="24"/>
        </w:rPr>
        <w:t>项目主要解析畜禽蛋白</w:t>
      </w:r>
      <w:r w:rsidR="00012641" w:rsidRPr="00E7688E">
        <w:rPr>
          <w:rFonts w:eastAsiaTheme="majorEastAsia"/>
          <w:color w:val="000000" w:themeColor="text1"/>
          <w:sz w:val="24"/>
          <w:szCs w:val="24"/>
        </w:rPr>
        <w:t>-</w:t>
      </w:r>
      <w:r w:rsidR="00012641" w:rsidRPr="00E7688E">
        <w:rPr>
          <w:rFonts w:eastAsiaTheme="majorEastAsia"/>
          <w:color w:val="000000" w:themeColor="text1"/>
          <w:sz w:val="24"/>
          <w:szCs w:val="24"/>
        </w:rPr>
        <w:t>小分子</w:t>
      </w:r>
      <w:r w:rsidR="00012641" w:rsidRPr="00E7688E">
        <w:rPr>
          <w:rFonts w:eastAsiaTheme="majorEastAsia"/>
          <w:color w:val="000000" w:themeColor="text1"/>
          <w:sz w:val="24"/>
          <w:szCs w:val="24"/>
        </w:rPr>
        <w:t>/</w:t>
      </w:r>
      <w:r w:rsidR="00012641" w:rsidRPr="00E7688E">
        <w:rPr>
          <w:rFonts w:eastAsiaTheme="majorEastAsia"/>
          <w:color w:val="000000" w:themeColor="text1"/>
          <w:sz w:val="24"/>
          <w:szCs w:val="24"/>
        </w:rPr>
        <w:t>大分子互作的规律及机制，为畜禽食品品质的精细调控体系的建立提供依据，从而提升畜产食品的加工技术水平。</w:t>
      </w:r>
      <w:r w:rsidR="00D34DE7">
        <w:rPr>
          <w:rFonts w:eastAsiaTheme="majorEastAsia"/>
          <w:color w:val="000000" w:themeColor="text1"/>
          <w:sz w:val="24"/>
          <w:szCs w:val="24"/>
        </w:rPr>
        <w:t>该</w:t>
      </w:r>
      <w:r w:rsidR="00012641" w:rsidRPr="00E7688E">
        <w:rPr>
          <w:rFonts w:eastAsiaTheme="majorEastAsia"/>
          <w:color w:val="000000" w:themeColor="text1"/>
          <w:sz w:val="24"/>
          <w:szCs w:val="24"/>
        </w:rPr>
        <w:t>项目的研究工作拓展并深化了畜禽食品加工过程中品质形成的理论基础。</w:t>
      </w:r>
    </w:p>
    <w:p w:rsidR="00012641" w:rsidRPr="00E7688E" w:rsidRDefault="00012641" w:rsidP="00E7688E">
      <w:pPr>
        <w:spacing w:line="480" w:lineRule="exact"/>
        <w:ind w:firstLineChars="200" w:firstLine="480"/>
        <w:rPr>
          <w:rFonts w:eastAsiaTheme="majorEastAsia"/>
          <w:color w:val="000000" w:themeColor="text1"/>
          <w:sz w:val="24"/>
          <w:szCs w:val="24"/>
        </w:rPr>
      </w:pPr>
      <w:r w:rsidRPr="00E7688E">
        <w:rPr>
          <w:rFonts w:eastAsiaTheme="majorEastAsia"/>
          <w:color w:val="000000" w:themeColor="text1"/>
          <w:sz w:val="24"/>
          <w:szCs w:val="24"/>
        </w:rPr>
        <w:t>1</w:t>
      </w:r>
      <w:r w:rsidRPr="00E7688E">
        <w:rPr>
          <w:rFonts w:eastAsiaTheme="majorEastAsia"/>
          <w:color w:val="000000" w:themeColor="text1"/>
          <w:sz w:val="24"/>
          <w:szCs w:val="24"/>
        </w:rPr>
        <w:t>、畜禽食品中蛋白</w:t>
      </w:r>
      <w:r w:rsidRPr="00E7688E">
        <w:rPr>
          <w:rFonts w:eastAsiaTheme="majorEastAsia"/>
          <w:color w:val="000000" w:themeColor="text1"/>
          <w:sz w:val="24"/>
          <w:szCs w:val="24"/>
        </w:rPr>
        <w:t>-</w:t>
      </w:r>
      <w:r w:rsidRPr="00E7688E">
        <w:rPr>
          <w:rFonts w:eastAsiaTheme="majorEastAsia"/>
          <w:color w:val="000000" w:themeColor="text1"/>
          <w:sz w:val="24"/>
          <w:szCs w:val="24"/>
        </w:rPr>
        <w:t>有机小分子互作的规律与机制</w:t>
      </w:r>
    </w:p>
    <w:p w:rsidR="00012641" w:rsidRPr="00E7688E" w:rsidRDefault="00012641" w:rsidP="00E7688E">
      <w:pPr>
        <w:spacing w:line="480" w:lineRule="exact"/>
        <w:ind w:firstLineChars="200" w:firstLine="480"/>
        <w:rPr>
          <w:rFonts w:eastAsiaTheme="majorEastAsia"/>
          <w:color w:val="000000" w:themeColor="text1"/>
          <w:sz w:val="24"/>
          <w:szCs w:val="24"/>
        </w:rPr>
      </w:pPr>
      <w:r w:rsidRPr="00E7688E">
        <w:rPr>
          <w:rFonts w:eastAsiaTheme="majorEastAsia"/>
          <w:color w:val="000000" w:themeColor="text1"/>
          <w:sz w:val="24"/>
          <w:szCs w:val="24"/>
        </w:rPr>
        <w:t>天然有机小分子已经广泛添加到畜禽食品中，起到保鲜、护色、保水等作用，从而维持品质稳定和延长货架期。</w:t>
      </w:r>
      <w:r w:rsidR="00D34DE7">
        <w:rPr>
          <w:rFonts w:eastAsiaTheme="majorEastAsia"/>
          <w:color w:val="000000" w:themeColor="text1"/>
          <w:sz w:val="24"/>
          <w:szCs w:val="24"/>
        </w:rPr>
        <w:t>该</w:t>
      </w:r>
      <w:r w:rsidRPr="00E7688E">
        <w:rPr>
          <w:rFonts w:eastAsiaTheme="majorEastAsia"/>
          <w:color w:val="000000" w:themeColor="text1"/>
          <w:sz w:val="24"/>
          <w:szCs w:val="24"/>
        </w:rPr>
        <w:t>项目研究了畜禽食品中蛋白与多酚、小分子还原糖之间的相互作用规律，利用流变、拉曼、同步荧光、红外、原子力显微镜、差示扫描量热、质谱等技术揭示了多酚、小分子还原糖与畜禽蛋白共价</w:t>
      </w:r>
      <w:r w:rsidRPr="00E7688E">
        <w:rPr>
          <w:rFonts w:eastAsiaTheme="majorEastAsia"/>
          <w:color w:val="000000" w:themeColor="text1"/>
          <w:sz w:val="24"/>
          <w:szCs w:val="24"/>
        </w:rPr>
        <w:t>/</w:t>
      </w:r>
      <w:r w:rsidRPr="00E7688E">
        <w:rPr>
          <w:rFonts w:eastAsiaTheme="majorEastAsia"/>
          <w:color w:val="000000" w:themeColor="text1"/>
          <w:sz w:val="24"/>
          <w:szCs w:val="24"/>
        </w:rPr>
        <w:t>非共价相互作用的机制，明确了有机小分子</w:t>
      </w:r>
      <w:r w:rsidRPr="00E7688E">
        <w:rPr>
          <w:rFonts w:eastAsiaTheme="majorEastAsia"/>
          <w:color w:val="000000" w:themeColor="text1"/>
          <w:sz w:val="24"/>
          <w:szCs w:val="24"/>
        </w:rPr>
        <w:t>-</w:t>
      </w:r>
      <w:r w:rsidRPr="00E7688E">
        <w:rPr>
          <w:rFonts w:eastAsiaTheme="majorEastAsia"/>
          <w:color w:val="000000" w:themeColor="text1"/>
          <w:sz w:val="24"/>
          <w:szCs w:val="24"/>
        </w:rPr>
        <w:t>蛋白相互作对畜禽蛋白理化、结构及功能特性的影响机制，并建立了蛋白</w:t>
      </w:r>
      <w:r w:rsidRPr="00E7688E">
        <w:rPr>
          <w:rFonts w:eastAsiaTheme="majorEastAsia"/>
          <w:color w:val="000000" w:themeColor="text1"/>
          <w:sz w:val="24"/>
          <w:szCs w:val="24"/>
        </w:rPr>
        <w:t>-</w:t>
      </w:r>
      <w:r w:rsidRPr="00E7688E">
        <w:rPr>
          <w:rFonts w:eastAsiaTheme="majorEastAsia"/>
          <w:color w:val="000000" w:themeColor="text1"/>
          <w:sz w:val="24"/>
          <w:szCs w:val="24"/>
        </w:rPr>
        <w:t>多酚互作的控制技术体系。</w:t>
      </w:r>
    </w:p>
    <w:p w:rsidR="00012641" w:rsidRPr="00E7688E" w:rsidRDefault="00012641" w:rsidP="00E7688E">
      <w:pPr>
        <w:spacing w:line="480" w:lineRule="exact"/>
        <w:ind w:firstLineChars="200" w:firstLine="480"/>
        <w:rPr>
          <w:rFonts w:eastAsiaTheme="majorEastAsia"/>
          <w:color w:val="000000" w:themeColor="text1"/>
          <w:sz w:val="24"/>
          <w:szCs w:val="24"/>
        </w:rPr>
      </w:pPr>
      <w:r w:rsidRPr="00E7688E">
        <w:rPr>
          <w:rFonts w:eastAsiaTheme="majorEastAsia"/>
          <w:color w:val="000000" w:themeColor="text1"/>
          <w:sz w:val="24"/>
          <w:szCs w:val="24"/>
        </w:rPr>
        <w:t>2</w:t>
      </w:r>
      <w:r w:rsidRPr="00E7688E">
        <w:rPr>
          <w:rFonts w:eastAsiaTheme="majorEastAsia"/>
          <w:color w:val="000000" w:themeColor="text1"/>
          <w:sz w:val="24"/>
          <w:szCs w:val="24"/>
        </w:rPr>
        <w:t>、畜禽食品中蛋白</w:t>
      </w:r>
      <w:r w:rsidRPr="00E7688E">
        <w:rPr>
          <w:rFonts w:eastAsiaTheme="majorEastAsia"/>
          <w:color w:val="000000" w:themeColor="text1"/>
          <w:sz w:val="24"/>
          <w:szCs w:val="24"/>
        </w:rPr>
        <w:t>-</w:t>
      </w:r>
      <w:r w:rsidRPr="00E7688E">
        <w:rPr>
          <w:rFonts w:eastAsiaTheme="majorEastAsia"/>
          <w:color w:val="000000" w:themeColor="text1"/>
          <w:sz w:val="24"/>
          <w:szCs w:val="24"/>
        </w:rPr>
        <w:t>无机小分子互作的规律与机制</w:t>
      </w:r>
    </w:p>
    <w:p w:rsidR="00012641" w:rsidRPr="00E7688E" w:rsidRDefault="00012641" w:rsidP="00E7688E">
      <w:pPr>
        <w:spacing w:line="480" w:lineRule="exact"/>
        <w:ind w:firstLineChars="200" w:firstLine="480"/>
        <w:rPr>
          <w:rFonts w:eastAsiaTheme="majorEastAsia"/>
          <w:color w:val="000000" w:themeColor="text1"/>
          <w:sz w:val="24"/>
          <w:szCs w:val="24"/>
        </w:rPr>
      </w:pPr>
      <w:r w:rsidRPr="00E7688E">
        <w:rPr>
          <w:rFonts w:eastAsiaTheme="majorEastAsia"/>
          <w:color w:val="000000" w:themeColor="text1"/>
          <w:sz w:val="24"/>
          <w:szCs w:val="24"/>
        </w:rPr>
        <w:t>无机小分子通过调节离子强度、修饰蛋白质、发色及激活蛋白酶等，对畜禽蛋白的功能特性具有重要的调控作用。</w:t>
      </w:r>
      <w:r w:rsidR="00D34DE7">
        <w:rPr>
          <w:rFonts w:eastAsiaTheme="majorEastAsia"/>
          <w:color w:val="000000" w:themeColor="text1"/>
          <w:sz w:val="24"/>
          <w:szCs w:val="24"/>
        </w:rPr>
        <w:t>该</w:t>
      </w:r>
      <w:r w:rsidRPr="00E7688E">
        <w:rPr>
          <w:rFonts w:eastAsiaTheme="majorEastAsia"/>
          <w:color w:val="000000" w:themeColor="text1"/>
          <w:sz w:val="24"/>
          <w:szCs w:val="24"/>
        </w:rPr>
        <w:t>项目研究了畜禽蛋白与亚硝酸盐、</w:t>
      </w:r>
      <w:r w:rsidRPr="00E7688E">
        <w:rPr>
          <w:rFonts w:eastAsiaTheme="majorEastAsia"/>
          <w:color w:val="000000" w:themeColor="text1"/>
          <w:sz w:val="24"/>
          <w:szCs w:val="24"/>
        </w:rPr>
        <w:t>Ca</w:t>
      </w:r>
      <w:r w:rsidRPr="00E7688E">
        <w:rPr>
          <w:rFonts w:eastAsiaTheme="majorEastAsia"/>
          <w:color w:val="000000" w:themeColor="text1"/>
          <w:sz w:val="24"/>
          <w:szCs w:val="24"/>
          <w:vertAlign w:val="superscript"/>
        </w:rPr>
        <w:t>2+</w:t>
      </w:r>
      <w:r w:rsidRPr="00E7688E">
        <w:rPr>
          <w:rFonts w:eastAsiaTheme="majorEastAsia"/>
          <w:color w:val="000000" w:themeColor="text1"/>
          <w:sz w:val="24"/>
          <w:szCs w:val="24"/>
        </w:rPr>
        <w:t>、</w:t>
      </w:r>
      <w:r w:rsidRPr="00E7688E">
        <w:rPr>
          <w:rFonts w:eastAsiaTheme="majorEastAsia"/>
          <w:color w:val="000000" w:themeColor="text1"/>
          <w:sz w:val="24"/>
          <w:szCs w:val="24"/>
        </w:rPr>
        <w:t>Mg</w:t>
      </w:r>
      <w:r w:rsidRPr="00E7688E">
        <w:rPr>
          <w:rFonts w:eastAsiaTheme="majorEastAsia"/>
          <w:color w:val="000000" w:themeColor="text1"/>
          <w:sz w:val="24"/>
          <w:szCs w:val="24"/>
          <w:vertAlign w:val="superscript"/>
        </w:rPr>
        <w:t>2+</w:t>
      </w:r>
      <w:r w:rsidRPr="00E7688E">
        <w:rPr>
          <w:rFonts w:eastAsiaTheme="majorEastAsia"/>
          <w:color w:val="000000" w:themeColor="text1"/>
          <w:sz w:val="24"/>
          <w:szCs w:val="24"/>
        </w:rPr>
        <w:t>之间的相互作用规律，利用免疫印迹、动态光散射、同步荧光、红外揭示了亚硝酸盐、</w:t>
      </w:r>
      <w:r w:rsidRPr="00E7688E">
        <w:rPr>
          <w:rFonts w:eastAsiaTheme="majorEastAsia"/>
          <w:color w:val="000000" w:themeColor="text1"/>
          <w:sz w:val="24"/>
          <w:szCs w:val="24"/>
        </w:rPr>
        <w:t>Ca</w:t>
      </w:r>
      <w:r w:rsidRPr="00E7688E">
        <w:rPr>
          <w:rFonts w:eastAsiaTheme="majorEastAsia"/>
          <w:color w:val="000000" w:themeColor="text1"/>
          <w:sz w:val="24"/>
          <w:szCs w:val="24"/>
          <w:vertAlign w:val="superscript"/>
        </w:rPr>
        <w:t>2+</w:t>
      </w:r>
      <w:r w:rsidRPr="00E7688E">
        <w:rPr>
          <w:rFonts w:eastAsiaTheme="majorEastAsia"/>
          <w:color w:val="000000" w:themeColor="text1"/>
          <w:sz w:val="24"/>
          <w:szCs w:val="24"/>
        </w:rPr>
        <w:t>、</w:t>
      </w:r>
      <w:r w:rsidRPr="00E7688E">
        <w:rPr>
          <w:rFonts w:eastAsiaTheme="majorEastAsia"/>
          <w:color w:val="000000" w:themeColor="text1"/>
          <w:sz w:val="24"/>
          <w:szCs w:val="24"/>
        </w:rPr>
        <w:t>Mg</w:t>
      </w:r>
      <w:r w:rsidRPr="00E7688E">
        <w:rPr>
          <w:rFonts w:eastAsiaTheme="majorEastAsia"/>
          <w:color w:val="000000" w:themeColor="text1"/>
          <w:sz w:val="24"/>
          <w:szCs w:val="24"/>
          <w:vertAlign w:val="superscript"/>
        </w:rPr>
        <w:t>2+</w:t>
      </w:r>
      <w:r w:rsidRPr="00E7688E">
        <w:rPr>
          <w:rFonts w:eastAsiaTheme="majorEastAsia"/>
          <w:color w:val="000000" w:themeColor="text1"/>
          <w:sz w:val="24"/>
          <w:szCs w:val="24"/>
        </w:rPr>
        <w:t>与畜禽食品中蛋白相互作用的机制，揭示了蛋白</w:t>
      </w:r>
      <w:r w:rsidRPr="00E7688E">
        <w:rPr>
          <w:rFonts w:eastAsiaTheme="majorEastAsia"/>
          <w:color w:val="000000" w:themeColor="text1"/>
          <w:sz w:val="24"/>
          <w:szCs w:val="24"/>
        </w:rPr>
        <w:t>-</w:t>
      </w:r>
      <w:r w:rsidRPr="00E7688E">
        <w:rPr>
          <w:rFonts w:eastAsiaTheme="majorEastAsia"/>
          <w:color w:val="000000" w:themeColor="text1"/>
          <w:sz w:val="24"/>
          <w:szCs w:val="24"/>
        </w:rPr>
        <w:t>无机小分子相互作对畜禽食品中蛋白理化、结构及功能特性的影响机制，阐明了加工过程中无机小分子物质对畜禽食品品质的影响规律及机制。</w:t>
      </w:r>
    </w:p>
    <w:p w:rsidR="00012641" w:rsidRPr="00E7688E" w:rsidRDefault="00012641" w:rsidP="00E7688E">
      <w:pPr>
        <w:spacing w:line="480" w:lineRule="exact"/>
        <w:ind w:firstLineChars="200" w:firstLine="480"/>
        <w:rPr>
          <w:rFonts w:eastAsiaTheme="majorEastAsia"/>
          <w:color w:val="000000" w:themeColor="text1"/>
          <w:sz w:val="24"/>
          <w:szCs w:val="24"/>
        </w:rPr>
      </w:pPr>
      <w:r w:rsidRPr="00E7688E">
        <w:rPr>
          <w:rFonts w:eastAsiaTheme="majorEastAsia"/>
          <w:color w:val="000000" w:themeColor="text1"/>
          <w:sz w:val="24"/>
          <w:szCs w:val="24"/>
        </w:rPr>
        <w:t>3</w:t>
      </w:r>
      <w:r w:rsidRPr="00E7688E">
        <w:rPr>
          <w:rFonts w:eastAsiaTheme="majorEastAsia"/>
          <w:color w:val="000000" w:themeColor="text1"/>
          <w:sz w:val="24"/>
          <w:szCs w:val="24"/>
        </w:rPr>
        <w:t>、畜禽食品中蛋白</w:t>
      </w:r>
      <w:r w:rsidRPr="00E7688E">
        <w:rPr>
          <w:rFonts w:eastAsiaTheme="majorEastAsia"/>
          <w:color w:val="000000" w:themeColor="text1"/>
          <w:sz w:val="24"/>
          <w:szCs w:val="24"/>
        </w:rPr>
        <w:t>-</w:t>
      </w:r>
      <w:r w:rsidRPr="00E7688E">
        <w:rPr>
          <w:rFonts w:eastAsiaTheme="majorEastAsia"/>
          <w:color w:val="000000" w:themeColor="text1"/>
          <w:sz w:val="24"/>
          <w:szCs w:val="24"/>
        </w:rPr>
        <w:t>大分子互作的规律与机制</w:t>
      </w:r>
    </w:p>
    <w:p w:rsidR="00012641" w:rsidRPr="00E7688E" w:rsidRDefault="00012641" w:rsidP="00E7688E">
      <w:pPr>
        <w:spacing w:line="480" w:lineRule="exact"/>
        <w:ind w:firstLineChars="200" w:firstLine="480"/>
        <w:rPr>
          <w:rFonts w:eastAsiaTheme="majorEastAsia"/>
          <w:color w:val="000000" w:themeColor="text1"/>
          <w:sz w:val="24"/>
          <w:szCs w:val="24"/>
        </w:rPr>
      </w:pPr>
      <w:r w:rsidRPr="00E7688E">
        <w:rPr>
          <w:rFonts w:eastAsiaTheme="majorEastAsia"/>
          <w:color w:val="000000" w:themeColor="text1"/>
          <w:sz w:val="24"/>
          <w:szCs w:val="24"/>
        </w:rPr>
        <w:t>大分子物质，如非肉蛋白（</w:t>
      </w:r>
      <w:r w:rsidRPr="00E7688E">
        <w:rPr>
          <w:rFonts w:eastAsiaTheme="majorEastAsia"/>
          <w:color w:val="000000" w:themeColor="text1"/>
          <w:sz w:val="24"/>
          <w:szCs w:val="24"/>
        </w:rPr>
        <w:t>BslA</w:t>
      </w:r>
      <w:r w:rsidRPr="00E7688E">
        <w:rPr>
          <w:rFonts w:eastAsiaTheme="majorEastAsia"/>
          <w:color w:val="000000" w:themeColor="text1"/>
          <w:sz w:val="24"/>
          <w:szCs w:val="24"/>
        </w:rPr>
        <w:t>、</w:t>
      </w:r>
      <w:r w:rsidRPr="00E7688E">
        <w:rPr>
          <w:rFonts w:eastAsiaTheme="majorEastAsia"/>
          <w:color w:val="000000" w:themeColor="text1"/>
          <w:sz w:val="24"/>
          <w:szCs w:val="24"/>
        </w:rPr>
        <w:t>SPI</w:t>
      </w:r>
      <w:r w:rsidRPr="00E7688E">
        <w:rPr>
          <w:rFonts w:eastAsiaTheme="majorEastAsia"/>
          <w:color w:val="000000" w:themeColor="text1"/>
          <w:sz w:val="24"/>
          <w:szCs w:val="24"/>
        </w:rPr>
        <w:t>、</w:t>
      </w:r>
      <w:r w:rsidRPr="00E7688E">
        <w:rPr>
          <w:rFonts w:eastAsiaTheme="majorEastAsia"/>
          <w:color w:val="000000" w:themeColor="text1"/>
          <w:sz w:val="24"/>
          <w:szCs w:val="24"/>
        </w:rPr>
        <w:t>WPI</w:t>
      </w:r>
      <w:r w:rsidRPr="00E7688E">
        <w:rPr>
          <w:rFonts w:eastAsiaTheme="majorEastAsia"/>
          <w:color w:val="000000" w:themeColor="text1"/>
          <w:sz w:val="24"/>
          <w:szCs w:val="24"/>
        </w:rPr>
        <w:t>）、多糖（</w:t>
      </w:r>
      <w:r w:rsidRPr="00E7688E">
        <w:rPr>
          <w:rFonts w:eastAsiaTheme="majorEastAsia"/>
          <w:color w:val="000000" w:themeColor="text1"/>
          <w:sz w:val="24"/>
          <w:szCs w:val="24"/>
        </w:rPr>
        <w:t>BC</w:t>
      </w:r>
      <w:r w:rsidRPr="00E7688E">
        <w:rPr>
          <w:rFonts w:eastAsiaTheme="majorEastAsia"/>
          <w:color w:val="000000" w:themeColor="text1"/>
          <w:sz w:val="24"/>
          <w:szCs w:val="24"/>
        </w:rPr>
        <w:t>、</w:t>
      </w:r>
      <w:r w:rsidRPr="00E7688E">
        <w:rPr>
          <w:rFonts w:eastAsiaTheme="majorEastAsia"/>
          <w:color w:val="000000" w:themeColor="text1"/>
          <w:sz w:val="24"/>
          <w:szCs w:val="24"/>
        </w:rPr>
        <w:t>CMC</w:t>
      </w:r>
      <w:r w:rsidRPr="00E7688E">
        <w:rPr>
          <w:rFonts w:eastAsiaTheme="majorEastAsia"/>
          <w:color w:val="000000" w:themeColor="text1"/>
          <w:sz w:val="24"/>
          <w:szCs w:val="24"/>
        </w:rPr>
        <w:t>、</w:t>
      </w:r>
      <w:r w:rsidRPr="00E7688E">
        <w:rPr>
          <w:rFonts w:eastAsiaTheme="majorEastAsia"/>
          <w:color w:val="000000" w:themeColor="text1"/>
          <w:sz w:val="24"/>
          <w:szCs w:val="24"/>
        </w:rPr>
        <w:t>MCC</w:t>
      </w:r>
      <w:r w:rsidRPr="00E7688E">
        <w:rPr>
          <w:rFonts w:eastAsiaTheme="majorEastAsia"/>
          <w:color w:val="000000" w:themeColor="text1"/>
          <w:sz w:val="24"/>
          <w:szCs w:val="24"/>
        </w:rPr>
        <w:t>、壳聚糖、果胶），是畜禽食品加工过程中重要的辅料，对畜禽食品的品质稳定性具有重要影响。</w:t>
      </w:r>
      <w:r w:rsidR="00D34DE7">
        <w:rPr>
          <w:rFonts w:eastAsiaTheme="majorEastAsia"/>
          <w:color w:val="000000" w:themeColor="text1"/>
          <w:sz w:val="24"/>
          <w:szCs w:val="24"/>
        </w:rPr>
        <w:t>该</w:t>
      </w:r>
      <w:r w:rsidRPr="00E7688E">
        <w:rPr>
          <w:rFonts w:eastAsiaTheme="majorEastAsia"/>
          <w:color w:val="000000" w:themeColor="text1"/>
          <w:sz w:val="24"/>
          <w:szCs w:val="24"/>
        </w:rPr>
        <w:t>项目通过研究蛋白</w:t>
      </w:r>
      <w:r w:rsidRPr="00E7688E">
        <w:rPr>
          <w:rFonts w:eastAsiaTheme="majorEastAsia"/>
          <w:color w:val="000000" w:themeColor="text1"/>
          <w:sz w:val="24"/>
          <w:szCs w:val="24"/>
        </w:rPr>
        <w:t>-</w:t>
      </w:r>
      <w:r w:rsidRPr="00E7688E">
        <w:rPr>
          <w:rFonts w:eastAsiaTheme="majorEastAsia"/>
          <w:color w:val="000000" w:themeColor="text1"/>
          <w:sz w:val="24"/>
          <w:szCs w:val="24"/>
        </w:rPr>
        <w:t>大分子之间作用规律，利用流变、同步荧光、动态光散射、差示扫描量热、红外等技术手段分析了蛋白</w:t>
      </w:r>
      <w:r w:rsidRPr="00E7688E">
        <w:rPr>
          <w:rFonts w:eastAsiaTheme="majorEastAsia"/>
          <w:color w:val="000000" w:themeColor="text1"/>
          <w:sz w:val="24"/>
          <w:szCs w:val="24"/>
        </w:rPr>
        <w:t>-</w:t>
      </w:r>
      <w:r w:rsidRPr="00E7688E">
        <w:rPr>
          <w:rFonts w:eastAsiaTheme="majorEastAsia"/>
          <w:color w:val="000000" w:themeColor="text1"/>
          <w:sz w:val="24"/>
          <w:szCs w:val="24"/>
        </w:rPr>
        <w:t>大分子之间通过疏水、静电、氢键等非共价相互作用的机制，阐明了加工过程中大分子对畜禽蛋白的凝胶和乳化特性影响规律及机制。</w:t>
      </w:r>
    </w:p>
    <w:p w:rsidR="00012641" w:rsidRPr="00E7688E" w:rsidRDefault="00012641" w:rsidP="00E7688E">
      <w:pPr>
        <w:pStyle w:val="a5"/>
        <w:spacing w:before="0" w:beforeAutospacing="0" w:after="0" w:afterAutospacing="0" w:line="480" w:lineRule="exact"/>
        <w:ind w:firstLineChars="200" w:firstLine="480"/>
        <w:jc w:val="both"/>
        <w:rPr>
          <w:rFonts w:ascii="Times New Roman" w:eastAsiaTheme="majorEastAsia" w:hAnsi="Times New Roman" w:cs="Times New Roman"/>
          <w:color w:val="000000" w:themeColor="text1"/>
          <w:kern w:val="2"/>
          <w:szCs w:val="24"/>
        </w:rPr>
      </w:pPr>
      <w:r w:rsidRPr="00E7688E">
        <w:rPr>
          <w:rFonts w:ascii="Times New Roman" w:eastAsiaTheme="majorEastAsia" w:hAnsi="Times New Roman" w:cs="Times New Roman"/>
          <w:color w:val="000000" w:themeColor="text1"/>
          <w:szCs w:val="24"/>
        </w:rPr>
        <w:t>围绕</w:t>
      </w:r>
      <w:r w:rsidR="00D34DE7">
        <w:rPr>
          <w:rFonts w:ascii="Times New Roman" w:eastAsiaTheme="majorEastAsia" w:hAnsi="Times New Roman" w:cs="Times New Roman"/>
          <w:color w:val="000000" w:themeColor="text1"/>
          <w:szCs w:val="24"/>
        </w:rPr>
        <w:t>该</w:t>
      </w:r>
      <w:r w:rsidRPr="00E7688E">
        <w:rPr>
          <w:rFonts w:ascii="Times New Roman" w:eastAsiaTheme="majorEastAsia" w:hAnsi="Times New Roman" w:cs="Times New Roman"/>
          <w:color w:val="000000" w:themeColor="text1"/>
          <w:szCs w:val="24"/>
        </w:rPr>
        <w:t>项目，</w:t>
      </w:r>
      <w:r w:rsidRPr="00E7688E">
        <w:rPr>
          <w:rFonts w:ascii="Times New Roman" w:eastAsiaTheme="majorEastAsia" w:hAnsi="Times New Roman" w:cs="Times New Roman"/>
          <w:color w:val="000000" w:themeColor="text1"/>
          <w:kern w:val="2"/>
          <w:szCs w:val="24"/>
        </w:rPr>
        <w:t>申报团队获批国家及省部级研究项目</w:t>
      </w:r>
      <w:r w:rsidRPr="00E7688E">
        <w:rPr>
          <w:rFonts w:ascii="Times New Roman" w:eastAsiaTheme="majorEastAsia" w:hAnsi="Times New Roman" w:cs="Times New Roman"/>
          <w:color w:val="000000" w:themeColor="text1"/>
          <w:kern w:val="2"/>
          <w:szCs w:val="24"/>
        </w:rPr>
        <w:t>12</w:t>
      </w:r>
      <w:r w:rsidRPr="00E7688E">
        <w:rPr>
          <w:rFonts w:ascii="Times New Roman" w:eastAsiaTheme="majorEastAsia" w:hAnsi="Times New Roman" w:cs="Times New Roman"/>
          <w:color w:val="000000" w:themeColor="text1"/>
          <w:kern w:val="2"/>
          <w:szCs w:val="24"/>
        </w:rPr>
        <w:t>项，其中国家自然科学基金面上项目</w:t>
      </w:r>
      <w:r w:rsidRPr="00E7688E">
        <w:rPr>
          <w:rFonts w:ascii="Times New Roman" w:eastAsiaTheme="majorEastAsia" w:hAnsi="Times New Roman" w:cs="Times New Roman"/>
          <w:color w:val="000000" w:themeColor="text1"/>
          <w:kern w:val="2"/>
          <w:szCs w:val="24"/>
        </w:rPr>
        <w:t>3</w:t>
      </w:r>
      <w:r w:rsidRPr="00E7688E">
        <w:rPr>
          <w:rFonts w:ascii="Times New Roman" w:eastAsiaTheme="majorEastAsia" w:hAnsi="Times New Roman" w:cs="Times New Roman"/>
          <w:color w:val="000000" w:themeColor="text1"/>
          <w:kern w:val="2"/>
          <w:szCs w:val="24"/>
        </w:rPr>
        <w:t>项，国家自然科学基金青年项目</w:t>
      </w:r>
      <w:r w:rsidRPr="00E7688E">
        <w:rPr>
          <w:rFonts w:ascii="Times New Roman" w:eastAsiaTheme="majorEastAsia" w:hAnsi="Times New Roman" w:cs="Times New Roman"/>
          <w:color w:val="000000" w:themeColor="text1"/>
          <w:kern w:val="2"/>
          <w:szCs w:val="24"/>
        </w:rPr>
        <w:t>3</w:t>
      </w:r>
      <w:r w:rsidRPr="00E7688E">
        <w:rPr>
          <w:rFonts w:ascii="Times New Roman" w:eastAsiaTheme="majorEastAsia" w:hAnsi="Times New Roman" w:cs="Times New Roman"/>
          <w:color w:val="000000" w:themeColor="text1"/>
          <w:kern w:val="2"/>
          <w:szCs w:val="24"/>
        </w:rPr>
        <w:t>项，地区基金</w:t>
      </w:r>
      <w:r w:rsidRPr="00E7688E">
        <w:rPr>
          <w:rFonts w:ascii="Times New Roman" w:eastAsiaTheme="majorEastAsia" w:hAnsi="Times New Roman" w:cs="Times New Roman"/>
          <w:color w:val="000000" w:themeColor="text1"/>
          <w:kern w:val="2"/>
          <w:szCs w:val="24"/>
        </w:rPr>
        <w:t>1</w:t>
      </w:r>
      <w:r w:rsidRPr="00E7688E">
        <w:rPr>
          <w:rFonts w:ascii="Times New Roman" w:eastAsiaTheme="majorEastAsia" w:hAnsi="Times New Roman" w:cs="Times New Roman"/>
          <w:color w:val="000000" w:themeColor="text1"/>
          <w:kern w:val="2"/>
          <w:szCs w:val="24"/>
        </w:rPr>
        <w:t>项，获批博士后基金面上项目</w:t>
      </w:r>
      <w:r w:rsidRPr="00E7688E">
        <w:rPr>
          <w:rFonts w:ascii="Times New Roman" w:eastAsiaTheme="majorEastAsia" w:hAnsi="Times New Roman" w:cs="Times New Roman"/>
          <w:color w:val="000000" w:themeColor="text1"/>
          <w:kern w:val="2"/>
          <w:szCs w:val="24"/>
        </w:rPr>
        <w:t>2</w:t>
      </w:r>
      <w:r w:rsidRPr="00E7688E">
        <w:rPr>
          <w:rFonts w:ascii="Times New Roman" w:eastAsiaTheme="majorEastAsia" w:hAnsi="Times New Roman" w:cs="Times New Roman"/>
          <w:color w:val="000000" w:themeColor="text1"/>
          <w:kern w:val="2"/>
          <w:szCs w:val="24"/>
        </w:rPr>
        <w:t>项，博士后基金特别资助项目</w:t>
      </w:r>
      <w:r w:rsidRPr="00E7688E">
        <w:rPr>
          <w:rFonts w:ascii="Times New Roman" w:eastAsiaTheme="majorEastAsia" w:hAnsi="Times New Roman" w:cs="Times New Roman"/>
          <w:color w:val="000000" w:themeColor="text1"/>
          <w:kern w:val="2"/>
          <w:szCs w:val="24"/>
        </w:rPr>
        <w:t>1</w:t>
      </w:r>
      <w:r w:rsidRPr="00E7688E">
        <w:rPr>
          <w:rFonts w:ascii="Times New Roman" w:eastAsiaTheme="majorEastAsia" w:hAnsi="Times New Roman" w:cs="Times New Roman"/>
          <w:color w:val="000000" w:themeColor="text1"/>
          <w:kern w:val="2"/>
          <w:szCs w:val="24"/>
        </w:rPr>
        <w:t>项，陕西省重点研发计划项目</w:t>
      </w:r>
      <w:r w:rsidRPr="00E7688E">
        <w:rPr>
          <w:rFonts w:ascii="Times New Roman" w:eastAsiaTheme="majorEastAsia" w:hAnsi="Times New Roman" w:cs="Times New Roman"/>
          <w:color w:val="000000" w:themeColor="text1"/>
          <w:kern w:val="2"/>
          <w:szCs w:val="24"/>
        </w:rPr>
        <w:t>3</w:t>
      </w:r>
      <w:r w:rsidRPr="00E7688E">
        <w:rPr>
          <w:rFonts w:ascii="Times New Roman" w:eastAsiaTheme="majorEastAsia" w:hAnsi="Times New Roman" w:cs="Times New Roman"/>
          <w:color w:val="000000" w:themeColor="text1"/>
          <w:kern w:val="2"/>
          <w:szCs w:val="24"/>
        </w:rPr>
        <w:t>项；发表</w:t>
      </w:r>
      <w:r w:rsidRPr="00E7688E">
        <w:rPr>
          <w:rFonts w:ascii="Times New Roman" w:eastAsiaTheme="majorEastAsia" w:hAnsi="Times New Roman" w:cs="Times New Roman"/>
          <w:color w:val="000000" w:themeColor="text1"/>
          <w:kern w:val="2"/>
          <w:szCs w:val="24"/>
        </w:rPr>
        <w:t>SCI</w:t>
      </w:r>
      <w:r w:rsidRPr="00E7688E">
        <w:rPr>
          <w:rFonts w:ascii="Times New Roman" w:eastAsiaTheme="majorEastAsia" w:hAnsi="Times New Roman" w:cs="Times New Roman"/>
          <w:color w:val="000000" w:themeColor="text1"/>
          <w:kern w:val="2"/>
          <w:szCs w:val="24"/>
        </w:rPr>
        <w:t>文章论文</w:t>
      </w:r>
      <w:r w:rsidRPr="00E7688E">
        <w:rPr>
          <w:rFonts w:ascii="Times New Roman" w:eastAsiaTheme="majorEastAsia" w:hAnsi="Times New Roman" w:cs="Times New Roman"/>
          <w:color w:val="000000" w:themeColor="text1"/>
          <w:kern w:val="2"/>
          <w:szCs w:val="24"/>
        </w:rPr>
        <w:t>40</w:t>
      </w:r>
      <w:r w:rsidRPr="00E7688E">
        <w:rPr>
          <w:rFonts w:ascii="Times New Roman" w:eastAsiaTheme="majorEastAsia" w:hAnsi="Times New Roman" w:cs="Times New Roman"/>
          <w:color w:val="000000" w:themeColor="text1"/>
          <w:kern w:val="2"/>
          <w:szCs w:val="24"/>
        </w:rPr>
        <w:t>余篇；申请及获批专利</w:t>
      </w:r>
      <w:r w:rsidRPr="00E7688E">
        <w:rPr>
          <w:rFonts w:ascii="Times New Roman" w:eastAsiaTheme="majorEastAsia" w:hAnsi="Times New Roman" w:cs="Times New Roman"/>
          <w:color w:val="000000" w:themeColor="text1"/>
          <w:kern w:val="2"/>
          <w:szCs w:val="24"/>
        </w:rPr>
        <w:t>6</w:t>
      </w:r>
      <w:r w:rsidRPr="00E7688E">
        <w:rPr>
          <w:rFonts w:ascii="Times New Roman" w:eastAsiaTheme="majorEastAsia" w:hAnsi="Times New Roman" w:cs="Times New Roman"/>
          <w:color w:val="000000" w:themeColor="text1"/>
          <w:kern w:val="2"/>
          <w:szCs w:val="24"/>
        </w:rPr>
        <w:t>件；会议汇报</w:t>
      </w:r>
      <w:r w:rsidRPr="00E7688E">
        <w:rPr>
          <w:rFonts w:ascii="Times New Roman" w:eastAsiaTheme="majorEastAsia" w:hAnsi="Times New Roman" w:cs="Times New Roman"/>
          <w:color w:val="000000" w:themeColor="text1"/>
          <w:kern w:val="2"/>
          <w:szCs w:val="24"/>
        </w:rPr>
        <w:t>3</w:t>
      </w:r>
      <w:r w:rsidRPr="00E7688E">
        <w:rPr>
          <w:rFonts w:ascii="Times New Roman" w:eastAsiaTheme="majorEastAsia" w:hAnsi="Times New Roman" w:cs="Times New Roman"/>
          <w:color w:val="000000" w:themeColor="text1"/>
          <w:kern w:val="2"/>
          <w:szCs w:val="24"/>
        </w:rPr>
        <w:t>次。</w:t>
      </w:r>
    </w:p>
    <w:p w:rsidR="00012641" w:rsidRPr="00E7688E" w:rsidRDefault="00012641" w:rsidP="00E7688E">
      <w:pPr>
        <w:pStyle w:val="3"/>
        <w:spacing w:before="120" w:after="120"/>
      </w:pPr>
      <w:r w:rsidRPr="00E7688E">
        <w:t>四、客观评价：（包括该项目科技成果鉴定意见、国内外对本项目研究成果的引用情况）</w:t>
      </w:r>
    </w:p>
    <w:p w:rsidR="00012641" w:rsidRPr="00E7688E" w:rsidRDefault="00D34DE7" w:rsidP="00E7688E">
      <w:pPr>
        <w:spacing w:line="480" w:lineRule="exact"/>
        <w:ind w:firstLineChars="200" w:firstLine="480"/>
        <w:rPr>
          <w:rFonts w:eastAsiaTheme="majorEastAsia"/>
          <w:color w:val="000000" w:themeColor="text1"/>
          <w:sz w:val="24"/>
          <w:szCs w:val="24"/>
        </w:rPr>
      </w:pPr>
      <w:r>
        <w:rPr>
          <w:rFonts w:eastAsiaTheme="majorEastAsia"/>
          <w:color w:val="000000" w:themeColor="text1"/>
          <w:sz w:val="24"/>
          <w:szCs w:val="24"/>
        </w:rPr>
        <w:t>该</w:t>
      </w:r>
      <w:r w:rsidR="00012641" w:rsidRPr="00E7688E">
        <w:rPr>
          <w:rFonts w:eastAsiaTheme="majorEastAsia"/>
          <w:color w:val="000000" w:themeColor="text1"/>
          <w:sz w:val="24"/>
          <w:szCs w:val="24"/>
        </w:rPr>
        <w:t>项目围绕畜禽食品成熟嫩化、凝胶、乳化、护色、保水、功能活性等方面的行业问题和共性问题，解析了畜禽蛋白</w:t>
      </w:r>
      <w:r w:rsidR="00012641" w:rsidRPr="00E7688E">
        <w:rPr>
          <w:rFonts w:eastAsiaTheme="majorEastAsia"/>
          <w:color w:val="000000" w:themeColor="text1"/>
          <w:sz w:val="24"/>
          <w:szCs w:val="24"/>
        </w:rPr>
        <w:t>-</w:t>
      </w:r>
      <w:r w:rsidR="00012641" w:rsidRPr="00E7688E">
        <w:rPr>
          <w:rFonts w:eastAsiaTheme="majorEastAsia"/>
          <w:color w:val="000000" w:themeColor="text1"/>
          <w:sz w:val="24"/>
          <w:szCs w:val="24"/>
        </w:rPr>
        <w:t>小分子</w:t>
      </w:r>
      <w:r w:rsidR="00012641" w:rsidRPr="00E7688E">
        <w:rPr>
          <w:rFonts w:eastAsiaTheme="majorEastAsia"/>
          <w:color w:val="000000" w:themeColor="text1"/>
          <w:sz w:val="24"/>
          <w:szCs w:val="24"/>
        </w:rPr>
        <w:t>/</w:t>
      </w:r>
      <w:r w:rsidR="00012641" w:rsidRPr="00E7688E">
        <w:rPr>
          <w:rFonts w:eastAsiaTheme="majorEastAsia"/>
          <w:color w:val="000000" w:themeColor="text1"/>
          <w:sz w:val="24"/>
          <w:szCs w:val="24"/>
        </w:rPr>
        <w:t>大分子互作的规律和机制，为畜禽食品品质的精细调控体系的建立提供依据，提升了畜产食品的加工技术水平。</w:t>
      </w:r>
      <w:r>
        <w:rPr>
          <w:rFonts w:eastAsiaTheme="majorEastAsia"/>
          <w:color w:val="000000" w:themeColor="text1"/>
          <w:sz w:val="24"/>
          <w:szCs w:val="24"/>
        </w:rPr>
        <w:t>该</w:t>
      </w:r>
      <w:r w:rsidR="00012641" w:rsidRPr="00E7688E">
        <w:rPr>
          <w:rFonts w:eastAsiaTheme="majorEastAsia"/>
          <w:color w:val="000000" w:themeColor="text1"/>
          <w:sz w:val="24"/>
          <w:szCs w:val="24"/>
        </w:rPr>
        <w:t>项目的研究工作拓展并深化了畜禽食品加工过程中品质形成的理论基础。研究成果发表于食品领域顶级</w:t>
      </w:r>
      <w:r w:rsidR="00012641" w:rsidRPr="00E7688E">
        <w:rPr>
          <w:rFonts w:eastAsiaTheme="majorEastAsia"/>
          <w:color w:val="000000" w:themeColor="text1"/>
          <w:sz w:val="24"/>
          <w:szCs w:val="24"/>
        </w:rPr>
        <w:t>SCI</w:t>
      </w:r>
      <w:r w:rsidR="00012641" w:rsidRPr="00E7688E">
        <w:rPr>
          <w:rFonts w:eastAsiaTheme="majorEastAsia"/>
          <w:color w:val="000000" w:themeColor="text1"/>
          <w:sz w:val="24"/>
          <w:szCs w:val="24"/>
        </w:rPr>
        <w:t>收录期刊</w:t>
      </w:r>
      <w:r w:rsidR="00012641" w:rsidRPr="00E7688E">
        <w:rPr>
          <w:rFonts w:eastAsiaTheme="majorEastAsia"/>
          <w:color w:val="000000" w:themeColor="text1"/>
          <w:sz w:val="24"/>
          <w:szCs w:val="24"/>
        </w:rPr>
        <w:t>Journal of agricultural and food chemistry(</w:t>
      </w:r>
      <w:r w:rsidR="00012641" w:rsidRPr="00E7688E">
        <w:rPr>
          <w:rFonts w:eastAsiaTheme="majorEastAsia"/>
          <w:color w:val="000000" w:themeColor="text1"/>
          <w:sz w:val="24"/>
          <w:szCs w:val="24"/>
        </w:rPr>
        <w:t>论文</w:t>
      </w:r>
      <w:r w:rsidR="00012641" w:rsidRPr="00E7688E">
        <w:rPr>
          <w:rFonts w:eastAsiaTheme="majorEastAsia"/>
          <w:color w:val="000000" w:themeColor="text1"/>
          <w:sz w:val="24"/>
          <w:szCs w:val="24"/>
        </w:rPr>
        <w:t>1,2)</w:t>
      </w:r>
      <w:r w:rsidR="00012641" w:rsidRPr="00E7688E">
        <w:rPr>
          <w:rFonts w:eastAsiaTheme="majorEastAsia"/>
          <w:color w:val="000000" w:themeColor="text1"/>
          <w:sz w:val="24"/>
          <w:szCs w:val="24"/>
        </w:rPr>
        <w:t>、</w:t>
      </w:r>
      <w:r w:rsidR="00012641" w:rsidRPr="00E7688E">
        <w:rPr>
          <w:rFonts w:eastAsiaTheme="majorEastAsia"/>
          <w:color w:val="000000" w:themeColor="text1"/>
          <w:sz w:val="24"/>
          <w:szCs w:val="24"/>
        </w:rPr>
        <w:t>Food Chemistry(</w:t>
      </w:r>
      <w:r w:rsidR="00012641" w:rsidRPr="00E7688E">
        <w:rPr>
          <w:rFonts w:eastAsiaTheme="majorEastAsia"/>
          <w:color w:val="000000" w:themeColor="text1"/>
          <w:sz w:val="24"/>
          <w:szCs w:val="24"/>
        </w:rPr>
        <w:t>论文</w:t>
      </w:r>
      <w:r w:rsidR="00012641" w:rsidRPr="00E7688E">
        <w:rPr>
          <w:rFonts w:eastAsiaTheme="majorEastAsia"/>
          <w:color w:val="000000" w:themeColor="text1"/>
          <w:sz w:val="24"/>
          <w:szCs w:val="24"/>
        </w:rPr>
        <w:t>3</w:t>
      </w:r>
      <w:r w:rsidR="00012641" w:rsidRPr="00E7688E">
        <w:rPr>
          <w:rFonts w:eastAsiaTheme="majorEastAsia"/>
          <w:color w:val="000000" w:themeColor="text1"/>
          <w:sz w:val="24"/>
          <w:szCs w:val="24"/>
        </w:rPr>
        <w:t>、</w:t>
      </w:r>
      <w:r w:rsidR="00012641" w:rsidRPr="00E7688E">
        <w:rPr>
          <w:rFonts w:eastAsiaTheme="majorEastAsia"/>
          <w:color w:val="000000" w:themeColor="text1"/>
          <w:sz w:val="24"/>
          <w:szCs w:val="24"/>
        </w:rPr>
        <w:t>6)</w:t>
      </w:r>
      <w:r w:rsidR="00012641" w:rsidRPr="00E7688E">
        <w:rPr>
          <w:rFonts w:eastAsiaTheme="majorEastAsia"/>
          <w:color w:val="000000" w:themeColor="text1"/>
          <w:sz w:val="24"/>
          <w:szCs w:val="24"/>
        </w:rPr>
        <w:t>、</w:t>
      </w:r>
      <w:r w:rsidR="00012641" w:rsidRPr="00E7688E">
        <w:rPr>
          <w:rFonts w:eastAsiaTheme="majorEastAsia"/>
          <w:color w:val="000000" w:themeColor="text1"/>
          <w:sz w:val="24"/>
          <w:szCs w:val="24"/>
        </w:rPr>
        <w:t>Meat science(</w:t>
      </w:r>
      <w:r w:rsidR="00012641" w:rsidRPr="00E7688E">
        <w:rPr>
          <w:rFonts w:eastAsiaTheme="majorEastAsia"/>
          <w:color w:val="000000" w:themeColor="text1"/>
          <w:sz w:val="24"/>
          <w:szCs w:val="24"/>
        </w:rPr>
        <w:t>论文</w:t>
      </w:r>
      <w:r w:rsidR="00012641" w:rsidRPr="00E7688E">
        <w:rPr>
          <w:rFonts w:eastAsiaTheme="majorEastAsia"/>
          <w:color w:val="000000" w:themeColor="text1"/>
          <w:sz w:val="24"/>
          <w:szCs w:val="24"/>
        </w:rPr>
        <w:t>4</w:t>
      </w:r>
      <w:r w:rsidR="00012641" w:rsidRPr="00E7688E">
        <w:rPr>
          <w:rFonts w:eastAsiaTheme="majorEastAsia"/>
          <w:color w:val="000000" w:themeColor="text1"/>
          <w:sz w:val="24"/>
          <w:szCs w:val="24"/>
        </w:rPr>
        <w:t>、</w:t>
      </w:r>
      <w:r w:rsidR="00012641" w:rsidRPr="00E7688E">
        <w:rPr>
          <w:rFonts w:eastAsiaTheme="majorEastAsia"/>
          <w:color w:val="000000" w:themeColor="text1"/>
          <w:sz w:val="24"/>
          <w:szCs w:val="24"/>
        </w:rPr>
        <w:t>7)</w:t>
      </w:r>
      <w:r w:rsidR="00012641" w:rsidRPr="00E7688E">
        <w:rPr>
          <w:rFonts w:eastAsiaTheme="majorEastAsia"/>
          <w:color w:val="000000" w:themeColor="text1"/>
          <w:sz w:val="24"/>
          <w:szCs w:val="24"/>
        </w:rPr>
        <w:t>、</w:t>
      </w:r>
      <w:r w:rsidR="00012641" w:rsidRPr="00E7688E">
        <w:rPr>
          <w:rFonts w:eastAsiaTheme="majorEastAsia"/>
          <w:color w:val="000000" w:themeColor="text1"/>
          <w:sz w:val="24"/>
          <w:szCs w:val="24"/>
        </w:rPr>
        <w:t>Carbohydrate Polymers(</w:t>
      </w:r>
      <w:r w:rsidR="00012641" w:rsidRPr="00E7688E">
        <w:rPr>
          <w:rFonts w:eastAsiaTheme="majorEastAsia"/>
          <w:color w:val="000000" w:themeColor="text1"/>
          <w:sz w:val="24"/>
          <w:szCs w:val="24"/>
        </w:rPr>
        <w:t>论文</w:t>
      </w:r>
      <w:r w:rsidR="00012641" w:rsidRPr="00E7688E">
        <w:rPr>
          <w:rFonts w:eastAsiaTheme="majorEastAsia"/>
          <w:color w:val="000000" w:themeColor="text1"/>
          <w:sz w:val="24"/>
          <w:szCs w:val="24"/>
        </w:rPr>
        <w:t>5)</w:t>
      </w:r>
      <w:r w:rsidR="00012641" w:rsidRPr="00E7688E">
        <w:rPr>
          <w:rFonts w:eastAsiaTheme="majorEastAsia"/>
          <w:color w:val="000000" w:themeColor="text1"/>
          <w:sz w:val="24"/>
          <w:szCs w:val="24"/>
        </w:rPr>
        <w:t>、</w:t>
      </w:r>
      <w:r w:rsidR="00012641" w:rsidRPr="00E7688E">
        <w:rPr>
          <w:rFonts w:eastAsiaTheme="majorEastAsia"/>
          <w:color w:val="000000" w:themeColor="text1"/>
          <w:sz w:val="24"/>
          <w:szCs w:val="24"/>
        </w:rPr>
        <w:t>Food Hydrocolloids(</w:t>
      </w:r>
      <w:r w:rsidR="00012641" w:rsidRPr="00E7688E">
        <w:rPr>
          <w:rFonts w:eastAsiaTheme="majorEastAsia"/>
          <w:color w:val="000000" w:themeColor="text1"/>
          <w:sz w:val="24"/>
          <w:szCs w:val="24"/>
        </w:rPr>
        <w:t>论文</w:t>
      </w:r>
      <w:r w:rsidR="00012641" w:rsidRPr="00E7688E">
        <w:rPr>
          <w:rFonts w:eastAsiaTheme="majorEastAsia"/>
          <w:color w:val="000000" w:themeColor="text1"/>
          <w:sz w:val="24"/>
          <w:szCs w:val="24"/>
        </w:rPr>
        <w:t>8)</w:t>
      </w:r>
      <w:r w:rsidR="00012641" w:rsidRPr="00E7688E">
        <w:rPr>
          <w:rFonts w:eastAsiaTheme="majorEastAsia"/>
          <w:color w:val="000000" w:themeColor="text1"/>
          <w:sz w:val="24"/>
          <w:szCs w:val="24"/>
        </w:rPr>
        <w:t>，以上均为中科院</w:t>
      </w:r>
      <w:r w:rsidR="00012641" w:rsidRPr="00E7688E">
        <w:rPr>
          <w:rFonts w:eastAsiaTheme="majorEastAsia"/>
          <w:color w:val="000000" w:themeColor="text1"/>
          <w:sz w:val="24"/>
          <w:szCs w:val="24"/>
        </w:rPr>
        <w:t>1</w:t>
      </w:r>
      <w:r w:rsidR="00012641" w:rsidRPr="00E7688E">
        <w:rPr>
          <w:rFonts w:eastAsiaTheme="majorEastAsia"/>
          <w:color w:val="000000" w:themeColor="text1"/>
          <w:sz w:val="24"/>
          <w:szCs w:val="24"/>
        </w:rPr>
        <w:t>区</w:t>
      </w:r>
      <w:r w:rsidR="00012641" w:rsidRPr="00E7688E">
        <w:rPr>
          <w:rFonts w:eastAsiaTheme="majorEastAsia"/>
          <w:color w:val="000000" w:themeColor="text1"/>
          <w:sz w:val="24"/>
          <w:szCs w:val="24"/>
        </w:rPr>
        <w:t>Top</w:t>
      </w:r>
      <w:r w:rsidR="00012641" w:rsidRPr="00E7688E">
        <w:rPr>
          <w:rFonts w:eastAsiaTheme="majorEastAsia"/>
          <w:color w:val="000000" w:themeColor="text1"/>
          <w:sz w:val="24"/>
          <w:szCs w:val="24"/>
        </w:rPr>
        <w:t>期刊，得到国内外同行的引用与认可，部分国内外著名专家的公开评价如下：</w:t>
      </w:r>
    </w:p>
    <w:p w:rsidR="00012641" w:rsidRPr="00E7688E" w:rsidRDefault="00012641" w:rsidP="00E7688E">
      <w:pPr>
        <w:spacing w:line="480" w:lineRule="exact"/>
        <w:ind w:firstLineChars="200" w:firstLine="480"/>
        <w:rPr>
          <w:rFonts w:eastAsiaTheme="majorEastAsia"/>
          <w:color w:val="000000" w:themeColor="text1"/>
          <w:sz w:val="24"/>
          <w:szCs w:val="24"/>
        </w:rPr>
      </w:pPr>
      <w:r w:rsidRPr="00E7688E">
        <w:rPr>
          <w:rFonts w:eastAsiaTheme="majorEastAsia"/>
          <w:color w:val="000000" w:themeColor="text1"/>
          <w:sz w:val="24"/>
          <w:szCs w:val="24"/>
        </w:rPr>
        <w:t>乌尔米尼亚大学知名学者</w:t>
      </w:r>
      <w:r w:rsidRPr="00E7688E">
        <w:rPr>
          <w:rFonts w:eastAsiaTheme="majorEastAsia"/>
          <w:color w:val="000000" w:themeColor="text1"/>
          <w:sz w:val="24"/>
          <w:szCs w:val="24"/>
        </w:rPr>
        <w:t>Mehdi Nikoo</w:t>
      </w:r>
      <w:r w:rsidRPr="00E7688E">
        <w:rPr>
          <w:rFonts w:eastAsiaTheme="majorEastAsia"/>
          <w:color w:val="000000" w:themeColor="text1"/>
          <w:sz w:val="24"/>
          <w:szCs w:val="24"/>
        </w:rPr>
        <w:t>等在食品科学领域</w:t>
      </w:r>
      <w:r w:rsidRPr="00E7688E">
        <w:rPr>
          <w:rFonts w:eastAsiaTheme="majorEastAsia"/>
          <w:color w:val="000000" w:themeColor="text1"/>
          <w:sz w:val="24"/>
          <w:szCs w:val="24"/>
        </w:rPr>
        <w:t>TOP</w:t>
      </w:r>
      <w:r w:rsidRPr="00E7688E">
        <w:rPr>
          <w:rFonts w:eastAsiaTheme="majorEastAsia"/>
          <w:color w:val="000000" w:themeColor="text1"/>
          <w:sz w:val="24"/>
          <w:szCs w:val="24"/>
        </w:rPr>
        <w:t>期刊</w:t>
      </w:r>
      <w:r w:rsidRPr="00E7688E">
        <w:rPr>
          <w:rFonts w:eastAsiaTheme="majorEastAsia"/>
          <w:color w:val="000000" w:themeColor="text1"/>
          <w:sz w:val="24"/>
          <w:szCs w:val="24"/>
        </w:rPr>
        <w:t xml:space="preserve">“Comprehensive reviews in food science and food safety 2018, 17: 732-751” </w:t>
      </w:r>
      <w:r w:rsidRPr="00E7688E">
        <w:rPr>
          <w:rFonts w:eastAsiaTheme="majorEastAsia"/>
          <w:color w:val="000000" w:themeColor="text1"/>
          <w:sz w:val="24"/>
          <w:szCs w:val="24"/>
        </w:rPr>
        <w:t>上发表的综述论文中充分肯定了</w:t>
      </w:r>
      <w:r w:rsidR="00D34DE7">
        <w:rPr>
          <w:rFonts w:eastAsiaTheme="majorEastAsia"/>
          <w:color w:val="000000" w:themeColor="text1"/>
          <w:sz w:val="24"/>
          <w:szCs w:val="24"/>
        </w:rPr>
        <w:t>该</w:t>
      </w:r>
      <w:r w:rsidRPr="00E7688E">
        <w:rPr>
          <w:rFonts w:eastAsiaTheme="majorEastAsia"/>
          <w:color w:val="000000" w:themeColor="text1"/>
          <w:sz w:val="24"/>
          <w:szCs w:val="24"/>
        </w:rPr>
        <w:t>项目中有关</w:t>
      </w:r>
      <w:r w:rsidRPr="00E7688E">
        <w:rPr>
          <w:rFonts w:eastAsiaTheme="majorEastAsia"/>
          <w:color w:val="000000" w:themeColor="text1"/>
          <w:sz w:val="24"/>
          <w:szCs w:val="24"/>
        </w:rPr>
        <w:t>“</w:t>
      </w:r>
      <w:r w:rsidRPr="00E7688E">
        <w:rPr>
          <w:rFonts w:eastAsiaTheme="majorEastAsia"/>
          <w:color w:val="000000" w:themeColor="text1"/>
          <w:sz w:val="24"/>
          <w:szCs w:val="24"/>
        </w:rPr>
        <w:t>高浓度的酚类物质导致肉蛋白不可逆修饰的研究结果：</w:t>
      </w:r>
      <w:r w:rsidRPr="00E7688E">
        <w:rPr>
          <w:rFonts w:eastAsiaTheme="majorEastAsia"/>
          <w:color w:val="000000" w:themeColor="text1"/>
          <w:sz w:val="24"/>
          <w:szCs w:val="24"/>
        </w:rPr>
        <w:t>EGCG at a high dose (1000 mg/g) led to irreversibly protein modi</w:t>
      </w:r>
      <w:r w:rsidRPr="00E7688E">
        <w:rPr>
          <w:rFonts w:eastAsia="MS Mincho"/>
          <w:color w:val="000000" w:themeColor="text1"/>
          <w:sz w:val="24"/>
          <w:szCs w:val="24"/>
        </w:rPr>
        <w:t>ﬁ</w:t>
      </w:r>
      <w:r w:rsidRPr="00E7688E">
        <w:rPr>
          <w:rFonts w:eastAsiaTheme="majorEastAsia"/>
          <w:color w:val="000000" w:themeColor="text1"/>
          <w:sz w:val="24"/>
          <w:szCs w:val="24"/>
        </w:rPr>
        <w:t>cation, probably due to interactions between .......”</w:t>
      </w:r>
      <w:r w:rsidRPr="00E7688E">
        <w:rPr>
          <w:rFonts w:eastAsiaTheme="majorEastAsia"/>
          <w:color w:val="000000" w:themeColor="text1"/>
          <w:sz w:val="24"/>
          <w:szCs w:val="24"/>
        </w:rPr>
        <w:t>。（代表性引文</w:t>
      </w:r>
      <w:r w:rsidRPr="00E7688E">
        <w:rPr>
          <w:rFonts w:eastAsiaTheme="majorEastAsia"/>
          <w:color w:val="000000" w:themeColor="text1"/>
          <w:sz w:val="24"/>
          <w:szCs w:val="24"/>
        </w:rPr>
        <w:t>1</w:t>
      </w:r>
      <w:r w:rsidRPr="00E7688E">
        <w:rPr>
          <w:rFonts w:eastAsiaTheme="majorEastAsia"/>
          <w:color w:val="000000" w:themeColor="text1"/>
          <w:sz w:val="24"/>
          <w:szCs w:val="24"/>
        </w:rPr>
        <w:t>）</w:t>
      </w:r>
    </w:p>
    <w:p w:rsidR="00012641" w:rsidRPr="00E7688E" w:rsidRDefault="00012641" w:rsidP="00E7688E">
      <w:pPr>
        <w:spacing w:line="480" w:lineRule="exact"/>
        <w:ind w:firstLineChars="200" w:firstLine="480"/>
        <w:rPr>
          <w:rFonts w:eastAsiaTheme="majorEastAsia"/>
          <w:color w:val="000000" w:themeColor="text1"/>
          <w:sz w:val="24"/>
          <w:szCs w:val="24"/>
        </w:rPr>
      </w:pPr>
      <w:r w:rsidRPr="00E7688E">
        <w:rPr>
          <w:rFonts w:eastAsiaTheme="majorEastAsia"/>
          <w:color w:val="000000" w:themeColor="text1"/>
          <w:sz w:val="24"/>
          <w:szCs w:val="24"/>
        </w:rPr>
        <w:t>国际知名生物材料学专家，首尔国家大学知名教授</w:t>
      </w:r>
      <w:r w:rsidRPr="00E7688E">
        <w:rPr>
          <w:rFonts w:eastAsiaTheme="majorEastAsia"/>
          <w:color w:val="000000" w:themeColor="text1"/>
          <w:sz w:val="24"/>
          <w:szCs w:val="24"/>
        </w:rPr>
        <w:t>Hwang, Nathaniel S.</w:t>
      </w:r>
      <w:r w:rsidRPr="00E7688E">
        <w:rPr>
          <w:rFonts w:eastAsiaTheme="majorEastAsia"/>
          <w:color w:val="000000" w:themeColor="text1"/>
          <w:sz w:val="24"/>
          <w:szCs w:val="24"/>
        </w:rPr>
        <w:t>等在生物材料与生物医学领域</w:t>
      </w:r>
      <w:r w:rsidRPr="00E7688E">
        <w:rPr>
          <w:rFonts w:eastAsiaTheme="majorEastAsia"/>
          <w:color w:val="000000" w:themeColor="text1"/>
          <w:sz w:val="24"/>
          <w:szCs w:val="24"/>
        </w:rPr>
        <w:t>Top</w:t>
      </w:r>
      <w:r w:rsidRPr="00E7688E">
        <w:rPr>
          <w:rFonts w:eastAsiaTheme="majorEastAsia"/>
          <w:color w:val="000000" w:themeColor="text1"/>
          <w:sz w:val="24"/>
          <w:szCs w:val="24"/>
        </w:rPr>
        <w:t>期刊</w:t>
      </w:r>
      <w:r w:rsidRPr="00E7688E">
        <w:rPr>
          <w:rFonts w:eastAsiaTheme="majorEastAsia"/>
          <w:color w:val="000000" w:themeColor="text1"/>
          <w:sz w:val="24"/>
          <w:szCs w:val="24"/>
        </w:rPr>
        <w:t xml:space="preserve">“Biomaterials, 2020, 242: 119905” </w:t>
      </w:r>
      <w:r w:rsidRPr="00E7688E">
        <w:rPr>
          <w:rFonts w:eastAsiaTheme="majorEastAsia"/>
          <w:color w:val="000000" w:themeColor="text1"/>
          <w:sz w:val="24"/>
          <w:szCs w:val="24"/>
        </w:rPr>
        <w:t>上发表的研究论文中充分肯定了</w:t>
      </w:r>
      <w:r w:rsidR="00D34DE7">
        <w:rPr>
          <w:rFonts w:eastAsiaTheme="majorEastAsia"/>
          <w:color w:val="000000" w:themeColor="text1"/>
          <w:sz w:val="24"/>
          <w:szCs w:val="24"/>
        </w:rPr>
        <w:t>该</w:t>
      </w:r>
      <w:r w:rsidRPr="00E7688E">
        <w:rPr>
          <w:rFonts w:eastAsiaTheme="majorEastAsia"/>
          <w:color w:val="000000" w:themeColor="text1"/>
          <w:sz w:val="24"/>
          <w:szCs w:val="24"/>
        </w:rPr>
        <w:t>项目中相关的</w:t>
      </w:r>
      <w:r w:rsidRPr="00E7688E">
        <w:rPr>
          <w:rFonts w:eastAsiaTheme="majorEastAsia"/>
          <w:color w:val="000000" w:themeColor="text1"/>
          <w:sz w:val="24"/>
          <w:szCs w:val="24"/>
        </w:rPr>
        <w:t>“</w:t>
      </w:r>
      <w:r w:rsidRPr="00E7688E">
        <w:rPr>
          <w:rFonts w:eastAsiaTheme="majorEastAsia"/>
          <w:color w:val="000000" w:themeColor="text1"/>
          <w:sz w:val="24"/>
          <w:szCs w:val="24"/>
        </w:rPr>
        <w:t>单个</w:t>
      </w:r>
      <w:r w:rsidRPr="00E7688E">
        <w:rPr>
          <w:rFonts w:eastAsiaTheme="majorEastAsia"/>
          <w:color w:val="000000" w:themeColor="text1"/>
          <w:sz w:val="24"/>
          <w:szCs w:val="24"/>
        </w:rPr>
        <w:t>EGCG</w:t>
      </w:r>
      <w:r w:rsidRPr="00E7688E">
        <w:rPr>
          <w:rFonts w:eastAsiaTheme="majorEastAsia"/>
          <w:color w:val="000000" w:themeColor="text1"/>
          <w:sz w:val="24"/>
          <w:szCs w:val="24"/>
        </w:rPr>
        <w:t>更容易氧化生成醌，从而发挥抗氧化作用的科学发现：</w:t>
      </w:r>
      <w:r w:rsidRPr="00E7688E">
        <w:rPr>
          <w:rFonts w:eastAsiaTheme="majorEastAsia"/>
          <w:color w:val="000000" w:themeColor="text1"/>
          <w:sz w:val="24"/>
          <w:szCs w:val="24"/>
        </w:rPr>
        <w:t>the oxidative reaction of EGCG generates multiple quinones in single EGCG compared to one quinone in single oxidized L-tyrosine”</w:t>
      </w:r>
      <w:r w:rsidRPr="00E7688E">
        <w:rPr>
          <w:rFonts w:eastAsiaTheme="majorEastAsia"/>
          <w:color w:val="000000" w:themeColor="text1"/>
          <w:sz w:val="24"/>
          <w:szCs w:val="24"/>
        </w:rPr>
        <w:t>。（代表性引文</w:t>
      </w:r>
      <w:r w:rsidRPr="00E7688E">
        <w:rPr>
          <w:rFonts w:eastAsiaTheme="majorEastAsia"/>
          <w:color w:val="000000" w:themeColor="text1"/>
          <w:sz w:val="24"/>
          <w:szCs w:val="24"/>
        </w:rPr>
        <w:t>1</w:t>
      </w:r>
      <w:r w:rsidRPr="00E7688E">
        <w:rPr>
          <w:rFonts w:eastAsiaTheme="majorEastAsia"/>
          <w:color w:val="000000" w:themeColor="text1"/>
          <w:sz w:val="24"/>
          <w:szCs w:val="24"/>
        </w:rPr>
        <w:t>）</w:t>
      </w:r>
    </w:p>
    <w:p w:rsidR="00012641" w:rsidRPr="00E7688E" w:rsidRDefault="00012641" w:rsidP="00E7688E">
      <w:pPr>
        <w:spacing w:line="480" w:lineRule="exact"/>
        <w:ind w:firstLineChars="200" w:firstLine="480"/>
        <w:rPr>
          <w:rFonts w:eastAsiaTheme="majorEastAsia"/>
          <w:color w:val="000000" w:themeColor="text1"/>
          <w:sz w:val="24"/>
          <w:szCs w:val="24"/>
        </w:rPr>
      </w:pPr>
      <w:r w:rsidRPr="00E7688E">
        <w:rPr>
          <w:rFonts w:eastAsiaTheme="majorEastAsia"/>
          <w:color w:val="000000" w:themeColor="text1"/>
          <w:sz w:val="24"/>
          <w:szCs w:val="24"/>
        </w:rPr>
        <w:t>国际肉类科学技术专家、哥本哈根大学学者</w:t>
      </w:r>
      <w:r w:rsidRPr="00E7688E">
        <w:rPr>
          <w:rFonts w:eastAsiaTheme="majorEastAsia"/>
          <w:color w:val="000000" w:themeColor="text1"/>
          <w:sz w:val="24"/>
          <w:szCs w:val="24"/>
        </w:rPr>
        <w:t>Per Ertbjerg</w:t>
      </w:r>
      <w:r w:rsidRPr="00E7688E">
        <w:rPr>
          <w:rFonts w:eastAsiaTheme="majorEastAsia"/>
          <w:color w:val="000000" w:themeColor="text1"/>
          <w:sz w:val="24"/>
          <w:szCs w:val="24"/>
        </w:rPr>
        <w:t>等在食品科学领域</w:t>
      </w:r>
      <w:r w:rsidRPr="00E7688E">
        <w:rPr>
          <w:rFonts w:eastAsiaTheme="majorEastAsia"/>
          <w:color w:val="000000" w:themeColor="text1"/>
          <w:sz w:val="24"/>
          <w:szCs w:val="24"/>
        </w:rPr>
        <w:t>Top</w:t>
      </w:r>
      <w:r w:rsidRPr="00E7688E">
        <w:rPr>
          <w:rFonts w:eastAsiaTheme="majorEastAsia"/>
          <w:color w:val="000000" w:themeColor="text1"/>
          <w:sz w:val="24"/>
          <w:szCs w:val="24"/>
        </w:rPr>
        <w:t>期刊</w:t>
      </w:r>
      <w:r w:rsidRPr="00E7688E">
        <w:rPr>
          <w:rFonts w:eastAsiaTheme="majorEastAsia"/>
          <w:color w:val="000000" w:themeColor="text1"/>
          <w:sz w:val="24"/>
          <w:szCs w:val="24"/>
        </w:rPr>
        <w:t xml:space="preserve">“Food chemistry, 2017, 230-271” </w:t>
      </w:r>
      <w:r w:rsidRPr="00E7688E">
        <w:rPr>
          <w:rFonts w:eastAsiaTheme="majorEastAsia"/>
          <w:color w:val="000000" w:themeColor="text1"/>
          <w:sz w:val="24"/>
          <w:szCs w:val="24"/>
        </w:rPr>
        <w:t>上发表的研究论文中充分肯定了</w:t>
      </w:r>
      <w:r w:rsidR="00D34DE7">
        <w:rPr>
          <w:rFonts w:eastAsiaTheme="majorEastAsia"/>
          <w:color w:val="000000" w:themeColor="text1"/>
          <w:sz w:val="24"/>
          <w:szCs w:val="24"/>
        </w:rPr>
        <w:t>该</w:t>
      </w:r>
      <w:r w:rsidRPr="00E7688E">
        <w:rPr>
          <w:rFonts w:eastAsiaTheme="majorEastAsia"/>
          <w:color w:val="000000" w:themeColor="text1"/>
          <w:sz w:val="24"/>
          <w:szCs w:val="24"/>
        </w:rPr>
        <w:t>项目中有关</w:t>
      </w:r>
      <w:r w:rsidRPr="00E7688E">
        <w:rPr>
          <w:rFonts w:eastAsiaTheme="majorEastAsia"/>
          <w:color w:val="000000" w:themeColor="text1"/>
          <w:sz w:val="24"/>
          <w:szCs w:val="24"/>
        </w:rPr>
        <w:t>“</w:t>
      </w:r>
      <w:r w:rsidRPr="00E7688E">
        <w:rPr>
          <w:rFonts w:eastAsiaTheme="majorEastAsia"/>
          <w:color w:val="000000" w:themeColor="text1"/>
          <w:sz w:val="24"/>
          <w:szCs w:val="24"/>
        </w:rPr>
        <w:t>蛋白质氧化过程涉及的化学键：</w:t>
      </w:r>
      <w:r w:rsidRPr="00E7688E">
        <w:rPr>
          <w:rFonts w:eastAsiaTheme="majorEastAsia"/>
          <w:color w:val="000000" w:themeColor="text1"/>
          <w:sz w:val="24"/>
          <w:szCs w:val="24"/>
        </w:rPr>
        <w:t>Other than disulfide bond, dityrosine bridges or amide bonds between amino groups of lysine and carbonyls ......”</w:t>
      </w:r>
      <w:r w:rsidRPr="00E7688E">
        <w:rPr>
          <w:rFonts w:eastAsiaTheme="majorEastAsia"/>
          <w:color w:val="000000" w:themeColor="text1"/>
          <w:sz w:val="24"/>
          <w:szCs w:val="24"/>
        </w:rPr>
        <w:t>。（代表性引文</w:t>
      </w:r>
      <w:r w:rsidRPr="00E7688E">
        <w:rPr>
          <w:rFonts w:eastAsiaTheme="majorEastAsia"/>
          <w:color w:val="000000" w:themeColor="text1"/>
          <w:sz w:val="24"/>
          <w:szCs w:val="24"/>
        </w:rPr>
        <w:t>2</w:t>
      </w:r>
      <w:r w:rsidRPr="00E7688E">
        <w:rPr>
          <w:rFonts w:eastAsiaTheme="majorEastAsia"/>
          <w:color w:val="000000" w:themeColor="text1"/>
          <w:sz w:val="24"/>
          <w:szCs w:val="24"/>
        </w:rPr>
        <w:t>）</w:t>
      </w:r>
      <w:r w:rsidRPr="00E7688E">
        <w:rPr>
          <w:rFonts w:eastAsiaTheme="majorEastAsia"/>
          <w:color w:val="000000" w:themeColor="text1"/>
          <w:sz w:val="24"/>
          <w:szCs w:val="24"/>
        </w:rPr>
        <w:t xml:space="preserve"> </w:t>
      </w:r>
    </w:p>
    <w:p w:rsidR="00012641" w:rsidRPr="00E7688E" w:rsidRDefault="00012641" w:rsidP="00E7688E">
      <w:pPr>
        <w:spacing w:line="480" w:lineRule="exact"/>
        <w:ind w:firstLineChars="200" w:firstLine="480"/>
        <w:rPr>
          <w:rFonts w:eastAsiaTheme="majorEastAsia"/>
          <w:color w:val="000000" w:themeColor="text1"/>
          <w:sz w:val="24"/>
          <w:szCs w:val="24"/>
        </w:rPr>
      </w:pPr>
      <w:r w:rsidRPr="00E7688E">
        <w:rPr>
          <w:rFonts w:eastAsiaTheme="majorEastAsia"/>
          <w:color w:val="000000" w:themeColor="text1"/>
          <w:sz w:val="24"/>
          <w:szCs w:val="24"/>
        </w:rPr>
        <w:t>国际食品科学院院士、中国畜产品加工研究会会长周光宏教授等在食品科学领域</w:t>
      </w:r>
      <w:r w:rsidRPr="00E7688E">
        <w:rPr>
          <w:rFonts w:eastAsiaTheme="majorEastAsia"/>
          <w:color w:val="000000" w:themeColor="text1"/>
          <w:sz w:val="24"/>
          <w:szCs w:val="24"/>
        </w:rPr>
        <w:t>Top</w:t>
      </w:r>
      <w:r w:rsidRPr="00E7688E">
        <w:rPr>
          <w:rFonts w:eastAsiaTheme="majorEastAsia"/>
          <w:color w:val="000000" w:themeColor="text1"/>
          <w:sz w:val="24"/>
          <w:szCs w:val="24"/>
        </w:rPr>
        <w:t>期刊</w:t>
      </w:r>
      <w:r w:rsidRPr="00E7688E">
        <w:rPr>
          <w:rFonts w:eastAsiaTheme="majorEastAsia"/>
          <w:color w:val="000000" w:themeColor="text1"/>
          <w:sz w:val="24"/>
          <w:szCs w:val="24"/>
        </w:rPr>
        <w:t xml:space="preserve">“Food Chemistry, 2018, 245: 724-730” </w:t>
      </w:r>
      <w:r w:rsidRPr="00E7688E">
        <w:rPr>
          <w:rFonts w:eastAsiaTheme="majorEastAsia"/>
          <w:color w:val="000000" w:themeColor="text1"/>
          <w:sz w:val="24"/>
          <w:szCs w:val="24"/>
        </w:rPr>
        <w:t>上发表的研究论文中充分肯定了</w:t>
      </w:r>
      <w:r w:rsidR="00D34DE7">
        <w:rPr>
          <w:rFonts w:eastAsiaTheme="majorEastAsia"/>
          <w:color w:val="000000" w:themeColor="text1"/>
          <w:sz w:val="24"/>
          <w:szCs w:val="24"/>
        </w:rPr>
        <w:t>该</w:t>
      </w:r>
      <w:r w:rsidRPr="00E7688E">
        <w:rPr>
          <w:rFonts w:eastAsiaTheme="majorEastAsia"/>
          <w:color w:val="000000" w:themeColor="text1"/>
          <w:sz w:val="24"/>
          <w:szCs w:val="24"/>
        </w:rPr>
        <w:t>项目提出的</w:t>
      </w:r>
      <w:r w:rsidRPr="00E7688E">
        <w:rPr>
          <w:rFonts w:eastAsiaTheme="majorEastAsia"/>
          <w:color w:val="000000" w:themeColor="text1"/>
          <w:sz w:val="24"/>
          <w:szCs w:val="24"/>
        </w:rPr>
        <w:t>“</w:t>
      </w:r>
      <w:r w:rsidRPr="00E7688E">
        <w:rPr>
          <w:rFonts w:eastAsiaTheme="majorEastAsia"/>
          <w:color w:val="000000" w:themeColor="text1"/>
          <w:sz w:val="24"/>
          <w:szCs w:val="24"/>
        </w:rPr>
        <w:t>超声处理增加宰后储存期间蛋白质水解的可能机制：</w:t>
      </w:r>
      <w:r w:rsidRPr="00E7688E">
        <w:rPr>
          <w:rFonts w:eastAsiaTheme="majorEastAsia"/>
          <w:color w:val="000000" w:themeColor="text1"/>
          <w:sz w:val="24"/>
          <w:szCs w:val="24"/>
        </w:rPr>
        <w:t>The induction of apoptosis activates calpain, which then could lead to myo</w:t>
      </w:r>
      <w:r w:rsidRPr="00E7688E">
        <w:rPr>
          <w:rFonts w:eastAsia="MS Mincho"/>
          <w:color w:val="000000" w:themeColor="text1"/>
          <w:sz w:val="24"/>
          <w:szCs w:val="24"/>
        </w:rPr>
        <w:t>ﬁ</w:t>
      </w:r>
      <w:r w:rsidRPr="00E7688E">
        <w:rPr>
          <w:rFonts w:eastAsiaTheme="majorEastAsia"/>
          <w:color w:val="000000" w:themeColor="text1"/>
          <w:sz w:val="24"/>
          <w:szCs w:val="24"/>
        </w:rPr>
        <w:t>brillar proteolysis</w:t>
      </w:r>
      <w:r w:rsidRPr="00E7688E">
        <w:rPr>
          <w:color w:val="000000" w:themeColor="text1"/>
          <w:sz w:val="24"/>
          <w:szCs w:val="24"/>
        </w:rPr>
        <w:t>”</w:t>
      </w:r>
      <w:r w:rsidRPr="00E7688E">
        <w:rPr>
          <w:rFonts w:eastAsiaTheme="majorEastAsia"/>
          <w:color w:val="000000" w:themeColor="text1"/>
          <w:sz w:val="24"/>
          <w:szCs w:val="24"/>
        </w:rPr>
        <w:t>。（代表性引文</w:t>
      </w:r>
      <w:r w:rsidRPr="00E7688E">
        <w:rPr>
          <w:rFonts w:eastAsiaTheme="majorEastAsia"/>
          <w:color w:val="000000" w:themeColor="text1"/>
          <w:sz w:val="24"/>
          <w:szCs w:val="24"/>
        </w:rPr>
        <w:t>3</w:t>
      </w:r>
      <w:r w:rsidRPr="00E7688E">
        <w:rPr>
          <w:rFonts w:eastAsiaTheme="majorEastAsia"/>
          <w:color w:val="000000" w:themeColor="text1"/>
          <w:sz w:val="24"/>
          <w:szCs w:val="24"/>
        </w:rPr>
        <w:t>）</w:t>
      </w:r>
      <w:r w:rsidRPr="00E7688E">
        <w:rPr>
          <w:rFonts w:eastAsiaTheme="majorEastAsia"/>
          <w:color w:val="000000" w:themeColor="text1"/>
          <w:sz w:val="24"/>
          <w:szCs w:val="24"/>
        </w:rPr>
        <w:t xml:space="preserve"> </w:t>
      </w:r>
    </w:p>
    <w:p w:rsidR="00012641" w:rsidRPr="00E7688E" w:rsidRDefault="00012641" w:rsidP="00E7688E">
      <w:pPr>
        <w:spacing w:line="480" w:lineRule="exact"/>
        <w:ind w:firstLineChars="200" w:firstLine="480"/>
        <w:rPr>
          <w:rFonts w:eastAsiaTheme="majorEastAsia"/>
          <w:color w:val="000000" w:themeColor="text1"/>
          <w:sz w:val="24"/>
          <w:szCs w:val="24"/>
        </w:rPr>
      </w:pPr>
      <w:r w:rsidRPr="00E7688E">
        <w:rPr>
          <w:rFonts w:eastAsiaTheme="majorEastAsia"/>
          <w:color w:val="000000" w:themeColor="text1"/>
          <w:sz w:val="24"/>
          <w:szCs w:val="24"/>
        </w:rPr>
        <w:t>韩国尚志大学知名学者</w:t>
      </w:r>
      <w:r w:rsidRPr="00E7688E">
        <w:rPr>
          <w:rFonts w:eastAsiaTheme="majorEastAsia"/>
          <w:color w:val="000000" w:themeColor="text1"/>
          <w:sz w:val="24"/>
          <w:szCs w:val="24"/>
        </w:rPr>
        <w:t>Dong-Gyun Yim</w:t>
      </w:r>
      <w:r w:rsidRPr="00E7688E">
        <w:rPr>
          <w:rFonts w:eastAsiaTheme="majorEastAsia"/>
          <w:color w:val="000000" w:themeColor="text1"/>
          <w:sz w:val="24"/>
          <w:szCs w:val="24"/>
        </w:rPr>
        <w:t>等和韩国庆尚大学知名学者</w:t>
      </w:r>
      <w:r w:rsidRPr="00E7688E">
        <w:rPr>
          <w:rFonts w:eastAsiaTheme="majorEastAsia"/>
          <w:color w:val="000000" w:themeColor="text1"/>
          <w:sz w:val="24"/>
          <w:szCs w:val="24"/>
        </w:rPr>
        <w:t>Han-Sul Yangb</w:t>
      </w:r>
      <w:r w:rsidRPr="00E7688E">
        <w:rPr>
          <w:rFonts w:eastAsiaTheme="majorEastAsia"/>
          <w:color w:val="000000" w:themeColor="text1"/>
          <w:sz w:val="24"/>
          <w:szCs w:val="24"/>
        </w:rPr>
        <w:t>等分别在食品科学领域</w:t>
      </w:r>
      <w:r w:rsidRPr="00E7688E">
        <w:rPr>
          <w:rFonts w:eastAsiaTheme="majorEastAsia"/>
          <w:color w:val="000000" w:themeColor="text1"/>
          <w:sz w:val="24"/>
          <w:szCs w:val="24"/>
        </w:rPr>
        <w:t>Top</w:t>
      </w:r>
      <w:r w:rsidRPr="00E7688E">
        <w:rPr>
          <w:rFonts w:eastAsiaTheme="majorEastAsia"/>
          <w:color w:val="000000" w:themeColor="text1"/>
          <w:sz w:val="24"/>
          <w:szCs w:val="24"/>
        </w:rPr>
        <w:t>期刊</w:t>
      </w:r>
      <w:r w:rsidRPr="00E7688E">
        <w:rPr>
          <w:rFonts w:eastAsiaTheme="majorEastAsia"/>
          <w:color w:val="000000" w:themeColor="text1"/>
          <w:sz w:val="24"/>
          <w:szCs w:val="24"/>
        </w:rPr>
        <w:t xml:space="preserve">“Meat science, 2018, 146: 34-40” </w:t>
      </w:r>
      <w:r w:rsidRPr="00E7688E">
        <w:rPr>
          <w:rFonts w:eastAsiaTheme="majorEastAsia"/>
          <w:color w:val="000000" w:themeColor="text1"/>
          <w:sz w:val="24"/>
          <w:szCs w:val="24"/>
        </w:rPr>
        <w:t>和</w:t>
      </w:r>
      <w:r w:rsidRPr="00E7688E">
        <w:rPr>
          <w:rFonts w:eastAsiaTheme="majorEastAsia"/>
          <w:color w:val="000000" w:themeColor="text1"/>
          <w:sz w:val="24"/>
          <w:szCs w:val="24"/>
        </w:rPr>
        <w:t xml:space="preserve">“LWT, 2019, 112: 108235” </w:t>
      </w:r>
      <w:r w:rsidRPr="00E7688E">
        <w:rPr>
          <w:rFonts w:eastAsiaTheme="majorEastAsia"/>
          <w:color w:val="000000" w:themeColor="text1"/>
          <w:sz w:val="24"/>
          <w:szCs w:val="24"/>
        </w:rPr>
        <w:t>上发表的研究论文中充分肯定了</w:t>
      </w:r>
      <w:r w:rsidR="00D34DE7">
        <w:rPr>
          <w:rFonts w:eastAsiaTheme="majorEastAsia"/>
          <w:color w:val="000000" w:themeColor="text1"/>
          <w:sz w:val="24"/>
          <w:szCs w:val="24"/>
        </w:rPr>
        <w:t>该</w:t>
      </w:r>
      <w:r w:rsidRPr="00E7688E">
        <w:rPr>
          <w:rFonts w:eastAsiaTheme="majorEastAsia"/>
          <w:color w:val="000000" w:themeColor="text1"/>
          <w:sz w:val="24"/>
          <w:szCs w:val="24"/>
        </w:rPr>
        <w:t>项目有关的添加具有抗氧化活性的亚硝酸盐抑制脂质的氧化的机制分析</w:t>
      </w:r>
      <w:r w:rsidRPr="00E7688E">
        <w:rPr>
          <w:rFonts w:eastAsiaTheme="majorEastAsia"/>
          <w:color w:val="000000" w:themeColor="text1"/>
          <w:sz w:val="24"/>
          <w:szCs w:val="24"/>
        </w:rPr>
        <w:t>“</w:t>
      </w:r>
      <w:r w:rsidRPr="00E7688E">
        <w:rPr>
          <w:rFonts w:eastAsiaTheme="majorEastAsia"/>
          <w:color w:val="000000" w:themeColor="text1"/>
          <w:sz w:val="24"/>
          <w:szCs w:val="24"/>
        </w:rPr>
        <w:t>添加亚硝酸盐后香肠的</w:t>
      </w:r>
      <w:r w:rsidRPr="00E7688E">
        <w:rPr>
          <w:rFonts w:eastAsiaTheme="majorEastAsia"/>
          <w:color w:val="000000" w:themeColor="text1"/>
          <w:sz w:val="24"/>
          <w:szCs w:val="24"/>
        </w:rPr>
        <w:t>TBARS</w:t>
      </w:r>
      <w:r w:rsidRPr="00E7688E">
        <w:rPr>
          <w:rFonts w:eastAsiaTheme="majorEastAsia"/>
          <w:color w:val="000000" w:themeColor="text1"/>
          <w:sz w:val="24"/>
          <w:szCs w:val="24"/>
        </w:rPr>
        <w:t>值显著降低：</w:t>
      </w:r>
      <w:r w:rsidRPr="00E7688E">
        <w:rPr>
          <w:rFonts w:eastAsiaTheme="majorEastAsia"/>
          <w:color w:val="000000" w:themeColor="text1"/>
          <w:sz w:val="24"/>
          <w:szCs w:val="24"/>
        </w:rPr>
        <w:t>similar decreases in TBARS values of sausages after the addition of nitrite”</w:t>
      </w:r>
      <w:r w:rsidRPr="00E7688E">
        <w:rPr>
          <w:rFonts w:eastAsiaTheme="majorEastAsia"/>
          <w:color w:val="000000" w:themeColor="text1"/>
          <w:sz w:val="24"/>
          <w:szCs w:val="24"/>
        </w:rPr>
        <w:t>。（代表性引文</w:t>
      </w:r>
      <w:r w:rsidRPr="00E7688E">
        <w:rPr>
          <w:rFonts w:eastAsiaTheme="majorEastAsia"/>
          <w:color w:val="000000" w:themeColor="text1"/>
          <w:sz w:val="24"/>
          <w:szCs w:val="24"/>
        </w:rPr>
        <w:t>4</w:t>
      </w:r>
      <w:r w:rsidRPr="00E7688E">
        <w:rPr>
          <w:rFonts w:eastAsiaTheme="majorEastAsia"/>
          <w:color w:val="000000" w:themeColor="text1"/>
          <w:sz w:val="24"/>
          <w:szCs w:val="24"/>
        </w:rPr>
        <w:t>）</w:t>
      </w:r>
      <w:r w:rsidRPr="00E7688E">
        <w:rPr>
          <w:rFonts w:eastAsiaTheme="majorEastAsia"/>
          <w:color w:val="000000" w:themeColor="text1"/>
          <w:sz w:val="24"/>
          <w:szCs w:val="24"/>
        </w:rPr>
        <w:t xml:space="preserve"> </w:t>
      </w:r>
    </w:p>
    <w:p w:rsidR="00012641" w:rsidRPr="00E7688E" w:rsidRDefault="00012641" w:rsidP="00E7688E">
      <w:pPr>
        <w:spacing w:line="480" w:lineRule="exact"/>
        <w:ind w:firstLineChars="200" w:firstLine="480"/>
        <w:rPr>
          <w:rFonts w:eastAsiaTheme="majorEastAsia"/>
          <w:color w:val="000000" w:themeColor="text1"/>
          <w:sz w:val="24"/>
          <w:szCs w:val="24"/>
        </w:rPr>
      </w:pPr>
      <w:r w:rsidRPr="00E7688E">
        <w:rPr>
          <w:rFonts w:eastAsiaTheme="majorEastAsia"/>
          <w:color w:val="000000" w:themeColor="text1"/>
          <w:sz w:val="24"/>
          <w:szCs w:val="24"/>
        </w:rPr>
        <w:t>巴西热带研究所知名学者</w:t>
      </w:r>
      <w:r w:rsidRPr="00E7688E">
        <w:rPr>
          <w:rFonts w:eastAsiaTheme="majorEastAsia"/>
          <w:color w:val="000000" w:themeColor="text1"/>
          <w:sz w:val="24"/>
          <w:szCs w:val="24"/>
        </w:rPr>
        <w:t>Henriette M. C. Azeredo</w:t>
      </w:r>
      <w:r w:rsidRPr="00E7688E">
        <w:rPr>
          <w:rFonts w:eastAsiaTheme="majorEastAsia"/>
          <w:color w:val="000000" w:themeColor="text1"/>
          <w:sz w:val="24"/>
          <w:szCs w:val="24"/>
        </w:rPr>
        <w:t>等在食品科学领域权威期刊</w:t>
      </w:r>
      <w:r w:rsidRPr="00E7688E">
        <w:rPr>
          <w:rFonts w:eastAsiaTheme="majorEastAsia"/>
          <w:color w:val="000000" w:themeColor="text1"/>
          <w:sz w:val="24"/>
          <w:szCs w:val="24"/>
        </w:rPr>
        <w:t>“Frontiers in Sustainable Food Systems, 2019, 3, 7”</w:t>
      </w:r>
      <w:r w:rsidRPr="00E7688E">
        <w:rPr>
          <w:rFonts w:eastAsiaTheme="majorEastAsia"/>
          <w:color w:val="000000" w:themeColor="text1"/>
          <w:sz w:val="24"/>
          <w:szCs w:val="24"/>
        </w:rPr>
        <w:t>联合发表的专题综述中充分肯定了</w:t>
      </w:r>
      <w:r w:rsidR="00D34DE7">
        <w:rPr>
          <w:rFonts w:eastAsiaTheme="majorEastAsia"/>
          <w:color w:val="000000" w:themeColor="text1"/>
          <w:sz w:val="24"/>
          <w:szCs w:val="24"/>
        </w:rPr>
        <w:t>该</w:t>
      </w:r>
      <w:r w:rsidRPr="00E7688E">
        <w:rPr>
          <w:rFonts w:eastAsiaTheme="majorEastAsia"/>
          <w:color w:val="000000" w:themeColor="text1"/>
          <w:sz w:val="24"/>
          <w:szCs w:val="24"/>
        </w:rPr>
        <w:t>项目有关</w:t>
      </w:r>
      <w:r w:rsidRPr="00E7688E">
        <w:rPr>
          <w:rFonts w:eastAsiaTheme="majorEastAsia"/>
          <w:color w:val="000000" w:themeColor="text1"/>
          <w:sz w:val="24"/>
          <w:szCs w:val="24"/>
        </w:rPr>
        <w:t>“</w:t>
      </w:r>
      <w:r w:rsidRPr="00E7688E">
        <w:rPr>
          <w:rFonts w:eastAsiaTheme="majorEastAsia"/>
          <w:color w:val="000000" w:themeColor="text1"/>
          <w:sz w:val="24"/>
          <w:szCs w:val="24"/>
        </w:rPr>
        <w:t>细菌纤维素与大豆分离蛋白复合材料的制备方法：</w:t>
      </w:r>
      <w:r w:rsidRPr="00E7688E">
        <w:rPr>
          <w:rFonts w:eastAsiaTheme="majorEastAsia"/>
          <w:color w:val="000000" w:themeColor="text1"/>
          <w:sz w:val="24"/>
          <w:szCs w:val="24"/>
        </w:rPr>
        <w:t>The thermal stability, texture, rheological, and emulsifying properties ...... presented the most similar texture to the regular ice cream (with 30% cream) as well as improved melting resistance”</w:t>
      </w:r>
      <w:r w:rsidRPr="00E7688E">
        <w:rPr>
          <w:rFonts w:eastAsiaTheme="majorEastAsia"/>
          <w:color w:val="000000" w:themeColor="text1"/>
          <w:sz w:val="24"/>
          <w:szCs w:val="24"/>
        </w:rPr>
        <w:t>。该引文为</w:t>
      </w:r>
      <w:r w:rsidRPr="00E7688E">
        <w:rPr>
          <w:rFonts w:eastAsiaTheme="majorEastAsia"/>
          <w:color w:val="000000" w:themeColor="text1"/>
          <w:sz w:val="24"/>
          <w:szCs w:val="24"/>
        </w:rPr>
        <w:t>ESI</w:t>
      </w:r>
      <w:r w:rsidRPr="00E7688E">
        <w:rPr>
          <w:rFonts w:eastAsiaTheme="majorEastAsia"/>
          <w:color w:val="000000" w:themeColor="text1"/>
          <w:sz w:val="24"/>
          <w:szCs w:val="24"/>
        </w:rPr>
        <w:t>高被引论文。（代表性引文</w:t>
      </w:r>
      <w:r w:rsidRPr="00E7688E">
        <w:rPr>
          <w:rFonts w:eastAsiaTheme="majorEastAsia"/>
          <w:color w:val="000000" w:themeColor="text1"/>
          <w:sz w:val="24"/>
          <w:szCs w:val="24"/>
        </w:rPr>
        <w:t>5</w:t>
      </w:r>
      <w:r w:rsidRPr="00E7688E">
        <w:rPr>
          <w:rFonts w:eastAsiaTheme="majorEastAsia"/>
          <w:color w:val="000000" w:themeColor="text1"/>
          <w:sz w:val="24"/>
          <w:szCs w:val="24"/>
        </w:rPr>
        <w:t>）</w:t>
      </w:r>
    </w:p>
    <w:p w:rsidR="00012641" w:rsidRPr="00E7688E" w:rsidRDefault="00012641" w:rsidP="00E7688E">
      <w:pPr>
        <w:spacing w:line="480" w:lineRule="exact"/>
        <w:ind w:firstLineChars="200" w:firstLine="480"/>
        <w:rPr>
          <w:rFonts w:eastAsiaTheme="majorEastAsia"/>
          <w:color w:val="000000" w:themeColor="text1"/>
          <w:sz w:val="24"/>
          <w:szCs w:val="24"/>
        </w:rPr>
      </w:pPr>
      <w:r w:rsidRPr="00E7688E">
        <w:rPr>
          <w:rFonts w:eastAsiaTheme="majorEastAsia"/>
          <w:color w:val="000000" w:themeColor="text1"/>
          <w:sz w:val="24"/>
          <w:szCs w:val="24"/>
        </w:rPr>
        <w:t>国际农业与食品化学界权威学者，国际食品科学院院士，丹麦技术科学院院士，丹麦哥本哈根大学生命科学院食品科学系教授</w:t>
      </w:r>
      <w:r w:rsidRPr="00E7688E">
        <w:rPr>
          <w:rFonts w:eastAsiaTheme="majorEastAsia"/>
          <w:color w:val="000000" w:themeColor="text1"/>
          <w:sz w:val="24"/>
          <w:szCs w:val="24"/>
        </w:rPr>
        <w:t>Leif Horsfelt Skibsted</w:t>
      </w:r>
      <w:r w:rsidRPr="00E7688E">
        <w:rPr>
          <w:rFonts w:eastAsiaTheme="majorEastAsia"/>
          <w:color w:val="000000" w:themeColor="text1"/>
          <w:sz w:val="24"/>
          <w:szCs w:val="24"/>
        </w:rPr>
        <w:t>教授等在食品科学领域</w:t>
      </w:r>
      <w:r w:rsidRPr="00E7688E">
        <w:rPr>
          <w:rFonts w:eastAsiaTheme="majorEastAsia"/>
          <w:color w:val="000000" w:themeColor="text1"/>
          <w:sz w:val="24"/>
          <w:szCs w:val="24"/>
        </w:rPr>
        <w:t>TOP</w:t>
      </w:r>
      <w:r w:rsidRPr="00E7688E">
        <w:rPr>
          <w:rFonts w:eastAsiaTheme="majorEastAsia"/>
          <w:color w:val="000000" w:themeColor="text1"/>
          <w:sz w:val="24"/>
          <w:szCs w:val="24"/>
        </w:rPr>
        <w:t>期刊</w:t>
      </w:r>
      <w:r w:rsidRPr="00E7688E">
        <w:rPr>
          <w:rFonts w:eastAsiaTheme="majorEastAsia"/>
          <w:color w:val="000000" w:themeColor="text1"/>
          <w:sz w:val="24"/>
          <w:szCs w:val="24"/>
        </w:rPr>
        <w:t>“Food Research International, 2020, 129, 108789”</w:t>
      </w:r>
      <w:r w:rsidRPr="00E7688E">
        <w:rPr>
          <w:rFonts w:eastAsiaTheme="majorEastAsia"/>
          <w:color w:val="000000" w:themeColor="text1"/>
          <w:sz w:val="24"/>
          <w:szCs w:val="24"/>
        </w:rPr>
        <w:t>上发表的权威文章中充分肯定了</w:t>
      </w:r>
      <w:r w:rsidR="00D34DE7">
        <w:rPr>
          <w:rFonts w:eastAsiaTheme="majorEastAsia"/>
          <w:color w:val="000000" w:themeColor="text1"/>
          <w:sz w:val="24"/>
          <w:szCs w:val="24"/>
        </w:rPr>
        <w:t>该</w:t>
      </w:r>
      <w:r w:rsidRPr="00E7688E">
        <w:rPr>
          <w:rFonts w:eastAsiaTheme="majorEastAsia"/>
          <w:color w:val="000000" w:themeColor="text1"/>
          <w:sz w:val="24"/>
          <w:szCs w:val="24"/>
        </w:rPr>
        <w:t>项目中有关</w:t>
      </w:r>
      <w:r w:rsidRPr="00E7688E">
        <w:rPr>
          <w:rFonts w:eastAsiaTheme="majorEastAsia"/>
          <w:color w:val="000000" w:themeColor="text1"/>
          <w:sz w:val="24"/>
          <w:szCs w:val="24"/>
        </w:rPr>
        <w:t>“</w:t>
      </w:r>
      <w:r w:rsidRPr="00E7688E">
        <w:rPr>
          <w:rFonts w:eastAsiaTheme="majorEastAsia"/>
          <w:color w:val="000000" w:themeColor="text1"/>
          <w:sz w:val="24"/>
          <w:szCs w:val="24"/>
        </w:rPr>
        <w:t>不同含量迷迭香酸对肉类蛋白中硫醇的含量的影响：</w:t>
      </w:r>
      <w:r w:rsidRPr="00E7688E">
        <w:rPr>
          <w:rFonts w:eastAsiaTheme="majorEastAsia"/>
          <w:color w:val="000000" w:themeColor="text1"/>
          <w:sz w:val="24"/>
          <w:szCs w:val="24"/>
        </w:rPr>
        <w:t>thiol groups were lost by high rosmarinic acid addition (60 or 300 µM/g protein)......”</w:t>
      </w:r>
      <w:r w:rsidRPr="00E7688E">
        <w:rPr>
          <w:rFonts w:eastAsiaTheme="majorEastAsia"/>
          <w:color w:val="000000" w:themeColor="text1"/>
          <w:sz w:val="24"/>
          <w:szCs w:val="24"/>
        </w:rPr>
        <w:t>。（代表性引文</w:t>
      </w:r>
      <w:r w:rsidRPr="00E7688E">
        <w:rPr>
          <w:rFonts w:eastAsiaTheme="majorEastAsia"/>
          <w:color w:val="000000" w:themeColor="text1"/>
          <w:sz w:val="24"/>
          <w:szCs w:val="24"/>
        </w:rPr>
        <w:t>6</w:t>
      </w:r>
      <w:r w:rsidRPr="00E7688E">
        <w:rPr>
          <w:rFonts w:eastAsiaTheme="majorEastAsia"/>
          <w:color w:val="000000" w:themeColor="text1"/>
          <w:sz w:val="24"/>
          <w:szCs w:val="24"/>
        </w:rPr>
        <w:t>）</w:t>
      </w:r>
    </w:p>
    <w:p w:rsidR="00012641" w:rsidRPr="00E7688E" w:rsidRDefault="00012641" w:rsidP="00E7688E">
      <w:pPr>
        <w:spacing w:line="480" w:lineRule="exact"/>
        <w:ind w:firstLineChars="200" w:firstLine="480"/>
        <w:rPr>
          <w:rFonts w:eastAsiaTheme="majorEastAsia"/>
          <w:color w:val="000000" w:themeColor="text1"/>
          <w:sz w:val="24"/>
          <w:szCs w:val="24"/>
        </w:rPr>
      </w:pPr>
      <w:r w:rsidRPr="00E7688E">
        <w:rPr>
          <w:rFonts w:eastAsiaTheme="majorEastAsia"/>
          <w:color w:val="000000" w:themeColor="text1"/>
          <w:sz w:val="24"/>
          <w:szCs w:val="24"/>
        </w:rPr>
        <w:t>国际知名蛋白质化学专家，美国肯塔基大学教授，长江学者特聘教授，首位获得美国食品科学协会（</w:t>
      </w:r>
      <w:r w:rsidRPr="00E7688E">
        <w:rPr>
          <w:rFonts w:eastAsiaTheme="majorEastAsia"/>
          <w:color w:val="000000" w:themeColor="text1"/>
          <w:sz w:val="24"/>
          <w:szCs w:val="24"/>
        </w:rPr>
        <w:t>IFT</w:t>
      </w:r>
      <w:r w:rsidRPr="00E7688E">
        <w:rPr>
          <w:rFonts w:eastAsiaTheme="majorEastAsia"/>
          <w:color w:val="000000" w:themeColor="text1"/>
          <w:sz w:val="24"/>
          <w:szCs w:val="24"/>
        </w:rPr>
        <w:t>）会员的华人食品科学家熊幼翎教授等在食品科学领域</w:t>
      </w:r>
      <w:r w:rsidRPr="00E7688E">
        <w:rPr>
          <w:rFonts w:eastAsiaTheme="majorEastAsia"/>
          <w:color w:val="000000" w:themeColor="text1"/>
          <w:sz w:val="24"/>
          <w:szCs w:val="24"/>
        </w:rPr>
        <w:t>Top</w:t>
      </w:r>
      <w:r w:rsidRPr="00E7688E">
        <w:rPr>
          <w:rFonts w:eastAsiaTheme="majorEastAsia"/>
          <w:color w:val="000000" w:themeColor="text1"/>
          <w:sz w:val="24"/>
          <w:szCs w:val="24"/>
        </w:rPr>
        <w:t>期刊</w:t>
      </w:r>
      <w:r w:rsidRPr="00E7688E">
        <w:rPr>
          <w:rFonts w:eastAsiaTheme="majorEastAsia"/>
          <w:color w:val="000000" w:themeColor="text1"/>
          <w:sz w:val="24"/>
          <w:szCs w:val="24"/>
        </w:rPr>
        <w:t xml:space="preserve">“Food Hydrocolloids, 2020, DOI: 10.1016/j.foodhyd.2020.105722” </w:t>
      </w:r>
      <w:r w:rsidRPr="00E7688E">
        <w:rPr>
          <w:rFonts w:eastAsiaTheme="majorEastAsia"/>
          <w:color w:val="000000" w:themeColor="text1"/>
          <w:sz w:val="24"/>
          <w:szCs w:val="24"/>
        </w:rPr>
        <w:t>上发表的研究论文中充分肯定了</w:t>
      </w:r>
      <w:r w:rsidR="00D34DE7">
        <w:rPr>
          <w:rFonts w:eastAsiaTheme="majorEastAsia"/>
          <w:color w:val="000000" w:themeColor="text1"/>
          <w:sz w:val="24"/>
          <w:szCs w:val="24"/>
        </w:rPr>
        <w:t>该</w:t>
      </w:r>
      <w:r w:rsidRPr="00E7688E">
        <w:rPr>
          <w:rFonts w:eastAsiaTheme="majorEastAsia"/>
          <w:color w:val="000000" w:themeColor="text1"/>
          <w:sz w:val="24"/>
          <w:szCs w:val="24"/>
        </w:rPr>
        <w:t>项目有关</w:t>
      </w:r>
      <w:r w:rsidRPr="00E7688E">
        <w:rPr>
          <w:rFonts w:eastAsiaTheme="majorEastAsia"/>
          <w:color w:val="000000" w:themeColor="text1"/>
          <w:sz w:val="24"/>
          <w:szCs w:val="24"/>
        </w:rPr>
        <w:t>“</w:t>
      </w:r>
      <w:r w:rsidRPr="00E7688E">
        <w:rPr>
          <w:rFonts w:eastAsiaTheme="majorEastAsia"/>
          <w:color w:val="000000" w:themeColor="text1"/>
          <w:sz w:val="24"/>
          <w:szCs w:val="24"/>
        </w:rPr>
        <w:t>植物多酚对蛋白质氧化的控制效果及其作用机制：</w:t>
      </w:r>
      <w:r w:rsidRPr="00E7688E">
        <w:rPr>
          <w:rFonts w:eastAsiaTheme="majorEastAsia"/>
          <w:color w:val="000000" w:themeColor="text1"/>
          <w:sz w:val="24"/>
          <w:szCs w:val="24"/>
        </w:rPr>
        <w:t>Antioxidant strategies that utilize plant phenolic acids or flavonoids have been shown to be effective for controlling lipid oxidation ......”</w:t>
      </w:r>
      <w:r w:rsidRPr="00E7688E">
        <w:rPr>
          <w:rFonts w:eastAsiaTheme="majorEastAsia"/>
          <w:color w:val="000000" w:themeColor="text1"/>
          <w:sz w:val="24"/>
          <w:szCs w:val="24"/>
        </w:rPr>
        <w:t>。（代表性引文</w:t>
      </w:r>
      <w:r w:rsidRPr="00E7688E">
        <w:rPr>
          <w:rFonts w:eastAsiaTheme="majorEastAsia"/>
          <w:color w:val="000000" w:themeColor="text1"/>
          <w:sz w:val="24"/>
          <w:szCs w:val="24"/>
        </w:rPr>
        <w:t>6</w:t>
      </w:r>
      <w:r w:rsidRPr="00E7688E">
        <w:rPr>
          <w:rFonts w:eastAsiaTheme="majorEastAsia"/>
          <w:color w:val="000000" w:themeColor="text1"/>
          <w:sz w:val="24"/>
          <w:szCs w:val="24"/>
        </w:rPr>
        <w:t>）</w:t>
      </w:r>
    </w:p>
    <w:p w:rsidR="00012641" w:rsidRPr="00E7688E" w:rsidRDefault="00012641" w:rsidP="00E7688E">
      <w:pPr>
        <w:spacing w:line="480" w:lineRule="exact"/>
        <w:ind w:firstLineChars="200" w:firstLine="480"/>
        <w:rPr>
          <w:rFonts w:eastAsiaTheme="majorEastAsia"/>
          <w:color w:val="000000" w:themeColor="text1"/>
          <w:sz w:val="24"/>
          <w:szCs w:val="24"/>
        </w:rPr>
      </w:pPr>
      <w:r w:rsidRPr="00E7688E">
        <w:rPr>
          <w:rFonts w:eastAsiaTheme="majorEastAsia"/>
          <w:color w:val="000000" w:themeColor="text1"/>
          <w:sz w:val="24"/>
          <w:szCs w:val="24"/>
        </w:rPr>
        <w:t>国际食品科学院院士、中国畜产品加工研究会会长周光宏教授等在食品科学领域</w:t>
      </w:r>
      <w:r w:rsidRPr="00E7688E">
        <w:rPr>
          <w:rFonts w:eastAsiaTheme="majorEastAsia"/>
          <w:color w:val="000000" w:themeColor="text1"/>
          <w:sz w:val="24"/>
          <w:szCs w:val="24"/>
        </w:rPr>
        <w:t>Top</w:t>
      </w:r>
      <w:r w:rsidRPr="00E7688E">
        <w:rPr>
          <w:rFonts w:eastAsiaTheme="majorEastAsia"/>
          <w:color w:val="000000" w:themeColor="text1"/>
          <w:sz w:val="24"/>
          <w:szCs w:val="24"/>
        </w:rPr>
        <w:t>期刊</w:t>
      </w:r>
      <w:r w:rsidRPr="00E7688E">
        <w:rPr>
          <w:rFonts w:eastAsiaTheme="majorEastAsia"/>
          <w:color w:val="000000" w:themeColor="text1"/>
          <w:sz w:val="24"/>
          <w:szCs w:val="24"/>
        </w:rPr>
        <w:t xml:space="preserve">“Food Chemistry, 2014, 148: 1-6” </w:t>
      </w:r>
      <w:r w:rsidRPr="00E7688E">
        <w:rPr>
          <w:rFonts w:eastAsiaTheme="majorEastAsia"/>
          <w:color w:val="000000" w:themeColor="text1"/>
          <w:sz w:val="24"/>
          <w:szCs w:val="24"/>
        </w:rPr>
        <w:t>上发表的研究论文中充分肯定了</w:t>
      </w:r>
      <w:r w:rsidR="00D34DE7">
        <w:rPr>
          <w:rFonts w:eastAsiaTheme="majorEastAsia"/>
          <w:color w:val="000000" w:themeColor="text1"/>
          <w:sz w:val="24"/>
          <w:szCs w:val="24"/>
        </w:rPr>
        <w:t>该</w:t>
      </w:r>
      <w:r w:rsidRPr="00E7688E">
        <w:rPr>
          <w:rFonts w:eastAsiaTheme="majorEastAsia"/>
          <w:color w:val="000000" w:themeColor="text1"/>
          <w:sz w:val="24"/>
          <w:szCs w:val="24"/>
        </w:rPr>
        <w:t>研究中相关的</w:t>
      </w:r>
      <w:r w:rsidRPr="00E7688E">
        <w:rPr>
          <w:rFonts w:eastAsiaTheme="majorEastAsia"/>
          <w:color w:val="000000" w:themeColor="text1"/>
          <w:sz w:val="24"/>
          <w:szCs w:val="24"/>
        </w:rPr>
        <w:t>“</w:t>
      </w:r>
      <w:r w:rsidRPr="00E7688E">
        <w:rPr>
          <w:rFonts w:eastAsiaTheme="majorEastAsia"/>
          <w:color w:val="000000" w:themeColor="text1"/>
          <w:sz w:val="24"/>
          <w:szCs w:val="24"/>
        </w:rPr>
        <w:t>半胱氨酸蛋白酶在肉类衰老过程中的作用机制：</w:t>
      </w:r>
      <w:r w:rsidRPr="00E7688E">
        <w:rPr>
          <w:rFonts w:eastAsiaTheme="majorEastAsia"/>
          <w:color w:val="000000" w:themeColor="text1"/>
          <w:sz w:val="24"/>
          <w:szCs w:val="24"/>
        </w:rPr>
        <w:t>caspases can be activated during normal PM ageing and take part in the PM tenderization process”</w:t>
      </w:r>
      <w:r w:rsidRPr="00E7688E">
        <w:rPr>
          <w:rFonts w:eastAsiaTheme="majorEastAsia"/>
          <w:color w:val="000000" w:themeColor="text1"/>
          <w:sz w:val="24"/>
          <w:szCs w:val="24"/>
        </w:rPr>
        <w:t>。（代表性引文</w:t>
      </w:r>
      <w:r w:rsidRPr="00E7688E">
        <w:rPr>
          <w:rFonts w:eastAsiaTheme="majorEastAsia"/>
          <w:color w:val="000000" w:themeColor="text1"/>
          <w:sz w:val="24"/>
          <w:szCs w:val="24"/>
        </w:rPr>
        <w:t>7</w:t>
      </w:r>
      <w:r w:rsidRPr="00E7688E">
        <w:rPr>
          <w:rFonts w:eastAsiaTheme="majorEastAsia"/>
          <w:color w:val="000000" w:themeColor="text1"/>
          <w:sz w:val="24"/>
          <w:szCs w:val="24"/>
        </w:rPr>
        <w:t>）</w:t>
      </w:r>
    </w:p>
    <w:p w:rsidR="00012641" w:rsidRPr="00E7688E" w:rsidRDefault="00012641" w:rsidP="00E7688E">
      <w:pPr>
        <w:spacing w:line="480" w:lineRule="exact"/>
        <w:ind w:firstLineChars="200" w:firstLine="480"/>
        <w:rPr>
          <w:rFonts w:eastAsiaTheme="majorEastAsia"/>
          <w:color w:val="000000" w:themeColor="text1"/>
          <w:sz w:val="24"/>
          <w:szCs w:val="24"/>
        </w:rPr>
      </w:pPr>
      <w:r w:rsidRPr="00E7688E">
        <w:rPr>
          <w:rFonts w:eastAsiaTheme="majorEastAsia"/>
          <w:color w:val="000000" w:themeColor="text1"/>
          <w:sz w:val="24"/>
          <w:szCs w:val="24"/>
        </w:rPr>
        <w:t>国际知名肉品蛋白质氧化研究专家、南京农业大学教授张万刚等在食品科学领域</w:t>
      </w:r>
      <w:r w:rsidRPr="00E7688E">
        <w:rPr>
          <w:rFonts w:eastAsiaTheme="majorEastAsia"/>
          <w:color w:val="000000" w:themeColor="text1"/>
          <w:sz w:val="24"/>
          <w:szCs w:val="24"/>
        </w:rPr>
        <w:t>Top</w:t>
      </w:r>
      <w:r w:rsidRPr="00E7688E">
        <w:rPr>
          <w:rFonts w:eastAsiaTheme="majorEastAsia"/>
          <w:color w:val="000000" w:themeColor="text1"/>
          <w:sz w:val="24"/>
          <w:szCs w:val="24"/>
        </w:rPr>
        <w:t>期刊</w:t>
      </w:r>
      <w:r w:rsidRPr="00E7688E">
        <w:rPr>
          <w:rFonts w:eastAsiaTheme="majorEastAsia"/>
          <w:color w:val="000000" w:themeColor="text1"/>
          <w:sz w:val="24"/>
          <w:szCs w:val="24"/>
        </w:rPr>
        <w:t xml:space="preserve">“Journal of agricultural and food chemistry, 2019, 67(42): 11718-11727” </w:t>
      </w:r>
      <w:r w:rsidRPr="00E7688E">
        <w:rPr>
          <w:rFonts w:eastAsiaTheme="majorEastAsia"/>
          <w:color w:val="000000" w:themeColor="text1"/>
          <w:sz w:val="24"/>
          <w:szCs w:val="24"/>
        </w:rPr>
        <w:t>上发表的研究论文中高度认可了</w:t>
      </w:r>
      <w:r w:rsidR="00D34DE7">
        <w:rPr>
          <w:rFonts w:eastAsiaTheme="majorEastAsia"/>
          <w:color w:val="000000" w:themeColor="text1"/>
          <w:sz w:val="24"/>
          <w:szCs w:val="24"/>
        </w:rPr>
        <w:t>该</w:t>
      </w:r>
      <w:r w:rsidRPr="00E7688E">
        <w:rPr>
          <w:rFonts w:eastAsiaTheme="majorEastAsia"/>
          <w:color w:val="000000" w:themeColor="text1"/>
          <w:sz w:val="24"/>
          <w:szCs w:val="24"/>
        </w:rPr>
        <w:t>研究中相关的</w:t>
      </w:r>
      <w:r w:rsidRPr="00E7688E">
        <w:rPr>
          <w:rFonts w:eastAsiaTheme="majorEastAsia"/>
          <w:color w:val="000000" w:themeColor="text1"/>
          <w:sz w:val="24"/>
          <w:szCs w:val="24"/>
        </w:rPr>
        <w:t>“</w:t>
      </w:r>
      <w:r w:rsidRPr="00E7688E">
        <w:rPr>
          <w:rFonts w:eastAsiaTheme="majorEastAsia"/>
          <w:color w:val="000000" w:themeColor="text1"/>
          <w:sz w:val="24"/>
          <w:szCs w:val="24"/>
        </w:rPr>
        <w:t>半胱氨酸蛋白酶在肉类后熟中发挥重要作用的研究发现：</w:t>
      </w:r>
      <w:r w:rsidRPr="00E7688E">
        <w:rPr>
          <w:rFonts w:eastAsiaTheme="majorEastAsia"/>
          <w:color w:val="000000" w:themeColor="text1"/>
          <w:sz w:val="24"/>
          <w:szCs w:val="24"/>
        </w:rPr>
        <w:t>caspase family members might be involved in the proteolysis of postmortem muscle”</w:t>
      </w:r>
      <w:r w:rsidRPr="00E7688E">
        <w:rPr>
          <w:rFonts w:eastAsiaTheme="majorEastAsia"/>
          <w:color w:val="000000" w:themeColor="text1"/>
          <w:sz w:val="24"/>
          <w:szCs w:val="24"/>
        </w:rPr>
        <w:t>。（代表性引文</w:t>
      </w:r>
      <w:r w:rsidRPr="00E7688E">
        <w:rPr>
          <w:rFonts w:eastAsiaTheme="majorEastAsia"/>
          <w:color w:val="000000" w:themeColor="text1"/>
          <w:sz w:val="24"/>
          <w:szCs w:val="24"/>
        </w:rPr>
        <w:t>7</w:t>
      </w:r>
      <w:r w:rsidRPr="00E7688E">
        <w:rPr>
          <w:rFonts w:eastAsiaTheme="majorEastAsia"/>
          <w:color w:val="000000" w:themeColor="text1"/>
          <w:sz w:val="24"/>
          <w:szCs w:val="24"/>
        </w:rPr>
        <w:t>）</w:t>
      </w:r>
    </w:p>
    <w:p w:rsidR="00012641" w:rsidRPr="00E7688E" w:rsidRDefault="00012641" w:rsidP="00E7688E">
      <w:pPr>
        <w:spacing w:line="480" w:lineRule="exact"/>
        <w:ind w:firstLineChars="200" w:firstLine="480"/>
        <w:rPr>
          <w:rFonts w:eastAsiaTheme="majorEastAsia"/>
          <w:color w:val="000000" w:themeColor="text1"/>
          <w:sz w:val="24"/>
          <w:szCs w:val="24"/>
        </w:rPr>
      </w:pPr>
      <w:r w:rsidRPr="00E7688E">
        <w:rPr>
          <w:rFonts w:eastAsiaTheme="majorEastAsia"/>
          <w:color w:val="000000" w:themeColor="text1"/>
          <w:sz w:val="24"/>
          <w:szCs w:val="24"/>
        </w:rPr>
        <w:t>国际知名蛋白质研究专家、</w:t>
      </w:r>
      <w:r w:rsidRPr="00E7688E">
        <w:rPr>
          <w:rFonts w:eastAsiaTheme="majorEastAsia"/>
          <w:color w:val="000000" w:themeColor="text1"/>
          <w:sz w:val="24"/>
          <w:szCs w:val="24"/>
        </w:rPr>
        <w:t>2011</w:t>
      </w:r>
      <w:r w:rsidRPr="00E7688E">
        <w:rPr>
          <w:rFonts w:eastAsiaTheme="majorEastAsia"/>
          <w:color w:val="000000" w:themeColor="text1"/>
          <w:sz w:val="24"/>
          <w:szCs w:val="24"/>
        </w:rPr>
        <w:t>年教育部新世纪优秀人才支持计划、大连工业大学教授杜明等在食品科学领域权威期刊</w:t>
      </w:r>
      <w:r w:rsidRPr="00E7688E">
        <w:rPr>
          <w:rFonts w:eastAsiaTheme="majorEastAsia"/>
          <w:color w:val="000000" w:themeColor="text1"/>
          <w:sz w:val="24"/>
          <w:szCs w:val="24"/>
        </w:rPr>
        <w:t xml:space="preserve">“Food &amp; function, 2019, 10(8): 5140-5151” </w:t>
      </w:r>
      <w:r w:rsidRPr="00E7688E">
        <w:rPr>
          <w:rFonts w:eastAsiaTheme="majorEastAsia"/>
          <w:color w:val="000000" w:themeColor="text1"/>
          <w:sz w:val="24"/>
          <w:szCs w:val="24"/>
        </w:rPr>
        <w:t>上发表的研究论文中高度认可了</w:t>
      </w:r>
      <w:r w:rsidR="00D34DE7">
        <w:rPr>
          <w:rFonts w:eastAsiaTheme="majorEastAsia"/>
          <w:color w:val="000000" w:themeColor="text1"/>
          <w:sz w:val="24"/>
          <w:szCs w:val="24"/>
        </w:rPr>
        <w:t>该</w:t>
      </w:r>
      <w:r w:rsidRPr="00E7688E">
        <w:rPr>
          <w:rFonts w:eastAsiaTheme="majorEastAsia"/>
          <w:color w:val="000000" w:themeColor="text1"/>
          <w:sz w:val="24"/>
          <w:szCs w:val="24"/>
        </w:rPr>
        <w:t>研究中相关的</w:t>
      </w:r>
      <w:r w:rsidRPr="00E7688E">
        <w:rPr>
          <w:rFonts w:eastAsiaTheme="majorEastAsia"/>
          <w:color w:val="000000" w:themeColor="text1"/>
          <w:sz w:val="24"/>
          <w:szCs w:val="24"/>
        </w:rPr>
        <w:t>“</w:t>
      </w:r>
      <w:r w:rsidRPr="00E7688E">
        <w:rPr>
          <w:rFonts w:eastAsiaTheme="majorEastAsia"/>
          <w:color w:val="000000" w:themeColor="text1"/>
          <w:sz w:val="24"/>
          <w:szCs w:val="24"/>
        </w:rPr>
        <w:t>热处理增加肌原纤维蛋白质和大豆蛋白间的二硫键作用：</w:t>
      </w:r>
      <w:r w:rsidRPr="00E7688E">
        <w:rPr>
          <w:rFonts w:eastAsiaTheme="majorEastAsia"/>
          <w:color w:val="000000" w:themeColor="text1"/>
          <w:sz w:val="24"/>
          <w:szCs w:val="24"/>
        </w:rPr>
        <w:t>In a heat-induced mixed protein gel system when parts of myofibrillar protein were replaced by preheat-treated SP ......”</w:t>
      </w:r>
      <w:r w:rsidRPr="00E7688E">
        <w:rPr>
          <w:rFonts w:eastAsiaTheme="majorEastAsia"/>
          <w:color w:val="000000" w:themeColor="text1"/>
          <w:sz w:val="24"/>
          <w:szCs w:val="24"/>
        </w:rPr>
        <w:t>。（代表性引文</w:t>
      </w:r>
      <w:r w:rsidRPr="00E7688E">
        <w:rPr>
          <w:rFonts w:eastAsiaTheme="majorEastAsia"/>
          <w:color w:val="000000" w:themeColor="text1"/>
          <w:sz w:val="24"/>
          <w:szCs w:val="24"/>
        </w:rPr>
        <w:t>8</w:t>
      </w:r>
      <w:r w:rsidRPr="00E7688E">
        <w:rPr>
          <w:rFonts w:eastAsiaTheme="majorEastAsia"/>
          <w:color w:val="000000" w:themeColor="text1"/>
          <w:sz w:val="24"/>
          <w:szCs w:val="24"/>
        </w:rPr>
        <w:t>）</w:t>
      </w:r>
    </w:p>
    <w:p w:rsidR="00012641" w:rsidRPr="00E7688E" w:rsidRDefault="00012641" w:rsidP="00E7688E">
      <w:pPr>
        <w:spacing w:line="480" w:lineRule="exact"/>
        <w:ind w:firstLineChars="200" w:firstLine="480"/>
        <w:rPr>
          <w:rFonts w:eastAsiaTheme="majorEastAsia"/>
          <w:color w:val="000000" w:themeColor="text1"/>
          <w:sz w:val="24"/>
          <w:szCs w:val="24"/>
        </w:rPr>
      </w:pPr>
      <w:r w:rsidRPr="00E7688E">
        <w:rPr>
          <w:rFonts w:eastAsiaTheme="majorEastAsia"/>
          <w:color w:val="000000" w:themeColor="text1"/>
          <w:sz w:val="24"/>
          <w:szCs w:val="24"/>
        </w:rPr>
        <w:t>国际著名食品工程专家、中国工程院院士、国家海洋食品工程技术研究中心主任、大连工业大学食品学院教授朱蓓薇等在食品科学领域权威期刊</w:t>
      </w:r>
      <w:r w:rsidRPr="00E7688E">
        <w:rPr>
          <w:rFonts w:eastAsiaTheme="majorEastAsia"/>
          <w:color w:val="000000" w:themeColor="text1"/>
          <w:sz w:val="24"/>
          <w:szCs w:val="24"/>
        </w:rPr>
        <w:t xml:space="preserve">“Food hydrocolloids, 2019, 90: 452-461” </w:t>
      </w:r>
      <w:r w:rsidRPr="00E7688E">
        <w:rPr>
          <w:rFonts w:eastAsiaTheme="majorEastAsia"/>
          <w:color w:val="000000" w:themeColor="text1"/>
          <w:sz w:val="24"/>
          <w:szCs w:val="24"/>
        </w:rPr>
        <w:t>上发表的研究论文中高度认可了</w:t>
      </w:r>
      <w:r w:rsidR="00D34DE7">
        <w:rPr>
          <w:rFonts w:eastAsiaTheme="majorEastAsia"/>
          <w:color w:val="000000" w:themeColor="text1"/>
          <w:sz w:val="24"/>
          <w:szCs w:val="24"/>
        </w:rPr>
        <w:t>该</w:t>
      </w:r>
      <w:r w:rsidRPr="00E7688E">
        <w:rPr>
          <w:rFonts w:eastAsiaTheme="majorEastAsia"/>
          <w:color w:val="000000" w:themeColor="text1"/>
          <w:sz w:val="24"/>
          <w:szCs w:val="24"/>
        </w:rPr>
        <w:t>研究中应用</w:t>
      </w:r>
      <w:r w:rsidRPr="00E7688E">
        <w:rPr>
          <w:rFonts w:eastAsiaTheme="majorEastAsia"/>
          <w:color w:val="000000" w:themeColor="text1"/>
          <w:sz w:val="24"/>
          <w:szCs w:val="24"/>
        </w:rPr>
        <w:t>LF-NMR</w:t>
      </w:r>
      <w:r w:rsidRPr="00E7688E">
        <w:rPr>
          <w:rFonts w:eastAsiaTheme="majorEastAsia"/>
          <w:color w:val="000000" w:themeColor="text1"/>
          <w:sz w:val="24"/>
          <w:szCs w:val="24"/>
        </w:rPr>
        <w:t>分析各种食物原料中水和蛋白质这两种基质间相互作用的研究方法</w:t>
      </w:r>
      <w:r w:rsidRPr="00E7688E">
        <w:rPr>
          <w:rFonts w:eastAsiaTheme="majorEastAsia"/>
          <w:color w:val="000000" w:themeColor="text1"/>
          <w:sz w:val="24"/>
          <w:szCs w:val="24"/>
        </w:rPr>
        <w:t>“LF-NMR</w:t>
      </w:r>
      <w:r w:rsidRPr="00E7688E">
        <w:rPr>
          <w:rFonts w:eastAsiaTheme="majorEastAsia"/>
          <w:color w:val="000000" w:themeColor="text1"/>
          <w:sz w:val="24"/>
          <w:szCs w:val="24"/>
        </w:rPr>
        <w:t>可以通过检查水分布来很好地分析各种食品体系中其他组分对凝胶性质的影响：</w:t>
      </w:r>
      <w:r w:rsidRPr="00E7688E">
        <w:rPr>
          <w:rFonts w:eastAsiaTheme="majorEastAsia"/>
          <w:color w:val="000000" w:themeColor="text1"/>
          <w:sz w:val="24"/>
          <w:szCs w:val="24"/>
        </w:rPr>
        <w:t>LF-NMR can well analyze the effect of additional component on gel property in various food-based system through examining the water distribution”</w:t>
      </w:r>
      <w:r w:rsidRPr="00E7688E">
        <w:rPr>
          <w:rFonts w:eastAsiaTheme="majorEastAsia"/>
          <w:color w:val="000000" w:themeColor="text1"/>
          <w:sz w:val="24"/>
          <w:szCs w:val="24"/>
        </w:rPr>
        <w:t>。（代表性引文</w:t>
      </w:r>
      <w:r w:rsidRPr="00E7688E">
        <w:rPr>
          <w:rFonts w:eastAsiaTheme="majorEastAsia"/>
          <w:color w:val="000000" w:themeColor="text1"/>
          <w:sz w:val="24"/>
          <w:szCs w:val="24"/>
        </w:rPr>
        <w:t>8</w:t>
      </w:r>
      <w:r w:rsidRPr="00E7688E">
        <w:rPr>
          <w:rFonts w:eastAsiaTheme="majorEastAsia"/>
          <w:color w:val="000000" w:themeColor="text1"/>
          <w:sz w:val="24"/>
          <w:szCs w:val="24"/>
        </w:rPr>
        <w:t>）</w:t>
      </w:r>
    </w:p>
    <w:p w:rsidR="00012641" w:rsidRPr="00E7688E" w:rsidRDefault="00CB1F05" w:rsidP="00E7688E">
      <w:pPr>
        <w:pStyle w:val="3"/>
        <w:spacing w:before="120" w:after="120"/>
      </w:pPr>
      <w:r w:rsidRPr="00E7688E">
        <w:t>五</w:t>
      </w:r>
      <w:r w:rsidR="00012641" w:rsidRPr="00E7688E">
        <w:t>、代表性论文专著目录</w:t>
      </w:r>
      <w:r w:rsidR="00012641" w:rsidRPr="00E7688E">
        <w:t>(</w:t>
      </w:r>
      <w:r w:rsidR="00012641" w:rsidRPr="00E7688E">
        <w:t>自然奖</w:t>
      </w:r>
      <w:r w:rsidR="00012641" w:rsidRPr="00E7688E">
        <w:t>):</w:t>
      </w:r>
      <w:r w:rsidR="00012641" w:rsidRPr="00E7688E" w:rsidDel="00F676A2">
        <w:t xml:space="preserve"> </w:t>
      </w:r>
    </w:p>
    <w:p w:rsidR="00012641" w:rsidRPr="00E7688E" w:rsidRDefault="00012641" w:rsidP="00E7688E">
      <w:pPr>
        <w:spacing w:line="480" w:lineRule="exact"/>
        <w:ind w:firstLineChars="200" w:firstLine="480"/>
        <w:rPr>
          <w:rFonts w:eastAsiaTheme="majorEastAsia"/>
          <w:color w:val="000000" w:themeColor="text1"/>
          <w:sz w:val="24"/>
          <w:szCs w:val="24"/>
        </w:rPr>
      </w:pPr>
      <w:r w:rsidRPr="00E7688E">
        <w:rPr>
          <w:rFonts w:eastAsiaTheme="majorEastAsia"/>
          <w:color w:val="000000" w:themeColor="text1"/>
          <w:sz w:val="24"/>
          <w:szCs w:val="24"/>
        </w:rPr>
        <w:t xml:space="preserve">1. Feng X , Chen L , Lei N , et al. Emulsifying Properties of Oxidatively Stressed Myofibrillar Protein Emulsion Gels Prepared with (+)-Epigallocatechin-3-gallate and NaCl[J]. Journal of Agricultural and Food Chemistry, 2017, 65(13):2816-2826. </w:t>
      </w:r>
    </w:p>
    <w:p w:rsidR="00012641" w:rsidRPr="00E7688E" w:rsidRDefault="00012641" w:rsidP="00E7688E">
      <w:pPr>
        <w:spacing w:line="480" w:lineRule="exact"/>
        <w:ind w:firstLineChars="200" w:firstLine="480"/>
        <w:rPr>
          <w:rFonts w:eastAsiaTheme="majorEastAsia"/>
          <w:color w:val="000000" w:themeColor="text1"/>
          <w:sz w:val="24"/>
          <w:szCs w:val="24"/>
        </w:rPr>
      </w:pPr>
      <w:r w:rsidRPr="00E7688E">
        <w:rPr>
          <w:rFonts w:eastAsiaTheme="majorEastAsia"/>
          <w:color w:val="000000" w:themeColor="text1"/>
          <w:sz w:val="24"/>
          <w:szCs w:val="24"/>
        </w:rPr>
        <w:t xml:space="preserve">2. Feng X , Li C , Ullah N , et al. Potential Biomarker of Myofibrillar Protein Oxidation in Raw and Cooked Ham: 3-Nitrotyrosine Formed by Nitrosation[J]. Journal of Agricultural and Food Chemistry, 2015, 63(51):10957. </w:t>
      </w:r>
    </w:p>
    <w:p w:rsidR="00012641" w:rsidRPr="00E7688E" w:rsidRDefault="00012641" w:rsidP="00E7688E">
      <w:pPr>
        <w:spacing w:line="480" w:lineRule="exact"/>
        <w:ind w:firstLineChars="200" w:firstLine="480"/>
        <w:rPr>
          <w:rFonts w:eastAsiaTheme="majorEastAsia"/>
          <w:color w:val="000000" w:themeColor="text1"/>
          <w:sz w:val="24"/>
          <w:szCs w:val="24"/>
        </w:rPr>
      </w:pPr>
      <w:r w:rsidRPr="00E7688E">
        <w:rPr>
          <w:rFonts w:eastAsiaTheme="majorEastAsia"/>
          <w:color w:val="000000" w:themeColor="text1"/>
          <w:sz w:val="24"/>
          <w:szCs w:val="24"/>
        </w:rPr>
        <w:t xml:space="preserve">3. Chen L , Feng X C , Zhang Y Y , et al. Effects of ultrasonic processing on caspase-3, calpain expression and myofibrillar structure of chicken during post-mortem ageing[J]. Food Chemistry, 2015, 177(15):280-287. </w:t>
      </w:r>
    </w:p>
    <w:p w:rsidR="00012641" w:rsidRPr="00E7688E" w:rsidRDefault="00012641" w:rsidP="00E7688E">
      <w:pPr>
        <w:spacing w:line="480" w:lineRule="exact"/>
        <w:ind w:firstLineChars="200" w:firstLine="480"/>
        <w:rPr>
          <w:rFonts w:eastAsiaTheme="majorEastAsia"/>
          <w:color w:val="000000" w:themeColor="text1"/>
          <w:sz w:val="24"/>
          <w:szCs w:val="24"/>
        </w:rPr>
      </w:pPr>
      <w:r w:rsidRPr="00E7688E">
        <w:rPr>
          <w:rFonts w:eastAsiaTheme="majorEastAsia"/>
          <w:color w:val="000000" w:themeColor="text1"/>
          <w:sz w:val="24"/>
          <w:szCs w:val="24"/>
        </w:rPr>
        <w:t xml:space="preserve">4. Feng X C , Chen L , Jia X , et al.. Influence of sodium nitrite on protein oxidation and nitrosation of sausages subjected to processing and storage [J]. Meat Science, 2016, 116: 260-267. </w:t>
      </w:r>
    </w:p>
    <w:p w:rsidR="00012641" w:rsidRPr="00E7688E" w:rsidRDefault="00012641" w:rsidP="00E7688E">
      <w:pPr>
        <w:spacing w:line="480" w:lineRule="exact"/>
        <w:ind w:firstLineChars="200" w:firstLine="480"/>
        <w:rPr>
          <w:rFonts w:eastAsiaTheme="majorEastAsia"/>
          <w:color w:val="000000" w:themeColor="text1"/>
          <w:sz w:val="24"/>
          <w:szCs w:val="24"/>
        </w:rPr>
      </w:pPr>
      <w:r w:rsidRPr="00E7688E">
        <w:rPr>
          <w:rFonts w:eastAsiaTheme="majorEastAsia"/>
          <w:color w:val="000000" w:themeColor="text1"/>
          <w:sz w:val="24"/>
          <w:szCs w:val="24"/>
        </w:rPr>
        <w:t xml:space="preserve">5. Yan G , Xianhao Z , Wenhui H , et al. Nano-bacterial cellulose/soy protein isolate complex gel as fat substitutes in ice cream model[J]. Carbohydrate Polymers, 2018, 198: 620-630. </w:t>
      </w:r>
    </w:p>
    <w:p w:rsidR="00012641" w:rsidRPr="00E7688E" w:rsidRDefault="00012641" w:rsidP="00E7688E">
      <w:pPr>
        <w:spacing w:line="480" w:lineRule="exact"/>
        <w:ind w:firstLineChars="200" w:firstLine="480"/>
        <w:rPr>
          <w:rFonts w:eastAsiaTheme="majorEastAsia"/>
          <w:color w:val="000000" w:themeColor="text1"/>
          <w:sz w:val="24"/>
          <w:szCs w:val="24"/>
        </w:rPr>
      </w:pPr>
      <w:r w:rsidRPr="00E7688E">
        <w:rPr>
          <w:rFonts w:eastAsiaTheme="majorEastAsia"/>
          <w:color w:val="000000" w:themeColor="text1"/>
          <w:sz w:val="24"/>
          <w:szCs w:val="24"/>
        </w:rPr>
        <w:t>6. Wang S , Zhang Y , Chen L , et al. Dose-dependent effects of rosmarinic acid on formation of oxidatively stressed myofibrillar protein emulsion gel at different NaCl concentrations[J]. Food Chemistry, 2018, 243: 50-57.</w:t>
      </w:r>
    </w:p>
    <w:p w:rsidR="00012641" w:rsidRPr="00E7688E" w:rsidRDefault="00012641" w:rsidP="00E7688E">
      <w:pPr>
        <w:spacing w:line="480" w:lineRule="exact"/>
        <w:ind w:firstLineChars="200" w:firstLine="480"/>
        <w:rPr>
          <w:rFonts w:eastAsiaTheme="majorEastAsia"/>
          <w:color w:val="000000" w:themeColor="text1"/>
          <w:sz w:val="24"/>
          <w:szCs w:val="24"/>
        </w:rPr>
      </w:pPr>
      <w:r w:rsidRPr="00E7688E">
        <w:rPr>
          <w:rFonts w:eastAsiaTheme="majorEastAsia"/>
          <w:color w:val="000000" w:themeColor="text1"/>
          <w:sz w:val="24"/>
          <w:szCs w:val="24"/>
        </w:rPr>
        <w:t>7. Chen L , Feng X C , Lu F , et al. Effects of camptothecin, etoposide and Ca</w:t>
      </w:r>
      <w:r w:rsidRPr="00E7688E">
        <w:rPr>
          <w:rFonts w:eastAsiaTheme="majorEastAsia"/>
          <w:color w:val="000000" w:themeColor="text1"/>
          <w:sz w:val="24"/>
          <w:szCs w:val="24"/>
          <w:vertAlign w:val="superscript"/>
        </w:rPr>
        <w:t>2+</w:t>
      </w:r>
      <w:r w:rsidRPr="00E7688E">
        <w:rPr>
          <w:rFonts w:eastAsiaTheme="majorEastAsia"/>
          <w:color w:val="000000" w:themeColor="text1"/>
          <w:sz w:val="24"/>
          <w:szCs w:val="24"/>
        </w:rPr>
        <w:t xml:space="preserve"> on caspase-3 activity and myofibrillar disruption of chicken during postmortem ageing[J]. Meat science, 2011, 87(3):165-174. </w:t>
      </w:r>
    </w:p>
    <w:p w:rsidR="00012641" w:rsidRPr="00E7688E" w:rsidRDefault="00012641" w:rsidP="00E7688E">
      <w:pPr>
        <w:spacing w:line="480" w:lineRule="exact"/>
        <w:ind w:firstLineChars="200" w:firstLine="480"/>
        <w:rPr>
          <w:rFonts w:eastAsiaTheme="majorEastAsia"/>
          <w:color w:val="000000" w:themeColor="text1"/>
          <w:sz w:val="24"/>
          <w:szCs w:val="24"/>
        </w:rPr>
      </w:pPr>
      <w:r w:rsidRPr="00E7688E">
        <w:rPr>
          <w:rFonts w:eastAsiaTheme="majorEastAsia"/>
          <w:color w:val="000000" w:themeColor="text1"/>
          <w:sz w:val="24"/>
          <w:szCs w:val="24"/>
        </w:rPr>
        <w:t xml:space="preserve">8. Niu H , Li Y , Han J , et al. Gelation and rheological properties of myofibrillar proteins influenced by the addition of soybean protein isolates subjected to an acidic pH treatment combined with a mild heating[J]. Food Hydrocolloids, 2017, 70:269-276. </w:t>
      </w:r>
    </w:p>
    <w:p w:rsidR="00012641" w:rsidRPr="00E7688E" w:rsidRDefault="00012641" w:rsidP="00E7688E">
      <w:pPr>
        <w:spacing w:line="480" w:lineRule="exact"/>
        <w:rPr>
          <w:rFonts w:eastAsiaTheme="majorEastAsia"/>
          <w:b/>
          <w:color w:val="000000" w:themeColor="text1"/>
          <w:sz w:val="24"/>
          <w:szCs w:val="24"/>
        </w:rPr>
      </w:pPr>
    </w:p>
    <w:p w:rsidR="00012641" w:rsidRPr="008005B6" w:rsidRDefault="00CB1F05" w:rsidP="00E7688E">
      <w:pPr>
        <w:pStyle w:val="3"/>
        <w:spacing w:before="120" w:after="120"/>
      </w:pPr>
      <w:r w:rsidRPr="008005B6">
        <w:rPr>
          <w:rFonts w:hint="eastAsia"/>
        </w:rPr>
        <w:t>六</w:t>
      </w:r>
      <w:r w:rsidR="00012641" w:rsidRPr="008005B6">
        <w:rPr>
          <w:rFonts w:hint="eastAsia"/>
        </w:rPr>
        <w:t>、</w:t>
      </w:r>
      <w:r w:rsidR="00012641" w:rsidRPr="008005B6">
        <w:t>主要</w:t>
      </w:r>
      <w:r w:rsidR="00012641" w:rsidRPr="008005B6">
        <w:rPr>
          <w:rFonts w:hint="eastAsia"/>
        </w:rPr>
        <w:t>完成人情况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3"/>
        <w:gridCol w:w="735"/>
        <w:gridCol w:w="1209"/>
        <w:gridCol w:w="2329"/>
        <w:gridCol w:w="3830"/>
      </w:tblGrid>
      <w:tr w:rsidR="00E7688E" w:rsidRPr="00E7688E" w:rsidTr="00E7688E">
        <w:trPr>
          <w:trHeight w:val="397"/>
        </w:trPr>
        <w:tc>
          <w:tcPr>
            <w:tcW w:w="637" w:type="pct"/>
            <w:vAlign w:val="center"/>
          </w:tcPr>
          <w:p w:rsidR="00012641" w:rsidRPr="00E7688E" w:rsidRDefault="00012641" w:rsidP="00037567">
            <w:pPr>
              <w:pStyle w:val="a3"/>
              <w:adjustRightInd w:val="0"/>
              <w:snapToGrid w:val="0"/>
              <w:spacing w:line="240" w:lineRule="auto"/>
              <w:ind w:firstLineChars="0" w:firstLine="0"/>
              <w:jc w:val="center"/>
              <w:rPr>
                <w:rFonts w:ascii="Times New Roman"/>
                <w:b/>
                <w:color w:val="000000" w:themeColor="text1"/>
                <w:sz w:val="21"/>
                <w:szCs w:val="21"/>
              </w:rPr>
            </w:pPr>
            <w:r w:rsidRPr="00E7688E">
              <w:rPr>
                <w:rFonts w:ascii="Times New Roman"/>
                <w:b/>
                <w:color w:val="000000" w:themeColor="text1"/>
                <w:sz w:val="21"/>
                <w:szCs w:val="21"/>
              </w:rPr>
              <w:t>姓名</w:t>
            </w:r>
          </w:p>
        </w:tc>
        <w:tc>
          <w:tcPr>
            <w:tcW w:w="396" w:type="pct"/>
            <w:vAlign w:val="center"/>
          </w:tcPr>
          <w:p w:rsidR="00012641" w:rsidRPr="00E7688E" w:rsidRDefault="00012641" w:rsidP="00037567">
            <w:pPr>
              <w:pStyle w:val="a3"/>
              <w:adjustRightInd w:val="0"/>
              <w:snapToGrid w:val="0"/>
              <w:spacing w:line="240" w:lineRule="auto"/>
              <w:ind w:firstLineChars="0" w:firstLine="0"/>
              <w:jc w:val="center"/>
              <w:rPr>
                <w:rFonts w:ascii="Times New Roman"/>
                <w:b/>
                <w:color w:val="000000" w:themeColor="text1"/>
                <w:sz w:val="21"/>
                <w:szCs w:val="21"/>
              </w:rPr>
            </w:pPr>
            <w:r w:rsidRPr="00E7688E">
              <w:rPr>
                <w:rFonts w:ascii="Times New Roman"/>
                <w:b/>
                <w:color w:val="000000" w:themeColor="text1"/>
                <w:sz w:val="21"/>
                <w:szCs w:val="21"/>
              </w:rPr>
              <w:t>排名</w:t>
            </w:r>
          </w:p>
        </w:tc>
        <w:tc>
          <w:tcPr>
            <w:tcW w:w="651" w:type="pct"/>
            <w:vAlign w:val="center"/>
          </w:tcPr>
          <w:p w:rsidR="00012641" w:rsidRPr="00E7688E" w:rsidRDefault="00012641" w:rsidP="00037567">
            <w:pPr>
              <w:pStyle w:val="a3"/>
              <w:adjustRightInd w:val="0"/>
              <w:snapToGrid w:val="0"/>
              <w:spacing w:line="240" w:lineRule="auto"/>
              <w:ind w:firstLineChars="0" w:firstLine="0"/>
              <w:jc w:val="center"/>
              <w:rPr>
                <w:rFonts w:ascii="Times New Roman"/>
                <w:b/>
                <w:color w:val="000000" w:themeColor="text1"/>
                <w:sz w:val="21"/>
                <w:szCs w:val="21"/>
              </w:rPr>
            </w:pPr>
            <w:r w:rsidRPr="00E7688E">
              <w:rPr>
                <w:rFonts w:ascii="Times New Roman"/>
                <w:b/>
                <w:color w:val="000000" w:themeColor="text1"/>
                <w:sz w:val="21"/>
                <w:szCs w:val="21"/>
              </w:rPr>
              <w:t>行政</w:t>
            </w:r>
            <w:r w:rsidRPr="00E7688E">
              <w:rPr>
                <w:rFonts w:ascii="Times New Roman"/>
                <w:b/>
                <w:color w:val="000000" w:themeColor="text1"/>
                <w:sz w:val="21"/>
                <w:szCs w:val="21"/>
              </w:rPr>
              <w:t>/</w:t>
            </w:r>
            <w:r w:rsidRPr="00E7688E">
              <w:rPr>
                <w:rFonts w:ascii="Times New Roman"/>
                <w:b/>
                <w:color w:val="000000" w:themeColor="text1"/>
                <w:sz w:val="21"/>
                <w:szCs w:val="21"/>
              </w:rPr>
              <w:t>技术</w:t>
            </w:r>
            <w:r w:rsidRPr="00E7688E">
              <w:rPr>
                <w:rFonts w:ascii="Times New Roman" w:hint="eastAsia"/>
                <w:b/>
                <w:color w:val="000000" w:themeColor="text1"/>
                <w:sz w:val="21"/>
                <w:szCs w:val="21"/>
              </w:rPr>
              <w:t>职称</w:t>
            </w:r>
          </w:p>
        </w:tc>
        <w:tc>
          <w:tcPr>
            <w:tcW w:w="1254" w:type="pct"/>
            <w:vAlign w:val="center"/>
          </w:tcPr>
          <w:p w:rsidR="00012641" w:rsidRPr="00E7688E" w:rsidRDefault="00012641" w:rsidP="00037567">
            <w:pPr>
              <w:pStyle w:val="a3"/>
              <w:adjustRightInd w:val="0"/>
              <w:snapToGrid w:val="0"/>
              <w:spacing w:line="240" w:lineRule="auto"/>
              <w:ind w:firstLineChars="0" w:firstLine="0"/>
              <w:jc w:val="center"/>
              <w:rPr>
                <w:rFonts w:ascii="Times New Roman"/>
                <w:b/>
                <w:color w:val="000000" w:themeColor="text1"/>
                <w:sz w:val="21"/>
                <w:szCs w:val="21"/>
              </w:rPr>
            </w:pPr>
            <w:r w:rsidRPr="00E7688E">
              <w:rPr>
                <w:rFonts w:ascii="Times New Roman"/>
                <w:b/>
                <w:color w:val="000000" w:themeColor="text1"/>
                <w:sz w:val="21"/>
                <w:szCs w:val="21"/>
              </w:rPr>
              <w:t>工作单位</w:t>
            </w:r>
            <w:r w:rsidRPr="00E7688E">
              <w:rPr>
                <w:rFonts w:ascii="Times New Roman" w:hint="eastAsia"/>
                <w:b/>
                <w:color w:val="000000" w:themeColor="text1"/>
                <w:sz w:val="21"/>
                <w:szCs w:val="21"/>
              </w:rPr>
              <w:t>/</w:t>
            </w:r>
            <w:r w:rsidRPr="00E7688E">
              <w:rPr>
                <w:rFonts w:ascii="Times New Roman"/>
                <w:b/>
                <w:color w:val="000000" w:themeColor="text1"/>
                <w:sz w:val="21"/>
                <w:szCs w:val="21"/>
              </w:rPr>
              <w:t>完成单位</w:t>
            </w:r>
          </w:p>
        </w:tc>
        <w:tc>
          <w:tcPr>
            <w:tcW w:w="2063" w:type="pct"/>
            <w:vAlign w:val="center"/>
          </w:tcPr>
          <w:p w:rsidR="00012641" w:rsidRPr="00E7688E" w:rsidRDefault="00012641" w:rsidP="00037567">
            <w:pPr>
              <w:pStyle w:val="a3"/>
              <w:adjustRightInd w:val="0"/>
              <w:snapToGrid w:val="0"/>
              <w:spacing w:line="240" w:lineRule="auto"/>
              <w:ind w:firstLineChars="0" w:firstLine="0"/>
              <w:jc w:val="center"/>
              <w:rPr>
                <w:rFonts w:ascii="Times New Roman"/>
                <w:b/>
                <w:color w:val="000000" w:themeColor="text1"/>
                <w:sz w:val="21"/>
                <w:szCs w:val="21"/>
              </w:rPr>
            </w:pPr>
            <w:r w:rsidRPr="00E7688E">
              <w:rPr>
                <w:rFonts w:ascii="Times New Roman"/>
                <w:b/>
                <w:color w:val="000000" w:themeColor="text1"/>
                <w:sz w:val="21"/>
                <w:szCs w:val="21"/>
              </w:rPr>
              <w:t>对本项目技术创造性贡献</w:t>
            </w:r>
          </w:p>
        </w:tc>
      </w:tr>
      <w:tr w:rsidR="00E7688E" w:rsidRPr="00E7688E" w:rsidTr="00E7688E">
        <w:trPr>
          <w:trHeight w:val="397"/>
        </w:trPr>
        <w:tc>
          <w:tcPr>
            <w:tcW w:w="637" w:type="pct"/>
            <w:vAlign w:val="center"/>
          </w:tcPr>
          <w:p w:rsidR="00012641" w:rsidRPr="00E7688E" w:rsidRDefault="00012641" w:rsidP="00037567">
            <w:pPr>
              <w:pStyle w:val="a3"/>
              <w:adjustRightInd w:val="0"/>
              <w:snapToGrid w:val="0"/>
              <w:spacing w:line="240" w:lineRule="auto"/>
              <w:ind w:firstLineChars="0" w:firstLine="0"/>
              <w:jc w:val="center"/>
              <w:rPr>
                <w:rFonts w:ascii="Times New Roman"/>
                <w:color w:val="000000" w:themeColor="text1"/>
                <w:sz w:val="21"/>
                <w:szCs w:val="21"/>
              </w:rPr>
            </w:pPr>
            <w:r w:rsidRPr="00E7688E">
              <w:rPr>
                <w:rFonts w:ascii="Times New Roman" w:hint="eastAsia"/>
                <w:color w:val="000000" w:themeColor="text1"/>
                <w:sz w:val="21"/>
                <w:szCs w:val="21"/>
              </w:rPr>
              <w:t>冯宪超</w:t>
            </w:r>
          </w:p>
        </w:tc>
        <w:tc>
          <w:tcPr>
            <w:tcW w:w="396" w:type="pct"/>
            <w:vAlign w:val="center"/>
          </w:tcPr>
          <w:p w:rsidR="00012641" w:rsidRPr="00E7688E" w:rsidRDefault="00012641" w:rsidP="00037567">
            <w:pPr>
              <w:pStyle w:val="a3"/>
              <w:adjustRightInd w:val="0"/>
              <w:snapToGrid w:val="0"/>
              <w:spacing w:line="240" w:lineRule="auto"/>
              <w:ind w:firstLineChars="0" w:firstLine="0"/>
              <w:jc w:val="center"/>
              <w:rPr>
                <w:rFonts w:ascii="Times New Roman"/>
                <w:color w:val="000000" w:themeColor="text1"/>
                <w:sz w:val="21"/>
                <w:szCs w:val="21"/>
              </w:rPr>
            </w:pPr>
            <w:r w:rsidRPr="00E7688E">
              <w:rPr>
                <w:rFonts w:ascii="Times New Roman"/>
                <w:color w:val="000000" w:themeColor="text1"/>
                <w:sz w:val="21"/>
                <w:szCs w:val="21"/>
              </w:rPr>
              <w:t>1</w:t>
            </w:r>
          </w:p>
        </w:tc>
        <w:tc>
          <w:tcPr>
            <w:tcW w:w="651" w:type="pct"/>
            <w:vAlign w:val="center"/>
          </w:tcPr>
          <w:p w:rsidR="00012641" w:rsidRPr="00E7688E" w:rsidRDefault="00012641" w:rsidP="00037567">
            <w:pPr>
              <w:pStyle w:val="a3"/>
              <w:adjustRightInd w:val="0"/>
              <w:snapToGrid w:val="0"/>
              <w:spacing w:line="240" w:lineRule="auto"/>
              <w:ind w:firstLineChars="0" w:firstLine="0"/>
              <w:jc w:val="center"/>
              <w:rPr>
                <w:rFonts w:ascii="Times New Roman"/>
                <w:color w:val="000000" w:themeColor="text1"/>
                <w:sz w:val="21"/>
                <w:szCs w:val="21"/>
              </w:rPr>
            </w:pPr>
            <w:r w:rsidRPr="00E7688E">
              <w:rPr>
                <w:rFonts w:ascii="Times New Roman" w:hint="eastAsia"/>
                <w:color w:val="000000" w:themeColor="text1"/>
                <w:sz w:val="21"/>
                <w:szCs w:val="21"/>
              </w:rPr>
              <w:t>教授</w:t>
            </w:r>
          </w:p>
        </w:tc>
        <w:tc>
          <w:tcPr>
            <w:tcW w:w="1254" w:type="pct"/>
            <w:vAlign w:val="center"/>
          </w:tcPr>
          <w:p w:rsidR="00012641" w:rsidRPr="00E7688E" w:rsidRDefault="00012641" w:rsidP="00037567">
            <w:pPr>
              <w:pStyle w:val="a3"/>
              <w:adjustRightInd w:val="0"/>
              <w:snapToGrid w:val="0"/>
              <w:spacing w:line="240" w:lineRule="auto"/>
              <w:ind w:firstLineChars="0" w:firstLine="0"/>
              <w:jc w:val="center"/>
              <w:rPr>
                <w:rFonts w:ascii="Times New Roman"/>
                <w:color w:val="000000" w:themeColor="text1"/>
                <w:sz w:val="21"/>
                <w:szCs w:val="21"/>
              </w:rPr>
            </w:pPr>
            <w:r w:rsidRPr="00E7688E">
              <w:rPr>
                <w:rFonts w:ascii="Times New Roman" w:hint="eastAsia"/>
                <w:color w:val="000000" w:themeColor="text1"/>
                <w:sz w:val="21"/>
                <w:szCs w:val="21"/>
              </w:rPr>
              <w:t>西北农林科技大学</w:t>
            </w:r>
          </w:p>
        </w:tc>
        <w:tc>
          <w:tcPr>
            <w:tcW w:w="2063" w:type="pct"/>
            <w:vAlign w:val="center"/>
          </w:tcPr>
          <w:p w:rsidR="00012641" w:rsidRPr="00E7688E" w:rsidRDefault="00012641" w:rsidP="00037567">
            <w:pPr>
              <w:pStyle w:val="a3"/>
              <w:adjustRightInd w:val="0"/>
              <w:snapToGrid w:val="0"/>
              <w:spacing w:line="240" w:lineRule="auto"/>
              <w:ind w:firstLineChars="0" w:firstLine="0"/>
              <w:jc w:val="left"/>
              <w:rPr>
                <w:rFonts w:ascii="Times New Roman"/>
                <w:color w:val="000000" w:themeColor="text1"/>
                <w:sz w:val="21"/>
                <w:szCs w:val="21"/>
              </w:rPr>
            </w:pPr>
            <w:r w:rsidRPr="00E7688E">
              <w:rPr>
                <w:rFonts w:ascii="Times New Roman" w:hint="eastAsia"/>
                <w:color w:val="000000" w:themeColor="text1"/>
                <w:sz w:val="21"/>
                <w:szCs w:val="21"/>
              </w:rPr>
              <w:t>主要研究了畜禽蛋白</w:t>
            </w:r>
            <w:r w:rsidRPr="00E7688E">
              <w:rPr>
                <w:rFonts w:ascii="Times New Roman" w:hint="eastAsia"/>
                <w:color w:val="000000" w:themeColor="text1"/>
                <w:sz w:val="21"/>
                <w:szCs w:val="21"/>
              </w:rPr>
              <w:t>-</w:t>
            </w:r>
            <w:r w:rsidRPr="00E7688E">
              <w:rPr>
                <w:rFonts w:ascii="Times New Roman" w:hint="eastAsia"/>
                <w:color w:val="000000" w:themeColor="text1"/>
                <w:sz w:val="21"/>
                <w:szCs w:val="21"/>
              </w:rPr>
              <w:t>多酚、亚硝酸盐、非肉蛋白之间的互作规律及机制</w:t>
            </w:r>
          </w:p>
        </w:tc>
      </w:tr>
      <w:tr w:rsidR="00E7688E" w:rsidRPr="00E7688E" w:rsidTr="00E7688E">
        <w:trPr>
          <w:trHeight w:val="397"/>
        </w:trPr>
        <w:tc>
          <w:tcPr>
            <w:tcW w:w="637" w:type="pct"/>
            <w:vAlign w:val="center"/>
          </w:tcPr>
          <w:p w:rsidR="00012641" w:rsidRPr="00E7688E" w:rsidRDefault="00012641" w:rsidP="00037567">
            <w:pPr>
              <w:pStyle w:val="a3"/>
              <w:adjustRightInd w:val="0"/>
              <w:snapToGrid w:val="0"/>
              <w:spacing w:line="240" w:lineRule="auto"/>
              <w:ind w:firstLineChars="0" w:firstLine="0"/>
              <w:jc w:val="center"/>
              <w:rPr>
                <w:rFonts w:ascii="宋体" w:hAnsi="宋体"/>
                <w:color w:val="000000" w:themeColor="text1"/>
                <w:sz w:val="21"/>
                <w:szCs w:val="21"/>
              </w:rPr>
            </w:pPr>
            <w:r w:rsidRPr="00E7688E">
              <w:rPr>
                <w:rFonts w:ascii="宋体" w:hAnsi="宋体" w:hint="eastAsia"/>
                <w:color w:val="000000" w:themeColor="text1"/>
                <w:sz w:val="21"/>
                <w:szCs w:val="21"/>
              </w:rPr>
              <w:t>陈琳</w:t>
            </w:r>
          </w:p>
        </w:tc>
        <w:tc>
          <w:tcPr>
            <w:tcW w:w="396" w:type="pct"/>
            <w:vAlign w:val="center"/>
          </w:tcPr>
          <w:p w:rsidR="00012641" w:rsidRPr="00E7688E" w:rsidRDefault="00012641" w:rsidP="00037567">
            <w:pPr>
              <w:pStyle w:val="a3"/>
              <w:adjustRightInd w:val="0"/>
              <w:snapToGrid w:val="0"/>
              <w:spacing w:line="240" w:lineRule="auto"/>
              <w:ind w:firstLineChars="0" w:firstLine="0"/>
              <w:jc w:val="center"/>
              <w:rPr>
                <w:rFonts w:ascii="Times New Roman"/>
                <w:color w:val="000000" w:themeColor="text1"/>
                <w:sz w:val="21"/>
                <w:szCs w:val="21"/>
              </w:rPr>
            </w:pPr>
            <w:r w:rsidRPr="00E7688E">
              <w:rPr>
                <w:rFonts w:ascii="Times New Roman"/>
                <w:color w:val="000000" w:themeColor="text1"/>
                <w:sz w:val="21"/>
                <w:szCs w:val="21"/>
              </w:rPr>
              <w:t>2</w:t>
            </w:r>
          </w:p>
        </w:tc>
        <w:tc>
          <w:tcPr>
            <w:tcW w:w="651" w:type="pct"/>
            <w:vAlign w:val="center"/>
          </w:tcPr>
          <w:p w:rsidR="00012641" w:rsidRPr="00E7688E" w:rsidRDefault="00012641" w:rsidP="00037567">
            <w:pPr>
              <w:pStyle w:val="a3"/>
              <w:adjustRightInd w:val="0"/>
              <w:snapToGrid w:val="0"/>
              <w:spacing w:line="240" w:lineRule="auto"/>
              <w:ind w:firstLineChars="0" w:firstLine="0"/>
              <w:jc w:val="center"/>
              <w:rPr>
                <w:rFonts w:ascii="Times New Roman"/>
                <w:color w:val="000000" w:themeColor="text1"/>
                <w:sz w:val="21"/>
                <w:szCs w:val="21"/>
              </w:rPr>
            </w:pPr>
            <w:r w:rsidRPr="00E7688E">
              <w:rPr>
                <w:rFonts w:ascii="Times New Roman" w:hint="eastAsia"/>
                <w:color w:val="000000" w:themeColor="text1"/>
                <w:sz w:val="21"/>
                <w:szCs w:val="21"/>
              </w:rPr>
              <w:t>副教授</w:t>
            </w:r>
          </w:p>
        </w:tc>
        <w:tc>
          <w:tcPr>
            <w:tcW w:w="1254" w:type="pct"/>
            <w:vAlign w:val="center"/>
          </w:tcPr>
          <w:p w:rsidR="00012641" w:rsidRPr="00E7688E" w:rsidRDefault="00012641" w:rsidP="00037567">
            <w:pPr>
              <w:pStyle w:val="a3"/>
              <w:adjustRightInd w:val="0"/>
              <w:snapToGrid w:val="0"/>
              <w:spacing w:line="240" w:lineRule="auto"/>
              <w:ind w:firstLineChars="0" w:firstLine="0"/>
              <w:jc w:val="center"/>
              <w:rPr>
                <w:rFonts w:ascii="Times New Roman"/>
                <w:color w:val="000000" w:themeColor="text1"/>
                <w:sz w:val="21"/>
                <w:szCs w:val="21"/>
              </w:rPr>
            </w:pPr>
            <w:r w:rsidRPr="00E7688E">
              <w:rPr>
                <w:rFonts w:ascii="Times New Roman" w:hint="eastAsia"/>
                <w:color w:val="000000" w:themeColor="text1"/>
                <w:sz w:val="21"/>
                <w:szCs w:val="21"/>
              </w:rPr>
              <w:t>西北农林科技大学</w:t>
            </w:r>
          </w:p>
        </w:tc>
        <w:tc>
          <w:tcPr>
            <w:tcW w:w="2063" w:type="pct"/>
            <w:vAlign w:val="center"/>
          </w:tcPr>
          <w:p w:rsidR="00012641" w:rsidRPr="00E7688E" w:rsidRDefault="00012641" w:rsidP="00037567">
            <w:pPr>
              <w:adjustRightInd w:val="0"/>
              <w:snapToGrid w:val="0"/>
              <w:jc w:val="left"/>
              <w:rPr>
                <w:color w:val="000000" w:themeColor="text1"/>
                <w:szCs w:val="21"/>
              </w:rPr>
            </w:pPr>
            <w:r w:rsidRPr="00E7688E">
              <w:rPr>
                <w:rFonts w:hint="eastAsia"/>
                <w:color w:val="000000" w:themeColor="text1"/>
                <w:szCs w:val="21"/>
              </w:rPr>
              <w:t>主要研究了畜禽蛋白</w:t>
            </w:r>
            <w:r w:rsidRPr="00E7688E">
              <w:rPr>
                <w:rFonts w:hint="eastAsia"/>
                <w:color w:val="000000" w:themeColor="text1"/>
                <w:szCs w:val="21"/>
              </w:rPr>
              <w:t>-Ca</w:t>
            </w:r>
            <w:r w:rsidRPr="00E7688E">
              <w:rPr>
                <w:rFonts w:hint="eastAsia"/>
                <w:color w:val="000000" w:themeColor="text1"/>
                <w:szCs w:val="21"/>
                <w:vertAlign w:val="superscript"/>
              </w:rPr>
              <w:t>2+</w:t>
            </w:r>
            <w:r w:rsidRPr="00E7688E">
              <w:rPr>
                <w:rFonts w:hint="eastAsia"/>
                <w:color w:val="000000" w:themeColor="text1"/>
                <w:szCs w:val="21"/>
              </w:rPr>
              <w:t>之间的互作规律及机制</w:t>
            </w:r>
          </w:p>
        </w:tc>
      </w:tr>
      <w:tr w:rsidR="00E7688E" w:rsidRPr="00E7688E" w:rsidTr="00E7688E">
        <w:trPr>
          <w:trHeight w:val="397"/>
        </w:trPr>
        <w:tc>
          <w:tcPr>
            <w:tcW w:w="637" w:type="pct"/>
            <w:vAlign w:val="center"/>
          </w:tcPr>
          <w:p w:rsidR="00012641" w:rsidRPr="00E7688E" w:rsidRDefault="00012641" w:rsidP="00037567">
            <w:pPr>
              <w:pStyle w:val="a3"/>
              <w:adjustRightInd w:val="0"/>
              <w:snapToGrid w:val="0"/>
              <w:spacing w:line="240" w:lineRule="auto"/>
              <w:ind w:firstLineChars="0" w:firstLine="0"/>
              <w:jc w:val="center"/>
              <w:rPr>
                <w:rFonts w:ascii="宋体" w:hAnsi="宋体"/>
                <w:color w:val="000000" w:themeColor="text1"/>
                <w:sz w:val="21"/>
                <w:szCs w:val="21"/>
              </w:rPr>
            </w:pPr>
            <w:r w:rsidRPr="00E7688E">
              <w:rPr>
                <w:rFonts w:ascii="宋体" w:hAnsi="宋体" w:hint="eastAsia"/>
                <w:color w:val="000000" w:themeColor="text1"/>
                <w:sz w:val="21"/>
                <w:szCs w:val="21"/>
              </w:rPr>
              <w:t>牛海力</w:t>
            </w:r>
          </w:p>
        </w:tc>
        <w:tc>
          <w:tcPr>
            <w:tcW w:w="396" w:type="pct"/>
            <w:vAlign w:val="center"/>
          </w:tcPr>
          <w:p w:rsidR="00012641" w:rsidRPr="00E7688E" w:rsidRDefault="00012641" w:rsidP="00037567">
            <w:pPr>
              <w:pStyle w:val="a3"/>
              <w:adjustRightInd w:val="0"/>
              <w:snapToGrid w:val="0"/>
              <w:spacing w:line="240" w:lineRule="auto"/>
              <w:ind w:firstLineChars="0" w:firstLine="0"/>
              <w:jc w:val="center"/>
              <w:rPr>
                <w:rFonts w:ascii="Times New Roman"/>
                <w:color w:val="000000" w:themeColor="text1"/>
                <w:sz w:val="21"/>
                <w:szCs w:val="21"/>
              </w:rPr>
            </w:pPr>
            <w:r w:rsidRPr="00E7688E">
              <w:rPr>
                <w:rFonts w:ascii="Times New Roman"/>
                <w:color w:val="000000" w:themeColor="text1"/>
                <w:sz w:val="21"/>
                <w:szCs w:val="21"/>
              </w:rPr>
              <w:t>3</w:t>
            </w:r>
          </w:p>
        </w:tc>
        <w:tc>
          <w:tcPr>
            <w:tcW w:w="651" w:type="pct"/>
            <w:vAlign w:val="center"/>
          </w:tcPr>
          <w:p w:rsidR="00012641" w:rsidRPr="00E7688E" w:rsidRDefault="00012641" w:rsidP="00037567">
            <w:pPr>
              <w:pStyle w:val="a3"/>
              <w:adjustRightInd w:val="0"/>
              <w:snapToGrid w:val="0"/>
              <w:spacing w:line="240" w:lineRule="auto"/>
              <w:ind w:firstLineChars="0" w:firstLine="0"/>
              <w:jc w:val="center"/>
              <w:rPr>
                <w:rFonts w:ascii="Times New Roman"/>
                <w:color w:val="000000" w:themeColor="text1"/>
                <w:sz w:val="21"/>
                <w:szCs w:val="21"/>
              </w:rPr>
            </w:pPr>
            <w:r w:rsidRPr="00E7688E">
              <w:rPr>
                <w:rFonts w:ascii="Times New Roman" w:hint="eastAsia"/>
                <w:color w:val="000000" w:themeColor="text1"/>
                <w:sz w:val="21"/>
                <w:szCs w:val="21"/>
              </w:rPr>
              <w:t>副教授</w:t>
            </w:r>
          </w:p>
        </w:tc>
        <w:tc>
          <w:tcPr>
            <w:tcW w:w="1254" w:type="pct"/>
            <w:vAlign w:val="center"/>
          </w:tcPr>
          <w:p w:rsidR="00012641" w:rsidRPr="00E7688E" w:rsidRDefault="00012641" w:rsidP="00037567">
            <w:pPr>
              <w:pStyle w:val="a3"/>
              <w:adjustRightInd w:val="0"/>
              <w:snapToGrid w:val="0"/>
              <w:spacing w:line="240" w:lineRule="auto"/>
              <w:ind w:firstLineChars="0" w:firstLine="0"/>
              <w:jc w:val="center"/>
              <w:rPr>
                <w:rFonts w:ascii="Times New Roman"/>
                <w:color w:val="000000" w:themeColor="text1"/>
                <w:sz w:val="21"/>
                <w:szCs w:val="21"/>
              </w:rPr>
            </w:pPr>
            <w:r w:rsidRPr="00E7688E">
              <w:rPr>
                <w:rFonts w:ascii="Times New Roman" w:hint="eastAsia"/>
                <w:color w:val="000000" w:themeColor="text1"/>
                <w:sz w:val="21"/>
                <w:szCs w:val="21"/>
              </w:rPr>
              <w:t>西北大学</w:t>
            </w:r>
          </w:p>
        </w:tc>
        <w:tc>
          <w:tcPr>
            <w:tcW w:w="2063" w:type="pct"/>
            <w:vAlign w:val="center"/>
          </w:tcPr>
          <w:p w:rsidR="00012641" w:rsidRPr="00E7688E" w:rsidRDefault="00012641" w:rsidP="00037567">
            <w:pPr>
              <w:adjustRightInd w:val="0"/>
              <w:snapToGrid w:val="0"/>
              <w:jc w:val="left"/>
              <w:rPr>
                <w:color w:val="000000" w:themeColor="text1"/>
                <w:szCs w:val="21"/>
              </w:rPr>
            </w:pPr>
            <w:r w:rsidRPr="00E7688E">
              <w:rPr>
                <w:rFonts w:hint="eastAsia"/>
                <w:color w:val="000000" w:themeColor="text1"/>
                <w:szCs w:val="21"/>
              </w:rPr>
              <w:t>主要研究了畜禽蛋白</w:t>
            </w:r>
            <w:r w:rsidRPr="00E7688E">
              <w:rPr>
                <w:rFonts w:hint="eastAsia"/>
                <w:color w:val="000000" w:themeColor="text1"/>
                <w:szCs w:val="21"/>
              </w:rPr>
              <w:t>-</w:t>
            </w:r>
            <w:r w:rsidRPr="00E7688E">
              <w:rPr>
                <w:rFonts w:hint="eastAsia"/>
                <w:color w:val="000000" w:themeColor="text1"/>
                <w:szCs w:val="21"/>
              </w:rPr>
              <w:t>非肉蛋白之间的互作规律及机制</w:t>
            </w:r>
          </w:p>
        </w:tc>
      </w:tr>
      <w:tr w:rsidR="00E7688E" w:rsidRPr="00E7688E" w:rsidTr="00E7688E">
        <w:trPr>
          <w:trHeight w:val="397"/>
        </w:trPr>
        <w:tc>
          <w:tcPr>
            <w:tcW w:w="637" w:type="pct"/>
            <w:vAlign w:val="center"/>
          </w:tcPr>
          <w:p w:rsidR="00012641" w:rsidRPr="00E7688E" w:rsidRDefault="00012641" w:rsidP="00037567">
            <w:pPr>
              <w:pStyle w:val="a3"/>
              <w:adjustRightInd w:val="0"/>
              <w:snapToGrid w:val="0"/>
              <w:spacing w:line="240" w:lineRule="auto"/>
              <w:ind w:firstLineChars="0" w:firstLine="0"/>
              <w:jc w:val="center"/>
              <w:rPr>
                <w:rFonts w:ascii="宋体" w:hAnsi="宋体"/>
                <w:color w:val="000000" w:themeColor="text1"/>
                <w:sz w:val="21"/>
                <w:szCs w:val="21"/>
              </w:rPr>
            </w:pPr>
            <w:r w:rsidRPr="00E7688E">
              <w:rPr>
                <w:rFonts w:ascii="宋体" w:hAnsi="宋体" w:hint="eastAsia"/>
                <w:color w:val="000000" w:themeColor="text1"/>
                <w:sz w:val="21"/>
                <w:szCs w:val="21"/>
              </w:rPr>
              <w:t>单媛媛</w:t>
            </w:r>
          </w:p>
        </w:tc>
        <w:tc>
          <w:tcPr>
            <w:tcW w:w="396" w:type="pct"/>
            <w:vAlign w:val="center"/>
          </w:tcPr>
          <w:p w:rsidR="00012641" w:rsidRPr="00E7688E" w:rsidRDefault="00012641" w:rsidP="00037567">
            <w:pPr>
              <w:pStyle w:val="a3"/>
              <w:adjustRightInd w:val="0"/>
              <w:snapToGrid w:val="0"/>
              <w:spacing w:line="240" w:lineRule="auto"/>
              <w:ind w:firstLineChars="0" w:firstLine="0"/>
              <w:jc w:val="center"/>
              <w:rPr>
                <w:rFonts w:ascii="Times New Roman"/>
                <w:color w:val="000000" w:themeColor="text1"/>
                <w:sz w:val="21"/>
                <w:szCs w:val="21"/>
              </w:rPr>
            </w:pPr>
            <w:r w:rsidRPr="00E7688E">
              <w:rPr>
                <w:rFonts w:ascii="Times New Roman"/>
                <w:color w:val="000000" w:themeColor="text1"/>
                <w:sz w:val="21"/>
                <w:szCs w:val="21"/>
              </w:rPr>
              <w:t>4</w:t>
            </w:r>
          </w:p>
        </w:tc>
        <w:tc>
          <w:tcPr>
            <w:tcW w:w="651" w:type="pct"/>
            <w:vAlign w:val="center"/>
          </w:tcPr>
          <w:p w:rsidR="00012641" w:rsidRPr="00E7688E" w:rsidRDefault="00012641" w:rsidP="00037567">
            <w:pPr>
              <w:pStyle w:val="a3"/>
              <w:adjustRightInd w:val="0"/>
              <w:snapToGrid w:val="0"/>
              <w:spacing w:line="240" w:lineRule="auto"/>
              <w:ind w:firstLineChars="0" w:firstLine="0"/>
              <w:jc w:val="center"/>
              <w:rPr>
                <w:rFonts w:ascii="Times New Roman"/>
                <w:color w:val="000000" w:themeColor="text1"/>
                <w:sz w:val="21"/>
                <w:szCs w:val="21"/>
              </w:rPr>
            </w:pPr>
            <w:r w:rsidRPr="00E7688E">
              <w:rPr>
                <w:rFonts w:ascii="Times New Roman" w:hint="eastAsia"/>
                <w:color w:val="000000" w:themeColor="text1"/>
                <w:sz w:val="21"/>
                <w:szCs w:val="21"/>
              </w:rPr>
              <w:t>副教授</w:t>
            </w:r>
          </w:p>
        </w:tc>
        <w:tc>
          <w:tcPr>
            <w:tcW w:w="1254" w:type="pct"/>
            <w:vAlign w:val="center"/>
          </w:tcPr>
          <w:p w:rsidR="00012641" w:rsidRPr="00E7688E" w:rsidRDefault="00012641" w:rsidP="00037567">
            <w:pPr>
              <w:pStyle w:val="a3"/>
              <w:adjustRightInd w:val="0"/>
              <w:snapToGrid w:val="0"/>
              <w:spacing w:line="240" w:lineRule="auto"/>
              <w:ind w:firstLineChars="0" w:firstLine="0"/>
              <w:jc w:val="center"/>
              <w:rPr>
                <w:rFonts w:ascii="Times New Roman"/>
                <w:color w:val="000000" w:themeColor="text1"/>
                <w:sz w:val="21"/>
                <w:szCs w:val="21"/>
              </w:rPr>
            </w:pPr>
            <w:r w:rsidRPr="00E7688E">
              <w:rPr>
                <w:rFonts w:ascii="Times New Roman" w:hint="eastAsia"/>
                <w:color w:val="000000" w:themeColor="text1"/>
                <w:sz w:val="21"/>
                <w:szCs w:val="21"/>
              </w:rPr>
              <w:t>西北农林科技大学</w:t>
            </w:r>
          </w:p>
        </w:tc>
        <w:tc>
          <w:tcPr>
            <w:tcW w:w="2063" w:type="pct"/>
            <w:vAlign w:val="center"/>
          </w:tcPr>
          <w:p w:rsidR="00012641" w:rsidRPr="00E7688E" w:rsidRDefault="00012641" w:rsidP="00037567">
            <w:pPr>
              <w:adjustRightInd w:val="0"/>
              <w:snapToGrid w:val="0"/>
              <w:jc w:val="left"/>
              <w:rPr>
                <w:color w:val="000000" w:themeColor="text1"/>
                <w:szCs w:val="21"/>
              </w:rPr>
            </w:pPr>
            <w:r w:rsidRPr="00E7688E">
              <w:rPr>
                <w:rFonts w:hint="eastAsia"/>
                <w:color w:val="000000" w:themeColor="text1"/>
                <w:szCs w:val="21"/>
              </w:rPr>
              <w:t>主要研究了畜禽蛋白</w:t>
            </w:r>
            <w:r w:rsidRPr="00E7688E">
              <w:rPr>
                <w:rFonts w:hint="eastAsia"/>
                <w:color w:val="000000" w:themeColor="text1"/>
                <w:szCs w:val="21"/>
              </w:rPr>
              <w:t>-Mg</w:t>
            </w:r>
            <w:r w:rsidRPr="00E7688E">
              <w:rPr>
                <w:rFonts w:hint="eastAsia"/>
                <w:color w:val="000000" w:themeColor="text1"/>
                <w:szCs w:val="21"/>
                <w:vertAlign w:val="superscript"/>
              </w:rPr>
              <w:t>2+</w:t>
            </w:r>
            <w:r w:rsidRPr="00E7688E">
              <w:rPr>
                <w:rFonts w:hint="eastAsia"/>
                <w:color w:val="000000" w:themeColor="text1"/>
                <w:szCs w:val="21"/>
              </w:rPr>
              <w:t>之间的互作规律及机制</w:t>
            </w:r>
          </w:p>
        </w:tc>
      </w:tr>
      <w:tr w:rsidR="00E7688E" w:rsidRPr="00E7688E" w:rsidTr="00E7688E">
        <w:trPr>
          <w:trHeight w:val="397"/>
        </w:trPr>
        <w:tc>
          <w:tcPr>
            <w:tcW w:w="637" w:type="pct"/>
            <w:vAlign w:val="center"/>
          </w:tcPr>
          <w:p w:rsidR="00012641" w:rsidRPr="00E7688E" w:rsidRDefault="00012641" w:rsidP="00037567">
            <w:pPr>
              <w:pStyle w:val="a3"/>
              <w:adjustRightInd w:val="0"/>
              <w:snapToGrid w:val="0"/>
              <w:spacing w:line="240" w:lineRule="auto"/>
              <w:ind w:firstLineChars="0" w:firstLine="0"/>
              <w:jc w:val="center"/>
              <w:rPr>
                <w:rFonts w:ascii="宋体" w:hAnsi="宋体"/>
                <w:color w:val="000000" w:themeColor="text1"/>
                <w:sz w:val="21"/>
                <w:szCs w:val="21"/>
              </w:rPr>
            </w:pPr>
            <w:r w:rsidRPr="00E7688E">
              <w:rPr>
                <w:rFonts w:ascii="宋体" w:hAnsi="宋体" w:hint="eastAsia"/>
                <w:color w:val="000000" w:themeColor="text1"/>
                <w:sz w:val="21"/>
                <w:szCs w:val="21"/>
              </w:rPr>
              <w:t>刘亚平</w:t>
            </w:r>
          </w:p>
        </w:tc>
        <w:tc>
          <w:tcPr>
            <w:tcW w:w="396" w:type="pct"/>
            <w:vAlign w:val="center"/>
          </w:tcPr>
          <w:p w:rsidR="00012641" w:rsidRPr="00E7688E" w:rsidRDefault="00012641" w:rsidP="00037567">
            <w:pPr>
              <w:pStyle w:val="a3"/>
              <w:adjustRightInd w:val="0"/>
              <w:snapToGrid w:val="0"/>
              <w:spacing w:line="240" w:lineRule="auto"/>
              <w:ind w:firstLineChars="0" w:firstLine="0"/>
              <w:jc w:val="center"/>
              <w:rPr>
                <w:rFonts w:ascii="Times New Roman"/>
                <w:color w:val="000000" w:themeColor="text1"/>
                <w:sz w:val="21"/>
                <w:szCs w:val="21"/>
              </w:rPr>
            </w:pPr>
            <w:r w:rsidRPr="00E7688E">
              <w:rPr>
                <w:rFonts w:ascii="Times New Roman"/>
                <w:color w:val="000000" w:themeColor="text1"/>
                <w:sz w:val="21"/>
                <w:szCs w:val="21"/>
              </w:rPr>
              <w:t>5</w:t>
            </w:r>
          </w:p>
        </w:tc>
        <w:tc>
          <w:tcPr>
            <w:tcW w:w="651" w:type="pct"/>
            <w:vAlign w:val="center"/>
          </w:tcPr>
          <w:p w:rsidR="00012641" w:rsidRPr="00E7688E" w:rsidRDefault="00012641" w:rsidP="00037567">
            <w:pPr>
              <w:pStyle w:val="a3"/>
              <w:adjustRightInd w:val="0"/>
              <w:snapToGrid w:val="0"/>
              <w:spacing w:line="240" w:lineRule="auto"/>
              <w:ind w:firstLineChars="0" w:firstLine="0"/>
              <w:jc w:val="center"/>
              <w:rPr>
                <w:rFonts w:ascii="Times New Roman"/>
                <w:color w:val="000000" w:themeColor="text1"/>
                <w:sz w:val="21"/>
                <w:szCs w:val="21"/>
              </w:rPr>
            </w:pPr>
            <w:r w:rsidRPr="00E7688E">
              <w:rPr>
                <w:rFonts w:ascii="Times New Roman" w:hint="eastAsia"/>
                <w:color w:val="000000" w:themeColor="text1"/>
                <w:sz w:val="21"/>
                <w:szCs w:val="21"/>
              </w:rPr>
              <w:t>博士</w:t>
            </w:r>
          </w:p>
        </w:tc>
        <w:tc>
          <w:tcPr>
            <w:tcW w:w="1254" w:type="pct"/>
            <w:vAlign w:val="center"/>
          </w:tcPr>
          <w:p w:rsidR="00012641" w:rsidRPr="00E7688E" w:rsidRDefault="00012641" w:rsidP="00037567">
            <w:pPr>
              <w:pStyle w:val="a3"/>
              <w:adjustRightInd w:val="0"/>
              <w:snapToGrid w:val="0"/>
              <w:spacing w:line="240" w:lineRule="auto"/>
              <w:ind w:firstLineChars="0" w:firstLine="0"/>
              <w:jc w:val="center"/>
              <w:rPr>
                <w:rFonts w:ascii="Times New Roman"/>
                <w:color w:val="000000" w:themeColor="text1"/>
                <w:sz w:val="21"/>
                <w:szCs w:val="21"/>
              </w:rPr>
            </w:pPr>
            <w:r w:rsidRPr="00E7688E">
              <w:rPr>
                <w:rFonts w:ascii="Times New Roman" w:hint="eastAsia"/>
                <w:color w:val="000000" w:themeColor="text1"/>
                <w:sz w:val="21"/>
                <w:szCs w:val="21"/>
              </w:rPr>
              <w:t>西北农林科技大学</w:t>
            </w:r>
          </w:p>
        </w:tc>
        <w:tc>
          <w:tcPr>
            <w:tcW w:w="2063" w:type="pct"/>
            <w:vAlign w:val="center"/>
          </w:tcPr>
          <w:p w:rsidR="00012641" w:rsidRPr="00E7688E" w:rsidRDefault="00012641" w:rsidP="00037567">
            <w:pPr>
              <w:adjustRightInd w:val="0"/>
              <w:snapToGrid w:val="0"/>
              <w:jc w:val="left"/>
              <w:rPr>
                <w:color w:val="000000" w:themeColor="text1"/>
                <w:szCs w:val="21"/>
              </w:rPr>
            </w:pPr>
            <w:r w:rsidRPr="00E7688E">
              <w:rPr>
                <w:rFonts w:hint="eastAsia"/>
                <w:color w:val="000000" w:themeColor="text1"/>
                <w:szCs w:val="21"/>
              </w:rPr>
              <w:t>主要研究了畜禽蛋白</w:t>
            </w:r>
            <w:r w:rsidRPr="00E7688E">
              <w:rPr>
                <w:rFonts w:hint="eastAsia"/>
                <w:color w:val="000000" w:themeColor="text1"/>
                <w:szCs w:val="21"/>
              </w:rPr>
              <w:t>-</w:t>
            </w:r>
            <w:r w:rsidRPr="00E7688E">
              <w:rPr>
                <w:rFonts w:hint="eastAsia"/>
                <w:color w:val="000000" w:themeColor="text1"/>
                <w:szCs w:val="21"/>
              </w:rPr>
              <w:t>唾液酸之间的互作规律及机制</w:t>
            </w:r>
          </w:p>
        </w:tc>
      </w:tr>
    </w:tbl>
    <w:p w:rsidR="00012641" w:rsidRPr="008005B6" w:rsidRDefault="00012641" w:rsidP="00012641">
      <w:pPr>
        <w:pStyle w:val="a3"/>
        <w:spacing w:line="400" w:lineRule="exact"/>
        <w:ind w:firstLineChars="0" w:firstLine="0"/>
        <w:jc w:val="left"/>
        <w:rPr>
          <w:b/>
          <w:color w:val="000000" w:themeColor="text1"/>
        </w:rPr>
      </w:pPr>
    </w:p>
    <w:p w:rsidR="00012641" w:rsidRPr="008005B6" w:rsidRDefault="00CB1F05" w:rsidP="00E7688E">
      <w:pPr>
        <w:pStyle w:val="3"/>
        <w:spacing w:before="120" w:after="120"/>
      </w:pPr>
      <w:r w:rsidRPr="008005B6">
        <w:rPr>
          <w:rFonts w:hint="eastAsia"/>
        </w:rPr>
        <w:t>七</w:t>
      </w:r>
      <w:r w:rsidR="00012641" w:rsidRPr="008005B6">
        <w:rPr>
          <w:rFonts w:hint="eastAsia"/>
        </w:rPr>
        <w:t>、主要完成单位情况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17"/>
        <w:gridCol w:w="767"/>
        <w:gridCol w:w="6602"/>
      </w:tblGrid>
      <w:tr w:rsidR="00E7688E" w:rsidRPr="00E7688E" w:rsidTr="00E7688E">
        <w:trPr>
          <w:trHeight w:val="454"/>
        </w:trPr>
        <w:tc>
          <w:tcPr>
            <w:tcW w:w="1032" w:type="pct"/>
            <w:vAlign w:val="center"/>
          </w:tcPr>
          <w:p w:rsidR="00012641" w:rsidRPr="00E7688E" w:rsidRDefault="00012641" w:rsidP="00037567">
            <w:pPr>
              <w:pStyle w:val="a3"/>
              <w:adjustRightInd w:val="0"/>
              <w:snapToGrid w:val="0"/>
              <w:spacing w:line="240" w:lineRule="auto"/>
              <w:ind w:firstLineChars="0" w:firstLine="0"/>
              <w:jc w:val="center"/>
              <w:rPr>
                <w:rFonts w:ascii="Times New Roman"/>
                <w:b/>
                <w:color w:val="000000" w:themeColor="text1"/>
                <w:sz w:val="21"/>
                <w:szCs w:val="21"/>
              </w:rPr>
            </w:pPr>
            <w:r w:rsidRPr="00E7688E">
              <w:rPr>
                <w:rFonts w:ascii="Times New Roman" w:hint="eastAsia"/>
                <w:b/>
                <w:color w:val="000000" w:themeColor="text1"/>
                <w:sz w:val="21"/>
                <w:szCs w:val="21"/>
              </w:rPr>
              <w:t>单位名称</w:t>
            </w:r>
          </w:p>
        </w:tc>
        <w:tc>
          <w:tcPr>
            <w:tcW w:w="413" w:type="pct"/>
            <w:vAlign w:val="center"/>
          </w:tcPr>
          <w:p w:rsidR="00012641" w:rsidRPr="00E7688E" w:rsidRDefault="00012641" w:rsidP="00037567">
            <w:pPr>
              <w:pStyle w:val="a3"/>
              <w:adjustRightInd w:val="0"/>
              <w:snapToGrid w:val="0"/>
              <w:spacing w:line="240" w:lineRule="auto"/>
              <w:ind w:firstLineChars="0" w:firstLine="0"/>
              <w:jc w:val="center"/>
              <w:rPr>
                <w:rFonts w:ascii="Times New Roman"/>
                <w:b/>
                <w:color w:val="000000" w:themeColor="text1"/>
                <w:sz w:val="21"/>
                <w:szCs w:val="21"/>
              </w:rPr>
            </w:pPr>
            <w:r w:rsidRPr="00E7688E">
              <w:rPr>
                <w:rFonts w:ascii="Times New Roman" w:hint="eastAsia"/>
                <w:b/>
                <w:color w:val="000000" w:themeColor="text1"/>
                <w:sz w:val="21"/>
                <w:szCs w:val="21"/>
              </w:rPr>
              <w:t>排名</w:t>
            </w:r>
          </w:p>
        </w:tc>
        <w:tc>
          <w:tcPr>
            <w:tcW w:w="3555" w:type="pct"/>
            <w:vAlign w:val="center"/>
          </w:tcPr>
          <w:p w:rsidR="00012641" w:rsidRPr="00E7688E" w:rsidRDefault="00012641" w:rsidP="00037567">
            <w:pPr>
              <w:pStyle w:val="a3"/>
              <w:adjustRightInd w:val="0"/>
              <w:snapToGrid w:val="0"/>
              <w:spacing w:line="240" w:lineRule="auto"/>
              <w:ind w:firstLineChars="0" w:firstLine="0"/>
              <w:jc w:val="center"/>
              <w:rPr>
                <w:rFonts w:ascii="Times New Roman"/>
                <w:b/>
                <w:color w:val="000000" w:themeColor="text1"/>
                <w:sz w:val="21"/>
                <w:szCs w:val="21"/>
              </w:rPr>
            </w:pPr>
            <w:r w:rsidRPr="00E7688E">
              <w:rPr>
                <w:rFonts w:ascii="Times New Roman" w:hint="eastAsia"/>
                <w:b/>
                <w:color w:val="000000" w:themeColor="text1"/>
                <w:sz w:val="21"/>
                <w:szCs w:val="21"/>
              </w:rPr>
              <w:t>主要贡献</w:t>
            </w:r>
          </w:p>
        </w:tc>
      </w:tr>
      <w:tr w:rsidR="00E7688E" w:rsidRPr="00E7688E" w:rsidTr="00E7688E">
        <w:trPr>
          <w:trHeight w:val="454"/>
        </w:trPr>
        <w:tc>
          <w:tcPr>
            <w:tcW w:w="1032" w:type="pct"/>
            <w:vAlign w:val="center"/>
          </w:tcPr>
          <w:p w:rsidR="00012641" w:rsidRPr="00E7688E" w:rsidRDefault="00012641" w:rsidP="00037567">
            <w:pPr>
              <w:pStyle w:val="a3"/>
              <w:adjustRightInd w:val="0"/>
              <w:snapToGrid w:val="0"/>
              <w:spacing w:line="400" w:lineRule="exact"/>
              <w:ind w:firstLineChars="0" w:firstLine="0"/>
              <w:jc w:val="center"/>
              <w:rPr>
                <w:rFonts w:ascii="Times New Roman"/>
                <w:color w:val="000000" w:themeColor="text1"/>
                <w:sz w:val="21"/>
                <w:szCs w:val="21"/>
              </w:rPr>
            </w:pPr>
            <w:r w:rsidRPr="00E7688E">
              <w:rPr>
                <w:rFonts w:ascii="Times New Roman" w:hint="eastAsia"/>
                <w:color w:val="000000" w:themeColor="text1"/>
                <w:sz w:val="21"/>
                <w:szCs w:val="21"/>
              </w:rPr>
              <w:t>西北农林科技大学</w:t>
            </w:r>
          </w:p>
        </w:tc>
        <w:tc>
          <w:tcPr>
            <w:tcW w:w="413" w:type="pct"/>
            <w:vAlign w:val="center"/>
          </w:tcPr>
          <w:p w:rsidR="00012641" w:rsidRPr="00E7688E" w:rsidRDefault="00012641" w:rsidP="00037567">
            <w:pPr>
              <w:pStyle w:val="a3"/>
              <w:adjustRightInd w:val="0"/>
              <w:snapToGrid w:val="0"/>
              <w:spacing w:line="400" w:lineRule="exact"/>
              <w:ind w:firstLineChars="0" w:firstLine="0"/>
              <w:jc w:val="center"/>
              <w:rPr>
                <w:rFonts w:ascii="Times New Roman"/>
                <w:color w:val="000000" w:themeColor="text1"/>
                <w:sz w:val="21"/>
                <w:szCs w:val="21"/>
              </w:rPr>
            </w:pPr>
            <w:r w:rsidRPr="00E7688E">
              <w:rPr>
                <w:rFonts w:ascii="Times New Roman"/>
                <w:color w:val="000000" w:themeColor="text1"/>
                <w:sz w:val="21"/>
                <w:szCs w:val="21"/>
              </w:rPr>
              <w:t>1</w:t>
            </w:r>
          </w:p>
        </w:tc>
        <w:tc>
          <w:tcPr>
            <w:tcW w:w="3555" w:type="pct"/>
            <w:vAlign w:val="center"/>
          </w:tcPr>
          <w:p w:rsidR="00012641" w:rsidRPr="00E7688E" w:rsidRDefault="00012641" w:rsidP="00037567">
            <w:pPr>
              <w:pStyle w:val="a3"/>
              <w:adjustRightInd w:val="0"/>
              <w:snapToGrid w:val="0"/>
              <w:spacing w:line="400" w:lineRule="exact"/>
              <w:ind w:firstLineChars="0" w:firstLine="0"/>
              <w:jc w:val="left"/>
              <w:rPr>
                <w:rFonts w:ascii="Times New Roman"/>
                <w:color w:val="000000" w:themeColor="text1"/>
                <w:sz w:val="21"/>
                <w:szCs w:val="21"/>
              </w:rPr>
            </w:pPr>
            <w:r w:rsidRPr="00E7688E">
              <w:rPr>
                <w:rFonts w:ascii="Times New Roman" w:hint="eastAsia"/>
                <w:color w:val="000000" w:themeColor="text1"/>
                <w:sz w:val="21"/>
                <w:szCs w:val="21"/>
              </w:rPr>
              <w:t>主要研究了畜禽蛋白</w:t>
            </w:r>
            <w:r w:rsidRPr="00E7688E">
              <w:rPr>
                <w:rFonts w:ascii="Times New Roman" w:hint="eastAsia"/>
                <w:color w:val="000000" w:themeColor="text1"/>
                <w:sz w:val="21"/>
                <w:szCs w:val="21"/>
              </w:rPr>
              <w:t>-</w:t>
            </w:r>
            <w:r w:rsidRPr="00E7688E">
              <w:rPr>
                <w:rFonts w:ascii="Times New Roman" w:hint="eastAsia"/>
                <w:color w:val="000000" w:themeColor="text1"/>
                <w:sz w:val="21"/>
                <w:szCs w:val="21"/>
              </w:rPr>
              <w:t>多酚</w:t>
            </w:r>
            <w:r w:rsidRPr="00E7688E">
              <w:rPr>
                <w:rFonts w:ascii="Times New Roman"/>
                <w:color w:val="000000" w:themeColor="text1"/>
                <w:sz w:val="21"/>
                <w:szCs w:val="21"/>
              </w:rPr>
              <w:t>、</w:t>
            </w:r>
            <w:r w:rsidRPr="00E7688E">
              <w:rPr>
                <w:rFonts w:ascii="Times New Roman"/>
                <w:color w:val="000000" w:themeColor="text1"/>
                <w:sz w:val="21"/>
                <w:szCs w:val="21"/>
              </w:rPr>
              <w:t>Ca</w:t>
            </w:r>
            <w:r w:rsidRPr="00E7688E">
              <w:rPr>
                <w:rFonts w:ascii="Times New Roman"/>
                <w:color w:val="000000" w:themeColor="text1"/>
                <w:sz w:val="21"/>
                <w:szCs w:val="21"/>
                <w:vertAlign w:val="superscript"/>
              </w:rPr>
              <w:t>2+</w:t>
            </w:r>
            <w:r w:rsidRPr="00E7688E">
              <w:rPr>
                <w:rFonts w:ascii="Times New Roman"/>
                <w:color w:val="000000" w:themeColor="text1"/>
                <w:sz w:val="21"/>
                <w:szCs w:val="21"/>
              </w:rPr>
              <w:t>、</w:t>
            </w:r>
            <w:r w:rsidRPr="00E7688E">
              <w:rPr>
                <w:rFonts w:ascii="Times New Roman"/>
                <w:color w:val="000000" w:themeColor="text1"/>
                <w:sz w:val="21"/>
                <w:szCs w:val="21"/>
              </w:rPr>
              <w:t>Mg</w:t>
            </w:r>
            <w:r w:rsidRPr="00E7688E">
              <w:rPr>
                <w:rFonts w:ascii="Times New Roman"/>
                <w:color w:val="000000" w:themeColor="text1"/>
                <w:sz w:val="21"/>
                <w:szCs w:val="21"/>
                <w:vertAlign w:val="superscript"/>
              </w:rPr>
              <w:t>2+</w:t>
            </w:r>
            <w:r w:rsidRPr="00E7688E">
              <w:rPr>
                <w:rFonts w:ascii="Times New Roman"/>
                <w:color w:val="000000" w:themeColor="text1"/>
                <w:sz w:val="21"/>
                <w:szCs w:val="21"/>
              </w:rPr>
              <w:t>、</w:t>
            </w:r>
            <w:r w:rsidRPr="00E7688E">
              <w:rPr>
                <w:rFonts w:hint="eastAsia"/>
                <w:color w:val="000000" w:themeColor="text1"/>
                <w:sz w:val="21"/>
                <w:szCs w:val="21"/>
              </w:rPr>
              <w:t>唾液酸、</w:t>
            </w:r>
            <w:r w:rsidRPr="00E7688E">
              <w:rPr>
                <w:rFonts w:ascii="Times New Roman" w:hint="eastAsia"/>
                <w:color w:val="000000" w:themeColor="text1"/>
                <w:sz w:val="21"/>
                <w:szCs w:val="21"/>
              </w:rPr>
              <w:t>亚硝酸盐、非肉蛋白之间的互作规律及机制</w:t>
            </w:r>
          </w:p>
        </w:tc>
      </w:tr>
      <w:tr w:rsidR="00E7688E" w:rsidRPr="00E7688E" w:rsidTr="00E7688E">
        <w:trPr>
          <w:trHeight w:val="454"/>
        </w:trPr>
        <w:tc>
          <w:tcPr>
            <w:tcW w:w="1032" w:type="pct"/>
            <w:vAlign w:val="center"/>
          </w:tcPr>
          <w:p w:rsidR="00012641" w:rsidRPr="00E7688E" w:rsidRDefault="00012641" w:rsidP="00037567">
            <w:pPr>
              <w:pStyle w:val="a3"/>
              <w:adjustRightInd w:val="0"/>
              <w:snapToGrid w:val="0"/>
              <w:spacing w:line="400" w:lineRule="exact"/>
              <w:ind w:firstLineChars="0" w:firstLine="0"/>
              <w:jc w:val="center"/>
              <w:rPr>
                <w:rFonts w:ascii="Times New Roman"/>
                <w:color w:val="000000" w:themeColor="text1"/>
                <w:sz w:val="21"/>
                <w:szCs w:val="21"/>
              </w:rPr>
            </w:pPr>
            <w:r w:rsidRPr="00E7688E">
              <w:rPr>
                <w:rFonts w:ascii="Times New Roman" w:hint="eastAsia"/>
                <w:color w:val="000000" w:themeColor="text1"/>
                <w:sz w:val="21"/>
                <w:szCs w:val="21"/>
              </w:rPr>
              <w:t>西北大学</w:t>
            </w:r>
          </w:p>
        </w:tc>
        <w:tc>
          <w:tcPr>
            <w:tcW w:w="413" w:type="pct"/>
            <w:vAlign w:val="center"/>
          </w:tcPr>
          <w:p w:rsidR="00012641" w:rsidRPr="00E7688E" w:rsidRDefault="00012641" w:rsidP="00037567">
            <w:pPr>
              <w:pStyle w:val="a3"/>
              <w:adjustRightInd w:val="0"/>
              <w:snapToGrid w:val="0"/>
              <w:spacing w:line="400" w:lineRule="exact"/>
              <w:ind w:firstLineChars="0" w:firstLine="0"/>
              <w:jc w:val="center"/>
              <w:rPr>
                <w:rFonts w:ascii="Times New Roman"/>
                <w:color w:val="000000" w:themeColor="text1"/>
                <w:sz w:val="21"/>
                <w:szCs w:val="21"/>
              </w:rPr>
            </w:pPr>
            <w:r w:rsidRPr="00E7688E">
              <w:rPr>
                <w:rFonts w:ascii="Times New Roman"/>
                <w:color w:val="000000" w:themeColor="text1"/>
                <w:sz w:val="21"/>
                <w:szCs w:val="21"/>
              </w:rPr>
              <w:t>2</w:t>
            </w:r>
          </w:p>
        </w:tc>
        <w:tc>
          <w:tcPr>
            <w:tcW w:w="3555" w:type="pct"/>
            <w:vAlign w:val="center"/>
          </w:tcPr>
          <w:p w:rsidR="00012641" w:rsidRPr="00E7688E" w:rsidRDefault="00012641" w:rsidP="00037567">
            <w:pPr>
              <w:pStyle w:val="a3"/>
              <w:adjustRightInd w:val="0"/>
              <w:snapToGrid w:val="0"/>
              <w:spacing w:line="400" w:lineRule="exact"/>
              <w:ind w:firstLineChars="0" w:firstLine="0"/>
              <w:jc w:val="left"/>
              <w:rPr>
                <w:rFonts w:ascii="Times New Roman"/>
                <w:color w:val="000000" w:themeColor="text1"/>
                <w:sz w:val="21"/>
                <w:szCs w:val="21"/>
              </w:rPr>
            </w:pPr>
            <w:r w:rsidRPr="00E7688E">
              <w:rPr>
                <w:rFonts w:ascii="Times New Roman" w:hint="eastAsia"/>
                <w:color w:val="000000" w:themeColor="text1"/>
                <w:sz w:val="21"/>
                <w:szCs w:val="21"/>
              </w:rPr>
              <w:t>主要研究了畜禽蛋白</w:t>
            </w:r>
            <w:r w:rsidRPr="00E7688E">
              <w:rPr>
                <w:rFonts w:ascii="Times New Roman" w:hint="eastAsia"/>
                <w:color w:val="000000" w:themeColor="text1"/>
                <w:sz w:val="21"/>
                <w:szCs w:val="21"/>
              </w:rPr>
              <w:t>-</w:t>
            </w:r>
            <w:r w:rsidRPr="00E7688E">
              <w:rPr>
                <w:rFonts w:ascii="Times New Roman" w:hint="eastAsia"/>
                <w:color w:val="000000" w:themeColor="text1"/>
                <w:sz w:val="21"/>
                <w:szCs w:val="21"/>
              </w:rPr>
              <w:t>非肉蛋白之间的互作规律及机制</w:t>
            </w:r>
          </w:p>
        </w:tc>
      </w:tr>
    </w:tbl>
    <w:p w:rsidR="00E7688E" w:rsidRDefault="00E7688E" w:rsidP="00012641">
      <w:pPr>
        <w:pStyle w:val="a3"/>
        <w:spacing w:line="400" w:lineRule="exact"/>
        <w:ind w:firstLineChars="0" w:firstLine="0"/>
        <w:rPr>
          <w:rFonts w:ascii="Times New Roman"/>
          <w:b/>
          <w:color w:val="000000" w:themeColor="text1"/>
        </w:rPr>
      </w:pPr>
    </w:p>
    <w:p w:rsidR="00012641" w:rsidRPr="002D24BD" w:rsidRDefault="00CB1F05" w:rsidP="00012641">
      <w:pPr>
        <w:pStyle w:val="a3"/>
        <w:spacing w:line="400" w:lineRule="exact"/>
        <w:ind w:firstLineChars="0" w:firstLine="0"/>
        <w:rPr>
          <w:rFonts w:ascii="Times New Roman" w:eastAsia="黑体"/>
          <w:b/>
          <w:bCs/>
          <w:sz w:val="28"/>
          <w:szCs w:val="32"/>
        </w:rPr>
      </w:pPr>
      <w:r w:rsidRPr="002D24BD">
        <w:rPr>
          <w:rFonts w:ascii="Times New Roman" w:eastAsia="黑体" w:hint="eastAsia"/>
          <w:b/>
          <w:bCs/>
          <w:sz w:val="28"/>
          <w:szCs w:val="32"/>
        </w:rPr>
        <w:t>八</w:t>
      </w:r>
      <w:r w:rsidR="00012641" w:rsidRPr="002D24BD">
        <w:rPr>
          <w:rFonts w:ascii="Times New Roman" w:eastAsia="黑体" w:hint="eastAsia"/>
          <w:b/>
          <w:bCs/>
          <w:sz w:val="28"/>
          <w:szCs w:val="32"/>
        </w:rPr>
        <w:t>、完成人合作关系情况</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88"/>
        <w:gridCol w:w="1642"/>
        <w:gridCol w:w="1454"/>
        <w:gridCol w:w="1608"/>
        <w:gridCol w:w="1764"/>
        <w:gridCol w:w="2130"/>
      </w:tblGrid>
      <w:tr w:rsidR="00E7688E" w:rsidRPr="00E7688E" w:rsidTr="00875CF7">
        <w:trPr>
          <w:trHeight w:val="505"/>
          <w:jc w:val="center"/>
        </w:trPr>
        <w:tc>
          <w:tcPr>
            <w:tcW w:w="5000" w:type="pct"/>
            <w:gridSpan w:val="6"/>
            <w:vAlign w:val="center"/>
          </w:tcPr>
          <w:p w:rsidR="00012641" w:rsidRPr="00E7688E" w:rsidRDefault="00012641" w:rsidP="00875CF7">
            <w:pPr>
              <w:pStyle w:val="a3"/>
              <w:adjustRightInd w:val="0"/>
              <w:snapToGrid w:val="0"/>
              <w:spacing w:line="300" w:lineRule="exact"/>
              <w:ind w:firstLineChars="0" w:firstLine="0"/>
              <w:jc w:val="center"/>
              <w:rPr>
                <w:rFonts w:ascii="Times New Roman"/>
                <w:b/>
                <w:color w:val="000000" w:themeColor="text1"/>
                <w:sz w:val="21"/>
                <w:szCs w:val="21"/>
              </w:rPr>
            </w:pPr>
            <w:r w:rsidRPr="00E7688E">
              <w:rPr>
                <w:rFonts w:ascii="Times New Roman" w:hint="eastAsia"/>
                <w:b/>
                <w:color w:val="000000" w:themeColor="text1"/>
                <w:sz w:val="21"/>
                <w:szCs w:val="21"/>
              </w:rPr>
              <w:t>完成人合作关系情况表</w:t>
            </w:r>
          </w:p>
        </w:tc>
      </w:tr>
      <w:tr w:rsidR="00E7688E" w:rsidRPr="00E7688E" w:rsidTr="00875CF7">
        <w:trPr>
          <w:trHeight w:val="510"/>
          <w:jc w:val="center"/>
        </w:trPr>
        <w:tc>
          <w:tcPr>
            <w:tcW w:w="370" w:type="pct"/>
            <w:vAlign w:val="center"/>
          </w:tcPr>
          <w:p w:rsidR="00012641" w:rsidRPr="00E7688E" w:rsidRDefault="00012641" w:rsidP="00875CF7">
            <w:pPr>
              <w:pStyle w:val="a3"/>
              <w:adjustRightInd w:val="0"/>
              <w:snapToGrid w:val="0"/>
              <w:spacing w:line="300" w:lineRule="exact"/>
              <w:ind w:firstLineChars="0" w:firstLine="0"/>
              <w:jc w:val="center"/>
              <w:rPr>
                <w:rFonts w:ascii="Times New Roman"/>
                <w:b/>
                <w:color w:val="000000" w:themeColor="text1"/>
                <w:sz w:val="21"/>
                <w:szCs w:val="21"/>
              </w:rPr>
            </w:pPr>
            <w:r w:rsidRPr="00E7688E">
              <w:rPr>
                <w:rFonts w:ascii="Times New Roman" w:hint="eastAsia"/>
                <w:b/>
                <w:color w:val="000000" w:themeColor="text1"/>
                <w:sz w:val="21"/>
                <w:szCs w:val="21"/>
              </w:rPr>
              <w:t>序号</w:t>
            </w:r>
          </w:p>
        </w:tc>
        <w:tc>
          <w:tcPr>
            <w:tcW w:w="884" w:type="pct"/>
            <w:vAlign w:val="center"/>
          </w:tcPr>
          <w:p w:rsidR="00012641" w:rsidRPr="00E7688E" w:rsidRDefault="00012641" w:rsidP="00875CF7">
            <w:pPr>
              <w:pStyle w:val="a3"/>
              <w:adjustRightInd w:val="0"/>
              <w:snapToGrid w:val="0"/>
              <w:spacing w:line="300" w:lineRule="exact"/>
              <w:ind w:firstLineChars="0" w:firstLine="0"/>
              <w:jc w:val="center"/>
              <w:rPr>
                <w:rFonts w:ascii="Times New Roman"/>
                <w:b/>
                <w:color w:val="000000" w:themeColor="text1"/>
                <w:sz w:val="21"/>
                <w:szCs w:val="21"/>
              </w:rPr>
            </w:pPr>
            <w:r w:rsidRPr="00E7688E">
              <w:rPr>
                <w:rFonts w:ascii="Times New Roman" w:hint="eastAsia"/>
                <w:b/>
                <w:color w:val="000000" w:themeColor="text1"/>
                <w:sz w:val="21"/>
                <w:szCs w:val="21"/>
              </w:rPr>
              <w:t>合作方式</w:t>
            </w:r>
          </w:p>
        </w:tc>
        <w:tc>
          <w:tcPr>
            <w:tcW w:w="783" w:type="pct"/>
            <w:vAlign w:val="center"/>
          </w:tcPr>
          <w:p w:rsidR="00012641" w:rsidRPr="00E7688E" w:rsidRDefault="00012641" w:rsidP="00875CF7">
            <w:pPr>
              <w:pStyle w:val="a3"/>
              <w:adjustRightInd w:val="0"/>
              <w:snapToGrid w:val="0"/>
              <w:spacing w:line="300" w:lineRule="exact"/>
              <w:ind w:firstLineChars="0" w:firstLine="0"/>
              <w:jc w:val="center"/>
              <w:rPr>
                <w:rFonts w:ascii="Times New Roman"/>
                <w:b/>
                <w:color w:val="000000" w:themeColor="text1"/>
                <w:sz w:val="21"/>
                <w:szCs w:val="21"/>
              </w:rPr>
            </w:pPr>
            <w:r w:rsidRPr="00E7688E">
              <w:rPr>
                <w:rFonts w:ascii="Times New Roman" w:hint="eastAsia"/>
                <w:b/>
                <w:color w:val="000000" w:themeColor="text1"/>
                <w:sz w:val="21"/>
                <w:szCs w:val="21"/>
              </w:rPr>
              <w:t>合作者</w:t>
            </w:r>
            <w:r w:rsidRPr="00E7688E">
              <w:rPr>
                <w:rFonts w:ascii="Times New Roman" w:hint="eastAsia"/>
                <w:b/>
                <w:color w:val="000000" w:themeColor="text1"/>
                <w:sz w:val="21"/>
                <w:szCs w:val="21"/>
              </w:rPr>
              <w:t>/</w:t>
            </w:r>
            <w:r w:rsidRPr="00E7688E">
              <w:rPr>
                <w:rFonts w:ascii="Times New Roman" w:hint="eastAsia"/>
                <w:b/>
                <w:color w:val="000000" w:themeColor="text1"/>
                <w:sz w:val="21"/>
                <w:szCs w:val="21"/>
              </w:rPr>
              <w:t>项目排名</w:t>
            </w:r>
          </w:p>
        </w:tc>
        <w:tc>
          <w:tcPr>
            <w:tcW w:w="866" w:type="pct"/>
            <w:vAlign w:val="center"/>
          </w:tcPr>
          <w:p w:rsidR="00012641" w:rsidRPr="00E7688E" w:rsidRDefault="00012641" w:rsidP="00875CF7">
            <w:pPr>
              <w:pStyle w:val="a3"/>
              <w:adjustRightInd w:val="0"/>
              <w:snapToGrid w:val="0"/>
              <w:spacing w:line="300" w:lineRule="exact"/>
              <w:ind w:firstLineChars="0" w:firstLine="0"/>
              <w:jc w:val="center"/>
              <w:rPr>
                <w:rFonts w:ascii="Times New Roman"/>
                <w:b/>
                <w:color w:val="000000" w:themeColor="text1"/>
                <w:sz w:val="21"/>
                <w:szCs w:val="21"/>
              </w:rPr>
            </w:pPr>
            <w:r w:rsidRPr="00E7688E">
              <w:rPr>
                <w:rFonts w:ascii="Times New Roman" w:hint="eastAsia"/>
                <w:b/>
                <w:color w:val="000000" w:themeColor="text1"/>
                <w:sz w:val="21"/>
                <w:szCs w:val="21"/>
              </w:rPr>
              <w:t>合作起始时间</w:t>
            </w:r>
          </w:p>
        </w:tc>
        <w:tc>
          <w:tcPr>
            <w:tcW w:w="950" w:type="pct"/>
            <w:vAlign w:val="center"/>
          </w:tcPr>
          <w:p w:rsidR="00012641" w:rsidRPr="00E7688E" w:rsidRDefault="00012641" w:rsidP="00875CF7">
            <w:pPr>
              <w:pStyle w:val="a3"/>
              <w:adjustRightInd w:val="0"/>
              <w:snapToGrid w:val="0"/>
              <w:spacing w:line="300" w:lineRule="exact"/>
              <w:ind w:firstLineChars="0" w:firstLine="0"/>
              <w:jc w:val="center"/>
              <w:rPr>
                <w:rFonts w:ascii="Times New Roman"/>
                <w:b/>
                <w:color w:val="000000" w:themeColor="text1"/>
                <w:sz w:val="21"/>
                <w:szCs w:val="21"/>
              </w:rPr>
            </w:pPr>
            <w:r w:rsidRPr="00E7688E">
              <w:rPr>
                <w:rFonts w:ascii="Times New Roman" w:hint="eastAsia"/>
                <w:b/>
                <w:color w:val="000000" w:themeColor="text1"/>
                <w:sz w:val="21"/>
                <w:szCs w:val="21"/>
              </w:rPr>
              <w:t>合作完成时间</w:t>
            </w:r>
          </w:p>
        </w:tc>
        <w:tc>
          <w:tcPr>
            <w:tcW w:w="1147" w:type="pct"/>
            <w:vAlign w:val="center"/>
          </w:tcPr>
          <w:p w:rsidR="00012641" w:rsidRPr="00E7688E" w:rsidRDefault="00012641" w:rsidP="00875CF7">
            <w:pPr>
              <w:pStyle w:val="a3"/>
              <w:adjustRightInd w:val="0"/>
              <w:snapToGrid w:val="0"/>
              <w:spacing w:line="300" w:lineRule="exact"/>
              <w:ind w:firstLineChars="0" w:firstLine="0"/>
              <w:jc w:val="center"/>
              <w:rPr>
                <w:rFonts w:ascii="Times New Roman"/>
                <w:b/>
                <w:color w:val="000000" w:themeColor="text1"/>
                <w:sz w:val="21"/>
                <w:szCs w:val="21"/>
              </w:rPr>
            </w:pPr>
            <w:r w:rsidRPr="00E7688E">
              <w:rPr>
                <w:rFonts w:ascii="Times New Roman" w:hint="eastAsia"/>
                <w:b/>
                <w:color w:val="000000" w:themeColor="text1"/>
                <w:sz w:val="21"/>
                <w:szCs w:val="21"/>
              </w:rPr>
              <w:t>合作成果</w:t>
            </w:r>
          </w:p>
        </w:tc>
      </w:tr>
      <w:tr w:rsidR="00E7688E" w:rsidRPr="00E7688E" w:rsidTr="00875CF7">
        <w:trPr>
          <w:trHeight w:val="510"/>
          <w:jc w:val="center"/>
        </w:trPr>
        <w:tc>
          <w:tcPr>
            <w:tcW w:w="370" w:type="pct"/>
            <w:vAlign w:val="center"/>
          </w:tcPr>
          <w:p w:rsidR="00012641" w:rsidRPr="00E7688E" w:rsidRDefault="00012641" w:rsidP="00875CF7">
            <w:pPr>
              <w:pStyle w:val="a3"/>
              <w:adjustRightInd w:val="0"/>
              <w:snapToGrid w:val="0"/>
              <w:spacing w:line="300" w:lineRule="exact"/>
              <w:ind w:firstLineChars="0" w:firstLine="0"/>
              <w:jc w:val="center"/>
              <w:rPr>
                <w:rFonts w:ascii="Times New Roman"/>
                <w:color w:val="000000" w:themeColor="text1"/>
                <w:sz w:val="21"/>
                <w:szCs w:val="21"/>
              </w:rPr>
            </w:pPr>
            <w:r w:rsidRPr="00E7688E">
              <w:rPr>
                <w:rFonts w:ascii="Times New Roman" w:hint="eastAsia"/>
                <w:color w:val="000000" w:themeColor="text1"/>
                <w:sz w:val="21"/>
                <w:szCs w:val="21"/>
              </w:rPr>
              <w:t>1</w:t>
            </w:r>
          </w:p>
        </w:tc>
        <w:tc>
          <w:tcPr>
            <w:tcW w:w="884" w:type="pct"/>
            <w:vAlign w:val="center"/>
          </w:tcPr>
          <w:p w:rsidR="00012641" w:rsidRPr="00E7688E" w:rsidRDefault="00012641" w:rsidP="00875CF7">
            <w:pPr>
              <w:pStyle w:val="a3"/>
              <w:adjustRightInd w:val="0"/>
              <w:snapToGrid w:val="0"/>
              <w:spacing w:line="300" w:lineRule="exact"/>
              <w:ind w:firstLineChars="0" w:firstLine="0"/>
              <w:jc w:val="center"/>
              <w:rPr>
                <w:rFonts w:ascii="Times New Roman"/>
                <w:color w:val="000000" w:themeColor="text1"/>
                <w:sz w:val="21"/>
                <w:szCs w:val="21"/>
              </w:rPr>
            </w:pPr>
            <w:r w:rsidRPr="00E7688E">
              <w:rPr>
                <w:rFonts w:ascii="Times New Roman" w:hint="eastAsia"/>
                <w:color w:val="000000" w:themeColor="text1"/>
                <w:sz w:val="21"/>
                <w:szCs w:val="21"/>
              </w:rPr>
              <w:t>项目合作、研究合作</w:t>
            </w:r>
          </w:p>
        </w:tc>
        <w:tc>
          <w:tcPr>
            <w:tcW w:w="783" w:type="pct"/>
            <w:vAlign w:val="center"/>
          </w:tcPr>
          <w:p w:rsidR="00012641" w:rsidRPr="00E7688E" w:rsidRDefault="00012641" w:rsidP="00875CF7">
            <w:pPr>
              <w:pStyle w:val="a3"/>
              <w:adjustRightInd w:val="0"/>
              <w:snapToGrid w:val="0"/>
              <w:spacing w:line="300" w:lineRule="exact"/>
              <w:ind w:firstLineChars="0" w:firstLine="0"/>
              <w:jc w:val="center"/>
              <w:rPr>
                <w:rFonts w:ascii="Times New Roman"/>
                <w:color w:val="000000" w:themeColor="text1"/>
                <w:sz w:val="21"/>
                <w:szCs w:val="21"/>
              </w:rPr>
            </w:pPr>
            <w:r w:rsidRPr="00E7688E">
              <w:rPr>
                <w:rFonts w:ascii="Times New Roman" w:hint="eastAsia"/>
                <w:color w:val="000000" w:themeColor="text1"/>
                <w:sz w:val="21"/>
                <w:szCs w:val="21"/>
              </w:rPr>
              <w:t>陈琳</w:t>
            </w:r>
            <w:r w:rsidRPr="00E7688E">
              <w:rPr>
                <w:rFonts w:ascii="Times New Roman" w:hint="eastAsia"/>
                <w:color w:val="000000" w:themeColor="text1"/>
                <w:sz w:val="21"/>
                <w:szCs w:val="21"/>
              </w:rPr>
              <w:t>/2</w:t>
            </w:r>
          </w:p>
        </w:tc>
        <w:tc>
          <w:tcPr>
            <w:tcW w:w="866" w:type="pct"/>
            <w:vAlign w:val="center"/>
          </w:tcPr>
          <w:p w:rsidR="00012641" w:rsidRPr="00E7688E" w:rsidRDefault="00012641" w:rsidP="00875CF7">
            <w:pPr>
              <w:pStyle w:val="a3"/>
              <w:adjustRightInd w:val="0"/>
              <w:snapToGrid w:val="0"/>
              <w:spacing w:line="300" w:lineRule="exact"/>
              <w:ind w:firstLineChars="0" w:firstLine="0"/>
              <w:jc w:val="center"/>
              <w:rPr>
                <w:rFonts w:ascii="Times New Roman"/>
                <w:color w:val="000000" w:themeColor="text1"/>
                <w:sz w:val="21"/>
                <w:szCs w:val="21"/>
              </w:rPr>
            </w:pPr>
            <w:r w:rsidRPr="00E7688E">
              <w:rPr>
                <w:rFonts w:ascii="Times New Roman"/>
                <w:color w:val="000000" w:themeColor="text1"/>
                <w:sz w:val="21"/>
                <w:szCs w:val="21"/>
              </w:rPr>
              <w:t>2010</w:t>
            </w:r>
            <w:r w:rsidRPr="00E7688E">
              <w:rPr>
                <w:rFonts w:ascii="Times New Roman" w:hint="eastAsia"/>
                <w:color w:val="000000" w:themeColor="text1"/>
                <w:sz w:val="21"/>
                <w:szCs w:val="21"/>
              </w:rPr>
              <w:t>年</w:t>
            </w:r>
          </w:p>
        </w:tc>
        <w:tc>
          <w:tcPr>
            <w:tcW w:w="950" w:type="pct"/>
            <w:vAlign w:val="center"/>
          </w:tcPr>
          <w:p w:rsidR="00012641" w:rsidRPr="00E7688E" w:rsidRDefault="00012641" w:rsidP="00875CF7">
            <w:pPr>
              <w:pStyle w:val="a3"/>
              <w:adjustRightInd w:val="0"/>
              <w:snapToGrid w:val="0"/>
              <w:spacing w:line="300" w:lineRule="exact"/>
              <w:ind w:firstLineChars="0" w:firstLine="0"/>
              <w:jc w:val="center"/>
              <w:rPr>
                <w:rFonts w:ascii="Times New Roman"/>
                <w:color w:val="000000" w:themeColor="text1"/>
                <w:sz w:val="21"/>
                <w:szCs w:val="21"/>
              </w:rPr>
            </w:pPr>
            <w:r w:rsidRPr="00E7688E">
              <w:rPr>
                <w:rFonts w:ascii="Times New Roman" w:hint="eastAsia"/>
                <w:color w:val="000000" w:themeColor="text1"/>
                <w:sz w:val="21"/>
                <w:szCs w:val="21"/>
              </w:rPr>
              <w:t>合作未结束</w:t>
            </w:r>
          </w:p>
        </w:tc>
        <w:tc>
          <w:tcPr>
            <w:tcW w:w="1147" w:type="pct"/>
            <w:vAlign w:val="center"/>
          </w:tcPr>
          <w:p w:rsidR="00012641" w:rsidRPr="00E7688E" w:rsidRDefault="00012641" w:rsidP="00875CF7">
            <w:pPr>
              <w:pStyle w:val="a3"/>
              <w:adjustRightInd w:val="0"/>
              <w:snapToGrid w:val="0"/>
              <w:spacing w:line="300" w:lineRule="exact"/>
              <w:ind w:firstLineChars="0" w:firstLine="0"/>
              <w:rPr>
                <w:rFonts w:ascii="Times New Roman"/>
                <w:color w:val="000000" w:themeColor="text1"/>
                <w:sz w:val="21"/>
                <w:szCs w:val="21"/>
              </w:rPr>
            </w:pPr>
            <w:r w:rsidRPr="00E7688E">
              <w:rPr>
                <w:rFonts w:ascii="Times New Roman" w:hint="eastAsia"/>
                <w:color w:val="000000" w:themeColor="text1"/>
                <w:sz w:val="21"/>
                <w:szCs w:val="21"/>
              </w:rPr>
              <w:t>论文与基金</w:t>
            </w:r>
          </w:p>
        </w:tc>
      </w:tr>
      <w:tr w:rsidR="00E7688E" w:rsidRPr="00E7688E" w:rsidTr="00875CF7">
        <w:trPr>
          <w:trHeight w:val="510"/>
          <w:jc w:val="center"/>
        </w:trPr>
        <w:tc>
          <w:tcPr>
            <w:tcW w:w="370" w:type="pct"/>
            <w:vAlign w:val="center"/>
          </w:tcPr>
          <w:p w:rsidR="00012641" w:rsidRPr="00E7688E" w:rsidRDefault="00012641" w:rsidP="00875CF7">
            <w:pPr>
              <w:pStyle w:val="a3"/>
              <w:spacing w:line="300" w:lineRule="exact"/>
              <w:ind w:firstLineChars="0" w:firstLine="0"/>
              <w:jc w:val="center"/>
              <w:rPr>
                <w:color w:val="000000" w:themeColor="text1"/>
                <w:sz w:val="21"/>
                <w:szCs w:val="21"/>
              </w:rPr>
            </w:pPr>
            <w:r w:rsidRPr="00E7688E">
              <w:rPr>
                <w:rFonts w:hint="eastAsia"/>
                <w:color w:val="000000" w:themeColor="text1"/>
                <w:sz w:val="21"/>
                <w:szCs w:val="21"/>
              </w:rPr>
              <w:t>2</w:t>
            </w:r>
          </w:p>
        </w:tc>
        <w:tc>
          <w:tcPr>
            <w:tcW w:w="884" w:type="pct"/>
            <w:vAlign w:val="center"/>
          </w:tcPr>
          <w:p w:rsidR="00012641" w:rsidRPr="00E7688E" w:rsidRDefault="00012641" w:rsidP="00875CF7">
            <w:pPr>
              <w:pStyle w:val="a3"/>
              <w:spacing w:line="300" w:lineRule="exact"/>
              <w:ind w:firstLineChars="0" w:firstLine="0"/>
              <w:jc w:val="left"/>
              <w:rPr>
                <w:color w:val="000000" w:themeColor="text1"/>
                <w:sz w:val="21"/>
                <w:szCs w:val="21"/>
              </w:rPr>
            </w:pPr>
            <w:r w:rsidRPr="00E7688E">
              <w:rPr>
                <w:rFonts w:ascii="Times New Roman" w:hint="eastAsia"/>
                <w:color w:val="000000" w:themeColor="text1"/>
                <w:sz w:val="21"/>
                <w:szCs w:val="21"/>
              </w:rPr>
              <w:t>研究合作</w:t>
            </w:r>
          </w:p>
        </w:tc>
        <w:tc>
          <w:tcPr>
            <w:tcW w:w="783" w:type="pct"/>
            <w:vAlign w:val="center"/>
          </w:tcPr>
          <w:p w:rsidR="00012641" w:rsidRPr="00E7688E" w:rsidRDefault="00012641" w:rsidP="00875CF7">
            <w:pPr>
              <w:pStyle w:val="a3"/>
              <w:spacing w:line="300" w:lineRule="exact"/>
              <w:ind w:firstLineChars="0" w:firstLine="0"/>
              <w:jc w:val="center"/>
              <w:rPr>
                <w:rFonts w:ascii="Times New Roman"/>
                <w:color w:val="000000" w:themeColor="text1"/>
                <w:sz w:val="21"/>
                <w:szCs w:val="21"/>
              </w:rPr>
            </w:pPr>
            <w:r w:rsidRPr="00E7688E">
              <w:rPr>
                <w:rFonts w:ascii="Times New Roman" w:hint="eastAsia"/>
                <w:color w:val="000000" w:themeColor="text1"/>
                <w:sz w:val="21"/>
                <w:szCs w:val="21"/>
              </w:rPr>
              <w:t>牛海力</w:t>
            </w:r>
            <w:r w:rsidRPr="00E7688E">
              <w:rPr>
                <w:rFonts w:ascii="Times New Roman" w:hint="eastAsia"/>
                <w:color w:val="000000" w:themeColor="text1"/>
                <w:sz w:val="21"/>
                <w:szCs w:val="21"/>
              </w:rPr>
              <w:t>/3</w:t>
            </w:r>
          </w:p>
        </w:tc>
        <w:tc>
          <w:tcPr>
            <w:tcW w:w="866" w:type="pct"/>
            <w:vAlign w:val="center"/>
          </w:tcPr>
          <w:p w:rsidR="00012641" w:rsidRPr="00E7688E" w:rsidRDefault="00012641" w:rsidP="00875CF7">
            <w:pPr>
              <w:pStyle w:val="a3"/>
              <w:spacing w:line="300" w:lineRule="exact"/>
              <w:ind w:firstLine="420"/>
              <w:jc w:val="center"/>
              <w:rPr>
                <w:rFonts w:ascii="Times New Roman"/>
                <w:color w:val="000000" w:themeColor="text1"/>
                <w:sz w:val="21"/>
                <w:szCs w:val="21"/>
              </w:rPr>
            </w:pPr>
            <w:r w:rsidRPr="00E7688E">
              <w:rPr>
                <w:rFonts w:ascii="Times New Roman"/>
                <w:color w:val="000000" w:themeColor="text1"/>
                <w:sz w:val="21"/>
                <w:szCs w:val="21"/>
              </w:rPr>
              <w:t>2016</w:t>
            </w:r>
            <w:r w:rsidRPr="00E7688E">
              <w:rPr>
                <w:rFonts w:ascii="Times New Roman" w:hint="eastAsia"/>
                <w:color w:val="000000" w:themeColor="text1"/>
                <w:sz w:val="21"/>
                <w:szCs w:val="21"/>
              </w:rPr>
              <w:t>年</w:t>
            </w:r>
          </w:p>
        </w:tc>
        <w:tc>
          <w:tcPr>
            <w:tcW w:w="950" w:type="pct"/>
            <w:vAlign w:val="center"/>
          </w:tcPr>
          <w:p w:rsidR="00012641" w:rsidRPr="00E7688E" w:rsidRDefault="00012641" w:rsidP="00875CF7">
            <w:pPr>
              <w:pStyle w:val="a3"/>
              <w:spacing w:line="300" w:lineRule="exact"/>
              <w:ind w:firstLineChars="0" w:firstLine="0"/>
              <w:jc w:val="center"/>
              <w:rPr>
                <w:color w:val="000000" w:themeColor="text1"/>
                <w:sz w:val="21"/>
                <w:szCs w:val="21"/>
              </w:rPr>
            </w:pPr>
            <w:r w:rsidRPr="00E7688E">
              <w:rPr>
                <w:rFonts w:ascii="Times New Roman" w:hint="eastAsia"/>
                <w:color w:val="000000" w:themeColor="text1"/>
                <w:sz w:val="21"/>
                <w:szCs w:val="21"/>
              </w:rPr>
              <w:t>合作未结束</w:t>
            </w:r>
          </w:p>
        </w:tc>
        <w:tc>
          <w:tcPr>
            <w:tcW w:w="1147" w:type="pct"/>
            <w:vAlign w:val="center"/>
          </w:tcPr>
          <w:p w:rsidR="00012641" w:rsidRPr="00E7688E" w:rsidRDefault="00012641" w:rsidP="00875CF7">
            <w:pPr>
              <w:pStyle w:val="a3"/>
              <w:spacing w:line="300" w:lineRule="exact"/>
              <w:ind w:firstLineChars="0" w:firstLine="0"/>
              <w:jc w:val="left"/>
              <w:rPr>
                <w:color w:val="000000" w:themeColor="text1"/>
                <w:sz w:val="21"/>
                <w:szCs w:val="21"/>
              </w:rPr>
            </w:pPr>
            <w:r w:rsidRPr="00E7688E">
              <w:rPr>
                <w:rFonts w:hint="eastAsia"/>
                <w:color w:val="000000" w:themeColor="text1"/>
                <w:sz w:val="21"/>
                <w:szCs w:val="21"/>
              </w:rPr>
              <w:t>分析技术研发</w:t>
            </w:r>
          </w:p>
        </w:tc>
      </w:tr>
      <w:tr w:rsidR="00E7688E" w:rsidRPr="00E7688E" w:rsidTr="00875CF7">
        <w:trPr>
          <w:trHeight w:val="711"/>
          <w:jc w:val="center"/>
        </w:trPr>
        <w:tc>
          <w:tcPr>
            <w:tcW w:w="370" w:type="pct"/>
            <w:vAlign w:val="center"/>
          </w:tcPr>
          <w:p w:rsidR="00012641" w:rsidRPr="00E7688E" w:rsidRDefault="00012641" w:rsidP="00875CF7">
            <w:pPr>
              <w:pStyle w:val="a3"/>
              <w:spacing w:line="300" w:lineRule="exact"/>
              <w:ind w:firstLineChars="0" w:firstLine="0"/>
              <w:jc w:val="center"/>
              <w:rPr>
                <w:color w:val="000000" w:themeColor="text1"/>
                <w:sz w:val="21"/>
                <w:szCs w:val="21"/>
              </w:rPr>
            </w:pPr>
            <w:r w:rsidRPr="00E7688E">
              <w:rPr>
                <w:rFonts w:hint="eastAsia"/>
                <w:color w:val="000000" w:themeColor="text1"/>
                <w:sz w:val="21"/>
                <w:szCs w:val="21"/>
              </w:rPr>
              <w:t>3</w:t>
            </w:r>
          </w:p>
        </w:tc>
        <w:tc>
          <w:tcPr>
            <w:tcW w:w="884" w:type="pct"/>
            <w:vAlign w:val="center"/>
          </w:tcPr>
          <w:p w:rsidR="00012641" w:rsidRPr="00E7688E" w:rsidRDefault="00012641" w:rsidP="00875CF7">
            <w:pPr>
              <w:pStyle w:val="a3"/>
              <w:adjustRightInd w:val="0"/>
              <w:snapToGrid w:val="0"/>
              <w:spacing w:line="300" w:lineRule="exact"/>
              <w:ind w:firstLineChars="0" w:firstLine="0"/>
              <w:jc w:val="center"/>
              <w:rPr>
                <w:rFonts w:ascii="Times New Roman"/>
                <w:color w:val="000000" w:themeColor="text1"/>
                <w:sz w:val="21"/>
                <w:szCs w:val="21"/>
              </w:rPr>
            </w:pPr>
            <w:r w:rsidRPr="00E7688E">
              <w:rPr>
                <w:rFonts w:ascii="Times New Roman" w:hint="eastAsia"/>
                <w:color w:val="000000" w:themeColor="text1"/>
                <w:sz w:val="21"/>
                <w:szCs w:val="21"/>
              </w:rPr>
              <w:t>项目合作、研究合作</w:t>
            </w:r>
          </w:p>
        </w:tc>
        <w:tc>
          <w:tcPr>
            <w:tcW w:w="783" w:type="pct"/>
            <w:vAlign w:val="center"/>
          </w:tcPr>
          <w:p w:rsidR="00012641" w:rsidRPr="00E7688E" w:rsidRDefault="00012641" w:rsidP="00875CF7">
            <w:pPr>
              <w:pStyle w:val="a3"/>
              <w:adjustRightInd w:val="0"/>
              <w:snapToGrid w:val="0"/>
              <w:spacing w:line="300" w:lineRule="exact"/>
              <w:ind w:firstLineChars="0" w:firstLine="0"/>
              <w:jc w:val="center"/>
              <w:rPr>
                <w:rFonts w:ascii="Times New Roman"/>
                <w:color w:val="000000" w:themeColor="text1"/>
                <w:sz w:val="21"/>
                <w:szCs w:val="21"/>
              </w:rPr>
            </w:pPr>
            <w:r w:rsidRPr="00E7688E">
              <w:rPr>
                <w:rFonts w:ascii="Times New Roman" w:hint="eastAsia"/>
                <w:color w:val="000000" w:themeColor="text1"/>
                <w:sz w:val="21"/>
                <w:szCs w:val="21"/>
              </w:rPr>
              <w:t>单媛媛</w:t>
            </w:r>
            <w:r w:rsidRPr="00E7688E">
              <w:rPr>
                <w:rFonts w:ascii="Times New Roman" w:hint="eastAsia"/>
                <w:color w:val="000000" w:themeColor="text1"/>
                <w:sz w:val="21"/>
                <w:szCs w:val="21"/>
              </w:rPr>
              <w:t>/4</w:t>
            </w:r>
          </w:p>
        </w:tc>
        <w:tc>
          <w:tcPr>
            <w:tcW w:w="866" w:type="pct"/>
            <w:vAlign w:val="center"/>
          </w:tcPr>
          <w:p w:rsidR="00012641" w:rsidRPr="00E7688E" w:rsidRDefault="00012641" w:rsidP="00875CF7">
            <w:pPr>
              <w:pStyle w:val="a3"/>
              <w:spacing w:line="300" w:lineRule="exact"/>
              <w:ind w:firstLine="420"/>
              <w:jc w:val="center"/>
              <w:rPr>
                <w:rFonts w:ascii="Times New Roman"/>
                <w:color w:val="000000" w:themeColor="text1"/>
                <w:sz w:val="21"/>
                <w:szCs w:val="21"/>
              </w:rPr>
            </w:pPr>
            <w:r w:rsidRPr="00E7688E">
              <w:rPr>
                <w:rFonts w:ascii="Times New Roman"/>
                <w:color w:val="000000" w:themeColor="text1"/>
                <w:sz w:val="21"/>
                <w:szCs w:val="21"/>
              </w:rPr>
              <w:t>2013</w:t>
            </w:r>
            <w:r w:rsidRPr="00E7688E">
              <w:rPr>
                <w:rFonts w:ascii="Times New Roman" w:hint="eastAsia"/>
                <w:color w:val="000000" w:themeColor="text1"/>
                <w:sz w:val="21"/>
                <w:szCs w:val="21"/>
              </w:rPr>
              <w:t>年</w:t>
            </w:r>
          </w:p>
        </w:tc>
        <w:tc>
          <w:tcPr>
            <w:tcW w:w="950" w:type="pct"/>
            <w:vAlign w:val="center"/>
          </w:tcPr>
          <w:p w:rsidR="00012641" w:rsidRPr="00E7688E" w:rsidRDefault="00012641" w:rsidP="00875CF7">
            <w:pPr>
              <w:pStyle w:val="a3"/>
              <w:spacing w:line="300" w:lineRule="exact"/>
              <w:ind w:firstLineChars="0" w:firstLine="0"/>
              <w:jc w:val="center"/>
              <w:rPr>
                <w:rFonts w:ascii="Times New Roman"/>
                <w:color w:val="000000" w:themeColor="text1"/>
                <w:sz w:val="21"/>
                <w:szCs w:val="21"/>
              </w:rPr>
            </w:pPr>
            <w:r w:rsidRPr="00E7688E">
              <w:rPr>
                <w:rFonts w:ascii="Times New Roman" w:hint="eastAsia"/>
                <w:color w:val="000000" w:themeColor="text1"/>
                <w:sz w:val="21"/>
                <w:szCs w:val="21"/>
              </w:rPr>
              <w:t>合作未结束</w:t>
            </w:r>
          </w:p>
        </w:tc>
        <w:tc>
          <w:tcPr>
            <w:tcW w:w="1147" w:type="pct"/>
            <w:vAlign w:val="center"/>
          </w:tcPr>
          <w:p w:rsidR="00012641" w:rsidRPr="00E7688E" w:rsidRDefault="00012641" w:rsidP="00875CF7">
            <w:pPr>
              <w:pStyle w:val="a3"/>
              <w:spacing w:line="300" w:lineRule="exact"/>
              <w:ind w:firstLineChars="0" w:firstLine="0"/>
              <w:jc w:val="left"/>
              <w:rPr>
                <w:color w:val="000000" w:themeColor="text1"/>
                <w:sz w:val="21"/>
                <w:szCs w:val="21"/>
              </w:rPr>
            </w:pPr>
            <w:r w:rsidRPr="00E7688E">
              <w:rPr>
                <w:rFonts w:ascii="Times New Roman" w:hint="eastAsia"/>
                <w:color w:val="000000" w:themeColor="text1"/>
                <w:sz w:val="21"/>
                <w:szCs w:val="21"/>
              </w:rPr>
              <w:t>基金、技术研发</w:t>
            </w:r>
          </w:p>
        </w:tc>
      </w:tr>
      <w:tr w:rsidR="00E7688E" w:rsidRPr="00E7688E" w:rsidTr="00875CF7">
        <w:trPr>
          <w:trHeight w:val="510"/>
          <w:jc w:val="center"/>
        </w:trPr>
        <w:tc>
          <w:tcPr>
            <w:tcW w:w="370" w:type="pct"/>
            <w:vAlign w:val="center"/>
          </w:tcPr>
          <w:p w:rsidR="00012641" w:rsidRPr="00E7688E" w:rsidRDefault="00012641" w:rsidP="00875CF7">
            <w:pPr>
              <w:pStyle w:val="a3"/>
              <w:spacing w:line="300" w:lineRule="exact"/>
              <w:ind w:firstLineChars="0" w:firstLine="0"/>
              <w:jc w:val="center"/>
              <w:rPr>
                <w:color w:val="000000" w:themeColor="text1"/>
                <w:sz w:val="21"/>
                <w:szCs w:val="21"/>
              </w:rPr>
            </w:pPr>
            <w:r w:rsidRPr="00E7688E">
              <w:rPr>
                <w:rFonts w:hint="eastAsia"/>
                <w:color w:val="000000" w:themeColor="text1"/>
                <w:sz w:val="21"/>
                <w:szCs w:val="21"/>
              </w:rPr>
              <w:t>4</w:t>
            </w:r>
          </w:p>
        </w:tc>
        <w:tc>
          <w:tcPr>
            <w:tcW w:w="884" w:type="pct"/>
            <w:vAlign w:val="center"/>
          </w:tcPr>
          <w:p w:rsidR="00012641" w:rsidRPr="00E7688E" w:rsidRDefault="00012641" w:rsidP="00875CF7">
            <w:pPr>
              <w:pStyle w:val="a3"/>
              <w:spacing w:line="300" w:lineRule="exact"/>
              <w:ind w:firstLineChars="0" w:firstLine="0"/>
              <w:jc w:val="left"/>
              <w:rPr>
                <w:rFonts w:ascii="Times New Roman"/>
                <w:color w:val="000000" w:themeColor="text1"/>
                <w:sz w:val="21"/>
                <w:szCs w:val="21"/>
              </w:rPr>
            </w:pPr>
            <w:r w:rsidRPr="00E7688E">
              <w:rPr>
                <w:rFonts w:ascii="Times New Roman" w:hint="eastAsia"/>
                <w:color w:val="000000" w:themeColor="text1"/>
                <w:sz w:val="21"/>
                <w:szCs w:val="21"/>
              </w:rPr>
              <w:t>研究合作</w:t>
            </w:r>
          </w:p>
        </w:tc>
        <w:tc>
          <w:tcPr>
            <w:tcW w:w="783" w:type="pct"/>
            <w:vAlign w:val="center"/>
          </w:tcPr>
          <w:p w:rsidR="00012641" w:rsidRPr="00E7688E" w:rsidRDefault="00012641" w:rsidP="00875CF7">
            <w:pPr>
              <w:pStyle w:val="a3"/>
              <w:spacing w:line="300" w:lineRule="exact"/>
              <w:ind w:firstLineChars="0" w:firstLine="0"/>
              <w:jc w:val="center"/>
              <w:rPr>
                <w:rFonts w:ascii="Times New Roman"/>
                <w:color w:val="000000" w:themeColor="text1"/>
                <w:sz w:val="21"/>
                <w:szCs w:val="21"/>
              </w:rPr>
            </w:pPr>
            <w:r w:rsidRPr="00E7688E">
              <w:rPr>
                <w:rFonts w:ascii="Times New Roman" w:hint="eastAsia"/>
                <w:color w:val="000000" w:themeColor="text1"/>
                <w:sz w:val="21"/>
                <w:szCs w:val="21"/>
              </w:rPr>
              <w:t>刘亚平</w:t>
            </w:r>
            <w:r w:rsidRPr="00E7688E">
              <w:rPr>
                <w:rFonts w:ascii="Times New Roman" w:hint="eastAsia"/>
                <w:color w:val="000000" w:themeColor="text1"/>
                <w:sz w:val="21"/>
                <w:szCs w:val="21"/>
              </w:rPr>
              <w:t>/</w:t>
            </w:r>
            <w:r w:rsidRPr="00E7688E">
              <w:rPr>
                <w:rFonts w:ascii="Times New Roman"/>
                <w:color w:val="000000" w:themeColor="text1"/>
                <w:sz w:val="21"/>
                <w:szCs w:val="21"/>
              </w:rPr>
              <w:t>5</w:t>
            </w:r>
          </w:p>
        </w:tc>
        <w:tc>
          <w:tcPr>
            <w:tcW w:w="866" w:type="pct"/>
            <w:vAlign w:val="center"/>
          </w:tcPr>
          <w:p w:rsidR="00012641" w:rsidRPr="00E7688E" w:rsidRDefault="00012641" w:rsidP="00875CF7">
            <w:pPr>
              <w:pStyle w:val="a3"/>
              <w:spacing w:line="300" w:lineRule="exact"/>
              <w:ind w:firstLine="420"/>
              <w:jc w:val="center"/>
              <w:rPr>
                <w:rFonts w:ascii="Times New Roman"/>
                <w:color w:val="000000" w:themeColor="text1"/>
                <w:sz w:val="21"/>
                <w:szCs w:val="21"/>
              </w:rPr>
            </w:pPr>
            <w:r w:rsidRPr="00E7688E">
              <w:rPr>
                <w:rFonts w:ascii="Times New Roman" w:hint="eastAsia"/>
                <w:color w:val="000000" w:themeColor="text1"/>
                <w:sz w:val="21"/>
                <w:szCs w:val="21"/>
              </w:rPr>
              <w:t>2</w:t>
            </w:r>
            <w:r w:rsidRPr="00E7688E">
              <w:rPr>
                <w:rFonts w:ascii="Times New Roman"/>
                <w:color w:val="000000" w:themeColor="text1"/>
                <w:sz w:val="21"/>
                <w:szCs w:val="21"/>
              </w:rPr>
              <w:t>017</w:t>
            </w:r>
            <w:r w:rsidRPr="00E7688E">
              <w:rPr>
                <w:rFonts w:ascii="Times New Roman" w:hint="eastAsia"/>
                <w:color w:val="000000" w:themeColor="text1"/>
                <w:sz w:val="21"/>
                <w:szCs w:val="21"/>
              </w:rPr>
              <w:t>年</w:t>
            </w:r>
          </w:p>
        </w:tc>
        <w:tc>
          <w:tcPr>
            <w:tcW w:w="950" w:type="pct"/>
            <w:vAlign w:val="center"/>
          </w:tcPr>
          <w:p w:rsidR="00012641" w:rsidRPr="00E7688E" w:rsidRDefault="00012641" w:rsidP="00875CF7">
            <w:pPr>
              <w:pStyle w:val="a3"/>
              <w:spacing w:line="300" w:lineRule="exact"/>
              <w:ind w:firstLineChars="0" w:firstLine="0"/>
              <w:jc w:val="center"/>
              <w:rPr>
                <w:color w:val="000000" w:themeColor="text1"/>
                <w:sz w:val="21"/>
                <w:szCs w:val="21"/>
              </w:rPr>
            </w:pPr>
            <w:r w:rsidRPr="00E7688E">
              <w:rPr>
                <w:rFonts w:ascii="Times New Roman" w:hint="eastAsia"/>
                <w:color w:val="000000" w:themeColor="text1"/>
                <w:sz w:val="21"/>
                <w:szCs w:val="21"/>
              </w:rPr>
              <w:t>合作未结束</w:t>
            </w:r>
          </w:p>
        </w:tc>
        <w:tc>
          <w:tcPr>
            <w:tcW w:w="1147" w:type="pct"/>
            <w:vAlign w:val="center"/>
          </w:tcPr>
          <w:p w:rsidR="00012641" w:rsidRPr="00E7688E" w:rsidRDefault="00012641" w:rsidP="00875CF7">
            <w:pPr>
              <w:pStyle w:val="a3"/>
              <w:spacing w:line="300" w:lineRule="exact"/>
              <w:ind w:firstLineChars="0" w:firstLine="0"/>
              <w:jc w:val="left"/>
              <w:rPr>
                <w:color w:val="000000" w:themeColor="text1"/>
                <w:sz w:val="21"/>
                <w:szCs w:val="21"/>
              </w:rPr>
            </w:pPr>
            <w:r w:rsidRPr="00E7688E">
              <w:rPr>
                <w:rFonts w:hint="eastAsia"/>
                <w:color w:val="000000" w:themeColor="text1"/>
                <w:sz w:val="21"/>
                <w:szCs w:val="21"/>
              </w:rPr>
              <w:t>分析技术研发</w:t>
            </w:r>
          </w:p>
        </w:tc>
      </w:tr>
      <w:tr w:rsidR="00E7688E" w:rsidRPr="00E7688E" w:rsidTr="00875CF7">
        <w:trPr>
          <w:trHeight w:val="510"/>
          <w:jc w:val="center"/>
        </w:trPr>
        <w:tc>
          <w:tcPr>
            <w:tcW w:w="5000" w:type="pct"/>
            <w:gridSpan w:val="6"/>
          </w:tcPr>
          <w:p w:rsidR="00012641" w:rsidRPr="00E7688E" w:rsidRDefault="00012641" w:rsidP="00875CF7">
            <w:pPr>
              <w:pStyle w:val="a3"/>
              <w:adjustRightInd w:val="0"/>
              <w:snapToGrid w:val="0"/>
              <w:spacing w:line="300" w:lineRule="exact"/>
              <w:ind w:firstLineChars="0" w:firstLine="0"/>
              <w:jc w:val="left"/>
              <w:rPr>
                <w:rFonts w:ascii="Times New Roman"/>
                <w:b/>
                <w:color w:val="000000" w:themeColor="text1"/>
                <w:sz w:val="21"/>
                <w:szCs w:val="21"/>
              </w:rPr>
            </w:pPr>
            <w:r w:rsidRPr="00E7688E">
              <w:rPr>
                <w:rFonts w:ascii="Times New Roman" w:hint="eastAsia"/>
                <w:b/>
                <w:color w:val="000000" w:themeColor="text1"/>
                <w:sz w:val="21"/>
                <w:szCs w:val="21"/>
              </w:rPr>
              <w:t>完成人合作关系说明</w:t>
            </w:r>
            <w:r w:rsidRPr="00E7688E">
              <w:rPr>
                <w:rFonts w:ascii="Times New Roman"/>
                <w:b/>
                <w:color w:val="000000" w:themeColor="text1"/>
                <w:sz w:val="21"/>
                <w:szCs w:val="21"/>
              </w:rPr>
              <w:t>(</w:t>
            </w:r>
            <w:r w:rsidRPr="00E7688E">
              <w:rPr>
                <w:rFonts w:ascii="Times New Roman" w:hint="eastAsia"/>
                <w:b/>
                <w:color w:val="000000" w:themeColor="text1"/>
                <w:sz w:val="21"/>
                <w:szCs w:val="21"/>
              </w:rPr>
              <w:t>限</w:t>
            </w:r>
            <w:r w:rsidRPr="00E7688E">
              <w:rPr>
                <w:rFonts w:ascii="Times New Roman" w:hint="eastAsia"/>
                <w:b/>
                <w:color w:val="000000" w:themeColor="text1"/>
                <w:sz w:val="21"/>
                <w:szCs w:val="21"/>
              </w:rPr>
              <w:t>1</w:t>
            </w:r>
            <w:r w:rsidRPr="00E7688E">
              <w:rPr>
                <w:rFonts w:ascii="Times New Roman"/>
                <w:b/>
                <w:color w:val="000000" w:themeColor="text1"/>
                <w:sz w:val="21"/>
                <w:szCs w:val="21"/>
              </w:rPr>
              <w:t>0</w:t>
            </w:r>
            <w:r w:rsidRPr="00E7688E">
              <w:rPr>
                <w:rFonts w:ascii="Times New Roman" w:hint="eastAsia"/>
                <w:b/>
                <w:color w:val="000000" w:themeColor="text1"/>
                <w:sz w:val="21"/>
                <w:szCs w:val="21"/>
              </w:rPr>
              <w:t>00</w:t>
            </w:r>
            <w:r w:rsidRPr="00E7688E">
              <w:rPr>
                <w:rFonts w:ascii="Times New Roman" w:hint="eastAsia"/>
                <w:b/>
                <w:color w:val="000000" w:themeColor="text1"/>
                <w:sz w:val="21"/>
                <w:szCs w:val="21"/>
              </w:rPr>
              <w:t>字</w:t>
            </w:r>
            <w:r w:rsidRPr="00E7688E">
              <w:rPr>
                <w:rFonts w:ascii="Times New Roman"/>
                <w:b/>
                <w:color w:val="000000" w:themeColor="text1"/>
                <w:sz w:val="21"/>
                <w:szCs w:val="21"/>
              </w:rPr>
              <w:t>）</w:t>
            </w:r>
          </w:p>
          <w:p w:rsidR="00012641" w:rsidRPr="00E7688E" w:rsidRDefault="00012641" w:rsidP="00875CF7">
            <w:pPr>
              <w:pStyle w:val="a3"/>
              <w:adjustRightInd w:val="0"/>
              <w:snapToGrid w:val="0"/>
              <w:spacing w:line="300" w:lineRule="exact"/>
              <w:ind w:firstLineChars="0" w:firstLine="0"/>
              <w:jc w:val="left"/>
              <w:rPr>
                <w:rFonts w:ascii="Times New Roman"/>
                <w:b/>
                <w:color w:val="000000" w:themeColor="text1"/>
                <w:sz w:val="21"/>
                <w:szCs w:val="21"/>
              </w:rPr>
            </w:pPr>
          </w:p>
          <w:p w:rsidR="00012641" w:rsidRPr="00875CF7" w:rsidRDefault="00012641" w:rsidP="00875CF7">
            <w:pPr>
              <w:pStyle w:val="a3"/>
              <w:adjustRightInd w:val="0"/>
              <w:snapToGrid w:val="0"/>
              <w:spacing w:line="440" w:lineRule="exact"/>
              <w:ind w:firstLine="422"/>
              <w:rPr>
                <w:rFonts w:asciiTheme="minorEastAsia" w:eastAsiaTheme="minorEastAsia" w:hAnsiTheme="minorEastAsia"/>
                <w:b/>
                <w:color w:val="000000" w:themeColor="text1"/>
                <w:sz w:val="21"/>
                <w:szCs w:val="21"/>
              </w:rPr>
            </w:pPr>
            <w:r w:rsidRPr="00875CF7">
              <w:rPr>
                <w:rFonts w:asciiTheme="minorEastAsia" w:eastAsiaTheme="minorEastAsia" w:hAnsiTheme="minorEastAsia" w:hint="eastAsia"/>
                <w:b/>
                <w:color w:val="000000" w:themeColor="text1"/>
                <w:sz w:val="21"/>
                <w:szCs w:val="21"/>
              </w:rPr>
              <w:t>1</w:t>
            </w:r>
            <w:r w:rsidRPr="00875CF7">
              <w:rPr>
                <w:rFonts w:asciiTheme="minorEastAsia" w:eastAsiaTheme="minorEastAsia" w:hAnsiTheme="minorEastAsia"/>
                <w:b/>
                <w:color w:val="000000" w:themeColor="text1"/>
                <w:sz w:val="21"/>
                <w:szCs w:val="21"/>
              </w:rPr>
              <w:t>、</w:t>
            </w:r>
            <w:r w:rsidRPr="00875CF7">
              <w:rPr>
                <w:rFonts w:asciiTheme="minorEastAsia" w:eastAsiaTheme="minorEastAsia" w:hAnsiTheme="minorEastAsia" w:cs="Courier New" w:hint="eastAsia"/>
                <w:color w:val="000000" w:themeColor="text1"/>
                <w:sz w:val="21"/>
                <w:szCs w:val="21"/>
              </w:rPr>
              <w:t>项目：“蛋白-小分子/大分子互作对畜禽蛋白功能特性的影响及机制”第一完成人冯宪超（西北农林科技大学）与</w:t>
            </w:r>
            <w:r w:rsidR="00D34DE7">
              <w:rPr>
                <w:rFonts w:asciiTheme="minorEastAsia" w:eastAsiaTheme="minorEastAsia" w:hAnsiTheme="minorEastAsia" w:cs="Courier New" w:hint="eastAsia"/>
                <w:color w:val="000000" w:themeColor="text1"/>
                <w:sz w:val="21"/>
                <w:szCs w:val="21"/>
              </w:rPr>
              <w:t>该</w:t>
            </w:r>
            <w:r w:rsidRPr="00875CF7">
              <w:rPr>
                <w:rFonts w:asciiTheme="minorEastAsia" w:eastAsiaTheme="minorEastAsia" w:hAnsiTheme="minorEastAsia" w:cs="Courier New" w:hint="eastAsia"/>
                <w:color w:val="000000" w:themeColor="text1"/>
                <w:sz w:val="21"/>
                <w:szCs w:val="21"/>
              </w:rPr>
              <w:t>项目第二完成人陈琳（西北农林科技大学），同属于西北农林科技大学畜禽食品加工研究团队，自2010年开始展开研究合作，合著论文10余篇，合作申请国家自然基金（</w:t>
            </w:r>
            <w:r w:rsidRPr="00875CF7">
              <w:rPr>
                <w:rFonts w:asciiTheme="minorEastAsia" w:eastAsiaTheme="minorEastAsia" w:hAnsiTheme="minorEastAsia" w:cs="Courier New"/>
                <w:color w:val="000000" w:themeColor="text1"/>
                <w:sz w:val="21"/>
                <w:szCs w:val="21"/>
              </w:rPr>
              <w:t>31401515</w:t>
            </w:r>
            <w:r w:rsidRPr="00875CF7">
              <w:rPr>
                <w:rFonts w:asciiTheme="minorEastAsia" w:eastAsiaTheme="minorEastAsia" w:hAnsiTheme="minorEastAsia" w:cs="Courier New" w:hint="eastAsia"/>
                <w:color w:val="000000" w:themeColor="text1"/>
                <w:sz w:val="21"/>
                <w:szCs w:val="21"/>
              </w:rPr>
              <w:t>）和地区基金（</w:t>
            </w:r>
            <w:r w:rsidRPr="00875CF7">
              <w:rPr>
                <w:rFonts w:asciiTheme="minorEastAsia" w:eastAsiaTheme="minorEastAsia" w:hAnsiTheme="minorEastAsia" w:cs="Courier New"/>
                <w:color w:val="000000" w:themeColor="text1"/>
                <w:sz w:val="21"/>
                <w:szCs w:val="21"/>
              </w:rPr>
              <w:t>31660440</w:t>
            </w:r>
            <w:r w:rsidRPr="00875CF7">
              <w:rPr>
                <w:rFonts w:asciiTheme="minorEastAsia" w:eastAsiaTheme="minorEastAsia" w:hAnsiTheme="minorEastAsia" w:cs="Courier New" w:hint="eastAsia"/>
                <w:color w:val="000000" w:themeColor="text1"/>
                <w:sz w:val="21"/>
                <w:szCs w:val="21"/>
              </w:rPr>
              <w:t>）各1项，合作申请专利4项，合作编著《新编畜产食品加工工艺学》一部。目前，冯宪超教授与陈琳副教授在畜禽蛋白的结构与功能、畜禽蛋白的生物学活性、畜禽食品的成熟嫩化、畜禽食品保鲜、畜禽食品加工过程中有毒物质的产生与控制、畜禽食品全程质量控制方面进行全面合作，合作还在继续。</w:t>
            </w:r>
          </w:p>
          <w:p w:rsidR="00012641" w:rsidRPr="00875CF7" w:rsidRDefault="00012641" w:rsidP="00875CF7">
            <w:pPr>
              <w:pStyle w:val="a3"/>
              <w:adjustRightInd w:val="0"/>
              <w:snapToGrid w:val="0"/>
              <w:spacing w:line="440" w:lineRule="exact"/>
              <w:ind w:firstLine="422"/>
              <w:rPr>
                <w:rFonts w:asciiTheme="minorEastAsia" w:eastAsiaTheme="minorEastAsia" w:hAnsiTheme="minorEastAsia"/>
                <w:b/>
                <w:color w:val="000000" w:themeColor="text1"/>
                <w:sz w:val="21"/>
                <w:szCs w:val="21"/>
              </w:rPr>
            </w:pPr>
            <w:r w:rsidRPr="00875CF7">
              <w:rPr>
                <w:rFonts w:asciiTheme="minorEastAsia" w:eastAsiaTheme="minorEastAsia" w:hAnsiTheme="minorEastAsia"/>
                <w:b/>
                <w:color w:val="000000" w:themeColor="text1"/>
                <w:sz w:val="21"/>
                <w:szCs w:val="21"/>
              </w:rPr>
              <w:t>2、</w:t>
            </w:r>
            <w:r w:rsidRPr="00875CF7">
              <w:rPr>
                <w:rFonts w:asciiTheme="minorEastAsia" w:eastAsiaTheme="minorEastAsia" w:hAnsiTheme="minorEastAsia" w:cs="Courier New" w:hint="eastAsia"/>
                <w:color w:val="000000" w:themeColor="text1"/>
                <w:sz w:val="21"/>
                <w:szCs w:val="21"/>
              </w:rPr>
              <w:t>项目第一完成人冯宪超（西北农林科技大学）与</w:t>
            </w:r>
            <w:r w:rsidR="00D34DE7">
              <w:rPr>
                <w:rFonts w:asciiTheme="minorEastAsia" w:eastAsiaTheme="minorEastAsia" w:hAnsiTheme="minorEastAsia" w:cs="Courier New" w:hint="eastAsia"/>
                <w:color w:val="000000" w:themeColor="text1"/>
                <w:sz w:val="21"/>
                <w:szCs w:val="21"/>
              </w:rPr>
              <w:t>该</w:t>
            </w:r>
            <w:r w:rsidRPr="00875CF7">
              <w:rPr>
                <w:rFonts w:asciiTheme="minorEastAsia" w:eastAsiaTheme="minorEastAsia" w:hAnsiTheme="minorEastAsia" w:cs="Courier New" w:hint="eastAsia"/>
                <w:color w:val="000000" w:themeColor="text1"/>
                <w:sz w:val="21"/>
                <w:szCs w:val="21"/>
              </w:rPr>
              <w:t>项目第三完成人牛海力（西北大学），同为中国畜产品加工研究会会员，自2016年开始展开研究合作，牛海力副教授为冯宪超教授团队提供研究所需的一些蛋白，冯宪超教授团队为牛海力副教授提供了一些评价蛋白结构变化的技术方法。此外，冯宪超教授还经常与牛海力副教授在畜禽食品的研究方向与新技术、陕西生畜禽加工现状与发展方向等方面进行沟通和讨论。目前，合作还在继续。</w:t>
            </w:r>
          </w:p>
          <w:p w:rsidR="00012641" w:rsidRPr="00875CF7" w:rsidRDefault="00012641" w:rsidP="00875CF7">
            <w:pPr>
              <w:pStyle w:val="a3"/>
              <w:adjustRightInd w:val="0"/>
              <w:snapToGrid w:val="0"/>
              <w:spacing w:line="440" w:lineRule="exact"/>
              <w:ind w:firstLine="422"/>
              <w:rPr>
                <w:rFonts w:asciiTheme="minorEastAsia" w:eastAsiaTheme="minorEastAsia" w:hAnsiTheme="minorEastAsia"/>
                <w:b/>
                <w:color w:val="000000" w:themeColor="text1"/>
                <w:sz w:val="21"/>
                <w:szCs w:val="21"/>
              </w:rPr>
            </w:pPr>
            <w:r w:rsidRPr="00875CF7">
              <w:rPr>
                <w:rFonts w:asciiTheme="minorEastAsia" w:eastAsiaTheme="minorEastAsia" w:hAnsiTheme="minorEastAsia"/>
                <w:b/>
                <w:color w:val="000000" w:themeColor="text1"/>
                <w:sz w:val="21"/>
                <w:szCs w:val="21"/>
              </w:rPr>
              <w:t>3、</w:t>
            </w:r>
            <w:r w:rsidRPr="00875CF7">
              <w:rPr>
                <w:rFonts w:asciiTheme="minorEastAsia" w:eastAsiaTheme="minorEastAsia" w:hAnsiTheme="minorEastAsia" w:cs="Courier New" w:hint="eastAsia"/>
                <w:color w:val="000000" w:themeColor="text1"/>
                <w:sz w:val="21"/>
                <w:szCs w:val="21"/>
              </w:rPr>
              <w:t>项目第一完成人冯宪超（西北农林科技大学）与</w:t>
            </w:r>
            <w:r w:rsidR="00D34DE7">
              <w:rPr>
                <w:rFonts w:asciiTheme="minorEastAsia" w:eastAsiaTheme="minorEastAsia" w:hAnsiTheme="minorEastAsia" w:cs="Courier New" w:hint="eastAsia"/>
                <w:color w:val="000000" w:themeColor="text1"/>
                <w:sz w:val="21"/>
                <w:szCs w:val="21"/>
              </w:rPr>
              <w:t>该</w:t>
            </w:r>
            <w:r w:rsidRPr="00875CF7">
              <w:rPr>
                <w:rFonts w:asciiTheme="minorEastAsia" w:eastAsiaTheme="minorEastAsia" w:hAnsiTheme="minorEastAsia" w:cs="Courier New" w:hint="eastAsia"/>
                <w:color w:val="000000" w:themeColor="text1"/>
                <w:sz w:val="21"/>
                <w:szCs w:val="21"/>
              </w:rPr>
              <w:t>项目第四完成人单媛媛（西北农林科技大学），同属于西北农林科技大学畜禽食品加工研究团队，自2013年开始展开研究合作。合作申请国家自然基金各2项（</w:t>
            </w:r>
            <w:r w:rsidRPr="00875CF7">
              <w:rPr>
                <w:rFonts w:asciiTheme="minorEastAsia" w:eastAsiaTheme="minorEastAsia" w:hAnsiTheme="minorEastAsia" w:cs="Courier New"/>
                <w:color w:val="000000" w:themeColor="text1"/>
                <w:sz w:val="21"/>
                <w:szCs w:val="21"/>
              </w:rPr>
              <w:t>31601497，31501506</w:t>
            </w:r>
            <w:r w:rsidRPr="00875CF7">
              <w:rPr>
                <w:rFonts w:asciiTheme="minorEastAsia" w:eastAsiaTheme="minorEastAsia" w:hAnsiTheme="minorEastAsia" w:cs="Courier New" w:hint="eastAsia"/>
                <w:color w:val="000000" w:themeColor="text1"/>
                <w:sz w:val="21"/>
                <w:szCs w:val="21"/>
              </w:rPr>
              <w:t>）。合作进行教育教学改革多项。目前，冯宪超教授与单媛媛副教授在畜禽蛋白的结构与功能、畜禽蛋白的生物学活性、畜禽副产物的高值化利用等多方面进行了合作与交流，合作还在继续。</w:t>
            </w:r>
          </w:p>
          <w:p w:rsidR="00012641" w:rsidRDefault="00012641" w:rsidP="00875CF7">
            <w:pPr>
              <w:pStyle w:val="a3"/>
              <w:adjustRightInd w:val="0"/>
              <w:snapToGrid w:val="0"/>
              <w:spacing w:line="440" w:lineRule="exact"/>
              <w:ind w:firstLine="422"/>
              <w:rPr>
                <w:rFonts w:asciiTheme="minorEastAsia" w:eastAsiaTheme="minorEastAsia" w:hAnsiTheme="minorEastAsia" w:cs="Courier New"/>
                <w:color w:val="000000" w:themeColor="text1"/>
                <w:sz w:val="21"/>
                <w:szCs w:val="21"/>
              </w:rPr>
            </w:pPr>
            <w:r w:rsidRPr="00875CF7">
              <w:rPr>
                <w:rFonts w:asciiTheme="minorEastAsia" w:eastAsiaTheme="minorEastAsia" w:hAnsiTheme="minorEastAsia"/>
                <w:b/>
                <w:color w:val="000000" w:themeColor="text1"/>
                <w:sz w:val="21"/>
                <w:szCs w:val="21"/>
              </w:rPr>
              <w:t>4、</w:t>
            </w:r>
            <w:r w:rsidRPr="00875CF7">
              <w:rPr>
                <w:rFonts w:asciiTheme="minorEastAsia" w:eastAsiaTheme="minorEastAsia" w:hAnsiTheme="minorEastAsia" w:cs="Courier New" w:hint="eastAsia"/>
                <w:color w:val="000000" w:themeColor="text1"/>
                <w:sz w:val="21"/>
                <w:szCs w:val="21"/>
              </w:rPr>
              <w:t>项目第一完成人冯宪超（西北农林科技大学）与</w:t>
            </w:r>
            <w:r w:rsidR="00D34DE7">
              <w:rPr>
                <w:rFonts w:asciiTheme="minorEastAsia" w:eastAsiaTheme="minorEastAsia" w:hAnsiTheme="minorEastAsia" w:cs="Courier New" w:hint="eastAsia"/>
                <w:color w:val="000000" w:themeColor="text1"/>
                <w:sz w:val="21"/>
                <w:szCs w:val="21"/>
              </w:rPr>
              <w:t>该</w:t>
            </w:r>
            <w:r w:rsidRPr="00875CF7">
              <w:rPr>
                <w:rFonts w:asciiTheme="minorEastAsia" w:eastAsiaTheme="minorEastAsia" w:hAnsiTheme="minorEastAsia" w:cs="Courier New" w:hint="eastAsia"/>
                <w:color w:val="000000" w:themeColor="text1"/>
                <w:sz w:val="21"/>
                <w:szCs w:val="21"/>
              </w:rPr>
              <w:t>项目第五完成人刘亚平（西北农林科技大学），同属于西北农林科技大学畜禽食品加工研究团队，自2017年开始展开研究合作。目前，冯宪超教授与刘亚平博士在畜禽蛋白的结构与功能、畜禽蛋白的生物学活性、畜禽蛋白活性肽的挖掘与制备、畜禽功能性食品的制造等多方面进行了合作，合作还在继续。</w:t>
            </w:r>
          </w:p>
          <w:p w:rsidR="00875CF7" w:rsidRDefault="00875CF7" w:rsidP="00875CF7">
            <w:pPr>
              <w:pStyle w:val="a3"/>
              <w:adjustRightInd w:val="0"/>
              <w:snapToGrid w:val="0"/>
              <w:spacing w:line="440" w:lineRule="exact"/>
              <w:ind w:firstLine="420"/>
              <w:rPr>
                <w:rFonts w:asciiTheme="minorEastAsia" w:eastAsiaTheme="minorEastAsia" w:hAnsiTheme="minorEastAsia" w:cs="Courier New"/>
                <w:color w:val="000000" w:themeColor="text1"/>
                <w:sz w:val="21"/>
                <w:szCs w:val="21"/>
              </w:rPr>
            </w:pPr>
          </w:p>
          <w:p w:rsidR="00875CF7" w:rsidRDefault="00875CF7" w:rsidP="00875CF7">
            <w:pPr>
              <w:pStyle w:val="a3"/>
              <w:adjustRightInd w:val="0"/>
              <w:snapToGrid w:val="0"/>
              <w:spacing w:line="440" w:lineRule="exact"/>
              <w:ind w:firstLine="420"/>
              <w:rPr>
                <w:rFonts w:asciiTheme="minorEastAsia" w:eastAsiaTheme="minorEastAsia" w:hAnsiTheme="minorEastAsia" w:cs="Courier New"/>
                <w:color w:val="000000" w:themeColor="text1"/>
                <w:sz w:val="21"/>
                <w:szCs w:val="21"/>
              </w:rPr>
            </w:pPr>
          </w:p>
          <w:p w:rsidR="00875CF7" w:rsidRDefault="00875CF7" w:rsidP="00875CF7">
            <w:pPr>
              <w:pStyle w:val="a3"/>
              <w:adjustRightInd w:val="0"/>
              <w:snapToGrid w:val="0"/>
              <w:spacing w:line="440" w:lineRule="exact"/>
              <w:ind w:firstLine="420"/>
              <w:rPr>
                <w:rFonts w:asciiTheme="minorEastAsia" w:eastAsiaTheme="minorEastAsia" w:hAnsiTheme="minorEastAsia" w:cs="Courier New"/>
                <w:color w:val="000000" w:themeColor="text1"/>
                <w:sz w:val="21"/>
                <w:szCs w:val="21"/>
              </w:rPr>
            </w:pPr>
          </w:p>
          <w:p w:rsidR="00875CF7" w:rsidRDefault="00875CF7" w:rsidP="00875CF7">
            <w:pPr>
              <w:pStyle w:val="a3"/>
              <w:adjustRightInd w:val="0"/>
              <w:snapToGrid w:val="0"/>
              <w:spacing w:line="440" w:lineRule="exact"/>
              <w:ind w:firstLine="420"/>
              <w:rPr>
                <w:rFonts w:asciiTheme="minorEastAsia" w:eastAsiaTheme="minorEastAsia" w:hAnsiTheme="minorEastAsia" w:cs="Courier New"/>
                <w:color w:val="000000" w:themeColor="text1"/>
                <w:sz w:val="21"/>
                <w:szCs w:val="21"/>
              </w:rPr>
            </w:pPr>
          </w:p>
          <w:p w:rsidR="00875CF7" w:rsidRDefault="00875CF7" w:rsidP="00875CF7">
            <w:pPr>
              <w:pStyle w:val="a3"/>
              <w:adjustRightInd w:val="0"/>
              <w:snapToGrid w:val="0"/>
              <w:spacing w:line="440" w:lineRule="exact"/>
              <w:ind w:firstLine="420"/>
              <w:rPr>
                <w:rFonts w:asciiTheme="minorEastAsia" w:eastAsiaTheme="minorEastAsia" w:hAnsiTheme="minorEastAsia" w:cs="Courier New"/>
                <w:color w:val="000000" w:themeColor="text1"/>
                <w:sz w:val="21"/>
                <w:szCs w:val="21"/>
              </w:rPr>
            </w:pPr>
          </w:p>
          <w:p w:rsidR="00875CF7" w:rsidRDefault="00875CF7" w:rsidP="00875CF7">
            <w:pPr>
              <w:pStyle w:val="a3"/>
              <w:adjustRightInd w:val="0"/>
              <w:snapToGrid w:val="0"/>
              <w:spacing w:line="440" w:lineRule="exact"/>
              <w:ind w:firstLine="420"/>
              <w:rPr>
                <w:rFonts w:asciiTheme="minorEastAsia" w:eastAsiaTheme="minorEastAsia" w:hAnsiTheme="minorEastAsia" w:cs="Courier New"/>
                <w:color w:val="000000" w:themeColor="text1"/>
                <w:sz w:val="21"/>
                <w:szCs w:val="21"/>
              </w:rPr>
            </w:pPr>
          </w:p>
          <w:p w:rsidR="00875CF7" w:rsidRPr="00E7688E" w:rsidRDefault="00875CF7" w:rsidP="00875CF7">
            <w:pPr>
              <w:pStyle w:val="a3"/>
              <w:adjustRightInd w:val="0"/>
              <w:snapToGrid w:val="0"/>
              <w:spacing w:line="440" w:lineRule="exact"/>
              <w:ind w:firstLine="422"/>
              <w:rPr>
                <w:rFonts w:ascii="Times New Roman"/>
                <w:b/>
                <w:color w:val="000000" w:themeColor="text1"/>
                <w:sz w:val="21"/>
                <w:szCs w:val="21"/>
              </w:rPr>
            </w:pPr>
          </w:p>
        </w:tc>
      </w:tr>
    </w:tbl>
    <w:p w:rsidR="00012641" w:rsidRPr="008005B6" w:rsidRDefault="00012641" w:rsidP="00012641">
      <w:pPr>
        <w:pStyle w:val="a3"/>
        <w:spacing w:line="400" w:lineRule="exact"/>
        <w:ind w:firstLineChars="0" w:firstLine="0"/>
        <w:jc w:val="left"/>
        <w:rPr>
          <w:color w:val="000000" w:themeColor="text1"/>
        </w:rPr>
      </w:pPr>
    </w:p>
    <w:p w:rsidR="00743932" w:rsidRPr="008005B6" w:rsidRDefault="00743932">
      <w:pPr>
        <w:widowControl/>
        <w:jc w:val="left"/>
        <w:rPr>
          <w:color w:val="000000" w:themeColor="text1"/>
        </w:rPr>
        <w:sectPr w:rsidR="00743932" w:rsidRPr="008005B6" w:rsidSect="00264BAA">
          <w:pgSz w:w="11906" w:h="16838" w:code="9"/>
          <w:pgMar w:top="1701" w:right="1418" w:bottom="1418" w:left="1418" w:header="851" w:footer="992" w:gutter="0"/>
          <w:cols w:space="425"/>
          <w:docGrid w:linePitch="312"/>
        </w:sectPr>
      </w:pPr>
    </w:p>
    <w:p w:rsidR="003433C8" w:rsidRPr="008005B6" w:rsidRDefault="00743932" w:rsidP="0052733D">
      <w:pPr>
        <w:pStyle w:val="3"/>
        <w:spacing w:before="120" w:after="120"/>
        <w:rPr>
          <w:color w:val="000000" w:themeColor="text1"/>
        </w:rPr>
      </w:pPr>
      <w:r w:rsidRPr="008005B6">
        <w:rPr>
          <w:rFonts w:hint="eastAsia"/>
          <w:color w:val="000000" w:themeColor="text1"/>
        </w:rPr>
        <w:t>一、项目名称：</w:t>
      </w:r>
    </w:p>
    <w:p w:rsidR="00743932" w:rsidRPr="008005B6" w:rsidRDefault="00743932" w:rsidP="003433C8">
      <w:pPr>
        <w:pStyle w:val="a3"/>
        <w:adjustRightInd w:val="0"/>
        <w:spacing w:line="500" w:lineRule="exact"/>
        <w:rPr>
          <w:rFonts w:ascii="Times New Roman"/>
          <w:bCs/>
          <w:color w:val="000000" w:themeColor="text1"/>
          <w:szCs w:val="24"/>
        </w:rPr>
      </w:pPr>
      <w:r w:rsidRPr="008005B6">
        <w:rPr>
          <w:rFonts w:ascii="Times New Roman" w:hint="eastAsia"/>
          <w:bCs/>
          <w:color w:val="000000" w:themeColor="text1"/>
          <w:szCs w:val="24"/>
        </w:rPr>
        <w:t>食用油加工及高效检测方法创新与应用</w:t>
      </w:r>
    </w:p>
    <w:p w:rsidR="003433C8" w:rsidRPr="008005B6" w:rsidRDefault="00743932" w:rsidP="0052733D">
      <w:pPr>
        <w:pStyle w:val="3"/>
        <w:spacing w:before="120" w:after="120"/>
        <w:rPr>
          <w:color w:val="000000" w:themeColor="text1"/>
        </w:rPr>
      </w:pPr>
      <w:r w:rsidRPr="008005B6">
        <w:rPr>
          <w:rFonts w:hint="eastAsia"/>
          <w:color w:val="000000" w:themeColor="text1"/>
        </w:rPr>
        <w:t>二、提名者：</w:t>
      </w:r>
    </w:p>
    <w:p w:rsidR="00743932" w:rsidRPr="008005B6" w:rsidRDefault="00743932" w:rsidP="003433C8">
      <w:pPr>
        <w:pStyle w:val="a3"/>
        <w:adjustRightInd w:val="0"/>
        <w:spacing w:line="500" w:lineRule="exact"/>
        <w:rPr>
          <w:rFonts w:ascii="Times New Roman"/>
          <w:bCs/>
          <w:color w:val="000000" w:themeColor="text1"/>
          <w:szCs w:val="24"/>
        </w:rPr>
      </w:pPr>
      <w:r w:rsidRPr="008005B6">
        <w:rPr>
          <w:rFonts w:ascii="Times New Roman" w:hint="eastAsia"/>
          <w:bCs/>
          <w:color w:val="000000" w:themeColor="text1"/>
          <w:szCs w:val="24"/>
        </w:rPr>
        <w:t>杨凌</w:t>
      </w:r>
      <w:r w:rsidR="00CB1F05" w:rsidRPr="008005B6">
        <w:rPr>
          <w:rFonts w:ascii="Times New Roman" w:hint="eastAsia"/>
          <w:bCs/>
          <w:color w:val="000000" w:themeColor="text1"/>
          <w:szCs w:val="24"/>
        </w:rPr>
        <w:t>农业</w:t>
      </w:r>
      <w:r w:rsidR="00EE08ED" w:rsidRPr="008005B6">
        <w:rPr>
          <w:rFonts w:ascii="Times New Roman" w:hint="eastAsia"/>
          <w:bCs/>
          <w:color w:val="000000" w:themeColor="text1"/>
          <w:szCs w:val="24"/>
        </w:rPr>
        <w:t>高新技术产业</w:t>
      </w:r>
      <w:r w:rsidRPr="008005B6">
        <w:rPr>
          <w:rFonts w:ascii="Times New Roman" w:hint="eastAsia"/>
          <w:bCs/>
          <w:color w:val="000000" w:themeColor="text1"/>
          <w:szCs w:val="24"/>
        </w:rPr>
        <w:t>示范区</w:t>
      </w:r>
      <w:r w:rsidR="008932A8" w:rsidRPr="008005B6">
        <w:rPr>
          <w:rFonts w:ascii="Times New Roman" w:hint="eastAsia"/>
          <w:bCs/>
          <w:color w:val="000000" w:themeColor="text1"/>
          <w:szCs w:val="24"/>
        </w:rPr>
        <w:t>管理委员会</w:t>
      </w:r>
    </w:p>
    <w:p w:rsidR="00743932" w:rsidRPr="008005B6" w:rsidRDefault="00743932" w:rsidP="0052733D">
      <w:pPr>
        <w:pStyle w:val="3"/>
        <w:spacing w:before="120" w:after="120"/>
        <w:rPr>
          <w:color w:val="000000" w:themeColor="text1"/>
        </w:rPr>
      </w:pPr>
      <w:r w:rsidRPr="008005B6">
        <w:rPr>
          <w:rFonts w:hint="eastAsia"/>
          <w:color w:val="000000" w:themeColor="text1"/>
        </w:rPr>
        <w:t>三、项目简介：</w:t>
      </w:r>
    </w:p>
    <w:p w:rsidR="00743932" w:rsidRPr="008005B6" w:rsidRDefault="00743932" w:rsidP="003433C8">
      <w:pPr>
        <w:pStyle w:val="a3"/>
        <w:adjustRightInd w:val="0"/>
        <w:snapToGrid w:val="0"/>
        <w:spacing w:line="500" w:lineRule="exact"/>
        <w:outlineLvl w:val="1"/>
        <w:rPr>
          <w:rFonts w:ascii="Times New Roman"/>
          <w:color w:val="000000" w:themeColor="text1"/>
          <w:szCs w:val="24"/>
        </w:rPr>
      </w:pPr>
      <w:bookmarkStart w:id="55" w:name="_Toc40866828"/>
      <w:r w:rsidRPr="008005B6">
        <w:rPr>
          <w:rFonts w:ascii="Times New Roman" w:hint="eastAsia"/>
          <w:color w:val="000000" w:themeColor="text1"/>
          <w:szCs w:val="24"/>
        </w:rPr>
        <w:t>我国是食用油生产和消费大国。食用油的生产以传统的机械压榨法、溶剂萃取法为主，这些提油方法存在提油率不高或溶剂残留、能耗大等问题。水剂法虽符合安全、营养、绿色的要求，但乳化现象严重、提油率不高等问题也制约了其发展。在食用油的提取、储存、运输、煎炸加工等过程中，其品质指标的检测大多采用传统的滴定方法，需要大量化学试剂，操作繁琐，且人为因素对检测结果影响较大。该项目针对以上在食用油生产、检测、加工中约束性的共性问题，改良优化了水剂法提油工艺，研究了煎炸过程中各理化指标之间相关性，以及利用红外光谱等技术建立了食用油品质高效检测的系列方法。</w:t>
      </w:r>
      <w:bookmarkEnd w:id="55"/>
    </w:p>
    <w:p w:rsidR="00743932" w:rsidRPr="008005B6" w:rsidRDefault="00743932" w:rsidP="003433C8">
      <w:pPr>
        <w:pStyle w:val="a3"/>
        <w:adjustRightInd w:val="0"/>
        <w:snapToGrid w:val="0"/>
        <w:spacing w:line="500" w:lineRule="exact"/>
        <w:ind w:firstLine="482"/>
        <w:outlineLvl w:val="1"/>
        <w:rPr>
          <w:rFonts w:ascii="Times New Roman"/>
          <w:b/>
          <w:bCs/>
          <w:color w:val="000000" w:themeColor="text1"/>
          <w:szCs w:val="24"/>
        </w:rPr>
      </w:pPr>
      <w:bookmarkStart w:id="56" w:name="_Toc40866829"/>
      <w:r w:rsidRPr="008005B6">
        <w:rPr>
          <w:rFonts w:ascii="Times New Roman"/>
          <w:b/>
          <w:bCs/>
          <w:color w:val="000000" w:themeColor="text1"/>
          <w:szCs w:val="24"/>
        </w:rPr>
        <w:t>1</w:t>
      </w:r>
      <w:r w:rsidRPr="008005B6">
        <w:rPr>
          <w:rFonts w:ascii="Times New Roman" w:hint="eastAsia"/>
          <w:b/>
          <w:bCs/>
          <w:color w:val="000000" w:themeColor="text1"/>
          <w:szCs w:val="24"/>
        </w:rPr>
        <w:t>、建立了糖和盐溶液辅助水剂法提油新工艺</w:t>
      </w:r>
      <w:bookmarkEnd w:id="56"/>
    </w:p>
    <w:p w:rsidR="00743932" w:rsidRPr="008005B6" w:rsidRDefault="00743932" w:rsidP="003433C8">
      <w:pPr>
        <w:pStyle w:val="a3"/>
        <w:adjustRightInd w:val="0"/>
        <w:snapToGrid w:val="0"/>
        <w:spacing w:line="500" w:lineRule="exact"/>
        <w:outlineLvl w:val="1"/>
        <w:rPr>
          <w:rFonts w:ascii="Times New Roman"/>
          <w:color w:val="000000" w:themeColor="text1"/>
          <w:szCs w:val="24"/>
        </w:rPr>
      </w:pPr>
      <w:bookmarkStart w:id="57" w:name="_Toc40866830"/>
      <w:r w:rsidRPr="008005B6">
        <w:rPr>
          <w:rFonts w:ascii="Times New Roman" w:hint="eastAsia"/>
          <w:color w:val="000000" w:themeColor="text1"/>
          <w:szCs w:val="24"/>
        </w:rPr>
        <w:t>水剂法提油的改进优化主要分为两个方面：（</w:t>
      </w:r>
      <w:r w:rsidRPr="008005B6">
        <w:rPr>
          <w:rFonts w:ascii="Times New Roman"/>
          <w:color w:val="000000" w:themeColor="text1"/>
          <w:szCs w:val="24"/>
        </w:rPr>
        <w:t>1</w:t>
      </w:r>
      <w:r w:rsidRPr="008005B6">
        <w:rPr>
          <w:rFonts w:ascii="Times New Roman" w:hint="eastAsia"/>
          <w:color w:val="000000" w:themeColor="text1"/>
          <w:szCs w:val="24"/>
        </w:rPr>
        <w:t>）分别利用糖和盐溶液作为媒介优化食用油提取工艺。（</w:t>
      </w:r>
      <w:r w:rsidRPr="008005B6">
        <w:rPr>
          <w:rFonts w:ascii="Times New Roman"/>
          <w:color w:val="000000" w:themeColor="text1"/>
          <w:szCs w:val="24"/>
        </w:rPr>
        <w:t>2</w:t>
      </w:r>
      <w:r w:rsidRPr="008005B6">
        <w:rPr>
          <w:rFonts w:ascii="Times New Roman" w:hint="eastAsia"/>
          <w:color w:val="000000" w:themeColor="text1"/>
          <w:szCs w:val="24"/>
        </w:rPr>
        <w:t>）通过在水溶剂中添加食用级表面活性剂，有效减少乳化现象。糖和盐效应辅助水剂法在企业推广应用于特色植物油料提油，其提油率在</w:t>
      </w:r>
      <w:r w:rsidRPr="008005B6">
        <w:rPr>
          <w:rFonts w:ascii="Times New Roman"/>
          <w:color w:val="000000" w:themeColor="text1"/>
          <w:szCs w:val="24"/>
        </w:rPr>
        <w:t>90%</w:t>
      </w:r>
      <w:r w:rsidRPr="008005B6">
        <w:rPr>
          <w:rFonts w:ascii="Times New Roman" w:hint="eastAsia"/>
          <w:color w:val="000000" w:themeColor="text1"/>
          <w:szCs w:val="24"/>
        </w:rPr>
        <w:t>以上。该方法有效减少了能源消耗和有机溶剂的使用，且糖溶液和盐溶液成分天然安全、来源广泛、价格低廉，节约了食用油加工成本，简化了生产过程，缩短了提取时间，同时可提高特色油料加工副产物的综合利用。糖、盐辅助法的创建为水剂法在更大范围生产应用提供了技术依据。</w:t>
      </w:r>
      <w:bookmarkEnd w:id="57"/>
    </w:p>
    <w:p w:rsidR="00743932" w:rsidRPr="008005B6" w:rsidRDefault="00743932" w:rsidP="003433C8">
      <w:pPr>
        <w:pStyle w:val="a3"/>
        <w:adjustRightInd w:val="0"/>
        <w:snapToGrid w:val="0"/>
        <w:spacing w:line="500" w:lineRule="exact"/>
        <w:ind w:firstLine="482"/>
        <w:outlineLvl w:val="1"/>
        <w:rPr>
          <w:rFonts w:ascii="Times New Roman"/>
          <w:b/>
          <w:bCs/>
          <w:color w:val="000000" w:themeColor="text1"/>
          <w:szCs w:val="24"/>
        </w:rPr>
      </w:pPr>
      <w:bookmarkStart w:id="58" w:name="_Toc40866831"/>
      <w:r w:rsidRPr="008005B6">
        <w:rPr>
          <w:rFonts w:ascii="Times New Roman"/>
          <w:b/>
          <w:bCs/>
          <w:color w:val="000000" w:themeColor="text1"/>
          <w:szCs w:val="24"/>
        </w:rPr>
        <w:t>2</w:t>
      </w:r>
      <w:r w:rsidRPr="008005B6">
        <w:rPr>
          <w:rFonts w:ascii="Times New Roman" w:hint="eastAsia"/>
          <w:b/>
          <w:bCs/>
          <w:color w:val="000000" w:themeColor="text1"/>
          <w:szCs w:val="24"/>
        </w:rPr>
        <w:t>、构建了食用油品质高效快速无损检测方法</w:t>
      </w:r>
      <w:bookmarkEnd w:id="58"/>
    </w:p>
    <w:p w:rsidR="00743932" w:rsidRPr="008005B6" w:rsidRDefault="00743932" w:rsidP="003433C8">
      <w:pPr>
        <w:pStyle w:val="a3"/>
        <w:adjustRightInd w:val="0"/>
        <w:snapToGrid w:val="0"/>
        <w:spacing w:line="500" w:lineRule="exact"/>
        <w:outlineLvl w:val="1"/>
        <w:rPr>
          <w:rFonts w:ascii="Times New Roman"/>
          <w:color w:val="000000" w:themeColor="text1"/>
          <w:szCs w:val="24"/>
        </w:rPr>
      </w:pPr>
      <w:bookmarkStart w:id="59" w:name="_Toc40866832"/>
      <w:r w:rsidRPr="008005B6">
        <w:rPr>
          <w:rFonts w:ascii="Times New Roman" w:hint="eastAsia"/>
          <w:color w:val="000000" w:themeColor="text1"/>
          <w:szCs w:val="24"/>
        </w:rPr>
        <w:t>项目基于聚乙烯薄膜</w:t>
      </w:r>
      <w:r w:rsidRPr="008005B6">
        <w:rPr>
          <w:rFonts w:ascii="Times New Roman"/>
          <w:color w:val="000000" w:themeColor="text1"/>
          <w:szCs w:val="24"/>
        </w:rPr>
        <w:t>-</w:t>
      </w:r>
      <w:r w:rsidRPr="008005B6">
        <w:rPr>
          <w:rFonts w:ascii="Times New Roman" w:hint="eastAsia"/>
          <w:color w:val="000000" w:themeColor="text1"/>
          <w:szCs w:val="24"/>
        </w:rPr>
        <w:t>傅里叶红外光谱采集技术和光谱重组技术，完成了食用油常见指标定量测定模型的构建，包括过氧化值、酸值、碘值、皂化值、反式脂肪酸、羰基值、极性物质等重要质量指标的快速定量检测。将近红外技术应用于食用油加工过程中实时监测和检测以及经济快速的电导率法、可见分光光度法、电子鼻法，应用于食用油品质、鉴伪和氧化判别检测。</w:t>
      </w:r>
      <w:bookmarkEnd w:id="59"/>
    </w:p>
    <w:p w:rsidR="00743932" w:rsidRPr="008005B6" w:rsidRDefault="00743932" w:rsidP="003433C8">
      <w:pPr>
        <w:pStyle w:val="a3"/>
        <w:adjustRightInd w:val="0"/>
        <w:snapToGrid w:val="0"/>
        <w:spacing w:line="500" w:lineRule="exact"/>
        <w:ind w:firstLine="482"/>
        <w:outlineLvl w:val="1"/>
        <w:rPr>
          <w:rFonts w:ascii="Times New Roman"/>
          <w:color w:val="000000" w:themeColor="text1"/>
          <w:szCs w:val="24"/>
        </w:rPr>
      </w:pPr>
      <w:bookmarkStart w:id="60" w:name="_Toc40866833"/>
      <w:r w:rsidRPr="008005B6">
        <w:rPr>
          <w:rFonts w:ascii="Times New Roman" w:hint="eastAsia"/>
          <w:b/>
          <w:color w:val="000000" w:themeColor="text1"/>
          <w:szCs w:val="24"/>
        </w:rPr>
        <w:t>所构建的检测方法对食用油的检测具有良好普适性，已应用于大豆油、菜籽油、花生油、玉米油、芝麻油、葵花籽油、橄榄油、棉籽油、核桃油、紫苏籽油、油茶籽油、米糠油、亚麻籽油、棕榈油、猪油等的快速定量检测。</w:t>
      </w:r>
      <w:r w:rsidRPr="008005B6">
        <w:rPr>
          <w:rFonts w:ascii="Times New Roman" w:hint="eastAsia"/>
          <w:color w:val="000000" w:themeColor="text1"/>
          <w:szCs w:val="24"/>
        </w:rPr>
        <w:t>方法模型与传统方法相比，检测速度快且经济实用，光谱扫描时间</w:t>
      </w:r>
      <w:r w:rsidRPr="008005B6">
        <w:rPr>
          <w:rFonts w:ascii="Times New Roman"/>
          <w:color w:val="000000" w:themeColor="text1"/>
          <w:szCs w:val="24"/>
        </w:rPr>
        <w:t>30</w:t>
      </w:r>
      <w:r w:rsidRPr="008005B6">
        <w:rPr>
          <w:rFonts w:ascii="Times New Roman" w:hint="eastAsia"/>
          <w:color w:val="000000" w:themeColor="text1"/>
          <w:szCs w:val="24"/>
        </w:rPr>
        <w:t>秒以内即可测定样品，显著地提高了检测精度，特别是对色泽较深的油脂，传统检测方法的精度相对标准偏差为</w:t>
      </w:r>
      <w:r w:rsidRPr="008005B6">
        <w:rPr>
          <w:rFonts w:ascii="Times New Roman"/>
          <w:color w:val="000000" w:themeColor="text1"/>
          <w:szCs w:val="24"/>
        </w:rPr>
        <w:t>10%</w:t>
      </w:r>
      <w:r w:rsidRPr="008005B6">
        <w:rPr>
          <w:rFonts w:ascii="Times New Roman" w:hint="eastAsia"/>
          <w:color w:val="000000" w:themeColor="text1"/>
          <w:szCs w:val="24"/>
        </w:rPr>
        <w:t>，而所建方法相对标准偏差均小于</w:t>
      </w:r>
      <w:r w:rsidRPr="008005B6">
        <w:rPr>
          <w:rFonts w:ascii="Times New Roman"/>
          <w:color w:val="000000" w:themeColor="text1"/>
          <w:szCs w:val="24"/>
        </w:rPr>
        <w:t>5%</w:t>
      </w:r>
      <w:r w:rsidRPr="008005B6">
        <w:rPr>
          <w:rFonts w:ascii="Times New Roman" w:hint="eastAsia"/>
          <w:color w:val="000000" w:themeColor="text1"/>
          <w:szCs w:val="24"/>
        </w:rPr>
        <w:t>，且光谱方法还可用于食用油掺伪的检测，其精度为</w:t>
      </w:r>
      <w:r w:rsidRPr="008005B6">
        <w:rPr>
          <w:rFonts w:ascii="Times New Roman"/>
          <w:color w:val="000000" w:themeColor="text1"/>
          <w:szCs w:val="24"/>
        </w:rPr>
        <w:t>3%-5%</w:t>
      </w:r>
      <w:r w:rsidRPr="008005B6">
        <w:rPr>
          <w:rFonts w:ascii="Times New Roman" w:hint="eastAsia"/>
          <w:color w:val="000000" w:themeColor="text1"/>
          <w:szCs w:val="24"/>
        </w:rPr>
        <w:t>。同时丰富了食用油品质检测手段，降低了能耗，无需使用有机溶剂，减小了对环境影响，为我国食用油加工过程安全控制提供了新的方法体系。</w:t>
      </w:r>
      <w:bookmarkEnd w:id="60"/>
    </w:p>
    <w:p w:rsidR="00743932" w:rsidRPr="008005B6" w:rsidRDefault="00743932" w:rsidP="003433C8">
      <w:pPr>
        <w:pStyle w:val="a3"/>
        <w:adjustRightInd w:val="0"/>
        <w:snapToGrid w:val="0"/>
        <w:spacing w:line="500" w:lineRule="exact"/>
        <w:ind w:firstLine="482"/>
        <w:outlineLvl w:val="1"/>
        <w:rPr>
          <w:rFonts w:ascii="Times New Roman"/>
          <w:b/>
          <w:bCs/>
          <w:color w:val="000000" w:themeColor="text1"/>
          <w:szCs w:val="24"/>
        </w:rPr>
      </w:pPr>
      <w:bookmarkStart w:id="61" w:name="_Toc40866834"/>
      <w:r w:rsidRPr="008005B6">
        <w:rPr>
          <w:rFonts w:ascii="Times New Roman"/>
          <w:b/>
          <w:bCs/>
          <w:color w:val="000000" w:themeColor="text1"/>
          <w:szCs w:val="24"/>
        </w:rPr>
        <w:t>3</w:t>
      </w:r>
      <w:r w:rsidRPr="008005B6">
        <w:rPr>
          <w:rFonts w:ascii="Times New Roman" w:hint="eastAsia"/>
          <w:b/>
          <w:bCs/>
          <w:color w:val="000000" w:themeColor="text1"/>
          <w:szCs w:val="24"/>
        </w:rPr>
        <w:t>、探明了油品煎炸过程中物理性指标与化学性指标之间的关系</w:t>
      </w:r>
      <w:bookmarkEnd w:id="61"/>
    </w:p>
    <w:p w:rsidR="00743932" w:rsidRPr="008005B6" w:rsidRDefault="00743932" w:rsidP="003433C8">
      <w:pPr>
        <w:pStyle w:val="a3"/>
        <w:adjustRightInd w:val="0"/>
        <w:snapToGrid w:val="0"/>
        <w:spacing w:line="500" w:lineRule="exact"/>
        <w:outlineLvl w:val="1"/>
        <w:rPr>
          <w:rFonts w:ascii="Times New Roman"/>
          <w:color w:val="000000" w:themeColor="text1"/>
          <w:szCs w:val="24"/>
        </w:rPr>
      </w:pPr>
      <w:bookmarkStart w:id="62" w:name="_Toc40866835"/>
      <w:r w:rsidRPr="008005B6">
        <w:rPr>
          <w:rFonts w:ascii="Times New Roman" w:hint="eastAsia"/>
          <w:color w:val="000000" w:themeColor="text1"/>
          <w:szCs w:val="24"/>
        </w:rPr>
        <w:t>建立了煎炸油物理性指标（水分、含油率、折光指数、色泽、黏度、比重等）与化学性指标（酸值、过氧化值、羰基值、碘值、皂化值及极性值等）之间的相关性，揭示了煎炸过程中油品品质的变化规律，对煎炸油安全控制及煎炸食品加工具有重要指导作用。</w:t>
      </w:r>
      <w:bookmarkEnd w:id="62"/>
    </w:p>
    <w:p w:rsidR="00743932" w:rsidRPr="008005B6" w:rsidRDefault="00743932" w:rsidP="003433C8">
      <w:pPr>
        <w:pStyle w:val="a3"/>
        <w:adjustRightInd w:val="0"/>
        <w:snapToGrid w:val="0"/>
        <w:spacing w:line="500" w:lineRule="exact"/>
        <w:outlineLvl w:val="1"/>
        <w:rPr>
          <w:rFonts w:ascii="Times New Roman"/>
          <w:color w:val="000000" w:themeColor="text1"/>
          <w:szCs w:val="24"/>
        </w:rPr>
      </w:pPr>
      <w:bookmarkStart w:id="63" w:name="_Toc40866836"/>
      <w:r w:rsidRPr="008005B6">
        <w:rPr>
          <w:rFonts w:ascii="Times New Roman" w:hint="eastAsia"/>
          <w:color w:val="000000" w:themeColor="text1"/>
          <w:szCs w:val="24"/>
        </w:rPr>
        <w:t>项目已在多家食用油企业推广应用，近三年来新增产值总计</w:t>
      </w:r>
      <w:r w:rsidRPr="008005B6">
        <w:rPr>
          <w:rFonts w:ascii="Times New Roman"/>
          <w:color w:val="000000" w:themeColor="text1"/>
          <w:szCs w:val="24"/>
        </w:rPr>
        <w:t>92784</w:t>
      </w:r>
      <w:r w:rsidRPr="008005B6">
        <w:rPr>
          <w:rFonts w:ascii="Times New Roman" w:hint="eastAsia"/>
          <w:color w:val="000000" w:themeColor="text1"/>
          <w:szCs w:val="24"/>
        </w:rPr>
        <w:t>.0</w:t>
      </w:r>
      <w:r w:rsidRPr="008005B6">
        <w:rPr>
          <w:rFonts w:ascii="Times New Roman" w:hint="eastAsia"/>
          <w:color w:val="000000" w:themeColor="text1"/>
          <w:szCs w:val="24"/>
        </w:rPr>
        <w:t>万元，新增利润总额</w:t>
      </w:r>
      <w:r w:rsidRPr="008005B6">
        <w:rPr>
          <w:rFonts w:ascii="Times New Roman"/>
          <w:color w:val="000000" w:themeColor="text1"/>
          <w:szCs w:val="24"/>
        </w:rPr>
        <w:t>2418.9</w:t>
      </w:r>
      <w:r w:rsidRPr="008005B6">
        <w:rPr>
          <w:rFonts w:ascii="Times New Roman" w:hint="eastAsia"/>
          <w:color w:val="000000" w:themeColor="text1"/>
          <w:szCs w:val="24"/>
        </w:rPr>
        <w:t>万元。登记成果</w:t>
      </w:r>
      <w:r w:rsidRPr="008005B6">
        <w:rPr>
          <w:rFonts w:ascii="Times New Roman"/>
          <w:color w:val="000000" w:themeColor="text1"/>
          <w:szCs w:val="24"/>
        </w:rPr>
        <w:t>2</w:t>
      </w:r>
      <w:r w:rsidRPr="008005B6">
        <w:rPr>
          <w:rFonts w:ascii="Times New Roman" w:hint="eastAsia"/>
          <w:color w:val="000000" w:themeColor="text1"/>
          <w:szCs w:val="24"/>
        </w:rPr>
        <w:t>项，公开发表学术论文</w:t>
      </w:r>
      <w:r w:rsidRPr="008005B6">
        <w:rPr>
          <w:rFonts w:ascii="Times New Roman"/>
          <w:color w:val="000000" w:themeColor="text1"/>
          <w:szCs w:val="24"/>
        </w:rPr>
        <w:t>81</w:t>
      </w:r>
      <w:r w:rsidRPr="008005B6">
        <w:rPr>
          <w:rFonts w:ascii="Times New Roman" w:hint="eastAsia"/>
          <w:color w:val="000000" w:themeColor="text1"/>
          <w:szCs w:val="24"/>
        </w:rPr>
        <w:t>篇，其中</w:t>
      </w:r>
      <w:r w:rsidRPr="008005B6">
        <w:rPr>
          <w:rFonts w:ascii="Times New Roman"/>
          <w:color w:val="000000" w:themeColor="text1"/>
          <w:szCs w:val="24"/>
        </w:rPr>
        <w:t>SCI/EI</w:t>
      </w:r>
      <w:r w:rsidRPr="008005B6">
        <w:rPr>
          <w:rFonts w:ascii="Times New Roman" w:hint="eastAsia"/>
          <w:color w:val="000000" w:themeColor="text1"/>
          <w:szCs w:val="24"/>
        </w:rPr>
        <w:t>论文</w:t>
      </w:r>
      <w:r w:rsidRPr="008005B6">
        <w:rPr>
          <w:rFonts w:ascii="Times New Roman"/>
          <w:color w:val="000000" w:themeColor="text1"/>
          <w:szCs w:val="24"/>
        </w:rPr>
        <w:t>49</w:t>
      </w:r>
      <w:r w:rsidRPr="008005B6">
        <w:rPr>
          <w:rFonts w:ascii="Times New Roman" w:hint="eastAsia"/>
          <w:color w:val="000000" w:themeColor="text1"/>
          <w:szCs w:val="24"/>
        </w:rPr>
        <w:t>篇，高被引</w:t>
      </w:r>
      <w:r w:rsidRPr="008005B6">
        <w:rPr>
          <w:rFonts w:ascii="Times New Roman"/>
          <w:color w:val="000000" w:themeColor="text1"/>
          <w:szCs w:val="24"/>
        </w:rPr>
        <w:t>ESI</w:t>
      </w:r>
      <w:r w:rsidRPr="008005B6">
        <w:rPr>
          <w:rFonts w:ascii="Times New Roman" w:hint="eastAsia"/>
          <w:color w:val="000000" w:themeColor="text1"/>
          <w:szCs w:val="24"/>
        </w:rPr>
        <w:t>前</w:t>
      </w:r>
      <w:r w:rsidRPr="008005B6">
        <w:rPr>
          <w:rFonts w:ascii="Times New Roman"/>
          <w:color w:val="000000" w:themeColor="text1"/>
          <w:szCs w:val="24"/>
        </w:rPr>
        <w:t>1%</w:t>
      </w:r>
      <w:r w:rsidRPr="008005B6">
        <w:rPr>
          <w:rFonts w:ascii="Times New Roman" w:hint="eastAsia"/>
          <w:color w:val="000000" w:themeColor="text1"/>
          <w:szCs w:val="24"/>
        </w:rPr>
        <w:t>论文</w:t>
      </w:r>
      <w:r w:rsidRPr="008005B6">
        <w:rPr>
          <w:rFonts w:ascii="Times New Roman"/>
          <w:color w:val="000000" w:themeColor="text1"/>
          <w:szCs w:val="24"/>
        </w:rPr>
        <w:t>2</w:t>
      </w:r>
      <w:r w:rsidRPr="008005B6">
        <w:rPr>
          <w:rFonts w:ascii="Times New Roman" w:hint="eastAsia"/>
          <w:color w:val="000000" w:themeColor="text1"/>
          <w:szCs w:val="24"/>
        </w:rPr>
        <w:t>篇；联合出版英文专著</w:t>
      </w:r>
      <w:r w:rsidRPr="008005B6">
        <w:rPr>
          <w:rFonts w:ascii="Times New Roman"/>
          <w:color w:val="000000" w:themeColor="text1"/>
          <w:szCs w:val="24"/>
        </w:rPr>
        <w:t>1</w:t>
      </w:r>
      <w:r w:rsidRPr="008005B6">
        <w:rPr>
          <w:rFonts w:ascii="Times New Roman" w:hint="eastAsia"/>
          <w:color w:val="000000" w:themeColor="text1"/>
          <w:szCs w:val="24"/>
        </w:rPr>
        <w:t>部；获授权专利</w:t>
      </w:r>
      <w:r w:rsidRPr="008005B6">
        <w:rPr>
          <w:rFonts w:ascii="Times New Roman"/>
          <w:color w:val="000000" w:themeColor="text1"/>
          <w:szCs w:val="24"/>
        </w:rPr>
        <w:t>9</w:t>
      </w:r>
      <w:r w:rsidRPr="008005B6">
        <w:rPr>
          <w:rFonts w:ascii="Times New Roman" w:hint="eastAsia"/>
          <w:color w:val="000000" w:themeColor="text1"/>
          <w:szCs w:val="24"/>
        </w:rPr>
        <w:t>项，其中国家发明专利</w:t>
      </w:r>
      <w:r w:rsidRPr="008005B6">
        <w:rPr>
          <w:rFonts w:ascii="Times New Roman"/>
          <w:color w:val="000000" w:themeColor="text1"/>
          <w:szCs w:val="24"/>
        </w:rPr>
        <w:t>8</w:t>
      </w:r>
      <w:r w:rsidRPr="008005B6">
        <w:rPr>
          <w:rFonts w:ascii="Times New Roman" w:hint="eastAsia"/>
          <w:color w:val="000000" w:themeColor="text1"/>
          <w:szCs w:val="24"/>
        </w:rPr>
        <w:t>项，实用新型专利</w:t>
      </w:r>
      <w:r w:rsidRPr="008005B6">
        <w:rPr>
          <w:rFonts w:ascii="Times New Roman"/>
          <w:color w:val="000000" w:themeColor="text1"/>
          <w:szCs w:val="24"/>
        </w:rPr>
        <w:t>1</w:t>
      </w:r>
      <w:r w:rsidRPr="008005B6">
        <w:rPr>
          <w:rFonts w:ascii="Times New Roman" w:hint="eastAsia"/>
          <w:color w:val="000000" w:themeColor="text1"/>
          <w:szCs w:val="24"/>
        </w:rPr>
        <w:t>项。</w:t>
      </w:r>
      <w:bookmarkEnd w:id="63"/>
    </w:p>
    <w:p w:rsidR="00743932" w:rsidRPr="008005B6" w:rsidRDefault="00743932" w:rsidP="001405D9">
      <w:pPr>
        <w:pStyle w:val="3"/>
        <w:spacing w:before="120" w:after="120"/>
        <w:ind w:left="562" w:hangingChars="200" w:hanging="562"/>
        <w:rPr>
          <w:color w:val="000000" w:themeColor="text1"/>
        </w:rPr>
      </w:pPr>
      <w:r w:rsidRPr="008005B6">
        <w:rPr>
          <w:rFonts w:hint="eastAsia"/>
          <w:color w:val="000000" w:themeColor="text1"/>
        </w:rPr>
        <w:t>四、客观评价：（包括该项目科技成果鉴定意见、国内外对本项目研究成果的引用情况）</w:t>
      </w:r>
    </w:p>
    <w:p w:rsidR="00743932" w:rsidRPr="008005B6" w:rsidRDefault="00743932" w:rsidP="003433C8">
      <w:pPr>
        <w:numPr>
          <w:ilvl w:val="0"/>
          <w:numId w:val="19"/>
        </w:numPr>
        <w:adjustRightInd w:val="0"/>
        <w:snapToGrid w:val="0"/>
        <w:spacing w:line="500" w:lineRule="exact"/>
        <w:ind w:firstLineChars="200" w:firstLine="482"/>
        <w:rPr>
          <w:b/>
          <w:bCs/>
          <w:color w:val="000000" w:themeColor="text1"/>
          <w:sz w:val="24"/>
          <w:szCs w:val="24"/>
        </w:rPr>
      </w:pPr>
      <w:r w:rsidRPr="008005B6">
        <w:rPr>
          <w:rFonts w:hint="eastAsia"/>
          <w:b/>
          <w:bCs/>
          <w:color w:val="000000" w:themeColor="text1"/>
          <w:sz w:val="24"/>
          <w:szCs w:val="24"/>
        </w:rPr>
        <w:t>科技成果评价</w:t>
      </w:r>
    </w:p>
    <w:p w:rsidR="00743932" w:rsidRPr="008005B6" w:rsidRDefault="00743932" w:rsidP="003433C8">
      <w:pPr>
        <w:widowControl/>
        <w:shd w:val="clear" w:color="auto" w:fill="FFFFFF"/>
        <w:adjustRightInd w:val="0"/>
        <w:snapToGrid w:val="0"/>
        <w:spacing w:line="500" w:lineRule="exact"/>
        <w:ind w:firstLineChars="200" w:firstLine="480"/>
        <w:rPr>
          <w:color w:val="000000" w:themeColor="text1"/>
          <w:sz w:val="24"/>
          <w:szCs w:val="24"/>
        </w:rPr>
      </w:pPr>
      <w:r w:rsidRPr="008005B6">
        <w:rPr>
          <w:rFonts w:hint="eastAsia"/>
          <w:color w:val="000000" w:themeColor="text1"/>
          <w:sz w:val="24"/>
          <w:szCs w:val="24"/>
        </w:rPr>
        <w:t>（</w:t>
      </w:r>
      <w:r w:rsidRPr="008005B6">
        <w:rPr>
          <w:color w:val="000000" w:themeColor="text1"/>
          <w:sz w:val="24"/>
          <w:szCs w:val="24"/>
        </w:rPr>
        <w:t>1</w:t>
      </w:r>
      <w:r w:rsidRPr="008005B6">
        <w:rPr>
          <w:rFonts w:hint="eastAsia"/>
          <w:color w:val="000000" w:themeColor="text1"/>
          <w:sz w:val="24"/>
          <w:szCs w:val="24"/>
        </w:rPr>
        <w:t>）</w:t>
      </w:r>
      <w:r w:rsidRPr="008005B6">
        <w:rPr>
          <w:color w:val="000000" w:themeColor="text1"/>
          <w:sz w:val="24"/>
          <w:szCs w:val="24"/>
        </w:rPr>
        <w:t>2019</w:t>
      </w:r>
      <w:r w:rsidRPr="008005B6">
        <w:rPr>
          <w:rFonts w:hint="eastAsia"/>
          <w:color w:val="000000" w:themeColor="text1"/>
          <w:sz w:val="24"/>
          <w:szCs w:val="24"/>
        </w:rPr>
        <w:t>年</w:t>
      </w:r>
      <w:r w:rsidRPr="008005B6">
        <w:rPr>
          <w:color w:val="000000" w:themeColor="text1"/>
          <w:sz w:val="24"/>
          <w:szCs w:val="24"/>
        </w:rPr>
        <w:t>12</w:t>
      </w:r>
      <w:r w:rsidRPr="008005B6">
        <w:rPr>
          <w:rFonts w:hint="eastAsia"/>
          <w:color w:val="000000" w:themeColor="text1"/>
          <w:sz w:val="24"/>
          <w:szCs w:val="24"/>
        </w:rPr>
        <w:t>月，陕西省技术转移中心组织专家对</w:t>
      </w:r>
      <w:r w:rsidRPr="008005B6">
        <w:rPr>
          <w:color w:val="000000" w:themeColor="text1"/>
          <w:sz w:val="24"/>
          <w:szCs w:val="24"/>
        </w:rPr>
        <w:t>“</w:t>
      </w:r>
      <w:r w:rsidRPr="008005B6">
        <w:rPr>
          <w:rFonts w:hint="eastAsia"/>
          <w:color w:val="000000" w:themeColor="text1"/>
          <w:sz w:val="24"/>
          <w:szCs w:val="24"/>
        </w:rPr>
        <w:t>特色油料水剂法制油关键技术创新与应用</w:t>
      </w:r>
      <w:r w:rsidRPr="008005B6">
        <w:rPr>
          <w:color w:val="000000" w:themeColor="text1"/>
          <w:sz w:val="24"/>
          <w:szCs w:val="24"/>
        </w:rPr>
        <w:t>”</w:t>
      </w:r>
      <w:r w:rsidRPr="008005B6">
        <w:rPr>
          <w:rFonts w:hint="eastAsia"/>
          <w:color w:val="000000" w:themeColor="text1"/>
          <w:sz w:val="24"/>
          <w:szCs w:val="24"/>
        </w:rPr>
        <w:t>进行科技成果评价：</w:t>
      </w:r>
      <w:r w:rsidRPr="008005B6">
        <w:rPr>
          <w:color w:val="000000" w:themeColor="text1"/>
          <w:sz w:val="24"/>
          <w:szCs w:val="24"/>
        </w:rPr>
        <w:t>1</w:t>
      </w:r>
      <w:r w:rsidRPr="008005B6">
        <w:rPr>
          <w:rFonts w:hint="eastAsia"/>
          <w:color w:val="000000" w:themeColor="text1"/>
          <w:sz w:val="24"/>
          <w:szCs w:val="24"/>
        </w:rPr>
        <w:t>）对文冠果、核桃、杏仁、南瓜籽等特色油料的水剂法制油关键技术进行了研究。利用糖、盐溶液作为媒介，超声波辅助提高了制油效率，提油率达到</w:t>
      </w:r>
      <w:r w:rsidRPr="008005B6">
        <w:rPr>
          <w:color w:val="000000" w:themeColor="text1"/>
          <w:sz w:val="24"/>
          <w:szCs w:val="24"/>
        </w:rPr>
        <w:t>90%</w:t>
      </w:r>
      <w:r w:rsidRPr="008005B6">
        <w:rPr>
          <w:rFonts w:hint="eastAsia"/>
          <w:color w:val="000000" w:themeColor="text1"/>
          <w:sz w:val="24"/>
          <w:szCs w:val="24"/>
        </w:rPr>
        <w:t>以上，提高了蛋白的利用率，简化了工艺过程，缩短了加工时间，降低了生产成本。</w:t>
      </w:r>
      <w:r w:rsidRPr="008005B6">
        <w:rPr>
          <w:color w:val="000000" w:themeColor="text1"/>
          <w:sz w:val="24"/>
          <w:szCs w:val="24"/>
        </w:rPr>
        <w:t>2</w:t>
      </w:r>
      <w:r w:rsidRPr="008005B6">
        <w:rPr>
          <w:rFonts w:hint="eastAsia"/>
          <w:color w:val="000000" w:themeColor="text1"/>
          <w:sz w:val="24"/>
          <w:szCs w:val="24"/>
        </w:rPr>
        <w:t>）研究了水剂法制油乳化层的形成和破乳机制，创新性将表面活性剂用于制油过程，进一步提高了制油效率，对特色木本和草本油料的高值化利用提供了一种新途径。整体技术处于国际先进水平。</w:t>
      </w:r>
    </w:p>
    <w:p w:rsidR="00743932" w:rsidRPr="008005B6" w:rsidRDefault="00743932" w:rsidP="003433C8">
      <w:pPr>
        <w:widowControl/>
        <w:shd w:val="clear" w:color="auto" w:fill="FFFFFF"/>
        <w:adjustRightInd w:val="0"/>
        <w:snapToGrid w:val="0"/>
        <w:spacing w:line="500" w:lineRule="exact"/>
        <w:ind w:firstLineChars="200" w:firstLine="480"/>
        <w:rPr>
          <w:color w:val="000000" w:themeColor="text1"/>
          <w:sz w:val="24"/>
          <w:szCs w:val="24"/>
        </w:rPr>
      </w:pPr>
      <w:r w:rsidRPr="008005B6">
        <w:rPr>
          <w:rFonts w:hint="eastAsia"/>
          <w:color w:val="000000" w:themeColor="text1"/>
          <w:sz w:val="24"/>
          <w:szCs w:val="24"/>
        </w:rPr>
        <w:t>（</w:t>
      </w:r>
      <w:r w:rsidRPr="008005B6">
        <w:rPr>
          <w:color w:val="000000" w:themeColor="text1"/>
          <w:sz w:val="24"/>
          <w:szCs w:val="24"/>
        </w:rPr>
        <w:t>2</w:t>
      </w:r>
      <w:r w:rsidRPr="008005B6">
        <w:rPr>
          <w:rFonts w:hint="eastAsia"/>
          <w:color w:val="000000" w:themeColor="text1"/>
          <w:sz w:val="24"/>
          <w:szCs w:val="24"/>
        </w:rPr>
        <w:t>）</w:t>
      </w:r>
      <w:r w:rsidRPr="008005B6">
        <w:rPr>
          <w:color w:val="000000" w:themeColor="text1"/>
          <w:sz w:val="24"/>
          <w:szCs w:val="24"/>
        </w:rPr>
        <w:t>2019</w:t>
      </w:r>
      <w:r w:rsidRPr="008005B6">
        <w:rPr>
          <w:rFonts w:hint="eastAsia"/>
          <w:color w:val="000000" w:themeColor="text1"/>
          <w:sz w:val="24"/>
          <w:szCs w:val="24"/>
        </w:rPr>
        <w:t>年</w:t>
      </w:r>
      <w:r w:rsidRPr="008005B6">
        <w:rPr>
          <w:color w:val="000000" w:themeColor="text1"/>
          <w:sz w:val="24"/>
          <w:szCs w:val="24"/>
        </w:rPr>
        <w:t>12</w:t>
      </w:r>
      <w:r w:rsidRPr="008005B6">
        <w:rPr>
          <w:rFonts w:hint="eastAsia"/>
          <w:color w:val="000000" w:themeColor="text1"/>
          <w:sz w:val="24"/>
          <w:szCs w:val="24"/>
        </w:rPr>
        <w:t>月，陕西省技术转移中心组织专家对</w:t>
      </w:r>
      <w:r w:rsidRPr="008005B6">
        <w:rPr>
          <w:color w:val="000000" w:themeColor="text1"/>
          <w:sz w:val="24"/>
          <w:szCs w:val="24"/>
        </w:rPr>
        <w:t>“</w:t>
      </w:r>
      <w:r w:rsidRPr="008005B6">
        <w:rPr>
          <w:rFonts w:hint="eastAsia"/>
          <w:color w:val="000000" w:themeColor="text1"/>
          <w:sz w:val="24"/>
          <w:szCs w:val="24"/>
        </w:rPr>
        <w:t>食用油高效快速无损检测方法创新与应用</w:t>
      </w:r>
      <w:r w:rsidRPr="008005B6">
        <w:rPr>
          <w:color w:val="000000" w:themeColor="text1"/>
          <w:sz w:val="24"/>
          <w:szCs w:val="24"/>
        </w:rPr>
        <w:t>”</w:t>
      </w:r>
      <w:r w:rsidRPr="008005B6">
        <w:rPr>
          <w:rFonts w:hint="eastAsia"/>
          <w:color w:val="000000" w:themeColor="text1"/>
          <w:sz w:val="24"/>
          <w:szCs w:val="24"/>
        </w:rPr>
        <w:t>进行科技成果评价：</w:t>
      </w:r>
      <w:r w:rsidR="00DD4782" w:rsidRPr="008005B6">
        <w:rPr>
          <w:color w:val="000000" w:themeColor="text1"/>
          <w:sz w:val="24"/>
          <w:szCs w:val="24"/>
        </w:rPr>
        <w:fldChar w:fldCharType="begin"/>
      </w:r>
      <w:r w:rsidRPr="008005B6">
        <w:rPr>
          <w:color w:val="000000" w:themeColor="text1"/>
          <w:sz w:val="24"/>
          <w:szCs w:val="24"/>
        </w:rPr>
        <w:instrText xml:space="preserve"> </w:instrText>
      </w:r>
      <w:r w:rsidRPr="008005B6">
        <w:rPr>
          <w:rFonts w:hint="eastAsia"/>
          <w:color w:val="000000" w:themeColor="text1"/>
          <w:sz w:val="24"/>
          <w:szCs w:val="24"/>
        </w:rPr>
        <w:instrText>= 1 \* GB3</w:instrText>
      </w:r>
      <w:r w:rsidRPr="008005B6">
        <w:rPr>
          <w:color w:val="000000" w:themeColor="text1"/>
          <w:sz w:val="24"/>
          <w:szCs w:val="24"/>
        </w:rPr>
        <w:instrText xml:space="preserve"> </w:instrText>
      </w:r>
      <w:r w:rsidR="00DD4782" w:rsidRPr="008005B6">
        <w:rPr>
          <w:color w:val="000000" w:themeColor="text1"/>
          <w:sz w:val="24"/>
          <w:szCs w:val="24"/>
        </w:rPr>
        <w:fldChar w:fldCharType="separate"/>
      </w:r>
      <w:r w:rsidRPr="008005B6">
        <w:rPr>
          <w:rFonts w:hint="eastAsia"/>
          <w:noProof/>
          <w:color w:val="000000" w:themeColor="text1"/>
          <w:sz w:val="24"/>
          <w:szCs w:val="24"/>
        </w:rPr>
        <w:t>①</w:t>
      </w:r>
      <w:r w:rsidR="00DD4782" w:rsidRPr="008005B6">
        <w:rPr>
          <w:color w:val="000000" w:themeColor="text1"/>
          <w:sz w:val="24"/>
          <w:szCs w:val="24"/>
        </w:rPr>
        <w:fldChar w:fldCharType="end"/>
      </w:r>
      <w:r w:rsidRPr="008005B6">
        <w:rPr>
          <w:color w:val="000000" w:themeColor="text1"/>
          <w:sz w:val="24"/>
          <w:szCs w:val="24"/>
        </w:rPr>
        <w:t xml:space="preserve"> </w:t>
      </w:r>
      <w:r w:rsidRPr="008005B6">
        <w:rPr>
          <w:rFonts w:hint="eastAsia"/>
          <w:color w:val="000000" w:themeColor="text1"/>
          <w:sz w:val="24"/>
          <w:szCs w:val="24"/>
        </w:rPr>
        <w:t>构建了食用油品质高效快速无损检测方法，与传统方法相比，显著提高了检测精度和检测效率，降低了能耗及化学试剂的使用，简化了操作过程，降低了检测成本，方法具有普适性。</w:t>
      </w:r>
      <w:r w:rsidR="00DD4782" w:rsidRPr="008005B6">
        <w:rPr>
          <w:color w:val="000000" w:themeColor="text1"/>
          <w:sz w:val="24"/>
          <w:szCs w:val="24"/>
        </w:rPr>
        <w:fldChar w:fldCharType="begin"/>
      </w:r>
      <w:r w:rsidRPr="008005B6">
        <w:rPr>
          <w:color w:val="000000" w:themeColor="text1"/>
          <w:sz w:val="24"/>
          <w:szCs w:val="24"/>
        </w:rPr>
        <w:instrText xml:space="preserve"> </w:instrText>
      </w:r>
      <w:r w:rsidRPr="008005B6">
        <w:rPr>
          <w:rFonts w:hint="eastAsia"/>
          <w:color w:val="000000" w:themeColor="text1"/>
          <w:sz w:val="24"/>
          <w:szCs w:val="24"/>
        </w:rPr>
        <w:instrText>= 2 \* GB3</w:instrText>
      </w:r>
      <w:r w:rsidRPr="008005B6">
        <w:rPr>
          <w:color w:val="000000" w:themeColor="text1"/>
          <w:sz w:val="24"/>
          <w:szCs w:val="24"/>
        </w:rPr>
        <w:instrText xml:space="preserve"> </w:instrText>
      </w:r>
      <w:r w:rsidR="00DD4782" w:rsidRPr="008005B6">
        <w:rPr>
          <w:color w:val="000000" w:themeColor="text1"/>
          <w:sz w:val="24"/>
          <w:szCs w:val="24"/>
        </w:rPr>
        <w:fldChar w:fldCharType="separate"/>
      </w:r>
      <w:r w:rsidRPr="008005B6">
        <w:rPr>
          <w:rFonts w:hint="eastAsia"/>
          <w:noProof/>
          <w:color w:val="000000" w:themeColor="text1"/>
          <w:sz w:val="24"/>
          <w:szCs w:val="24"/>
        </w:rPr>
        <w:t>②</w:t>
      </w:r>
      <w:r w:rsidR="00DD4782" w:rsidRPr="008005B6">
        <w:rPr>
          <w:color w:val="000000" w:themeColor="text1"/>
          <w:sz w:val="24"/>
          <w:szCs w:val="24"/>
        </w:rPr>
        <w:fldChar w:fldCharType="end"/>
      </w:r>
      <w:r w:rsidRPr="008005B6">
        <w:rPr>
          <w:color w:val="000000" w:themeColor="text1"/>
          <w:sz w:val="24"/>
          <w:szCs w:val="24"/>
        </w:rPr>
        <w:t xml:space="preserve"> </w:t>
      </w:r>
      <w:r w:rsidRPr="008005B6">
        <w:rPr>
          <w:rFonts w:hint="eastAsia"/>
          <w:color w:val="000000" w:themeColor="text1"/>
          <w:sz w:val="24"/>
          <w:szCs w:val="24"/>
        </w:rPr>
        <w:t>研究了煎炸过程中煎炸油品质劣变规律，创新性地建立了物理性指标（水分、含油率、折光指数、色泽、黏度、比重等）与化学性指标（酸值、过氧化值、羰基值、碘值、皂化值及极性值等）之间的关联，为实现煎炸油在线快速检测建立了科学基础。</w:t>
      </w:r>
      <w:r w:rsidRPr="008005B6">
        <w:rPr>
          <w:color w:val="000000" w:themeColor="text1"/>
          <w:sz w:val="24"/>
          <w:szCs w:val="24"/>
        </w:rPr>
        <w:t>3</w:t>
      </w:r>
      <w:r w:rsidRPr="008005B6">
        <w:rPr>
          <w:rFonts w:hint="eastAsia"/>
          <w:color w:val="000000" w:themeColor="text1"/>
          <w:sz w:val="24"/>
          <w:szCs w:val="24"/>
        </w:rPr>
        <w:t>）基于傅里叶变换红外光谱重组等技术构建的食用油掺伪定性定量鉴别方法，具有良好的鉴别效果。整体技术处于国际先进水平。</w:t>
      </w:r>
    </w:p>
    <w:p w:rsidR="00743932" w:rsidRPr="008005B6" w:rsidRDefault="00743932" w:rsidP="003433C8">
      <w:pPr>
        <w:numPr>
          <w:ilvl w:val="0"/>
          <w:numId w:val="19"/>
        </w:numPr>
        <w:adjustRightInd w:val="0"/>
        <w:snapToGrid w:val="0"/>
        <w:spacing w:line="500" w:lineRule="exact"/>
        <w:ind w:firstLineChars="200" w:firstLine="482"/>
        <w:rPr>
          <w:b/>
          <w:bCs/>
          <w:color w:val="000000" w:themeColor="text1"/>
          <w:sz w:val="24"/>
          <w:szCs w:val="24"/>
        </w:rPr>
      </w:pPr>
      <w:r w:rsidRPr="008005B6">
        <w:rPr>
          <w:rFonts w:hint="eastAsia"/>
          <w:b/>
          <w:bCs/>
          <w:color w:val="000000" w:themeColor="text1"/>
          <w:sz w:val="24"/>
          <w:szCs w:val="24"/>
        </w:rPr>
        <w:t>专利</w:t>
      </w:r>
    </w:p>
    <w:p w:rsidR="00743932" w:rsidRPr="008005B6" w:rsidRDefault="00743932" w:rsidP="003433C8">
      <w:pPr>
        <w:adjustRightInd w:val="0"/>
        <w:snapToGrid w:val="0"/>
        <w:spacing w:line="500" w:lineRule="exact"/>
        <w:ind w:firstLineChars="200" w:firstLine="482"/>
        <w:rPr>
          <w:color w:val="000000" w:themeColor="text1"/>
          <w:sz w:val="24"/>
          <w:szCs w:val="24"/>
        </w:rPr>
      </w:pPr>
      <w:r w:rsidRPr="008005B6">
        <w:rPr>
          <w:rFonts w:hint="eastAsia"/>
          <w:b/>
          <w:bCs/>
          <w:color w:val="000000" w:themeColor="text1"/>
          <w:sz w:val="24"/>
          <w:szCs w:val="24"/>
        </w:rPr>
        <w:t>获国家发明专利</w:t>
      </w:r>
      <w:r w:rsidRPr="008005B6">
        <w:rPr>
          <w:b/>
          <w:bCs/>
          <w:color w:val="000000" w:themeColor="text1"/>
          <w:sz w:val="24"/>
          <w:szCs w:val="24"/>
        </w:rPr>
        <w:t>8</w:t>
      </w:r>
      <w:r w:rsidRPr="008005B6">
        <w:rPr>
          <w:rFonts w:hint="eastAsia"/>
          <w:b/>
          <w:bCs/>
          <w:color w:val="000000" w:themeColor="text1"/>
          <w:sz w:val="24"/>
          <w:szCs w:val="24"/>
        </w:rPr>
        <w:t>件，实用新型专利</w:t>
      </w:r>
      <w:r w:rsidRPr="008005B6">
        <w:rPr>
          <w:b/>
          <w:bCs/>
          <w:color w:val="000000" w:themeColor="text1"/>
          <w:sz w:val="24"/>
          <w:szCs w:val="24"/>
        </w:rPr>
        <w:t>1</w:t>
      </w:r>
      <w:r w:rsidRPr="008005B6">
        <w:rPr>
          <w:rFonts w:hint="eastAsia"/>
          <w:b/>
          <w:bCs/>
          <w:color w:val="000000" w:themeColor="text1"/>
          <w:sz w:val="24"/>
          <w:szCs w:val="24"/>
        </w:rPr>
        <w:t>件。</w:t>
      </w:r>
      <w:r w:rsidRPr="008005B6">
        <w:rPr>
          <w:rFonts w:hint="eastAsia"/>
          <w:color w:val="000000" w:themeColor="text1"/>
          <w:sz w:val="24"/>
          <w:szCs w:val="24"/>
        </w:rPr>
        <w:t>其中，（</w:t>
      </w:r>
      <w:r w:rsidRPr="008005B6">
        <w:rPr>
          <w:color w:val="000000" w:themeColor="text1"/>
          <w:sz w:val="24"/>
          <w:szCs w:val="24"/>
        </w:rPr>
        <w:t>1</w:t>
      </w:r>
      <w:r w:rsidRPr="008005B6">
        <w:rPr>
          <w:rFonts w:hint="eastAsia"/>
          <w:color w:val="000000" w:themeColor="text1"/>
          <w:sz w:val="24"/>
          <w:szCs w:val="24"/>
        </w:rPr>
        <w:t>）开发了一种连续式可变光程的近红外检测流通池，有效解决流通池气泡滞留问题，实现了样品连续定性和定量检测。（</w:t>
      </w:r>
      <w:r w:rsidRPr="008005B6">
        <w:rPr>
          <w:color w:val="000000" w:themeColor="text1"/>
          <w:sz w:val="24"/>
          <w:szCs w:val="24"/>
        </w:rPr>
        <w:t>2</w:t>
      </w:r>
      <w:r w:rsidRPr="008005B6">
        <w:rPr>
          <w:rFonts w:hint="eastAsia"/>
          <w:color w:val="000000" w:themeColor="text1"/>
          <w:sz w:val="24"/>
          <w:szCs w:val="24"/>
        </w:rPr>
        <w:t>）开发了一种基于氮气覆盖水剂法提取亚麻籽油方法，提供了一种快速绿色安全提油新方法。（</w:t>
      </w:r>
      <w:r w:rsidRPr="008005B6">
        <w:rPr>
          <w:color w:val="000000" w:themeColor="text1"/>
          <w:sz w:val="24"/>
          <w:szCs w:val="24"/>
        </w:rPr>
        <w:t>3</w:t>
      </w:r>
      <w:r w:rsidRPr="008005B6">
        <w:rPr>
          <w:rFonts w:hint="eastAsia"/>
          <w:color w:val="000000" w:themeColor="text1"/>
          <w:sz w:val="24"/>
          <w:szCs w:val="24"/>
        </w:rPr>
        <w:t>）基于紫外光谱仪和傅立叶红外光谱仪建立的食用植物油掺伪定量检测方法，应用简便、精密度高，仪器价格低廉，便于推广应用。（</w:t>
      </w:r>
      <w:r w:rsidRPr="008005B6">
        <w:rPr>
          <w:color w:val="000000" w:themeColor="text1"/>
          <w:sz w:val="24"/>
          <w:szCs w:val="24"/>
        </w:rPr>
        <w:t>4</w:t>
      </w:r>
      <w:r w:rsidRPr="008005B6">
        <w:rPr>
          <w:rFonts w:hint="eastAsia"/>
          <w:color w:val="000000" w:themeColor="text1"/>
          <w:sz w:val="24"/>
          <w:szCs w:val="24"/>
        </w:rPr>
        <w:t>）基于涂膜食用植物油红外透射光谱，创新性的提出了透射光谱采集新方法，采集速度快且检测精度高。（</w:t>
      </w:r>
      <w:r w:rsidRPr="008005B6">
        <w:rPr>
          <w:color w:val="000000" w:themeColor="text1"/>
          <w:sz w:val="24"/>
          <w:szCs w:val="24"/>
        </w:rPr>
        <w:t>5</w:t>
      </w:r>
      <w:r w:rsidRPr="008005B6">
        <w:rPr>
          <w:rFonts w:hint="eastAsia"/>
          <w:color w:val="000000" w:themeColor="text1"/>
          <w:sz w:val="24"/>
          <w:szCs w:val="24"/>
        </w:rPr>
        <w:t>）利用电导仪作为检测工具，测定食用植物油的过氧化值、酸值等食用植物油脂质量的重要指标，简化操作过程，减少使用有毒有害试剂。</w:t>
      </w:r>
    </w:p>
    <w:p w:rsidR="00743932" w:rsidRPr="008005B6" w:rsidRDefault="00743932" w:rsidP="003433C8">
      <w:pPr>
        <w:numPr>
          <w:ilvl w:val="0"/>
          <w:numId w:val="19"/>
        </w:numPr>
        <w:adjustRightInd w:val="0"/>
        <w:snapToGrid w:val="0"/>
        <w:spacing w:line="500" w:lineRule="exact"/>
        <w:ind w:firstLineChars="200" w:firstLine="482"/>
        <w:rPr>
          <w:b/>
          <w:bCs/>
          <w:color w:val="000000" w:themeColor="text1"/>
          <w:sz w:val="24"/>
          <w:szCs w:val="24"/>
        </w:rPr>
      </w:pPr>
      <w:r w:rsidRPr="008005B6">
        <w:rPr>
          <w:rFonts w:hint="eastAsia"/>
          <w:b/>
          <w:bCs/>
          <w:color w:val="000000" w:themeColor="text1"/>
          <w:sz w:val="24"/>
          <w:szCs w:val="24"/>
        </w:rPr>
        <w:t>同行评价</w:t>
      </w:r>
    </w:p>
    <w:p w:rsidR="00743932" w:rsidRPr="008005B6" w:rsidRDefault="00743932" w:rsidP="003433C8">
      <w:pPr>
        <w:adjustRightInd w:val="0"/>
        <w:snapToGrid w:val="0"/>
        <w:spacing w:line="500" w:lineRule="exact"/>
        <w:ind w:firstLineChars="200" w:firstLine="480"/>
        <w:rPr>
          <w:color w:val="000000" w:themeColor="text1"/>
          <w:sz w:val="24"/>
          <w:szCs w:val="24"/>
        </w:rPr>
      </w:pPr>
      <w:r w:rsidRPr="008005B6">
        <w:rPr>
          <w:rFonts w:hint="eastAsia"/>
          <w:color w:val="000000" w:themeColor="text1"/>
          <w:sz w:val="24"/>
          <w:szCs w:val="24"/>
        </w:rPr>
        <w:t>（</w:t>
      </w:r>
      <w:r w:rsidRPr="008005B6">
        <w:rPr>
          <w:color w:val="000000" w:themeColor="text1"/>
          <w:sz w:val="24"/>
          <w:szCs w:val="24"/>
        </w:rPr>
        <w:t>1</w:t>
      </w:r>
      <w:r w:rsidRPr="008005B6">
        <w:rPr>
          <w:rFonts w:hint="eastAsia"/>
          <w:color w:val="000000" w:themeColor="text1"/>
          <w:sz w:val="24"/>
          <w:szCs w:val="24"/>
        </w:rPr>
        <w:t>）项目组目前已发表的关于水剂法制油</w:t>
      </w:r>
      <w:r w:rsidRPr="008005B6">
        <w:rPr>
          <w:rFonts w:hint="eastAsia"/>
          <w:color w:val="000000" w:themeColor="text1"/>
          <w:sz w:val="24"/>
          <w:szCs w:val="24"/>
        </w:rPr>
        <w:t>1</w:t>
      </w:r>
      <w:r w:rsidRPr="008005B6">
        <w:rPr>
          <w:color w:val="000000" w:themeColor="text1"/>
          <w:sz w:val="24"/>
          <w:szCs w:val="24"/>
        </w:rPr>
        <w:t>1</w:t>
      </w:r>
      <w:r w:rsidRPr="008005B6">
        <w:rPr>
          <w:rFonts w:hint="eastAsia"/>
          <w:color w:val="000000" w:themeColor="text1"/>
          <w:sz w:val="24"/>
          <w:szCs w:val="24"/>
        </w:rPr>
        <w:t>篇论文中，其中一篇发表于《</w:t>
      </w:r>
      <w:r w:rsidRPr="008005B6">
        <w:rPr>
          <w:color w:val="000000" w:themeColor="text1"/>
          <w:sz w:val="24"/>
          <w:szCs w:val="24"/>
        </w:rPr>
        <w:t>LWT-Food Science and Technology</w:t>
      </w:r>
      <w:r w:rsidRPr="008005B6">
        <w:rPr>
          <w:rFonts w:hint="eastAsia"/>
          <w:color w:val="000000" w:themeColor="text1"/>
          <w:sz w:val="24"/>
          <w:szCs w:val="24"/>
        </w:rPr>
        <w:t>》杂志上的论文</w:t>
      </w:r>
      <w:r w:rsidRPr="008005B6">
        <w:rPr>
          <w:color w:val="000000" w:themeColor="text1"/>
          <w:sz w:val="24"/>
          <w:szCs w:val="24"/>
        </w:rPr>
        <w:t>“Combination of Span 20 and pH-assisted walnut oil extraction during aqueous extraction process”</w:t>
      </w:r>
      <w:r w:rsidRPr="008005B6">
        <w:rPr>
          <w:rFonts w:hint="eastAsia"/>
          <w:color w:val="000000" w:themeColor="text1"/>
          <w:sz w:val="24"/>
          <w:szCs w:val="24"/>
        </w:rPr>
        <w:t>（</w:t>
      </w:r>
      <w:r w:rsidRPr="008005B6">
        <w:rPr>
          <w:color w:val="000000" w:themeColor="text1"/>
          <w:sz w:val="24"/>
          <w:szCs w:val="24"/>
        </w:rPr>
        <w:t>2018</w:t>
      </w:r>
      <w:r w:rsidRPr="008005B6">
        <w:rPr>
          <w:rFonts w:hint="eastAsia"/>
          <w:color w:val="000000" w:themeColor="text1"/>
          <w:sz w:val="24"/>
          <w:szCs w:val="24"/>
        </w:rPr>
        <w:t>）论文被引</w:t>
      </w:r>
      <w:r w:rsidRPr="008005B6">
        <w:rPr>
          <w:color w:val="000000" w:themeColor="text1"/>
          <w:sz w:val="24"/>
          <w:szCs w:val="24"/>
        </w:rPr>
        <w:t>8</w:t>
      </w:r>
      <w:r w:rsidRPr="008005B6">
        <w:rPr>
          <w:rFonts w:hint="eastAsia"/>
          <w:color w:val="000000" w:themeColor="text1"/>
          <w:sz w:val="24"/>
          <w:szCs w:val="24"/>
        </w:rPr>
        <w:t>次，相关学者发表在《</w:t>
      </w:r>
      <w:r w:rsidRPr="008005B6">
        <w:rPr>
          <w:color w:val="000000" w:themeColor="text1"/>
          <w:sz w:val="24"/>
          <w:szCs w:val="24"/>
        </w:rPr>
        <w:t>LWT-Food Science and Technology</w:t>
      </w:r>
      <w:r w:rsidRPr="008005B6">
        <w:rPr>
          <w:rFonts w:hint="eastAsia"/>
          <w:color w:val="000000" w:themeColor="text1"/>
          <w:sz w:val="24"/>
          <w:szCs w:val="24"/>
        </w:rPr>
        <w:t>》、《</w:t>
      </w:r>
      <w:r w:rsidRPr="008005B6">
        <w:rPr>
          <w:color w:val="000000" w:themeColor="text1"/>
          <w:sz w:val="24"/>
          <w:szCs w:val="24"/>
        </w:rPr>
        <w:t>Bioresource Technology</w:t>
      </w:r>
      <w:r w:rsidRPr="008005B6">
        <w:rPr>
          <w:rFonts w:hint="eastAsia"/>
          <w:color w:val="000000" w:themeColor="text1"/>
          <w:sz w:val="24"/>
          <w:szCs w:val="24"/>
        </w:rPr>
        <w:t>》、《</w:t>
      </w:r>
      <w:r w:rsidRPr="008005B6">
        <w:rPr>
          <w:color w:val="000000" w:themeColor="text1"/>
          <w:sz w:val="24"/>
          <w:szCs w:val="24"/>
        </w:rPr>
        <w:t>Energy Conversion and Management</w:t>
      </w:r>
      <w:r w:rsidRPr="008005B6">
        <w:rPr>
          <w:rFonts w:hint="eastAsia"/>
          <w:color w:val="000000" w:themeColor="text1"/>
          <w:sz w:val="24"/>
          <w:szCs w:val="24"/>
        </w:rPr>
        <w:t>》等杂志的论文均肯定了该研究的创造性（被引截止时间为至</w:t>
      </w:r>
      <w:r w:rsidRPr="008005B6">
        <w:rPr>
          <w:color w:val="000000" w:themeColor="text1"/>
          <w:sz w:val="24"/>
          <w:szCs w:val="24"/>
        </w:rPr>
        <w:t>2020</w:t>
      </w:r>
      <w:r w:rsidRPr="008005B6">
        <w:rPr>
          <w:rFonts w:hint="eastAsia"/>
          <w:color w:val="000000" w:themeColor="text1"/>
          <w:sz w:val="24"/>
          <w:szCs w:val="24"/>
        </w:rPr>
        <w:t>年</w:t>
      </w:r>
      <w:r w:rsidRPr="008005B6">
        <w:rPr>
          <w:color w:val="000000" w:themeColor="text1"/>
          <w:sz w:val="24"/>
          <w:szCs w:val="24"/>
        </w:rPr>
        <w:t>5</w:t>
      </w:r>
      <w:r w:rsidRPr="008005B6">
        <w:rPr>
          <w:rFonts w:hint="eastAsia"/>
          <w:color w:val="000000" w:themeColor="text1"/>
          <w:sz w:val="24"/>
          <w:szCs w:val="24"/>
        </w:rPr>
        <w:t>月</w:t>
      </w:r>
      <w:r w:rsidRPr="008005B6">
        <w:rPr>
          <w:color w:val="000000" w:themeColor="text1"/>
          <w:sz w:val="24"/>
          <w:szCs w:val="24"/>
        </w:rPr>
        <w:t>1</w:t>
      </w:r>
      <w:r w:rsidRPr="008005B6">
        <w:rPr>
          <w:rFonts w:hint="eastAsia"/>
          <w:color w:val="000000" w:themeColor="text1"/>
          <w:sz w:val="24"/>
          <w:szCs w:val="24"/>
        </w:rPr>
        <w:t>6</w:t>
      </w:r>
      <w:r w:rsidRPr="008005B6">
        <w:rPr>
          <w:rFonts w:hint="eastAsia"/>
          <w:color w:val="000000" w:themeColor="text1"/>
          <w:sz w:val="24"/>
          <w:szCs w:val="24"/>
        </w:rPr>
        <w:t>日）。</w:t>
      </w:r>
    </w:p>
    <w:p w:rsidR="00743932" w:rsidRPr="008005B6" w:rsidRDefault="00743932" w:rsidP="003433C8">
      <w:pPr>
        <w:adjustRightInd w:val="0"/>
        <w:snapToGrid w:val="0"/>
        <w:spacing w:line="500" w:lineRule="exact"/>
        <w:ind w:firstLineChars="200" w:firstLine="480"/>
        <w:rPr>
          <w:color w:val="000000" w:themeColor="text1"/>
          <w:sz w:val="24"/>
          <w:szCs w:val="24"/>
        </w:rPr>
      </w:pPr>
      <w:r w:rsidRPr="008005B6">
        <w:rPr>
          <w:rFonts w:hint="eastAsia"/>
          <w:color w:val="000000" w:themeColor="text1"/>
          <w:sz w:val="24"/>
          <w:szCs w:val="24"/>
        </w:rPr>
        <w:t>（</w:t>
      </w:r>
      <w:r w:rsidRPr="008005B6">
        <w:rPr>
          <w:color w:val="000000" w:themeColor="text1"/>
          <w:sz w:val="24"/>
          <w:szCs w:val="24"/>
        </w:rPr>
        <w:t>2</w:t>
      </w:r>
      <w:r w:rsidRPr="008005B6">
        <w:rPr>
          <w:rFonts w:hint="eastAsia"/>
          <w:color w:val="000000" w:themeColor="text1"/>
          <w:sz w:val="24"/>
          <w:szCs w:val="24"/>
        </w:rPr>
        <w:t>）在食用植物油高效快速无损检测方法的研究中，</w:t>
      </w:r>
      <w:r w:rsidRPr="008005B6">
        <w:rPr>
          <w:rFonts w:hint="eastAsia"/>
          <w:b/>
          <w:bCs/>
          <w:color w:val="000000" w:themeColor="text1"/>
          <w:sz w:val="24"/>
          <w:szCs w:val="24"/>
        </w:rPr>
        <w:t>项目组已发表论文</w:t>
      </w:r>
      <w:r w:rsidRPr="008005B6">
        <w:rPr>
          <w:rFonts w:hint="eastAsia"/>
          <w:b/>
          <w:bCs/>
          <w:color w:val="000000" w:themeColor="text1"/>
          <w:sz w:val="24"/>
          <w:szCs w:val="24"/>
        </w:rPr>
        <w:t>70</w:t>
      </w:r>
      <w:r w:rsidRPr="008005B6">
        <w:rPr>
          <w:rFonts w:hint="eastAsia"/>
          <w:b/>
          <w:bCs/>
          <w:color w:val="000000" w:themeColor="text1"/>
          <w:sz w:val="24"/>
          <w:szCs w:val="24"/>
        </w:rPr>
        <w:t>篇。</w:t>
      </w:r>
      <w:r w:rsidR="00DD4782" w:rsidRPr="008005B6">
        <w:rPr>
          <w:color w:val="000000" w:themeColor="text1"/>
          <w:sz w:val="24"/>
          <w:szCs w:val="24"/>
        </w:rPr>
        <w:fldChar w:fldCharType="begin"/>
      </w:r>
      <w:r w:rsidRPr="008005B6">
        <w:rPr>
          <w:color w:val="000000" w:themeColor="text1"/>
          <w:sz w:val="24"/>
          <w:szCs w:val="24"/>
        </w:rPr>
        <w:instrText xml:space="preserve"> </w:instrText>
      </w:r>
      <w:r w:rsidRPr="008005B6">
        <w:rPr>
          <w:rFonts w:hint="eastAsia"/>
          <w:color w:val="000000" w:themeColor="text1"/>
          <w:sz w:val="24"/>
          <w:szCs w:val="24"/>
        </w:rPr>
        <w:instrText>= 1 \* GB3</w:instrText>
      </w:r>
      <w:r w:rsidRPr="008005B6">
        <w:rPr>
          <w:color w:val="000000" w:themeColor="text1"/>
          <w:sz w:val="24"/>
          <w:szCs w:val="24"/>
        </w:rPr>
        <w:instrText xml:space="preserve"> </w:instrText>
      </w:r>
      <w:r w:rsidR="00DD4782" w:rsidRPr="008005B6">
        <w:rPr>
          <w:color w:val="000000" w:themeColor="text1"/>
          <w:sz w:val="24"/>
          <w:szCs w:val="24"/>
        </w:rPr>
        <w:fldChar w:fldCharType="separate"/>
      </w:r>
      <w:r w:rsidRPr="008005B6">
        <w:rPr>
          <w:rFonts w:hint="eastAsia"/>
          <w:noProof/>
          <w:color w:val="000000" w:themeColor="text1"/>
          <w:sz w:val="24"/>
          <w:szCs w:val="24"/>
        </w:rPr>
        <w:t>①</w:t>
      </w:r>
      <w:r w:rsidR="00DD4782" w:rsidRPr="008005B6">
        <w:rPr>
          <w:color w:val="000000" w:themeColor="text1"/>
          <w:sz w:val="24"/>
          <w:szCs w:val="24"/>
        </w:rPr>
        <w:fldChar w:fldCharType="end"/>
      </w:r>
      <w:r w:rsidRPr="008005B6">
        <w:rPr>
          <w:rFonts w:hint="eastAsia"/>
          <w:color w:val="000000" w:themeColor="text1"/>
          <w:sz w:val="24"/>
          <w:szCs w:val="24"/>
        </w:rPr>
        <w:t xml:space="preserve"> </w:t>
      </w:r>
      <w:r w:rsidRPr="008005B6">
        <w:rPr>
          <w:rFonts w:hint="eastAsia"/>
          <w:color w:val="000000" w:themeColor="text1"/>
          <w:sz w:val="24"/>
          <w:szCs w:val="24"/>
        </w:rPr>
        <w:t>发表于《</w:t>
      </w:r>
      <w:r w:rsidRPr="008005B6">
        <w:rPr>
          <w:color w:val="000000" w:themeColor="text1"/>
          <w:sz w:val="24"/>
          <w:szCs w:val="24"/>
        </w:rPr>
        <w:t>Food Chemistry</w:t>
      </w:r>
      <w:r w:rsidRPr="008005B6">
        <w:rPr>
          <w:rFonts w:hint="eastAsia"/>
          <w:color w:val="000000" w:themeColor="text1"/>
          <w:sz w:val="24"/>
          <w:szCs w:val="24"/>
        </w:rPr>
        <w:t>》杂志上的</w:t>
      </w:r>
      <w:r w:rsidRPr="008005B6">
        <w:rPr>
          <w:color w:val="000000" w:themeColor="text1"/>
          <w:sz w:val="24"/>
          <w:szCs w:val="24"/>
        </w:rPr>
        <w:t>“A novel method for qualitative analysis of edible oil oxidation using an electronic nose”</w:t>
      </w:r>
      <w:r w:rsidRPr="008005B6">
        <w:rPr>
          <w:rFonts w:hint="eastAsia"/>
          <w:color w:val="000000" w:themeColor="text1"/>
          <w:sz w:val="24"/>
          <w:szCs w:val="24"/>
        </w:rPr>
        <w:t>（</w:t>
      </w:r>
      <w:r w:rsidRPr="008005B6">
        <w:rPr>
          <w:color w:val="000000" w:themeColor="text1"/>
          <w:sz w:val="24"/>
          <w:szCs w:val="24"/>
        </w:rPr>
        <w:t>2016</w:t>
      </w:r>
      <w:r w:rsidRPr="008005B6">
        <w:rPr>
          <w:rFonts w:hint="eastAsia"/>
          <w:color w:val="000000" w:themeColor="text1"/>
          <w:sz w:val="24"/>
          <w:szCs w:val="24"/>
        </w:rPr>
        <w:t>）被引</w:t>
      </w:r>
      <w:r w:rsidRPr="008005B6">
        <w:rPr>
          <w:color w:val="000000" w:themeColor="text1"/>
          <w:sz w:val="24"/>
          <w:szCs w:val="24"/>
        </w:rPr>
        <w:t>76</w:t>
      </w:r>
      <w:r w:rsidRPr="008005B6">
        <w:rPr>
          <w:rFonts w:hint="eastAsia"/>
          <w:color w:val="000000" w:themeColor="text1"/>
          <w:sz w:val="24"/>
          <w:szCs w:val="24"/>
        </w:rPr>
        <w:t>次，</w:t>
      </w:r>
      <w:r w:rsidRPr="008005B6">
        <w:rPr>
          <w:rFonts w:hint="eastAsia"/>
          <w:b/>
          <w:bCs/>
          <w:color w:val="000000" w:themeColor="text1"/>
          <w:sz w:val="24"/>
          <w:szCs w:val="24"/>
        </w:rPr>
        <w:t>为农业科学学科领域</w:t>
      </w:r>
      <w:r w:rsidRPr="008005B6">
        <w:rPr>
          <w:b/>
          <w:bCs/>
          <w:color w:val="000000" w:themeColor="text1"/>
          <w:sz w:val="24"/>
          <w:szCs w:val="24"/>
        </w:rPr>
        <w:t>ESI</w:t>
      </w:r>
      <w:r w:rsidRPr="008005B6">
        <w:rPr>
          <w:rFonts w:hint="eastAsia"/>
          <w:b/>
          <w:bCs/>
          <w:color w:val="000000" w:themeColor="text1"/>
          <w:sz w:val="24"/>
          <w:szCs w:val="24"/>
        </w:rPr>
        <w:t>前</w:t>
      </w:r>
      <w:r w:rsidRPr="008005B6">
        <w:rPr>
          <w:b/>
          <w:bCs/>
          <w:color w:val="000000" w:themeColor="text1"/>
          <w:sz w:val="24"/>
          <w:szCs w:val="24"/>
        </w:rPr>
        <w:t>1%</w:t>
      </w:r>
      <w:r w:rsidRPr="008005B6">
        <w:rPr>
          <w:rFonts w:hint="eastAsia"/>
          <w:b/>
          <w:bCs/>
          <w:color w:val="000000" w:themeColor="text1"/>
          <w:sz w:val="24"/>
          <w:szCs w:val="24"/>
        </w:rPr>
        <w:t>高被引论文，时间达</w:t>
      </w:r>
      <w:r w:rsidRPr="008005B6">
        <w:rPr>
          <w:b/>
          <w:bCs/>
          <w:color w:val="000000" w:themeColor="text1"/>
          <w:sz w:val="24"/>
          <w:szCs w:val="24"/>
        </w:rPr>
        <w:t>18</w:t>
      </w:r>
      <w:r w:rsidRPr="008005B6">
        <w:rPr>
          <w:rFonts w:hint="eastAsia"/>
          <w:b/>
          <w:bCs/>
          <w:color w:val="000000" w:themeColor="text1"/>
          <w:sz w:val="24"/>
          <w:szCs w:val="24"/>
        </w:rPr>
        <w:t>个月</w:t>
      </w:r>
      <w:r w:rsidRPr="008005B6">
        <w:rPr>
          <w:rFonts w:hint="eastAsia"/>
          <w:color w:val="000000" w:themeColor="text1"/>
          <w:sz w:val="24"/>
          <w:szCs w:val="24"/>
        </w:rPr>
        <w:t>。</w:t>
      </w:r>
      <w:r w:rsidR="00DD4782" w:rsidRPr="008005B6">
        <w:rPr>
          <w:color w:val="000000" w:themeColor="text1"/>
          <w:sz w:val="24"/>
          <w:szCs w:val="24"/>
        </w:rPr>
        <w:fldChar w:fldCharType="begin"/>
      </w:r>
      <w:r w:rsidRPr="008005B6">
        <w:rPr>
          <w:color w:val="000000" w:themeColor="text1"/>
          <w:sz w:val="24"/>
          <w:szCs w:val="24"/>
        </w:rPr>
        <w:instrText xml:space="preserve"> </w:instrText>
      </w:r>
      <w:r w:rsidRPr="008005B6">
        <w:rPr>
          <w:rFonts w:hint="eastAsia"/>
          <w:color w:val="000000" w:themeColor="text1"/>
          <w:sz w:val="24"/>
          <w:szCs w:val="24"/>
        </w:rPr>
        <w:instrText>= 2 \* GB3</w:instrText>
      </w:r>
      <w:r w:rsidRPr="008005B6">
        <w:rPr>
          <w:color w:val="000000" w:themeColor="text1"/>
          <w:sz w:val="24"/>
          <w:szCs w:val="24"/>
        </w:rPr>
        <w:instrText xml:space="preserve"> </w:instrText>
      </w:r>
      <w:r w:rsidR="00DD4782" w:rsidRPr="008005B6">
        <w:rPr>
          <w:color w:val="000000" w:themeColor="text1"/>
          <w:sz w:val="24"/>
          <w:szCs w:val="24"/>
        </w:rPr>
        <w:fldChar w:fldCharType="separate"/>
      </w:r>
      <w:r w:rsidRPr="008005B6">
        <w:rPr>
          <w:rFonts w:hint="eastAsia"/>
          <w:noProof/>
          <w:color w:val="000000" w:themeColor="text1"/>
          <w:sz w:val="24"/>
          <w:szCs w:val="24"/>
        </w:rPr>
        <w:t>②</w:t>
      </w:r>
      <w:r w:rsidR="00DD4782" w:rsidRPr="008005B6">
        <w:rPr>
          <w:color w:val="000000" w:themeColor="text1"/>
          <w:sz w:val="24"/>
          <w:szCs w:val="24"/>
        </w:rPr>
        <w:fldChar w:fldCharType="end"/>
      </w:r>
      <w:r w:rsidRPr="008005B6">
        <w:rPr>
          <w:rFonts w:hint="eastAsia"/>
          <w:color w:val="000000" w:themeColor="text1"/>
          <w:sz w:val="24"/>
          <w:szCs w:val="24"/>
        </w:rPr>
        <w:t xml:space="preserve"> </w:t>
      </w:r>
      <w:r w:rsidRPr="008005B6">
        <w:rPr>
          <w:rFonts w:hint="eastAsia"/>
          <w:color w:val="000000" w:themeColor="text1"/>
          <w:sz w:val="24"/>
          <w:szCs w:val="24"/>
        </w:rPr>
        <w:t>发表于《</w:t>
      </w:r>
      <w:r w:rsidRPr="008005B6">
        <w:rPr>
          <w:color w:val="000000" w:themeColor="text1"/>
          <w:sz w:val="24"/>
          <w:szCs w:val="24"/>
        </w:rPr>
        <w:t>Food Analytical Methods</w:t>
      </w:r>
      <w:r w:rsidRPr="008005B6">
        <w:rPr>
          <w:rFonts w:hint="eastAsia"/>
          <w:color w:val="000000" w:themeColor="text1"/>
          <w:sz w:val="24"/>
          <w:szCs w:val="24"/>
        </w:rPr>
        <w:t>》杂志的</w:t>
      </w:r>
      <w:r w:rsidRPr="008005B6">
        <w:rPr>
          <w:color w:val="000000" w:themeColor="text1"/>
          <w:sz w:val="24"/>
          <w:szCs w:val="24"/>
        </w:rPr>
        <w:t>“Direct FTIR analysis of free fatty acids in edible oils using disposable polyethylene films”</w:t>
      </w:r>
      <w:r w:rsidRPr="008005B6">
        <w:rPr>
          <w:rFonts w:hint="eastAsia"/>
          <w:color w:val="000000" w:themeColor="text1"/>
          <w:sz w:val="24"/>
          <w:szCs w:val="24"/>
        </w:rPr>
        <w:t>（</w:t>
      </w:r>
      <w:r w:rsidRPr="008005B6">
        <w:rPr>
          <w:color w:val="000000" w:themeColor="text1"/>
          <w:sz w:val="24"/>
          <w:szCs w:val="24"/>
        </w:rPr>
        <w:t>2015</w:t>
      </w:r>
      <w:r w:rsidRPr="008005B6">
        <w:rPr>
          <w:rFonts w:hint="eastAsia"/>
          <w:color w:val="000000" w:themeColor="text1"/>
          <w:sz w:val="24"/>
          <w:szCs w:val="24"/>
        </w:rPr>
        <w:t>）论文被引</w:t>
      </w:r>
      <w:r w:rsidRPr="008005B6">
        <w:rPr>
          <w:color w:val="000000" w:themeColor="text1"/>
          <w:sz w:val="24"/>
          <w:szCs w:val="24"/>
        </w:rPr>
        <w:t>25</w:t>
      </w:r>
      <w:r w:rsidRPr="008005B6">
        <w:rPr>
          <w:rFonts w:hint="eastAsia"/>
          <w:color w:val="000000" w:themeColor="text1"/>
          <w:sz w:val="24"/>
          <w:szCs w:val="24"/>
        </w:rPr>
        <w:t>次，</w:t>
      </w:r>
      <w:r w:rsidRPr="008005B6">
        <w:rPr>
          <w:rFonts w:hint="eastAsia"/>
          <w:b/>
          <w:bCs/>
          <w:color w:val="000000" w:themeColor="text1"/>
          <w:sz w:val="24"/>
          <w:szCs w:val="24"/>
        </w:rPr>
        <w:t>为农业科学学科领域</w:t>
      </w:r>
      <w:r w:rsidRPr="008005B6">
        <w:rPr>
          <w:b/>
          <w:bCs/>
          <w:color w:val="000000" w:themeColor="text1"/>
          <w:sz w:val="24"/>
          <w:szCs w:val="24"/>
        </w:rPr>
        <w:t>ESI</w:t>
      </w:r>
      <w:r w:rsidRPr="008005B6">
        <w:rPr>
          <w:rFonts w:hint="eastAsia"/>
          <w:b/>
          <w:bCs/>
          <w:color w:val="000000" w:themeColor="text1"/>
          <w:sz w:val="24"/>
          <w:szCs w:val="24"/>
        </w:rPr>
        <w:t>前</w:t>
      </w:r>
      <w:r w:rsidRPr="008005B6">
        <w:rPr>
          <w:b/>
          <w:bCs/>
          <w:color w:val="000000" w:themeColor="text1"/>
          <w:sz w:val="24"/>
          <w:szCs w:val="24"/>
        </w:rPr>
        <w:t>1%</w:t>
      </w:r>
      <w:r w:rsidRPr="008005B6">
        <w:rPr>
          <w:rFonts w:hint="eastAsia"/>
          <w:b/>
          <w:bCs/>
          <w:color w:val="000000" w:themeColor="text1"/>
          <w:sz w:val="24"/>
          <w:szCs w:val="24"/>
        </w:rPr>
        <w:t>高被引论文，</w:t>
      </w:r>
      <w:r w:rsidRPr="008005B6">
        <w:rPr>
          <w:rFonts w:hint="eastAsia"/>
          <w:color w:val="000000" w:themeColor="text1"/>
          <w:sz w:val="24"/>
          <w:szCs w:val="24"/>
        </w:rPr>
        <w:t>研究成果被相关专著、教材和技术手册广泛采用。（被引截止时间为至</w:t>
      </w:r>
      <w:r w:rsidRPr="008005B6">
        <w:rPr>
          <w:color w:val="000000" w:themeColor="text1"/>
          <w:sz w:val="24"/>
          <w:szCs w:val="24"/>
        </w:rPr>
        <w:t>2020</w:t>
      </w:r>
      <w:r w:rsidRPr="008005B6">
        <w:rPr>
          <w:rFonts w:hint="eastAsia"/>
          <w:color w:val="000000" w:themeColor="text1"/>
          <w:sz w:val="24"/>
          <w:szCs w:val="24"/>
        </w:rPr>
        <w:t>年</w:t>
      </w:r>
      <w:r w:rsidRPr="008005B6">
        <w:rPr>
          <w:color w:val="000000" w:themeColor="text1"/>
          <w:sz w:val="24"/>
          <w:szCs w:val="24"/>
        </w:rPr>
        <w:t>5</w:t>
      </w:r>
      <w:r w:rsidRPr="008005B6">
        <w:rPr>
          <w:rFonts w:hint="eastAsia"/>
          <w:color w:val="000000" w:themeColor="text1"/>
          <w:sz w:val="24"/>
          <w:szCs w:val="24"/>
        </w:rPr>
        <w:t>月</w:t>
      </w:r>
      <w:r w:rsidRPr="008005B6">
        <w:rPr>
          <w:color w:val="000000" w:themeColor="text1"/>
          <w:sz w:val="24"/>
          <w:szCs w:val="24"/>
        </w:rPr>
        <w:t>1</w:t>
      </w:r>
      <w:r w:rsidRPr="008005B6">
        <w:rPr>
          <w:rFonts w:hint="eastAsia"/>
          <w:color w:val="000000" w:themeColor="text1"/>
          <w:sz w:val="24"/>
          <w:szCs w:val="24"/>
        </w:rPr>
        <w:t>6</w:t>
      </w:r>
      <w:r w:rsidRPr="008005B6">
        <w:rPr>
          <w:rFonts w:hint="eastAsia"/>
          <w:color w:val="000000" w:themeColor="text1"/>
          <w:sz w:val="24"/>
          <w:szCs w:val="24"/>
        </w:rPr>
        <w:t>日）</w:t>
      </w:r>
    </w:p>
    <w:p w:rsidR="00743932" w:rsidRPr="008005B6" w:rsidRDefault="00743932" w:rsidP="003433C8">
      <w:pPr>
        <w:numPr>
          <w:ilvl w:val="0"/>
          <w:numId w:val="19"/>
        </w:numPr>
        <w:adjustRightInd w:val="0"/>
        <w:snapToGrid w:val="0"/>
        <w:spacing w:line="500" w:lineRule="exact"/>
        <w:ind w:firstLineChars="200" w:firstLine="482"/>
        <w:rPr>
          <w:b/>
          <w:bCs/>
          <w:color w:val="000000" w:themeColor="text1"/>
          <w:sz w:val="24"/>
          <w:szCs w:val="24"/>
        </w:rPr>
      </w:pPr>
      <w:r w:rsidRPr="008005B6">
        <w:rPr>
          <w:rFonts w:hint="eastAsia"/>
          <w:b/>
          <w:bCs/>
          <w:color w:val="000000" w:themeColor="text1"/>
          <w:sz w:val="24"/>
          <w:szCs w:val="24"/>
        </w:rPr>
        <w:t>科技查新报告</w:t>
      </w:r>
    </w:p>
    <w:p w:rsidR="00743932" w:rsidRPr="008005B6" w:rsidRDefault="00743932" w:rsidP="003433C8">
      <w:pPr>
        <w:adjustRightInd w:val="0"/>
        <w:snapToGrid w:val="0"/>
        <w:spacing w:line="500" w:lineRule="exact"/>
        <w:ind w:firstLineChars="200" w:firstLine="480"/>
        <w:rPr>
          <w:color w:val="000000" w:themeColor="text1"/>
          <w:sz w:val="24"/>
          <w:szCs w:val="24"/>
        </w:rPr>
      </w:pPr>
      <w:r w:rsidRPr="008005B6">
        <w:rPr>
          <w:color w:val="000000" w:themeColor="text1"/>
          <w:sz w:val="24"/>
          <w:szCs w:val="24"/>
        </w:rPr>
        <w:t>2019</w:t>
      </w:r>
      <w:r w:rsidRPr="008005B6">
        <w:rPr>
          <w:rFonts w:hint="eastAsia"/>
          <w:color w:val="000000" w:themeColor="text1"/>
          <w:sz w:val="24"/>
          <w:szCs w:val="24"/>
        </w:rPr>
        <w:t>年</w:t>
      </w:r>
      <w:r w:rsidRPr="008005B6">
        <w:rPr>
          <w:color w:val="000000" w:themeColor="text1"/>
          <w:sz w:val="24"/>
          <w:szCs w:val="24"/>
        </w:rPr>
        <w:t>10</w:t>
      </w:r>
      <w:r w:rsidRPr="008005B6">
        <w:rPr>
          <w:rFonts w:hint="eastAsia"/>
          <w:color w:val="000000" w:themeColor="text1"/>
          <w:sz w:val="24"/>
          <w:szCs w:val="24"/>
        </w:rPr>
        <w:t>月</w:t>
      </w:r>
      <w:r w:rsidRPr="008005B6">
        <w:rPr>
          <w:color w:val="000000" w:themeColor="text1"/>
          <w:sz w:val="24"/>
          <w:szCs w:val="24"/>
        </w:rPr>
        <w:t>14</w:t>
      </w:r>
      <w:r w:rsidRPr="008005B6">
        <w:rPr>
          <w:rFonts w:hint="eastAsia"/>
          <w:color w:val="000000" w:themeColor="text1"/>
          <w:sz w:val="24"/>
          <w:szCs w:val="24"/>
        </w:rPr>
        <w:t>日，西北农林科技大学科技文献信息中心查新报告（报告编号：</w:t>
      </w:r>
      <w:r w:rsidRPr="008005B6">
        <w:rPr>
          <w:color w:val="000000" w:themeColor="text1"/>
          <w:sz w:val="24"/>
          <w:szCs w:val="24"/>
        </w:rPr>
        <w:t>201936000N040062</w:t>
      </w:r>
      <w:r w:rsidRPr="008005B6">
        <w:rPr>
          <w:rFonts w:hint="eastAsia"/>
          <w:color w:val="000000" w:themeColor="text1"/>
          <w:sz w:val="24"/>
          <w:szCs w:val="24"/>
        </w:rPr>
        <w:t>）主要查新结论如下：</w:t>
      </w:r>
    </w:p>
    <w:p w:rsidR="00743932" w:rsidRPr="008005B6" w:rsidRDefault="00743932" w:rsidP="003433C8">
      <w:pPr>
        <w:adjustRightInd w:val="0"/>
        <w:snapToGrid w:val="0"/>
        <w:spacing w:line="500" w:lineRule="exact"/>
        <w:ind w:firstLineChars="200" w:firstLine="480"/>
        <w:rPr>
          <w:b/>
          <w:bCs/>
          <w:color w:val="000000" w:themeColor="text1"/>
          <w:sz w:val="24"/>
          <w:szCs w:val="24"/>
        </w:rPr>
      </w:pPr>
      <w:r w:rsidRPr="008005B6">
        <w:rPr>
          <w:rFonts w:hint="eastAsia"/>
          <w:color w:val="000000" w:themeColor="text1"/>
          <w:sz w:val="24"/>
          <w:szCs w:val="24"/>
        </w:rPr>
        <w:t>（</w:t>
      </w:r>
      <w:r w:rsidRPr="008005B6">
        <w:rPr>
          <w:color w:val="000000" w:themeColor="text1"/>
          <w:sz w:val="24"/>
          <w:szCs w:val="24"/>
        </w:rPr>
        <w:t>1</w:t>
      </w:r>
      <w:r w:rsidRPr="008005B6">
        <w:rPr>
          <w:rFonts w:hint="eastAsia"/>
          <w:color w:val="000000" w:themeColor="text1"/>
          <w:sz w:val="24"/>
          <w:szCs w:val="24"/>
        </w:rPr>
        <w:t>）有关食用油的测定、鉴别方面的研究国内外有相关中英文文献报道，主要有利用光谱法鉴别食用油掺假，利用光谱法测定食用油理化指标，构建测定食用油氧化的方法，为食用油质量安全检测技术研究提供了依据。</w:t>
      </w:r>
      <w:r w:rsidRPr="008005B6">
        <w:rPr>
          <w:rFonts w:hint="eastAsia"/>
          <w:b/>
          <w:bCs/>
          <w:color w:val="000000" w:themeColor="text1"/>
          <w:sz w:val="24"/>
          <w:szCs w:val="24"/>
        </w:rPr>
        <w:t>但构建食用植物油品质高效检测方法，除项目组文献外，未见其它中外文文献报道。</w:t>
      </w:r>
    </w:p>
    <w:p w:rsidR="00743932" w:rsidRPr="008005B6" w:rsidRDefault="00743932" w:rsidP="003433C8">
      <w:pPr>
        <w:adjustRightInd w:val="0"/>
        <w:snapToGrid w:val="0"/>
        <w:spacing w:line="500" w:lineRule="exact"/>
        <w:ind w:firstLineChars="200" w:firstLine="480"/>
        <w:rPr>
          <w:color w:val="000000" w:themeColor="text1"/>
          <w:sz w:val="24"/>
          <w:szCs w:val="24"/>
        </w:rPr>
      </w:pPr>
      <w:r w:rsidRPr="008005B6">
        <w:rPr>
          <w:rFonts w:hint="eastAsia"/>
          <w:color w:val="000000" w:themeColor="text1"/>
          <w:sz w:val="24"/>
          <w:szCs w:val="24"/>
        </w:rPr>
        <w:t>（</w:t>
      </w:r>
      <w:r w:rsidRPr="008005B6">
        <w:rPr>
          <w:color w:val="000000" w:themeColor="text1"/>
          <w:sz w:val="24"/>
          <w:szCs w:val="24"/>
        </w:rPr>
        <w:t>2</w:t>
      </w:r>
      <w:r w:rsidRPr="008005B6">
        <w:rPr>
          <w:rFonts w:hint="eastAsia"/>
          <w:color w:val="000000" w:themeColor="text1"/>
          <w:sz w:val="24"/>
          <w:szCs w:val="24"/>
        </w:rPr>
        <w:t>）关于水剂法提取食用油等方面的研究有中英文文献报道，主要集中在酶法辅助提取食用油，</w:t>
      </w:r>
      <w:r w:rsidRPr="008005B6">
        <w:rPr>
          <w:rFonts w:hint="eastAsia"/>
          <w:b/>
          <w:bCs/>
          <w:color w:val="000000" w:themeColor="text1"/>
          <w:sz w:val="24"/>
          <w:szCs w:val="24"/>
        </w:rPr>
        <w:t>但是有关对利用改良水剂法与表面活性剂相结合破乳和提取食用油的研究，除项目组研究文献外，未见其它中外文文献报道。</w:t>
      </w:r>
    </w:p>
    <w:p w:rsidR="00743932" w:rsidRPr="008005B6" w:rsidRDefault="00743932" w:rsidP="003433C8">
      <w:pPr>
        <w:adjustRightInd w:val="0"/>
        <w:snapToGrid w:val="0"/>
        <w:spacing w:line="500" w:lineRule="exact"/>
        <w:ind w:firstLineChars="200" w:firstLine="480"/>
        <w:rPr>
          <w:b/>
          <w:bCs/>
          <w:color w:val="000000" w:themeColor="text1"/>
          <w:sz w:val="24"/>
          <w:szCs w:val="24"/>
        </w:rPr>
      </w:pPr>
      <w:r w:rsidRPr="008005B6">
        <w:rPr>
          <w:rFonts w:hint="eastAsia"/>
          <w:color w:val="000000" w:themeColor="text1"/>
          <w:sz w:val="24"/>
          <w:szCs w:val="24"/>
        </w:rPr>
        <w:t>（</w:t>
      </w:r>
      <w:r w:rsidRPr="008005B6">
        <w:rPr>
          <w:color w:val="000000" w:themeColor="text1"/>
          <w:sz w:val="24"/>
          <w:szCs w:val="24"/>
        </w:rPr>
        <w:t>3</w:t>
      </w:r>
      <w:r w:rsidRPr="008005B6">
        <w:rPr>
          <w:rFonts w:hint="eastAsia"/>
          <w:color w:val="000000" w:themeColor="text1"/>
          <w:sz w:val="24"/>
          <w:szCs w:val="24"/>
        </w:rPr>
        <w:t>）有关煎炸过程中煎炸油的品质变化的研究国内有相关文献报道，主要是以直接测定某些化学指标为主，</w:t>
      </w:r>
      <w:r w:rsidRPr="008005B6">
        <w:rPr>
          <w:rFonts w:hint="eastAsia"/>
          <w:b/>
          <w:bCs/>
          <w:color w:val="000000" w:themeColor="text1"/>
          <w:sz w:val="24"/>
          <w:szCs w:val="24"/>
        </w:rPr>
        <w:t>但是关于利用物理性指标间接预测化学性指标的研究，除项目组的研究文献外，未见其它中外文献报道。</w:t>
      </w:r>
    </w:p>
    <w:p w:rsidR="00743932" w:rsidRPr="008005B6" w:rsidRDefault="00743932" w:rsidP="0052733D">
      <w:pPr>
        <w:pStyle w:val="3"/>
        <w:spacing w:before="120" w:after="120"/>
        <w:rPr>
          <w:color w:val="000000" w:themeColor="text1"/>
        </w:rPr>
      </w:pPr>
      <w:r w:rsidRPr="008005B6">
        <w:rPr>
          <w:rFonts w:hint="eastAsia"/>
          <w:color w:val="000000" w:themeColor="text1"/>
        </w:rPr>
        <w:t>五、应用情况</w:t>
      </w:r>
    </w:p>
    <w:p w:rsidR="00743932" w:rsidRPr="008005B6" w:rsidRDefault="00743932" w:rsidP="003433C8">
      <w:pPr>
        <w:adjustRightInd w:val="0"/>
        <w:snapToGrid w:val="0"/>
        <w:spacing w:line="500" w:lineRule="exact"/>
        <w:ind w:firstLineChars="200" w:firstLine="480"/>
        <w:rPr>
          <w:color w:val="000000" w:themeColor="text1"/>
          <w:sz w:val="24"/>
          <w:szCs w:val="24"/>
        </w:rPr>
      </w:pPr>
      <w:r w:rsidRPr="008005B6">
        <w:rPr>
          <w:rFonts w:hint="eastAsia"/>
          <w:color w:val="000000" w:themeColor="text1"/>
          <w:sz w:val="24"/>
          <w:szCs w:val="24"/>
        </w:rPr>
        <w:t>该项目已应用于食用油加工及品质监控，先后于陕西关中油坊油脂有限公司、渭南石羊长安花粮油有限公司、西安邦淇制油科技有限公司和渭南春风油脂有限责任公司等</w:t>
      </w:r>
      <w:r w:rsidRPr="008005B6">
        <w:rPr>
          <w:color w:val="000000" w:themeColor="text1"/>
          <w:sz w:val="24"/>
          <w:szCs w:val="24"/>
        </w:rPr>
        <w:t>4</w:t>
      </w:r>
      <w:r w:rsidRPr="008005B6">
        <w:rPr>
          <w:rFonts w:hint="eastAsia"/>
          <w:color w:val="000000" w:themeColor="text1"/>
          <w:sz w:val="24"/>
          <w:szCs w:val="24"/>
        </w:rPr>
        <w:t>家企业应用，产生良好的经济效益和社会效益。</w:t>
      </w:r>
      <w:r w:rsidRPr="008005B6">
        <w:rPr>
          <w:color w:val="000000" w:themeColor="text1"/>
          <w:sz w:val="24"/>
          <w:szCs w:val="24"/>
        </w:rPr>
        <w:t>2017-2019</w:t>
      </w:r>
      <w:r w:rsidRPr="008005B6">
        <w:rPr>
          <w:rFonts w:hint="eastAsia"/>
          <w:color w:val="000000" w:themeColor="text1"/>
          <w:sz w:val="24"/>
          <w:szCs w:val="24"/>
        </w:rPr>
        <w:t>年在食用油加工及高效品质检测与监控应用方面累计新增产值共计</w:t>
      </w:r>
      <w:r w:rsidRPr="008005B6">
        <w:rPr>
          <w:color w:val="000000" w:themeColor="text1"/>
          <w:sz w:val="24"/>
          <w:szCs w:val="24"/>
        </w:rPr>
        <w:t>92784</w:t>
      </w:r>
      <w:r w:rsidRPr="008005B6">
        <w:rPr>
          <w:rFonts w:hint="eastAsia"/>
          <w:color w:val="000000" w:themeColor="text1"/>
          <w:sz w:val="24"/>
          <w:szCs w:val="24"/>
        </w:rPr>
        <w:t>.0</w:t>
      </w:r>
      <w:r w:rsidRPr="008005B6">
        <w:rPr>
          <w:rFonts w:hint="eastAsia"/>
          <w:color w:val="000000" w:themeColor="text1"/>
          <w:sz w:val="24"/>
          <w:szCs w:val="24"/>
        </w:rPr>
        <w:t>万元，新增利润总额</w:t>
      </w:r>
      <w:r w:rsidRPr="008005B6">
        <w:rPr>
          <w:color w:val="000000" w:themeColor="text1"/>
          <w:sz w:val="24"/>
          <w:szCs w:val="24"/>
        </w:rPr>
        <w:t>2418.9</w:t>
      </w:r>
      <w:r w:rsidRPr="008005B6">
        <w:rPr>
          <w:rFonts w:hint="eastAsia"/>
          <w:color w:val="000000" w:themeColor="text1"/>
          <w:sz w:val="24"/>
          <w:szCs w:val="24"/>
        </w:rPr>
        <w:t>万元，新增所得税</w:t>
      </w:r>
      <w:r w:rsidRPr="008005B6">
        <w:rPr>
          <w:color w:val="000000" w:themeColor="text1"/>
          <w:sz w:val="24"/>
          <w:szCs w:val="24"/>
        </w:rPr>
        <w:t>799.8</w:t>
      </w:r>
      <w:r w:rsidRPr="008005B6">
        <w:rPr>
          <w:rFonts w:hint="eastAsia"/>
          <w:color w:val="000000" w:themeColor="text1"/>
          <w:sz w:val="24"/>
          <w:szCs w:val="24"/>
        </w:rPr>
        <w:t>万元，节支</w:t>
      </w:r>
      <w:r w:rsidRPr="008005B6">
        <w:rPr>
          <w:color w:val="000000" w:themeColor="text1"/>
          <w:sz w:val="24"/>
          <w:szCs w:val="24"/>
        </w:rPr>
        <w:t>2834</w:t>
      </w:r>
      <w:r w:rsidRPr="008005B6">
        <w:rPr>
          <w:rFonts w:hint="eastAsia"/>
          <w:color w:val="000000" w:themeColor="text1"/>
          <w:sz w:val="24"/>
          <w:szCs w:val="24"/>
        </w:rPr>
        <w:t>.0</w:t>
      </w:r>
      <w:r w:rsidRPr="008005B6">
        <w:rPr>
          <w:rFonts w:hint="eastAsia"/>
          <w:color w:val="000000" w:themeColor="text1"/>
          <w:sz w:val="24"/>
          <w:szCs w:val="24"/>
        </w:rPr>
        <w:t>万元，所获直接经济效益累计已达到</w:t>
      </w:r>
      <w:r w:rsidRPr="008005B6">
        <w:rPr>
          <w:color w:val="000000" w:themeColor="text1"/>
          <w:sz w:val="24"/>
          <w:szCs w:val="24"/>
        </w:rPr>
        <w:t>4453.1</w:t>
      </w:r>
      <w:r w:rsidRPr="008005B6">
        <w:rPr>
          <w:rFonts w:hint="eastAsia"/>
          <w:color w:val="000000" w:themeColor="text1"/>
          <w:sz w:val="24"/>
          <w:szCs w:val="24"/>
        </w:rPr>
        <w:t>万元。</w:t>
      </w:r>
    </w:p>
    <w:p w:rsidR="00743932" w:rsidRPr="008005B6" w:rsidRDefault="00743932" w:rsidP="003433C8">
      <w:pPr>
        <w:adjustRightInd w:val="0"/>
        <w:snapToGrid w:val="0"/>
        <w:spacing w:line="500" w:lineRule="exact"/>
        <w:ind w:firstLineChars="200" w:firstLine="480"/>
        <w:rPr>
          <w:color w:val="000000" w:themeColor="text1"/>
          <w:sz w:val="24"/>
          <w:szCs w:val="24"/>
        </w:rPr>
      </w:pPr>
      <w:r w:rsidRPr="008005B6">
        <w:rPr>
          <w:rFonts w:hint="eastAsia"/>
          <w:color w:val="000000" w:themeColor="text1"/>
          <w:sz w:val="24"/>
          <w:szCs w:val="24"/>
        </w:rPr>
        <w:t>食用油加工及高效检测方法的应用，不仅提高了检测效率，而且减少了有机试剂的使用，避免了环境污染。该项目的应用提高了食用油加工品质和安全性，促进了食用油加工产业的发展，具有良好的经济和社会效益。</w:t>
      </w:r>
    </w:p>
    <w:p w:rsidR="00743932" w:rsidRPr="008005B6" w:rsidRDefault="00743932" w:rsidP="00DD4782">
      <w:pPr>
        <w:widowControl/>
        <w:adjustRightInd w:val="0"/>
        <w:snapToGrid w:val="0"/>
        <w:spacing w:afterLines="50" w:line="400" w:lineRule="exact"/>
        <w:jc w:val="center"/>
        <w:rPr>
          <w:b/>
          <w:color w:val="000000" w:themeColor="text1"/>
          <w:sz w:val="24"/>
          <w:szCs w:val="24"/>
        </w:rPr>
      </w:pPr>
      <w:r w:rsidRPr="008005B6">
        <w:rPr>
          <w:rFonts w:hint="eastAsia"/>
          <w:b/>
          <w:color w:val="000000" w:themeColor="text1"/>
          <w:sz w:val="24"/>
          <w:szCs w:val="24"/>
        </w:rPr>
        <w:t>主要应用单位情况表</w:t>
      </w:r>
    </w:p>
    <w:tbl>
      <w:tblPr>
        <w:tblW w:w="5000" w:type="pct"/>
        <w:jc w:val="center"/>
        <w:tblLook w:val="00A0"/>
      </w:tblPr>
      <w:tblGrid>
        <w:gridCol w:w="1814"/>
        <w:gridCol w:w="1601"/>
        <w:gridCol w:w="1250"/>
        <w:gridCol w:w="1430"/>
        <w:gridCol w:w="3191"/>
      </w:tblGrid>
      <w:tr w:rsidR="00743932" w:rsidRPr="008005B6" w:rsidTr="003433C8">
        <w:trPr>
          <w:tblHeader/>
          <w:jc w:val="center"/>
        </w:trPr>
        <w:tc>
          <w:tcPr>
            <w:tcW w:w="977" w:type="pct"/>
            <w:tcBorders>
              <w:top w:val="single" w:sz="4" w:space="0" w:color="auto"/>
              <w:left w:val="single" w:sz="4" w:space="0" w:color="auto"/>
              <w:bottom w:val="single" w:sz="4" w:space="0" w:color="auto"/>
              <w:right w:val="single" w:sz="4" w:space="0" w:color="auto"/>
            </w:tcBorders>
            <w:vAlign w:val="center"/>
          </w:tcPr>
          <w:p w:rsidR="00743932" w:rsidRPr="008005B6" w:rsidRDefault="00743932" w:rsidP="00264BAA">
            <w:pPr>
              <w:pStyle w:val="a3"/>
              <w:snapToGrid w:val="0"/>
              <w:spacing w:line="240" w:lineRule="auto"/>
              <w:ind w:firstLineChars="0" w:firstLine="0"/>
              <w:jc w:val="center"/>
              <w:rPr>
                <w:rFonts w:ascii="Times New Roman"/>
                <w:b/>
                <w:color w:val="000000" w:themeColor="text1"/>
                <w:sz w:val="20"/>
              </w:rPr>
            </w:pPr>
            <w:r w:rsidRPr="008005B6">
              <w:rPr>
                <w:rFonts w:ascii="Times New Roman" w:hint="eastAsia"/>
                <w:b/>
                <w:color w:val="000000" w:themeColor="text1"/>
                <w:sz w:val="20"/>
              </w:rPr>
              <w:t>单位名称</w:t>
            </w:r>
          </w:p>
        </w:tc>
        <w:tc>
          <w:tcPr>
            <w:tcW w:w="862" w:type="pct"/>
            <w:tcBorders>
              <w:top w:val="single" w:sz="4" w:space="0" w:color="auto"/>
              <w:left w:val="single" w:sz="4" w:space="0" w:color="auto"/>
              <w:bottom w:val="single" w:sz="4" w:space="0" w:color="auto"/>
              <w:right w:val="single" w:sz="4" w:space="0" w:color="auto"/>
            </w:tcBorders>
            <w:vAlign w:val="center"/>
          </w:tcPr>
          <w:p w:rsidR="00743932" w:rsidRPr="008005B6" w:rsidRDefault="00743932" w:rsidP="00264BAA">
            <w:pPr>
              <w:pStyle w:val="a3"/>
              <w:snapToGrid w:val="0"/>
              <w:spacing w:line="240" w:lineRule="auto"/>
              <w:ind w:firstLineChars="0" w:firstLine="0"/>
              <w:jc w:val="center"/>
              <w:rPr>
                <w:rFonts w:ascii="Times New Roman"/>
                <w:b/>
                <w:color w:val="000000" w:themeColor="text1"/>
                <w:sz w:val="20"/>
              </w:rPr>
            </w:pPr>
            <w:r w:rsidRPr="008005B6">
              <w:rPr>
                <w:rFonts w:ascii="Times New Roman" w:hint="eastAsia"/>
                <w:b/>
                <w:color w:val="000000" w:themeColor="text1"/>
                <w:sz w:val="20"/>
              </w:rPr>
              <w:t>应用技术</w:t>
            </w:r>
          </w:p>
        </w:tc>
        <w:tc>
          <w:tcPr>
            <w:tcW w:w="673" w:type="pct"/>
            <w:tcBorders>
              <w:top w:val="single" w:sz="4" w:space="0" w:color="auto"/>
              <w:left w:val="single" w:sz="4" w:space="0" w:color="auto"/>
              <w:bottom w:val="single" w:sz="4" w:space="0" w:color="auto"/>
              <w:right w:val="single" w:sz="4" w:space="0" w:color="auto"/>
            </w:tcBorders>
            <w:vAlign w:val="center"/>
          </w:tcPr>
          <w:p w:rsidR="00743932" w:rsidRPr="008005B6" w:rsidRDefault="00743932" w:rsidP="00264BAA">
            <w:pPr>
              <w:pStyle w:val="a3"/>
              <w:snapToGrid w:val="0"/>
              <w:spacing w:line="240" w:lineRule="auto"/>
              <w:ind w:firstLineChars="0" w:firstLine="0"/>
              <w:jc w:val="center"/>
              <w:rPr>
                <w:rFonts w:ascii="Times New Roman"/>
                <w:b/>
                <w:color w:val="000000" w:themeColor="text1"/>
                <w:sz w:val="20"/>
              </w:rPr>
            </w:pPr>
            <w:r w:rsidRPr="008005B6">
              <w:rPr>
                <w:rFonts w:ascii="Times New Roman" w:hint="eastAsia"/>
                <w:b/>
                <w:color w:val="000000" w:themeColor="text1"/>
                <w:sz w:val="20"/>
              </w:rPr>
              <w:t>应用</w:t>
            </w:r>
          </w:p>
          <w:p w:rsidR="00743932" w:rsidRPr="008005B6" w:rsidRDefault="00743932" w:rsidP="00264BAA">
            <w:pPr>
              <w:pStyle w:val="a3"/>
              <w:snapToGrid w:val="0"/>
              <w:spacing w:line="240" w:lineRule="auto"/>
              <w:ind w:firstLineChars="0" w:firstLine="0"/>
              <w:jc w:val="center"/>
              <w:rPr>
                <w:rFonts w:ascii="Times New Roman"/>
                <w:b/>
                <w:color w:val="000000" w:themeColor="text1"/>
                <w:sz w:val="20"/>
              </w:rPr>
            </w:pPr>
            <w:r w:rsidRPr="008005B6">
              <w:rPr>
                <w:rFonts w:ascii="Times New Roman" w:hint="eastAsia"/>
                <w:b/>
                <w:color w:val="000000" w:themeColor="text1"/>
                <w:sz w:val="20"/>
              </w:rPr>
              <w:t>起止时间</w:t>
            </w:r>
          </w:p>
        </w:tc>
        <w:tc>
          <w:tcPr>
            <w:tcW w:w="770" w:type="pct"/>
            <w:tcBorders>
              <w:top w:val="single" w:sz="4" w:space="0" w:color="auto"/>
              <w:left w:val="single" w:sz="4" w:space="0" w:color="auto"/>
              <w:bottom w:val="single" w:sz="4" w:space="0" w:color="auto"/>
              <w:right w:val="single" w:sz="4" w:space="0" w:color="auto"/>
            </w:tcBorders>
            <w:vAlign w:val="center"/>
          </w:tcPr>
          <w:p w:rsidR="00743932" w:rsidRPr="008005B6" w:rsidRDefault="00743932" w:rsidP="00264BAA">
            <w:pPr>
              <w:pStyle w:val="a3"/>
              <w:snapToGrid w:val="0"/>
              <w:spacing w:line="240" w:lineRule="auto"/>
              <w:ind w:firstLineChars="0" w:firstLine="0"/>
              <w:jc w:val="center"/>
              <w:rPr>
                <w:rFonts w:ascii="Times New Roman"/>
                <w:b/>
                <w:color w:val="000000" w:themeColor="text1"/>
                <w:sz w:val="20"/>
              </w:rPr>
            </w:pPr>
            <w:r w:rsidRPr="008005B6">
              <w:rPr>
                <w:rFonts w:ascii="Times New Roman" w:hint="eastAsia"/>
                <w:b/>
                <w:color w:val="000000" w:themeColor="text1"/>
                <w:sz w:val="20"/>
              </w:rPr>
              <w:t>应用单位</w:t>
            </w:r>
          </w:p>
          <w:p w:rsidR="00743932" w:rsidRPr="008005B6" w:rsidRDefault="00743932" w:rsidP="00264BAA">
            <w:pPr>
              <w:pStyle w:val="a3"/>
              <w:snapToGrid w:val="0"/>
              <w:spacing w:line="240" w:lineRule="auto"/>
              <w:ind w:firstLineChars="0" w:firstLine="0"/>
              <w:jc w:val="center"/>
              <w:rPr>
                <w:rFonts w:ascii="Times New Roman"/>
                <w:b/>
                <w:color w:val="000000" w:themeColor="text1"/>
                <w:sz w:val="20"/>
              </w:rPr>
            </w:pPr>
            <w:r w:rsidRPr="008005B6">
              <w:rPr>
                <w:rFonts w:ascii="Times New Roman" w:hint="eastAsia"/>
                <w:b/>
                <w:color w:val="000000" w:themeColor="text1"/>
                <w:sz w:val="20"/>
              </w:rPr>
              <w:t>联系人</w:t>
            </w:r>
            <w:r w:rsidRPr="008005B6">
              <w:rPr>
                <w:rFonts w:ascii="Times New Roman"/>
                <w:b/>
                <w:color w:val="000000" w:themeColor="text1"/>
                <w:sz w:val="20"/>
              </w:rPr>
              <w:t>/</w:t>
            </w:r>
            <w:r w:rsidRPr="008005B6">
              <w:rPr>
                <w:rFonts w:ascii="Times New Roman" w:hint="eastAsia"/>
                <w:b/>
                <w:color w:val="000000" w:themeColor="text1"/>
                <w:sz w:val="20"/>
              </w:rPr>
              <w:t>电话</w:t>
            </w:r>
          </w:p>
        </w:tc>
        <w:tc>
          <w:tcPr>
            <w:tcW w:w="1718" w:type="pct"/>
            <w:tcBorders>
              <w:top w:val="single" w:sz="4" w:space="0" w:color="auto"/>
              <w:left w:val="single" w:sz="4" w:space="0" w:color="auto"/>
              <w:bottom w:val="single" w:sz="4" w:space="0" w:color="auto"/>
              <w:right w:val="single" w:sz="4" w:space="0" w:color="auto"/>
            </w:tcBorders>
            <w:vAlign w:val="center"/>
          </w:tcPr>
          <w:p w:rsidR="00743932" w:rsidRPr="008005B6" w:rsidRDefault="00743932" w:rsidP="00264BAA">
            <w:pPr>
              <w:pStyle w:val="a3"/>
              <w:snapToGrid w:val="0"/>
              <w:spacing w:line="240" w:lineRule="auto"/>
              <w:ind w:firstLineChars="0" w:firstLine="0"/>
              <w:jc w:val="center"/>
              <w:rPr>
                <w:rFonts w:ascii="Times New Roman"/>
                <w:b/>
                <w:color w:val="000000" w:themeColor="text1"/>
                <w:sz w:val="20"/>
              </w:rPr>
            </w:pPr>
            <w:r w:rsidRPr="008005B6">
              <w:rPr>
                <w:rFonts w:ascii="Times New Roman" w:hint="eastAsia"/>
                <w:b/>
                <w:color w:val="000000" w:themeColor="text1"/>
                <w:sz w:val="20"/>
              </w:rPr>
              <w:t>近三年</w:t>
            </w:r>
          </w:p>
          <w:p w:rsidR="00743932" w:rsidRPr="008005B6" w:rsidRDefault="00743932" w:rsidP="00264BAA">
            <w:pPr>
              <w:pStyle w:val="a3"/>
              <w:snapToGrid w:val="0"/>
              <w:spacing w:line="240" w:lineRule="auto"/>
              <w:ind w:firstLineChars="0" w:firstLine="0"/>
              <w:jc w:val="center"/>
              <w:rPr>
                <w:rFonts w:ascii="Times New Roman"/>
                <w:b/>
                <w:color w:val="000000" w:themeColor="text1"/>
                <w:sz w:val="20"/>
              </w:rPr>
            </w:pPr>
            <w:r w:rsidRPr="008005B6">
              <w:rPr>
                <w:rFonts w:ascii="Times New Roman" w:hint="eastAsia"/>
                <w:b/>
                <w:color w:val="000000" w:themeColor="text1"/>
                <w:sz w:val="20"/>
              </w:rPr>
              <w:t>应用情况</w:t>
            </w:r>
          </w:p>
        </w:tc>
      </w:tr>
      <w:tr w:rsidR="00743932" w:rsidRPr="008005B6" w:rsidTr="003433C8">
        <w:trPr>
          <w:jc w:val="center"/>
        </w:trPr>
        <w:tc>
          <w:tcPr>
            <w:tcW w:w="977" w:type="pct"/>
            <w:tcBorders>
              <w:top w:val="single" w:sz="4" w:space="0" w:color="auto"/>
              <w:left w:val="single" w:sz="4" w:space="0" w:color="auto"/>
              <w:bottom w:val="single" w:sz="4" w:space="0" w:color="auto"/>
              <w:right w:val="single" w:sz="4" w:space="0" w:color="auto"/>
            </w:tcBorders>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陕西关中油坊油脂有限公司</w:t>
            </w:r>
          </w:p>
        </w:tc>
        <w:tc>
          <w:tcPr>
            <w:tcW w:w="862" w:type="pct"/>
            <w:tcBorders>
              <w:top w:val="single" w:sz="4" w:space="0" w:color="auto"/>
              <w:left w:val="single" w:sz="4" w:space="0" w:color="auto"/>
              <w:bottom w:val="single" w:sz="4" w:space="0" w:color="auto"/>
              <w:right w:val="single" w:sz="4" w:space="0" w:color="auto"/>
            </w:tcBorders>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改良的水剂法提取亚麻籽油、核桃油等</w:t>
            </w:r>
          </w:p>
        </w:tc>
        <w:tc>
          <w:tcPr>
            <w:tcW w:w="673" w:type="pct"/>
            <w:tcBorders>
              <w:top w:val="single" w:sz="4" w:space="0" w:color="auto"/>
              <w:left w:val="single" w:sz="4" w:space="0" w:color="auto"/>
              <w:bottom w:val="single" w:sz="4" w:space="0" w:color="auto"/>
              <w:right w:val="single" w:sz="4" w:space="0" w:color="auto"/>
            </w:tcBorders>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rPr>
            </w:pPr>
            <w:r w:rsidRPr="008005B6">
              <w:rPr>
                <w:rFonts w:ascii="Times New Roman"/>
                <w:color w:val="000000" w:themeColor="text1"/>
                <w:sz w:val="21"/>
              </w:rPr>
              <w:t>2010-2019</w:t>
            </w:r>
          </w:p>
        </w:tc>
        <w:tc>
          <w:tcPr>
            <w:tcW w:w="770" w:type="pct"/>
            <w:tcBorders>
              <w:top w:val="single" w:sz="4" w:space="0" w:color="auto"/>
              <w:left w:val="single" w:sz="4" w:space="0" w:color="auto"/>
              <w:bottom w:val="single" w:sz="4" w:space="0" w:color="auto"/>
              <w:right w:val="single" w:sz="4" w:space="0" w:color="auto"/>
            </w:tcBorders>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杨会军</w:t>
            </w:r>
            <w:r w:rsidRPr="008005B6">
              <w:rPr>
                <w:rFonts w:ascii="Times New Roman"/>
                <w:color w:val="000000" w:themeColor="text1"/>
                <w:sz w:val="21"/>
              </w:rPr>
              <w:t>/18391750888</w:t>
            </w:r>
          </w:p>
        </w:tc>
        <w:tc>
          <w:tcPr>
            <w:tcW w:w="1718" w:type="pct"/>
            <w:tcBorders>
              <w:top w:val="single" w:sz="4" w:space="0" w:color="auto"/>
              <w:left w:val="single" w:sz="4" w:space="0" w:color="auto"/>
              <w:bottom w:val="single" w:sz="4" w:space="0" w:color="auto"/>
              <w:right w:val="single" w:sz="4" w:space="0" w:color="auto"/>
            </w:tcBorders>
            <w:vAlign w:val="center"/>
          </w:tcPr>
          <w:p w:rsidR="00743932" w:rsidRPr="008005B6" w:rsidRDefault="00743932" w:rsidP="00264BAA">
            <w:pPr>
              <w:pStyle w:val="a3"/>
              <w:snapToGrid w:val="0"/>
              <w:spacing w:line="240" w:lineRule="auto"/>
              <w:ind w:firstLineChars="0" w:firstLine="0"/>
              <w:jc w:val="left"/>
              <w:rPr>
                <w:rFonts w:ascii="Times New Roman"/>
                <w:color w:val="000000" w:themeColor="text1"/>
                <w:sz w:val="21"/>
              </w:rPr>
            </w:pPr>
            <w:r w:rsidRPr="008005B6">
              <w:rPr>
                <w:rFonts w:ascii="Times New Roman" w:hint="eastAsia"/>
                <w:color w:val="000000" w:themeColor="text1"/>
                <w:sz w:val="21"/>
              </w:rPr>
              <w:t>累计新增产值</w:t>
            </w:r>
            <w:r w:rsidRPr="008005B6">
              <w:rPr>
                <w:rFonts w:ascii="Times New Roman"/>
                <w:color w:val="000000" w:themeColor="text1"/>
                <w:sz w:val="21"/>
              </w:rPr>
              <w:t>553</w:t>
            </w:r>
            <w:r w:rsidRPr="008005B6">
              <w:rPr>
                <w:rFonts w:ascii="Times New Roman" w:hint="eastAsia"/>
                <w:color w:val="000000" w:themeColor="text1"/>
                <w:sz w:val="21"/>
              </w:rPr>
              <w:t>万元，累计新增利润总额</w:t>
            </w:r>
            <w:r w:rsidRPr="008005B6">
              <w:rPr>
                <w:rFonts w:ascii="Times New Roman"/>
                <w:color w:val="000000" w:themeColor="text1"/>
                <w:sz w:val="21"/>
              </w:rPr>
              <w:t>13.9</w:t>
            </w:r>
            <w:r w:rsidRPr="008005B6">
              <w:rPr>
                <w:rFonts w:ascii="Times New Roman" w:hint="eastAsia"/>
                <w:color w:val="000000" w:themeColor="text1"/>
                <w:sz w:val="21"/>
              </w:rPr>
              <w:t>万元，累计新增所得税</w:t>
            </w:r>
            <w:r w:rsidRPr="008005B6">
              <w:rPr>
                <w:rFonts w:ascii="Times New Roman"/>
                <w:color w:val="000000" w:themeColor="text1"/>
                <w:sz w:val="21"/>
              </w:rPr>
              <w:t>4.8</w:t>
            </w:r>
            <w:r w:rsidRPr="008005B6">
              <w:rPr>
                <w:rFonts w:ascii="Times New Roman" w:hint="eastAsia"/>
                <w:color w:val="000000" w:themeColor="text1"/>
                <w:sz w:val="21"/>
              </w:rPr>
              <w:t>万元，累计节支</w:t>
            </w:r>
            <w:r w:rsidRPr="008005B6">
              <w:rPr>
                <w:rFonts w:ascii="Times New Roman"/>
                <w:color w:val="000000" w:themeColor="text1"/>
                <w:sz w:val="21"/>
              </w:rPr>
              <w:t>26</w:t>
            </w:r>
            <w:r w:rsidRPr="008005B6">
              <w:rPr>
                <w:rFonts w:ascii="Times New Roman" w:hint="eastAsia"/>
                <w:color w:val="000000" w:themeColor="text1"/>
                <w:sz w:val="21"/>
              </w:rPr>
              <w:t>万元，直接经济效益</w:t>
            </w:r>
            <w:r w:rsidRPr="008005B6">
              <w:rPr>
                <w:rFonts w:ascii="Times New Roman" w:hint="eastAsia"/>
                <w:color w:val="000000" w:themeColor="text1"/>
                <w:sz w:val="21"/>
              </w:rPr>
              <w:t>3</w:t>
            </w:r>
            <w:r w:rsidRPr="008005B6">
              <w:rPr>
                <w:rFonts w:ascii="Times New Roman"/>
                <w:color w:val="000000" w:themeColor="text1"/>
                <w:sz w:val="21"/>
              </w:rPr>
              <w:t>5.1</w:t>
            </w:r>
            <w:r w:rsidRPr="008005B6">
              <w:rPr>
                <w:rFonts w:ascii="Times New Roman" w:hint="eastAsia"/>
                <w:color w:val="000000" w:themeColor="text1"/>
                <w:sz w:val="21"/>
              </w:rPr>
              <w:t>万元</w:t>
            </w:r>
          </w:p>
        </w:tc>
      </w:tr>
      <w:tr w:rsidR="00743932" w:rsidRPr="008005B6" w:rsidTr="003433C8">
        <w:trPr>
          <w:jc w:val="center"/>
        </w:trPr>
        <w:tc>
          <w:tcPr>
            <w:tcW w:w="977" w:type="pct"/>
            <w:tcBorders>
              <w:top w:val="single" w:sz="4" w:space="0" w:color="auto"/>
              <w:left w:val="single" w:sz="4" w:space="0" w:color="auto"/>
              <w:bottom w:val="single" w:sz="4" w:space="0" w:color="auto"/>
              <w:right w:val="single" w:sz="4" w:space="0" w:color="auto"/>
            </w:tcBorders>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渭南石羊长安花粮油有限公司</w:t>
            </w:r>
          </w:p>
        </w:tc>
        <w:tc>
          <w:tcPr>
            <w:tcW w:w="862" w:type="pct"/>
            <w:tcBorders>
              <w:top w:val="single" w:sz="4" w:space="0" w:color="auto"/>
              <w:left w:val="single" w:sz="4" w:space="0" w:color="auto"/>
              <w:bottom w:val="single" w:sz="4" w:space="0" w:color="auto"/>
              <w:right w:val="single" w:sz="4" w:space="0" w:color="auto"/>
            </w:tcBorders>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应用食用油加工及高效快速无损检测方法</w:t>
            </w:r>
          </w:p>
        </w:tc>
        <w:tc>
          <w:tcPr>
            <w:tcW w:w="673" w:type="pct"/>
            <w:tcBorders>
              <w:top w:val="single" w:sz="4" w:space="0" w:color="auto"/>
              <w:left w:val="single" w:sz="4" w:space="0" w:color="auto"/>
              <w:bottom w:val="single" w:sz="4" w:space="0" w:color="auto"/>
              <w:right w:val="single" w:sz="4" w:space="0" w:color="auto"/>
            </w:tcBorders>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rPr>
            </w:pPr>
            <w:r w:rsidRPr="008005B6">
              <w:rPr>
                <w:rFonts w:ascii="Times New Roman"/>
                <w:color w:val="000000" w:themeColor="text1"/>
                <w:sz w:val="21"/>
              </w:rPr>
              <w:t>2016-2019</w:t>
            </w:r>
          </w:p>
        </w:tc>
        <w:tc>
          <w:tcPr>
            <w:tcW w:w="770" w:type="pct"/>
            <w:tcBorders>
              <w:top w:val="single" w:sz="4" w:space="0" w:color="auto"/>
              <w:left w:val="single" w:sz="4" w:space="0" w:color="auto"/>
              <w:bottom w:val="single" w:sz="4" w:space="0" w:color="auto"/>
              <w:right w:val="single" w:sz="4" w:space="0" w:color="auto"/>
            </w:tcBorders>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刘恒</w:t>
            </w:r>
            <w:r w:rsidRPr="008005B6">
              <w:rPr>
                <w:rFonts w:ascii="Times New Roman"/>
                <w:color w:val="000000" w:themeColor="text1"/>
                <w:sz w:val="21"/>
              </w:rPr>
              <w:t>/18629535366</w:t>
            </w:r>
          </w:p>
        </w:tc>
        <w:tc>
          <w:tcPr>
            <w:tcW w:w="1718" w:type="pct"/>
            <w:tcBorders>
              <w:top w:val="single" w:sz="4" w:space="0" w:color="auto"/>
              <w:left w:val="single" w:sz="4" w:space="0" w:color="auto"/>
              <w:bottom w:val="single" w:sz="4" w:space="0" w:color="auto"/>
              <w:right w:val="single" w:sz="4" w:space="0" w:color="auto"/>
            </w:tcBorders>
          </w:tcPr>
          <w:p w:rsidR="00743932" w:rsidRPr="008005B6" w:rsidRDefault="00743932" w:rsidP="00264BAA">
            <w:pPr>
              <w:pStyle w:val="a3"/>
              <w:snapToGrid w:val="0"/>
              <w:spacing w:line="240" w:lineRule="auto"/>
              <w:ind w:firstLineChars="0" w:firstLine="0"/>
              <w:jc w:val="left"/>
              <w:rPr>
                <w:rFonts w:ascii="Times New Roman"/>
                <w:color w:val="000000" w:themeColor="text1"/>
                <w:sz w:val="21"/>
              </w:rPr>
            </w:pPr>
            <w:r w:rsidRPr="008005B6">
              <w:rPr>
                <w:rFonts w:ascii="Times New Roman" w:hint="eastAsia"/>
                <w:color w:val="000000" w:themeColor="text1"/>
                <w:sz w:val="21"/>
              </w:rPr>
              <w:t>累计新增产值</w:t>
            </w:r>
            <w:r w:rsidRPr="008005B6">
              <w:rPr>
                <w:rFonts w:ascii="Times New Roman"/>
                <w:color w:val="000000" w:themeColor="text1"/>
                <w:sz w:val="21"/>
              </w:rPr>
              <w:t>32168</w:t>
            </w:r>
            <w:r w:rsidRPr="008005B6">
              <w:rPr>
                <w:rFonts w:ascii="Times New Roman" w:hint="eastAsia"/>
                <w:color w:val="000000" w:themeColor="text1"/>
                <w:sz w:val="21"/>
              </w:rPr>
              <w:t>万元，新增利润总额</w:t>
            </w:r>
            <w:r w:rsidRPr="008005B6">
              <w:rPr>
                <w:rFonts w:ascii="Times New Roman"/>
                <w:color w:val="000000" w:themeColor="text1"/>
                <w:sz w:val="21"/>
              </w:rPr>
              <w:t>973</w:t>
            </w:r>
            <w:r w:rsidRPr="008005B6">
              <w:rPr>
                <w:rFonts w:ascii="Times New Roman" w:hint="eastAsia"/>
                <w:color w:val="000000" w:themeColor="text1"/>
                <w:sz w:val="21"/>
              </w:rPr>
              <w:t>万元，新增所得税</w:t>
            </w:r>
            <w:r w:rsidRPr="008005B6">
              <w:rPr>
                <w:rFonts w:ascii="Times New Roman"/>
                <w:color w:val="000000" w:themeColor="text1"/>
                <w:sz w:val="21"/>
              </w:rPr>
              <w:t>274</w:t>
            </w:r>
            <w:r w:rsidRPr="008005B6">
              <w:rPr>
                <w:rFonts w:ascii="Times New Roman" w:hint="eastAsia"/>
                <w:color w:val="000000" w:themeColor="text1"/>
                <w:sz w:val="21"/>
              </w:rPr>
              <w:t>万元，节支</w:t>
            </w:r>
            <w:r w:rsidRPr="008005B6">
              <w:rPr>
                <w:rFonts w:ascii="Times New Roman"/>
                <w:color w:val="000000" w:themeColor="text1"/>
                <w:sz w:val="21"/>
              </w:rPr>
              <w:t>1048</w:t>
            </w:r>
            <w:r w:rsidRPr="008005B6">
              <w:rPr>
                <w:rFonts w:ascii="Times New Roman" w:hint="eastAsia"/>
                <w:color w:val="000000" w:themeColor="text1"/>
                <w:sz w:val="21"/>
              </w:rPr>
              <w:t>万元，直接经济效益</w:t>
            </w:r>
            <w:r w:rsidRPr="008005B6">
              <w:rPr>
                <w:rFonts w:ascii="Times New Roman" w:hint="eastAsia"/>
                <w:color w:val="000000" w:themeColor="text1"/>
                <w:sz w:val="21"/>
              </w:rPr>
              <w:t>1</w:t>
            </w:r>
            <w:r w:rsidRPr="008005B6">
              <w:rPr>
                <w:rFonts w:ascii="Times New Roman"/>
                <w:color w:val="000000" w:themeColor="text1"/>
                <w:sz w:val="21"/>
              </w:rPr>
              <w:t>747</w:t>
            </w:r>
            <w:r w:rsidRPr="008005B6">
              <w:rPr>
                <w:rFonts w:ascii="Times New Roman" w:hint="eastAsia"/>
                <w:color w:val="000000" w:themeColor="text1"/>
                <w:sz w:val="21"/>
              </w:rPr>
              <w:t>万元</w:t>
            </w:r>
          </w:p>
        </w:tc>
      </w:tr>
      <w:tr w:rsidR="00743932" w:rsidRPr="008005B6" w:rsidTr="003433C8">
        <w:trPr>
          <w:trHeight w:val="1150"/>
          <w:jc w:val="center"/>
        </w:trPr>
        <w:tc>
          <w:tcPr>
            <w:tcW w:w="977" w:type="pct"/>
            <w:tcBorders>
              <w:top w:val="single" w:sz="4" w:space="0" w:color="auto"/>
              <w:left w:val="single" w:sz="4" w:space="0" w:color="auto"/>
              <w:bottom w:val="single" w:sz="4" w:space="0" w:color="auto"/>
              <w:right w:val="single" w:sz="4" w:space="0" w:color="auto"/>
            </w:tcBorders>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西安邦淇制油科技有限公司</w:t>
            </w:r>
          </w:p>
        </w:tc>
        <w:tc>
          <w:tcPr>
            <w:tcW w:w="862" w:type="pct"/>
            <w:tcBorders>
              <w:top w:val="single" w:sz="4" w:space="0" w:color="auto"/>
              <w:left w:val="single" w:sz="4" w:space="0" w:color="auto"/>
              <w:bottom w:val="single" w:sz="4" w:space="0" w:color="auto"/>
              <w:right w:val="single" w:sz="4" w:space="0" w:color="auto"/>
            </w:tcBorders>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应用食用油加工及高效快速无损检测方法</w:t>
            </w:r>
          </w:p>
        </w:tc>
        <w:tc>
          <w:tcPr>
            <w:tcW w:w="673" w:type="pct"/>
            <w:tcBorders>
              <w:top w:val="single" w:sz="4" w:space="0" w:color="auto"/>
              <w:left w:val="single" w:sz="4" w:space="0" w:color="auto"/>
              <w:bottom w:val="single" w:sz="4" w:space="0" w:color="auto"/>
              <w:right w:val="single" w:sz="4" w:space="0" w:color="auto"/>
            </w:tcBorders>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rPr>
            </w:pPr>
            <w:r w:rsidRPr="008005B6">
              <w:rPr>
                <w:rFonts w:ascii="Times New Roman"/>
                <w:color w:val="000000" w:themeColor="text1"/>
                <w:sz w:val="21"/>
              </w:rPr>
              <w:t>2016-2019</w:t>
            </w:r>
          </w:p>
        </w:tc>
        <w:tc>
          <w:tcPr>
            <w:tcW w:w="770" w:type="pct"/>
            <w:tcBorders>
              <w:top w:val="single" w:sz="4" w:space="0" w:color="auto"/>
              <w:left w:val="single" w:sz="4" w:space="0" w:color="auto"/>
              <w:bottom w:val="single" w:sz="4" w:space="0" w:color="auto"/>
              <w:right w:val="single" w:sz="4" w:space="0" w:color="auto"/>
            </w:tcBorders>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highlight w:val="yellow"/>
              </w:rPr>
            </w:pPr>
            <w:r w:rsidRPr="008005B6">
              <w:rPr>
                <w:rFonts w:ascii="Times New Roman" w:hint="eastAsia"/>
                <w:color w:val="000000" w:themeColor="text1"/>
                <w:sz w:val="21"/>
              </w:rPr>
              <w:t>黄丹</w:t>
            </w:r>
            <w:r w:rsidRPr="008005B6">
              <w:rPr>
                <w:rFonts w:ascii="Times New Roman"/>
                <w:color w:val="000000" w:themeColor="text1"/>
                <w:sz w:val="21"/>
              </w:rPr>
              <w:t>/13488226961</w:t>
            </w:r>
          </w:p>
        </w:tc>
        <w:tc>
          <w:tcPr>
            <w:tcW w:w="1718" w:type="pct"/>
            <w:tcBorders>
              <w:top w:val="single" w:sz="4" w:space="0" w:color="auto"/>
              <w:left w:val="single" w:sz="4" w:space="0" w:color="auto"/>
              <w:bottom w:val="single" w:sz="4" w:space="0" w:color="auto"/>
              <w:right w:val="single" w:sz="4" w:space="0" w:color="auto"/>
            </w:tcBorders>
          </w:tcPr>
          <w:p w:rsidR="00743932" w:rsidRPr="008005B6" w:rsidRDefault="00743932" w:rsidP="00264BAA">
            <w:pPr>
              <w:pStyle w:val="a3"/>
              <w:snapToGrid w:val="0"/>
              <w:spacing w:line="240" w:lineRule="auto"/>
              <w:ind w:firstLineChars="0" w:firstLine="0"/>
              <w:jc w:val="left"/>
              <w:rPr>
                <w:rFonts w:ascii="Times New Roman"/>
                <w:color w:val="000000" w:themeColor="text1"/>
                <w:sz w:val="21"/>
              </w:rPr>
            </w:pPr>
            <w:r w:rsidRPr="008005B6">
              <w:rPr>
                <w:rFonts w:ascii="Times New Roman" w:hint="eastAsia"/>
                <w:color w:val="000000" w:themeColor="text1"/>
                <w:sz w:val="21"/>
              </w:rPr>
              <w:t>累计新增产值</w:t>
            </w:r>
            <w:r w:rsidRPr="008005B6">
              <w:rPr>
                <w:rFonts w:ascii="Times New Roman"/>
                <w:color w:val="000000" w:themeColor="text1"/>
                <w:sz w:val="21"/>
              </w:rPr>
              <w:t>51589</w:t>
            </w:r>
            <w:r w:rsidRPr="008005B6">
              <w:rPr>
                <w:rFonts w:ascii="Times New Roman" w:hint="eastAsia"/>
                <w:color w:val="000000" w:themeColor="text1"/>
                <w:sz w:val="21"/>
              </w:rPr>
              <w:t>万元，新增利润总额</w:t>
            </w:r>
            <w:r w:rsidRPr="008005B6">
              <w:rPr>
                <w:rFonts w:ascii="Times New Roman"/>
                <w:color w:val="000000" w:themeColor="text1"/>
                <w:sz w:val="21"/>
              </w:rPr>
              <w:t>1163</w:t>
            </w:r>
            <w:r w:rsidRPr="008005B6">
              <w:rPr>
                <w:rFonts w:ascii="Times New Roman" w:hint="eastAsia"/>
                <w:color w:val="000000" w:themeColor="text1"/>
                <w:sz w:val="21"/>
              </w:rPr>
              <w:t>万元，新增所得税</w:t>
            </w:r>
            <w:r w:rsidRPr="008005B6">
              <w:rPr>
                <w:rFonts w:ascii="Times New Roman"/>
                <w:color w:val="000000" w:themeColor="text1"/>
                <w:sz w:val="21"/>
              </w:rPr>
              <w:t>442</w:t>
            </w:r>
            <w:r w:rsidRPr="008005B6">
              <w:rPr>
                <w:rFonts w:ascii="Times New Roman" w:hint="eastAsia"/>
                <w:color w:val="000000" w:themeColor="text1"/>
                <w:sz w:val="21"/>
              </w:rPr>
              <w:t>万元，节支</w:t>
            </w:r>
            <w:r w:rsidRPr="008005B6">
              <w:rPr>
                <w:rFonts w:ascii="Times New Roman"/>
                <w:color w:val="000000" w:themeColor="text1"/>
                <w:sz w:val="21"/>
              </w:rPr>
              <w:t>1488</w:t>
            </w:r>
            <w:r w:rsidRPr="008005B6">
              <w:rPr>
                <w:rFonts w:ascii="Times New Roman" w:hint="eastAsia"/>
                <w:color w:val="000000" w:themeColor="text1"/>
                <w:sz w:val="21"/>
              </w:rPr>
              <w:t>万元，直接经济效益</w:t>
            </w:r>
            <w:r w:rsidRPr="008005B6">
              <w:rPr>
                <w:rFonts w:ascii="Times New Roman" w:hint="eastAsia"/>
                <w:color w:val="000000" w:themeColor="text1"/>
                <w:sz w:val="21"/>
              </w:rPr>
              <w:t>2</w:t>
            </w:r>
            <w:r w:rsidRPr="008005B6">
              <w:rPr>
                <w:rFonts w:ascii="Times New Roman"/>
                <w:color w:val="000000" w:themeColor="text1"/>
                <w:sz w:val="21"/>
              </w:rPr>
              <w:t>209</w:t>
            </w:r>
            <w:r w:rsidRPr="008005B6">
              <w:rPr>
                <w:rFonts w:ascii="Times New Roman" w:hint="eastAsia"/>
                <w:color w:val="000000" w:themeColor="text1"/>
                <w:sz w:val="21"/>
              </w:rPr>
              <w:t>万元</w:t>
            </w:r>
          </w:p>
        </w:tc>
      </w:tr>
      <w:tr w:rsidR="00743932" w:rsidRPr="008005B6" w:rsidTr="003433C8">
        <w:trPr>
          <w:trHeight w:val="1280"/>
          <w:jc w:val="center"/>
        </w:trPr>
        <w:tc>
          <w:tcPr>
            <w:tcW w:w="977" w:type="pct"/>
            <w:tcBorders>
              <w:top w:val="single" w:sz="4" w:space="0" w:color="auto"/>
              <w:left w:val="single" w:sz="4" w:space="0" w:color="auto"/>
              <w:bottom w:val="single" w:sz="4" w:space="0" w:color="auto"/>
              <w:right w:val="single" w:sz="4" w:space="0" w:color="auto"/>
            </w:tcBorders>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渭南春风油脂有限责任公司</w:t>
            </w:r>
          </w:p>
        </w:tc>
        <w:tc>
          <w:tcPr>
            <w:tcW w:w="862" w:type="pct"/>
            <w:tcBorders>
              <w:top w:val="single" w:sz="4" w:space="0" w:color="auto"/>
              <w:left w:val="single" w:sz="4" w:space="0" w:color="auto"/>
              <w:bottom w:val="single" w:sz="4" w:space="0" w:color="auto"/>
              <w:right w:val="single" w:sz="4" w:space="0" w:color="auto"/>
            </w:tcBorders>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应用食用油加工及高效快速无损检测方法</w:t>
            </w:r>
          </w:p>
        </w:tc>
        <w:tc>
          <w:tcPr>
            <w:tcW w:w="673" w:type="pct"/>
            <w:tcBorders>
              <w:top w:val="single" w:sz="4" w:space="0" w:color="auto"/>
              <w:left w:val="single" w:sz="4" w:space="0" w:color="auto"/>
              <w:bottom w:val="single" w:sz="4" w:space="0" w:color="auto"/>
              <w:right w:val="single" w:sz="4" w:space="0" w:color="auto"/>
            </w:tcBorders>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rPr>
            </w:pPr>
            <w:r w:rsidRPr="008005B6">
              <w:rPr>
                <w:rFonts w:ascii="Times New Roman"/>
                <w:color w:val="000000" w:themeColor="text1"/>
                <w:sz w:val="21"/>
              </w:rPr>
              <w:t>2017-2019</w:t>
            </w:r>
          </w:p>
        </w:tc>
        <w:tc>
          <w:tcPr>
            <w:tcW w:w="770" w:type="pct"/>
            <w:tcBorders>
              <w:top w:val="single" w:sz="4" w:space="0" w:color="auto"/>
              <w:left w:val="single" w:sz="4" w:space="0" w:color="auto"/>
              <w:bottom w:val="single" w:sz="4" w:space="0" w:color="auto"/>
              <w:right w:val="single" w:sz="4" w:space="0" w:color="auto"/>
            </w:tcBorders>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highlight w:val="yellow"/>
              </w:rPr>
            </w:pPr>
            <w:r w:rsidRPr="008005B6">
              <w:rPr>
                <w:rFonts w:ascii="Times New Roman" w:hint="eastAsia"/>
                <w:color w:val="000000" w:themeColor="text1"/>
                <w:sz w:val="21"/>
              </w:rPr>
              <w:t>高鹏</w:t>
            </w:r>
            <w:r w:rsidRPr="008005B6">
              <w:rPr>
                <w:rFonts w:ascii="Times New Roman"/>
                <w:color w:val="000000" w:themeColor="text1"/>
                <w:sz w:val="21"/>
              </w:rPr>
              <w:t>/13325449511</w:t>
            </w:r>
          </w:p>
        </w:tc>
        <w:tc>
          <w:tcPr>
            <w:tcW w:w="1718" w:type="pct"/>
            <w:tcBorders>
              <w:top w:val="single" w:sz="4" w:space="0" w:color="auto"/>
              <w:left w:val="single" w:sz="4" w:space="0" w:color="auto"/>
              <w:bottom w:val="single" w:sz="4" w:space="0" w:color="auto"/>
              <w:right w:val="single" w:sz="4" w:space="0" w:color="auto"/>
            </w:tcBorders>
            <w:vAlign w:val="center"/>
          </w:tcPr>
          <w:p w:rsidR="00743932" w:rsidRPr="008005B6" w:rsidRDefault="00743932" w:rsidP="00264BAA">
            <w:pPr>
              <w:pStyle w:val="a3"/>
              <w:snapToGrid w:val="0"/>
              <w:spacing w:line="240" w:lineRule="auto"/>
              <w:ind w:firstLineChars="0" w:firstLine="0"/>
              <w:jc w:val="left"/>
              <w:rPr>
                <w:rFonts w:ascii="Times New Roman"/>
                <w:color w:val="000000" w:themeColor="text1"/>
                <w:sz w:val="21"/>
              </w:rPr>
            </w:pPr>
            <w:r w:rsidRPr="008005B6">
              <w:rPr>
                <w:rFonts w:ascii="Times New Roman" w:hint="eastAsia"/>
                <w:color w:val="000000" w:themeColor="text1"/>
                <w:sz w:val="21"/>
              </w:rPr>
              <w:t>累计新增产值</w:t>
            </w:r>
            <w:r w:rsidRPr="008005B6">
              <w:rPr>
                <w:rFonts w:ascii="Times New Roman"/>
                <w:color w:val="000000" w:themeColor="text1"/>
                <w:sz w:val="21"/>
              </w:rPr>
              <w:t>8474</w:t>
            </w:r>
            <w:r w:rsidRPr="008005B6">
              <w:rPr>
                <w:rFonts w:ascii="Times New Roman" w:hint="eastAsia"/>
                <w:color w:val="000000" w:themeColor="text1"/>
                <w:sz w:val="21"/>
              </w:rPr>
              <w:t>万元，新增利润总额</w:t>
            </w:r>
            <w:r w:rsidRPr="008005B6">
              <w:rPr>
                <w:rFonts w:ascii="Times New Roman"/>
                <w:color w:val="000000" w:themeColor="text1"/>
                <w:sz w:val="21"/>
              </w:rPr>
              <w:t>269</w:t>
            </w:r>
            <w:r w:rsidRPr="008005B6">
              <w:rPr>
                <w:rFonts w:ascii="Times New Roman" w:hint="eastAsia"/>
                <w:color w:val="000000" w:themeColor="text1"/>
                <w:sz w:val="21"/>
              </w:rPr>
              <w:t>万元，新增所得税</w:t>
            </w:r>
            <w:r w:rsidRPr="008005B6">
              <w:rPr>
                <w:rFonts w:ascii="Times New Roman"/>
                <w:color w:val="000000" w:themeColor="text1"/>
                <w:sz w:val="21"/>
              </w:rPr>
              <w:t>79</w:t>
            </w:r>
            <w:r w:rsidRPr="008005B6">
              <w:rPr>
                <w:rFonts w:ascii="Times New Roman" w:hint="eastAsia"/>
                <w:color w:val="000000" w:themeColor="text1"/>
                <w:sz w:val="21"/>
              </w:rPr>
              <w:t>万元，节支</w:t>
            </w:r>
            <w:r w:rsidRPr="008005B6">
              <w:rPr>
                <w:rFonts w:ascii="Times New Roman"/>
                <w:color w:val="000000" w:themeColor="text1"/>
                <w:sz w:val="21"/>
              </w:rPr>
              <w:t>272</w:t>
            </w:r>
            <w:r w:rsidRPr="008005B6">
              <w:rPr>
                <w:rFonts w:ascii="Times New Roman" w:hint="eastAsia"/>
                <w:color w:val="000000" w:themeColor="text1"/>
                <w:sz w:val="21"/>
              </w:rPr>
              <w:t>万元，直接经济效益</w:t>
            </w:r>
            <w:r w:rsidRPr="008005B6">
              <w:rPr>
                <w:rFonts w:ascii="Times New Roman" w:hint="eastAsia"/>
                <w:color w:val="000000" w:themeColor="text1"/>
                <w:sz w:val="21"/>
              </w:rPr>
              <w:t>4</w:t>
            </w:r>
            <w:r w:rsidRPr="008005B6">
              <w:rPr>
                <w:rFonts w:ascii="Times New Roman"/>
                <w:color w:val="000000" w:themeColor="text1"/>
                <w:sz w:val="21"/>
              </w:rPr>
              <w:t>62</w:t>
            </w:r>
            <w:r w:rsidRPr="008005B6">
              <w:rPr>
                <w:rFonts w:ascii="Times New Roman" w:hint="eastAsia"/>
                <w:color w:val="000000" w:themeColor="text1"/>
                <w:sz w:val="21"/>
              </w:rPr>
              <w:t>万元</w:t>
            </w:r>
          </w:p>
        </w:tc>
      </w:tr>
    </w:tbl>
    <w:p w:rsidR="00743932" w:rsidRPr="008005B6" w:rsidRDefault="00743932" w:rsidP="0052733D">
      <w:pPr>
        <w:pStyle w:val="3"/>
        <w:spacing w:before="120" w:after="120"/>
        <w:rPr>
          <w:color w:val="000000" w:themeColor="text1"/>
          <w:szCs w:val="22"/>
        </w:rPr>
      </w:pPr>
      <w:r w:rsidRPr="008005B6">
        <w:rPr>
          <w:rFonts w:hint="eastAsia"/>
          <w:color w:val="000000" w:themeColor="text1"/>
        </w:rPr>
        <w:t>六、主要知识产权证明目录（不超过</w:t>
      </w:r>
      <w:r w:rsidRPr="008005B6">
        <w:rPr>
          <w:color w:val="000000" w:themeColor="text1"/>
        </w:rPr>
        <w:t>10</w:t>
      </w:r>
      <w:r w:rsidRPr="008005B6">
        <w:rPr>
          <w:rFonts w:hint="eastAsia"/>
          <w:color w:val="000000" w:themeColor="text1"/>
        </w:rPr>
        <w:t>件）</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A0"/>
      </w:tblPr>
      <w:tblGrid>
        <w:gridCol w:w="922"/>
        <w:gridCol w:w="1738"/>
        <w:gridCol w:w="709"/>
        <w:gridCol w:w="1324"/>
        <w:gridCol w:w="802"/>
        <w:gridCol w:w="1133"/>
        <w:gridCol w:w="994"/>
        <w:gridCol w:w="992"/>
        <w:gridCol w:w="672"/>
      </w:tblGrid>
      <w:tr w:rsidR="003433C8" w:rsidRPr="008005B6" w:rsidTr="003433C8">
        <w:trPr>
          <w:trHeight w:val="567"/>
          <w:tblHeader/>
        </w:trPr>
        <w:tc>
          <w:tcPr>
            <w:tcW w:w="496" w:type="pct"/>
            <w:tcBorders>
              <w:top w:val="single" w:sz="8" w:space="0" w:color="auto"/>
            </w:tcBorders>
            <w:vAlign w:val="center"/>
          </w:tcPr>
          <w:p w:rsidR="00743932" w:rsidRPr="008005B6" w:rsidRDefault="00743932" w:rsidP="003433C8">
            <w:pPr>
              <w:pStyle w:val="a3"/>
              <w:snapToGrid w:val="0"/>
              <w:spacing w:line="240" w:lineRule="auto"/>
              <w:ind w:firstLineChars="0" w:firstLine="0"/>
              <w:jc w:val="center"/>
              <w:rPr>
                <w:rFonts w:ascii="Times New Roman"/>
                <w:b/>
                <w:color w:val="000000" w:themeColor="text1"/>
                <w:sz w:val="20"/>
              </w:rPr>
            </w:pPr>
            <w:r w:rsidRPr="008005B6">
              <w:rPr>
                <w:rFonts w:ascii="Times New Roman" w:hint="eastAsia"/>
                <w:b/>
                <w:color w:val="000000" w:themeColor="text1"/>
                <w:sz w:val="20"/>
              </w:rPr>
              <w:t>知识产权类别</w:t>
            </w:r>
          </w:p>
        </w:tc>
        <w:tc>
          <w:tcPr>
            <w:tcW w:w="936" w:type="pct"/>
            <w:tcBorders>
              <w:top w:val="single" w:sz="8" w:space="0" w:color="auto"/>
            </w:tcBorders>
            <w:vAlign w:val="center"/>
          </w:tcPr>
          <w:p w:rsidR="003433C8" w:rsidRPr="008005B6" w:rsidRDefault="00743932" w:rsidP="003433C8">
            <w:pPr>
              <w:pStyle w:val="a3"/>
              <w:snapToGrid w:val="0"/>
              <w:spacing w:line="240" w:lineRule="auto"/>
              <w:ind w:firstLineChars="0" w:firstLine="0"/>
              <w:jc w:val="center"/>
              <w:rPr>
                <w:rFonts w:ascii="Times New Roman"/>
                <w:b/>
                <w:color w:val="000000" w:themeColor="text1"/>
                <w:sz w:val="20"/>
              </w:rPr>
            </w:pPr>
            <w:r w:rsidRPr="008005B6">
              <w:rPr>
                <w:rFonts w:ascii="Times New Roman" w:hint="eastAsia"/>
                <w:b/>
                <w:color w:val="000000" w:themeColor="text1"/>
                <w:sz w:val="20"/>
              </w:rPr>
              <w:t>知识产权具体</w:t>
            </w:r>
          </w:p>
          <w:p w:rsidR="00743932" w:rsidRPr="008005B6" w:rsidRDefault="00743932" w:rsidP="003433C8">
            <w:pPr>
              <w:pStyle w:val="a3"/>
              <w:snapToGrid w:val="0"/>
              <w:spacing w:line="240" w:lineRule="auto"/>
              <w:ind w:firstLineChars="0" w:firstLine="0"/>
              <w:jc w:val="center"/>
              <w:rPr>
                <w:rFonts w:ascii="Times New Roman"/>
                <w:b/>
                <w:color w:val="000000" w:themeColor="text1"/>
                <w:sz w:val="20"/>
              </w:rPr>
            </w:pPr>
            <w:r w:rsidRPr="008005B6">
              <w:rPr>
                <w:rFonts w:ascii="Times New Roman" w:hint="eastAsia"/>
                <w:b/>
                <w:color w:val="000000" w:themeColor="text1"/>
                <w:sz w:val="20"/>
              </w:rPr>
              <w:t>名称</w:t>
            </w:r>
          </w:p>
        </w:tc>
        <w:tc>
          <w:tcPr>
            <w:tcW w:w="382" w:type="pct"/>
            <w:tcBorders>
              <w:top w:val="single" w:sz="8" w:space="0" w:color="auto"/>
            </w:tcBorders>
            <w:vAlign w:val="center"/>
          </w:tcPr>
          <w:p w:rsidR="00743932" w:rsidRPr="008005B6" w:rsidRDefault="00743932" w:rsidP="003433C8">
            <w:pPr>
              <w:pStyle w:val="a3"/>
              <w:snapToGrid w:val="0"/>
              <w:spacing w:line="240" w:lineRule="auto"/>
              <w:ind w:firstLineChars="0" w:firstLine="0"/>
              <w:jc w:val="center"/>
              <w:rPr>
                <w:rFonts w:ascii="Times New Roman"/>
                <w:b/>
                <w:color w:val="000000" w:themeColor="text1"/>
                <w:sz w:val="20"/>
              </w:rPr>
            </w:pPr>
            <w:r w:rsidRPr="008005B6">
              <w:rPr>
                <w:rFonts w:ascii="Times New Roman" w:hint="eastAsia"/>
                <w:b/>
                <w:color w:val="000000" w:themeColor="text1"/>
                <w:sz w:val="20"/>
              </w:rPr>
              <w:t>国家</w:t>
            </w:r>
          </w:p>
          <w:p w:rsidR="00743932" w:rsidRPr="008005B6" w:rsidRDefault="00743932" w:rsidP="003433C8">
            <w:pPr>
              <w:pStyle w:val="a3"/>
              <w:snapToGrid w:val="0"/>
              <w:spacing w:line="240" w:lineRule="auto"/>
              <w:ind w:leftChars="-50" w:left="-105" w:rightChars="-50" w:right="-105" w:firstLineChars="0" w:firstLine="0"/>
              <w:jc w:val="center"/>
              <w:rPr>
                <w:rFonts w:ascii="Times New Roman"/>
                <w:b/>
                <w:color w:val="000000" w:themeColor="text1"/>
                <w:sz w:val="20"/>
              </w:rPr>
            </w:pPr>
            <w:r w:rsidRPr="008005B6">
              <w:rPr>
                <w:rFonts w:ascii="Times New Roman"/>
                <w:b/>
                <w:color w:val="000000" w:themeColor="text1"/>
                <w:sz w:val="20"/>
              </w:rPr>
              <w:t>(</w:t>
            </w:r>
            <w:r w:rsidRPr="008005B6">
              <w:rPr>
                <w:rFonts w:ascii="Times New Roman" w:hint="eastAsia"/>
                <w:b/>
                <w:color w:val="000000" w:themeColor="text1"/>
                <w:sz w:val="20"/>
              </w:rPr>
              <w:t>地区</w:t>
            </w:r>
            <w:r w:rsidRPr="008005B6">
              <w:rPr>
                <w:rFonts w:ascii="Times New Roman"/>
                <w:b/>
                <w:color w:val="000000" w:themeColor="text1"/>
                <w:sz w:val="20"/>
              </w:rPr>
              <w:t>)</w:t>
            </w:r>
          </w:p>
        </w:tc>
        <w:tc>
          <w:tcPr>
            <w:tcW w:w="713" w:type="pct"/>
            <w:tcBorders>
              <w:top w:val="single" w:sz="8" w:space="0" w:color="auto"/>
            </w:tcBorders>
            <w:vAlign w:val="center"/>
          </w:tcPr>
          <w:p w:rsidR="00743932" w:rsidRPr="008005B6" w:rsidRDefault="00743932" w:rsidP="003433C8">
            <w:pPr>
              <w:pStyle w:val="a3"/>
              <w:snapToGrid w:val="0"/>
              <w:spacing w:line="240" w:lineRule="auto"/>
              <w:ind w:firstLineChars="0" w:firstLine="0"/>
              <w:jc w:val="center"/>
              <w:rPr>
                <w:rFonts w:ascii="Times New Roman"/>
                <w:b/>
                <w:color w:val="000000" w:themeColor="text1"/>
                <w:sz w:val="20"/>
              </w:rPr>
            </w:pPr>
            <w:r w:rsidRPr="008005B6">
              <w:rPr>
                <w:rFonts w:ascii="Times New Roman" w:hint="eastAsia"/>
                <w:b/>
                <w:color w:val="000000" w:themeColor="text1"/>
                <w:sz w:val="20"/>
              </w:rPr>
              <w:t>授权号</w:t>
            </w:r>
          </w:p>
        </w:tc>
        <w:tc>
          <w:tcPr>
            <w:tcW w:w="432" w:type="pct"/>
            <w:tcBorders>
              <w:top w:val="single" w:sz="8" w:space="0" w:color="auto"/>
            </w:tcBorders>
            <w:vAlign w:val="center"/>
          </w:tcPr>
          <w:p w:rsidR="00743932" w:rsidRPr="008005B6" w:rsidRDefault="00743932" w:rsidP="003433C8">
            <w:pPr>
              <w:pStyle w:val="a3"/>
              <w:snapToGrid w:val="0"/>
              <w:spacing w:line="240" w:lineRule="auto"/>
              <w:ind w:firstLineChars="0" w:firstLine="0"/>
              <w:jc w:val="center"/>
              <w:rPr>
                <w:rFonts w:ascii="Times New Roman"/>
                <w:b/>
                <w:color w:val="000000" w:themeColor="text1"/>
                <w:sz w:val="20"/>
              </w:rPr>
            </w:pPr>
            <w:r w:rsidRPr="008005B6">
              <w:rPr>
                <w:rFonts w:ascii="Times New Roman" w:hint="eastAsia"/>
                <w:b/>
                <w:color w:val="000000" w:themeColor="text1"/>
                <w:sz w:val="20"/>
              </w:rPr>
              <w:t>授权日期</w:t>
            </w:r>
          </w:p>
        </w:tc>
        <w:tc>
          <w:tcPr>
            <w:tcW w:w="610" w:type="pct"/>
            <w:tcBorders>
              <w:top w:val="single" w:sz="8" w:space="0" w:color="auto"/>
            </w:tcBorders>
            <w:vAlign w:val="center"/>
          </w:tcPr>
          <w:p w:rsidR="00743932" w:rsidRPr="008005B6" w:rsidRDefault="00743932" w:rsidP="003433C8">
            <w:pPr>
              <w:pStyle w:val="a3"/>
              <w:snapToGrid w:val="0"/>
              <w:spacing w:line="240" w:lineRule="auto"/>
              <w:ind w:firstLineChars="0" w:firstLine="0"/>
              <w:jc w:val="center"/>
              <w:rPr>
                <w:rFonts w:ascii="Times New Roman"/>
                <w:b/>
                <w:color w:val="000000" w:themeColor="text1"/>
                <w:sz w:val="20"/>
              </w:rPr>
            </w:pPr>
            <w:r w:rsidRPr="008005B6">
              <w:rPr>
                <w:rFonts w:ascii="Times New Roman" w:hint="eastAsia"/>
                <w:b/>
                <w:color w:val="000000" w:themeColor="text1"/>
                <w:sz w:val="20"/>
              </w:rPr>
              <w:t>证书编号</w:t>
            </w:r>
          </w:p>
        </w:tc>
        <w:tc>
          <w:tcPr>
            <w:tcW w:w="535" w:type="pct"/>
            <w:tcBorders>
              <w:top w:val="single" w:sz="8" w:space="0" w:color="auto"/>
            </w:tcBorders>
            <w:vAlign w:val="center"/>
          </w:tcPr>
          <w:p w:rsidR="00743932" w:rsidRPr="008005B6" w:rsidRDefault="00743932" w:rsidP="003433C8">
            <w:pPr>
              <w:pStyle w:val="a3"/>
              <w:snapToGrid w:val="0"/>
              <w:spacing w:line="240" w:lineRule="auto"/>
              <w:ind w:firstLineChars="0" w:firstLine="0"/>
              <w:jc w:val="center"/>
              <w:rPr>
                <w:rFonts w:ascii="Times New Roman"/>
                <w:b/>
                <w:color w:val="000000" w:themeColor="text1"/>
                <w:sz w:val="20"/>
              </w:rPr>
            </w:pPr>
            <w:r w:rsidRPr="008005B6">
              <w:rPr>
                <w:rFonts w:ascii="Times New Roman" w:hint="eastAsia"/>
                <w:b/>
                <w:color w:val="000000" w:themeColor="text1"/>
                <w:sz w:val="20"/>
              </w:rPr>
              <w:t>权利人</w:t>
            </w:r>
          </w:p>
        </w:tc>
        <w:tc>
          <w:tcPr>
            <w:tcW w:w="534" w:type="pct"/>
            <w:tcBorders>
              <w:top w:val="single" w:sz="8" w:space="0" w:color="auto"/>
            </w:tcBorders>
            <w:vAlign w:val="center"/>
          </w:tcPr>
          <w:p w:rsidR="00743932" w:rsidRPr="008005B6" w:rsidRDefault="00743932" w:rsidP="003433C8">
            <w:pPr>
              <w:pStyle w:val="a3"/>
              <w:snapToGrid w:val="0"/>
              <w:spacing w:line="240" w:lineRule="auto"/>
              <w:ind w:firstLineChars="0" w:firstLine="0"/>
              <w:jc w:val="center"/>
              <w:rPr>
                <w:rFonts w:ascii="Times New Roman"/>
                <w:b/>
                <w:color w:val="000000" w:themeColor="text1"/>
                <w:sz w:val="20"/>
              </w:rPr>
            </w:pPr>
            <w:r w:rsidRPr="008005B6">
              <w:rPr>
                <w:rFonts w:ascii="Times New Roman" w:hint="eastAsia"/>
                <w:b/>
                <w:color w:val="000000" w:themeColor="text1"/>
                <w:sz w:val="20"/>
              </w:rPr>
              <w:t>发明人</w:t>
            </w:r>
          </w:p>
        </w:tc>
        <w:tc>
          <w:tcPr>
            <w:tcW w:w="362" w:type="pct"/>
            <w:tcBorders>
              <w:top w:val="single" w:sz="8" w:space="0" w:color="auto"/>
            </w:tcBorders>
            <w:vAlign w:val="center"/>
          </w:tcPr>
          <w:p w:rsidR="00743932" w:rsidRPr="008005B6" w:rsidRDefault="00743932" w:rsidP="003433C8">
            <w:pPr>
              <w:pStyle w:val="a3"/>
              <w:snapToGrid w:val="0"/>
              <w:spacing w:line="240" w:lineRule="auto"/>
              <w:ind w:firstLineChars="0" w:firstLine="0"/>
              <w:jc w:val="center"/>
              <w:rPr>
                <w:rFonts w:ascii="Times New Roman"/>
                <w:b/>
                <w:color w:val="000000" w:themeColor="text1"/>
                <w:sz w:val="20"/>
              </w:rPr>
            </w:pPr>
            <w:r w:rsidRPr="008005B6">
              <w:rPr>
                <w:rFonts w:ascii="Times New Roman" w:hint="eastAsia"/>
                <w:b/>
                <w:color w:val="000000" w:themeColor="text1"/>
                <w:sz w:val="20"/>
              </w:rPr>
              <w:t>发明专利有效状态</w:t>
            </w:r>
          </w:p>
        </w:tc>
      </w:tr>
      <w:tr w:rsidR="003433C8" w:rsidRPr="008005B6" w:rsidTr="003433C8">
        <w:trPr>
          <w:trHeight w:val="567"/>
        </w:trPr>
        <w:tc>
          <w:tcPr>
            <w:tcW w:w="496" w:type="pct"/>
            <w:vAlign w:val="center"/>
          </w:tcPr>
          <w:p w:rsidR="00743932" w:rsidRPr="008005B6" w:rsidRDefault="00743932" w:rsidP="003433C8">
            <w:pPr>
              <w:pStyle w:val="a3"/>
              <w:snapToGrid w:val="0"/>
              <w:spacing w:line="240" w:lineRule="auto"/>
              <w:ind w:leftChars="-50" w:left="-105" w:rightChars="-50" w:right="-105" w:firstLineChars="0" w:firstLine="0"/>
              <w:jc w:val="center"/>
              <w:rPr>
                <w:rFonts w:ascii="Times New Roman"/>
                <w:color w:val="000000" w:themeColor="text1"/>
                <w:sz w:val="21"/>
              </w:rPr>
            </w:pPr>
            <w:r w:rsidRPr="008005B6">
              <w:rPr>
                <w:rFonts w:ascii="Times New Roman" w:hint="eastAsia"/>
                <w:color w:val="000000" w:themeColor="text1"/>
                <w:sz w:val="21"/>
              </w:rPr>
              <w:t>发明专利</w:t>
            </w:r>
          </w:p>
        </w:tc>
        <w:tc>
          <w:tcPr>
            <w:tcW w:w="936"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一种沙棘籽油掺伪的检测方法</w:t>
            </w:r>
          </w:p>
        </w:tc>
        <w:tc>
          <w:tcPr>
            <w:tcW w:w="382"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中国</w:t>
            </w:r>
          </w:p>
        </w:tc>
        <w:tc>
          <w:tcPr>
            <w:tcW w:w="713"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color w:val="000000" w:themeColor="text1"/>
                <w:sz w:val="21"/>
              </w:rPr>
              <w:t>ZL201510632998.1</w:t>
            </w:r>
          </w:p>
        </w:tc>
        <w:tc>
          <w:tcPr>
            <w:tcW w:w="432"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color w:val="000000" w:themeColor="text1"/>
                <w:sz w:val="21"/>
              </w:rPr>
              <w:t>2017.11.21</w:t>
            </w:r>
          </w:p>
        </w:tc>
        <w:tc>
          <w:tcPr>
            <w:tcW w:w="610"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第</w:t>
            </w:r>
            <w:r w:rsidRPr="008005B6">
              <w:rPr>
                <w:rFonts w:ascii="Times New Roman"/>
                <w:color w:val="000000" w:themeColor="text1"/>
                <w:sz w:val="21"/>
              </w:rPr>
              <w:t>270945</w:t>
            </w:r>
            <w:r w:rsidRPr="008005B6">
              <w:rPr>
                <w:rFonts w:ascii="Times New Roman" w:hint="eastAsia"/>
                <w:color w:val="000000" w:themeColor="text1"/>
                <w:sz w:val="21"/>
              </w:rPr>
              <w:t>号</w:t>
            </w:r>
          </w:p>
        </w:tc>
        <w:tc>
          <w:tcPr>
            <w:tcW w:w="535"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西北农林科技大学</w:t>
            </w:r>
          </w:p>
        </w:tc>
        <w:tc>
          <w:tcPr>
            <w:tcW w:w="534" w:type="pct"/>
            <w:vAlign w:val="center"/>
          </w:tcPr>
          <w:p w:rsidR="003433C8" w:rsidRPr="008005B6" w:rsidRDefault="00743932" w:rsidP="003433C8">
            <w:pPr>
              <w:pStyle w:val="a3"/>
              <w:snapToGrid w:val="0"/>
              <w:spacing w:line="240" w:lineRule="auto"/>
              <w:ind w:firstLineChars="0" w:firstLine="0"/>
              <w:jc w:val="center"/>
              <w:rPr>
                <w:rFonts w:ascii="Times New Roman"/>
                <w:b/>
                <w:bCs/>
                <w:color w:val="000000" w:themeColor="text1"/>
                <w:sz w:val="21"/>
              </w:rPr>
            </w:pPr>
            <w:r w:rsidRPr="008005B6">
              <w:rPr>
                <w:rFonts w:ascii="Times New Roman" w:hint="eastAsia"/>
                <w:b/>
                <w:bCs/>
                <w:color w:val="000000" w:themeColor="text1"/>
                <w:sz w:val="21"/>
              </w:rPr>
              <w:t>于修烛</w:t>
            </w:r>
          </w:p>
          <w:p w:rsidR="003433C8"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高锦明</w:t>
            </w:r>
          </w:p>
          <w:p w:rsidR="003433C8"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汤江江</w:t>
            </w:r>
          </w:p>
          <w:p w:rsidR="003433C8"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张鞍灵</w:t>
            </w:r>
          </w:p>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郭</w:t>
            </w:r>
            <w:r w:rsidR="003433C8" w:rsidRPr="008005B6">
              <w:rPr>
                <w:rFonts w:ascii="Times New Roman" w:hint="eastAsia"/>
                <w:color w:val="000000" w:themeColor="text1"/>
                <w:sz w:val="21"/>
              </w:rPr>
              <w:t xml:space="preserve">  </w:t>
            </w:r>
            <w:r w:rsidRPr="008005B6">
              <w:rPr>
                <w:rFonts w:ascii="Times New Roman" w:hint="eastAsia"/>
                <w:color w:val="000000" w:themeColor="text1"/>
                <w:sz w:val="21"/>
              </w:rPr>
              <w:t>鑫</w:t>
            </w:r>
          </w:p>
        </w:tc>
        <w:tc>
          <w:tcPr>
            <w:tcW w:w="362"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有效</w:t>
            </w:r>
          </w:p>
        </w:tc>
      </w:tr>
      <w:tr w:rsidR="003433C8" w:rsidRPr="008005B6" w:rsidTr="003433C8">
        <w:trPr>
          <w:trHeight w:val="567"/>
        </w:trPr>
        <w:tc>
          <w:tcPr>
            <w:tcW w:w="496" w:type="pct"/>
            <w:vAlign w:val="center"/>
          </w:tcPr>
          <w:p w:rsidR="00743932" w:rsidRPr="008005B6" w:rsidRDefault="00743932" w:rsidP="003433C8">
            <w:pPr>
              <w:pStyle w:val="a3"/>
              <w:snapToGrid w:val="0"/>
              <w:spacing w:line="240" w:lineRule="auto"/>
              <w:ind w:leftChars="-50" w:left="-105" w:rightChars="-50" w:right="-105" w:firstLineChars="0" w:firstLine="0"/>
              <w:jc w:val="center"/>
              <w:rPr>
                <w:rFonts w:ascii="Times New Roman"/>
                <w:color w:val="000000" w:themeColor="text1"/>
                <w:sz w:val="21"/>
              </w:rPr>
            </w:pPr>
            <w:r w:rsidRPr="008005B6">
              <w:rPr>
                <w:rFonts w:ascii="Times New Roman" w:hint="eastAsia"/>
                <w:color w:val="000000" w:themeColor="text1"/>
                <w:sz w:val="21"/>
              </w:rPr>
              <w:t>发明专利</w:t>
            </w:r>
          </w:p>
        </w:tc>
        <w:tc>
          <w:tcPr>
            <w:tcW w:w="936"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一种基于涂膜食用油红外透射光谱采集方法</w:t>
            </w:r>
          </w:p>
        </w:tc>
        <w:tc>
          <w:tcPr>
            <w:tcW w:w="382"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中国</w:t>
            </w:r>
          </w:p>
        </w:tc>
        <w:tc>
          <w:tcPr>
            <w:tcW w:w="713"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color w:val="000000" w:themeColor="text1"/>
                <w:sz w:val="21"/>
              </w:rPr>
              <w:t>ZL201310123450.5</w:t>
            </w:r>
          </w:p>
        </w:tc>
        <w:tc>
          <w:tcPr>
            <w:tcW w:w="432"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color w:val="000000" w:themeColor="text1"/>
                <w:sz w:val="21"/>
              </w:rPr>
              <w:t>2015.05.27</w:t>
            </w:r>
          </w:p>
        </w:tc>
        <w:tc>
          <w:tcPr>
            <w:tcW w:w="610"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第</w:t>
            </w:r>
            <w:r w:rsidRPr="008005B6">
              <w:rPr>
                <w:rFonts w:ascii="Times New Roman"/>
                <w:color w:val="000000" w:themeColor="text1"/>
                <w:sz w:val="21"/>
              </w:rPr>
              <w:t>1679655</w:t>
            </w:r>
          </w:p>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号</w:t>
            </w:r>
          </w:p>
        </w:tc>
        <w:tc>
          <w:tcPr>
            <w:tcW w:w="535"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西北农林科技大学</w:t>
            </w:r>
          </w:p>
        </w:tc>
        <w:tc>
          <w:tcPr>
            <w:tcW w:w="534" w:type="pct"/>
            <w:vAlign w:val="center"/>
          </w:tcPr>
          <w:p w:rsidR="003433C8" w:rsidRPr="008005B6" w:rsidRDefault="00743932" w:rsidP="003433C8">
            <w:pPr>
              <w:pStyle w:val="a3"/>
              <w:snapToGrid w:val="0"/>
              <w:spacing w:line="240" w:lineRule="auto"/>
              <w:ind w:firstLineChars="0" w:firstLine="0"/>
              <w:jc w:val="center"/>
              <w:rPr>
                <w:rFonts w:ascii="Times New Roman"/>
                <w:b/>
                <w:bCs/>
                <w:color w:val="000000" w:themeColor="text1"/>
                <w:sz w:val="21"/>
              </w:rPr>
            </w:pPr>
            <w:r w:rsidRPr="008005B6">
              <w:rPr>
                <w:rFonts w:ascii="Times New Roman" w:hint="eastAsia"/>
                <w:b/>
                <w:bCs/>
                <w:color w:val="000000" w:themeColor="text1"/>
                <w:sz w:val="21"/>
              </w:rPr>
              <w:t>于修烛</w:t>
            </w:r>
          </w:p>
          <w:p w:rsidR="003433C8"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孙黛君</w:t>
            </w:r>
          </w:p>
          <w:p w:rsidR="003433C8"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朱旭菲</w:t>
            </w:r>
          </w:p>
          <w:p w:rsidR="003433C8"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李清华</w:t>
            </w:r>
          </w:p>
          <w:p w:rsidR="003433C8"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杜双奎</w:t>
            </w:r>
          </w:p>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董晓斌</w:t>
            </w:r>
          </w:p>
        </w:tc>
        <w:tc>
          <w:tcPr>
            <w:tcW w:w="362"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有效</w:t>
            </w:r>
          </w:p>
        </w:tc>
      </w:tr>
      <w:tr w:rsidR="003433C8" w:rsidRPr="008005B6" w:rsidTr="003433C8">
        <w:trPr>
          <w:trHeight w:val="567"/>
        </w:trPr>
        <w:tc>
          <w:tcPr>
            <w:tcW w:w="496" w:type="pct"/>
            <w:vAlign w:val="center"/>
          </w:tcPr>
          <w:p w:rsidR="00743932" w:rsidRPr="008005B6" w:rsidRDefault="00743932" w:rsidP="003433C8">
            <w:pPr>
              <w:pStyle w:val="a3"/>
              <w:snapToGrid w:val="0"/>
              <w:spacing w:line="240" w:lineRule="auto"/>
              <w:ind w:leftChars="-50" w:left="-105" w:rightChars="-50" w:right="-105" w:firstLineChars="0" w:firstLine="0"/>
              <w:jc w:val="center"/>
              <w:rPr>
                <w:rFonts w:ascii="Times New Roman"/>
                <w:color w:val="000000" w:themeColor="text1"/>
                <w:sz w:val="21"/>
              </w:rPr>
            </w:pPr>
            <w:r w:rsidRPr="008005B6">
              <w:rPr>
                <w:rFonts w:ascii="Times New Roman" w:hint="eastAsia"/>
                <w:color w:val="000000" w:themeColor="text1"/>
                <w:sz w:val="21"/>
              </w:rPr>
              <w:t>发明专利</w:t>
            </w:r>
          </w:p>
        </w:tc>
        <w:tc>
          <w:tcPr>
            <w:tcW w:w="936"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一种基于电导率的食用油酸值测定方法</w:t>
            </w:r>
          </w:p>
        </w:tc>
        <w:tc>
          <w:tcPr>
            <w:tcW w:w="382"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中国</w:t>
            </w:r>
          </w:p>
        </w:tc>
        <w:tc>
          <w:tcPr>
            <w:tcW w:w="713"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color w:val="000000" w:themeColor="text1"/>
                <w:sz w:val="21"/>
              </w:rPr>
              <w:t>ZL201010275565.2</w:t>
            </w:r>
          </w:p>
        </w:tc>
        <w:tc>
          <w:tcPr>
            <w:tcW w:w="432"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color w:val="000000" w:themeColor="text1"/>
                <w:sz w:val="21"/>
              </w:rPr>
              <w:t>2012.08.29</w:t>
            </w:r>
          </w:p>
        </w:tc>
        <w:tc>
          <w:tcPr>
            <w:tcW w:w="610"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第</w:t>
            </w:r>
            <w:r w:rsidRPr="008005B6">
              <w:rPr>
                <w:rFonts w:ascii="Times New Roman"/>
                <w:color w:val="000000" w:themeColor="text1"/>
                <w:sz w:val="21"/>
              </w:rPr>
              <w:t>1033736</w:t>
            </w:r>
          </w:p>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号</w:t>
            </w:r>
          </w:p>
        </w:tc>
        <w:tc>
          <w:tcPr>
            <w:tcW w:w="535"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西北农林科技大学</w:t>
            </w:r>
          </w:p>
        </w:tc>
        <w:tc>
          <w:tcPr>
            <w:tcW w:w="534" w:type="pct"/>
            <w:vAlign w:val="center"/>
          </w:tcPr>
          <w:p w:rsidR="003433C8" w:rsidRPr="008005B6" w:rsidRDefault="00743932" w:rsidP="003433C8">
            <w:pPr>
              <w:pStyle w:val="a3"/>
              <w:snapToGrid w:val="0"/>
              <w:spacing w:line="240" w:lineRule="auto"/>
              <w:ind w:firstLineChars="0" w:firstLine="0"/>
              <w:jc w:val="center"/>
              <w:rPr>
                <w:rFonts w:ascii="Times New Roman"/>
                <w:b/>
                <w:bCs/>
                <w:color w:val="000000" w:themeColor="text1"/>
                <w:sz w:val="21"/>
              </w:rPr>
            </w:pPr>
            <w:r w:rsidRPr="008005B6">
              <w:rPr>
                <w:rFonts w:ascii="Times New Roman" w:hint="eastAsia"/>
                <w:b/>
                <w:bCs/>
                <w:color w:val="000000" w:themeColor="text1"/>
                <w:sz w:val="21"/>
              </w:rPr>
              <w:t>于修烛</w:t>
            </w:r>
          </w:p>
          <w:p w:rsidR="003433C8"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杜双奎</w:t>
            </w:r>
          </w:p>
          <w:p w:rsidR="003433C8"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杨</w:t>
            </w:r>
            <w:r w:rsidR="003433C8" w:rsidRPr="008005B6">
              <w:rPr>
                <w:rFonts w:ascii="Times New Roman" w:hint="eastAsia"/>
                <w:color w:val="000000" w:themeColor="text1"/>
                <w:sz w:val="21"/>
              </w:rPr>
              <w:t xml:space="preserve">  </w:t>
            </w:r>
            <w:r w:rsidRPr="008005B6">
              <w:rPr>
                <w:rFonts w:ascii="Times New Roman" w:hint="eastAsia"/>
                <w:color w:val="000000" w:themeColor="text1"/>
                <w:sz w:val="21"/>
              </w:rPr>
              <w:t>晨</w:t>
            </w:r>
          </w:p>
          <w:p w:rsidR="003433C8"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宋丽娟</w:t>
            </w:r>
          </w:p>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李志成</w:t>
            </w:r>
          </w:p>
        </w:tc>
        <w:tc>
          <w:tcPr>
            <w:tcW w:w="362"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有效</w:t>
            </w:r>
          </w:p>
        </w:tc>
      </w:tr>
      <w:tr w:rsidR="003433C8" w:rsidRPr="008005B6" w:rsidTr="003433C8">
        <w:trPr>
          <w:trHeight w:val="567"/>
        </w:trPr>
        <w:tc>
          <w:tcPr>
            <w:tcW w:w="496" w:type="pct"/>
            <w:vAlign w:val="center"/>
          </w:tcPr>
          <w:p w:rsidR="00743932" w:rsidRPr="008005B6" w:rsidRDefault="00743932" w:rsidP="003433C8">
            <w:pPr>
              <w:pStyle w:val="a3"/>
              <w:snapToGrid w:val="0"/>
              <w:spacing w:line="240" w:lineRule="auto"/>
              <w:ind w:leftChars="-50" w:left="-105" w:rightChars="-50" w:right="-105" w:firstLineChars="0" w:firstLine="0"/>
              <w:jc w:val="center"/>
              <w:rPr>
                <w:rFonts w:ascii="Times New Roman"/>
                <w:color w:val="000000" w:themeColor="text1"/>
                <w:sz w:val="21"/>
              </w:rPr>
            </w:pPr>
            <w:r w:rsidRPr="008005B6">
              <w:rPr>
                <w:rFonts w:ascii="Times New Roman" w:hint="eastAsia"/>
                <w:color w:val="000000" w:themeColor="text1"/>
                <w:sz w:val="21"/>
              </w:rPr>
              <w:t>发明专利</w:t>
            </w:r>
          </w:p>
        </w:tc>
        <w:tc>
          <w:tcPr>
            <w:tcW w:w="936"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一种基于电导率的食用油过氧化值测定方法</w:t>
            </w:r>
          </w:p>
        </w:tc>
        <w:tc>
          <w:tcPr>
            <w:tcW w:w="382"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中国</w:t>
            </w:r>
          </w:p>
        </w:tc>
        <w:tc>
          <w:tcPr>
            <w:tcW w:w="713"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color w:val="000000" w:themeColor="text1"/>
                <w:sz w:val="21"/>
              </w:rPr>
              <w:t>ZL201210324117.6</w:t>
            </w:r>
          </w:p>
        </w:tc>
        <w:tc>
          <w:tcPr>
            <w:tcW w:w="432"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color w:val="000000" w:themeColor="text1"/>
                <w:sz w:val="21"/>
              </w:rPr>
              <w:t>2014.06.11</w:t>
            </w:r>
          </w:p>
        </w:tc>
        <w:tc>
          <w:tcPr>
            <w:tcW w:w="610"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第</w:t>
            </w:r>
            <w:r w:rsidRPr="008005B6">
              <w:rPr>
                <w:rFonts w:ascii="Times New Roman"/>
                <w:color w:val="000000" w:themeColor="text1"/>
                <w:sz w:val="21"/>
              </w:rPr>
              <w:t>1418185</w:t>
            </w:r>
          </w:p>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号</w:t>
            </w:r>
          </w:p>
        </w:tc>
        <w:tc>
          <w:tcPr>
            <w:tcW w:w="535"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西北农林科技大学</w:t>
            </w:r>
          </w:p>
        </w:tc>
        <w:tc>
          <w:tcPr>
            <w:tcW w:w="534" w:type="pct"/>
            <w:vAlign w:val="center"/>
          </w:tcPr>
          <w:p w:rsidR="003433C8" w:rsidRPr="008005B6" w:rsidRDefault="00743932" w:rsidP="003433C8">
            <w:pPr>
              <w:pStyle w:val="a3"/>
              <w:snapToGrid w:val="0"/>
              <w:spacing w:line="240" w:lineRule="auto"/>
              <w:ind w:firstLineChars="0" w:firstLine="0"/>
              <w:jc w:val="center"/>
              <w:rPr>
                <w:rFonts w:ascii="Times New Roman"/>
                <w:b/>
                <w:bCs/>
                <w:color w:val="000000" w:themeColor="text1"/>
                <w:sz w:val="21"/>
              </w:rPr>
            </w:pPr>
            <w:r w:rsidRPr="008005B6">
              <w:rPr>
                <w:rFonts w:ascii="Times New Roman" w:hint="eastAsia"/>
                <w:b/>
                <w:bCs/>
                <w:color w:val="000000" w:themeColor="text1"/>
                <w:sz w:val="21"/>
              </w:rPr>
              <w:t>于修烛</w:t>
            </w:r>
          </w:p>
          <w:p w:rsidR="003433C8"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李清华</w:t>
            </w:r>
          </w:p>
          <w:p w:rsidR="003433C8"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杜双奎</w:t>
            </w:r>
          </w:p>
          <w:p w:rsidR="003433C8"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高锦明</w:t>
            </w:r>
          </w:p>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许春瑾</w:t>
            </w:r>
          </w:p>
        </w:tc>
        <w:tc>
          <w:tcPr>
            <w:tcW w:w="362"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有效</w:t>
            </w:r>
          </w:p>
        </w:tc>
      </w:tr>
      <w:tr w:rsidR="003433C8" w:rsidRPr="008005B6" w:rsidTr="003433C8">
        <w:trPr>
          <w:trHeight w:val="567"/>
        </w:trPr>
        <w:tc>
          <w:tcPr>
            <w:tcW w:w="496" w:type="pct"/>
            <w:vAlign w:val="center"/>
          </w:tcPr>
          <w:p w:rsidR="00743932" w:rsidRPr="008005B6" w:rsidRDefault="00743932" w:rsidP="003433C8">
            <w:pPr>
              <w:pStyle w:val="a3"/>
              <w:snapToGrid w:val="0"/>
              <w:spacing w:line="240" w:lineRule="auto"/>
              <w:ind w:leftChars="-50" w:left="-105" w:rightChars="-50" w:right="-105" w:firstLineChars="0" w:firstLine="0"/>
              <w:jc w:val="center"/>
              <w:rPr>
                <w:rFonts w:ascii="Times New Roman"/>
                <w:color w:val="000000" w:themeColor="text1"/>
                <w:sz w:val="21"/>
              </w:rPr>
            </w:pPr>
            <w:r w:rsidRPr="008005B6">
              <w:rPr>
                <w:rFonts w:ascii="Times New Roman" w:hint="eastAsia"/>
                <w:color w:val="000000" w:themeColor="text1"/>
                <w:sz w:val="21"/>
              </w:rPr>
              <w:t>发明专利</w:t>
            </w:r>
          </w:p>
        </w:tc>
        <w:tc>
          <w:tcPr>
            <w:tcW w:w="936"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一种基于紫外光谱花生油掺伪定量检测的方法</w:t>
            </w:r>
          </w:p>
        </w:tc>
        <w:tc>
          <w:tcPr>
            <w:tcW w:w="382"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中国</w:t>
            </w:r>
          </w:p>
        </w:tc>
        <w:tc>
          <w:tcPr>
            <w:tcW w:w="713"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color w:val="000000" w:themeColor="text1"/>
                <w:sz w:val="21"/>
              </w:rPr>
              <w:t>ZL201110154074.7</w:t>
            </w:r>
          </w:p>
        </w:tc>
        <w:tc>
          <w:tcPr>
            <w:tcW w:w="432"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color w:val="000000" w:themeColor="text1"/>
                <w:sz w:val="21"/>
              </w:rPr>
              <w:t>2012.08.08</w:t>
            </w:r>
          </w:p>
        </w:tc>
        <w:tc>
          <w:tcPr>
            <w:tcW w:w="610"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第</w:t>
            </w:r>
            <w:r w:rsidRPr="008005B6">
              <w:rPr>
                <w:rFonts w:ascii="Times New Roman"/>
                <w:color w:val="000000" w:themeColor="text1"/>
                <w:sz w:val="21"/>
              </w:rPr>
              <w:t>1020818</w:t>
            </w:r>
          </w:p>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号</w:t>
            </w:r>
          </w:p>
        </w:tc>
        <w:tc>
          <w:tcPr>
            <w:tcW w:w="535"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西北农林科技大学</w:t>
            </w:r>
          </w:p>
        </w:tc>
        <w:tc>
          <w:tcPr>
            <w:tcW w:w="534" w:type="pct"/>
            <w:vAlign w:val="center"/>
          </w:tcPr>
          <w:p w:rsidR="003433C8" w:rsidRPr="008005B6" w:rsidRDefault="00743932" w:rsidP="003433C8">
            <w:pPr>
              <w:pStyle w:val="a3"/>
              <w:snapToGrid w:val="0"/>
              <w:spacing w:line="240" w:lineRule="auto"/>
              <w:ind w:firstLineChars="0" w:firstLine="0"/>
              <w:jc w:val="center"/>
              <w:rPr>
                <w:rFonts w:ascii="Times New Roman"/>
                <w:b/>
                <w:bCs/>
                <w:color w:val="000000" w:themeColor="text1"/>
                <w:sz w:val="21"/>
              </w:rPr>
            </w:pPr>
            <w:r w:rsidRPr="008005B6">
              <w:rPr>
                <w:rFonts w:ascii="Times New Roman" w:hint="eastAsia"/>
                <w:b/>
                <w:bCs/>
                <w:color w:val="000000" w:themeColor="text1"/>
                <w:sz w:val="21"/>
              </w:rPr>
              <w:t>于修烛</w:t>
            </w:r>
          </w:p>
          <w:p w:rsidR="003433C8"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杨</w:t>
            </w:r>
            <w:r w:rsidR="003433C8" w:rsidRPr="008005B6">
              <w:rPr>
                <w:rFonts w:ascii="Times New Roman" w:hint="eastAsia"/>
                <w:color w:val="000000" w:themeColor="text1"/>
                <w:sz w:val="21"/>
              </w:rPr>
              <w:t xml:space="preserve">  </w:t>
            </w:r>
            <w:r w:rsidRPr="008005B6">
              <w:rPr>
                <w:rFonts w:ascii="Times New Roman" w:hint="eastAsia"/>
                <w:color w:val="000000" w:themeColor="text1"/>
                <w:sz w:val="21"/>
              </w:rPr>
              <w:t>晨</w:t>
            </w:r>
          </w:p>
          <w:p w:rsidR="003433C8"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杜双奎</w:t>
            </w:r>
          </w:p>
          <w:p w:rsidR="003433C8"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高锦明</w:t>
            </w:r>
          </w:p>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李志成</w:t>
            </w:r>
          </w:p>
        </w:tc>
        <w:tc>
          <w:tcPr>
            <w:tcW w:w="362"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有效</w:t>
            </w:r>
          </w:p>
        </w:tc>
      </w:tr>
      <w:tr w:rsidR="003433C8" w:rsidRPr="008005B6" w:rsidTr="003433C8">
        <w:trPr>
          <w:trHeight w:val="567"/>
        </w:trPr>
        <w:tc>
          <w:tcPr>
            <w:tcW w:w="496" w:type="pct"/>
            <w:vAlign w:val="center"/>
          </w:tcPr>
          <w:p w:rsidR="00743932" w:rsidRPr="008005B6" w:rsidRDefault="00743932" w:rsidP="003433C8">
            <w:pPr>
              <w:pStyle w:val="a3"/>
              <w:snapToGrid w:val="0"/>
              <w:spacing w:line="240" w:lineRule="auto"/>
              <w:ind w:leftChars="-50" w:left="-105" w:rightChars="-50" w:right="-105" w:firstLineChars="0" w:firstLine="0"/>
              <w:jc w:val="center"/>
              <w:rPr>
                <w:rFonts w:ascii="Times New Roman"/>
                <w:color w:val="000000" w:themeColor="text1"/>
                <w:sz w:val="21"/>
              </w:rPr>
            </w:pPr>
            <w:r w:rsidRPr="008005B6">
              <w:rPr>
                <w:rFonts w:ascii="Times New Roman" w:hint="eastAsia"/>
                <w:color w:val="000000" w:themeColor="text1"/>
                <w:sz w:val="21"/>
              </w:rPr>
              <w:t>发明专利</w:t>
            </w:r>
          </w:p>
        </w:tc>
        <w:tc>
          <w:tcPr>
            <w:tcW w:w="936"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一种基于超声波辅助浸提测定植物油料含油量的方法</w:t>
            </w:r>
          </w:p>
        </w:tc>
        <w:tc>
          <w:tcPr>
            <w:tcW w:w="382"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中国</w:t>
            </w:r>
          </w:p>
        </w:tc>
        <w:tc>
          <w:tcPr>
            <w:tcW w:w="713"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color w:val="000000" w:themeColor="text1"/>
                <w:sz w:val="21"/>
              </w:rPr>
              <w:t>ZL201010190375.0</w:t>
            </w:r>
          </w:p>
        </w:tc>
        <w:tc>
          <w:tcPr>
            <w:tcW w:w="432"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color w:val="000000" w:themeColor="text1"/>
                <w:sz w:val="21"/>
              </w:rPr>
              <w:t>2011.05.11</w:t>
            </w:r>
          </w:p>
        </w:tc>
        <w:tc>
          <w:tcPr>
            <w:tcW w:w="610"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第</w:t>
            </w:r>
            <w:r w:rsidRPr="008005B6">
              <w:rPr>
                <w:rFonts w:ascii="Times New Roman"/>
                <w:color w:val="000000" w:themeColor="text1"/>
                <w:sz w:val="21"/>
              </w:rPr>
              <w:t>778461</w:t>
            </w:r>
          </w:p>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号</w:t>
            </w:r>
          </w:p>
        </w:tc>
        <w:tc>
          <w:tcPr>
            <w:tcW w:w="535"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西北农林科技大学</w:t>
            </w:r>
          </w:p>
        </w:tc>
        <w:tc>
          <w:tcPr>
            <w:tcW w:w="534" w:type="pct"/>
            <w:vAlign w:val="center"/>
          </w:tcPr>
          <w:p w:rsidR="003433C8" w:rsidRPr="008005B6" w:rsidRDefault="00743932" w:rsidP="003433C8">
            <w:pPr>
              <w:pStyle w:val="a3"/>
              <w:snapToGrid w:val="0"/>
              <w:spacing w:line="240" w:lineRule="auto"/>
              <w:ind w:firstLineChars="0" w:firstLine="0"/>
              <w:jc w:val="center"/>
              <w:rPr>
                <w:rFonts w:ascii="Times New Roman"/>
                <w:b/>
                <w:bCs/>
                <w:color w:val="000000" w:themeColor="text1"/>
                <w:sz w:val="21"/>
              </w:rPr>
            </w:pPr>
            <w:r w:rsidRPr="008005B6">
              <w:rPr>
                <w:rFonts w:ascii="Times New Roman" w:hint="eastAsia"/>
                <w:b/>
                <w:bCs/>
                <w:color w:val="000000" w:themeColor="text1"/>
                <w:sz w:val="21"/>
              </w:rPr>
              <w:t>于修烛</w:t>
            </w:r>
          </w:p>
          <w:p w:rsidR="003433C8"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杜双奎</w:t>
            </w:r>
          </w:p>
          <w:p w:rsidR="003433C8"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李志西</w:t>
            </w:r>
          </w:p>
          <w:p w:rsidR="003433C8"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宋丽娟</w:t>
            </w:r>
          </w:p>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李志成</w:t>
            </w:r>
          </w:p>
        </w:tc>
        <w:tc>
          <w:tcPr>
            <w:tcW w:w="362"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有效</w:t>
            </w:r>
          </w:p>
        </w:tc>
      </w:tr>
      <w:tr w:rsidR="003433C8" w:rsidRPr="008005B6" w:rsidTr="003433C8">
        <w:trPr>
          <w:trHeight w:val="567"/>
        </w:trPr>
        <w:tc>
          <w:tcPr>
            <w:tcW w:w="496" w:type="pct"/>
            <w:vAlign w:val="center"/>
          </w:tcPr>
          <w:p w:rsidR="00743932" w:rsidRPr="008005B6" w:rsidRDefault="00743932" w:rsidP="003433C8">
            <w:pPr>
              <w:pStyle w:val="a3"/>
              <w:snapToGrid w:val="0"/>
              <w:spacing w:line="240" w:lineRule="auto"/>
              <w:ind w:leftChars="-50" w:left="-105" w:rightChars="-50" w:right="-105" w:firstLineChars="0" w:firstLine="0"/>
              <w:jc w:val="center"/>
              <w:rPr>
                <w:rFonts w:ascii="Times New Roman"/>
                <w:color w:val="000000" w:themeColor="text1"/>
                <w:sz w:val="21"/>
              </w:rPr>
            </w:pPr>
            <w:r w:rsidRPr="008005B6">
              <w:rPr>
                <w:rFonts w:ascii="Times New Roman" w:hint="eastAsia"/>
                <w:color w:val="000000" w:themeColor="text1"/>
                <w:sz w:val="21"/>
              </w:rPr>
              <w:t>发明专利</w:t>
            </w:r>
          </w:p>
        </w:tc>
        <w:tc>
          <w:tcPr>
            <w:tcW w:w="936"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一种基于氮气覆盖水剂法提取亚麻籽油方法</w:t>
            </w:r>
          </w:p>
        </w:tc>
        <w:tc>
          <w:tcPr>
            <w:tcW w:w="382"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中国</w:t>
            </w:r>
          </w:p>
        </w:tc>
        <w:tc>
          <w:tcPr>
            <w:tcW w:w="713"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color w:val="000000" w:themeColor="text1"/>
                <w:sz w:val="21"/>
              </w:rPr>
              <w:t>ZL201310046092.2</w:t>
            </w:r>
          </w:p>
        </w:tc>
        <w:tc>
          <w:tcPr>
            <w:tcW w:w="432"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color w:val="000000" w:themeColor="text1"/>
                <w:sz w:val="21"/>
              </w:rPr>
              <w:t>2014.01.29</w:t>
            </w:r>
          </w:p>
        </w:tc>
        <w:tc>
          <w:tcPr>
            <w:tcW w:w="610"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第</w:t>
            </w:r>
            <w:r w:rsidRPr="008005B6">
              <w:rPr>
                <w:rFonts w:ascii="Times New Roman"/>
                <w:color w:val="000000" w:themeColor="text1"/>
                <w:sz w:val="21"/>
              </w:rPr>
              <w:t>1342130</w:t>
            </w:r>
          </w:p>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号</w:t>
            </w:r>
          </w:p>
        </w:tc>
        <w:tc>
          <w:tcPr>
            <w:tcW w:w="535" w:type="pct"/>
            <w:vAlign w:val="center"/>
          </w:tcPr>
          <w:p w:rsidR="00743932" w:rsidRPr="008005B6" w:rsidRDefault="00743932" w:rsidP="00F23A5B">
            <w:pPr>
              <w:pStyle w:val="a3"/>
              <w:snapToGrid w:val="0"/>
              <w:spacing w:line="240" w:lineRule="exact"/>
              <w:ind w:firstLineChars="0" w:firstLine="0"/>
              <w:jc w:val="center"/>
              <w:rPr>
                <w:rFonts w:ascii="Times New Roman"/>
                <w:color w:val="000000" w:themeColor="text1"/>
                <w:sz w:val="21"/>
              </w:rPr>
            </w:pPr>
            <w:r w:rsidRPr="008005B6">
              <w:rPr>
                <w:rFonts w:ascii="Times New Roman"/>
                <w:color w:val="000000" w:themeColor="text1"/>
                <w:sz w:val="21"/>
              </w:rPr>
              <w:t> </w:t>
            </w:r>
            <w:r w:rsidRPr="008005B6">
              <w:rPr>
                <w:rFonts w:ascii="Times New Roman" w:hint="eastAsia"/>
                <w:color w:val="000000" w:themeColor="text1"/>
                <w:sz w:val="21"/>
              </w:rPr>
              <w:t>陕西关中油坊油脂有限公司</w:t>
            </w:r>
          </w:p>
        </w:tc>
        <w:tc>
          <w:tcPr>
            <w:tcW w:w="534" w:type="pct"/>
            <w:vAlign w:val="center"/>
          </w:tcPr>
          <w:p w:rsidR="003433C8" w:rsidRPr="008005B6" w:rsidRDefault="00743932" w:rsidP="003433C8">
            <w:pPr>
              <w:pStyle w:val="a3"/>
              <w:snapToGrid w:val="0"/>
              <w:spacing w:line="240" w:lineRule="auto"/>
              <w:ind w:firstLineChars="0" w:firstLine="0"/>
              <w:jc w:val="center"/>
              <w:rPr>
                <w:rFonts w:ascii="Times New Roman"/>
                <w:b/>
                <w:bCs/>
                <w:color w:val="000000" w:themeColor="text1"/>
                <w:sz w:val="21"/>
              </w:rPr>
            </w:pPr>
            <w:r w:rsidRPr="008005B6">
              <w:rPr>
                <w:rFonts w:ascii="Times New Roman" w:hint="eastAsia"/>
                <w:b/>
                <w:bCs/>
                <w:color w:val="000000" w:themeColor="text1"/>
                <w:sz w:val="21"/>
              </w:rPr>
              <w:t>杨会军</w:t>
            </w:r>
          </w:p>
          <w:p w:rsidR="003433C8" w:rsidRPr="008005B6" w:rsidRDefault="00743932" w:rsidP="003433C8">
            <w:pPr>
              <w:pStyle w:val="a3"/>
              <w:snapToGrid w:val="0"/>
              <w:spacing w:line="240" w:lineRule="auto"/>
              <w:ind w:firstLineChars="0" w:firstLine="0"/>
              <w:jc w:val="center"/>
              <w:rPr>
                <w:rFonts w:ascii="Times New Roman"/>
                <w:b/>
                <w:bCs/>
                <w:color w:val="000000" w:themeColor="text1"/>
                <w:sz w:val="21"/>
              </w:rPr>
            </w:pPr>
            <w:r w:rsidRPr="008005B6">
              <w:rPr>
                <w:rFonts w:ascii="Times New Roman" w:hint="eastAsia"/>
                <w:b/>
                <w:bCs/>
                <w:color w:val="000000" w:themeColor="text1"/>
                <w:sz w:val="21"/>
              </w:rPr>
              <w:t>于修烛</w:t>
            </w:r>
          </w:p>
          <w:p w:rsidR="003433C8"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张建新</w:t>
            </w:r>
          </w:p>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宋海库</w:t>
            </w:r>
          </w:p>
        </w:tc>
        <w:tc>
          <w:tcPr>
            <w:tcW w:w="362"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有效</w:t>
            </w:r>
          </w:p>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p>
        </w:tc>
      </w:tr>
      <w:tr w:rsidR="003433C8" w:rsidRPr="008005B6" w:rsidTr="003433C8">
        <w:trPr>
          <w:trHeight w:val="567"/>
        </w:trPr>
        <w:tc>
          <w:tcPr>
            <w:tcW w:w="496" w:type="pct"/>
            <w:vAlign w:val="center"/>
          </w:tcPr>
          <w:p w:rsidR="00743932" w:rsidRPr="008005B6" w:rsidRDefault="00743932" w:rsidP="003433C8">
            <w:pPr>
              <w:pStyle w:val="a3"/>
              <w:snapToGrid w:val="0"/>
              <w:spacing w:line="240" w:lineRule="auto"/>
              <w:ind w:leftChars="-50" w:left="-105" w:rightChars="-50" w:right="-105" w:firstLineChars="0" w:firstLine="0"/>
              <w:jc w:val="center"/>
              <w:rPr>
                <w:rFonts w:ascii="Times New Roman"/>
                <w:color w:val="000000" w:themeColor="text1"/>
                <w:sz w:val="21"/>
              </w:rPr>
            </w:pPr>
            <w:r w:rsidRPr="008005B6">
              <w:rPr>
                <w:rFonts w:ascii="Times New Roman" w:hint="eastAsia"/>
                <w:color w:val="000000" w:themeColor="text1"/>
                <w:sz w:val="21"/>
              </w:rPr>
              <w:t>发明专利</w:t>
            </w:r>
          </w:p>
        </w:tc>
        <w:tc>
          <w:tcPr>
            <w:tcW w:w="936" w:type="pct"/>
            <w:vAlign w:val="center"/>
          </w:tcPr>
          <w:p w:rsidR="00743932" w:rsidRPr="008005B6" w:rsidRDefault="00743932" w:rsidP="003433C8">
            <w:pPr>
              <w:pStyle w:val="a3"/>
              <w:snapToGrid w:val="0"/>
              <w:spacing w:line="240" w:lineRule="auto"/>
              <w:ind w:leftChars="-50" w:left="-105" w:rightChars="-50" w:right="-105" w:firstLineChars="0" w:firstLine="0"/>
              <w:jc w:val="center"/>
              <w:rPr>
                <w:rFonts w:ascii="Times New Roman"/>
                <w:color w:val="000000" w:themeColor="text1"/>
                <w:sz w:val="21"/>
              </w:rPr>
            </w:pPr>
            <w:r w:rsidRPr="008005B6">
              <w:rPr>
                <w:rFonts w:ascii="Times New Roman" w:hint="eastAsia"/>
                <w:color w:val="000000" w:themeColor="text1"/>
                <w:sz w:val="21"/>
              </w:rPr>
              <w:t>一种亚麻籽油功能饮品及制备方法</w:t>
            </w:r>
          </w:p>
        </w:tc>
        <w:tc>
          <w:tcPr>
            <w:tcW w:w="382"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中国</w:t>
            </w:r>
          </w:p>
        </w:tc>
        <w:tc>
          <w:tcPr>
            <w:tcW w:w="713"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color w:val="000000" w:themeColor="text1"/>
                <w:sz w:val="21"/>
              </w:rPr>
              <w:t>ZL 201510822030.5</w:t>
            </w:r>
          </w:p>
        </w:tc>
        <w:tc>
          <w:tcPr>
            <w:tcW w:w="432"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color w:val="000000" w:themeColor="text1"/>
                <w:sz w:val="21"/>
              </w:rPr>
              <w:t>2018.</w:t>
            </w:r>
            <w:r w:rsidRPr="008005B6">
              <w:rPr>
                <w:rFonts w:ascii="Times New Roman" w:hint="eastAsia"/>
                <w:color w:val="000000" w:themeColor="text1"/>
                <w:sz w:val="21"/>
              </w:rPr>
              <w:t>0</w:t>
            </w:r>
            <w:r w:rsidRPr="008005B6">
              <w:rPr>
                <w:rFonts w:ascii="Times New Roman"/>
                <w:color w:val="000000" w:themeColor="text1"/>
                <w:sz w:val="21"/>
              </w:rPr>
              <w:t>3.16</w:t>
            </w:r>
          </w:p>
        </w:tc>
        <w:tc>
          <w:tcPr>
            <w:tcW w:w="610"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第</w:t>
            </w:r>
          </w:p>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color w:val="000000" w:themeColor="text1"/>
                <w:sz w:val="21"/>
              </w:rPr>
              <w:t>2</w:t>
            </w:r>
            <w:r w:rsidRPr="008005B6">
              <w:rPr>
                <w:rFonts w:ascii="Times New Roman" w:hint="eastAsia"/>
                <w:color w:val="000000" w:themeColor="text1"/>
                <w:sz w:val="21"/>
              </w:rPr>
              <w:t>8</w:t>
            </w:r>
            <w:r w:rsidRPr="008005B6">
              <w:rPr>
                <w:rFonts w:ascii="Times New Roman"/>
                <w:color w:val="000000" w:themeColor="text1"/>
                <w:sz w:val="21"/>
              </w:rPr>
              <w:t>48081</w:t>
            </w:r>
          </w:p>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号</w:t>
            </w:r>
          </w:p>
        </w:tc>
        <w:tc>
          <w:tcPr>
            <w:tcW w:w="535" w:type="pct"/>
            <w:vAlign w:val="center"/>
          </w:tcPr>
          <w:p w:rsidR="00743932" w:rsidRPr="008005B6" w:rsidRDefault="00743932" w:rsidP="00F23A5B">
            <w:pPr>
              <w:pStyle w:val="a3"/>
              <w:snapToGrid w:val="0"/>
              <w:spacing w:line="240" w:lineRule="exact"/>
              <w:ind w:firstLineChars="0" w:firstLine="0"/>
              <w:jc w:val="center"/>
              <w:rPr>
                <w:rFonts w:ascii="Times New Roman"/>
                <w:color w:val="000000" w:themeColor="text1"/>
                <w:sz w:val="21"/>
              </w:rPr>
            </w:pPr>
            <w:r w:rsidRPr="008005B6">
              <w:rPr>
                <w:rFonts w:ascii="Times New Roman" w:hint="eastAsia"/>
                <w:color w:val="000000" w:themeColor="text1"/>
                <w:sz w:val="21"/>
              </w:rPr>
              <w:t>陕西关中油坊油脂有限公司</w:t>
            </w:r>
          </w:p>
        </w:tc>
        <w:tc>
          <w:tcPr>
            <w:tcW w:w="534" w:type="pct"/>
            <w:vAlign w:val="center"/>
          </w:tcPr>
          <w:p w:rsidR="003433C8" w:rsidRPr="008005B6" w:rsidRDefault="00743932" w:rsidP="003433C8">
            <w:pPr>
              <w:pStyle w:val="a3"/>
              <w:snapToGrid w:val="0"/>
              <w:spacing w:line="240" w:lineRule="auto"/>
              <w:ind w:firstLineChars="0" w:firstLine="0"/>
              <w:jc w:val="center"/>
              <w:rPr>
                <w:rFonts w:ascii="Times New Roman"/>
                <w:b/>
                <w:bCs/>
                <w:color w:val="000000" w:themeColor="text1"/>
                <w:sz w:val="21"/>
              </w:rPr>
            </w:pPr>
            <w:r w:rsidRPr="008005B6">
              <w:rPr>
                <w:rFonts w:ascii="Times New Roman" w:hint="eastAsia"/>
                <w:b/>
                <w:bCs/>
                <w:color w:val="000000" w:themeColor="text1"/>
                <w:sz w:val="21"/>
              </w:rPr>
              <w:t>杨会军</w:t>
            </w:r>
          </w:p>
          <w:p w:rsidR="003433C8" w:rsidRPr="008005B6" w:rsidRDefault="00743932" w:rsidP="003433C8">
            <w:pPr>
              <w:pStyle w:val="a3"/>
              <w:snapToGrid w:val="0"/>
              <w:spacing w:line="240" w:lineRule="auto"/>
              <w:ind w:firstLineChars="0" w:firstLine="0"/>
              <w:jc w:val="center"/>
              <w:rPr>
                <w:rFonts w:ascii="Times New Roman"/>
                <w:b/>
                <w:bCs/>
                <w:color w:val="000000" w:themeColor="text1"/>
                <w:sz w:val="21"/>
              </w:rPr>
            </w:pPr>
            <w:r w:rsidRPr="008005B6">
              <w:rPr>
                <w:rFonts w:ascii="Times New Roman" w:hint="eastAsia"/>
                <w:b/>
                <w:bCs/>
                <w:color w:val="000000" w:themeColor="text1"/>
                <w:sz w:val="21"/>
              </w:rPr>
              <w:t>于修烛</w:t>
            </w:r>
          </w:p>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郑小梅</w:t>
            </w:r>
          </w:p>
        </w:tc>
        <w:tc>
          <w:tcPr>
            <w:tcW w:w="362"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有效</w:t>
            </w:r>
          </w:p>
        </w:tc>
      </w:tr>
      <w:tr w:rsidR="003433C8" w:rsidRPr="008005B6" w:rsidTr="003433C8">
        <w:trPr>
          <w:trHeight w:val="567"/>
        </w:trPr>
        <w:tc>
          <w:tcPr>
            <w:tcW w:w="496" w:type="pct"/>
            <w:tcBorders>
              <w:bottom w:val="single" w:sz="8" w:space="0" w:color="auto"/>
            </w:tcBorders>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实用新型专利</w:t>
            </w:r>
          </w:p>
        </w:tc>
        <w:tc>
          <w:tcPr>
            <w:tcW w:w="936" w:type="pct"/>
            <w:tcBorders>
              <w:bottom w:val="single" w:sz="8" w:space="0" w:color="auto"/>
            </w:tcBorders>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一种连续式可变光程的近红外检测流通池</w:t>
            </w:r>
          </w:p>
        </w:tc>
        <w:tc>
          <w:tcPr>
            <w:tcW w:w="382" w:type="pct"/>
            <w:tcBorders>
              <w:bottom w:val="single" w:sz="8" w:space="0" w:color="auto"/>
            </w:tcBorders>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中国</w:t>
            </w:r>
          </w:p>
        </w:tc>
        <w:tc>
          <w:tcPr>
            <w:tcW w:w="713" w:type="pct"/>
            <w:tcBorders>
              <w:bottom w:val="single" w:sz="8" w:space="0" w:color="auto"/>
            </w:tcBorders>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color w:val="000000" w:themeColor="text1"/>
                <w:sz w:val="21"/>
              </w:rPr>
              <w:t>ZL201020110561.4</w:t>
            </w:r>
          </w:p>
        </w:tc>
        <w:tc>
          <w:tcPr>
            <w:tcW w:w="432" w:type="pct"/>
            <w:tcBorders>
              <w:bottom w:val="single" w:sz="8" w:space="0" w:color="auto"/>
            </w:tcBorders>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color w:val="000000" w:themeColor="text1"/>
                <w:sz w:val="21"/>
              </w:rPr>
              <w:t>2010.11.03</w:t>
            </w:r>
          </w:p>
        </w:tc>
        <w:tc>
          <w:tcPr>
            <w:tcW w:w="610" w:type="pct"/>
            <w:tcBorders>
              <w:bottom w:val="single" w:sz="8" w:space="0" w:color="auto"/>
            </w:tcBorders>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第</w:t>
            </w:r>
            <w:r w:rsidRPr="008005B6">
              <w:rPr>
                <w:rFonts w:ascii="Times New Roman"/>
                <w:color w:val="000000" w:themeColor="text1"/>
                <w:sz w:val="21"/>
              </w:rPr>
              <w:t>1576430</w:t>
            </w:r>
          </w:p>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号</w:t>
            </w:r>
          </w:p>
        </w:tc>
        <w:tc>
          <w:tcPr>
            <w:tcW w:w="535" w:type="pct"/>
            <w:tcBorders>
              <w:bottom w:val="single" w:sz="8" w:space="0" w:color="auto"/>
            </w:tcBorders>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西北农林科技大学</w:t>
            </w:r>
          </w:p>
        </w:tc>
        <w:tc>
          <w:tcPr>
            <w:tcW w:w="534" w:type="pct"/>
            <w:tcBorders>
              <w:bottom w:val="single" w:sz="8" w:space="0" w:color="auto"/>
            </w:tcBorders>
            <w:vAlign w:val="center"/>
          </w:tcPr>
          <w:p w:rsidR="003433C8" w:rsidRPr="008005B6" w:rsidRDefault="00743932" w:rsidP="003433C8">
            <w:pPr>
              <w:pStyle w:val="a3"/>
              <w:snapToGrid w:val="0"/>
              <w:spacing w:line="240" w:lineRule="auto"/>
              <w:ind w:firstLineChars="0" w:firstLine="0"/>
              <w:jc w:val="center"/>
              <w:rPr>
                <w:rFonts w:ascii="Times New Roman"/>
                <w:b/>
                <w:bCs/>
                <w:color w:val="000000" w:themeColor="text1"/>
                <w:sz w:val="21"/>
              </w:rPr>
            </w:pPr>
            <w:r w:rsidRPr="008005B6">
              <w:rPr>
                <w:rFonts w:ascii="Times New Roman" w:hint="eastAsia"/>
                <w:b/>
                <w:bCs/>
                <w:color w:val="000000" w:themeColor="text1"/>
                <w:sz w:val="21"/>
              </w:rPr>
              <w:t>于修烛</w:t>
            </w:r>
          </w:p>
          <w:p w:rsidR="003433C8"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杜双奎</w:t>
            </w:r>
          </w:p>
          <w:p w:rsidR="003433C8"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李志成</w:t>
            </w:r>
          </w:p>
          <w:p w:rsidR="003433C8"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胡亚云</w:t>
            </w:r>
          </w:p>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刘晓丽</w:t>
            </w:r>
          </w:p>
        </w:tc>
        <w:tc>
          <w:tcPr>
            <w:tcW w:w="362" w:type="pct"/>
            <w:tcBorders>
              <w:bottom w:val="single" w:sz="8" w:space="0" w:color="auto"/>
            </w:tcBorders>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有效</w:t>
            </w:r>
          </w:p>
        </w:tc>
      </w:tr>
    </w:tbl>
    <w:p w:rsidR="00743932" w:rsidRPr="008005B6" w:rsidRDefault="00743932" w:rsidP="0052733D">
      <w:pPr>
        <w:pStyle w:val="3"/>
        <w:spacing w:before="120" w:after="120"/>
        <w:rPr>
          <w:color w:val="000000" w:themeColor="text1"/>
        </w:rPr>
      </w:pPr>
      <w:r w:rsidRPr="008005B6">
        <w:rPr>
          <w:rFonts w:hint="eastAsia"/>
          <w:color w:val="000000" w:themeColor="text1"/>
        </w:rPr>
        <w:t>七、主要完成人情况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674"/>
        <w:gridCol w:w="1372"/>
        <w:gridCol w:w="1215"/>
        <w:gridCol w:w="5066"/>
      </w:tblGrid>
      <w:tr w:rsidR="003433C8" w:rsidRPr="008005B6" w:rsidTr="00F23A5B">
        <w:trPr>
          <w:trHeight w:val="397"/>
          <w:tblHeader/>
        </w:trPr>
        <w:tc>
          <w:tcPr>
            <w:tcW w:w="516" w:type="pct"/>
            <w:vAlign w:val="center"/>
          </w:tcPr>
          <w:p w:rsidR="00743932" w:rsidRPr="008005B6" w:rsidRDefault="00743932" w:rsidP="00264BAA">
            <w:pPr>
              <w:pStyle w:val="a3"/>
              <w:snapToGrid w:val="0"/>
              <w:spacing w:line="240" w:lineRule="auto"/>
              <w:ind w:firstLineChars="0" w:firstLine="0"/>
              <w:jc w:val="center"/>
              <w:rPr>
                <w:rFonts w:ascii="Times New Roman"/>
                <w:b/>
                <w:color w:val="000000" w:themeColor="text1"/>
                <w:sz w:val="20"/>
              </w:rPr>
            </w:pPr>
            <w:r w:rsidRPr="008005B6">
              <w:rPr>
                <w:rFonts w:ascii="Times New Roman" w:hint="eastAsia"/>
                <w:b/>
                <w:color w:val="000000" w:themeColor="text1"/>
                <w:sz w:val="20"/>
              </w:rPr>
              <w:t>姓</w:t>
            </w:r>
            <w:r w:rsidR="003433C8" w:rsidRPr="008005B6">
              <w:rPr>
                <w:rFonts w:ascii="Times New Roman" w:hint="eastAsia"/>
                <w:b/>
                <w:color w:val="000000" w:themeColor="text1"/>
                <w:sz w:val="20"/>
              </w:rPr>
              <w:t xml:space="preserve">  </w:t>
            </w:r>
            <w:r w:rsidRPr="008005B6">
              <w:rPr>
                <w:rFonts w:ascii="Times New Roman" w:hint="eastAsia"/>
                <w:b/>
                <w:color w:val="000000" w:themeColor="text1"/>
                <w:sz w:val="20"/>
              </w:rPr>
              <w:t>名</w:t>
            </w:r>
          </w:p>
        </w:tc>
        <w:tc>
          <w:tcPr>
            <w:tcW w:w="363" w:type="pct"/>
            <w:vAlign w:val="center"/>
          </w:tcPr>
          <w:p w:rsidR="00743932" w:rsidRPr="008005B6" w:rsidRDefault="00743932" w:rsidP="00264BAA">
            <w:pPr>
              <w:pStyle w:val="a3"/>
              <w:snapToGrid w:val="0"/>
              <w:spacing w:line="240" w:lineRule="auto"/>
              <w:ind w:firstLineChars="0" w:firstLine="0"/>
              <w:jc w:val="center"/>
              <w:rPr>
                <w:rFonts w:ascii="Times New Roman"/>
                <w:b/>
                <w:color w:val="000000" w:themeColor="text1"/>
                <w:sz w:val="20"/>
              </w:rPr>
            </w:pPr>
            <w:r w:rsidRPr="008005B6">
              <w:rPr>
                <w:rFonts w:ascii="Times New Roman" w:hint="eastAsia"/>
                <w:b/>
                <w:color w:val="000000" w:themeColor="text1"/>
                <w:sz w:val="20"/>
              </w:rPr>
              <w:t>排名</w:t>
            </w:r>
          </w:p>
        </w:tc>
        <w:tc>
          <w:tcPr>
            <w:tcW w:w="739" w:type="pct"/>
            <w:vAlign w:val="center"/>
          </w:tcPr>
          <w:p w:rsidR="003433C8" w:rsidRPr="008005B6" w:rsidRDefault="00743932" w:rsidP="00264BAA">
            <w:pPr>
              <w:pStyle w:val="a3"/>
              <w:snapToGrid w:val="0"/>
              <w:spacing w:line="240" w:lineRule="auto"/>
              <w:ind w:firstLineChars="0" w:firstLine="0"/>
              <w:jc w:val="center"/>
              <w:rPr>
                <w:rFonts w:ascii="Times New Roman"/>
                <w:b/>
                <w:color w:val="000000" w:themeColor="text1"/>
                <w:sz w:val="20"/>
              </w:rPr>
            </w:pPr>
            <w:r w:rsidRPr="008005B6">
              <w:rPr>
                <w:rFonts w:ascii="Times New Roman" w:hint="eastAsia"/>
                <w:b/>
                <w:color w:val="000000" w:themeColor="text1"/>
                <w:sz w:val="20"/>
              </w:rPr>
              <w:t>行政</w:t>
            </w:r>
            <w:r w:rsidRPr="008005B6">
              <w:rPr>
                <w:rFonts w:ascii="Times New Roman"/>
                <w:b/>
                <w:color w:val="000000" w:themeColor="text1"/>
                <w:sz w:val="20"/>
              </w:rPr>
              <w:t>/</w:t>
            </w:r>
            <w:r w:rsidRPr="008005B6">
              <w:rPr>
                <w:rFonts w:ascii="Times New Roman" w:hint="eastAsia"/>
                <w:b/>
                <w:color w:val="000000" w:themeColor="text1"/>
                <w:sz w:val="20"/>
              </w:rPr>
              <w:t>技术</w:t>
            </w:r>
          </w:p>
          <w:p w:rsidR="00743932" w:rsidRPr="008005B6" w:rsidRDefault="00743932" w:rsidP="00264BAA">
            <w:pPr>
              <w:pStyle w:val="a3"/>
              <w:snapToGrid w:val="0"/>
              <w:spacing w:line="240" w:lineRule="auto"/>
              <w:ind w:firstLineChars="0" w:firstLine="0"/>
              <w:jc w:val="center"/>
              <w:rPr>
                <w:rFonts w:ascii="Times New Roman"/>
                <w:b/>
                <w:color w:val="000000" w:themeColor="text1"/>
                <w:sz w:val="20"/>
              </w:rPr>
            </w:pPr>
            <w:r w:rsidRPr="008005B6">
              <w:rPr>
                <w:rFonts w:ascii="Times New Roman" w:hint="eastAsia"/>
                <w:b/>
                <w:color w:val="000000" w:themeColor="text1"/>
                <w:sz w:val="20"/>
              </w:rPr>
              <w:t>职称</w:t>
            </w:r>
          </w:p>
        </w:tc>
        <w:tc>
          <w:tcPr>
            <w:tcW w:w="654" w:type="pct"/>
            <w:vAlign w:val="center"/>
          </w:tcPr>
          <w:p w:rsidR="00743932" w:rsidRPr="008005B6" w:rsidRDefault="00743932" w:rsidP="00264BAA">
            <w:pPr>
              <w:pStyle w:val="a3"/>
              <w:snapToGrid w:val="0"/>
              <w:spacing w:line="240" w:lineRule="auto"/>
              <w:ind w:firstLineChars="0" w:firstLine="0"/>
              <w:jc w:val="center"/>
              <w:rPr>
                <w:rFonts w:ascii="Times New Roman"/>
                <w:b/>
                <w:color w:val="000000" w:themeColor="text1"/>
                <w:sz w:val="20"/>
              </w:rPr>
            </w:pPr>
            <w:r w:rsidRPr="008005B6">
              <w:rPr>
                <w:rFonts w:ascii="Times New Roman" w:hint="eastAsia"/>
                <w:b/>
                <w:color w:val="000000" w:themeColor="text1"/>
                <w:sz w:val="20"/>
              </w:rPr>
              <w:t>工作单位</w:t>
            </w:r>
            <w:r w:rsidRPr="008005B6">
              <w:rPr>
                <w:rFonts w:ascii="Times New Roman"/>
                <w:b/>
                <w:color w:val="000000" w:themeColor="text1"/>
                <w:sz w:val="20"/>
              </w:rPr>
              <w:t>/</w:t>
            </w:r>
            <w:r w:rsidRPr="008005B6">
              <w:rPr>
                <w:rFonts w:ascii="Times New Roman" w:hint="eastAsia"/>
                <w:b/>
                <w:color w:val="000000" w:themeColor="text1"/>
                <w:sz w:val="20"/>
              </w:rPr>
              <w:t>完成单位</w:t>
            </w:r>
          </w:p>
        </w:tc>
        <w:tc>
          <w:tcPr>
            <w:tcW w:w="2728" w:type="pct"/>
            <w:vAlign w:val="center"/>
          </w:tcPr>
          <w:p w:rsidR="00743932" w:rsidRPr="008005B6" w:rsidRDefault="00743932" w:rsidP="00264BAA">
            <w:pPr>
              <w:pStyle w:val="a3"/>
              <w:snapToGrid w:val="0"/>
              <w:spacing w:line="240" w:lineRule="auto"/>
              <w:ind w:firstLineChars="0" w:firstLine="0"/>
              <w:jc w:val="center"/>
              <w:rPr>
                <w:rFonts w:ascii="Times New Roman"/>
                <w:b/>
                <w:color w:val="000000" w:themeColor="text1"/>
                <w:sz w:val="20"/>
              </w:rPr>
            </w:pPr>
            <w:r w:rsidRPr="008005B6">
              <w:rPr>
                <w:rFonts w:ascii="Times New Roman" w:hint="eastAsia"/>
                <w:b/>
                <w:color w:val="000000" w:themeColor="text1"/>
                <w:sz w:val="20"/>
              </w:rPr>
              <w:t>对本项目技术创造性贡献</w:t>
            </w:r>
          </w:p>
        </w:tc>
      </w:tr>
      <w:tr w:rsidR="003433C8" w:rsidRPr="008005B6" w:rsidTr="003433C8">
        <w:trPr>
          <w:trHeight w:val="397"/>
        </w:trPr>
        <w:tc>
          <w:tcPr>
            <w:tcW w:w="516" w:type="pct"/>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于修烛</w:t>
            </w:r>
          </w:p>
        </w:tc>
        <w:tc>
          <w:tcPr>
            <w:tcW w:w="363" w:type="pct"/>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rPr>
            </w:pPr>
            <w:r w:rsidRPr="008005B6">
              <w:rPr>
                <w:rFonts w:ascii="Times New Roman"/>
                <w:color w:val="000000" w:themeColor="text1"/>
                <w:sz w:val="21"/>
              </w:rPr>
              <w:t>1</w:t>
            </w:r>
          </w:p>
        </w:tc>
        <w:tc>
          <w:tcPr>
            <w:tcW w:w="739" w:type="pct"/>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副院长</w:t>
            </w:r>
            <w:r w:rsidRPr="008005B6">
              <w:rPr>
                <w:rFonts w:ascii="Times New Roman"/>
                <w:color w:val="000000" w:themeColor="text1"/>
                <w:sz w:val="21"/>
              </w:rPr>
              <w:t>/</w:t>
            </w:r>
            <w:r w:rsidRPr="008005B6">
              <w:rPr>
                <w:rFonts w:ascii="Times New Roman" w:hint="eastAsia"/>
                <w:color w:val="000000" w:themeColor="text1"/>
                <w:sz w:val="21"/>
              </w:rPr>
              <w:t>教授</w:t>
            </w:r>
          </w:p>
        </w:tc>
        <w:tc>
          <w:tcPr>
            <w:tcW w:w="654"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西北农林科技大学</w:t>
            </w:r>
          </w:p>
        </w:tc>
        <w:tc>
          <w:tcPr>
            <w:tcW w:w="2728" w:type="pct"/>
            <w:vAlign w:val="center"/>
          </w:tcPr>
          <w:p w:rsidR="00743932" w:rsidRPr="008005B6" w:rsidRDefault="00743932" w:rsidP="00F23A5B">
            <w:pPr>
              <w:pStyle w:val="a3"/>
              <w:snapToGrid w:val="0"/>
              <w:spacing w:line="260" w:lineRule="exact"/>
              <w:ind w:firstLineChars="0" w:firstLine="0"/>
              <w:rPr>
                <w:rFonts w:ascii="Times New Roman"/>
                <w:color w:val="000000" w:themeColor="text1"/>
                <w:sz w:val="21"/>
              </w:rPr>
            </w:pPr>
            <w:r w:rsidRPr="008005B6">
              <w:rPr>
                <w:rFonts w:ascii="Times New Roman" w:hint="eastAsia"/>
                <w:color w:val="000000" w:themeColor="text1"/>
                <w:sz w:val="21"/>
              </w:rPr>
              <w:t>全面负责项目总体规划，项目指导，项目规划设计和应用等工作。技术</w:t>
            </w:r>
            <w:r w:rsidRPr="008005B6">
              <w:rPr>
                <w:rFonts w:ascii="Times New Roman"/>
                <w:color w:val="000000" w:themeColor="text1"/>
                <w:sz w:val="21"/>
              </w:rPr>
              <w:t>1</w:t>
            </w:r>
            <w:r w:rsidRPr="008005B6">
              <w:rPr>
                <w:rFonts w:ascii="Times New Roman" w:hint="eastAsia"/>
                <w:color w:val="000000" w:themeColor="text1"/>
                <w:sz w:val="21"/>
              </w:rPr>
              <w:t>：</w:t>
            </w:r>
            <w:r w:rsidRPr="008005B6">
              <w:rPr>
                <w:rFonts w:ascii="Times New Roman" w:hint="eastAsia"/>
                <w:bCs/>
                <w:color w:val="000000" w:themeColor="text1"/>
                <w:sz w:val="21"/>
              </w:rPr>
              <w:t>基于涂膜食用油红外透射光谱采集方法研究</w:t>
            </w:r>
            <w:r w:rsidRPr="008005B6">
              <w:rPr>
                <w:rFonts w:ascii="Times New Roman" w:hint="eastAsia"/>
                <w:color w:val="000000" w:themeColor="text1"/>
                <w:sz w:val="21"/>
              </w:rPr>
              <w:t>；技术</w:t>
            </w:r>
            <w:r w:rsidRPr="008005B6">
              <w:rPr>
                <w:rFonts w:ascii="Times New Roman"/>
                <w:color w:val="000000" w:themeColor="text1"/>
                <w:sz w:val="21"/>
              </w:rPr>
              <w:t>2</w:t>
            </w:r>
            <w:r w:rsidRPr="008005B6">
              <w:rPr>
                <w:rFonts w:ascii="Times New Roman" w:hint="eastAsia"/>
                <w:color w:val="000000" w:themeColor="text1"/>
                <w:sz w:val="21"/>
              </w:rPr>
              <w:t>：</w:t>
            </w:r>
            <w:r w:rsidRPr="008005B6">
              <w:rPr>
                <w:rFonts w:ascii="Times New Roman" w:hint="eastAsia"/>
                <w:bCs/>
                <w:color w:val="000000" w:themeColor="text1"/>
                <w:sz w:val="21"/>
              </w:rPr>
              <w:t>基于傅里叶红外光谱重组技术的食用油检测改进研究</w:t>
            </w:r>
            <w:r w:rsidRPr="008005B6">
              <w:rPr>
                <w:rFonts w:ascii="Times New Roman" w:hint="eastAsia"/>
                <w:color w:val="000000" w:themeColor="text1"/>
                <w:sz w:val="21"/>
              </w:rPr>
              <w:t>，为后续食用油品质高效检测方法的构建提供了强有力的技术支撑。主持食用油加工和检测方面国家自然基金等课题</w:t>
            </w:r>
            <w:r w:rsidRPr="008005B6">
              <w:rPr>
                <w:rFonts w:ascii="Times New Roman"/>
                <w:color w:val="000000" w:themeColor="text1"/>
                <w:sz w:val="21"/>
              </w:rPr>
              <w:t xml:space="preserve">10 </w:t>
            </w:r>
            <w:r w:rsidRPr="008005B6">
              <w:rPr>
                <w:rFonts w:ascii="Times New Roman" w:hint="eastAsia"/>
                <w:color w:val="000000" w:themeColor="text1"/>
                <w:sz w:val="21"/>
              </w:rPr>
              <w:t>余项，获国家发明专利</w:t>
            </w:r>
            <w:r w:rsidRPr="008005B6">
              <w:rPr>
                <w:rFonts w:ascii="Times New Roman"/>
                <w:color w:val="000000" w:themeColor="text1"/>
                <w:sz w:val="21"/>
              </w:rPr>
              <w:t>9</w:t>
            </w:r>
            <w:r w:rsidRPr="008005B6">
              <w:rPr>
                <w:rFonts w:ascii="Times New Roman" w:hint="eastAsia"/>
                <w:color w:val="000000" w:themeColor="text1"/>
                <w:sz w:val="21"/>
              </w:rPr>
              <w:t>项，发表高水平论文</w:t>
            </w:r>
            <w:r w:rsidRPr="008005B6">
              <w:rPr>
                <w:rFonts w:ascii="Times New Roman" w:hint="eastAsia"/>
                <w:color w:val="000000" w:themeColor="text1"/>
                <w:sz w:val="21"/>
              </w:rPr>
              <w:t>8</w:t>
            </w:r>
            <w:r w:rsidRPr="008005B6">
              <w:rPr>
                <w:rFonts w:ascii="Times New Roman"/>
                <w:color w:val="000000" w:themeColor="text1"/>
                <w:sz w:val="21"/>
              </w:rPr>
              <w:t>1</w:t>
            </w:r>
            <w:r w:rsidRPr="008005B6">
              <w:rPr>
                <w:rFonts w:ascii="Times New Roman" w:hint="eastAsia"/>
                <w:color w:val="000000" w:themeColor="text1"/>
                <w:sz w:val="21"/>
              </w:rPr>
              <w:t>篇。</w:t>
            </w:r>
          </w:p>
        </w:tc>
      </w:tr>
      <w:tr w:rsidR="003433C8" w:rsidRPr="008005B6" w:rsidTr="003433C8">
        <w:trPr>
          <w:trHeight w:val="397"/>
        </w:trPr>
        <w:tc>
          <w:tcPr>
            <w:tcW w:w="516" w:type="pct"/>
            <w:vAlign w:val="center"/>
          </w:tcPr>
          <w:p w:rsidR="00743932" w:rsidRPr="008005B6" w:rsidRDefault="00743932" w:rsidP="003433C8">
            <w:pPr>
              <w:pStyle w:val="a3"/>
              <w:snapToGrid w:val="0"/>
              <w:spacing w:line="240" w:lineRule="auto"/>
              <w:ind w:leftChars="-50" w:left="-105" w:rightChars="-50" w:right="-105" w:firstLineChars="0" w:firstLine="0"/>
              <w:jc w:val="center"/>
              <w:rPr>
                <w:rFonts w:ascii="Times New Roman"/>
                <w:color w:val="000000" w:themeColor="text1"/>
                <w:sz w:val="21"/>
              </w:rPr>
            </w:pPr>
            <w:r w:rsidRPr="008005B6">
              <w:rPr>
                <w:rFonts w:ascii="Times New Roman" w:hint="eastAsia"/>
                <w:color w:val="000000" w:themeColor="text1"/>
                <w:sz w:val="21"/>
              </w:rPr>
              <w:t>欧阳韶晖</w:t>
            </w:r>
          </w:p>
        </w:tc>
        <w:tc>
          <w:tcPr>
            <w:tcW w:w="363" w:type="pct"/>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rPr>
            </w:pPr>
            <w:r w:rsidRPr="008005B6">
              <w:rPr>
                <w:rFonts w:ascii="Times New Roman"/>
                <w:color w:val="000000" w:themeColor="text1"/>
                <w:sz w:val="21"/>
              </w:rPr>
              <w:t>2</w:t>
            </w:r>
          </w:p>
        </w:tc>
        <w:tc>
          <w:tcPr>
            <w:tcW w:w="739" w:type="pct"/>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助理研究员</w:t>
            </w:r>
          </w:p>
        </w:tc>
        <w:tc>
          <w:tcPr>
            <w:tcW w:w="654"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西北农林科技大学</w:t>
            </w:r>
          </w:p>
        </w:tc>
        <w:tc>
          <w:tcPr>
            <w:tcW w:w="2728" w:type="pct"/>
            <w:vAlign w:val="center"/>
          </w:tcPr>
          <w:p w:rsidR="00743932" w:rsidRPr="008005B6" w:rsidRDefault="00743932" w:rsidP="00F23A5B">
            <w:pPr>
              <w:pStyle w:val="a3"/>
              <w:snapToGrid w:val="0"/>
              <w:spacing w:line="240" w:lineRule="auto"/>
              <w:ind w:firstLineChars="0" w:firstLine="0"/>
              <w:rPr>
                <w:rFonts w:ascii="Times New Roman"/>
                <w:color w:val="000000" w:themeColor="text1"/>
                <w:sz w:val="21"/>
              </w:rPr>
            </w:pPr>
            <w:r w:rsidRPr="008005B6">
              <w:rPr>
                <w:rFonts w:ascii="Times New Roman" w:hint="eastAsia"/>
                <w:color w:val="000000" w:themeColor="text1"/>
                <w:sz w:val="21"/>
              </w:rPr>
              <w:t>负责</w:t>
            </w:r>
            <w:r w:rsidRPr="008005B6">
              <w:rPr>
                <w:rFonts w:ascii="Times New Roman"/>
                <w:color w:val="000000" w:themeColor="text1"/>
                <w:sz w:val="21"/>
              </w:rPr>
              <w:t>“</w:t>
            </w:r>
            <w:r w:rsidRPr="008005B6">
              <w:rPr>
                <w:rFonts w:ascii="Times New Roman" w:hint="eastAsia"/>
                <w:bCs/>
                <w:color w:val="000000" w:themeColor="text1"/>
                <w:sz w:val="21"/>
              </w:rPr>
              <w:t>食用油高效快速无损检测方法创新与应用</w:t>
            </w:r>
            <w:r w:rsidRPr="008005B6">
              <w:rPr>
                <w:rFonts w:ascii="Times New Roman"/>
                <w:color w:val="000000" w:themeColor="text1"/>
                <w:sz w:val="21"/>
              </w:rPr>
              <w:t>”</w:t>
            </w:r>
            <w:r w:rsidRPr="008005B6">
              <w:rPr>
                <w:rFonts w:ascii="Times New Roman" w:hint="eastAsia"/>
                <w:color w:val="000000" w:themeColor="text1"/>
                <w:sz w:val="21"/>
              </w:rPr>
              <w:t>及</w:t>
            </w:r>
            <w:r w:rsidRPr="008005B6">
              <w:rPr>
                <w:rFonts w:ascii="Times New Roman"/>
                <w:bCs/>
                <w:color w:val="000000" w:themeColor="text1"/>
                <w:sz w:val="21"/>
              </w:rPr>
              <w:t>“</w:t>
            </w:r>
            <w:r w:rsidRPr="008005B6">
              <w:rPr>
                <w:rFonts w:ascii="Times New Roman" w:hint="eastAsia"/>
                <w:bCs/>
                <w:color w:val="000000" w:themeColor="text1"/>
                <w:sz w:val="21"/>
              </w:rPr>
              <w:t>特色油料水剂法制油关键技术创新与应用</w:t>
            </w:r>
            <w:r w:rsidRPr="008005B6">
              <w:rPr>
                <w:rFonts w:ascii="Times New Roman"/>
                <w:color w:val="000000" w:themeColor="text1"/>
                <w:sz w:val="21"/>
              </w:rPr>
              <w:t>”</w:t>
            </w:r>
            <w:r w:rsidRPr="008005B6">
              <w:rPr>
                <w:rFonts w:ascii="Times New Roman" w:hint="eastAsia"/>
                <w:color w:val="000000" w:themeColor="text1"/>
                <w:sz w:val="21"/>
              </w:rPr>
              <w:t>的技术推广，为此项目的重要贡献者。</w:t>
            </w:r>
          </w:p>
        </w:tc>
      </w:tr>
      <w:tr w:rsidR="003433C8" w:rsidRPr="008005B6" w:rsidTr="003433C8">
        <w:trPr>
          <w:trHeight w:val="397"/>
        </w:trPr>
        <w:tc>
          <w:tcPr>
            <w:tcW w:w="516" w:type="pct"/>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张</w:t>
            </w:r>
            <w:r w:rsidR="003433C8" w:rsidRPr="008005B6">
              <w:rPr>
                <w:rFonts w:ascii="Times New Roman" w:hint="eastAsia"/>
                <w:color w:val="000000" w:themeColor="text1"/>
                <w:sz w:val="21"/>
              </w:rPr>
              <w:t xml:space="preserve">  </w:t>
            </w:r>
            <w:r w:rsidRPr="008005B6">
              <w:rPr>
                <w:rFonts w:ascii="Times New Roman" w:hint="eastAsia"/>
                <w:color w:val="000000" w:themeColor="text1"/>
                <w:sz w:val="21"/>
              </w:rPr>
              <w:t>静</w:t>
            </w:r>
          </w:p>
        </w:tc>
        <w:tc>
          <w:tcPr>
            <w:tcW w:w="363" w:type="pct"/>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rPr>
            </w:pPr>
            <w:r w:rsidRPr="008005B6">
              <w:rPr>
                <w:rFonts w:ascii="Times New Roman"/>
                <w:color w:val="000000" w:themeColor="text1"/>
                <w:sz w:val="21"/>
              </w:rPr>
              <w:t>3</w:t>
            </w:r>
          </w:p>
        </w:tc>
        <w:tc>
          <w:tcPr>
            <w:tcW w:w="739" w:type="pct"/>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讲师</w:t>
            </w:r>
          </w:p>
        </w:tc>
        <w:tc>
          <w:tcPr>
            <w:tcW w:w="654"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西北农林科技大学</w:t>
            </w:r>
          </w:p>
        </w:tc>
        <w:tc>
          <w:tcPr>
            <w:tcW w:w="2728" w:type="pct"/>
            <w:vAlign w:val="center"/>
          </w:tcPr>
          <w:p w:rsidR="00743932" w:rsidRPr="008005B6" w:rsidRDefault="00743932" w:rsidP="00F23A5B">
            <w:pPr>
              <w:pStyle w:val="a3"/>
              <w:snapToGrid w:val="0"/>
              <w:spacing w:line="240" w:lineRule="auto"/>
              <w:ind w:firstLineChars="0" w:firstLine="0"/>
              <w:rPr>
                <w:rFonts w:ascii="Times New Roman"/>
                <w:color w:val="000000" w:themeColor="text1"/>
                <w:sz w:val="21"/>
              </w:rPr>
            </w:pPr>
            <w:r w:rsidRPr="008005B6">
              <w:rPr>
                <w:rFonts w:ascii="Times New Roman" w:hint="eastAsia"/>
                <w:color w:val="000000" w:themeColor="text1"/>
                <w:sz w:val="21"/>
              </w:rPr>
              <w:t>负责</w:t>
            </w:r>
            <w:r w:rsidRPr="008005B6">
              <w:rPr>
                <w:rFonts w:ascii="Times New Roman"/>
                <w:color w:val="000000" w:themeColor="text1"/>
                <w:sz w:val="21"/>
              </w:rPr>
              <w:t>“</w:t>
            </w:r>
            <w:r w:rsidRPr="008005B6">
              <w:rPr>
                <w:rFonts w:ascii="Times New Roman" w:hint="eastAsia"/>
                <w:bCs/>
                <w:color w:val="000000" w:themeColor="text1"/>
                <w:sz w:val="21"/>
              </w:rPr>
              <w:t>食用油高效快速无损检测方法创新与应用</w:t>
            </w:r>
            <w:r w:rsidRPr="008005B6">
              <w:rPr>
                <w:rFonts w:ascii="Times New Roman"/>
                <w:color w:val="000000" w:themeColor="text1"/>
                <w:sz w:val="21"/>
              </w:rPr>
              <w:t>”</w:t>
            </w:r>
            <w:r w:rsidRPr="008005B6">
              <w:rPr>
                <w:rFonts w:ascii="Times New Roman" w:hint="eastAsia"/>
                <w:color w:val="000000" w:themeColor="text1"/>
                <w:sz w:val="21"/>
              </w:rPr>
              <w:t>及</w:t>
            </w:r>
            <w:r w:rsidRPr="008005B6">
              <w:rPr>
                <w:rFonts w:ascii="Times New Roman"/>
                <w:color w:val="000000" w:themeColor="text1"/>
                <w:sz w:val="21"/>
              </w:rPr>
              <w:t>“</w:t>
            </w:r>
            <w:r w:rsidRPr="008005B6">
              <w:rPr>
                <w:rFonts w:ascii="Times New Roman" w:hint="eastAsia"/>
                <w:bCs/>
                <w:color w:val="000000" w:themeColor="text1"/>
                <w:sz w:val="21"/>
              </w:rPr>
              <w:t>特色油料水剂法制油关键技术创新与应用</w:t>
            </w:r>
            <w:r w:rsidRPr="008005B6">
              <w:rPr>
                <w:rFonts w:ascii="Times New Roman"/>
                <w:color w:val="000000" w:themeColor="text1"/>
                <w:sz w:val="21"/>
              </w:rPr>
              <w:t>”</w:t>
            </w:r>
            <w:r w:rsidRPr="008005B6">
              <w:rPr>
                <w:rFonts w:ascii="Times New Roman" w:hint="eastAsia"/>
                <w:color w:val="000000" w:themeColor="text1"/>
                <w:sz w:val="21"/>
              </w:rPr>
              <w:t>的技术推广，为此项目的重要贡献者。</w:t>
            </w:r>
          </w:p>
        </w:tc>
      </w:tr>
      <w:tr w:rsidR="003433C8" w:rsidRPr="008005B6" w:rsidTr="003433C8">
        <w:trPr>
          <w:trHeight w:val="397"/>
        </w:trPr>
        <w:tc>
          <w:tcPr>
            <w:tcW w:w="516" w:type="pct"/>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李</w:t>
            </w:r>
            <w:r w:rsidR="003433C8" w:rsidRPr="008005B6">
              <w:rPr>
                <w:rFonts w:ascii="Times New Roman" w:hint="eastAsia"/>
                <w:color w:val="000000" w:themeColor="text1"/>
                <w:sz w:val="21"/>
              </w:rPr>
              <w:t xml:space="preserve">  </w:t>
            </w:r>
            <w:r w:rsidRPr="008005B6">
              <w:rPr>
                <w:rFonts w:ascii="Times New Roman" w:hint="eastAsia"/>
                <w:color w:val="000000" w:themeColor="text1"/>
                <w:sz w:val="21"/>
              </w:rPr>
              <w:t>琪</w:t>
            </w:r>
          </w:p>
        </w:tc>
        <w:tc>
          <w:tcPr>
            <w:tcW w:w="363" w:type="pct"/>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rPr>
            </w:pPr>
            <w:r w:rsidRPr="008005B6">
              <w:rPr>
                <w:rFonts w:ascii="Times New Roman"/>
                <w:color w:val="000000" w:themeColor="text1"/>
                <w:sz w:val="21"/>
              </w:rPr>
              <w:t>4</w:t>
            </w:r>
          </w:p>
        </w:tc>
        <w:tc>
          <w:tcPr>
            <w:tcW w:w="739" w:type="pct"/>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其他</w:t>
            </w:r>
          </w:p>
        </w:tc>
        <w:tc>
          <w:tcPr>
            <w:tcW w:w="654"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西北农林科技大学</w:t>
            </w:r>
          </w:p>
        </w:tc>
        <w:tc>
          <w:tcPr>
            <w:tcW w:w="2728" w:type="pct"/>
            <w:vAlign w:val="center"/>
          </w:tcPr>
          <w:p w:rsidR="00743932" w:rsidRPr="008005B6" w:rsidRDefault="00743932" w:rsidP="00F23A5B">
            <w:pPr>
              <w:pStyle w:val="a3"/>
              <w:snapToGrid w:val="0"/>
              <w:spacing w:line="240" w:lineRule="auto"/>
              <w:ind w:firstLineChars="0" w:firstLine="0"/>
              <w:rPr>
                <w:rFonts w:ascii="Times New Roman"/>
                <w:color w:val="000000" w:themeColor="text1"/>
                <w:sz w:val="21"/>
              </w:rPr>
            </w:pPr>
            <w:r w:rsidRPr="008005B6">
              <w:rPr>
                <w:rFonts w:ascii="Times New Roman" w:hint="eastAsia"/>
                <w:color w:val="000000" w:themeColor="text1"/>
                <w:sz w:val="21"/>
              </w:rPr>
              <w:t>负责</w:t>
            </w:r>
            <w:r w:rsidRPr="008005B6">
              <w:rPr>
                <w:rFonts w:ascii="Times New Roman"/>
                <w:color w:val="000000" w:themeColor="text1"/>
                <w:sz w:val="21"/>
              </w:rPr>
              <w:t>“</w:t>
            </w:r>
            <w:r w:rsidRPr="008005B6">
              <w:rPr>
                <w:rFonts w:ascii="Times New Roman" w:hint="eastAsia"/>
                <w:bCs/>
                <w:color w:val="000000" w:themeColor="text1"/>
                <w:sz w:val="21"/>
              </w:rPr>
              <w:t>食用油高效快速无损检测方法创新与应用</w:t>
            </w:r>
            <w:r w:rsidRPr="008005B6">
              <w:rPr>
                <w:rFonts w:ascii="Times New Roman"/>
                <w:color w:val="000000" w:themeColor="text1"/>
                <w:sz w:val="21"/>
              </w:rPr>
              <w:t>”</w:t>
            </w:r>
            <w:r w:rsidRPr="008005B6">
              <w:rPr>
                <w:rFonts w:ascii="Times New Roman" w:hint="eastAsia"/>
                <w:color w:val="000000" w:themeColor="text1"/>
                <w:sz w:val="21"/>
              </w:rPr>
              <w:t>科研成果的部分研究性工作。</w:t>
            </w:r>
            <w:r w:rsidRPr="008005B6">
              <w:rPr>
                <w:rFonts w:ascii="Times New Roman" w:hint="eastAsia"/>
                <w:bCs/>
                <w:color w:val="000000" w:themeColor="text1"/>
                <w:sz w:val="21"/>
              </w:rPr>
              <w:t>其中以第一作者身份撰写并发表</w:t>
            </w:r>
            <w:r w:rsidRPr="008005B6">
              <w:rPr>
                <w:rFonts w:ascii="Times New Roman"/>
                <w:bCs/>
                <w:color w:val="000000" w:themeColor="text1"/>
                <w:sz w:val="21"/>
              </w:rPr>
              <w:t>SCI5</w:t>
            </w:r>
            <w:r w:rsidRPr="008005B6">
              <w:rPr>
                <w:rFonts w:ascii="Times New Roman" w:hint="eastAsia"/>
                <w:bCs/>
                <w:color w:val="000000" w:themeColor="text1"/>
                <w:sz w:val="21"/>
              </w:rPr>
              <w:t>篇</w:t>
            </w:r>
            <w:r w:rsidRPr="008005B6">
              <w:rPr>
                <w:rFonts w:ascii="Times New Roman" w:hint="eastAsia"/>
                <w:color w:val="000000" w:themeColor="text1"/>
                <w:sz w:val="21"/>
              </w:rPr>
              <w:t>，为此项目的重要贡献者。</w:t>
            </w:r>
          </w:p>
        </w:tc>
      </w:tr>
      <w:tr w:rsidR="003433C8" w:rsidRPr="008005B6" w:rsidTr="003433C8">
        <w:trPr>
          <w:trHeight w:val="397"/>
        </w:trPr>
        <w:tc>
          <w:tcPr>
            <w:tcW w:w="516" w:type="pct"/>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徐怀德</w:t>
            </w:r>
          </w:p>
        </w:tc>
        <w:tc>
          <w:tcPr>
            <w:tcW w:w="363" w:type="pct"/>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rPr>
            </w:pPr>
            <w:r w:rsidRPr="008005B6">
              <w:rPr>
                <w:rFonts w:ascii="Times New Roman"/>
                <w:color w:val="000000" w:themeColor="text1"/>
                <w:sz w:val="21"/>
              </w:rPr>
              <w:t>5</w:t>
            </w:r>
          </w:p>
        </w:tc>
        <w:tc>
          <w:tcPr>
            <w:tcW w:w="739" w:type="pct"/>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教授</w:t>
            </w:r>
          </w:p>
        </w:tc>
        <w:tc>
          <w:tcPr>
            <w:tcW w:w="654"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西北农林科技大学</w:t>
            </w:r>
          </w:p>
        </w:tc>
        <w:tc>
          <w:tcPr>
            <w:tcW w:w="2728" w:type="pct"/>
            <w:vAlign w:val="center"/>
          </w:tcPr>
          <w:p w:rsidR="00743932" w:rsidRPr="008005B6" w:rsidRDefault="00743932" w:rsidP="00F23A5B">
            <w:pPr>
              <w:pStyle w:val="a3"/>
              <w:snapToGrid w:val="0"/>
              <w:spacing w:line="240" w:lineRule="auto"/>
              <w:ind w:firstLineChars="0" w:firstLine="0"/>
              <w:rPr>
                <w:rFonts w:ascii="Times New Roman"/>
                <w:color w:val="000000" w:themeColor="text1"/>
                <w:sz w:val="21"/>
              </w:rPr>
            </w:pPr>
            <w:r w:rsidRPr="008005B6">
              <w:rPr>
                <w:rFonts w:ascii="Times New Roman" w:hint="eastAsia"/>
                <w:color w:val="000000" w:themeColor="text1"/>
                <w:sz w:val="21"/>
              </w:rPr>
              <w:t>负责</w:t>
            </w:r>
            <w:r w:rsidRPr="008005B6">
              <w:rPr>
                <w:rFonts w:ascii="Times New Roman"/>
                <w:color w:val="000000" w:themeColor="text1"/>
                <w:sz w:val="21"/>
              </w:rPr>
              <w:t>“</w:t>
            </w:r>
            <w:r w:rsidRPr="008005B6">
              <w:rPr>
                <w:rFonts w:ascii="Times New Roman" w:hint="eastAsia"/>
                <w:bCs/>
                <w:color w:val="000000" w:themeColor="text1"/>
                <w:sz w:val="21"/>
              </w:rPr>
              <w:t>食用油高效快速无损检测方法创新与应用</w:t>
            </w:r>
            <w:r w:rsidRPr="008005B6">
              <w:rPr>
                <w:rFonts w:ascii="Times New Roman"/>
                <w:color w:val="000000" w:themeColor="text1"/>
                <w:sz w:val="21"/>
              </w:rPr>
              <w:t>”</w:t>
            </w:r>
            <w:r w:rsidRPr="008005B6">
              <w:rPr>
                <w:rFonts w:ascii="Times New Roman" w:hint="eastAsia"/>
                <w:color w:val="000000" w:themeColor="text1"/>
                <w:sz w:val="21"/>
              </w:rPr>
              <w:t>及</w:t>
            </w:r>
            <w:r w:rsidRPr="008005B6">
              <w:rPr>
                <w:rFonts w:ascii="Times New Roman"/>
                <w:color w:val="000000" w:themeColor="text1"/>
                <w:sz w:val="21"/>
              </w:rPr>
              <w:t>“</w:t>
            </w:r>
            <w:r w:rsidRPr="008005B6">
              <w:rPr>
                <w:rFonts w:ascii="Times New Roman" w:hint="eastAsia"/>
                <w:bCs/>
                <w:color w:val="000000" w:themeColor="text1"/>
                <w:sz w:val="21"/>
              </w:rPr>
              <w:t>特色油料水剂法制油关键技术创新与应用</w:t>
            </w:r>
            <w:r w:rsidRPr="008005B6">
              <w:rPr>
                <w:rFonts w:ascii="Times New Roman"/>
                <w:color w:val="000000" w:themeColor="text1"/>
                <w:sz w:val="21"/>
              </w:rPr>
              <w:t>”</w:t>
            </w:r>
            <w:r w:rsidRPr="008005B6">
              <w:rPr>
                <w:rFonts w:ascii="Times New Roman" w:hint="eastAsia"/>
                <w:color w:val="000000" w:themeColor="text1"/>
                <w:sz w:val="21"/>
              </w:rPr>
              <w:t>的技术推广，为此项目的重要贡献者。</w:t>
            </w:r>
          </w:p>
        </w:tc>
      </w:tr>
      <w:tr w:rsidR="003433C8" w:rsidRPr="008005B6" w:rsidTr="003433C8">
        <w:trPr>
          <w:trHeight w:val="397"/>
        </w:trPr>
        <w:tc>
          <w:tcPr>
            <w:tcW w:w="516" w:type="pct"/>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陈</w:t>
            </w:r>
            <w:r w:rsidR="003433C8" w:rsidRPr="008005B6">
              <w:rPr>
                <w:rFonts w:ascii="Times New Roman" w:hint="eastAsia"/>
                <w:color w:val="000000" w:themeColor="text1"/>
                <w:sz w:val="21"/>
              </w:rPr>
              <w:t xml:space="preserve">  </w:t>
            </w:r>
            <w:r w:rsidRPr="008005B6">
              <w:rPr>
                <w:rFonts w:ascii="Times New Roman" w:hint="eastAsia"/>
                <w:color w:val="000000" w:themeColor="text1"/>
                <w:sz w:val="21"/>
              </w:rPr>
              <w:t>佳</w:t>
            </w:r>
          </w:p>
        </w:tc>
        <w:tc>
          <w:tcPr>
            <w:tcW w:w="363" w:type="pct"/>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rPr>
            </w:pPr>
            <w:r w:rsidRPr="008005B6">
              <w:rPr>
                <w:rFonts w:ascii="Times New Roman"/>
                <w:color w:val="000000" w:themeColor="text1"/>
                <w:sz w:val="21"/>
              </w:rPr>
              <w:t>6</w:t>
            </w:r>
          </w:p>
        </w:tc>
        <w:tc>
          <w:tcPr>
            <w:tcW w:w="739" w:type="pct"/>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其他</w:t>
            </w:r>
          </w:p>
        </w:tc>
        <w:tc>
          <w:tcPr>
            <w:tcW w:w="654"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西北农林科技大学</w:t>
            </w:r>
          </w:p>
        </w:tc>
        <w:tc>
          <w:tcPr>
            <w:tcW w:w="2728" w:type="pct"/>
            <w:vAlign w:val="center"/>
          </w:tcPr>
          <w:p w:rsidR="00743932" w:rsidRPr="008005B6" w:rsidRDefault="00743932" w:rsidP="00F23A5B">
            <w:pPr>
              <w:pStyle w:val="a3"/>
              <w:snapToGrid w:val="0"/>
              <w:spacing w:line="240" w:lineRule="auto"/>
              <w:ind w:firstLineChars="0" w:firstLine="0"/>
              <w:rPr>
                <w:rFonts w:ascii="Times New Roman"/>
                <w:color w:val="000000" w:themeColor="text1"/>
                <w:sz w:val="21"/>
              </w:rPr>
            </w:pPr>
            <w:r w:rsidRPr="008005B6">
              <w:rPr>
                <w:rFonts w:ascii="Times New Roman" w:hint="eastAsia"/>
                <w:color w:val="000000" w:themeColor="text1"/>
                <w:sz w:val="21"/>
              </w:rPr>
              <w:t>负责</w:t>
            </w:r>
            <w:r w:rsidRPr="008005B6">
              <w:rPr>
                <w:rFonts w:ascii="Times New Roman"/>
                <w:color w:val="000000" w:themeColor="text1"/>
                <w:sz w:val="21"/>
              </w:rPr>
              <w:t>“</w:t>
            </w:r>
            <w:r w:rsidRPr="008005B6">
              <w:rPr>
                <w:rFonts w:ascii="Times New Roman" w:hint="eastAsia"/>
                <w:bCs/>
                <w:color w:val="000000" w:themeColor="text1"/>
                <w:sz w:val="21"/>
              </w:rPr>
              <w:t>食用油高效快速无损检测方法创新与应用</w:t>
            </w:r>
            <w:r w:rsidRPr="008005B6">
              <w:rPr>
                <w:rFonts w:ascii="Times New Roman"/>
                <w:color w:val="000000" w:themeColor="text1"/>
                <w:sz w:val="21"/>
              </w:rPr>
              <w:t>”</w:t>
            </w:r>
            <w:r w:rsidRPr="008005B6">
              <w:rPr>
                <w:rFonts w:ascii="Times New Roman" w:hint="eastAsia"/>
                <w:color w:val="000000" w:themeColor="text1"/>
                <w:sz w:val="21"/>
              </w:rPr>
              <w:t>及</w:t>
            </w:r>
            <w:r w:rsidRPr="008005B6">
              <w:rPr>
                <w:rFonts w:ascii="Times New Roman"/>
                <w:color w:val="000000" w:themeColor="text1"/>
                <w:sz w:val="21"/>
              </w:rPr>
              <w:t>“</w:t>
            </w:r>
            <w:r w:rsidRPr="008005B6">
              <w:rPr>
                <w:rFonts w:ascii="Times New Roman" w:hint="eastAsia"/>
                <w:bCs/>
                <w:color w:val="000000" w:themeColor="text1"/>
                <w:sz w:val="21"/>
              </w:rPr>
              <w:t>特色油料水剂法制油关键技术创新与应用</w:t>
            </w:r>
            <w:r w:rsidRPr="008005B6">
              <w:rPr>
                <w:rFonts w:ascii="Times New Roman"/>
                <w:color w:val="000000" w:themeColor="text1"/>
                <w:sz w:val="21"/>
              </w:rPr>
              <w:t>”</w:t>
            </w:r>
            <w:r w:rsidRPr="008005B6">
              <w:rPr>
                <w:rFonts w:ascii="Times New Roman" w:hint="eastAsia"/>
                <w:color w:val="000000" w:themeColor="text1"/>
                <w:sz w:val="21"/>
              </w:rPr>
              <w:t>科研成果的部分研究性工作。</w:t>
            </w:r>
            <w:r w:rsidRPr="008005B6">
              <w:rPr>
                <w:rFonts w:ascii="Times New Roman" w:hint="eastAsia"/>
                <w:bCs/>
                <w:color w:val="000000" w:themeColor="text1"/>
                <w:sz w:val="21"/>
              </w:rPr>
              <w:t>其中以第一作者身份撰写并发表</w:t>
            </w:r>
            <w:r w:rsidRPr="008005B6">
              <w:rPr>
                <w:rFonts w:ascii="Times New Roman"/>
                <w:bCs/>
                <w:color w:val="000000" w:themeColor="text1"/>
                <w:sz w:val="21"/>
              </w:rPr>
              <w:t>SCI3</w:t>
            </w:r>
            <w:r w:rsidRPr="008005B6">
              <w:rPr>
                <w:rFonts w:ascii="Times New Roman" w:hint="eastAsia"/>
                <w:bCs/>
                <w:color w:val="000000" w:themeColor="text1"/>
                <w:sz w:val="21"/>
              </w:rPr>
              <w:t>篇，</w:t>
            </w:r>
            <w:r w:rsidRPr="008005B6">
              <w:rPr>
                <w:rFonts w:ascii="Times New Roman"/>
                <w:bCs/>
                <w:color w:val="000000" w:themeColor="text1"/>
                <w:sz w:val="21"/>
              </w:rPr>
              <w:t>EI1</w:t>
            </w:r>
            <w:r w:rsidRPr="008005B6">
              <w:rPr>
                <w:rFonts w:ascii="Times New Roman" w:hint="eastAsia"/>
                <w:bCs/>
                <w:color w:val="000000" w:themeColor="text1"/>
                <w:sz w:val="21"/>
              </w:rPr>
              <w:t>篇</w:t>
            </w:r>
            <w:r w:rsidRPr="008005B6">
              <w:rPr>
                <w:rFonts w:ascii="Times New Roman" w:hint="eastAsia"/>
                <w:color w:val="000000" w:themeColor="text1"/>
                <w:sz w:val="21"/>
              </w:rPr>
              <w:t>，为此项目的重要贡献者。</w:t>
            </w:r>
          </w:p>
        </w:tc>
      </w:tr>
      <w:tr w:rsidR="003433C8" w:rsidRPr="008005B6" w:rsidTr="003433C8">
        <w:trPr>
          <w:trHeight w:val="397"/>
        </w:trPr>
        <w:tc>
          <w:tcPr>
            <w:tcW w:w="516" w:type="pct"/>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杨会军</w:t>
            </w:r>
          </w:p>
        </w:tc>
        <w:tc>
          <w:tcPr>
            <w:tcW w:w="363" w:type="pct"/>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rPr>
            </w:pPr>
            <w:r w:rsidRPr="008005B6">
              <w:rPr>
                <w:rFonts w:ascii="Times New Roman"/>
                <w:color w:val="000000" w:themeColor="text1"/>
                <w:sz w:val="21"/>
              </w:rPr>
              <w:t>7</w:t>
            </w:r>
          </w:p>
        </w:tc>
        <w:tc>
          <w:tcPr>
            <w:tcW w:w="739" w:type="pct"/>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总经理</w:t>
            </w:r>
            <w:r w:rsidRPr="008005B6">
              <w:rPr>
                <w:rFonts w:ascii="Times New Roman"/>
                <w:color w:val="000000" w:themeColor="text1"/>
                <w:sz w:val="21"/>
              </w:rPr>
              <w:t>/</w:t>
            </w:r>
            <w:r w:rsidRPr="008005B6">
              <w:rPr>
                <w:rFonts w:ascii="Times New Roman" w:hint="eastAsia"/>
                <w:color w:val="000000" w:themeColor="text1"/>
                <w:sz w:val="21"/>
              </w:rPr>
              <w:t>高级工程师</w:t>
            </w:r>
          </w:p>
        </w:tc>
        <w:tc>
          <w:tcPr>
            <w:tcW w:w="654"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陕西关中油坊油脂有限公司</w:t>
            </w:r>
          </w:p>
        </w:tc>
        <w:tc>
          <w:tcPr>
            <w:tcW w:w="2728" w:type="pct"/>
            <w:vAlign w:val="center"/>
          </w:tcPr>
          <w:p w:rsidR="00743932" w:rsidRPr="008005B6" w:rsidRDefault="00743932" w:rsidP="00F23A5B">
            <w:pPr>
              <w:pStyle w:val="a3"/>
              <w:snapToGrid w:val="0"/>
              <w:spacing w:line="240" w:lineRule="auto"/>
              <w:ind w:firstLineChars="0" w:firstLine="0"/>
              <w:rPr>
                <w:rFonts w:ascii="Times New Roman"/>
                <w:color w:val="000000" w:themeColor="text1"/>
                <w:sz w:val="21"/>
              </w:rPr>
            </w:pPr>
            <w:r w:rsidRPr="008005B6">
              <w:rPr>
                <w:rFonts w:ascii="Times New Roman" w:hint="eastAsia"/>
                <w:color w:val="000000" w:themeColor="text1"/>
                <w:sz w:val="21"/>
              </w:rPr>
              <w:t>负责</w:t>
            </w:r>
            <w:r w:rsidRPr="008005B6">
              <w:rPr>
                <w:rFonts w:ascii="Times New Roman"/>
                <w:color w:val="000000" w:themeColor="text1"/>
                <w:sz w:val="21"/>
              </w:rPr>
              <w:t>“</w:t>
            </w:r>
            <w:r w:rsidRPr="008005B6">
              <w:rPr>
                <w:rFonts w:ascii="Times New Roman" w:hint="eastAsia"/>
                <w:bCs/>
                <w:color w:val="000000" w:themeColor="text1"/>
                <w:sz w:val="21"/>
              </w:rPr>
              <w:t>特色油料水剂法制油关键技术创新与应用</w:t>
            </w:r>
            <w:r w:rsidRPr="008005B6">
              <w:rPr>
                <w:rFonts w:ascii="Times New Roman"/>
                <w:color w:val="000000" w:themeColor="text1"/>
                <w:sz w:val="21"/>
              </w:rPr>
              <w:t>”</w:t>
            </w:r>
            <w:r w:rsidRPr="008005B6">
              <w:rPr>
                <w:rFonts w:ascii="Times New Roman" w:hint="eastAsia"/>
                <w:color w:val="000000" w:themeColor="text1"/>
                <w:sz w:val="21"/>
              </w:rPr>
              <w:t>的相关技术与成果在陕西关中油坊油脂有限公司的应用推广工作。并研发了一种基于氮气覆盖水剂法提取亚麻籽油的方法及一种亚麻籽油功能饮品及制备方法，</w:t>
            </w:r>
            <w:r w:rsidRPr="008005B6">
              <w:rPr>
                <w:rFonts w:ascii="Times New Roman" w:hint="eastAsia"/>
                <w:bCs/>
                <w:color w:val="000000" w:themeColor="text1"/>
                <w:sz w:val="21"/>
              </w:rPr>
              <w:t>获国家发明专利</w:t>
            </w:r>
            <w:r w:rsidRPr="008005B6">
              <w:rPr>
                <w:rFonts w:ascii="Times New Roman"/>
                <w:bCs/>
                <w:color w:val="000000" w:themeColor="text1"/>
                <w:sz w:val="21"/>
              </w:rPr>
              <w:t>2</w:t>
            </w:r>
            <w:r w:rsidRPr="008005B6">
              <w:rPr>
                <w:rFonts w:ascii="Times New Roman" w:hint="eastAsia"/>
                <w:bCs/>
                <w:color w:val="000000" w:themeColor="text1"/>
                <w:sz w:val="21"/>
              </w:rPr>
              <w:t>项，并以第三作者发表中文核心论文</w:t>
            </w:r>
            <w:r w:rsidRPr="008005B6">
              <w:rPr>
                <w:rFonts w:ascii="Times New Roman"/>
                <w:bCs/>
                <w:color w:val="000000" w:themeColor="text1"/>
                <w:sz w:val="21"/>
              </w:rPr>
              <w:t>1</w:t>
            </w:r>
            <w:r w:rsidRPr="008005B6">
              <w:rPr>
                <w:rFonts w:ascii="Times New Roman" w:hint="eastAsia"/>
                <w:bCs/>
                <w:color w:val="000000" w:themeColor="text1"/>
                <w:sz w:val="21"/>
              </w:rPr>
              <w:t>篇</w:t>
            </w:r>
            <w:r w:rsidRPr="008005B6">
              <w:rPr>
                <w:rFonts w:ascii="Times New Roman" w:hint="eastAsia"/>
                <w:color w:val="000000" w:themeColor="text1"/>
                <w:sz w:val="21"/>
              </w:rPr>
              <w:t>，为此项目的重要贡献者。</w:t>
            </w:r>
          </w:p>
        </w:tc>
      </w:tr>
      <w:tr w:rsidR="003433C8" w:rsidRPr="008005B6" w:rsidTr="003433C8">
        <w:trPr>
          <w:trHeight w:val="397"/>
        </w:trPr>
        <w:tc>
          <w:tcPr>
            <w:tcW w:w="516" w:type="pct"/>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董瑶瑶</w:t>
            </w:r>
          </w:p>
        </w:tc>
        <w:tc>
          <w:tcPr>
            <w:tcW w:w="363" w:type="pct"/>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rPr>
            </w:pPr>
            <w:r w:rsidRPr="008005B6">
              <w:rPr>
                <w:rFonts w:ascii="Times New Roman"/>
                <w:color w:val="000000" w:themeColor="text1"/>
                <w:sz w:val="21"/>
              </w:rPr>
              <w:t>8</w:t>
            </w:r>
          </w:p>
        </w:tc>
        <w:tc>
          <w:tcPr>
            <w:tcW w:w="739" w:type="pct"/>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其他</w:t>
            </w:r>
          </w:p>
        </w:tc>
        <w:tc>
          <w:tcPr>
            <w:tcW w:w="654"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西北农林科技大学</w:t>
            </w:r>
          </w:p>
        </w:tc>
        <w:tc>
          <w:tcPr>
            <w:tcW w:w="2728" w:type="pct"/>
            <w:vAlign w:val="center"/>
          </w:tcPr>
          <w:p w:rsidR="00743932" w:rsidRPr="008005B6" w:rsidRDefault="00743932" w:rsidP="00F23A5B">
            <w:pPr>
              <w:pStyle w:val="a3"/>
              <w:snapToGrid w:val="0"/>
              <w:spacing w:line="240" w:lineRule="auto"/>
              <w:ind w:firstLineChars="0" w:firstLine="0"/>
              <w:rPr>
                <w:rFonts w:ascii="Times New Roman"/>
                <w:color w:val="000000" w:themeColor="text1"/>
                <w:sz w:val="21"/>
              </w:rPr>
            </w:pPr>
            <w:r w:rsidRPr="008005B6">
              <w:rPr>
                <w:rFonts w:ascii="Times New Roman" w:hint="eastAsia"/>
                <w:color w:val="000000" w:themeColor="text1"/>
                <w:sz w:val="21"/>
              </w:rPr>
              <w:t>负责</w:t>
            </w:r>
            <w:r w:rsidRPr="008005B6">
              <w:rPr>
                <w:rFonts w:ascii="Times New Roman"/>
                <w:color w:val="000000" w:themeColor="text1"/>
                <w:sz w:val="21"/>
              </w:rPr>
              <w:t>“</w:t>
            </w:r>
            <w:r w:rsidRPr="008005B6">
              <w:rPr>
                <w:rFonts w:ascii="Times New Roman" w:hint="eastAsia"/>
                <w:bCs/>
                <w:color w:val="000000" w:themeColor="text1"/>
                <w:sz w:val="21"/>
              </w:rPr>
              <w:t>食用油高效快速无损检测方法创新与应用</w:t>
            </w:r>
            <w:r w:rsidRPr="008005B6">
              <w:rPr>
                <w:rFonts w:ascii="Times New Roman"/>
                <w:color w:val="000000" w:themeColor="text1"/>
                <w:sz w:val="21"/>
              </w:rPr>
              <w:t>”</w:t>
            </w:r>
            <w:r w:rsidRPr="008005B6">
              <w:rPr>
                <w:rFonts w:ascii="Times New Roman" w:hint="eastAsia"/>
                <w:color w:val="000000" w:themeColor="text1"/>
                <w:sz w:val="21"/>
              </w:rPr>
              <w:t>科研成果的部分研究性工作，研究了植物油游离脂肪酸含量分析方法，为此项目的重要贡献者。</w:t>
            </w:r>
          </w:p>
        </w:tc>
      </w:tr>
      <w:tr w:rsidR="003433C8" w:rsidRPr="008005B6" w:rsidTr="003433C8">
        <w:trPr>
          <w:trHeight w:val="397"/>
        </w:trPr>
        <w:tc>
          <w:tcPr>
            <w:tcW w:w="516" w:type="pct"/>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刘</w:t>
            </w:r>
            <w:r w:rsidR="003433C8" w:rsidRPr="008005B6">
              <w:rPr>
                <w:rFonts w:ascii="Times New Roman" w:hint="eastAsia"/>
                <w:color w:val="000000" w:themeColor="text1"/>
                <w:sz w:val="21"/>
              </w:rPr>
              <w:t xml:space="preserve">  </w:t>
            </w:r>
            <w:r w:rsidRPr="008005B6">
              <w:rPr>
                <w:rFonts w:ascii="Times New Roman" w:hint="eastAsia"/>
                <w:color w:val="000000" w:themeColor="text1"/>
                <w:sz w:val="21"/>
              </w:rPr>
              <w:t>恒</w:t>
            </w:r>
          </w:p>
        </w:tc>
        <w:tc>
          <w:tcPr>
            <w:tcW w:w="363" w:type="pct"/>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rPr>
            </w:pPr>
            <w:r w:rsidRPr="008005B6">
              <w:rPr>
                <w:rFonts w:ascii="Times New Roman"/>
                <w:color w:val="000000" w:themeColor="text1"/>
                <w:sz w:val="21"/>
              </w:rPr>
              <w:t>9</w:t>
            </w:r>
          </w:p>
        </w:tc>
        <w:tc>
          <w:tcPr>
            <w:tcW w:w="739" w:type="pct"/>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总经理</w:t>
            </w:r>
            <w:r w:rsidRPr="008005B6">
              <w:rPr>
                <w:rFonts w:ascii="Times New Roman"/>
                <w:color w:val="000000" w:themeColor="text1"/>
                <w:sz w:val="21"/>
              </w:rPr>
              <w:t>/</w:t>
            </w:r>
            <w:r w:rsidRPr="008005B6">
              <w:rPr>
                <w:rFonts w:ascii="Times New Roman" w:hint="eastAsia"/>
                <w:color w:val="000000" w:themeColor="text1"/>
                <w:sz w:val="21"/>
              </w:rPr>
              <w:t>其他</w:t>
            </w:r>
          </w:p>
        </w:tc>
        <w:tc>
          <w:tcPr>
            <w:tcW w:w="654" w:type="pct"/>
            <w:vAlign w:val="center"/>
          </w:tcPr>
          <w:p w:rsidR="00743932" w:rsidRPr="008005B6" w:rsidRDefault="00743932" w:rsidP="003433C8">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渭南石羊长安花粮油有限公司</w:t>
            </w:r>
          </w:p>
        </w:tc>
        <w:tc>
          <w:tcPr>
            <w:tcW w:w="2728" w:type="pct"/>
            <w:vAlign w:val="center"/>
          </w:tcPr>
          <w:p w:rsidR="00743932" w:rsidRPr="008005B6" w:rsidRDefault="00743932" w:rsidP="00F23A5B">
            <w:pPr>
              <w:pStyle w:val="a3"/>
              <w:snapToGrid w:val="0"/>
              <w:spacing w:line="240" w:lineRule="auto"/>
              <w:ind w:firstLineChars="0" w:firstLine="0"/>
              <w:rPr>
                <w:rFonts w:ascii="Times New Roman"/>
                <w:color w:val="000000" w:themeColor="text1"/>
                <w:sz w:val="21"/>
              </w:rPr>
            </w:pPr>
            <w:r w:rsidRPr="008005B6">
              <w:rPr>
                <w:rFonts w:ascii="Times New Roman" w:hint="eastAsia"/>
                <w:color w:val="000000" w:themeColor="text1"/>
                <w:sz w:val="21"/>
              </w:rPr>
              <w:t>负责</w:t>
            </w:r>
            <w:r w:rsidRPr="008005B6">
              <w:rPr>
                <w:rFonts w:ascii="Times New Roman"/>
                <w:color w:val="000000" w:themeColor="text1"/>
                <w:sz w:val="21"/>
              </w:rPr>
              <w:t>“</w:t>
            </w:r>
            <w:r w:rsidRPr="008005B6">
              <w:rPr>
                <w:rFonts w:ascii="Times New Roman" w:hint="eastAsia"/>
                <w:bCs/>
                <w:color w:val="000000" w:themeColor="text1"/>
                <w:sz w:val="21"/>
              </w:rPr>
              <w:t>食用油高效快速无损检测方法创新与应用</w:t>
            </w:r>
            <w:r w:rsidRPr="008005B6">
              <w:rPr>
                <w:rFonts w:ascii="Times New Roman"/>
                <w:color w:val="000000" w:themeColor="text1"/>
                <w:sz w:val="21"/>
              </w:rPr>
              <w:t>”</w:t>
            </w:r>
            <w:r w:rsidRPr="008005B6">
              <w:rPr>
                <w:rFonts w:ascii="Times New Roman" w:hint="eastAsia"/>
                <w:color w:val="000000" w:themeColor="text1"/>
                <w:sz w:val="21"/>
              </w:rPr>
              <w:t>及</w:t>
            </w:r>
            <w:r w:rsidRPr="008005B6">
              <w:rPr>
                <w:rFonts w:ascii="Times New Roman"/>
                <w:color w:val="000000" w:themeColor="text1"/>
                <w:sz w:val="21"/>
              </w:rPr>
              <w:t>“</w:t>
            </w:r>
            <w:r w:rsidRPr="008005B6">
              <w:rPr>
                <w:rFonts w:ascii="Times New Roman" w:hint="eastAsia"/>
                <w:bCs/>
                <w:color w:val="000000" w:themeColor="text1"/>
                <w:sz w:val="21"/>
              </w:rPr>
              <w:t>特色油料水剂法制油关键技术创新与应用</w:t>
            </w:r>
            <w:r w:rsidRPr="008005B6">
              <w:rPr>
                <w:rFonts w:ascii="Times New Roman"/>
                <w:color w:val="000000" w:themeColor="text1"/>
                <w:sz w:val="21"/>
              </w:rPr>
              <w:t>”</w:t>
            </w:r>
            <w:r w:rsidRPr="008005B6">
              <w:rPr>
                <w:rFonts w:ascii="Times New Roman" w:hint="eastAsia"/>
                <w:color w:val="000000" w:themeColor="text1"/>
                <w:sz w:val="21"/>
              </w:rPr>
              <w:t>的相关技术与成果在渭南石羊长安花粮油有限公司的应用推广工作，为此项目的重要贡献者。</w:t>
            </w:r>
          </w:p>
        </w:tc>
      </w:tr>
    </w:tbl>
    <w:p w:rsidR="00743932" w:rsidRPr="008005B6" w:rsidRDefault="00743932" w:rsidP="0052733D">
      <w:pPr>
        <w:pStyle w:val="3"/>
        <w:spacing w:before="120" w:after="120"/>
        <w:rPr>
          <w:color w:val="000000" w:themeColor="text1"/>
        </w:rPr>
      </w:pPr>
      <w:r w:rsidRPr="008005B6">
        <w:rPr>
          <w:rFonts w:hint="eastAsia"/>
          <w:color w:val="000000" w:themeColor="text1"/>
        </w:rPr>
        <w:t>八、主要完成单位情况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633"/>
        <w:gridCol w:w="7269"/>
      </w:tblGrid>
      <w:tr w:rsidR="00743932" w:rsidRPr="008005B6" w:rsidTr="00F23A5B">
        <w:trPr>
          <w:trHeight w:val="454"/>
        </w:trPr>
        <w:tc>
          <w:tcPr>
            <w:tcW w:w="745" w:type="pct"/>
            <w:vAlign w:val="center"/>
          </w:tcPr>
          <w:p w:rsidR="00743932" w:rsidRPr="008005B6" w:rsidRDefault="00743932" w:rsidP="00264BAA">
            <w:pPr>
              <w:pStyle w:val="a3"/>
              <w:snapToGrid w:val="0"/>
              <w:spacing w:line="240" w:lineRule="auto"/>
              <w:ind w:firstLineChars="0" w:firstLine="0"/>
              <w:jc w:val="center"/>
              <w:rPr>
                <w:rFonts w:ascii="Times New Roman"/>
                <w:b/>
                <w:color w:val="000000" w:themeColor="text1"/>
                <w:sz w:val="20"/>
              </w:rPr>
            </w:pPr>
            <w:r w:rsidRPr="008005B6">
              <w:rPr>
                <w:rFonts w:ascii="Times New Roman" w:hint="eastAsia"/>
                <w:b/>
                <w:color w:val="000000" w:themeColor="text1"/>
                <w:sz w:val="20"/>
              </w:rPr>
              <w:t>单位名称</w:t>
            </w:r>
          </w:p>
        </w:tc>
        <w:tc>
          <w:tcPr>
            <w:tcW w:w="341" w:type="pct"/>
            <w:vAlign w:val="center"/>
          </w:tcPr>
          <w:p w:rsidR="00743932" w:rsidRPr="008005B6" w:rsidRDefault="00743932" w:rsidP="00264BAA">
            <w:pPr>
              <w:pStyle w:val="a3"/>
              <w:snapToGrid w:val="0"/>
              <w:spacing w:line="240" w:lineRule="auto"/>
              <w:ind w:firstLineChars="0" w:firstLine="0"/>
              <w:jc w:val="center"/>
              <w:rPr>
                <w:rFonts w:ascii="Times New Roman"/>
                <w:b/>
                <w:color w:val="000000" w:themeColor="text1"/>
                <w:sz w:val="20"/>
              </w:rPr>
            </w:pPr>
            <w:r w:rsidRPr="008005B6">
              <w:rPr>
                <w:rFonts w:ascii="Times New Roman" w:hint="eastAsia"/>
                <w:b/>
                <w:color w:val="000000" w:themeColor="text1"/>
                <w:sz w:val="20"/>
              </w:rPr>
              <w:t>排名</w:t>
            </w:r>
          </w:p>
        </w:tc>
        <w:tc>
          <w:tcPr>
            <w:tcW w:w="3914" w:type="pct"/>
            <w:vAlign w:val="center"/>
          </w:tcPr>
          <w:p w:rsidR="00743932" w:rsidRPr="008005B6" w:rsidRDefault="00743932" w:rsidP="00264BAA">
            <w:pPr>
              <w:pStyle w:val="a3"/>
              <w:snapToGrid w:val="0"/>
              <w:spacing w:line="240" w:lineRule="auto"/>
              <w:ind w:firstLineChars="0" w:firstLine="0"/>
              <w:jc w:val="center"/>
              <w:rPr>
                <w:rFonts w:ascii="Times New Roman"/>
                <w:b/>
                <w:color w:val="000000" w:themeColor="text1"/>
                <w:sz w:val="20"/>
              </w:rPr>
            </w:pPr>
            <w:r w:rsidRPr="008005B6">
              <w:rPr>
                <w:rFonts w:ascii="Times New Roman" w:hint="eastAsia"/>
                <w:b/>
                <w:color w:val="000000" w:themeColor="text1"/>
                <w:sz w:val="20"/>
              </w:rPr>
              <w:t>主要贡献</w:t>
            </w:r>
          </w:p>
        </w:tc>
      </w:tr>
      <w:tr w:rsidR="00743932" w:rsidRPr="008005B6" w:rsidTr="00F23A5B">
        <w:trPr>
          <w:trHeight w:val="454"/>
        </w:trPr>
        <w:tc>
          <w:tcPr>
            <w:tcW w:w="745" w:type="pct"/>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西北农林</w:t>
            </w:r>
          </w:p>
          <w:p w:rsidR="00743932" w:rsidRPr="008005B6" w:rsidRDefault="00743932" w:rsidP="00264BAA">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科技大学</w:t>
            </w:r>
          </w:p>
        </w:tc>
        <w:tc>
          <w:tcPr>
            <w:tcW w:w="341" w:type="pct"/>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rPr>
            </w:pPr>
            <w:r w:rsidRPr="008005B6">
              <w:rPr>
                <w:rFonts w:ascii="Times New Roman"/>
                <w:color w:val="000000" w:themeColor="text1"/>
                <w:sz w:val="21"/>
              </w:rPr>
              <w:t>1</w:t>
            </w:r>
          </w:p>
        </w:tc>
        <w:tc>
          <w:tcPr>
            <w:tcW w:w="3914" w:type="pct"/>
            <w:vAlign w:val="center"/>
          </w:tcPr>
          <w:p w:rsidR="00743932" w:rsidRPr="008005B6" w:rsidRDefault="00743932" w:rsidP="00875CF7">
            <w:pPr>
              <w:pStyle w:val="a3"/>
              <w:snapToGrid w:val="0"/>
              <w:spacing w:line="420" w:lineRule="exact"/>
              <w:ind w:firstLineChars="0" w:firstLine="0"/>
              <w:jc w:val="left"/>
              <w:rPr>
                <w:rFonts w:ascii="Times New Roman"/>
                <w:color w:val="000000" w:themeColor="text1"/>
                <w:sz w:val="21"/>
              </w:rPr>
            </w:pPr>
            <w:r w:rsidRPr="008005B6">
              <w:rPr>
                <w:rFonts w:ascii="Times New Roman" w:hint="eastAsia"/>
                <w:color w:val="000000" w:themeColor="text1"/>
                <w:sz w:val="21"/>
              </w:rPr>
              <w:t>负责项目的设计、申报、实施和验收评价工作。基于傅里叶变换红外光谱重组等技术构建了食用油品质高效快速无损检测方法及掺伪定性定量鉴别方法，建立了糖</w:t>
            </w:r>
            <w:r w:rsidRPr="008005B6">
              <w:rPr>
                <w:rFonts w:ascii="Times New Roman"/>
                <w:color w:val="000000" w:themeColor="text1"/>
                <w:sz w:val="21"/>
              </w:rPr>
              <w:t>-</w:t>
            </w:r>
            <w:r w:rsidRPr="008005B6">
              <w:rPr>
                <w:rFonts w:ascii="Times New Roman" w:hint="eastAsia"/>
                <w:color w:val="000000" w:themeColor="text1"/>
                <w:sz w:val="21"/>
              </w:rPr>
              <w:t>盐辅助水剂法制油关键技术，建立了煎炸油过程中油品物理性指标与化学性指标之间的关联性，为实现煎炸油在线快速检测奠定了科学基础，全面负责项目成果的推广应用。</w:t>
            </w:r>
          </w:p>
        </w:tc>
      </w:tr>
      <w:tr w:rsidR="00743932" w:rsidRPr="008005B6" w:rsidTr="00F23A5B">
        <w:trPr>
          <w:trHeight w:val="454"/>
        </w:trPr>
        <w:tc>
          <w:tcPr>
            <w:tcW w:w="745" w:type="pct"/>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陕西关中油坊油脂有限公司</w:t>
            </w:r>
          </w:p>
        </w:tc>
        <w:tc>
          <w:tcPr>
            <w:tcW w:w="341" w:type="pct"/>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rPr>
            </w:pPr>
            <w:r w:rsidRPr="008005B6">
              <w:rPr>
                <w:rFonts w:ascii="Times New Roman"/>
                <w:color w:val="000000" w:themeColor="text1"/>
                <w:sz w:val="21"/>
              </w:rPr>
              <w:t>2</w:t>
            </w:r>
          </w:p>
        </w:tc>
        <w:tc>
          <w:tcPr>
            <w:tcW w:w="3914" w:type="pct"/>
            <w:vAlign w:val="center"/>
          </w:tcPr>
          <w:p w:rsidR="00743932" w:rsidRPr="008005B6" w:rsidRDefault="00743932" w:rsidP="00875CF7">
            <w:pPr>
              <w:pStyle w:val="a3"/>
              <w:snapToGrid w:val="0"/>
              <w:spacing w:line="420" w:lineRule="exact"/>
              <w:ind w:firstLineChars="0" w:firstLine="0"/>
              <w:jc w:val="left"/>
              <w:rPr>
                <w:rFonts w:ascii="Times New Roman"/>
                <w:color w:val="000000" w:themeColor="text1"/>
                <w:sz w:val="21"/>
              </w:rPr>
            </w:pPr>
            <w:r w:rsidRPr="008005B6">
              <w:rPr>
                <w:rFonts w:ascii="Times New Roman" w:hint="eastAsia"/>
                <w:color w:val="000000" w:themeColor="text1"/>
                <w:sz w:val="21"/>
              </w:rPr>
              <w:t>主要负责</w:t>
            </w:r>
            <w:r w:rsidRPr="008005B6">
              <w:rPr>
                <w:rFonts w:ascii="Times New Roman"/>
                <w:color w:val="000000" w:themeColor="text1"/>
                <w:sz w:val="21"/>
              </w:rPr>
              <w:t>“</w:t>
            </w:r>
            <w:r w:rsidRPr="008005B6">
              <w:rPr>
                <w:rFonts w:ascii="Times New Roman" w:hint="eastAsia"/>
                <w:color w:val="000000" w:themeColor="text1"/>
                <w:sz w:val="21"/>
              </w:rPr>
              <w:t>特色油料水剂法制油关键技术创新与应用</w:t>
            </w:r>
            <w:r w:rsidRPr="008005B6">
              <w:rPr>
                <w:rFonts w:ascii="Times New Roman"/>
                <w:color w:val="000000" w:themeColor="text1"/>
                <w:sz w:val="21"/>
              </w:rPr>
              <w:t>”</w:t>
            </w:r>
            <w:r w:rsidRPr="008005B6">
              <w:rPr>
                <w:rFonts w:ascii="Times New Roman" w:hint="eastAsia"/>
                <w:color w:val="000000" w:themeColor="text1"/>
                <w:sz w:val="21"/>
              </w:rPr>
              <w:t>的推广应用。结合工厂实际适当调整操作参数，大大提高了亚麻籽油的出油率，所提取的亚麻籽油理化指标均符合国家相关食品安全标准，应用效果良好。</w:t>
            </w:r>
          </w:p>
        </w:tc>
      </w:tr>
      <w:tr w:rsidR="00743932" w:rsidRPr="008005B6" w:rsidTr="00F23A5B">
        <w:trPr>
          <w:trHeight w:val="454"/>
        </w:trPr>
        <w:tc>
          <w:tcPr>
            <w:tcW w:w="745" w:type="pct"/>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rPr>
            </w:pPr>
            <w:r w:rsidRPr="008005B6">
              <w:rPr>
                <w:rFonts w:ascii="Times New Roman" w:hint="eastAsia"/>
                <w:color w:val="000000" w:themeColor="text1"/>
                <w:sz w:val="21"/>
              </w:rPr>
              <w:t>渭南石羊长安花粮油有限公司</w:t>
            </w:r>
          </w:p>
        </w:tc>
        <w:tc>
          <w:tcPr>
            <w:tcW w:w="341" w:type="pct"/>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rPr>
            </w:pPr>
            <w:r w:rsidRPr="008005B6">
              <w:rPr>
                <w:rFonts w:ascii="Times New Roman"/>
                <w:color w:val="000000" w:themeColor="text1"/>
                <w:sz w:val="21"/>
              </w:rPr>
              <w:t>3</w:t>
            </w:r>
          </w:p>
        </w:tc>
        <w:tc>
          <w:tcPr>
            <w:tcW w:w="3914" w:type="pct"/>
            <w:vAlign w:val="center"/>
          </w:tcPr>
          <w:p w:rsidR="00743932" w:rsidRPr="008005B6" w:rsidRDefault="00743932" w:rsidP="00875CF7">
            <w:pPr>
              <w:pStyle w:val="a3"/>
              <w:snapToGrid w:val="0"/>
              <w:spacing w:line="420" w:lineRule="exact"/>
              <w:ind w:firstLineChars="0" w:firstLine="0"/>
              <w:jc w:val="left"/>
              <w:rPr>
                <w:rFonts w:ascii="Times New Roman"/>
                <w:color w:val="000000" w:themeColor="text1"/>
                <w:sz w:val="21"/>
              </w:rPr>
            </w:pPr>
            <w:r w:rsidRPr="008005B6">
              <w:rPr>
                <w:rFonts w:ascii="Times New Roman" w:hint="eastAsia"/>
                <w:color w:val="000000" w:themeColor="text1"/>
                <w:sz w:val="21"/>
              </w:rPr>
              <w:t>主要负责项目技术中</w:t>
            </w:r>
            <w:r w:rsidRPr="008005B6">
              <w:rPr>
                <w:rFonts w:ascii="Times New Roman"/>
                <w:color w:val="000000" w:themeColor="text1"/>
                <w:sz w:val="21"/>
              </w:rPr>
              <w:t>“</w:t>
            </w:r>
            <w:r w:rsidRPr="008005B6">
              <w:rPr>
                <w:rFonts w:ascii="Times New Roman" w:hint="eastAsia"/>
                <w:color w:val="000000" w:themeColor="text1"/>
                <w:sz w:val="21"/>
              </w:rPr>
              <w:t>食用油高效快速无损检测方法创新与应用</w:t>
            </w:r>
            <w:r w:rsidRPr="008005B6">
              <w:rPr>
                <w:rFonts w:ascii="Times New Roman"/>
                <w:color w:val="000000" w:themeColor="text1"/>
                <w:sz w:val="21"/>
              </w:rPr>
              <w:t>”</w:t>
            </w:r>
            <w:r w:rsidRPr="008005B6">
              <w:rPr>
                <w:rFonts w:ascii="Times New Roman" w:hint="eastAsia"/>
                <w:color w:val="000000" w:themeColor="text1"/>
                <w:sz w:val="21"/>
              </w:rPr>
              <w:t>及</w:t>
            </w:r>
            <w:r w:rsidRPr="008005B6">
              <w:rPr>
                <w:rFonts w:ascii="Times New Roman"/>
                <w:color w:val="000000" w:themeColor="text1"/>
                <w:sz w:val="21"/>
              </w:rPr>
              <w:t>“</w:t>
            </w:r>
            <w:r w:rsidRPr="008005B6">
              <w:rPr>
                <w:rFonts w:ascii="Times New Roman" w:hint="eastAsia"/>
                <w:color w:val="000000" w:themeColor="text1"/>
                <w:sz w:val="21"/>
              </w:rPr>
              <w:t>特色油料水剂法制油关键技术创新与应用</w:t>
            </w:r>
            <w:r w:rsidRPr="008005B6">
              <w:rPr>
                <w:rFonts w:ascii="Times New Roman"/>
                <w:color w:val="000000" w:themeColor="text1"/>
                <w:sz w:val="21"/>
              </w:rPr>
              <w:t>”</w:t>
            </w:r>
            <w:r w:rsidRPr="008005B6">
              <w:rPr>
                <w:rFonts w:ascii="Times New Roman" w:hint="eastAsia"/>
                <w:color w:val="000000" w:themeColor="text1"/>
                <w:sz w:val="21"/>
              </w:rPr>
              <w:t>的推广应用。提高了工厂食用油的品质与质量，取得了良好的经济和社会效益。</w:t>
            </w:r>
          </w:p>
        </w:tc>
      </w:tr>
    </w:tbl>
    <w:p w:rsidR="00743932" w:rsidRPr="008005B6" w:rsidRDefault="00743932" w:rsidP="0052733D">
      <w:pPr>
        <w:pStyle w:val="3"/>
        <w:spacing w:before="120" w:after="120"/>
        <w:rPr>
          <w:color w:val="000000" w:themeColor="text1"/>
        </w:rPr>
      </w:pPr>
      <w:r w:rsidRPr="008005B6">
        <w:rPr>
          <w:rFonts w:hint="eastAsia"/>
          <w:color w:val="000000" w:themeColor="text1"/>
        </w:rPr>
        <w:t>九、完成人合作关系情况</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tblPr>
      <w:tblGrid>
        <w:gridCol w:w="650"/>
        <w:gridCol w:w="1085"/>
        <w:gridCol w:w="1818"/>
        <w:gridCol w:w="1497"/>
        <w:gridCol w:w="1497"/>
        <w:gridCol w:w="2739"/>
      </w:tblGrid>
      <w:tr w:rsidR="00743932" w:rsidRPr="008005B6" w:rsidTr="00F23A5B">
        <w:trPr>
          <w:trHeight w:val="454"/>
          <w:jc w:val="center"/>
        </w:trPr>
        <w:tc>
          <w:tcPr>
            <w:tcW w:w="5000" w:type="pct"/>
            <w:gridSpan w:val="6"/>
            <w:vAlign w:val="center"/>
          </w:tcPr>
          <w:p w:rsidR="00743932" w:rsidRPr="008005B6" w:rsidRDefault="00743932" w:rsidP="00F23A5B">
            <w:pPr>
              <w:pStyle w:val="a3"/>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完成人合作关系情况表</w:t>
            </w:r>
          </w:p>
        </w:tc>
      </w:tr>
      <w:tr w:rsidR="00743932" w:rsidRPr="008005B6" w:rsidTr="00F23A5B">
        <w:trPr>
          <w:trHeight w:val="454"/>
          <w:jc w:val="center"/>
        </w:trPr>
        <w:tc>
          <w:tcPr>
            <w:tcW w:w="350" w:type="pct"/>
            <w:vAlign w:val="center"/>
          </w:tcPr>
          <w:p w:rsidR="00743932" w:rsidRPr="008005B6" w:rsidRDefault="00743932" w:rsidP="00F23A5B">
            <w:pPr>
              <w:pStyle w:val="a3"/>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序号</w:t>
            </w:r>
          </w:p>
        </w:tc>
        <w:tc>
          <w:tcPr>
            <w:tcW w:w="584" w:type="pct"/>
            <w:vAlign w:val="center"/>
          </w:tcPr>
          <w:p w:rsidR="00743932" w:rsidRPr="008005B6" w:rsidRDefault="00743932" w:rsidP="00F23A5B">
            <w:pPr>
              <w:pStyle w:val="a3"/>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合作方式</w:t>
            </w:r>
          </w:p>
        </w:tc>
        <w:tc>
          <w:tcPr>
            <w:tcW w:w="979" w:type="pct"/>
            <w:vAlign w:val="center"/>
          </w:tcPr>
          <w:p w:rsidR="00743932" w:rsidRPr="008005B6" w:rsidRDefault="00743932" w:rsidP="00F23A5B">
            <w:pPr>
              <w:pStyle w:val="a3"/>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合作者</w:t>
            </w:r>
            <w:r w:rsidRPr="008005B6">
              <w:rPr>
                <w:rFonts w:ascii="Times New Roman"/>
                <w:b/>
                <w:color w:val="000000" w:themeColor="text1"/>
                <w:sz w:val="21"/>
                <w:szCs w:val="21"/>
              </w:rPr>
              <w:t>/</w:t>
            </w:r>
            <w:r w:rsidRPr="008005B6">
              <w:rPr>
                <w:rFonts w:ascii="Times New Roman" w:hint="eastAsia"/>
                <w:b/>
                <w:color w:val="000000" w:themeColor="text1"/>
                <w:sz w:val="21"/>
                <w:szCs w:val="21"/>
              </w:rPr>
              <w:t>项目排名</w:t>
            </w:r>
          </w:p>
        </w:tc>
        <w:tc>
          <w:tcPr>
            <w:tcW w:w="806" w:type="pct"/>
            <w:vAlign w:val="center"/>
          </w:tcPr>
          <w:p w:rsidR="00743932" w:rsidRPr="008005B6" w:rsidRDefault="00743932" w:rsidP="00F23A5B">
            <w:pPr>
              <w:pStyle w:val="a3"/>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合作起始时间</w:t>
            </w:r>
          </w:p>
        </w:tc>
        <w:tc>
          <w:tcPr>
            <w:tcW w:w="806" w:type="pct"/>
            <w:vAlign w:val="center"/>
          </w:tcPr>
          <w:p w:rsidR="00743932" w:rsidRPr="008005B6" w:rsidRDefault="00743932" w:rsidP="00F23A5B">
            <w:pPr>
              <w:pStyle w:val="a3"/>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合作完成时间</w:t>
            </w:r>
          </w:p>
        </w:tc>
        <w:tc>
          <w:tcPr>
            <w:tcW w:w="1475" w:type="pct"/>
            <w:vAlign w:val="center"/>
          </w:tcPr>
          <w:p w:rsidR="00743932" w:rsidRPr="008005B6" w:rsidRDefault="00743932" w:rsidP="00F23A5B">
            <w:pPr>
              <w:pStyle w:val="a3"/>
              <w:snapToGrid w:val="0"/>
              <w:spacing w:line="240" w:lineRule="auto"/>
              <w:ind w:firstLineChars="0" w:firstLine="0"/>
              <w:jc w:val="center"/>
              <w:rPr>
                <w:rFonts w:ascii="Times New Roman"/>
                <w:b/>
                <w:color w:val="000000" w:themeColor="text1"/>
                <w:sz w:val="21"/>
                <w:szCs w:val="21"/>
              </w:rPr>
            </w:pPr>
            <w:r w:rsidRPr="008005B6">
              <w:rPr>
                <w:rFonts w:ascii="Times New Roman" w:hint="eastAsia"/>
                <w:b/>
                <w:color w:val="000000" w:themeColor="text1"/>
                <w:sz w:val="21"/>
                <w:szCs w:val="21"/>
              </w:rPr>
              <w:t>合作成果</w:t>
            </w:r>
          </w:p>
        </w:tc>
      </w:tr>
      <w:tr w:rsidR="00743932" w:rsidRPr="008005B6" w:rsidTr="00F23A5B">
        <w:trPr>
          <w:trHeight w:val="657"/>
          <w:jc w:val="center"/>
        </w:trPr>
        <w:tc>
          <w:tcPr>
            <w:tcW w:w="350" w:type="pct"/>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szCs w:val="21"/>
              </w:rPr>
            </w:pPr>
            <w:r w:rsidRPr="008005B6">
              <w:rPr>
                <w:rFonts w:ascii="Times New Roman"/>
                <w:color w:val="000000" w:themeColor="text1"/>
                <w:sz w:val="21"/>
                <w:szCs w:val="21"/>
              </w:rPr>
              <w:t>1</w:t>
            </w:r>
          </w:p>
        </w:tc>
        <w:tc>
          <w:tcPr>
            <w:tcW w:w="584" w:type="pct"/>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共同立项</w:t>
            </w:r>
          </w:p>
        </w:tc>
        <w:tc>
          <w:tcPr>
            <w:tcW w:w="979" w:type="pct"/>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欧阳韶晖</w:t>
            </w:r>
            <w:r w:rsidRPr="008005B6">
              <w:rPr>
                <w:rFonts w:ascii="Times New Roman"/>
                <w:color w:val="000000" w:themeColor="text1"/>
                <w:sz w:val="21"/>
                <w:szCs w:val="21"/>
              </w:rPr>
              <w:t>/2</w:t>
            </w:r>
            <w:r w:rsidRPr="008005B6">
              <w:rPr>
                <w:rFonts w:ascii="Times New Roman" w:hint="eastAsia"/>
                <w:color w:val="000000" w:themeColor="text1"/>
                <w:sz w:val="21"/>
                <w:szCs w:val="21"/>
              </w:rPr>
              <w:t>、张静</w:t>
            </w:r>
            <w:r w:rsidRPr="008005B6">
              <w:rPr>
                <w:rFonts w:ascii="Times New Roman"/>
                <w:color w:val="000000" w:themeColor="text1"/>
                <w:sz w:val="21"/>
                <w:szCs w:val="21"/>
              </w:rPr>
              <w:t>/3</w:t>
            </w:r>
            <w:r w:rsidRPr="008005B6">
              <w:rPr>
                <w:rFonts w:ascii="Times New Roman" w:hint="eastAsia"/>
                <w:color w:val="000000" w:themeColor="text1"/>
                <w:sz w:val="21"/>
                <w:szCs w:val="21"/>
              </w:rPr>
              <w:t>、徐怀德</w:t>
            </w:r>
            <w:r w:rsidRPr="008005B6">
              <w:rPr>
                <w:rFonts w:ascii="Times New Roman"/>
                <w:color w:val="000000" w:themeColor="text1"/>
                <w:sz w:val="21"/>
                <w:szCs w:val="21"/>
              </w:rPr>
              <w:t>/5</w:t>
            </w:r>
          </w:p>
        </w:tc>
        <w:tc>
          <w:tcPr>
            <w:tcW w:w="806" w:type="pct"/>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szCs w:val="21"/>
              </w:rPr>
            </w:pPr>
            <w:r w:rsidRPr="008005B6">
              <w:rPr>
                <w:rFonts w:ascii="Times New Roman"/>
                <w:color w:val="000000" w:themeColor="text1"/>
                <w:sz w:val="21"/>
                <w:szCs w:val="21"/>
              </w:rPr>
              <w:t>2014.01.01</w:t>
            </w:r>
          </w:p>
        </w:tc>
        <w:tc>
          <w:tcPr>
            <w:tcW w:w="806" w:type="pct"/>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szCs w:val="21"/>
              </w:rPr>
            </w:pPr>
            <w:r w:rsidRPr="008005B6">
              <w:rPr>
                <w:rFonts w:ascii="Times New Roman"/>
                <w:color w:val="000000" w:themeColor="text1"/>
                <w:sz w:val="21"/>
                <w:szCs w:val="21"/>
              </w:rPr>
              <w:t>2019.12.31</w:t>
            </w:r>
          </w:p>
        </w:tc>
        <w:tc>
          <w:tcPr>
            <w:tcW w:w="1475" w:type="pct"/>
            <w:vAlign w:val="center"/>
          </w:tcPr>
          <w:p w:rsidR="00743932" w:rsidRPr="008005B6" w:rsidRDefault="00F23A5B" w:rsidP="00264BAA">
            <w:pPr>
              <w:pStyle w:val="a3"/>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共同承担企业横向项目《亚麻籽油深加工技术研究》</w:t>
            </w:r>
          </w:p>
        </w:tc>
      </w:tr>
      <w:tr w:rsidR="00875CF7" w:rsidRPr="008005B6" w:rsidTr="00875CF7">
        <w:trPr>
          <w:trHeight w:val="2000"/>
          <w:jc w:val="center"/>
        </w:trPr>
        <w:tc>
          <w:tcPr>
            <w:tcW w:w="350" w:type="pct"/>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szCs w:val="21"/>
              </w:rPr>
            </w:pPr>
            <w:r w:rsidRPr="008005B6">
              <w:rPr>
                <w:rFonts w:ascii="Times New Roman"/>
                <w:color w:val="000000" w:themeColor="text1"/>
                <w:sz w:val="21"/>
                <w:szCs w:val="21"/>
              </w:rPr>
              <w:t>2</w:t>
            </w:r>
          </w:p>
        </w:tc>
        <w:tc>
          <w:tcPr>
            <w:tcW w:w="584" w:type="pct"/>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论文</w:t>
            </w:r>
          </w:p>
          <w:p w:rsidR="00743932" w:rsidRPr="008005B6" w:rsidRDefault="00743932" w:rsidP="00264BAA">
            <w:pPr>
              <w:pStyle w:val="a3"/>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合著</w:t>
            </w:r>
          </w:p>
        </w:tc>
        <w:tc>
          <w:tcPr>
            <w:tcW w:w="979" w:type="pct"/>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李琪</w:t>
            </w:r>
            <w:r w:rsidRPr="008005B6">
              <w:rPr>
                <w:rFonts w:ascii="Times New Roman"/>
                <w:color w:val="000000" w:themeColor="text1"/>
                <w:sz w:val="21"/>
                <w:szCs w:val="21"/>
              </w:rPr>
              <w:t>/4</w:t>
            </w:r>
            <w:r w:rsidRPr="008005B6">
              <w:rPr>
                <w:rFonts w:ascii="Times New Roman" w:hint="eastAsia"/>
                <w:color w:val="000000" w:themeColor="text1"/>
                <w:sz w:val="21"/>
                <w:szCs w:val="21"/>
              </w:rPr>
              <w:t>、陈佳</w:t>
            </w:r>
            <w:r w:rsidRPr="008005B6">
              <w:rPr>
                <w:rFonts w:ascii="Times New Roman"/>
                <w:color w:val="000000" w:themeColor="text1"/>
                <w:sz w:val="21"/>
                <w:szCs w:val="21"/>
              </w:rPr>
              <w:t>/6</w:t>
            </w:r>
            <w:r w:rsidRPr="008005B6">
              <w:rPr>
                <w:rFonts w:ascii="Times New Roman" w:hint="eastAsia"/>
                <w:color w:val="000000" w:themeColor="text1"/>
                <w:sz w:val="21"/>
                <w:szCs w:val="21"/>
              </w:rPr>
              <w:t>、董瑶瑶</w:t>
            </w:r>
            <w:r w:rsidRPr="008005B6">
              <w:rPr>
                <w:rFonts w:ascii="Times New Roman"/>
                <w:color w:val="000000" w:themeColor="text1"/>
                <w:sz w:val="21"/>
                <w:szCs w:val="21"/>
              </w:rPr>
              <w:t>/8</w:t>
            </w:r>
          </w:p>
        </w:tc>
        <w:tc>
          <w:tcPr>
            <w:tcW w:w="806" w:type="pct"/>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szCs w:val="21"/>
              </w:rPr>
            </w:pPr>
            <w:r w:rsidRPr="008005B6">
              <w:rPr>
                <w:rFonts w:ascii="Times New Roman"/>
                <w:color w:val="000000" w:themeColor="text1"/>
                <w:sz w:val="21"/>
                <w:szCs w:val="21"/>
              </w:rPr>
              <w:t>2016.09.01</w:t>
            </w:r>
          </w:p>
        </w:tc>
        <w:tc>
          <w:tcPr>
            <w:tcW w:w="806" w:type="pct"/>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szCs w:val="21"/>
              </w:rPr>
            </w:pPr>
            <w:r w:rsidRPr="008005B6">
              <w:rPr>
                <w:rFonts w:ascii="Times New Roman"/>
                <w:color w:val="000000" w:themeColor="text1"/>
                <w:sz w:val="21"/>
                <w:szCs w:val="21"/>
              </w:rPr>
              <w:t>2019.12.31</w:t>
            </w:r>
          </w:p>
        </w:tc>
        <w:tc>
          <w:tcPr>
            <w:tcW w:w="1475" w:type="pct"/>
            <w:vAlign w:val="center"/>
          </w:tcPr>
          <w:p w:rsidR="00743932" w:rsidRPr="00875CF7" w:rsidRDefault="00743932" w:rsidP="00875CF7">
            <w:pPr>
              <w:pStyle w:val="a3"/>
              <w:snapToGrid w:val="0"/>
              <w:spacing w:line="240" w:lineRule="exact"/>
              <w:ind w:firstLineChars="0" w:firstLine="0"/>
              <w:rPr>
                <w:rFonts w:ascii="Times New Roman"/>
                <w:color w:val="000000" w:themeColor="text1"/>
                <w:spacing w:val="-6"/>
                <w:sz w:val="21"/>
                <w:szCs w:val="21"/>
              </w:rPr>
            </w:pPr>
            <w:r w:rsidRPr="008005B6">
              <w:rPr>
                <w:rFonts w:ascii="Times New Roman" w:hint="eastAsia"/>
                <w:color w:val="000000" w:themeColor="text1"/>
                <w:sz w:val="21"/>
                <w:szCs w:val="21"/>
              </w:rPr>
              <w:t>在国际期刊杂志《</w:t>
            </w:r>
            <w:r w:rsidRPr="008005B6">
              <w:rPr>
                <w:rFonts w:ascii="Times New Roman"/>
                <w:color w:val="000000" w:themeColor="text1"/>
                <w:sz w:val="21"/>
                <w:szCs w:val="21"/>
              </w:rPr>
              <w:t>LWT-Food Sc</w:t>
            </w:r>
            <w:r w:rsidRPr="00875CF7">
              <w:rPr>
                <w:rFonts w:ascii="Times New Roman"/>
                <w:color w:val="000000" w:themeColor="text1"/>
                <w:spacing w:val="-6"/>
                <w:sz w:val="21"/>
                <w:szCs w:val="21"/>
              </w:rPr>
              <w:t>ience and Technology</w:t>
            </w:r>
            <w:r w:rsidRPr="00875CF7">
              <w:rPr>
                <w:rFonts w:ascii="Times New Roman" w:hint="eastAsia"/>
                <w:color w:val="000000" w:themeColor="text1"/>
                <w:spacing w:val="-6"/>
                <w:sz w:val="21"/>
                <w:szCs w:val="21"/>
              </w:rPr>
              <w:t>》合作发表</w:t>
            </w:r>
            <w:r w:rsidRPr="00875CF7">
              <w:rPr>
                <w:rFonts w:ascii="Times New Roman"/>
                <w:color w:val="000000" w:themeColor="text1"/>
                <w:spacing w:val="-6"/>
                <w:sz w:val="21"/>
                <w:szCs w:val="21"/>
              </w:rPr>
              <w:t>SCI</w:t>
            </w:r>
            <w:r w:rsidRPr="00875CF7">
              <w:rPr>
                <w:rFonts w:ascii="Times New Roman" w:hint="eastAsia"/>
                <w:color w:val="000000" w:themeColor="text1"/>
                <w:spacing w:val="-6"/>
                <w:sz w:val="21"/>
                <w:szCs w:val="21"/>
              </w:rPr>
              <w:t>论文</w:t>
            </w:r>
            <w:r w:rsidRPr="00875CF7">
              <w:rPr>
                <w:rFonts w:ascii="Times New Roman"/>
                <w:color w:val="000000" w:themeColor="text1"/>
                <w:spacing w:val="-6"/>
                <w:sz w:val="21"/>
                <w:szCs w:val="21"/>
              </w:rPr>
              <w:t>“Comparative study on the evolution of polar compound composition</w:t>
            </w:r>
          </w:p>
          <w:p w:rsidR="00743932" w:rsidRPr="008005B6" w:rsidRDefault="00743932" w:rsidP="00875CF7">
            <w:pPr>
              <w:pStyle w:val="a3"/>
              <w:snapToGrid w:val="0"/>
              <w:spacing w:line="240" w:lineRule="exact"/>
              <w:ind w:firstLineChars="0" w:firstLine="0"/>
              <w:rPr>
                <w:rFonts w:ascii="Times New Roman"/>
                <w:color w:val="000000" w:themeColor="text1"/>
                <w:sz w:val="21"/>
                <w:szCs w:val="21"/>
              </w:rPr>
            </w:pPr>
            <w:r w:rsidRPr="00875CF7">
              <w:rPr>
                <w:rFonts w:ascii="Times New Roman"/>
                <w:color w:val="000000" w:themeColor="text1"/>
                <w:spacing w:val="-6"/>
                <w:sz w:val="21"/>
                <w:szCs w:val="21"/>
              </w:rPr>
              <w:t>of four common vegetable oils during different oxidation processes”</w:t>
            </w:r>
          </w:p>
        </w:tc>
      </w:tr>
      <w:tr w:rsidR="00743932" w:rsidRPr="008005B6" w:rsidTr="003433C8">
        <w:trPr>
          <w:trHeight w:val="112"/>
          <w:jc w:val="center"/>
        </w:trPr>
        <w:tc>
          <w:tcPr>
            <w:tcW w:w="350" w:type="pct"/>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szCs w:val="21"/>
              </w:rPr>
            </w:pPr>
            <w:r w:rsidRPr="008005B6">
              <w:rPr>
                <w:rFonts w:ascii="Times New Roman"/>
                <w:color w:val="000000" w:themeColor="text1"/>
                <w:sz w:val="21"/>
                <w:szCs w:val="21"/>
              </w:rPr>
              <w:t>3</w:t>
            </w:r>
          </w:p>
        </w:tc>
        <w:tc>
          <w:tcPr>
            <w:tcW w:w="584" w:type="pct"/>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共同知识产权</w:t>
            </w:r>
          </w:p>
        </w:tc>
        <w:tc>
          <w:tcPr>
            <w:tcW w:w="979" w:type="pct"/>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杨会军</w:t>
            </w:r>
            <w:r w:rsidRPr="008005B6">
              <w:rPr>
                <w:rFonts w:ascii="Times New Roman"/>
                <w:color w:val="000000" w:themeColor="text1"/>
                <w:sz w:val="21"/>
                <w:szCs w:val="21"/>
              </w:rPr>
              <w:t>/7</w:t>
            </w:r>
          </w:p>
        </w:tc>
        <w:tc>
          <w:tcPr>
            <w:tcW w:w="806" w:type="pct"/>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szCs w:val="21"/>
              </w:rPr>
            </w:pPr>
            <w:r w:rsidRPr="008005B6">
              <w:rPr>
                <w:rFonts w:ascii="Times New Roman"/>
                <w:color w:val="000000" w:themeColor="text1"/>
                <w:sz w:val="21"/>
                <w:szCs w:val="21"/>
              </w:rPr>
              <w:t>2014.01.01</w:t>
            </w:r>
          </w:p>
        </w:tc>
        <w:tc>
          <w:tcPr>
            <w:tcW w:w="806" w:type="pct"/>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szCs w:val="21"/>
              </w:rPr>
            </w:pPr>
            <w:r w:rsidRPr="008005B6">
              <w:rPr>
                <w:rFonts w:ascii="Times New Roman"/>
                <w:color w:val="000000" w:themeColor="text1"/>
                <w:sz w:val="21"/>
                <w:szCs w:val="21"/>
              </w:rPr>
              <w:t>2019.12.31</w:t>
            </w:r>
          </w:p>
        </w:tc>
        <w:tc>
          <w:tcPr>
            <w:tcW w:w="1475" w:type="pct"/>
            <w:vAlign w:val="center"/>
          </w:tcPr>
          <w:p w:rsidR="00743932" w:rsidRPr="00875CF7" w:rsidRDefault="00743932" w:rsidP="00875CF7">
            <w:pPr>
              <w:pStyle w:val="a3"/>
              <w:snapToGrid w:val="0"/>
              <w:spacing w:line="240" w:lineRule="exact"/>
              <w:ind w:firstLineChars="0" w:firstLine="0"/>
              <w:rPr>
                <w:rFonts w:ascii="Times New Roman"/>
                <w:color w:val="000000" w:themeColor="text1"/>
                <w:spacing w:val="-6"/>
                <w:sz w:val="21"/>
                <w:szCs w:val="21"/>
              </w:rPr>
            </w:pPr>
            <w:r w:rsidRPr="00875CF7">
              <w:rPr>
                <w:rFonts w:ascii="Times New Roman" w:hint="eastAsia"/>
                <w:color w:val="000000" w:themeColor="text1"/>
                <w:spacing w:val="-6"/>
                <w:sz w:val="21"/>
                <w:szCs w:val="21"/>
              </w:rPr>
              <w:t>共同合作获国家发明专利</w:t>
            </w:r>
            <w:r w:rsidRPr="00875CF7">
              <w:rPr>
                <w:rFonts w:ascii="Times New Roman"/>
                <w:color w:val="000000" w:themeColor="text1"/>
                <w:spacing w:val="-6"/>
                <w:sz w:val="21"/>
                <w:szCs w:val="21"/>
              </w:rPr>
              <w:t>2</w:t>
            </w:r>
            <w:r w:rsidRPr="00875CF7">
              <w:rPr>
                <w:rFonts w:ascii="Times New Roman" w:hint="eastAsia"/>
                <w:color w:val="000000" w:themeColor="text1"/>
                <w:spacing w:val="-6"/>
                <w:sz w:val="21"/>
                <w:szCs w:val="21"/>
              </w:rPr>
              <w:t>项：</w:t>
            </w:r>
            <w:r w:rsidRPr="00875CF7">
              <w:rPr>
                <w:rFonts w:ascii="Times New Roman"/>
                <w:color w:val="000000" w:themeColor="text1"/>
                <w:spacing w:val="-6"/>
                <w:sz w:val="21"/>
                <w:szCs w:val="21"/>
              </w:rPr>
              <w:t>“</w:t>
            </w:r>
            <w:r w:rsidRPr="00875CF7">
              <w:rPr>
                <w:rFonts w:ascii="Times New Roman" w:hint="eastAsia"/>
                <w:color w:val="000000" w:themeColor="text1"/>
                <w:spacing w:val="-6"/>
                <w:sz w:val="21"/>
                <w:szCs w:val="21"/>
              </w:rPr>
              <w:t>一种亚麻籽油功能饮品及制备方法</w:t>
            </w:r>
            <w:r w:rsidRPr="00875CF7">
              <w:rPr>
                <w:rFonts w:ascii="Times New Roman"/>
                <w:color w:val="000000" w:themeColor="text1"/>
                <w:spacing w:val="-6"/>
                <w:sz w:val="21"/>
                <w:szCs w:val="21"/>
              </w:rPr>
              <w:t>”</w:t>
            </w:r>
            <w:r w:rsidRPr="00875CF7">
              <w:rPr>
                <w:rFonts w:ascii="Times New Roman" w:hint="eastAsia"/>
                <w:color w:val="000000" w:themeColor="text1"/>
                <w:spacing w:val="-6"/>
                <w:sz w:val="21"/>
                <w:szCs w:val="21"/>
              </w:rPr>
              <w:t>及</w:t>
            </w:r>
            <w:r w:rsidRPr="00875CF7">
              <w:rPr>
                <w:rFonts w:ascii="Times New Roman"/>
                <w:color w:val="000000" w:themeColor="text1"/>
                <w:spacing w:val="-6"/>
                <w:sz w:val="21"/>
                <w:szCs w:val="21"/>
              </w:rPr>
              <w:t>“</w:t>
            </w:r>
            <w:r w:rsidRPr="00875CF7">
              <w:rPr>
                <w:rFonts w:ascii="Times New Roman" w:hint="eastAsia"/>
                <w:color w:val="000000" w:themeColor="text1"/>
                <w:spacing w:val="-6"/>
                <w:sz w:val="21"/>
                <w:szCs w:val="21"/>
              </w:rPr>
              <w:t>一种基于氮气覆盖水剂法提取亚麻籽油方法</w:t>
            </w:r>
            <w:r w:rsidRPr="00875CF7">
              <w:rPr>
                <w:rFonts w:ascii="Times New Roman"/>
                <w:color w:val="000000" w:themeColor="text1"/>
                <w:spacing w:val="-6"/>
                <w:sz w:val="21"/>
                <w:szCs w:val="21"/>
              </w:rPr>
              <w:t>”</w:t>
            </w:r>
          </w:p>
        </w:tc>
      </w:tr>
      <w:tr w:rsidR="00743932" w:rsidRPr="008005B6" w:rsidTr="003433C8">
        <w:trPr>
          <w:trHeight w:val="112"/>
          <w:jc w:val="center"/>
        </w:trPr>
        <w:tc>
          <w:tcPr>
            <w:tcW w:w="350" w:type="pct"/>
            <w:tcBorders>
              <w:bottom w:val="single" w:sz="4" w:space="0" w:color="auto"/>
            </w:tcBorders>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szCs w:val="21"/>
              </w:rPr>
            </w:pPr>
            <w:r w:rsidRPr="008005B6">
              <w:rPr>
                <w:rFonts w:ascii="Times New Roman"/>
                <w:color w:val="000000" w:themeColor="text1"/>
                <w:sz w:val="21"/>
                <w:szCs w:val="21"/>
              </w:rPr>
              <w:t>4</w:t>
            </w:r>
          </w:p>
        </w:tc>
        <w:tc>
          <w:tcPr>
            <w:tcW w:w="584" w:type="pct"/>
            <w:tcBorders>
              <w:bottom w:val="single" w:sz="4" w:space="0" w:color="auto"/>
            </w:tcBorders>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产业合作</w:t>
            </w:r>
          </w:p>
        </w:tc>
        <w:tc>
          <w:tcPr>
            <w:tcW w:w="979" w:type="pct"/>
            <w:tcBorders>
              <w:bottom w:val="single" w:sz="4" w:space="0" w:color="auto"/>
            </w:tcBorders>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szCs w:val="21"/>
              </w:rPr>
            </w:pPr>
            <w:r w:rsidRPr="008005B6">
              <w:rPr>
                <w:rFonts w:ascii="Times New Roman" w:hint="eastAsia"/>
                <w:color w:val="000000" w:themeColor="text1"/>
                <w:sz w:val="21"/>
                <w:szCs w:val="21"/>
              </w:rPr>
              <w:t>刘恒</w:t>
            </w:r>
            <w:r w:rsidRPr="008005B6">
              <w:rPr>
                <w:rFonts w:ascii="Times New Roman"/>
                <w:color w:val="000000" w:themeColor="text1"/>
                <w:sz w:val="21"/>
                <w:szCs w:val="21"/>
              </w:rPr>
              <w:t>/9</w:t>
            </w:r>
          </w:p>
        </w:tc>
        <w:tc>
          <w:tcPr>
            <w:tcW w:w="806" w:type="pct"/>
            <w:tcBorders>
              <w:bottom w:val="single" w:sz="4" w:space="0" w:color="auto"/>
            </w:tcBorders>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szCs w:val="21"/>
              </w:rPr>
            </w:pPr>
            <w:r w:rsidRPr="008005B6">
              <w:rPr>
                <w:rFonts w:ascii="Times New Roman"/>
                <w:color w:val="000000" w:themeColor="text1"/>
                <w:sz w:val="21"/>
                <w:szCs w:val="21"/>
              </w:rPr>
              <w:t>2014.01.01</w:t>
            </w:r>
          </w:p>
        </w:tc>
        <w:tc>
          <w:tcPr>
            <w:tcW w:w="806" w:type="pct"/>
            <w:tcBorders>
              <w:bottom w:val="single" w:sz="4" w:space="0" w:color="auto"/>
            </w:tcBorders>
            <w:vAlign w:val="center"/>
          </w:tcPr>
          <w:p w:rsidR="00743932" w:rsidRPr="008005B6" w:rsidRDefault="00743932" w:rsidP="00264BAA">
            <w:pPr>
              <w:pStyle w:val="a3"/>
              <w:snapToGrid w:val="0"/>
              <w:spacing w:line="240" w:lineRule="auto"/>
              <w:ind w:firstLineChars="0" w:firstLine="0"/>
              <w:jc w:val="center"/>
              <w:rPr>
                <w:rFonts w:ascii="Times New Roman"/>
                <w:color w:val="000000" w:themeColor="text1"/>
                <w:sz w:val="21"/>
                <w:szCs w:val="21"/>
              </w:rPr>
            </w:pPr>
            <w:r w:rsidRPr="008005B6">
              <w:rPr>
                <w:rFonts w:ascii="Times New Roman"/>
                <w:color w:val="000000" w:themeColor="text1"/>
                <w:sz w:val="21"/>
                <w:szCs w:val="21"/>
              </w:rPr>
              <w:t>2019.12.31</w:t>
            </w:r>
          </w:p>
        </w:tc>
        <w:tc>
          <w:tcPr>
            <w:tcW w:w="1475" w:type="pct"/>
            <w:tcBorders>
              <w:bottom w:val="single" w:sz="4" w:space="0" w:color="auto"/>
            </w:tcBorders>
            <w:vAlign w:val="center"/>
          </w:tcPr>
          <w:p w:rsidR="00743932" w:rsidRPr="008005B6" w:rsidRDefault="00743932" w:rsidP="00264BAA">
            <w:pPr>
              <w:pStyle w:val="a3"/>
              <w:snapToGrid w:val="0"/>
              <w:spacing w:line="240" w:lineRule="auto"/>
              <w:ind w:firstLineChars="0" w:firstLine="0"/>
              <w:jc w:val="left"/>
              <w:rPr>
                <w:rFonts w:ascii="Times New Roman"/>
                <w:color w:val="000000" w:themeColor="text1"/>
                <w:sz w:val="21"/>
                <w:szCs w:val="21"/>
              </w:rPr>
            </w:pPr>
            <w:r w:rsidRPr="008005B6">
              <w:rPr>
                <w:rFonts w:ascii="Times New Roman" w:hint="eastAsia"/>
                <w:color w:val="000000" w:themeColor="text1"/>
                <w:sz w:val="21"/>
                <w:szCs w:val="21"/>
              </w:rPr>
              <w:t>产业合作，取得良好经济和社会效益</w:t>
            </w:r>
          </w:p>
        </w:tc>
      </w:tr>
      <w:tr w:rsidR="00743932" w:rsidRPr="008005B6" w:rsidTr="003433C8">
        <w:trPr>
          <w:trHeight w:val="112"/>
          <w:jc w:val="center"/>
        </w:trPr>
        <w:tc>
          <w:tcPr>
            <w:tcW w:w="5000" w:type="pct"/>
            <w:gridSpan w:val="6"/>
            <w:tcBorders>
              <w:bottom w:val="single" w:sz="4" w:space="0" w:color="auto"/>
            </w:tcBorders>
            <w:vAlign w:val="center"/>
          </w:tcPr>
          <w:p w:rsidR="00743932" w:rsidRPr="008005B6" w:rsidRDefault="00743932" w:rsidP="00264BAA">
            <w:pPr>
              <w:pStyle w:val="a3"/>
              <w:snapToGrid w:val="0"/>
              <w:spacing w:line="240" w:lineRule="auto"/>
              <w:ind w:firstLineChars="0" w:firstLine="0"/>
              <w:jc w:val="left"/>
              <w:rPr>
                <w:rFonts w:ascii="Times New Roman"/>
                <w:color w:val="000000" w:themeColor="text1"/>
                <w:sz w:val="21"/>
                <w:szCs w:val="21"/>
              </w:rPr>
            </w:pPr>
            <w:r w:rsidRPr="008005B6">
              <w:rPr>
                <w:rFonts w:ascii="Times New Roman" w:hint="eastAsia"/>
                <w:color w:val="000000" w:themeColor="text1"/>
                <w:sz w:val="21"/>
                <w:szCs w:val="21"/>
              </w:rPr>
              <w:t>完成人合作关系说明</w:t>
            </w:r>
          </w:p>
          <w:p w:rsidR="00743932" w:rsidRPr="008005B6" w:rsidRDefault="00743932" w:rsidP="00F23A5B">
            <w:pPr>
              <w:pStyle w:val="a3"/>
              <w:snapToGrid w:val="0"/>
              <w:spacing w:line="400" w:lineRule="exact"/>
              <w:ind w:firstLineChars="0" w:firstLine="0"/>
              <w:rPr>
                <w:rFonts w:ascii="Times New Roman"/>
                <w:color w:val="000000" w:themeColor="text1"/>
                <w:sz w:val="21"/>
                <w:szCs w:val="21"/>
              </w:rPr>
            </w:pPr>
            <w:r w:rsidRPr="008005B6">
              <w:rPr>
                <w:rFonts w:ascii="Times New Roman" w:hint="eastAsia"/>
                <w:color w:val="000000" w:themeColor="text1"/>
                <w:sz w:val="21"/>
                <w:szCs w:val="21"/>
              </w:rPr>
              <w:t xml:space="preserve">   </w:t>
            </w:r>
            <w:r w:rsidRPr="008005B6">
              <w:rPr>
                <w:rFonts w:ascii="Times New Roman" w:hint="eastAsia"/>
                <w:color w:val="000000" w:themeColor="text1"/>
                <w:sz w:val="21"/>
                <w:szCs w:val="21"/>
              </w:rPr>
              <w:t>项目完成人及工作单位包括：于修烛、欧阳韶晖、张静、李琪、徐怀德、陈佳、董瑶瑶（西北农林科技大学），杨会军（陕西关中油坊油脂有限公司），刘恒（渭南石羊长安花粮油有限公司）。</w:t>
            </w:r>
          </w:p>
          <w:p w:rsidR="00743932" w:rsidRPr="008005B6" w:rsidRDefault="00743932" w:rsidP="00F23A5B">
            <w:pPr>
              <w:pStyle w:val="a3"/>
              <w:snapToGrid w:val="0"/>
              <w:spacing w:line="400" w:lineRule="exact"/>
              <w:ind w:firstLineChars="0" w:firstLine="0"/>
              <w:rPr>
                <w:rFonts w:ascii="Times New Roman"/>
                <w:color w:val="000000" w:themeColor="text1"/>
                <w:sz w:val="21"/>
                <w:szCs w:val="21"/>
              </w:rPr>
            </w:pPr>
            <w:r w:rsidRPr="008005B6">
              <w:rPr>
                <w:rFonts w:ascii="Times New Roman" w:hint="eastAsia"/>
                <w:color w:val="000000" w:themeColor="text1"/>
                <w:sz w:val="21"/>
                <w:szCs w:val="21"/>
              </w:rPr>
              <w:t xml:space="preserve">    </w:t>
            </w:r>
            <w:r w:rsidRPr="008005B6">
              <w:rPr>
                <w:rFonts w:ascii="Times New Roman" w:hint="eastAsia"/>
                <w:color w:val="000000" w:themeColor="text1"/>
                <w:sz w:val="21"/>
                <w:szCs w:val="21"/>
              </w:rPr>
              <w:t>于修烛负责项目总体设计、实施方案制定、任务分工落实。</w:t>
            </w:r>
          </w:p>
          <w:p w:rsidR="00743932" w:rsidRPr="008005B6" w:rsidRDefault="00743932" w:rsidP="00F23A5B">
            <w:pPr>
              <w:pStyle w:val="a3"/>
              <w:snapToGrid w:val="0"/>
              <w:spacing w:line="400" w:lineRule="exact"/>
              <w:ind w:firstLineChars="0" w:firstLine="0"/>
              <w:rPr>
                <w:rFonts w:ascii="Times New Roman"/>
                <w:color w:val="000000" w:themeColor="text1"/>
                <w:sz w:val="21"/>
                <w:szCs w:val="21"/>
              </w:rPr>
            </w:pPr>
            <w:r w:rsidRPr="008005B6">
              <w:rPr>
                <w:rFonts w:ascii="Times New Roman" w:hint="eastAsia"/>
                <w:color w:val="000000" w:themeColor="text1"/>
                <w:sz w:val="21"/>
                <w:szCs w:val="21"/>
              </w:rPr>
              <w:t xml:space="preserve">    </w:t>
            </w:r>
            <w:r w:rsidRPr="008005B6">
              <w:rPr>
                <w:rFonts w:ascii="Times New Roman" w:hint="eastAsia"/>
                <w:color w:val="000000" w:themeColor="text1"/>
                <w:sz w:val="21"/>
                <w:szCs w:val="21"/>
              </w:rPr>
              <w:t>于修烛、欧阳韶晖、徐怀德、张静从</w:t>
            </w:r>
            <w:r w:rsidRPr="008005B6">
              <w:rPr>
                <w:rFonts w:ascii="Times New Roman"/>
                <w:color w:val="000000" w:themeColor="text1"/>
                <w:sz w:val="21"/>
                <w:szCs w:val="21"/>
              </w:rPr>
              <w:t>2010</w:t>
            </w:r>
            <w:r w:rsidRPr="008005B6">
              <w:rPr>
                <w:rFonts w:ascii="Times New Roman" w:hint="eastAsia"/>
                <w:color w:val="000000" w:themeColor="text1"/>
                <w:sz w:val="21"/>
                <w:szCs w:val="21"/>
              </w:rPr>
              <w:t>年</w:t>
            </w:r>
            <w:r w:rsidRPr="008005B6">
              <w:rPr>
                <w:rFonts w:ascii="Times New Roman"/>
                <w:color w:val="000000" w:themeColor="text1"/>
                <w:sz w:val="21"/>
                <w:szCs w:val="21"/>
              </w:rPr>
              <w:t>“</w:t>
            </w:r>
            <w:r w:rsidRPr="008005B6">
              <w:rPr>
                <w:rFonts w:ascii="Times New Roman" w:hint="eastAsia"/>
                <w:color w:val="000000" w:themeColor="text1"/>
                <w:sz w:val="21"/>
                <w:szCs w:val="21"/>
              </w:rPr>
              <w:t>亚麻籽油深加工技术研究</w:t>
            </w:r>
            <w:r w:rsidRPr="008005B6">
              <w:rPr>
                <w:rFonts w:ascii="Times New Roman"/>
                <w:color w:val="000000" w:themeColor="text1"/>
                <w:sz w:val="21"/>
                <w:szCs w:val="21"/>
              </w:rPr>
              <w:t>”</w:t>
            </w:r>
            <w:r w:rsidRPr="008005B6">
              <w:rPr>
                <w:rFonts w:ascii="Times New Roman" w:hint="eastAsia"/>
                <w:color w:val="000000" w:themeColor="text1"/>
                <w:sz w:val="21"/>
                <w:szCs w:val="21"/>
              </w:rPr>
              <w:t>项目开始合作。同时，组织了项目技术在陕西关中油坊油脂有限公司、渭南石羊长安花粮油有限公司、西安邦淇制油科技有限公司、渭南春风油脂有限责任公司等多家企业的应用与推广。</w:t>
            </w:r>
          </w:p>
          <w:p w:rsidR="00743932" w:rsidRPr="008005B6" w:rsidRDefault="00743932" w:rsidP="00F23A5B">
            <w:pPr>
              <w:pStyle w:val="a3"/>
              <w:snapToGrid w:val="0"/>
              <w:spacing w:line="400" w:lineRule="exact"/>
              <w:ind w:firstLineChars="0" w:firstLine="0"/>
              <w:rPr>
                <w:rFonts w:ascii="Times New Roman"/>
                <w:color w:val="000000" w:themeColor="text1"/>
                <w:sz w:val="21"/>
                <w:szCs w:val="21"/>
              </w:rPr>
            </w:pPr>
            <w:r w:rsidRPr="008005B6">
              <w:rPr>
                <w:rFonts w:ascii="Times New Roman" w:hint="eastAsia"/>
                <w:color w:val="000000" w:themeColor="text1"/>
                <w:sz w:val="21"/>
                <w:szCs w:val="21"/>
              </w:rPr>
              <w:t xml:space="preserve">    </w:t>
            </w:r>
            <w:r w:rsidRPr="008005B6">
              <w:rPr>
                <w:rFonts w:ascii="Times New Roman" w:hint="eastAsia"/>
                <w:color w:val="000000" w:themeColor="text1"/>
                <w:sz w:val="21"/>
                <w:szCs w:val="21"/>
              </w:rPr>
              <w:t>于修烛与李琪、陈佳、董瑶瑶陆续从</w:t>
            </w:r>
            <w:r w:rsidRPr="008005B6">
              <w:rPr>
                <w:rFonts w:ascii="Times New Roman"/>
                <w:color w:val="000000" w:themeColor="text1"/>
                <w:sz w:val="21"/>
                <w:szCs w:val="21"/>
              </w:rPr>
              <w:t>2016</w:t>
            </w:r>
            <w:r w:rsidRPr="008005B6">
              <w:rPr>
                <w:rFonts w:ascii="Times New Roman" w:hint="eastAsia"/>
                <w:color w:val="000000" w:themeColor="text1"/>
                <w:sz w:val="21"/>
                <w:szCs w:val="21"/>
              </w:rPr>
              <w:t>年开始合作，已在国际期刊杂志《</w:t>
            </w:r>
            <w:r w:rsidRPr="008005B6">
              <w:rPr>
                <w:rFonts w:ascii="Times New Roman"/>
                <w:color w:val="000000" w:themeColor="text1"/>
                <w:sz w:val="21"/>
                <w:szCs w:val="21"/>
              </w:rPr>
              <w:t>LWT-Food Science and Technology</w:t>
            </w:r>
            <w:r w:rsidRPr="008005B6">
              <w:rPr>
                <w:rFonts w:ascii="Times New Roman" w:hint="eastAsia"/>
                <w:color w:val="000000" w:themeColor="text1"/>
                <w:sz w:val="21"/>
                <w:szCs w:val="21"/>
              </w:rPr>
              <w:t>》合作发表</w:t>
            </w:r>
            <w:r w:rsidRPr="008005B6">
              <w:rPr>
                <w:rFonts w:ascii="Times New Roman"/>
                <w:color w:val="000000" w:themeColor="text1"/>
                <w:sz w:val="21"/>
                <w:szCs w:val="21"/>
              </w:rPr>
              <w:t>SCI</w:t>
            </w:r>
            <w:r w:rsidRPr="008005B6">
              <w:rPr>
                <w:rFonts w:ascii="Times New Roman" w:hint="eastAsia"/>
                <w:color w:val="000000" w:themeColor="text1"/>
                <w:sz w:val="21"/>
                <w:szCs w:val="21"/>
              </w:rPr>
              <w:t>论文</w:t>
            </w:r>
            <w:r w:rsidRPr="008005B6">
              <w:rPr>
                <w:rFonts w:ascii="Times New Roman"/>
                <w:color w:val="000000" w:themeColor="text1"/>
                <w:sz w:val="21"/>
                <w:szCs w:val="21"/>
              </w:rPr>
              <w:t>“Comparative study on the evolution of polar compound composition of four common vegetable oils during different oxidation processes”</w:t>
            </w:r>
            <w:r w:rsidRPr="008005B6">
              <w:rPr>
                <w:rFonts w:ascii="Times New Roman" w:hint="eastAsia"/>
                <w:color w:val="000000" w:themeColor="text1"/>
                <w:sz w:val="21"/>
                <w:szCs w:val="21"/>
              </w:rPr>
              <w:t>。</w:t>
            </w:r>
          </w:p>
          <w:p w:rsidR="00743932" w:rsidRPr="008005B6" w:rsidRDefault="00743932" w:rsidP="00F23A5B">
            <w:pPr>
              <w:pStyle w:val="a3"/>
              <w:snapToGrid w:val="0"/>
              <w:spacing w:line="400" w:lineRule="exact"/>
              <w:ind w:firstLineChars="0" w:firstLine="0"/>
              <w:rPr>
                <w:rFonts w:ascii="Times New Roman"/>
                <w:color w:val="000000" w:themeColor="text1"/>
                <w:sz w:val="21"/>
                <w:szCs w:val="21"/>
              </w:rPr>
            </w:pPr>
            <w:r w:rsidRPr="008005B6">
              <w:rPr>
                <w:rFonts w:ascii="Times New Roman" w:hint="eastAsia"/>
                <w:color w:val="000000" w:themeColor="text1"/>
                <w:sz w:val="21"/>
                <w:szCs w:val="21"/>
              </w:rPr>
              <w:t xml:space="preserve">    </w:t>
            </w:r>
            <w:r w:rsidRPr="008005B6">
              <w:rPr>
                <w:rFonts w:ascii="Times New Roman" w:hint="eastAsia"/>
                <w:color w:val="000000" w:themeColor="text1"/>
                <w:sz w:val="21"/>
                <w:szCs w:val="21"/>
              </w:rPr>
              <w:t>于修烛等与杨会军从</w:t>
            </w:r>
            <w:r w:rsidRPr="008005B6">
              <w:rPr>
                <w:rFonts w:ascii="Times New Roman"/>
                <w:color w:val="000000" w:themeColor="text1"/>
                <w:sz w:val="21"/>
                <w:szCs w:val="21"/>
              </w:rPr>
              <w:t>2010</w:t>
            </w:r>
            <w:r w:rsidRPr="008005B6">
              <w:rPr>
                <w:rFonts w:ascii="Times New Roman" w:hint="eastAsia"/>
                <w:color w:val="000000" w:themeColor="text1"/>
                <w:sz w:val="21"/>
                <w:szCs w:val="21"/>
              </w:rPr>
              <w:t>年</w:t>
            </w:r>
            <w:r w:rsidRPr="008005B6">
              <w:rPr>
                <w:rFonts w:ascii="Times New Roman"/>
                <w:color w:val="000000" w:themeColor="text1"/>
                <w:sz w:val="21"/>
                <w:szCs w:val="21"/>
              </w:rPr>
              <w:t>“</w:t>
            </w:r>
            <w:r w:rsidRPr="008005B6">
              <w:rPr>
                <w:rFonts w:ascii="Times New Roman" w:hint="eastAsia"/>
                <w:color w:val="000000" w:themeColor="text1"/>
                <w:sz w:val="21"/>
                <w:szCs w:val="21"/>
              </w:rPr>
              <w:t>亚麻籽油深加工技术研究</w:t>
            </w:r>
            <w:r w:rsidRPr="008005B6">
              <w:rPr>
                <w:rFonts w:ascii="Times New Roman"/>
                <w:color w:val="000000" w:themeColor="text1"/>
                <w:sz w:val="21"/>
                <w:szCs w:val="21"/>
              </w:rPr>
              <w:t>”</w:t>
            </w:r>
            <w:r w:rsidRPr="008005B6">
              <w:rPr>
                <w:rFonts w:ascii="Times New Roman" w:hint="eastAsia"/>
                <w:color w:val="000000" w:themeColor="text1"/>
                <w:sz w:val="21"/>
                <w:szCs w:val="21"/>
              </w:rPr>
              <w:t>项目开始合作。研究改良的水剂法提取亚麻籽油、核桃油等，并解决了提取过程中亚麻籽油的氧化劣变和品质下降等问题，并获国家发明专利</w:t>
            </w:r>
            <w:r w:rsidRPr="008005B6">
              <w:rPr>
                <w:rFonts w:ascii="Times New Roman"/>
                <w:color w:val="000000" w:themeColor="text1"/>
                <w:sz w:val="21"/>
                <w:szCs w:val="21"/>
              </w:rPr>
              <w:t>2</w:t>
            </w:r>
            <w:r w:rsidRPr="008005B6">
              <w:rPr>
                <w:rFonts w:ascii="Times New Roman" w:hint="eastAsia"/>
                <w:color w:val="000000" w:themeColor="text1"/>
                <w:sz w:val="21"/>
                <w:szCs w:val="21"/>
              </w:rPr>
              <w:t>项（</w:t>
            </w:r>
            <w:r w:rsidRPr="008005B6">
              <w:rPr>
                <w:rFonts w:ascii="Times New Roman"/>
                <w:color w:val="000000" w:themeColor="text1"/>
                <w:sz w:val="21"/>
                <w:szCs w:val="21"/>
              </w:rPr>
              <w:t>“</w:t>
            </w:r>
            <w:r w:rsidRPr="008005B6">
              <w:rPr>
                <w:rFonts w:ascii="Times New Roman" w:hint="eastAsia"/>
                <w:color w:val="000000" w:themeColor="text1"/>
                <w:sz w:val="21"/>
                <w:szCs w:val="21"/>
              </w:rPr>
              <w:t>一种亚麻籽油功能饮品及制备方法</w:t>
            </w:r>
            <w:r w:rsidRPr="008005B6">
              <w:rPr>
                <w:rFonts w:ascii="Times New Roman"/>
                <w:color w:val="000000" w:themeColor="text1"/>
                <w:sz w:val="21"/>
                <w:szCs w:val="21"/>
              </w:rPr>
              <w:t>”</w:t>
            </w:r>
            <w:r w:rsidRPr="008005B6">
              <w:rPr>
                <w:rFonts w:ascii="Times New Roman" w:hint="eastAsia"/>
                <w:color w:val="000000" w:themeColor="text1"/>
                <w:sz w:val="21"/>
                <w:szCs w:val="21"/>
              </w:rPr>
              <w:t>与</w:t>
            </w:r>
            <w:r w:rsidRPr="008005B6">
              <w:rPr>
                <w:rFonts w:ascii="Times New Roman"/>
                <w:color w:val="000000" w:themeColor="text1"/>
                <w:sz w:val="21"/>
                <w:szCs w:val="21"/>
              </w:rPr>
              <w:t>“</w:t>
            </w:r>
            <w:r w:rsidRPr="008005B6">
              <w:rPr>
                <w:rFonts w:ascii="Times New Roman" w:hint="eastAsia"/>
                <w:color w:val="000000" w:themeColor="text1"/>
                <w:sz w:val="21"/>
                <w:szCs w:val="21"/>
              </w:rPr>
              <w:t>一种基于氮气覆盖水剂法提取亚麻籽油方法</w:t>
            </w:r>
            <w:r w:rsidRPr="008005B6">
              <w:rPr>
                <w:rFonts w:ascii="Times New Roman"/>
                <w:color w:val="000000" w:themeColor="text1"/>
                <w:sz w:val="21"/>
                <w:szCs w:val="21"/>
              </w:rPr>
              <w:t>”</w:t>
            </w:r>
            <w:r w:rsidRPr="008005B6">
              <w:rPr>
                <w:rFonts w:ascii="Times New Roman" w:hint="eastAsia"/>
                <w:color w:val="000000" w:themeColor="text1"/>
                <w:sz w:val="21"/>
                <w:szCs w:val="21"/>
              </w:rPr>
              <w:t>）。同时，组织了项目技术在陕西关中油坊油脂有限公司的应用与推广。</w:t>
            </w:r>
          </w:p>
          <w:p w:rsidR="00743932" w:rsidRPr="008005B6" w:rsidRDefault="00743932" w:rsidP="00875CF7">
            <w:pPr>
              <w:pStyle w:val="a3"/>
              <w:snapToGrid w:val="0"/>
              <w:spacing w:line="400" w:lineRule="exact"/>
              <w:ind w:firstLineChars="0" w:firstLine="435"/>
              <w:rPr>
                <w:rFonts w:ascii="Times New Roman"/>
                <w:color w:val="000000" w:themeColor="text1"/>
                <w:sz w:val="21"/>
                <w:szCs w:val="21"/>
              </w:rPr>
            </w:pPr>
            <w:r w:rsidRPr="008005B6">
              <w:rPr>
                <w:rFonts w:ascii="Times New Roman" w:hint="eastAsia"/>
                <w:color w:val="000000" w:themeColor="text1"/>
                <w:sz w:val="21"/>
                <w:szCs w:val="21"/>
              </w:rPr>
              <w:t>于修烛等与刘恒从</w:t>
            </w:r>
            <w:r w:rsidRPr="008005B6">
              <w:rPr>
                <w:rFonts w:ascii="Times New Roman"/>
                <w:color w:val="000000" w:themeColor="text1"/>
                <w:sz w:val="21"/>
                <w:szCs w:val="21"/>
              </w:rPr>
              <w:t>2016</w:t>
            </w:r>
            <w:r w:rsidRPr="008005B6">
              <w:rPr>
                <w:rFonts w:ascii="Times New Roman" w:hint="eastAsia"/>
                <w:color w:val="000000" w:themeColor="text1"/>
                <w:sz w:val="21"/>
                <w:szCs w:val="21"/>
              </w:rPr>
              <w:t>年开展产业合作，应用食用植物油加工及高效检测新方法，组织了项目技术在渭南石羊长安花粮油有限公司和西安邦淇制油科技有限公司的推广应用。有效简化了食用油提取操作过程，缩短了提取时间，降低了提取成本，同时对工厂食用油加工及安全监管也提供了有力的技术支撑，进一步保障了产品品质与质量，提高了工厂经济效益，并为该研究成果在更大规模生产推广应用提供参考。</w:t>
            </w:r>
          </w:p>
        </w:tc>
      </w:tr>
    </w:tbl>
    <w:p w:rsidR="006A10C5" w:rsidRPr="00875CF7" w:rsidRDefault="006A10C5" w:rsidP="00875CF7">
      <w:pPr>
        <w:pStyle w:val="3"/>
        <w:spacing w:before="120" w:after="120"/>
      </w:pPr>
      <w:r w:rsidRPr="00875CF7">
        <w:t>一、项目名称</w:t>
      </w:r>
      <w:r w:rsidRPr="00875CF7">
        <w:t>:</w:t>
      </w:r>
    </w:p>
    <w:p w:rsidR="006A10C5" w:rsidRPr="00875CF7" w:rsidRDefault="006A10C5" w:rsidP="00875CF7">
      <w:pPr>
        <w:spacing w:line="500" w:lineRule="exact"/>
        <w:ind w:firstLineChars="200" w:firstLine="480"/>
        <w:rPr>
          <w:rFonts w:eastAsiaTheme="majorEastAsia"/>
          <w:color w:val="000000" w:themeColor="text1"/>
          <w:sz w:val="24"/>
          <w:szCs w:val="24"/>
        </w:rPr>
      </w:pPr>
      <w:r w:rsidRPr="00875CF7">
        <w:rPr>
          <w:rFonts w:eastAsiaTheme="majorEastAsia"/>
          <w:color w:val="000000" w:themeColor="text1"/>
          <w:sz w:val="24"/>
          <w:szCs w:val="24"/>
        </w:rPr>
        <w:t>陕北山地苹果园暴雨侵蚀灾害防控关键技术研究与应用</w:t>
      </w:r>
    </w:p>
    <w:p w:rsidR="006A10C5" w:rsidRPr="00875CF7" w:rsidRDefault="006A10C5" w:rsidP="00875CF7">
      <w:pPr>
        <w:pStyle w:val="3"/>
        <w:spacing w:before="120" w:after="120"/>
      </w:pPr>
      <w:r w:rsidRPr="00875CF7">
        <w:t>二、提名者</w:t>
      </w:r>
      <w:r w:rsidRPr="00875CF7">
        <w:t>:</w:t>
      </w:r>
    </w:p>
    <w:p w:rsidR="006A10C5" w:rsidRPr="00875CF7" w:rsidRDefault="006A10C5" w:rsidP="00875CF7">
      <w:pPr>
        <w:widowControl/>
        <w:spacing w:line="500" w:lineRule="exact"/>
        <w:ind w:firstLineChars="200" w:firstLine="480"/>
        <w:jc w:val="left"/>
        <w:rPr>
          <w:rFonts w:eastAsiaTheme="majorEastAsia"/>
          <w:color w:val="000000" w:themeColor="text1"/>
          <w:sz w:val="24"/>
          <w:szCs w:val="24"/>
        </w:rPr>
      </w:pPr>
      <w:r w:rsidRPr="00875CF7">
        <w:rPr>
          <w:rFonts w:eastAsiaTheme="majorEastAsia"/>
          <w:color w:val="000000" w:themeColor="text1"/>
          <w:sz w:val="24"/>
          <w:szCs w:val="24"/>
        </w:rPr>
        <w:t>山仑</w:t>
      </w:r>
      <w:r w:rsidR="008019E3" w:rsidRPr="00875CF7">
        <w:rPr>
          <w:rFonts w:eastAsiaTheme="majorEastAsia"/>
          <w:color w:val="000000" w:themeColor="text1"/>
          <w:sz w:val="24"/>
          <w:szCs w:val="24"/>
        </w:rPr>
        <w:t>院士</w:t>
      </w:r>
    </w:p>
    <w:p w:rsidR="006A10C5" w:rsidRPr="00875CF7" w:rsidRDefault="006A10C5" w:rsidP="00875CF7">
      <w:pPr>
        <w:pStyle w:val="3"/>
        <w:spacing w:before="120" w:after="120"/>
      </w:pPr>
      <w:r w:rsidRPr="00875CF7">
        <w:t>三、项目简介：</w:t>
      </w:r>
    </w:p>
    <w:p w:rsidR="006A10C5" w:rsidRPr="00875CF7" w:rsidRDefault="006A10C5" w:rsidP="00875CF7">
      <w:pPr>
        <w:widowControl/>
        <w:spacing w:line="480" w:lineRule="exact"/>
        <w:ind w:firstLineChars="200" w:firstLine="480"/>
        <w:rPr>
          <w:rFonts w:eastAsiaTheme="majorEastAsia"/>
          <w:color w:val="000000" w:themeColor="text1"/>
          <w:sz w:val="24"/>
          <w:szCs w:val="24"/>
        </w:rPr>
      </w:pPr>
      <w:r w:rsidRPr="00875CF7">
        <w:rPr>
          <w:rFonts w:eastAsiaTheme="majorEastAsia"/>
          <w:color w:val="000000" w:themeColor="text1"/>
          <w:sz w:val="24"/>
          <w:szCs w:val="24"/>
        </w:rPr>
        <w:t>项目成果系在国家科技计划课题</w:t>
      </w:r>
      <w:r w:rsidRPr="00875CF7">
        <w:rPr>
          <w:rFonts w:eastAsiaTheme="majorEastAsia"/>
          <w:color w:val="000000" w:themeColor="text1"/>
          <w:sz w:val="24"/>
          <w:szCs w:val="24"/>
        </w:rPr>
        <w:t xml:space="preserve"> “</w:t>
      </w:r>
      <w:r w:rsidRPr="00875CF7">
        <w:rPr>
          <w:rFonts w:eastAsiaTheme="majorEastAsia"/>
          <w:color w:val="000000" w:themeColor="text1"/>
          <w:sz w:val="24"/>
          <w:szCs w:val="24"/>
        </w:rPr>
        <w:t>黄土丘陵沟壑区水土保持与高效农业关键技术集成与示范</w:t>
      </w:r>
      <w:r w:rsidRPr="00875CF7">
        <w:rPr>
          <w:rFonts w:eastAsiaTheme="majorEastAsia"/>
          <w:color w:val="000000" w:themeColor="text1"/>
          <w:sz w:val="24"/>
          <w:szCs w:val="24"/>
        </w:rPr>
        <w:t xml:space="preserve">” </w:t>
      </w:r>
      <w:r w:rsidRPr="00875CF7">
        <w:rPr>
          <w:rFonts w:eastAsiaTheme="majorEastAsia"/>
          <w:color w:val="000000" w:themeColor="text1"/>
          <w:sz w:val="24"/>
          <w:szCs w:val="24"/>
        </w:rPr>
        <w:t>（</w:t>
      </w:r>
      <w:r w:rsidRPr="00875CF7">
        <w:rPr>
          <w:rFonts w:eastAsiaTheme="majorEastAsia"/>
          <w:color w:val="000000" w:themeColor="text1"/>
          <w:sz w:val="24"/>
          <w:szCs w:val="24"/>
        </w:rPr>
        <w:t>2011BAD31B05</w:t>
      </w:r>
      <w:r w:rsidRPr="00875CF7">
        <w:rPr>
          <w:rFonts w:eastAsiaTheme="majorEastAsia"/>
          <w:color w:val="000000" w:themeColor="text1"/>
          <w:sz w:val="24"/>
          <w:szCs w:val="24"/>
        </w:rPr>
        <w:t>）及其他相关课题支持下完成，属于农业水土工程与水土保持学科交叉与融合。提出了通过暴雨侵蚀灾害防控解决山地种植苹果面临的水土流失与干旱等灾害的科学观点，揭示了根、茎、草灌及植物过滤带的暴雨侵蚀阻控动力阻控和滤清机理，建立了动力方程；发明了暴雨侵蚀阻控材料、装置及山地果园水土保持高效农业系统制备方法；构建了梯田及小流域室内实体模拟三维情景再现系统，开发了山地梯田水土保持算法模块并嵌入</w:t>
      </w:r>
      <w:r w:rsidRPr="00875CF7">
        <w:rPr>
          <w:rFonts w:eastAsiaTheme="majorEastAsia"/>
          <w:color w:val="000000" w:themeColor="text1"/>
          <w:sz w:val="24"/>
          <w:szCs w:val="24"/>
        </w:rPr>
        <w:t>2009SWAT488</w:t>
      </w:r>
      <w:r w:rsidRPr="00875CF7">
        <w:rPr>
          <w:rFonts w:eastAsiaTheme="majorEastAsia"/>
          <w:color w:val="000000" w:themeColor="text1"/>
          <w:sz w:val="24"/>
          <w:szCs w:val="24"/>
        </w:rPr>
        <w:t>进行全球测试和应用；</w:t>
      </w:r>
      <w:bookmarkStart w:id="64" w:name="OLE_LINK43"/>
      <w:bookmarkStart w:id="65" w:name="OLE_LINK44"/>
      <w:bookmarkStart w:id="66" w:name="OLE_LINK45"/>
      <w:bookmarkStart w:id="67" w:name="OLE_LINK46"/>
      <w:bookmarkStart w:id="68" w:name="OLE_LINK47"/>
      <w:bookmarkStart w:id="69" w:name="OLE_LINK48"/>
      <w:bookmarkStart w:id="70" w:name="OLE_LINK49"/>
      <w:r w:rsidRPr="00875CF7">
        <w:rPr>
          <w:rFonts w:eastAsiaTheme="majorEastAsia"/>
          <w:color w:val="000000" w:themeColor="text1"/>
          <w:sz w:val="24"/>
          <w:szCs w:val="24"/>
        </w:rPr>
        <w:t>构建了</w:t>
      </w:r>
      <w:r w:rsidRPr="00875CF7">
        <w:rPr>
          <w:rFonts w:eastAsiaTheme="majorEastAsia"/>
          <w:color w:val="000000" w:themeColor="text1"/>
          <w:sz w:val="24"/>
          <w:szCs w:val="24"/>
        </w:rPr>
        <w:t>“</w:t>
      </w:r>
      <w:r w:rsidRPr="00875CF7">
        <w:rPr>
          <w:rFonts w:eastAsiaTheme="majorEastAsia"/>
          <w:color w:val="000000" w:themeColor="text1"/>
          <w:sz w:val="24"/>
          <w:szCs w:val="24"/>
        </w:rPr>
        <w:t>山地果园侵蚀阻控滤清水窖</w:t>
      </w:r>
      <w:r w:rsidRPr="00875CF7">
        <w:rPr>
          <w:rFonts w:eastAsiaTheme="majorEastAsia"/>
          <w:color w:val="000000" w:themeColor="text1"/>
          <w:sz w:val="24"/>
          <w:szCs w:val="24"/>
        </w:rPr>
        <w:t>”</w:t>
      </w:r>
      <w:r w:rsidRPr="00875CF7">
        <w:rPr>
          <w:rFonts w:eastAsiaTheme="majorEastAsia"/>
          <w:color w:val="000000" w:themeColor="text1"/>
          <w:sz w:val="24"/>
          <w:szCs w:val="24"/>
        </w:rPr>
        <w:t>技术应用模式，建立了山地果园暴雨侵蚀灾害智能管理方法，创新集成了山地果园暴雨侵蚀灾害防控系统</w:t>
      </w:r>
      <w:bookmarkEnd w:id="64"/>
      <w:bookmarkEnd w:id="65"/>
      <w:bookmarkEnd w:id="66"/>
      <w:bookmarkEnd w:id="67"/>
      <w:bookmarkEnd w:id="68"/>
      <w:bookmarkEnd w:id="69"/>
      <w:bookmarkEnd w:id="70"/>
      <w:r w:rsidRPr="00875CF7">
        <w:rPr>
          <w:rFonts w:eastAsiaTheme="majorEastAsia"/>
          <w:color w:val="000000" w:themeColor="text1"/>
          <w:sz w:val="24"/>
          <w:szCs w:val="24"/>
        </w:rPr>
        <w:t>。成果在黄土高原苹果产业发展中广泛推广使用，效益显著，为</w:t>
      </w:r>
      <w:r w:rsidRPr="00875CF7">
        <w:rPr>
          <w:rFonts w:eastAsiaTheme="majorEastAsia"/>
          <w:color w:val="000000" w:themeColor="text1"/>
          <w:sz w:val="24"/>
          <w:szCs w:val="24"/>
        </w:rPr>
        <w:t>“</w:t>
      </w:r>
      <w:r w:rsidRPr="00875CF7">
        <w:rPr>
          <w:rFonts w:eastAsiaTheme="majorEastAsia"/>
          <w:color w:val="000000" w:themeColor="text1"/>
          <w:sz w:val="24"/>
          <w:szCs w:val="24"/>
        </w:rPr>
        <w:t>脱贫解困</w:t>
      </w:r>
      <w:r w:rsidRPr="00875CF7">
        <w:rPr>
          <w:rFonts w:eastAsiaTheme="majorEastAsia"/>
          <w:color w:val="000000" w:themeColor="text1"/>
          <w:sz w:val="24"/>
          <w:szCs w:val="24"/>
        </w:rPr>
        <w:t>”</w:t>
      </w:r>
      <w:r w:rsidRPr="00875CF7">
        <w:rPr>
          <w:rFonts w:eastAsiaTheme="majorEastAsia"/>
          <w:color w:val="000000" w:themeColor="text1"/>
          <w:sz w:val="24"/>
          <w:szCs w:val="24"/>
        </w:rPr>
        <w:t>、</w:t>
      </w:r>
      <w:r w:rsidRPr="00875CF7">
        <w:rPr>
          <w:rFonts w:eastAsiaTheme="majorEastAsia"/>
          <w:color w:val="000000" w:themeColor="text1"/>
          <w:sz w:val="24"/>
          <w:szCs w:val="24"/>
        </w:rPr>
        <w:t>“</w:t>
      </w:r>
      <w:r w:rsidRPr="00875CF7">
        <w:rPr>
          <w:rFonts w:eastAsiaTheme="majorEastAsia"/>
          <w:color w:val="000000" w:themeColor="text1"/>
          <w:sz w:val="24"/>
          <w:szCs w:val="24"/>
        </w:rPr>
        <w:t>乡村振兴</w:t>
      </w:r>
      <w:r w:rsidRPr="00875CF7">
        <w:rPr>
          <w:rFonts w:eastAsiaTheme="majorEastAsia"/>
          <w:color w:val="000000" w:themeColor="text1"/>
          <w:sz w:val="24"/>
          <w:szCs w:val="24"/>
        </w:rPr>
        <w:t>”</w:t>
      </w:r>
      <w:r w:rsidRPr="00875CF7">
        <w:rPr>
          <w:rFonts w:eastAsiaTheme="majorEastAsia"/>
          <w:color w:val="000000" w:themeColor="text1"/>
          <w:sz w:val="24"/>
          <w:szCs w:val="24"/>
        </w:rPr>
        <w:t>和实现区域农业与生态协同发展提供了科学依据和技术支撑。</w:t>
      </w:r>
    </w:p>
    <w:p w:rsidR="006A10C5" w:rsidRPr="00875CF7" w:rsidRDefault="006A10C5" w:rsidP="00875CF7">
      <w:pPr>
        <w:widowControl/>
        <w:spacing w:line="480" w:lineRule="exact"/>
        <w:ind w:firstLineChars="200" w:firstLine="480"/>
        <w:rPr>
          <w:rFonts w:eastAsiaTheme="majorEastAsia"/>
          <w:color w:val="000000" w:themeColor="text1"/>
          <w:sz w:val="24"/>
          <w:szCs w:val="24"/>
        </w:rPr>
      </w:pPr>
      <w:r w:rsidRPr="00875CF7">
        <w:rPr>
          <w:rFonts w:eastAsiaTheme="majorEastAsia"/>
          <w:color w:val="000000" w:themeColor="text1"/>
          <w:sz w:val="24"/>
          <w:szCs w:val="24"/>
        </w:rPr>
        <w:t>项目主编并发布实施陕西省地方规范</w:t>
      </w:r>
      <w:r w:rsidRPr="00875CF7">
        <w:rPr>
          <w:rFonts w:eastAsiaTheme="majorEastAsia"/>
          <w:color w:val="000000" w:themeColor="text1"/>
          <w:sz w:val="24"/>
          <w:szCs w:val="24"/>
        </w:rPr>
        <w:t>3</w:t>
      </w:r>
      <w:r w:rsidRPr="00875CF7">
        <w:rPr>
          <w:rFonts w:eastAsiaTheme="majorEastAsia"/>
          <w:color w:val="000000" w:themeColor="text1"/>
          <w:sz w:val="24"/>
          <w:szCs w:val="24"/>
        </w:rPr>
        <w:t>部，参编并实施国家规范</w:t>
      </w:r>
      <w:r w:rsidRPr="00875CF7">
        <w:rPr>
          <w:rFonts w:eastAsiaTheme="majorEastAsia"/>
          <w:color w:val="000000" w:themeColor="text1"/>
          <w:sz w:val="24"/>
          <w:szCs w:val="24"/>
        </w:rPr>
        <w:t>2</w:t>
      </w:r>
      <w:r w:rsidRPr="00875CF7">
        <w:rPr>
          <w:rFonts w:eastAsiaTheme="majorEastAsia"/>
          <w:color w:val="000000" w:themeColor="text1"/>
          <w:sz w:val="24"/>
          <w:szCs w:val="24"/>
        </w:rPr>
        <w:t>部，先后获得国家发明专利</w:t>
      </w:r>
      <w:r w:rsidRPr="00875CF7">
        <w:rPr>
          <w:rFonts w:eastAsiaTheme="majorEastAsia"/>
          <w:color w:val="000000" w:themeColor="text1"/>
          <w:sz w:val="24"/>
          <w:szCs w:val="24"/>
        </w:rPr>
        <w:t>15</w:t>
      </w:r>
      <w:r w:rsidRPr="00875CF7">
        <w:rPr>
          <w:rFonts w:eastAsiaTheme="majorEastAsia"/>
          <w:color w:val="000000" w:themeColor="text1"/>
          <w:sz w:val="24"/>
          <w:szCs w:val="24"/>
        </w:rPr>
        <w:t>项，发表论文</w:t>
      </w:r>
      <w:r w:rsidRPr="00875CF7">
        <w:rPr>
          <w:rFonts w:eastAsiaTheme="majorEastAsia"/>
          <w:color w:val="000000" w:themeColor="text1"/>
          <w:sz w:val="24"/>
          <w:szCs w:val="24"/>
        </w:rPr>
        <w:t>80</w:t>
      </w:r>
      <w:r w:rsidRPr="00875CF7">
        <w:rPr>
          <w:rFonts w:eastAsiaTheme="majorEastAsia"/>
          <w:color w:val="000000" w:themeColor="text1"/>
          <w:sz w:val="24"/>
          <w:szCs w:val="24"/>
        </w:rPr>
        <w:t>余篇（其中</w:t>
      </w:r>
      <w:r w:rsidRPr="00875CF7">
        <w:rPr>
          <w:rFonts w:eastAsiaTheme="majorEastAsia"/>
          <w:color w:val="000000" w:themeColor="text1"/>
          <w:sz w:val="24"/>
          <w:szCs w:val="24"/>
        </w:rPr>
        <w:t>SCI/EI</w:t>
      </w:r>
      <w:r w:rsidRPr="00875CF7">
        <w:rPr>
          <w:rFonts w:eastAsiaTheme="majorEastAsia"/>
          <w:color w:val="000000" w:themeColor="text1"/>
          <w:sz w:val="24"/>
          <w:szCs w:val="24"/>
        </w:rPr>
        <w:t>论文</w:t>
      </w:r>
      <w:r w:rsidRPr="00875CF7">
        <w:rPr>
          <w:rFonts w:eastAsiaTheme="majorEastAsia"/>
          <w:color w:val="000000" w:themeColor="text1"/>
          <w:sz w:val="24"/>
          <w:szCs w:val="24"/>
        </w:rPr>
        <w:t>30</w:t>
      </w:r>
      <w:r w:rsidRPr="00875CF7">
        <w:rPr>
          <w:rFonts w:eastAsiaTheme="majorEastAsia"/>
          <w:color w:val="000000" w:themeColor="text1"/>
          <w:sz w:val="24"/>
          <w:szCs w:val="24"/>
        </w:rPr>
        <w:t>余篇，最高影响因子</w:t>
      </w:r>
      <w:r w:rsidRPr="00875CF7">
        <w:rPr>
          <w:rFonts w:eastAsiaTheme="majorEastAsia"/>
          <w:color w:val="000000" w:themeColor="text1"/>
          <w:sz w:val="24"/>
          <w:szCs w:val="24"/>
        </w:rPr>
        <w:t>IF=9.787</w:t>
      </w:r>
      <w:r w:rsidRPr="00875CF7">
        <w:rPr>
          <w:rFonts w:eastAsiaTheme="majorEastAsia"/>
          <w:color w:val="000000" w:themeColor="text1"/>
          <w:sz w:val="24"/>
          <w:szCs w:val="24"/>
        </w:rPr>
        <w:t>，</w:t>
      </w:r>
      <w:r w:rsidRPr="00875CF7">
        <w:rPr>
          <w:rFonts w:eastAsiaTheme="majorEastAsia"/>
          <w:color w:val="000000" w:themeColor="text1"/>
          <w:sz w:val="24"/>
          <w:szCs w:val="24"/>
        </w:rPr>
        <w:t>ESI 1% 4</w:t>
      </w:r>
      <w:r w:rsidRPr="00875CF7">
        <w:rPr>
          <w:rFonts w:eastAsiaTheme="majorEastAsia"/>
          <w:color w:val="000000" w:themeColor="text1"/>
          <w:sz w:val="24"/>
          <w:szCs w:val="24"/>
        </w:rPr>
        <w:t>篇），获得计算机软件</w:t>
      </w:r>
      <w:r w:rsidRPr="00875CF7">
        <w:rPr>
          <w:rFonts w:eastAsiaTheme="majorEastAsia"/>
          <w:color w:val="000000" w:themeColor="text1"/>
          <w:sz w:val="24"/>
          <w:szCs w:val="24"/>
        </w:rPr>
        <w:t>3</w:t>
      </w:r>
      <w:r w:rsidRPr="00875CF7">
        <w:rPr>
          <w:rFonts w:eastAsiaTheme="majorEastAsia"/>
          <w:color w:val="000000" w:themeColor="text1"/>
          <w:sz w:val="24"/>
          <w:szCs w:val="24"/>
        </w:rPr>
        <w:t>件。该项目在实施期间，在延安市安塞县建立核心示范区</w:t>
      </w:r>
      <w:r w:rsidRPr="00875CF7">
        <w:rPr>
          <w:rFonts w:eastAsiaTheme="majorEastAsia"/>
          <w:color w:val="000000" w:themeColor="text1"/>
          <w:sz w:val="24"/>
          <w:szCs w:val="24"/>
        </w:rPr>
        <w:t>1000</w:t>
      </w:r>
      <w:r w:rsidRPr="00875CF7">
        <w:rPr>
          <w:rFonts w:eastAsiaTheme="majorEastAsia"/>
          <w:color w:val="000000" w:themeColor="text1"/>
          <w:sz w:val="24"/>
          <w:szCs w:val="24"/>
        </w:rPr>
        <w:t>余亩，辐射带动省内外</w:t>
      </w:r>
      <w:r w:rsidRPr="00875CF7">
        <w:rPr>
          <w:rFonts w:eastAsiaTheme="majorEastAsia"/>
          <w:color w:val="000000" w:themeColor="text1"/>
          <w:sz w:val="24"/>
          <w:szCs w:val="24"/>
        </w:rPr>
        <w:t>50</w:t>
      </w:r>
      <w:r w:rsidRPr="00875CF7">
        <w:rPr>
          <w:rFonts w:eastAsiaTheme="majorEastAsia"/>
          <w:color w:val="000000" w:themeColor="text1"/>
          <w:sz w:val="24"/>
          <w:szCs w:val="24"/>
        </w:rPr>
        <w:t>万亩以上。核心示范区土壤流失量减少</w:t>
      </w:r>
      <w:r w:rsidRPr="00875CF7">
        <w:rPr>
          <w:rFonts w:eastAsiaTheme="majorEastAsia"/>
          <w:color w:val="000000" w:themeColor="text1"/>
          <w:sz w:val="24"/>
          <w:szCs w:val="24"/>
        </w:rPr>
        <w:t>30%</w:t>
      </w:r>
      <w:r w:rsidRPr="00875CF7">
        <w:rPr>
          <w:rFonts w:eastAsiaTheme="majorEastAsia"/>
          <w:color w:val="000000" w:themeColor="text1"/>
          <w:sz w:val="24"/>
          <w:szCs w:val="24"/>
        </w:rPr>
        <w:t>以上，农田生产力提高</w:t>
      </w:r>
      <w:r w:rsidRPr="00875CF7">
        <w:rPr>
          <w:rFonts w:eastAsiaTheme="majorEastAsia"/>
          <w:color w:val="000000" w:themeColor="text1"/>
          <w:sz w:val="24"/>
          <w:szCs w:val="24"/>
        </w:rPr>
        <w:t>15%</w:t>
      </w:r>
      <w:r w:rsidRPr="00875CF7">
        <w:rPr>
          <w:rFonts w:eastAsiaTheme="majorEastAsia"/>
          <w:color w:val="000000" w:themeColor="text1"/>
          <w:sz w:val="24"/>
          <w:szCs w:val="24"/>
        </w:rPr>
        <w:t>以上，降水利用率提高</w:t>
      </w:r>
      <w:r w:rsidRPr="00875CF7">
        <w:rPr>
          <w:rFonts w:eastAsiaTheme="majorEastAsia"/>
          <w:color w:val="000000" w:themeColor="text1"/>
          <w:sz w:val="24"/>
          <w:szCs w:val="24"/>
        </w:rPr>
        <w:t>20%</w:t>
      </w:r>
      <w:r w:rsidRPr="00875CF7">
        <w:rPr>
          <w:rFonts w:eastAsiaTheme="majorEastAsia"/>
          <w:color w:val="000000" w:themeColor="text1"/>
          <w:sz w:val="24"/>
          <w:szCs w:val="24"/>
        </w:rPr>
        <w:t>以上，截止</w:t>
      </w:r>
      <w:r w:rsidRPr="00875CF7">
        <w:rPr>
          <w:rFonts w:eastAsiaTheme="majorEastAsia"/>
          <w:color w:val="000000" w:themeColor="text1"/>
          <w:sz w:val="24"/>
          <w:szCs w:val="24"/>
        </w:rPr>
        <w:t>2015</w:t>
      </w:r>
      <w:r w:rsidRPr="00875CF7">
        <w:rPr>
          <w:rFonts w:eastAsiaTheme="majorEastAsia"/>
          <w:color w:val="000000" w:themeColor="text1"/>
          <w:sz w:val="24"/>
          <w:szCs w:val="24"/>
        </w:rPr>
        <w:t>年</w:t>
      </w:r>
      <w:r w:rsidRPr="00875CF7">
        <w:rPr>
          <w:rFonts w:eastAsiaTheme="majorEastAsia"/>
          <w:color w:val="000000" w:themeColor="text1"/>
          <w:sz w:val="24"/>
          <w:szCs w:val="24"/>
        </w:rPr>
        <w:t>12</w:t>
      </w:r>
      <w:r w:rsidRPr="00875CF7">
        <w:rPr>
          <w:rFonts w:eastAsiaTheme="majorEastAsia"/>
          <w:color w:val="000000" w:themeColor="text1"/>
          <w:sz w:val="24"/>
          <w:szCs w:val="24"/>
        </w:rPr>
        <w:t>月</w:t>
      </w:r>
      <w:r w:rsidRPr="00875CF7">
        <w:rPr>
          <w:rFonts w:eastAsiaTheme="majorEastAsia"/>
          <w:color w:val="000000" w:themeColor="text1"/>
          <w:sz w:val="24"/>
          <w:szCs w:val="24"/>
        </w:rPr>
        <w:t>31</w:t>
      </w:r>
      <w:r w:rsidRPr="00875CF7">
        <w:rPr>
          <w:rFonts w:eastAsiaTheme="majorEastAsia"/>
          <w:color w:val="000000" w:themeColor="text1"/>
          <w:sz w:val="24"/>
          <w:szCs w:val="24"/>
        </w:rPr>
        <w:t>日，累计经济效益</w:t>
      </w:r>
      <w:r w:rsidRPr="00875CF7">
        <w:rPr>
          <w:rFonts w:eastAsiaTheme="majorEastAsia"/>
          <w:color w:val="000000" w:themeColor="text1"/>
          <w:sz w:val="24"/>
          <w:szCs w:val="24"/>
        </w:rPr>
        <w:t>9000</w:t>
      </w:r>
      <w:r w:rsidRPr="00875CF7">
        <w:rPr>
          <w:rFonts w:eastAsiaTheme="majorEastAsia"/>
          <w:color w:val="000000" w:themeColor="text1"/>
          <w:sz w:val="24"/>
          <w:szCs w:val="24"/>
        </w:rPr>
        <w:t>余万元。在项目示范带动下，梯田大棚、梯田果园等相关技术迅速在黄土地区甚至全国得到推广。</w:t>
      </w:r>
    </w:p>
    <w:p w:rsidR="006A10C5" w:rsidRPr="00875CF7" w:rsidRDefault="006A10C5" w:rsidP="00875CF7">
      <w:pPr>
        <w:pStyle w:val="3"/>
        <w:spacing w:before="120" w:after="120"/>
      </w:pPr>
      <w:r w:rsidRPr="00875CF7">
        <w:t>四、客观评价：</w:t>
      </w:r>
      <w:r w:rsidRPr="00875CF7">
        <w:t xml:space="preserve"> </w:t>
      </w:r>
    </w:p>
    <w:p w:rsidR="006A10C5" w:rsidRPr="00875CF7" w:rsidRDefault="006A10C5" w:rsidP="00875CF7">
      <w:pPr>
        <w:spacing w:line="500" w:lineRule="exact"/>
        <w:ind w:firstLineChars="200" w:firstLine="482"/>
        <w:jc w:val="left"/>
        <w:rPr>
          <w:rFonts w:eastAsiaTheme="majorEastAsia"/>
          <w:b/>
          <w:color w:val="000000" w:themeColor="text1"/>
          <w:sz w:val="24"/>
          <w:szCs w:val="24"/>
        </w:rPr>
      </w:pPr>
      <w:r w:rsidRPr="00875CF7">
        <w:rPr>
          <w:rFonts w:eastAsiaTheme="majorEastAsia"/>
          <w:b/>
          <w:color w:val="000000" w:themeColor="text1"/>
          <w:sz w:val="24"/>
          <w:szCs w:val="24"/>
        </w:rPr>
        <w:t>1.</w:t>
      </w:r>
      <w:r w:rsidRPr="00875CF7">
        <w:rPr>
          <w:rFonts w:eastAsiaTheme="majorEastAsia"/>
          <w:b/>
          <w:color w:val="000000" w:themeColor="text1"/>
          <w:sz w:val="24"/>
          <w:szCs w:val="24"/>
        </w:rPr>
        <w:t>任务验收专家意见：</w:t>
      </w:r>
    </w:p>
    <w:p w:rsidR="006A10C5" w:rsidRPr="00875CF7" w:rsidRDefault="006A10C5" w:rsidP="00875CF7">
      <w:pPr>
        <w:spacing w:line="500" w:lineRule="exact"/>
        <w:ind w:firstLineChars="200" w:firstLine="480"/>
        <w:rPr>
          <w:rFonts w:eastAsiaTheme="majorEastAsia"/>
          <w:color w:val="000000" w:themeColor="text1"/>
          <w:sz w:val="24"/>
          <w:szCs w:val="24"/>
        </w:rPr>
      </w:pPr>
      <w:r w:rsidRPr="00875CF7">
        <w:rPr>
          <w:rFonts w:eastAsiaTheme="majorEastAsia"/>
          <w:color w:val="000000" w:themeColor="text1"/>
          <w:sz w:val="24"/>
          <w:szCs w:val="24"/>
        </w:rPr>
        <w:t>2016</w:t>
      </w:r>
      <w:r w:rsidRPr="00875CF7">
        <w:rPr>
          <w:rFonts w:eastAsiaTheme="majorEastAsia"/>
          <w:color w:val="000000" w:themeColor="text1"/>
          <w:sz w:val="24"/>
          <w:szCs w:val="24"/>
        </w:rPr>
        <w:t>年</w:t>
      </w:r>
      <w:r w:rsidRPr="00875CF7">
        <w:rPr>
          <w:rFonts w:eastAsiaTheme="majorEastAsia"/>
          <w:color w:val="000000" w:themeColor="text1"/>
          <w:sz w:val="24"/>
          <w:szCs w:val="24"/>
        </w:rPr>
        <w:t>5</w:t>
      </w:r>
      <w:r w:rsidRPr="00875CF7">
        <w:rPr>
          <w:rFonts w:eastAsiaTheme="majorEastAsia"/>
          <w:color w:val="000000" w:themeColor="text1"/>
          <w:sz w:val="24"/>
          <w:szCs w:val="24"/>
        </w:rPr>
        <w:t>月</w:t>
      </w:r>
      <w:r w:rsidRPr="00875CF7">
        <w:rPr>
          <w:rFonts w:eastAsiaTheme="majorEastAsia"/>
          <w:color w:val="000000" w:themeColor="text1"/>
          <w:sz w:val="24"/>
          <w:szCs w:val="24"/>
        </w:rPr>
        <w:t>24</w:t>
      </w:r>
      <w:r w:rsidRPr="00875CF7">
        <w:rPr>
          <w:rFonts w:eastAsiaTheme="majorEastAsia"/>
          <w:color w:val="000000" w:themeColor="text1"/>
          <w:sz w:val="24"/>
          <w:szCs w:val="24"/>
        </w:rPr>
        <w:t>日，中国科学院科技促进发展局组织专家对</w:t>
      </w:r>
      <w:r w:rsidRPr="00875CF7">
        <w:rPr>
          <w:rFonts w:eastAsiaTheme="majorEastAsia"/>
          <w:color w:val="000000" w:themeColor="text1"/>
          <w:sz w:val="24"/>
          <w:szCs w:val="24"/>
        </w:rPr>
        <w:t>“</w:t>
      </w:r>
      <w:r w:rsidRPr="00875CF7">
        <w:rPr>
          <w:rFonts w:eastAsiaTheme="majorEastAsia"/>
          <w:color w:val="000000" w:themeColor="text1"/>
          <w:sz w:val="24"/>
          <w:szCs w:val="24"/>
        </w:rPr>
        <w:t>十二五</w:t>
      </w:r>
      <w:r w:rsidRPr="00875CF7">
        <w:rPr>
          <w:rFonts w:eastAsiaTheme="majorEastAsia"/>
          <w:color w:val="000000" w:themeColor="text1"/>
          <w:sz w:val="24"/>
          <w:szCs w:val="24"/>
        </w:rPr>
        <w:t>”</w:t>
      </w:r>
      <w:r w:rsidRPr="00875CF7">
        <w:rPr>
          <w:rFonts w:eastAsiaTheme="majorEastAsia"/>
          <w:color w:val="000000" w:themeColor="text1"/>
          <w:sz w:val="24"/>
          <w:szCs w:val="24"/>
        </w:rPr>
        <w:t>国家科技支撑计划项目</w:t>
      </w:r>
      <w:r w:rsidRPr="00875CF7">
        <w:rPr>
          <w:rFonts w:eastAsiaTheme="majorEastAsia"/>
          <w:color w:val="000000" w:themeColor="text1"/>
          <w:sz w:val="24"/>
          <w:szCs w:val="24"/>
        </w:rPr>
        <w:t>“</w:t>
      </w:r>
      <w:r w:rsidRPr="00875CF7">
        <w:rPr>
          <w:rFonts w:eastAsiaTheme="majorEastAsia"/>
          <w:color w:val="000000" w:themeColor="text1"/>
          <w:sz w:val="24"/>
          <w:szCs w:val="24"/>
        </w:rPr>
        <w:t>农田水土保持关键技术研究与示范</w:t>
      </w:r>
      <w:r w:rsidRPr="00875CF7">
        <w:rPr>
          <w:rFonts w:eastAsiaTheme="majorEastAsia"/>
          <w:color w:val="000000" w:themeColor="text1"/>
          <w:sz w:val="24"/>
          <w:szCs w:val="24"/>
        </w:rPr>
        <w:t>”</w:t>
      </w:r>
      <w:r w:rsidRPr="00875CF7">
        <w:rPr>
          <w:rFonts w:eastAsiaTheme="majorEastAsia"/>
          <w:color w:val="000000" w:themeColor="text1"/>
          <w:sz w:val="24"/>
          <w:szCs w:val="24"/>
        </w:rPr>
        <w:t>课题</w:t>
      </w:r>
      <w:r w:rsidRPr="00875CF7">
        <w:rPr>
          <w:rFonts w:eastAsiaTheme="majorEastAsia"/>
          <w:color w:val="000000" w:themeColor="text1"/>
          <w:sz w:val="24"/>
          <w:szCs w:val="24"/>
        </w:rPr>
        <w:t>2011BAD31B05</w:t>
      </w:r>
      <w:r w:rsidRPr="00875CF7">
        <w:rPr>
          <w:rFonts w:eastAsiaTheme="majorEastAsia"/>
          <w:color w:val="000000" w:themeColor="text1"/>
          <w:sz w:val="24"/>
          <w:szCs w:val="24"/>
        </w:rPr>
        <w:t>进行了验收。在现场检查的基础上，专家组听取课题汇报和质询，查阅相关技术报告等课题验收材料，经讨论形成如下验收意见：</w:t>
      </w:r>
    </w:p>
    <w:p w:rsidR="006A10C5" w:rsidRPr="00875CF7" w:rsidRDefault="006A10C5" w:rsidP="00875CF7">
      <w:pPr>
        <w:spacing w:line="500" w:lineRule="exact"/>
        <w:ind w:firstLineChars="200" w:firstLine="480"/>
        <w:rPr>
          <w:rFonts w:eastAsiaTheme="majorEastAsia"/>
          <w:color w:val="000000" w:themeColor="text1"/>
          <w:sz w:val="24"/>
          <w:szCs w:val="24"/>
        </w:rPr>
      </w:pPr>
      <w:r w:rsidRPr="00875CF7">
        <w:rPr>
          <w:rFonts w:eastAsiaTheme="majorEastAsia"/>
          <w:color w:val="000000" w:themeColor="text1"/>
          <w:sz w:val="24"/>
          <w:szCs w:val="24"/>
        </w:rPr>
        <w:t>（</w:t>
      </w:r>
      <w:r w:rsidRPr="00875CF7">
        <w:rPr>
          <w:rFonts w:eastAsiaTheme="majorEastAsia"/>
          <w:color w:val="000000" w:themeColor="text1"/>
          <w:sz w:val="24"/>
          <w:szCs w:val="24"/>
        </w:rPr>
        <w:t>1</w:t>
      </w:r>
      <w:r w:rsidRPr="00875CF7">
        <w:rPr>
          <w:rFonts w:eastAsiaTheme="majorEastAsia"/>
          <w:color w:val="000000" w:themeColor="text1"/>
          <w:sz w:val="24"/>
          <w:szCs w:val="24"/>
        </w:rPr>
        <w:t>）课题提供资料齐全、规范，符合验收要求；</w:t>
      </w:r>
    </w:p>
    <w:p w:rsidR="006A10C5" w:rsidRPr="00875CF7" w:rsidRDefault="006A10C5" w:rsidP="00875CF7">
      <w:pPr>
        <w:spacing w:line="500" w:lineRule="exact"/>
        <w:ind w:firstLineChars="200" w:firstLine="480"/>
        <w:rPr>
          <w:rFonts w:eastAsiaTheme="majorEastAsia"/>
          <w:color w:val="000000" w:themeColor="text1"/>
          <w:sz w:val="24"/>
          <w:szCs w:val="24"/>
        </w:rPr>
      </w:pPr>
      <w:r w:rsidRPr="00875CF7">
        <w:rPr>
          <w:rFonts w:eastAsiaTheme="majorEastAsia"/>
          <w:color w:val="000000" w:themeColor="text1"/>
          <w:sz w:val="24"/>
          <w:szCs w:val="24"/>
        </w:rPr>
        <w:t>（</w:t>
      </w:r>
      <w:r w:rsidRPr="00875CF7">
        <w:rPr>
          <w:rFonts w:eastAsiaTheme="majorEastAsia"/>
          <w:color w:val="000000" w:themeColor="text1"/>
          <w:sz w:val="24"/>
          <w:szCs w:val="24"/>
        </w:rPr>
        <w:t>2</w:t>
      </w:r>
      <w:r w:rsidRPr="00875CF7">
        <w:rPr>
          <w:rFonts w:eastAsiaTheme="majorEastAsia"/>
          <w:color w:val="000000" w:themeColor="text1"/>
          <w:sz w:val="24"/>
          <w:szCs w:val="24"/>
        </w:rPr>
        <w:t>）课题针对黄土丘陵沟壑区水土流失导致农田生产力低下的问题，研发集成了水沙调控及高效农业生产技术，形成了黄土丘陵沟壑区梯田水土保持高效农业技术体系，集成了降雨径流的汇集、植被过滤带、沉砂滤清、蓄水、高效用水及农业管理技术等，具有充分利用当地水土资源，成本低、效益高、操作简单等特点，推广应用前景良好；</w:t>
      </w:r>
    </w:p>
    <w:p w:rsidR="006A10C5" w:rsidRPr="00875CF7" w:rsidRDefault="006A10C5" w:rsidP="00875CF7">
      <w:pPr>
        <w:spacing w:line="500" w:lineRule="exact"/>
        <w:ind w:firstLineChars="200" w:firstLine="480"/>
        <w:rPr>
          <w:rFonts w:eastAsiaTheme="majorEastAsia"/>
          <w:color w:val="000000" w:themeColor="text1"/>
          <w:sz w:val="24"/>
          <w:szCs w:val="24"/>
        </w:rPr>
      </w:pPr>
      <w:r w:rsidRPr="00875CF7">
        <w:rPr>
          <w:rFonts w:eastAsiaTheme="majorEastAsia"/>
          <w:color w:val="000000" w:themeColor="text1"/>
          <w:sz w:val="24"/>
          <w:szCs w:val="24"/>
        </w:rPr>
        <w:t>（</w:t>
      </w:r>
      <w:r w:rsidRPr="00875CF7">
        <w:rPr>
          <w:rFonts w:eastAsiaTheme="majorEastAsia"/>
          <w:color w:val="000000" w:themeColor="text1"/>
          <w:sz w:val="24"/>
          <w:szCs w:val="24"/>
        </w:rPr>
        <w:t>3</w:t>
      </w:r>
      <w:r w:rsidRPr="00875CF7">
        <w:rPr>
          <w:rFonts w:eastAsiaTheme="majorEastAsia"/>
          <w:color w:val="000000" w:themeColor="text1"/>
          <w:sz w:val="24"/>
          <w:szCs w:val="24"/>
        </w:rPr>
        <w:t>）课题与国家生态治理建设工程与科技推广项目结合，为相关治理工程提供了关键技术支撑，以产学研相结合方式开展试验示范研究，建立了黄土丘陵沟壑区水土保持与高效农业技术示范工程，显现出良好的示范效果；</w:t>
      </w:r>
    </w:p>
    <w:p w:rsidR="006A10C5" w:rsidRPr="00875CF7" w:rsidRDefault="006A10C5" w:rsidP="00875CF7">
      <w:pPr>
        <w:spacing w:line="500" w:lineRule="exact"/>
        <w:ind w:firstLineChars="200" w:firstLine="480"/>
        <w:rPr>
          <w:rFonts w:eastAsiaTheme="majorEastAsia"/>
          <w:color w:val="000000" w:themeColor="text1"/>
          <w:sz w:val="24"/>
          <w:szCs w:val="24"/>
        </w:rPr>
      </w:pPr>
      <w:r w:rsidRPr="00875CF7">
        <w:rPr>
          <w:rFonts w:eastAsiaTheme="majorEastAsia"/>
          <w:color w:val="000000" w:themeColor="text1"/>
          <w:sz w:val="24"/>
          <w:szCs w:val="24"/>
        </w:rPr>
        <w:t>（</w:t>
      </w:r>
      <w:r w:rsidRPr="00875CF7">
        <w:rPr>
          <w:rFonts w:eastAsiaTheme="majorEastAsia"/>
          <w:color w:val="000000" w:themeColor="text1"/>
          <w:sz w:val="24"/>
          <w:szCs w:val="24"/>
        </w:rPr>
        <w:t>4</w:t>
      </w:r>
      <w:r w:rsidRPr="00875CF7">
        <w:rPr>
          <w:rFonts w:eastAsiaTheme="majorEastAsia"/>
          <w:color w:val="000000" w:themeColor="text1"/>
          <w:sz w:val="24"/>
          <w:szCs w:val="24"/>
        </w:rPr>
        <w:t>）在延安市安塞县建立农田水土保持核心技术示范区</w:t>
      </w:r>
      <w:r w:rsidRPr="00875CF7">
        <w:rPr>
          <w:rFonts w:eastAsiaTheme="majorEastAsia"/>
          <w:color w:val="000000" w:themeColor="text1"/>
          <w:sz w:val="24"/>
          <w:szCs w:val="24"/>
        </w:rPr>
        <w:t>1000</w:t>
      </w:r>
      <w:r w:rsidRPr="00875CF7">
        <w:rPr>
          <w:rFonts w:eastAsiaTheme="majorEastAsia"/>
          <w:color w:val="000000" w:themeColor="text1"/>
          <w:sz w:val="24"/>
          <w:szCs w:val="24"/>
        </w:rPr>
        <w:t>余亩，辐射带动省内外</w:t>
      </w:r>
      <w:r w:rsidRPr="00875CF7">
        <w:rPr>
          <w:rFonts w:eastAsiaTheme="majorEastAsia"/>
          <w:color w:val="000000" w:themeColor="text1"/>
          <w:sz w:val="24"/>
          <w:szCs w:val="24"/>
        </w:rPr>
        <w:t>50</w:t>
      </w:r>
      <w:r w:rsidRPr="00875CF7">
        <w:rPr>
          <w:rFonts w:eastAsiaTheme="majorEastAsia"/>
          <w:color w:val="000000" w:themeColor="text1"/>
          <w:sz w:val="24"/>
          <w:szCs w:val="24"/>
        </w:rPr>
        <w:t>万亩以上，核心示范区内土壤流失量减少</w:t>
      </w:r>
      <w:r w:rsidRPr="00875CF7">
        <w:rPr>
          <w:rFonts w:eastAsiaTheme="majorEastAsia"/>
          <w:color w:val="000000" w:themeColor="text1"/>
          <w:sz w:val="24"/>
          <w:szCs w:val="24"/>
        </w:rPr>
        <w:t>30%</w:t>
      </w:r>
      <w:r w:rsidRPr="00875CF7">
        <w:rPr>
          <w:rFonts w:eastAsiaTheme="majorEastAsia"/>
          <w:color w:val="000000" w:themeColor="text1"/>
          <w:sz w:val="24"/>
          <w:szCs w:val="24"/>
        </w:rPr>
        <w:t>以上，农田生产力提高</w:t>
      </w:r>
      <w:r w:rsidRPr="00875CF7">
        <w:rPr>
          <w:rFonts w:eastAsiaTheme="majorEastAsia"/>
          <w:color w:val="000000" w:themeColor="text1"/>
          <w:sz w:val="24"/>
          <w:szCs w:val="24"/>
        </w:rPr>
        <w:t>15%</w:t>
      </w:r>
      <w:r w:rsidRPr="00875CF7">
        <w:rPr>
          <w:rFonts w:eastAsiaTheme="majorEastAsia"/>
          <w:color w:val="000000" w:themeColor="text1"/>
          <w:sz w:val="24"/>
          <w:szCs w:val="24"/>
        </w:rPr>
        <w:t>以上，降雨利用率提高</w:t>
      </w:r>
      <w:r w:rsidRPr="00875CF7">
        <w:rPr>
          <w:rFonts w:eastAsiaTheme="majorEastAsia"/>
          <w:color w:val="000000" w:themeColor="text1"/>
          <w:sz w:val="24"/>
          <w:szCs w:val="24"/>
        </w:rPr>
        <w:t>20%</w:t>
      </w:r>
      <w:r w:rsidRPr="00875CF7">
        <w:rPr>
          <w:rFonts w:eastAsiaTheme="majorEastAsia"/>
          <w:color w:val="000000" w:themeColor="text1"/>
          <w:sz w:val="24"/>
          <w:szCs w:val="24"/>
        </w:rPr>
        <w:t>以上。累计社会经济效益</w:t>
      </w:r>
      <w:r w:rsidRPr="00875CF7">
        <w:rPr>
          <w:rFonts w:eastAsiaTheme="majorEastAsia"/>
          <w:color w:val="000000" w:themeColor="text1"/>
          <w:sz w:val="24"/>
          <w:szCs w:val="24"/>
        </w:rPr>
        <w:t>9000</w:t>
      </w:r>
      <w:r w:rsidRPr="00875CF7">
        <w:rPr>
          <w:rFonts w:eastAsiaTheme="majorEastAsia"/>
          <w:color w:val="000000" w:themeColor="text1"/>
          <w:sz w:val="24"/>
          <w:szCs w:val="24"/>
        </w:rPr>
        <w:t>余万元。主编</w:t>
      </w:r>
      <w:r w:rsidRPr="00875CF7">
        <w:rPr>
          <w:rFonts w:eastAsiaTheme="majorEastAsia"/>
          <w:color w:val="000000" w:themeColor="text1"/>
          <w:sz w:val="24"/>
          <w:szCs w:val="24"/>
        </w:rPr>
        <w:t>/</w:t>
      </w:r>
      <w:r w:rsidRPr="00875CF7">
        <w:rPr>
          <w:rFonts w:eastAsiaTheme="majorEastAsia"/>
          <w:color w:val="000000" w:themeColor="text1"/>
          <w:sz w:val="24"/>
          <w:szCs w:val="24"/>
        </w:rPr>
        <w:t>参编规范</w:t>
      </w:r>
      <w:r w:rsidRPr="00875CF7">
        <w:rPr>
          <w:rFonts w:eastAsiaTheme="majorEastAsia"/>
          <w:color w:val="000000" w:themeColor="text1"/>
          <w:sz w:val="24"/>
          <w:szCs w:val="24"/>
        </w:rPr>
        <w:t>9</w:t>
      </w:r>
      <w:r w:rsidRPr="00875CF7">
        <w:rPr>
          <w:rFonts w:eastAsiaTheme="majorEastAsia"/>
          <w:color w:val="000000" w:themeColor="text1"/>
          <w:sz w:val="24"/>
          <w:szCs w:val="24"/>
        </w:rPr>
        <w:t>项，申请</w:t>
      </w:r>
      <w:r w:rsidRPr="00875CF7">
        <w:rPr>
          <w:rFonts w:eastAsiaTheme="majorEastAsia"/>
          <w:color w:val="000000" w:themeColor="text1"/>
          <w:sz w:val="24"/>
          <w:szCs w:val="24"/>
        </w:rPr>
        <w:t>/</w:t>
      </w:r>
      <w:r w:rsidRPr="00875CF7">
        <w:rPr>
          <w:rFonts w:eastAsiaTheme="majorEastAsia"/>
          <w:color w:val="000000" w:themeColor="text1"/>
          <w:sz w:val="24"/>
          <w:szCs w:val="24"/>
        </w:rPr>
        <w:t>获批发明专利</w:t>
      </w:r>
      <w:r w:rsidRPr="00875CF7">
        <w:rPr>
          <w:rFonts w:eastAsiaTheme="majorEastAsia"/>
          <w:color w:val="000000" w:themeColor="text1"/>
          <w:sz w:val="24"/>
          <w:szCs w:val="24"/>
        </w:rPr>
        <w:t>5</w:t>
      </w:r>
      <w:r w:rsidRPr="00875CF7">
        <w:rPr>
          <w:rFonts w:eastAsiaTheme="majorEastAsia"/>
          <w:color w:val="000000" w:themeColor="text1"/>
          <w:sz w:val="24"/>
          <w:szCs w:val="24"/>
        </w:rPr>
        <w:t>项，发表论文</w:t>
      </w:r>
      <w:r w:rsidRPr="00875CF7">
        <w:rPr>
          <w:rFonts w:eastAsiaTheme="majorEastAsia"/>
          <w:color w:val="000000" w:themeColor="text1"/>
          <w:sz w:val="24"/>
          <w:szCs w:val="24"/>
        </w:rPr>
        <w:t>90</w:t>
      </w:r>
      <w:r w:rsidRPr="00875CF7">
        <w:rPr>
          <w:rFonts w:eastAsiaTheme="majorEastAsia"/>
          <w:color w:val="000000" w:themeColor="text1"/>
          <w:sz w:val="24"/>
          <w:szCs w:val="24"/>
        </w:rPr>
        <w:t>篇，其中</w:t>
      </w:r>
      <w:r w:rsidRPr="00875CF7">
        <w:rPr>
          <w:rFonts w:eastAsiaTheme="majorEastAsia"/>
          <w:color w:val="000000" w:themeColor="text1"/>
          <w:sz w:val="24"/>
          <w:szCs w:val="24"/>
        </w:rPr>
        <w:t>SCI</w:t>
      </w:r>
      <w:r w:rsidRPr="00875CF7">
        <w:rPr>
          <w:rFonts w:eastAsiaTheme="majorEastAsia"/>
          <w:color w:val="000000" w:themeColor="text1"/>
          <w:sz w:val="24"/>
          <w:szCs w:val="24"/>
        </w:rPr>
        <w:t>收录</w:t>
      </w:r>
      <w:r w:rsidRPr="00875CF7">
        <w:rPr>
          <w:rFonts w:eastAsiaTheme="majorEastAsia"/>
          <w:color w:val="000000" w:themeColor="text1"/>
          <w:sz w:val="24"/>
          <w:szCs w:val="24"/>
        </w:rPr>
        <w:t>28</w:t>
      </w:r>
      <w:r w:rsidRPr="00875CF7">
        <w:rPr>
          <w:rFonts w:eastAsiaTheme="majorEastAsia"/>
          <w:color w:val="000000" w:themeColor="text1"/>
          <w:sz w:val="24"/>
          <w:szCs w:val="24"/>
        </w:rPr>
        <w:t>篇，</w:t>
      </w:r>
      <w:r w:rsidRPr="00875CF7">
        <w:rPr>
          <w:rFonts w:eastAsiaTheme="majorEastAsia"/>
          <w:color w:val="000000" w:themeColor="text1"/>
          <w:sz w:val="24"/>
          <w:szCs w:val="24"/>
        </w:rPr>
        <w:t>EI</w:t>
      </w:r>
      <w:r w:rsidRPr="00875CF7">
        <w:rPr>
          <w:rFonts w:eastAsiaTheme="majorEastAsia"/>
          <w:color w:val="000000" w:themeColor="text1"/>
          <w:sz w:val="24"/>
          <w:szCs w:val="24"/>
        </w:rPr>
        <w:t>收录</w:t>
      </w:r>
      <w:r w:rsidRPr="00875CF7">
        <w:rPr>
          <w:rFonts w:eastAsiaTheme="majorEastAsia"/>
          <w:color w:val="000000" w:themeColor="text1"/>
          <w:sz w:val="24"/>
          <w:szCs w:val="24"/>
        </w:rPr>
        <w:t>6</w:t>
      </w:r>
      <w:r w:rsidRPr="00875CF7">
        <w:rPr>
          <w:rFonts w:eastAsiaTheme="majorEastAsia"/>
          <w:color w:val="000000" w:themeColor="text1"/>
          <w:sz w:val="24"/>
          <w:szCs w:val="24"/>
        </w:rPr>
        <w:t>篇，出版专著</w:t>
      </w:r>
      <w:r w:rsidRPr="00875CF7">
        <w:rPr>
          <w:rFonts w:eastAsiaTheme="majorEastAsia"/>
          <w:color w:val="000000" w:themeColor="text1"/>
          <w:sz w:val="24"/>
          <w:szCs w:val="24"/>
        </w:rPr>
        <w:t>2</w:t>
      </w:r>
      <w:r w:rsidRPr="00875CF7">
        <w:rPr>
          <w:rFonts w:eastAsiaTheme="majorEastAsia"/>
          <w:color w:val="000000" w:themeColor="text1"/>
          <w:sz w:val="24"/>
          <w:szCs w:val="24"/>
        </w:rPr>
        <w:t>部，培养研究生</w:t>
      </w:r>
      <w:r w:rsidRPr="00875CF7">
        <w:rPr>
          <w:rFonts w:eastAsiaTheme="majorEastAsia"/>
          <w:color w:val="000000" w:themeColor="text1"/>
          <w:sz w:val="24"/>
          <w:szCs w:val="24"/>
        </w:rPr>
        <w:t>56</w:t>
      </w:r>
      <w:r w:rsidRPr="00875CF7">
        <w:rPr>
          <w:rFonts w:eastAsiaTheme="majorEastAsia"/>
          <w:color w:val="000000" w:themeColor="text1"/>
          <w:sz w:val="24"/>
          <w:szCs w:val="24"/>
        </w:rPr>
        <w:t>名，获得陕西省科学技术一等奖</w:t>
      </w:r>
      <w:r w:rsidRPr="00875CF7">
        <w:rPr>
          <w:rFonts w:eastAsiaTheme="majorEastAsia"/>
          <w:color w:val="000000" w:themeColor="text1"/>
          <w:sz w:val="24"/>
          <w:szCs w:val="24"/>
        </w:rPr>
        <w:t>1</w:t>
      </w:r>
      <w:r w:rsidRPr="00875CF7">
        <w:rPr>
          <w:rFonts w:eastAsiaTheme="majorEastAsia"/>
          <w:color w:val="000000" w:themeColor="text1"/>
          <w:sz w:val="24"/>
          <w:szCs w:val="24"/>
        </w:rPr>
        <w:t>项，向农业部提供政策建议</w:t>
      </w:r>
      <w:r w:rsidRPr="00875CF7">
        <w:rPr>
          <w:rFonts w:eastAsiaTheme="majorEastAsia"/>
          <w:color w:val="000000" w:themeColor="text1"/>
          <w:sz w:val="24"/>
          <w:szCs w:val="24"/>
        </w:rPr>
        <w:t>1</w:t>
      </w:r>
      <w:r w:rsidRPr="00875CF7">
        <w:rPr>
          <w:rFonts w:eastAsiaTheme="majorEastAsia"/>
          <w:color w:val="000000" w:themeColor="text1"/>
          <w:sz w:val="24"/>
          <w:szCs w:val="24"/>
        </w:rPr>
        <w:t>项。课题成果的应用和推广取得了显著的生态效益、经济效益和社会效益。</w:t>
      </w:r>
    </w:p>
    <w:p w:rsidR="006A10C5" w:rsidRPr="00875CF7" w:rsidRDefault="006A10C5" w:rsidP="00875CF7">
      <w:pPr>
        <w:spacing w:line="500" w:lineRule="exact"/>
        <w:ind w:firstLineChars="200" w:firstLine="480"/>
        <w:jc w:val="left"/>
        <w:rPr>
          <w:rFonts w:eastAsiaTheme="majorEastAsia"/>
          <w:color w:val="000000" w:themeColor="text1"/>
          <w:sz w:val="24"/>
          <w:szCs w:val="24"/>
        </w:rPr>
      </w:pPr>
      <w:r w:rsidRPr="00875CF7">
        <w:rPr>
          <w:rFonts w:eastAsiaTheme="majorEastAsia"/>
          <w:color w:val="000000" w:themeColor="text1"/>
          <w:sz w:val="24"/>
          <w:szCs w:val="24"/>
        </w:rPr>
        <w:t>专家组一致认为，课题完成了任务书规定的研究内容和考核指标，同意通过验收。</w:t>
      </w:r>
    </w:p>
    <w:p w:rsidR="006A10C5" w:rsidRPr="00875CF7" w:rsidRDefault="006A10C5" w:rsidP="00875CF7">
      <w:pPr>
        <w:spacing w:line="500" w:lineRule="exact"/>
        <w:ind w:firstLineChars="200" w:firstLine="482"/>
        <w:rPr>
          <w:rFonts w:eastAsiaTheme="majorEastAsia"/>
          <w:b/>
          <w:color w:val="000000" w:themeColor="text1"/>
          <w:sz w:val="24"/>
          <w:szCs w:val="24"/>
        </w:rPr>
      </w:pPr>
      <w:r w:rsidRPr="00875CF7">
        <w:rPr>
          <w:rFonts w:eastAsiaTheme="majorEastAsia"/>
          <w:b/>
          <w:color w:val="000000" w:themeColor="text1"/>
          <w:sz w:val="24"/>
          <w:szCs w:val="24"/>
        </w:rPr>
        <w:t>2.</w:t>
      </w:r>
      <w:r w:rsidRPr="00875CF7">
        <w:rPr>
          <w:rFonts w:eastAsiaTheme="majorEastAsia"/>
          <w:b/>
          <w:color w:val="000000" w:themeColor="text1"/>
          <w:sz w:val="24"/>
          <w:szCs w:val="24"/>
        </w:rPr>
        <w:t>知识产权目录</w:t>
      </w:r>
      <w:r w:rsidRPr="00875CF7">
        <w:rPr>
          <w:rFonts w:eastAsiaTheme="majorEastAsia"/>
          <w:b/>
          <w:color w:val="000000" w:themeColor="text1"/>
          <w:sz w:val="24"/>
          <w:szCs w:val="24"/>
        </w:rPr>
        <w:t>3</w:t>
      </w:r>
      <w:r w:rsidRPr="00875CF7">
        <w:rPr>
          <w:rFonts w:eastAsiaTheme="majorEastAsia"/>
          <w:b/>
          <w:color w:val="000000" w:themeColor="text1"/>
          <w:sz w:val="24"/>
          <w:szCs w:val="24"/>
        </w:rPr>
        <w:t>评价</w:t>
      </w:r>
    </w:p>
    <w:p w:rsidR="006A10C5" w:rsidRPr="00875CF7" w:rsidRDefault="006A10C5" w:rsidP="00875CF7">
      <w:pPr>
        <w:spacing w:line="500" w:lineRule="exact"/>
        <w:ind w:firstLineChars="200" w:firstLine="480"/>
        <w:rPr>
          <w:rFonts w:eastAsiaTheme="majorEastAsia"/>
          <w:color w:val="000000" w:themeColor="text1"/>
          <w:sz w:val="24"/>
          <w:szCs w:val="24"/>
        </w:rPr>
      </w:pPr>
      <w:r w:rsidRPr="00875CF7">
        <w:rPr>
          <w:rFonts w:eastAsiaTheme="majorEastAsia"/>
          <w:color w:val="000000" w:themeColor="text1"/>
          <w:sz w:val="24"/>
          <w:szCs w:val="24"/>
        </w:rPr>
        <w:t>（</w:t>
      </w:r>
      <w:r w:rsidRPr="00875CF7">
        <w:rPr>
          <w:rFonts w:eastAsiaTheme="majorEastAsia"/>
          <w:color w:val="000000" w:themeColor="text1"/>
          <w:sz w:val="24"/>
          <w:szCs w:val="24"/>
        </w:rPr>
        <w:t>1</w:t>
      </w:r>
      <w:r w:rsidRPr="00875CF7">
        <w:rPr>
          <w:rFonts w:eastAsiaTheme="majorEastAsia"/>
          <w:color w:val="000000" w:themeColor="text1"/>
          <w:sz w:val="24"/>
          <w:szCs w:val="24"/>
        </w:rPr>
        <w:t>）</w:t>
      </w:r>
      <w:r w:rsidRPr="00875CF7">
        <w:rPr>
          <w:rFonts w:eastAsiaTheme="majorEastAsia"/>
          <w:color w:val="000000" w:themeColor="text1"/>
          <w:sz w:val="24"/>
          <w:szCs w:val="24"/>
        </w:rPr>
        <w:t>Silungwe F. R.</w:t>
      </w:r>
      <w:r w:rsidRPr="00875CF7">
        <w:rPr>
          <w:rFonts w:eastAsiaTheme="majorEastAsia"/>
          <w:color w:val="000000" w:themeColor="text1"/>
          <w:sz w:val="24"/>
          <w:szCs w:val="24"/>
        </w:rPr>
        <w:t>等（</w:t>
      </w:r>
      <w:r w:rsidRPr="00875CF7">
        <w:rPr>
          <w:rFonts w:eastAsiaTheme="majorEastAsia"/>
          <w:color w:val="000000" w:themeColor="text1"/>
          <w:sz w:val="24"/>
          <w:szCs w:val="24"/>
        </w:rPr>
        <w:t>Water, 2018</w:t>
      </w:r>
      <w:r w:rsidRPr="00875CF7">
        <w:rPr>
          <w:rFonts w:eastAsiaTheme="majorEastAsia"/>
          <w:color w:val="000000" w:themeColor="text1"/>
          <w:sz w:val="24"/>
          <w:szCs w:val="24"/>
        </w:rPr>
        <w:t>）人引用此文，认为嵌入梯田模块的</w:t>
      </w:r>
      <w:r w:rsidRPr="00875CF7">
        <w:rPr>
          <w:rFonts w:eastAsiaTheme="majorEastAsia"/>
          <w:color w:val="000000" w:themeColor="text1"/>
          <w:sz w:val="24"/>
          <w:szCs w:val="24"/>
        </w:rPr>
        <w:t>2009 SWAT 488</w:t>
      </w:r>
      <w:r w:rsidRPr="00875CF7">
        <w:rPr>
          <w:rFonts w:eastAsiaTheme="majorEastAsia"/>
          <w:color w:val="000000" w:themeColor="text1"/>
          <w:sz w:val="24"/>
          <w:szCs w:val="24"/>
        </w:rPr>
        <w:t>版已经成功模拟了作物耕作，并提出了应对半干旱地区作物生产挑战的建议方法；</w:t>
      </w:r>
    </w:p>
    <w:p w:rsidR="006A10C5" w:rsidRPr="00875CF7" w:rsidRDefault="006A10C5" w:rsidP="00875CF7">
      <w:pPr>
        <w:spacing w:line="500" w:lineRule="exact"/>
        <w:ind w:firstLineChars="200" w:firstLine="480"/>
        <w:rPr>
          <w:rFonts w:eastAsiaTheme="majorEastAsia"/>
          <w:color w:val="000000" w:themeColor="text1"/>
          <w:sz w:val="24"/>
          <w:szCs w:val="24"/>
        </w:rPr>
      </w:pPr>
      <w:r w:rsidRPr="00875CF7">
        <w:rPr>
          <w:rFonts w:eastAsiaTheme="majorEastAsia"/>
          <w:color w:val="000000" w:themeColor="text1"/>
          <w:sz w:val="24"/>
          <w:szCs w:val="24"/>
        </w:rPr>
        <w:t>（</w:t>
      </w:r>
      <w:r w:rsidRPr="00875CF7">
        <w:rPr>
          <w:rFonts w:eastAsiaTheme="majorEastAsia"/>
          <w:color w:val="000000" w:themeColor="text1"/>
          <w:sz w:val="24"/>
          <w:szCs w:val="24"/>
        </w:rPr>
        <w:t>2</w:t>
      </w:r>
      <w:r w:rsidRPr="00875CF7">
        <w:rPr>
          <w:rFonts w:eastAsiaTheme="majorEastAsia"/>
          <w:color w:val="000000" w:themeColor="text1"/>
          <w:sz w:val="24"/>
          <w:szCs w:val="24"/>
        </w:rPr>
        <w:t>）</w:t>
      </w:r>
      <w:r w:rsidRPr="00875CF7">
        <w:rPr>
          <w:rFonts w:eastAsiaTheme="majorEastAsia"/>
          <w:color w:val="000000" w:themeColor="text1"/>
          <w:sz w:val="24"/>
          <w:szCs w:val="24"/>
        </w:rPr>
        <w:t xml:space="preserve">Strehmel  A. </w:t>
      </w:r>
      <w:r w:rsidRPr="00875CF7">
        <w:rPr>
          <w:rFonts w:eastAsiaTheme="majorEastAsia"/>
          <w:color w:val="000000" w:themeColor="text1"/>
          <w:sz w:val="24"/>
          <w:szCs w:val="24"/>
        </w:rPr>
        <w:t>等人（</w:t>
      </w:r>
      <w:r w:rsidRPr="00875CF7">
        <w:rPr>
          <w:rFonts w:eastAsiaTheme="majorEastAsia"/>
          <w:color w:val="000000" w:themeColor="text1"/>
          <w:sz w:val="24"/>
          <w:szCs w:val="24"/>
        </w:rPr>
        <w:t>Agricultural Water Management, 2016</w:t>
      </w:r>
      <w:r w:rsidRPr="00875CF7">
        <w:rPr>
          <w:rFonts w:eastAsiaTheme="majorEastAsia"/>
          <w:color w:val="000000" w:themeColor="text1"/>
          <w:sz w:val="24"/>
          <w:szCs w:val="24"/>
        </w:rPr>
        <w:t>）引用此文，认为邵辉等人为</w:t>
      </w:r>
      <w:r w:rsidRPr="00875CF7">
        <w:rPr>
          <w:rFonts w:eastAsiaTheme="majorEastAsia"/>
          <w:color w:val="000000" w:themeColor="text1"/>
          <w:sz w:val="24"/>
          <w:szCs w:val="24"/>
        </w:rPr>
        <w:t>SWAT</w:t>
      </w:r>
      <w:r w:rsidRPr="00875CF7">
        <w:rPr>
          <w:rFonts w:eastAsiaTheme="majorEastAsia"/>
          <w:color w:val="000000" w:themeColor="text1"/>
          <w:sz w:val="24"/>
          <w:szCs w:val="24"/>
        </w:rPr>
        <w:t>模型开发了一个平台模块，该模块将每个</w:t>
      </w:r>
      <w:r w:rsidRPr="00875CF7">
        <w:rPr>
          <w:rFonts w:eastAsiaTheme="majorEastAsia"/>
          <w:color w:val="000000" w:themeColor="text1"/>
          <w:sz w:val="24"/>
          <w:szCs w:val="24"/>
        </w:rPr>
        <w:t>HRU</w:t>
      </w:r>
      <w:r w:rsidRPr="00875CF7">
        <w:rPr>
          <w:rFonts w:eastAsiaTheme="majorEastAsia"/>
          <w:color w:val="000000" w:themeColor="text1"/>
          <w:sz w:val="24"/>
          <w:szCs w:val="24"/>
        </w:rPr>
        <w:t>中的梯田和非梯田部分分别计算水文以及沉积物和营养过程。这个基于过程的平台模块考虑了梯田上的相关过程变化，如额外的蓄水量和相关的较高渗透量以及沉积物和养分积累，但目前还不是原始模型的一部分（</w:t>
      </w:r>
      <w:r w:rsidRPr="00875CF7">
        <w:rPr>
          <w:rFonts w:eastAsiaTheme="majorEastAsia"/>
          <w:color w:val="000000" w:themeColor="text1"/>
          <w:sz w:val="24"/>
          <w:szCs w:val="24"/>
        </w:rPr>
        <w:t>2016</w:t>
      </w:r>
      <w:r w:rsidRPr="00875CF7">
        <w:rPr>
          <w:rFonts w:eastAsiaTheme="majorEastAsia"/>
          <w:color w:val="000000" w:themeColor="text1"/>
          <w:sz w:val="24"/>
          <w:szCs w:val="24"/>
        </w:rPr>
        <w:t>年为测试版）。模块在坡面尺度上产生了良好的验证结果，但尚未在大规模集水区进行测试；</w:t>
      </w:r>
    </w:p>
    <w:p w:rsidR="006A10C5" w:rsidRPr="00875CF7" w:rsidRDefault="006A10C5" w:rsidP="00875CF7">
      <w:pPr>
        <w:spacing w:line="500" w:lineRule="exact"/>
        <w:ind w:firstLineChars="200" w:firstLine="480"/>
        <w:rPr>
          <w:rFonts w:eastAsiaTheme="majorEastAsia"/>
          <w:color w:val="000000" w:themeColor="text1"/>
          <w:sz w:val="24"/>
          <w:szCs w:val="24"/>
        </w:rPr>
      </w:pPr>
      <w:r w:rsidRPr="00875CF7">
        <w:rPr>
          <w:rFonts w:eastAsiaTheme="majorEastAsia"/>
          <w:color w:val="000000" w:themeColor="text1"/>
          <w:sz w:val="24"/>
          <w:szCs w:val="24"/>
        </w:rPr>
        <w:t>（</w:t>
      </w:r>
      <w:r w:rsidRPr="00875CF7">
        <w:rPr>
          <w:rFonts w:eastAsiaTheme="majorEastAsia"/>
          <w:color w:val="000000" w:themeColor="text1"/>
          <w:sz w:val="24"/>
          <w:szCs w:val="24"/>
        </w:rPr>
        <w:t>3</w:t>
      </w:r>
      <w:r w:rsidRPr="00875CF7">
        <w:rPr>
          <w:rFonts w:eastAsiaTheme="majorEastAsia"/>
          <w:color w:val="000000" w:themeColor="text1"/>
          <w:sz w:val="24"/>
          <w:szCs w:val="24"/>
        </w:rPr>
        <w:t>）</w:t>
      </w:r>
      <w:r w:rsidRPr="00875CF7">
        <w:rPr>
          <w:rFonts w:eastAsiaTheme="majorEastAsia"/>
          <w:color w:val="000000" w:themeColor="text1"/>
          <w:sz w:val="24"/>
          <w:szCs w:val="24"/>
        </w:rPr>
        <w:t>Wei W.</w:t>
      </w:r>
      <w:r w:rsidRPr="00875CF7">
        <w:rPr>
          <w:rFonts w:eastAsiaTheme="majorEastAsia"/>
          <w:color w:val="000000" w:themeColor="text1"/>
          <w:sz w:val="24"/>
          <w:szCs w:val="24"/>
        </w:rPr>
        <w:t>等人（</w:t>
      </w:r>
      <w:r w:rsidRPr="00875CF7">
        <w:rPr>
          <w:rFonts w:eastAsiaTheme="majorEastAsia"/>
          <w:color w:val="000000" w:themeColor="text1"/>
          <w:sz w:val="24"/>
          <w:szCs w:val="24"/>
        </w:rPr>
        <w:t>Earth-Science Reviews, 2016</w:t>
      </w:r>
      <w:r w:rsidRPr="00875CF7">
        <w:rPr>
          <w:rFonts w:eastAsiaTheme="majorEastAsia"/>
          <w:color w:val="000000" w:themeColor="text1"/>
          <w:sz w:val="24"/>
          <w:szCs w:val="24"/>
        </w:rPr>
        <w:t>）引用此文，认为邵辉等人在构建新算法基础上在梯田上测试和验证了</w:t>
      </w:r>
      <w:r w:rsidRPr="00875CF7">
        <w:rPr>
          <w:rFonts w:eastAsiaTheme="majorEastAsia"/>
          <w:color w:val="000000" w:themeColor="text1"/>
          <w:sz w:val="24"/>
          <w:szCs w:val="24"/>
        </w:rPr>
        <w:t>SWAT</w:t>
      </w:r>
      <w:r w:rsidRPr="00875CF7">
        <w:rPr>
          <w:rFonts w:eastAsiaTheme="majorEastAsia"/>
          <w:color w:val="000000" w:themeColor="text1"/>
          <w:sz w:val="24"/>
          <w:szCs w:val="24"/>
        </w:rPr>
        <w:t>模型，并模拟预测径流和沉积物的多重效应，结果在可接受的误差内。</w:t>
      </w:r>
    </w:p>
    <w:p w:rsidR="006A10C5" w:rsidRPr="00875CF7" w:rsidRDefault="006A10C5" w:rsidP="00875CF7">
      <w:pPr>
        <w:spacing w:line="500" w:lineRule="exact"/>
        <w:ind w:firstLineChars="200" w:firstLine="482"/>
        <w:rPr>
          <w:rFonts w:eastAsiaTheme="majorEastAsia"/>
          <w:b/>
          <w:color w:val="000000" w:themeColor="text1"/>
          <w:sz w:val="24"/>
          <w:szCs w:val="24"/>
        </w:rPr>
      </w:pPr>
      <w:r w:rsidRPr="00875CF7">
        <w:rPr>
          <w:rFonts w:eastAsiaTheme="majorEastAsia"/>
          <w:b/>
          <w:color w:val="000000" w:themeColor="text1"/>
          <w:sz w:val="24"/>
          <w:szCs w:val="24"/>
        </w:rPr>
        <w:t>3.</w:t>
      </w:r>
      <w:r w:rsidRPr="00875CF7">
        <w:rPr>
          <w:rFonts w:eastAsiaTheme="majorEastAsia"/>
          <w:b/>
          <w:color w:val="000000" w:themeColor="text1"/>
          <w:sz w:val="24"/>
          <w:szCs w:val="24"/>
        </w:rPr>
        <w:t>知识产权目录</w:t>
      </w:r>
      <w:r w:rsidRPr="00875CF7">
        <w:rPr>
          <w:rFonts w:eastAsiaTheme="majorEastAsia"/>
          <w:b/>
          <w:color w:val="000000" w:themeColor="text1"/>
          <w:sz w:val="24"/>
          <w:szCs w:val="24"/>
        </w:rPr>
        <w:t>9</w:t>
      </w:r>
      <w:r w:rsidRPr="00875CF7">
        <w:rPr>
          <w:rFonts w:eastAsiaTheme="majorEastAsia"/>
          <w:b/>
          <w:color w:val="000000" w:themeColor="text1"/>
          <w:sz w:val="24"/>
          <w:szCs w:val="24"/>
        </w:rPr>
        <w:t>评价</w:t>
      </w:r>
    </w:p>
    <w:p w:rsidR="006A10C5" w:rsidRPr="00875CF7" w:rsidRDefault="006A10C5" w:rsidP="00875CF7">
      <w:pPr>
        <w:spacing w:line="500" w:lineRule="exact"/>
        <w:ind w:firstLineChars="200" w:firstLine="480"/>
        <w:rPr>
          <w:rFonts w:eastAsiaTheme="majorEastAsia"/>
          <w:color w:val="000000" w:themeColor="text1"/>
          <w:sz w:val="24"/>
          <w:szCs w:val="24"/>
        </w:rPr>
      </w:pPr>
      <w:r w:rsidRPr="00875CF7">
        <w:rPr>
          <w:rFonts w:eastAsiaTheme="majorEastAsia"/>
          <w:color w:val="000000" w:themeColor="text1"/>
          <w:sz w:val="24"/>
          <w:szCs w:val="24"/>
        </w:rPr>
        <w:t>据</w:t>
      </w:r>
      <w:r w:rsidRPr="00875CF7">
        <w:rPr>
          <w:rFonts w:eastAsiaTheme="majorEastAsia"/>
          <w:color w:val="000000" w:themeColor="text1"/>
          <w:sz w:val="24"/>
          <w:szCs w:val="24"/>
        </w:rPr>
        <w:t>Thomson Reuters</w:t>
      </w:r>
      <w:r w:rsidRPr="00875CF7">
        <w:rPr>
          <w:rFonts w:eastAsiaTheme="majorEastAsia"/>
          <w:color w:val="000000" w:themeColor="text1"/>
          <w:sz w:val="24"/>
          <w:szCs w:val="24"/>
        </w:rPr>
        <w:t>文献情报中心引证检索</w:t>
      </w:r>
      <w:r w:rsidRPr="00875CF7">
        <w:rPr>
          <w:rFonts w:eastAsiaTheme="majorEastAsia"/>
          <w:color w:val="000000" w:themeColor="text1"/>
          <w:sz w:val="24"/>
          <w:szCs w:val="24"/>
        </w:rPr>
        <w:t>2017</w:t>
      </w:r>
      <w:r w:rsidRPr="00875CF7">
        <w:rPr>
          <w:rFonts w:eastAsiaTheme="majorEastAsia"/>
          <w:color w:val="000000" w:themeColor="text1"/>
          <w:sz w:val="24"/>
          <w:szCs w:val="24"/>
        </w:rPr>
        <w:t>年</w:t>
      </w:r>
      <w:r w:rsidRPr="00875CF7">
        <w:rPr>
          <w:rFonts w:eastAsiaTheme="majorEastAsia"/>
          <w:color w:val="000000" w:themeColor="text1"/>
          <w:sz w:val="24"/>
          <w:szCs w:val="24"/>
        </w:rPr>
        <w:t>5</w:t>
      </w:r>
      <w:r w:rsidRPr="00875CF7">
        <w:rPr>
          <w:rFonts w:eastAsiaTheme="majorEastAsia"/>
          <w:color w:val="000000" w:themeColor="text1"/>
          <w:sz w:val="24"/>
          <w:szCs w:val="24"/>
        </w:rPr>
        <w:t>月</w:t>
      </w:r>
      <w:r w:rsidRPr="00875CF7">
        <w:rPr>
          <w:rFonts w:eastAsiaTheme="majorEastAsia"/>
          <w:color w:val="000000" w:themeColor="text1"/>
          <w:sz w:val="24"/>
          <w:szCs w:val="24"/>
        </w:rPr>
        <w:t>/6</w:t>
      </w:r>
      <w:r w:rsidRPr="00875CF7">
        <w:rPr>
          <w:rFonts w:eastAsiaTheme="majorEastAsia"/>
          <w:color w:val="000000" w:themeColor="text1"/>
          <w:sz w:val="24"/>
          <w:szCs w:val="24"/>
        </w:rPr>
        <w:t>月最新数据报告显示，核心知识产权第</w:t>
      </w:r>
      <w:r w:rsidRPr="00875CF7">
        <w:rPr>
          <w:rFonts w:eastAsiaTheme="majorEastAsia"/>
          <w:color w:val="000000" w:themeColor="text1"/>
          <w:sz w:val="24"/>
          <w:szCs w:val="24"/>
        </w:rPr>
        <w:t>4“The Contribution of Astragalus Adsurgens Roots and Canopy to Water Erosion Control in the Water-Wind Crisscrossed Erosion Region of the Loess Plateau, China”</w:t>
      </w:r>
      <w:r w:rsidRPr="00875CF7">
        <w:rPr>
          <w:rFonts w:eastAsiaTheme="majorEastAsia"/>
          <w:color w:val="000000" w:themeColor="text1"/>
          <w:sz w:val="24"/>
          <w:szCs w:val="24"/>
        </w:rPr>
        <w:t>被引次数进入环境科学与土壤科学全球前</w:t>
      </w:r>
      <w:r w:rsidRPr="00875CF7">
        <w:rPr>
          <w:rFonts w:eastAsiaTheme="majorEastAsia"/>
          <w:color w:val="000000" w:themeColor="text1"/>
          <w:sz w:val="24"/>
          <w:szCs w:val="24"/>
        </w:rPr>
        <w:t>1%</w:t>
      </w:r>
      <w:r w:rsidRPr="00875CF7">
        <w:rPr>
          <w:rFonts w:eastAsiaTheme="majorEastAsia"/>
          <w:color w:val="000000" w:themeColor="text1"/>
          <w:sz w:val="24"/>
          <w:szCs w:val="24"/>
        </w:rPr>
        <w:t>，被</w:t>
      </w:r>
      <w:r w:rsidRPr="00875CF7">
        <w:rPr>
          <w:rFonts w:eastAsiaTheme="majorEastAsia"/>
          <w:color w:val="000000" w:themeColor="text1"/>
          <w:sz w:val="24"/>
          <w:szCs w:val="24"/>
        </w:rPr>
        <w:t>ESI</w:t>
      </w:r>
      <w:r w:rsidRPr="00875CF7">
        <w:rPr>
          <w:rFonts w:eastAsiaTheme="majorEastAsia"/>
          <w:color w:val="000000" w:themeColor="text1"/>
          <w:sz w:val="24"/>
          <w:szCs w:val="24"/>
        </w:rPr>
        <w:t>高被引论文</w:t>
      </w:r>
      <w:r w:rsidRPr="00875CF7">
        <w:rPr>
          <w:rFonts w:eastAsiaTheme="majorEastAsia"/>
          <w:color w:val="000000" w:themeColor="text1"/>
          <w:sz w:val="24"/>
          <w:szCs w:val="24"/>
        </w:rPr>
        <w:t>(Highly Cited Papers)</w:t>
      </w:r>
      <w:r w:rsidRPr="00875CF7">
        <w:rPr>
          <w:rFonts w:eastAsiaTheme="majorEastAsia"/>
          <w:color w:val="000000" w:themeColor="text1"/>
          <w:sz w:val="24"/>
          <w:szCs w:val="24"/>
        </w:rPr>
        <w:t>收录。该论文发表在《</w:t>
      </w:r>
      <w:r w:rsidRPr="00875CF7">
        <w:rPr>
          <w:rFonts w:eastAsiaTheme="majorEastAsia"/>
          <w:color w:val="000000" w:themeColor="text1"/>
          <w:sz w:val="24"/>
          <w:szCs w:val="24"/>
        </w:rPr>
        <w:t>Land Degradation &amp; Development</w:t>
      </w:r>
      <w:r w:rsidRPr="00875CF7">
        <w:rPr>
          <w:rFonts w:eastAsiaTheme="majorEastAsia"/>
          <w:color w:val="000000" w:themeColor="text1"/>
          <w:sz w:val="24"/>
          <w:szCs w:val="24"/>
        </w:rPr>
        <w:t>》</w:t>
      </w:r>
      <w:r w:rsidRPr="00875CF7">
        <w:rPr>
          <w:rFonts w:eastAsiaTheme="majorEastAsia"/>
          <w:color w:val="000000" w:themeColor="text1"/>
          <w:sz w:val="24"/>
          <w:szCs w:val="24"/>
        </w:rPr>
        <w:t>2017</w:t>
      </w:r>
      <w:r w:rsidRPr="00875CF7">
        <w:rPr>
          <w:rFonts w:eastAsiaTheme="majorEastAsia"/>
          <w:color w:val="000000" w:themeColor="text1"/>
          <w:sz w:val="24"/>
          <w:szCs w:val="24"/>
        </w:rPr>
        <w:t>年第</w:t>
      </w:r>
      <w:r w:rsidRPr="00875CF7">
        <w:rPr>
          <w:rFonts w:eastAsiaTheme="majorEastAsia"/>
          <w:color w:val="000000" w:themeColor="text1"/>
          <w:sz w:val="24"/>
          <w:szCs w:val="24"/>
        </w:rPr>
        <w:t>28</w:t>
      </w:r>
      <w:r w:rsidRPr="00875CF7">
        <w:rPr>
          <w:rFonts w:eastAsiaTheme="majorEastAsia"/>
          <w:color w:val="000000" w:themeColor="text1"/>
          <w:sz w:val="24"/>
          <w:szCs w:val="24"/>
        </w:rPr>
        <w:t>卷第</w:t>
      </w:r>
      <w:r w:rsidRPr="00875CF7">
        <w:rPr>
          <w:rFonts w:eastAsiaTheme="majorEastAsia"/>
          <w:color w:val="000000" w:themeColor="text1"/>
          <w:sz w:val="24"/>
          <w:szCs w:val="24"/>
        </w:rPr>
        <w:t>1</w:t>
      </w:r>
      <w:r w:rsidRPr="00875CF7">
        <w:rPr>
          <w:rFonts w:eastAsiaTheme="majorEastAsia"/>
          <w:color w:val="000000" w:themeColor="text1"/>
          <w:sz w:val="24"/>
          <w:szCs w:val="24"/>
        </w:rPr>
        <w:t>期</w:t>
      </w:r>
      <w:r w:rsidRPr="00875CF7">
        <w:rPr>
          <w:rFonts w:eastAsiaTheme="majorEastAsia"/>
          <w:color w:val="000000" w:themeColor="text1"/>
          <w:sz w:val="24"/>
          <w:szCs w:val="24"/>
        </w:rPr>
        <w:t>265-273</w:t>
      </w:r>
      <w:r w:rsidRPr="00875CF7">
        <w:rPr>
          <w:rFonts w:eastAsiaTheme="majorEastAsia"/>
          <w:color w:val="000000" w:themeColor="text1"/>
          <w:sz w:val="24"/>
          <w:szCs w:val="24"/>
        </w:rPr>
        <w:t>页。</w:t>
      </w:r>
    </w:p>
    <w:p w:rsidR="006A10C5" w:rsidRPr="00875CF7" w:rsidRDefault="006A10C5" w:rsidP="00875CF7">
      <w:pPr>
        <w:spacing w:line="500" w:lineRule="exact"/>
        <w:ind w:firstLineChars="200" w:firstLine="480"/>
        <w:rPr>
          <w:rFonts w:eastAsiaTheme="majorEastAsia"/>
          <w:color w:val="000000" w:themeColor="text1"/>
          <w:sz w:val="24"/>
          <w:szCs w:val="24"/>
        </w:rPr>
      </w:pPr>
      <w:r w:rsidRPr="00875CF7">
        <w:rPr>
          <w:rFonts w:eastAsiaTheme="majorEastAsia"/>
          <w:color w:val="000000" w:themeColor="text1"/>
          <w:sz w:val="24"/>
          <w:szCs w:val="24"/>
        </w:rPr>
        <w:t>Tianjiao Feng</w:t>
      </w:r>
      <w:r w:rsidRPr="00875CF7">
        <w:rPr>
          <w:rFonts w:eastAsiaTheme="majorEastAsia"/>
          <w:color w:val="000000" w:themeColor="text1"/>
          <w:sz w:val="24"/>
          <w:szCs w:val="24"/>
        </w:rPr>
        <w:t>等（</w:t>
      </w:r>
      <w:r w:rsidRPr="00875CF7">
        <w:rPr>
          <w:rFonts w:eastAsiaTheme="majorEastAsia"/>
          <w:color w:val="000000" w:themeColor="text1"/>
          <w:sz w:val="24"/>
          <w:szCs w:val="24"/>
        </w:rPr>
        <w:t>Science of  the Total Environment, 2019</w:t>
      </w:r>
      <w:r w:rsidRPr="00875CF7">
        <w:rPr>
          <w:rFonts w:eastAsiaTheme="majorEastAsia"/>
          <w:color w:val="000000" w:themeColor="text1"/>
          <w:sz w:val="24"/>
          <w:szCs w:val="24"/>
        </w:rPr>
        <w:t>）引用此文，并认为此文研究成果对于提高农业生产效率、促进可持续发展具有重要意义；</w:t>
      </w:r>
      <w:r w:rsidRPr="00875CF7">
        <w:rPr>
          <w:rFonts w:eastAsiaTheme="majorEastAsia"/>
          <w:color w:val="000000" w:themeColor="text1"/>
          <w:sz w:val="24"/>
          <w:szCs w:val="24"/>
        </w:rPr>
        <w:t>Rong Lu</w:t>
      </w:r>
      <w:r w:rsidRPr="00875CF7">
        <w:rPr>
          <w:rFonts w:eastAsiaTheme="majorEastAsia"/>
          <w:color w:val="000000" w:themeColor="text1"/>
          <w:sz w:val="24"/>
          <w:szCs w:val="24"/>
        </w:rPr>
        <w:t>等（</w:t>
      </w:r>
      <w:r w:rsidRPr="00875CF7">
        <w:rPr>
          <w:rFonts w:eastAsiaTheme="majorEastAsia"/>
          <w:color w:val="000000" w:themeColor="text1"/>
          <w:sz w:val="24"/>
          <w:szCs w:val="24"/>
        </w:rPr>
        <w:t>Catena,2019</w:t>
      </w:r>
      <w:r w:rsidRPr="00875CF7">
        <w:rPr>
          <w:rFonts w:eastAsiaTheme="majorEastAsia"/>
          <w:color w:val="000000" w:themeColor="text1"/>
          <w:sz w:val="24"/>
          <w:szCs w:val="24"/>
        </w:rPr>
        <w:t>）引用此文，指出研究根系与土壤的相互作用可以提高土壤保持水分和养分的能力；</w:t>
      </w:r>
      <w:r w:rsidRPr="00875CF7">
        <w:rPr>
          <w:rFonts w:eastAsiaTheme="majorEastAsia"/>
          <w:color w:val="000000" w:themeColor="text1"/>
          <w:sz w:val="24"/>
          <w:szCs w:val="24"/>
        </w:rPr>
        <w:t>Xingkai Zhao</w:t>
      </w:r>
      <w:r w:rsidRPr="00875CF7">
        <w:rPr>
          <w:rFonts w:eastAsiaTheme="majorEastAsia"/>
          <w:color w:val="000000" w:themeColor="text1"/>
          <w:sz w:val="24"/>
          <w:szCs w:val="24"/>
        </w:rPr>
        <w:t>等（</w:t>
      </w:r>
      <w:r w:rsidRPr="00875CF7">
        <w:rPr>
          <w:rFonts w:eastAsiaTheme="majorEastAsia"/>
          <w:color w:val="000000" w:themeColor="text1"/>
          <w:sz w:val="24"/>
          <w:szCs w:val="24"/>
        </w:rPr>
        <w:t>Scientific Reports, 2017</w:t>
      </w:r>
      <w:r w:rsidRPr="00875CF7">
        <w:rPr>
          <w:rFonts w:eastAsiaTheme="majorEastAsia"/>
          <w:color w:val="000000" w:themeColor="text1"/>
          <w:sz w:val="24"/>
          <w:szCs w:val="24"/>
        </w:rPr>
        <w:t>）在研究黄土高原水蚀风蚀交错带降水特征变化时引用此文，并认为此文对研究黄土高原植被的水土流失防治作用具有重要意义。</w:t>
      </w:r>
    </w:p>
    <w:p w:rsidR="006A10C5" w:rsidRPr="00875CF7" w:rsidRDefault="006A10C5" w:rsidP="00875CF7">
      <w:pPr>
        <w:pStyle w:val="3"/>
        <w:spacing w:before="120" w:after="120"/>
      </w:pPr>
      <w:r w:rsidRPr="00875CF7">
        <w:t>五、应用情况</w:t>
      </w:r>
    </w:p>
    <w:p w:rsidR="006A10C5" w:rsidRDefault="006A10C5" w:rsidP="00875CF7">
      <w:pPr>
        <w:widowControl/>
        <w:spacing w:line="500" w:lineRule="exact"/>
        <w:ind w:firstLineChars="200" w:firstLine="480"/>
        <w:rPr>
          <w:rFonts w:eastAsiaTheme="majorEastAsia"/>
          <w:color w:val="000000" w:themeColor="text1"/>
          <w:sz w:val="24"/>
          <w:szCs w:val="24"/>
        </w:rPr>
      </w:pPr>
      <w:r w:rsidRPr="00875CF7">
        <w:rPr>
          <w:rFonts w:eastAsiaTheme="majorEastAsia"/>
          <w:color w:val="000000" w:themeColor="text1"/>
          <w:sz w:val="24"/>
          <w:szCs w:val="24"/>
        </w:rPr>
        <w:t>在延安市安塞县建立农田水土保持核心技术示范区</w:t>
      </w:r>
      <w:r w:rsidRPr="00875CF7">
        <w:rPr>
          <w:rFonts w:eastAsiaTheme="majorEastAsia"/>
          <w:color w:val="000000" w:themeColor="text1"/>
          <w:sz w:val="24"/>
          <w:szCs w:val="24"/>
        </w:rPr>
        <w:t>1000</w:t>
      </w:r>
      <w:r w:rsidRPr="00875CF7">
        <w:rPr>
          <w:rFonts w:eastAsiaTheme="majorEastAsia"/>
          <w:color w:val="000000" w:themeColor="text1"/>
          <w:sz w:val="24"/>
          <w:szCs w:val="24"/>
        </w:rPr>
        <w:t>余亩，辐射带动省内外</w:t>
      </w:r>
      <w:r w:rsidRPr="00875CF7">
        <w:rPr>
          <w:rFonts w:eastAsiaTheme="majorEastAsia"/>
          <w:color w:val="000000" w:themeColor="text1"/>
          <w:sz w:val="24"/>
          <w:szCs w:val="24"/>
        </w:rPr>
        <w:t>50</w:t>
      </w:r>
      <w:r w:rsidRPr="00875CF7">
        <w:rPr>
          <w:rFonts w:eastAsiaTheme="majorEastAsia"/>
          <w:color w:val="000000" w:themeColor="text1"/>
          <w:sz w:val="24"/>
          <w:szCs w:val="24"/>
        </w:rPr>
        <w:t>万亩以上，核心示范区内土壤流失量减少</w:t>
      </w:r>
      <w:r w:rsidRPr="00875CF7">
        <w:rPr>
          <w:rFonts w:eastAsiaTheme="majorEastAsia"/>
          <w:color w:val="000000" w:themeColor="text1"/>
          <w:sz w:val="24"/>
          <w:szCs w:val="24"/>
        </w:rPr>
        <w:t>30%</w:t>
      </w:r>
      <w:r w:rsidRPr="00875CF7">
        <w:rPr>
          <w:rFonts w:eastAsiaTheme="majorEastAsia"/>
          <w:color w:val="000000" w:themeColor="text1"/>
          <w:sz w:val="24"/>
          <w:szCs w:val="24"/>
        </w:rPr>
        <w:t>以上，农田生产力提高</w:t>
      </w:r>
      <w:r w:rsidRPr="00875CF7">
        <w:rPr>
          <w:rFonts w:eastAsiaTheme="majorEastAsia"/>
          <w:color w:val="000000" w:themeColor="text1"/>
          <w:sz w:val="24"/>
          <w:szCs w:val="24"/>
        </w:rPr>
        <w:t>15%</w:t>
      </w:r>
      <w:r w:rsidRPr="00875CF7">
        <w:rPr>
          <w:rFonts w:eastAsiaTheme="majorEastAsia"/>
          <w:color w:val="000000" w:themeColor="text1"/>
          <w:sz w:val="24"/>
          <w:szCs w:val="24"/>
        </w:rPr>
        <w:t>以上，降雨利用率提高</w:t>
      </w:r>
      <w:r w:rsidRPr="00875CF7">
        <w:rPr>
          <w:rFonts w:eastAsiaTheme="majorEastAsia"/>
          <w:color w:val="000000" w:themeColor="text1"/>
          <w:sz w:val="24"/>
          <w:szCs w:val="24"/>
        </w:rPr>
        <w:t>20%</w:t>
      </w:r>
      <w:r w:rsidRPr="00875CF7">
        <w:rPr>
          <w:rFonts w:eastAsiaTheme="majorEastAsia"/>
          <w:color w:val="000000" w:themeColor="text1"/>
          <w:sz w:val="24"/>
          <w:szCs w:val="24"/>
        </w:rPr>
        <w:t>以上。累计社会经济效益</w:t>
      </w:r>
      <w:r w:rsidRPr="00875CF7">
        <w:rPr>
          <w:rFonts w:eastAsiaTheme="majorEastAsia"/>
          <w:color w:val="000000" w:themeColor="text1"/>
          <w:sz w:val="24"/>
          <w:szCs w:val="24"/>
        </w:rPr>
        <w:t>9000</w:t>
      </w:r>
      <w:r w:rsidRPr="00875CF7">
        <w:rPr>
          <w:rFonts w:eastAsiaTheme="majorEastAsia"/>
          <w:color w:val="000000" w:themeColor="text1"/>
          <w:sz w:val="24"/>
          <w:szCs w:val="24"/>
        </w:rPr>
        <w:t>余万元。课题成果的应用和推广取得了显著的生态效益、经济效益和社会效益。</w:t>
      </w:r>
      <w:r w:rsidRPr="00875CF7">
        <w:rPr>
          <w:rFonts w:eastAsiaTheme="majorEastAsia"/>
          <w:color w:val="000000" w:themeColor="text1"/>
          <w:sz w:val="24"/>
          <w:szCs w:val="24"/>
        </w:rPr>
        <w:t xml:space="preserve"> </w:t>
      </w:r>
    </w:p>
    <w:p w:rsidR="00875CF7" w:rsidRDefault="00875CF7" w:rsidP="00875CF7">
      <w:pPr>
        <w:widowControl/>
        <w:spacing w:line="500" w:lineRule="exact"/>
        <w:ind w:firstLineChars="200" w:firstLine="480"/>
        <w:rPr>
          <w:rFonts w:eastAsiaTheme="majorEastAsia"/>
          <w:color w:val="000000" w:themeColor="text1"/>
          <w:sz w:val="24"/>
          <w:szCs w:val="24"/>
        </w:rPr>
      </w:pPr>
    </w:p>
    <w:p w:rsidR="00875CF7" w:rsidRDefault="00875CF7" w:rsidP="00875CF7">
      <w:pPr>
        <w:widowControl/>
        <w:spacing w:line="500" w:lineRule="exact"/>
        <w:ind w:firstLineChars="200" w:firstLine="480"/>
        <w:rPr>
          <w:rFonts w:eastAsiaTheme="majorEastAsia"/>
          <w:color w:val="000000" w:themeColor="text1"/>
          <w:sz w:val="24"/>
          <w:szCs w:val="24"/>
        </w:rPr>
      </w:pPr>
    </w:p>
    <w:p w:rsidR="00875CF7" w:rsidRDefault="00875CF7" w:rsidP="00875CF7">
      <w:pPr>
        <w:widowControl/>
        <w:spacing w:line="500" w:lineRule="exact"/>
        <w:ind w:firstLineChars="200" w:firstLine="480"/>
        <w:rPr>
          <w:rFonts w:eastAsiaTheme="majorEastAsia"/>
          <w:color w:val="000000" w:themeColor="text1"/>
          <w:sz w:val="24"/>
          <w:szCs w:val="24"/>
        </w:rPr>
      </w:pPr>
    </w:p>
    <w:p w:rsidR="00875CF7" w:rsidRPr="00875CF7" w:rsidRDefault="00875CF7" w:rsidP="00875CF7">
      <w:pPr>
        <w:widowControl/>
        <w:spacing w:line="500" w:lineRule="exact"/>
        <w:ind w:firstLineChars="200" w:firstLine="480"/>
        <w:rPr>
          <w:rFonts w:eastAsiaTheme="majorEastAsia"/>
          <w:color w:val="000000" w:themeColor="text1"/>
          <w:sz w:val="24"/>
          <w:szCs w:val="24"/>
        </w:rPr>
      </w:pPr>
    </w:p>
    <w:p w:rsidR="006A10C5" w:rsidRPr="00875CF7" w:rsidRDefault="006A10C5" w:rsidP="00875CF7">
      <w:pPr>
        <w:pStyle w:val="3"/>
        <w:spacing w:before="120" w:after="120"/>
      </w:pPr>
      <w:r w:rsidRPr="00875CF7">
        <w:t>六、主要知识产权和标准规范等目录</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674"/>
        <w:gridCol w:w="1159"/>
        <w:gridCol w:w="685"/>
        <w:gridCol w:w="992"/>
        <w:gridCol w:w="1276"/>
        <w:gridCol w:w="1276"/>
        <w:gridCol w:w="1417"/>
        <w:gridCol w:w="1135"/>
        <w:gridCol w:w="672"/>
      </w:tblGrid>
      <w:tr w:rsidR="00875CF7" w:rsidRPr="00875CF7" w:rsidTr="00875CF7">
        <w:trPr>
          <w:trHeight w:val="567"/>
          <w:tblHeader/>
        </w:trPr>
        <w:tc>
          <w:tcPr>
            <w:tcW w:w="363" w:type="pct"/>
            <w:vAlign w:val="center"/>
          </w:tcPr>
          <w:p w:rsidR="006A10C5" w:rsidRPr="00875CF7" w:rsidRDefault="006A10C5" w:rsidP="00875CF7">
            <w:pPr>
              <w:spacing w:line="240" w:lineRule="exact"/>
              <w:jc w:val="center"/>
              <w:rPr>
                <w:rFonts w:eastAsiaTheme="minorEastAsia"/>
                <w:b/>
                <w:color w:val="000000" w:themeColor="text1"/>
                <w:szCs w:val="21"/>
              </w:rPr>
            </w:pPr>
            <w:r w:rsidRPr="00875CF7">
              <w:rPr>
                <w:rFonts w:eastAsiaTheme="minorEastAsia"/>
                <w:b/>
                <w:color w:val="000000" w:themeColor="text1"/>
                <w:szCs w:val="21"/>
              </w:rPr>
              <w:t>知识产权类别</w:t>
            </w:r>
          </w:p>
        </w:tc>
        <w:tc>
          <w:tcPr>
            <w:tcW w:w="624" w:type="pct"/>
            <w:vAlign w:val="center"/>
          </w:tcPr>
          <w:p w:rsidR="006A10C5" w:rsidRPr="00875CF7" w:rsidRDefault="006A10C5" w:rsidP="00875CF7">
            <w:pPr>
              <w:spacing w:line="240" w:lineRule="exact"/>
              <w:jc w:val="center"/>
              <w:rPr>
                <w:rFonts w:eastAsiaTheme="minorEastAsia"/>
                <w:b/>
                <w:color w:val="000000" w:themeColor="text1"/>
                <w:szCs w:val="21"/>
              </w:rPr>
            </w:pPr>
            <w:r w:rsidRPr="00875CF7">
              <w:rPr>
                <w:rFonts w:eastAsiaTheme="minorEastAsia"/>
                <w:b/>
                <w:color w:val="000000" w:themeColor="text1"/>
                <w:szCs w:val="21"/>
              </w:rPr>
              <w:t>知识产权具体名称</w:t>
            </w:r>
          </w:p>
        </w:tc>
        <w:tc>
          <w:tcPr>
            <w:tcW w:w="369" w:type="pct"/>
            <w:vAlign w:val="center"/>
          </w:tcPr>
          <w:p w:rsidR="006A10C5" w:rsidRPr="00875CF7" w:rsidRDefault="006A10C5" w:rsidP="00875CF7">
            <w:pPr>
              <w:spacing w:line="240" w:lineRule="exact"/>
              <w:jc w:val="center"/>
              <w:rPr>
                <w:rFonts w:eastAsiaTheme="minorEastAsia"/>
                <w:b/>
                <w:color w:val="000000" w:themeColor="text1"/>
                <w:szCs w:val="21"/>
              </w:rPr>
            </w:pPr>
            <w:r w:rsidRPr="00875CF7">
              <w:rPr>
                <w:rFonts w:eastAsiaTheme="minorEastAsia"/>
                <w:b/>
                <w:color w:val="000000" w:themeColor="text1"/>
                <w:szCs w:val="21"/>
              </w:rPr>
              <w:t>国家</w:t>
            </w:r>
          </w:p>
          <w:p w:rsidR="006A10C5" w:rsidRPr="00875CF7" w:rsidRDefault="006A10C5" w:rsidP="00875CF7">
            <w:pPr>
              <w:spacing w:line="240" w:lineRule="exact"/>
              <w:jc w:val="center"/>
              <w:rPr>
                <w:rFonts w:eastAsiaTheme="minorEastAsia"/>
                <w:b/>
                <w:color w:val="000000" w:themeColor="text1"/>
                <w:szCs w:val="21"/>
              </w:rPr>
            </w:pPr>
            <w:r w:rsidRPr="00875CF7">
              <w:rPr>
                <w:rFonts w:eastAsiaTheme="minorEastAsia"/>
                <w:b/>
                <w:color w:val="000000" w:themeColor="text1"/>
                <w:szCs w:val="21"/>
              </w:rPr>
              <w:t>(</w:t>
            </w:r>
            <w:r w:rsidRPr="00875CF7">
              <w:rPr>
                <w:rFonts w:eastAsiaTheme="minorEastAsia"/>
                <w:b/>
                <w:color w:val="000000" w:themeColor="text1"/>
                <w:szCs w:val="21"/>
              </w:rPr>
              <w:t>地区</w:t>
            </w:r>
            <w:r w:rsidRPr="00875CF7">
              <w:rPr>
                <w:rFonts w:eastAsiaTheme="minorEastAsia"/>
                <w:b/>
                <w:color w:val="000000" w:themeColor="text1"/>
                <w:szCs w:val="21"/>
              </w:rPr>
              <w:t>)</w:t>
            </w:r>
          </w:p>
        </w:tc>
        <w:tc>
          <w:tcPr>
            <w:tcW w:w="534" w:type="pct"/>
            <w:vAlign w:val="center"/>
          </w:tcPr>
          <w:p w:rsidR="006A10C5" w:rsidRPr="00875CF7" w:rsidRDefault="006A10C5" w:rsidP="00875CF7">
            <w:pPr>
              <w:spacing w:line="240" w:lineRule="exact"/>
              <w:jc w:val="center"/>
              <w:rPr>
                <w:rFonts w:eastAsiaTheme="minorEastAsia"/>
                <w:b/>
                <w:color w:val="000000" w:themeColor="text1"/>
                <w:szCs w:val="21"/>
              </w:rPr>
            </w:pPr>
            <w:r w:rsidRPr="00875CF7">
              <w:rPr>
                <w:rFonts w:eastAsiaTheme="minorEastAsia"/>
                <w:b/>
                <w:color w:val="000000" w:themeColor="text1"/>
                <w:szCs w:val="21"/>
              </w:rPr>
              <w:t>授权号（标准编号）</w:t>
            </w:r>
          </w:p>
        </w:tc>
        <w:tc>
          <w:tcPr>
            <w:tcW w:w="687" w:type="pct"/>
            <w:vAlign w:val="center"/>
          </w:tcPr>
          <w:p w:rsidR="006A10C5" w:rsidRPr="00875CF7" w:rsidRDefault="006A10C5" w:rsidP="00875CF7">
            <w:pPr>
              <w:spacing w:line="240" w:lineRule="exact"/>
              <w:jc w:val="center"/>
              <w:rPr>
                <w:rFonts w:eastAsiaTheme="minorEastAsia"/>
                <w:b/>
                <w:color w:val="000000" w:themeColor="text1"/>
                <w:szCs w:val="21"/>
              </w:rPr>
            </w:pPr>
            <w:r w:rsidRPr="00875CF7">
              <w:rPr>
                <w:rFonts w:eastAsiaTheme="minorEastAsia"/>
                <w:b/>
                <w:color w:val="000000" w:themeColor="text1"/>
                <w:szCs w:val="21"/>
              </w:rPr>
              <w:t>授权日期（标准发布日期）</w:t>
            </w:r>
          </w:p>
        </w:tc>
        <w:tc>
          <w:tcPr>
            <w:tcW w:w="687" w:type="pct"/>
            <w:vAlign w:val="center"/>
          </w:tcPr>
          <w:p w:rsidR="006A10C5" w:rsidRPr="00875CF7" w:rsidRDefault="006A10C5" w:rsidP="00875CF7">
            <w:pPr>
              <w:spacing w:line="240" w:lineRule="exact"/>
              <w:jc w:val="center"/>
              <w:rPr>
                <w:rFonts w:eastAsiaTheme="minorEastAsia"/>
                <w:b/>
                <w:color w:val="000000" w:themeColor="text1"/>
                <w:szCs w:val="21"/>
              </w:rPr>
            </w:pPr>
            <w:r w:rsidRPr="00875CF7">
              <w:rPr>
                <w:rFonts w:eastAsiaTheme="minorEastAsia"/>
                <w:b/>
                <w:color w:val="000000" w:themeColor="text1"/>
                <w:szCs w:val="21"/>
              </w:rPr>
              <w:t>证书编号（标准批准发布部门）</w:t>
            </w:r>
          </w:p>
        </w:tc>
        <w:tc>
          <w:tcPr>
            <w:tcW w:w="763" w:type="pct"/>
            <w:vAlign w:val="center"/>
          </w:tcPr>
          <w:p w:rsidR="006A10C5" w:rsidRPr="00875CF7" w:rsidRDefault="006A10C5" w:rsidP="00875CF7">
            <w:pPr>
              <w:spacing w:line="240" w:lineRule="exact"/>
              <w:jc w:val="center"/>
              <w:rPr>
                <w:rFonts w:eastAsiaTheme="minorEastAsia"/>
                <w:b/>
                <w:color w:val="000000" w:themeColor="text1"/>
                <w:szCs w:val="21"/>
              </w:rPr>
            </w:pPr>
            <w:r w:rsidRPr="00875CF7">
              <w:rPr>
                <w:rFonts w:eastAsiaTheme="minorEastAsia"/>
                <w:b/>
                <w:color w:val="000000" w:themeColor="text1"/>
                <w:szCs w:val="21"/>
              </w:rPr>
              <w:t>权利人（标准起草单位）</w:t>
            </w:r>
          </w:p>
        </w:tc>
        <w:tc>
          <w:tcPr>
            <w:tcW w:w="611" w:type="pct"/>
            <w:vAlign w:val="center"/>
          </w:tcPr>
          <w:p w:rsidR="006A10C5" w:rsidRPr="00875CF7" w:rsidRDefault="006A10C5" w:rsidP="00875CF7">
            <w:pPr>
              <w:spacing w:line="240" w:lineRule="exact"/>
              <w:jc w:val="center"/>
              <w:rPr>
                <w:rFonts w:eastAsiaTheme="minorEastAsia"/>
                <w:b/>
                <w:color w:val="000000" w:themeColor="text1"/>
                <w:szCs w:val="21"/>
              </w:rPr>
            </w:pPr>
            <w:r w:rsidRPr="00875CF7">
              <w:rPr>
                <w:rFonts w:eastAsiaTheme="minorEastAsia"/>
                <w:b/>
                <w:color w:val="000000" w:themeColor="text1"/>
                <w:szCs w:val="21"/>
              </w:rPr>
              <w:t>发明人（标准起草人）</w:t>
            </w:r>
          </w:p>
        </w:tc>
        <w:tc>
          <w:tcPr>
            <w:tcW w:w="362" w:type="pct"/>
            <w:vAlign w:val="center"/>
          </w:tcPr>
          <w:p w:rsidR="006A10C5" w:rsidRPr="00875CF7" w:rsidRDefault="006A10C5" w:rsidP="00875CF7">
            <w:pPr>
              <w:spacing w:line="240" w:lineRule="exact"/>
              <w:rPr>
                <w:rFonts w:eastAsiaTheme="minorEastAsia"/>
                <w:b/>
                <w:color w:val="000000" w:themeColor="text1"/>
                <w:szCs w:val="21"/>
              </w:rPr>
            </w:pPr>
            <w:r w:rsidRPr="00875CF7">
              <w:rPr>
                <w:rFonts w:eastAsiaTheme="minorEastAsia"/>
                <w:b/>
                <w:color w:val="000000" w:themeColor="text1"/>
                <w:szCs w:val="21"/>
              </w:rPr>
              <w:t>发明专利有效状态</w:t>
            </w:r>
          </w:p>
        </w:tc>
      </w:tr>
      <w:tr w:rsidR="00875CF7" w:rsidRPr="00875CF7" w:rsidTr="00875CF7">
        <w:trPr>
          <w:trHeight w:val="567"/>
        </w:trPr>
        <w:tc>
          <w:tcPr>
            <w:tcW w:w="363"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标准</w:t>
            </w:r>
          </w:p>
        </w:tc>
        <w:tc>
          <w:tcPr>
            <w:tcW w:w="624"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黄土丘陵沟壑区水土保持型高效农业技术规范</w:t>
            </w:r>
          </w:p>
        </w:tc>
        <w:tc>
          <w:tcPr>
            <w:tcW w:w="369"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中国</w:t>
            </w:r>
          </w:p>
        </w:tc>
        <w:tc>
          <w:tcPr>
            <w:tcW w:w="534"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DB 61/T 1010-2016</w:t>
            </w:r>
          </w:p>
        </w:tc>
        <w:tc>
          <w:tcPr>
            <w:tcW w:w="687"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2016-02-24</w:t>
            </w:r>
          </w:p>
        </w:tc>
        <w:tc>
          <w:tcPr>
            <w:tcW w:w="687"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陕西省质量技术监督局</w:t>
            </w:r>
          </w:p>
        </w:tc>
        <w:tc>
          <w:tcPr>
            <w:tcW w:w="763" w:type="pct"/>
            <w:vAlign w:val="center"/>
          </w:tcPr>
          <w:p w:rsidR="006A10C5" w:rsidRPr="00875CF7" w:rsidRDefault="006A10C5" w:rsidP="00875CF7">
            <w:pPr>
              <w:snapToGrid w:val="0"/>
              <w:spacing w:line="240" w:lineRule="exact"/>
              <w:rPr>
                <w:rFonts w:eastAsiaTheme="minorEastAsia"/>
                <w:color w:val="000000" w:themeColor="text1"/>
                <w:szCs w:val="21"/>
              </w:rPr>
            </w:pPr>
            <w:r w:rsidRPr="00875CF7">
              <w:rPr>
                <w:rFonts w:eastAsiaTheme="minorEastAsia"/>
                <w:color w:val="000000" w:themeColor="text1"/>
                <w:szCs w:val="21"/>
              </w:rPr>
              <w:t>西北农林科技大学，中国科学院水利部水土保持研究所</w:t>
            </w:r>
          </w:p>
        </w:tc>
        <w:tc>
          <w:tcPr>
            <w:tcW w:w="611" w:type="pct"/>
            <w:vAlign w:val="center"/>
          </w:tcPr>
          <w:p w:rsid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高建恩</w:t>
            </w:r>
          </w:p>
          <w:p w:rsidR="006A10C5"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樊恒辉</w:t>
            </w:r>
          </w:p>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白岗栓</w:t>
            </w:r>
          </w:p>
          <w:p w:rsidR="006A10C5" w:rsidRPr="00875CF7" w:rsidRDefault="006A10C5" w:rsidP="00875CF7">
            <w:pPr>
              <w:snapToGrid w:val="0"/>
              <w:jc w:val="center"/>
              <w:rPr>
                <w:rFonts w:eastAsiaTheme="minorEastAsia"/>
                <w:color w:val="000000" w:themeColor="text1"/>
                <w:szCs w:val="21"/>
              </w:rPr>
            </w:pPr>
            <w:r w:rsidRPr="00875CF7">
              <w:rPr>
                <w:rFonts w:eastAsiaTheme="minorEastAsia"/>
                <w:color w:val="000000" w:themeColor="text1"/>
                <w:szCs w:val="21"/>
              </w:rPr>
              <w:t>张星辰</w:t>
            </w:r>
          </w:p>
        </w:tc>
        <w:tc>
          <w:tcPr>
            <w:tcW w:w="362" w:type="pct"/>
            <w:vAlign w:val="center"/>
          </w:tcPr>
          <w:p w:rsidR="006A10C5" w:rsidRPr="00875CF7" w:rsidRDefault="006A10C5" w:rsidP="00037567">
            <w:pPr>
              <w:jc w:val="center"/>
              <w:rPr>
                <w:rFonts w:eastAsiaTheme="minorEastAsia"/>
                <w:color w:val="000000" w:themeColor="text1"/>
                <w:szCs w:val="21"/>
              </w:rPr>
            </w:pPr>
            <w:r w:rsidRPr="00875CF7">
              <w:rPr>
                <w:rFonts w:eastAsiaTheme="minorEastAsia"/>
                <w:color w:val="000000" w:themeColor="text1"/>
                <w:szCs w:val="21"/>
              </w:rPr>
              <w:t>颁布</w:t>
            </w:r>
          </w:p>
          <w:p w:rsidR="006A10C5" w:rsidRPr="00875CF7" w:rsidRDefault="006A10C5" w:rsidP="00037567">
            <w:pPr>
              <w:jc w:val="center"/>
              <w:rPr>
                <w:rFonts w:eastAsiaTheme="minorEastAsia"/>
                <w:color w:val="000000" w:themeColor="text1"/>
                <w:szCs w:val="21"/>
              </w:rPr>
            </w:pPr>
            <w:r w:rsidRPr="00875CF7">
              <w:rPr>
                <w:rFonts w:eastAsiaTheme="minorEastAsia"/>
                <w:color w:val="000000" w:themeColor="text1"/>
                <w:szCs w:val="21"/>
              </w:rPr>
              <w:t>实施</w:t>
            </w:r>
          </w:p>
        </w:tc>
      </w:tr>
      <w:tr w:rsidR="00875CF7" w:rsidRPr="00875CF7" w:rsidTr="00875CF7">
        <w:trPr>
          <w:trHeight w:val="567"/>
        </w:trPr>
        <w:tc>
          <w:tcPr>
            <w:tcW w:w="363"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发明专利</w:t>
            </w:r>
          </w:p>
        </w:tc>
        <w:tc>
          <w:tcPr>
            <w:tcW w:w="624"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一种坡地高效农业用水滤清系统的制备方法</w:t>
            </w:r>
          </w:p>
        </w:tc>
        <w:tc>
          <w:tcPr>
            <w:tcW w:w="369"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中国</w:t>
            </w:r>
          </w:p>
        </w:tc>
        <w:tc>
          <w:tcPr>
            <w:tcW w:w="534"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ZL</w:t>
            </w:r>
          </w:p>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201410036089.7</w:t>
            </w:r>
          </w:p>
        </w:tc>
        <w:tc>
          <w:tcPr>
            <w:tcW w:w="687"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2014-06-11</w:t>
            </w:r>
          </w:p>
        </w:tc>
        <w:tc>
          <w:tcPr>
            <w:tcW w:w="687" w:type="pct"/>
            <w:vAlign w:val="center"/>
          </w:tcPr>
          <w:p w:rsidR="006A10C5" w:rsidRPr="00875CF7" w:rsidRDefault="006A10C5" w:rsidP="00037567">
            <w:pPr>
              <w:snapToGrid w:val="0"/>
              <w:jc w:val="center"/>
              <w:rPr>
                <w:rFonts w:eastAsiaTheme="minorEastAsia"/>
                <w:color w:val="000000" w:themeColor="text1"/>
                <w:szCs w:val="21"/>
                <w:highlight w:val="yellow"/>
              </w:rPr>
            </w:pPr>
            <w:r w:rsidRPr="00875CF7">
              <w:rPr>
                <w:rFonts w:eastAsiaTheme="minorEastAsia"/>
                <w:color w:val="000000" w:themeColor="text1"/>
                <w:szCs w:val="21"/>
              </w:rPr>
              <w:t>证书号第</w:t>
            </w:r>
            <w:r w:rsidRPr="00875CF7">
              <w:rPr>
                <w:rFonts w:eastAsiaTheme="minorEastAsia"/>
                <w:color w:val="000000" w:themeColor="text1"/>
                <w:szCs w:val="21"/>
              </w:rPr>
              <w:t>1811026</w:t>
            </w:r>
            <w:r w:rsidRPr="00875CF7">
              <w:rPr>
                <w:rFonts w:eastAsiaTheme="minorEastAsia"/>
                <w:color w:val="000000" w:themeColor="text1"/>
                <w:szCs w:val="21"/>
              </w:rPr>
              <w:t>号</w:t>
            </w:r>
          </w:p>
        </w:tc>
        <w:tc>
          <w:tcPr>
            <w:tcW w:w="763" w:type="pct"/>
            <w:vAlign w:val="center"/>
          </w:tcPr>
          <w:p w:rsidR="006A10C5" w:rsidRPr="00875CF7" w:rsidRDefault="006A10C5" w:rsidP="00875CF7">
            <w:pPr>
              <w:snapToGrid w:val="0"/>
              <w:spacing w:line="240" w:lineRule="exact"/>
              <w:rPr>
                <w:rFonts w:eastAsiaTheme="minorEastAsia"/>
                <w:color w:val="000000" w:themeColor="text1"/>
                <w:szCs w:val="21"/>
              </w:rPr>
            </w:pPr>
            <w:r w:rsidRPr="00875CF7">
              <w:rPr>
                <w:rFonts w:eastAsiaTheme="minorEastAsia"/>
                <w:color w:val="000000" w:themeColor="text1"/>
                <w:szCs w:val="21"/>
              </w:rPr>
              <w:t>西北农林科技大学，中国科学院水利部水土保持研究所，国家节水灌溉杨凌工程技术研究中心</w:t>
            </w:r>
          </w:p>
        </w:tc>
        <w:tc>
          <w:tcPr>
            <w:tcW w:w="611"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高建恩</w:t>
            </w:r>
          </w:p>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张星辰</w:t>
            </w:r>
          </w:p>
          <w:p w:rsidR="006A10C5" w:rsidRPr="00875CF7" w:rsidRDefault="006A10C5" w:rsidP="00875CF7">
            <w:pPr>
              <w:snapToGrid w:val="0"/>
              <w:jc w:val="center"/>
              <w:rPr>
                <w:rFonts w:eastAsiaTheme="minorEastAsia"/>
                <w:color w:val="000000" w:themeColor="text1"/>
                <w:szCs w:val="21"/>
              </w:rPr>
            </w:pPr>
            <w:r w:rsidRPr="00875CF7">
              <w:rPr>
                <w:rFonts w:eastAsiaTheme="minorEastAsia"/>
                <w:color w:val="000000" w:themeColor="text1"/>
                <w:szCs w:val="21"/>
              </w:rPr>
              <w:t>高</w:t>
            </w:r>
            <w:r w:rsidR="00875CF7">
              <w:rPr>
                <w:rFonts w:eastAsiaTheme="minorEastAsia" w:hint="eastAsia"/>
                <w:color w:val="000000" w:themeColor="text1"/>
                <w:szCs w:val="21"/>
              </w:rPr>
              <w:t xml:space="preserve">  </w:t>
            </w:r>
            <w:r w:rsidRPr="00875CF7">
              <w:rPr>
                <w:rFonts w:eastAsiaTheme="minorEastAsia"/>
                <w:color w:val="000000" w:themeColor="text1"/>
                <w:szCs w:val="21"/>
              </w:rPr>
              <w:t>哲</w:t>
            </w:r>
          </w:p>
        </w:tc>
        <w:tc>
          <w:tcPr>
            <w:tcW w:w="362" w:type="pct"/>
            <w:vAlign w:val="center"/>
          </w:tcPr>
          <w:p w:rsidR="006A10C5" w:rsidRPr="00875CF7" w:rsidRDefault="006A10C5" w:rsidP="00037567">
            <w:pPr>
              <w:jc w:val="center"/>
              <w:rPr>
                <w:rFonts w:eastAsiaTheme="minorEastAsia"/>
                <w:color w:val="000000" w:themeColor="text1"/>
                <w:szCs w:val="21"/>
              </w:rPr>
            </w:pPr>
            <w:r w:rsidRPr="00875CF7">
              <w:rPr>
                <w:rFonts w:eastAsiaTheme="minorEastAsia"/>
                <w:color w:val="000000" w:themeColor="text1"/>
                <w:szCs w:val="21"/>
              </w:rPr>
              <w:t>失效</w:t>
            </w:r>
          </w:p>
          <w:p w:rsidR="006A10C5" w:rsidRPr="00875CF7" w:rsidRDefault="006A10C5" w:rsidP="00037567">
            <w:pPr>
              <w:jc w:val="center"/>
              <w:rPr>
                <w:rFonts w:eastAsiaTheme="minorEastAsia"/>
                <w:color w:val="000000" w:themeColor="text1"/>
                <w:szCs w:val="21"/>
              </w:rPr>
            </w:pPr>
            <w:r w:rsidRPr="00875CF7">
              <w:rPr>
                <w:rFonts w:eastAsiaTheme="minorEastAsia"/>
                <w:color w:val="000000" w:themeColor="text1"/>
                <w:szCs w:val="21"/>
              </w:rPr>
              <w:t>专利</w:t>
            </w:r>
          </w:p>
        </w:tc>
      </w:tr>
      <w:tr w:rsidR="00875CF7" w:rsidRPr="00875CF7" w:rsidTr="00875CF7">
        <w:trPr>
          <w:trHeight w:val="567"/>
        </w:trPr>
        <w:tc>
          <w:tcPr>
            <w:tcW w:w="363"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论文</w:t>
            </w:r>
          </w:p>
        </w:tc>
        <w:tc>
          <w:tcPr>
            <w:tcW w:w="624" w:type="pct"/>
            <w:vAlign w:val="center"/>
          </w:tcPr>
          <w:p w:rsidR="006A10C5" w:rsidRPr="00875CF7" w:rsidRDefault="006A10C5" w:rsidP="00875CF7">
            <w:pPr>
              <w:snapToGrid w:val="0"/>
              <w:spacing w:line="220" w:lineRule="exact"/>
              <w:jc w:val="center"/>
              <w:rPr>
                <w:rFonts w:eastAsiaTheme="minorEastAsia"/>
                <w:color w:val="000000" w:themeColor="text1"/>
                <w:szCs w:val="21"/>
              </w:rPr>
            </w:pPr>
            <w:r w:rsidRPr="00875CF7">
              <w:rPr>
                <w:rFonts w:eastAsiaTheme="minorEastAsia"/>
                <w:color w:val="000000" w:themeColor="text1"/>
                <w:szCs w:val="21"/>
              </w:rPr>
              <w:t>Development and Application of</w:t>
            </w:r>
          </w:p>
          <w:p w:rsidR="006A10C5" w:rsidRPr="00875CF7" w:rsidRDefault="006A10C5" w:rsidP="00875CF7">
            <w:pPr>
              <w:snapToGrid w:val="0"/>
              <w:spacing w:line="220" w:lineRule="exact"/>
              <w:jc w:val="center"/>
              <w:rPr>
                <w:rFonts w:eastAsiaTheme="minorEastAsia"/>
                <w:color w:val="000000" w:themeColor="text1"/>
                <w:szCs w:val="21"/>
              </w:rPr>
            </w:pPr>
            <w:r w:rsidRPr="00875CF7">
              <w:rPr>
                <w:rFonts w:eastAsiaTheme="minorEastAsia"/>
                <w:color w:val="000000" w:themeColor="text1"/>
                <w:szCs w:val="21"/>
              </w:rPr>
              <w:t>Algorithms for</w:t>
            </w:r>
          </w:p>
          <w:p w:rsidR="006A10C5" w:rsidRPr="00875CF7" w:rsidRDefault="006A10C5" w:rsidP="00875CF7">
            <w:pPr>
              <w:snapToGrid w:val="0"/>
              <w:spacing w:line="220" w:lineRule="exact"/>
              <w:jc w:val="center"/>
              <w:rPr>
                <w:rFonts w:eastAsiaTheme="minorEastAsia"/>
                <w:color w:val="000000" w:themeColor="text1"/>
                <w:szCs w:val="21"/>
              </w:rPr>
            </w:pPr>
            <w:r w:rsidRPr="00875CF7">
              <w:rPr>
                <w:rFonts w:eastAsiaTheme="minorEastAsia"/>
                <w:color w:val="000000" w:themeColor="text1"/>
                <w:szCs w:val="21"/>
              </w:rPr>
              <w:t>Simulating Terraces within SWAT</w:t>
            </w:r>
          </w:p>
        </w:tc>
        <w:tc>
          <w:tcPr>
            <w:tcW w:w="369"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中国</w:t>
            </w:r>
          </w:p>
        </w:tc>
        <w:tc>
          <w:tcPr>
            <w:tcW w:w="534"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10.13031/trans.56.10047</w:t>
            </w:r>
          </w:p>
        </w:tc>
        <w:tc>
          <w:tcPr>
            <w:tcW w:w="687"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2013-09-13</w:t>
            </w:r>
          </w:p>
        </w:tc>
        <w:tc>
          <w:tcPr>
            <w:tcW w:w="687" w:type="pct"/>
            <w:vAlign w:val="center"/>
          </w:tcPr>
          <w:p w:rsidR="006A10C5" w:rsidRPr="00875CF7" w:rsidRDefault="006A10C5" w:rsidP="00037567">
            <w:pPr>
              <w:snapToGrid w:val="0"/>
              <w:jc w:val="left"/>
              <w:rPr>
                <w:rFonts w:eastAsiaTheme="minorEastAsia"/>
                <w:color w:val="000000" w:themeColor="text1"/>
                <w:szCs w:val="21"/>
              </w:rPr>
            </w:pPr>
            <w:r w:rsidRPr="00875CF7">
              <w:rPr>
                <w:rFonts w:eastAsiaTheme="minorEastAsia"/>
                <w:color w:val="000000" w:themeColor="text1"/>
                <w:szCs w:val="21"/>
              </w:rPr>
              <w:t>Transaction of the ASABE</w:t>
            </w:r>
          </w:p>
        </w:tc>
        <w:tc>
          <w:tcPr>
            <w:tcW w:w="763" w:type="pct"/>
            <w:vAlign w:val="center"/>
          </w:tcPr>
          <w:p w:rsidR="006A10C5" w:rsidRPr="00875CF7" w:rsidRDefault="006A10C5" w:rsidP="00875CF7">
            <w:pPr>
              <w:snapToGrid w:val="0"/>
              <w:spacing w:line="240" w:lineRule="exact"/>
              <w:rPr>
                <w:rFonts w:eastAsiaTheme="minorEastAsia"/>
                <w:color w:val="000000" w:themeColor="text1"/>
                <w:szCs w:val="21"/>
              </w:rPr>
            </w:pPr>
            <w:r w:rsidRPr="00875CF7">
              <w:rPr>
                <w:rFonts w:eastAsiaTheme="minorEastAsia"/>
                <w:color w:val="000000" w:themeColor="text1"/>
                <w:szCs w:val="21"/>
              </w:rPr>
              <w:t>西北农林科技大学，美国农业部作物与水质研究所，中国科学院水利部水土保持研究所</w:t>
            </w:r>
          </w:p>
        </w:tc>
        <w:tc>
          <w:tcPr>
            <w:tcW w:w="611"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邵</w:t>
            </w:r>
            <w:r w:rsidR="00875CF7">
              <w:rPr>
                <w:rFonts w:eastAsiaTheme="minorEastAsia" w:hint="eastAsia"/>
                <w:color w:val="000000" w:themeColor="text1"/>
                <w:szCs w:val="21"/>
              </w:rPr>
              <w:t xml:space="preserve">  </w:t>
            </w:r>
            <w:r w:rsidRPr="00875CF7">
              <w:rPr>
                <w:rFonts w:eastAsiaTheme="minorEastAsia"/>
                <w:color w:val="000000" w:themeColor="text1"/>
                <w:szCs w:val="21"/>
              </w:rPr>
              <w:t>辉</w:t>
            </w:r>
          </w:p>
          <w:p w:rsidR="006A10C5" w:rsidRPr="00875CF7" w:rsidRDefault="006A10C5" w:rsidP="00875CF7">
            <w:pPr>
              <w:snapToGrid w:val="0"/>
              <w:jc w:val="center"/>
              <w:rPr>
                <w:rFonts w:eastAsiaTheme="minorEastAsia"/>
                <w:color w:val="000000" w:themeColor="text1"/>
                <w:szCs w:val="21"/>
              </w:rPr>
            </w:pPr>
            <w:r w:rsidRPr="00875CF7">
              <w:rPr>
                <w:rFonts w:eastAsiaTheme="minorEastAsia"/>
                <w:color w:val="000000" w:themeColor="text1"/>
                <w:szCs w:val="21"/>
              </w:rPr>
              <w:t>高建恩</w:t>
            </w:r>
          </w:p>
        </w:tc>
        <w:tc>
          <w:tcPr>
            <w:tcW w:w="362" w:type="pct"/>
            <w:vAlign w:val="center"/>
          </w:tcPr>
          <w:p w:rsidR="006A10C5" w:rsidRPr="00875CF7" w:rsidRDefault="006A10C5" w:rsidP="00037567">
            <w:pPr>
              <w:jc w:val="center"/>
              <w:rPr>
                <w:rFonts w:eastAsiaTheme="minorEastAsia"/>
                <w:color w:val="000000" w:themeColor="text1"/>
                <w:szCs w:val="21"/>
              </w:rPr>
            </w:pPr>
            <w:r w:rsidRPr="00875CF7">
              <w:rPr>
                <w:rFonts w:eastAsiaTheme="minorEastAsia"/>
                <w:color w:val="000000" w:themeColor="text1"/>
                <w:szCs w:val="21"/>
              </w:rPr>
              <w:t>正式</w:t>
            </w:r>
          </w:p>
          <w:p w:rsidR="006A10C5" w:rsidRPr="00875CF7" w:rsidRDefault="006A10C5" w:rsidP="00037567">
            <w:pPr>
              <w:jc w:val="center"/>
              <w:rPr>
                <w:rFonts w:eastAsiaTheme="minorEastAsia"/>
                <w:color w:val="000000" w:themeColor="text1"/>
                <w:szCs w:val="21"/>
              </w:rPr>
            </w:pPr>
            <w:r w:rsidRPr="00875CF7">
              <w:rPr>
                <w:rFonts w:eastAsiaTheme="minorEastAsia"/>
                <w:color w:val="000000" w:themeColor="text1"/>
                <w:szCs w:val="21"/>
              </w:rPr>
              <w:t>发表</w:t>
            </w:r>
          </w:p>
        </w:tc>
      </w:tr>
      <w:tr w:rsidR="00875CF7" w:rsidRPr="00875CF7" w:rsidTr="00875CF7">
        <w:trPr>
          <w:trHeight w:val="567"/>
        </w:trPr>
        <w:tc>
          <w:tcPr>
            <w:tcW w:w="363"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发明专利</w:t>
            </w:r>
          </w:p>
        </w:tc>
        <w:tc>
          <w:tcPr>
            <w:tcW w:w="624"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一种新型土壤固化剂</w:t>
            </w:r>
          </w:p>
        </w:tc>
        <w:tc>
          <w:tcPr>
            <w:tcW w:w="369"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中国</w:t>
            </w:r>
          </w:p>
        </w:tc>
        <w:tc>
          <w:tcPr>
            <w:tcW w:w="534" w:type="pct"/>
            <w:vAlign w:val="center"/>
          </w:tcPr>
          <w:p w:rsidR="006A10C5" w:rsidRPr="00875CF7" w:rsidRDefault="006A10C5" w:rsidP="00037567">
            <w:pPr>
              <w:snapToGrid w:val="0"/>
              <w:jc w:val="center"/>
              <w:rPr>
                <w:rFonts w:eastAsiaTheme="minorEastAsia"/>
                <w:color w:val="000000" w:themeColor="text1"/>
                <w:szCs w:val="21"/>
              </w:rPr>
            </w:pPr>
            <w:bookmarkStart w:id="71" w:name="OLE_LINK19"/>
            <w:bookmarkStart w:id="72" w:name="OLE_LINK20"/>
            <w:r w:rsidRPr="00875CF7">
              <w:rPr>
                <w:rFonts w:eastAsiaTheme="minorEastAsia"/>
                <w:color w:val="000000" w:themeColor="text1"/>
                <w:szCs w:val="21"/>
              </w:rPr>
              <w:t>ZL</w:t>
            </w:r>
          </w:p>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200410073273.5</w:t>
            </w:r>
            <w:bookmarkEnd w:id="71"/>
            <w:bookmarkEnd w:id="72"/>
          </w:p>
        </w:tc>
        <w:tc>
          <w:tcPr>
            <w:tcW w:w="687"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2006-05-31</w:t>
            </w:r>
          </w:p>
        </w:tc>
        <w:tc>
          <w:tcPr>
            <w:tcW w:w="687"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证书号第</w:t>
            </w:r>
            <w:r w:rsidRPr="00875CF7">
              <w:rPr>
                <w:rFonts w:eastAsiaTheme="minorEastAsia"/>
                <w:color w:val="000000" w:themeColor="text1"/>
                <w:szCs w:val="21"/>
              </w:rPr>
              <w:t>266730</w:t>
            </w:r>
            <w:r w:rsidRPr="00875CF7">
              <w:rPr>
                <w:rFonts w:eastAsiaTheme="minorEastAsia"/>
                <w:color w:val="000000" w:themeColor="text1"/>
                <w:szCs w:val="21"/>
              </w:rPr>
              <w:t>号</w:t>
            </w:r>
          </w:p>
        </w:tc>
        <w:tc>
          <w:tcPr>
            <w:tcW w:w="763" w:type="pct"/>
            <w:vAlign w:val="center"/>
          </w:tcPr>
          <w:p w:rsidR="006A10C5" w:rsidRPr="00875CF7" w:rsidRDefault="006A10C5" w:rsidP="00875CF7">
            <w:pPr>
              <w:snapToGrid w:val="0"/>
              <w:spacing w:line="240" w:lineRule="exact"/>
              <w:rPr>
                <w:rFonts w:eastAsiaTheme="minorEastAsia"/>
                <w:color w:val="000000" w:themeColor="text1"/>
                <w:szCs w:val="21"/>
              </w:rPr>
            </w:pPr>
            <w:r w:rsidRPr="00875CF7">
              <w:rPr>
                <w:rFonts w:eastAsiaTheme="minorEastAsia"/>
                <w:color w:val="000000" w:themeColor="text1"/>
                <w:szCs w:val="21"/>
              </w:rPr>
              <w:t>西北农林科技大学，中国科学院水利部水土保持研究所，国家节水灌溉杨凌工程技术研究中心</w:t>
            </w:r>
          </w:p>
        </w:tc>
        <w:tc>
          <w:tcPr>
            <w:tcW w:w="611" w:type="pct"/>
            <w:vAlign w:val="center"/>
          </w:tcPr>
          <w:p w:rsidR="006A10C5" w:rsidRPr="00875CF7" w:rsidRDefault="006A10C5" w:rsidP="00875CF7">
            <w:pPr>
              <w:snapToGrid w:val="0"/>
              <w:jc w:val="center"/>
              <w:rPr>
                <w:rFonts w:eastAsiaTheme="minorEastAsia"/>
                <w:color w:val="000000" w:themeColor="text1"/>
                <w:szCs w:val="21"/>
              </w:rPr>
            </w:pPr>
            <w:r w:rsidRPr="00875CF7">
              <w:rPr>
                <w:rFonts w:eastAsiaTheme="minorEastAsia"/>
                <w:color w:val="000000" w:themeColor="text1"/>
                <w:szCs w:val="21"/>
              </w:rPr>
              <w:t>高建恩</w:t>
            </w:r>
          </w:p>
        </w:tc>
        <w:tc>
          <w:tcPr>
            <w:tcW w:w="362" w:type="pct"/>
            <w:vAlign w:val="center"/>
          </w:tcPr>
          <w:p w:rsidR="006A10C5" w:rsidRPr="00875CF7" w:rsidRDefault="006A10C5" w:rsidP="00037567">
            <w:pPr>
              <w:jc w:val="center"/>
              <w:rPr>
                <w:rFonts w:eastAsiaTheme="minorEastAsia"/>
                <w:color w:val="000000" w:themeColor="text1"/>
                <w:szCs w:val="21"/>
              </w:rPr>
            </w:pPr>
            <w:r w:rsidRPr="00875CF7">
              <w:rPr>
                <w:rFonts w:eastAsiaTheme="minorEastAsia"/>
                <w:color w:val="000000" w:themeColor="text1"/>
                <w:szCs w:val="21"/>
              </w:rPr>
              <w:t>有效</w:t>
            </w:r>
          </w:p>
          <w:p w:rsidR="006A10C5" w:rsidRPr="00875CF7" w:rsidRDefault="006A10C5" w:rsidP="00037567">
            <w:pPr>
              <w:jc w:val="center"/>
              <w:rPr>
                <w:rFonts w:eastAsiaTheme="minorEastAsia"/>
                <w:color w:val="000000" w:themeColor="text1"/>
                <w:szCs w:val="21"/>
              </w:rPr>
            </w:pPr>
            <w:r w:rsidRPr="00875CF7">
              <w:rPr>
                <w:rFonts w:eastAsiaTheme="minorEastAsia"/>
                <w:color w:val="000000" w:themeColor="text1"/>
                <w:szCs w:val="21"/>
              </w:rPr>
              <w:t>专利</w:t>
            </w:r>
          </w:p>
        </w:tc>
      </w:tr>
      <w:tr w:rsidR="00875CF7" w:rsidRPr="00875CF7" w:rsidTr="00875CF7">
        <w:trPr>
          <w:trHeight w:val="567"/>
        </w:trPr>
        <w:tc>
          <w:tcPr>
            <w:tcW w:w="363"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发明专利</w:t>
            </w:r>
          </w:p>
        </w:tc>
        <w:tc>
          <w:tcPr>
            <w:tcW w:w="624"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一种利用土壤固化材料修建蓄水设施的施工方法</w:t>
            </w:r>
          </w:p>
        </w:tc>
        <w:tc>
          <w:tcPr>
            <w:tcW w:w="369"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中国</w:t>
            </w:r>
          </w:p>
        </w:tc>
        <w:tc>
          <w:tcPr>
            <w:tcW w:w="534"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ZL</w:t>
            </w:r>
          </w:p>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200810150254.6</w:t>
            </w:r>
          </w:p>
        </w:tc>
        <w:tc>
          <w:tcPr>
            <w:tcW w:w="687"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2009-12-09</w:t>
            </w:r>
          </w:p>
        </w:tc>
        <w:tc>
          <w:tcPr>
            <w:tcW w:w="687"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证书号第</w:t>
            </w:r>
            <w:r w:rsidRPr="00875CF7">
              <w:rPr>
                <w:rFonts w:eastAsiaTheme="minorEastAsia"/>
                <w:color w:val="000000" w:themeColor="text1"/>
                <w:szCs w:val="21"/>
              </w:rPr>
              <w:t>578380</w:t>
            </w:r>
            <w:r w:rsidRPr="00875CF7">
              <w:rPr>
                <w:rFonts w:eastAsiaTheme="minorEastAsia"/>
                <w:color w:val="000000" w:themeColor="text1"/>
                <w:szCs w:val="21"/>
              </w:rPr>
              <w:t>号</w:t>
            </w:r>
          </w:p>
        </w:tc>
        <w:tc>
          <w:tcPr>
            <w:tcW w:w="763" w:type="pct"/>
            <w:vAlign w:val="center"/>
          </w:tcPr>
          <w:p w:rsidR="006A10C5" w:rsidRPr="00875CF7" w:rsidRDefault="006A10C5" w:rsidP="00875CF7">
            <w:pPr>
              <w:snapToGrid w:val="0"/>
              <w:spacing w:line="240" w:lineRule="exact"/>
              <w:rPr>
                <w:rFonts w:eastAsiaTheme="minorEastAsia"/>
                <w:color w:val="000000" w:themeColor="text1"/>
                <w:szCs w:val="21"/>
              </w:rPr>
            </w:pPr>
            <w:r w:rsidRPr="00875CF7">
              <w:rPr>
                <w:rFonts w:eastAsiaTheme="minorEastAsia"/>
                <w:color w:val="000000" w:themeColor="text1"/>
                <w:szCs w:val="21"/>
              </w:rPr>
              <w:t>西北农林科技大学，中国科学院水利部水土保持研究所，国家节水灌溉杨凌工程技术研究中心</w:t>
            </w:r>
          </w:p>
        </w:tc>
        <w:tc>
          <w:tcPr>
            <w:tcW w:w="611" w:type="pct"/>
            <w:vAlign w:val="center"/>
          </w:tcPr>
          <w:p w:rsidR="00875CF7" w:rsidRDefault="006A10C5" w:rsidP="00875CF7">
            <w:pPr>
              <w:snapToGrid w:val="0"/>
              <w:jc w:val="center"/>
              <w:rPr>
                <w:rFonts w:eastAsiaTheme="minorEastAsia"/>
                <w:color w:val="000000" w:themeColor="text1"/>
                <w:szCs w:val="21"/>
              </w:rPr>
            </w:pPr>
            <w:r w:rsidRPr="00875CF7">
              <w:rPr>
                <w:rFonts w:eastAsiaTheme="minorEastAsia"/>
                <w:color w:val="000000" w:themeColor="text1"/>
                <w:szCs w:val="21"/>
              </w:rPr>
              <w:t>高建恩</w:t>
            </w:r>
          </w:p>
          <w:p w:rsidR="00875CF7" w:rsidRDefault="006A10C5" w:rsidP="00875CF7">
            <w:pPr>
              <w:snapToGrid w:val="0"/>
              <w:jc w:val="center"/>
              <w:rPr>
                <w:rFonts w:eastAsiaTheme="minorEastAsia"/>
                <w:color w:val="000000" w:themeColor="text1"/>
                <w:szCs w:val="21"/>
              </w:rPr>
            </w:pPr>
            <w:r w:rsidRPr="00875CF7">
              <w:rPr>
                <w:rFonts w:eastAsiaTheme="minorEastAsia"/>
                <w:color w:val="000000" w:themeColor="text1"/>
                <w:szCs w:val="21"/>
              </w:rPr>
              <w:t>樊恒辉</w:t>
            </w:r>
          </w:p>
          <w:p w:rsidR="006A10C5" w:rsidRPr="00875CF7" w:rsidRDefault="006A10C5" w:rsidP="00875CF7">
            <w:pPr>
              <w:snapToGrid w:val="0"/>
              <w:jc w:val="center"/>
              <w:rPr>
                <w:rFonts w:eastAsiaTheme="minorEastAsia"/>
                <w:color w:val="000000" w:themeColor="text1"/>
                <w:szCs w:val="21"/>
              </w:rPr>
            </w:pPr>
            <w:r w:rsidRPr="00875CF7">
              <w:rPr>
                <w:rFonts w:eastAsiaTheme="minorEastAsia"/>
                <w:color w:val="000000" w:themeColor="text1"/>
                <w:szCs w:val="21"/>
              </w:rPr>
              <w:t>杨世伟</w:t>
            </w:r>
          </w:p>
        </w:tc>
        <w:tc>
          <w:tcPr>
            <w:tcW w:w="362" w:type="pct"/>
            <w:vAlign w:val="center"/>
          </w:tcPr>
          <w:p w:rsidR="006A10C5" w:rsidRPr="00875CF7" w:rsidRDefault="006A10C5" w:rsidP="00037567">
            <w:pPr>
              <w:jc w:val="center"/>
              <w:rPr>
                <w:rFonts w:eastAsiaTheme="minorEastAsia"/>
                <w:color w:val="000000" w:themeColor="text1"/>
                <w:szCs w:val="21"/>
              </w:rPr>
            </w:pPr>
            <w:r w:rsidRPr="00875CF7">
              <w:rPr>
                <w:rFonts w:eastAsiaTheme="minorEastAsia"/>
                <w:color w:val="000000" w:themeColor="text1"/>
                <w:szCs w:val="21"/>
              </w:rPr>
              <w:t>失效</w:t>
            </w:r>
          </w:p>
          <w:p w:rsidR="006A10C5" w:rsidRPr="00875CF7" w:rsidRDefault="006A10C5" w:rsidP="00037567">
            <w:pPr>
              <w:jc w:val="center"/>
              <w:rPr>
                <w:rFonts w:eastAsiaTheme="minorEastAsia"/>
                <w:color w:val="000000" w:themeColor="text1"/>
                <w:szCs w:val="21"/>
              </w:rPr>
            </w:pPr>
            <w:r w:rsidRPr="00875CF7">
              <w:rPr>
                <w:rFonts w:eastAsiaTheme="minorEastAsia"/>
                <w:color w:val="000000" w:themeColor="text1"/>
                <w:szCs w:val="21"/>
              </w:rPr>
              <w:t>专利</w:t>
            </w:r>
          </w:p>
        </w:tc>
      </w:tr>
      <w:tr w:rsidR="00875CF7" w:rsidRPr="00875CF7" w:rsidTr="00875CF7">
        <w:trPr>
          <w:trHeight w:val="567"/>
        </w:trPr>
        <w:tc>
          <w:tcPr>
            <w:tcW w:w="363"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发明专利</w:t>
            </w:r>
          </w:p>
        </w:tc>
        <w:tc>
          <w:tcPr>
            <w:tcW w:w="624"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一种柔性环保橡塑水窖及其制备方法</w:t>
            </w:r>
          </w:p>
        </w:tc>
        <w:tc>
          <w:tcPr>
            <w:tcW w:w="369"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中国</w:t>
            </w:r>
          </w:p>
        </w:tc>
        <w:tc>
          <w:tcPr>
            <w:tcW w:w="534" w:type="pct"/>
            <w:vAlign w:val="center"/>
          </w:tcPr>
          <w:p w:rsidR="006A10C5" w:rsidRPr="00875CF7" w:rsidRDefault="006A10C5" w:rsidP="00037567">
            <w:pPr>
              <w:snapToGrid w:val="0"/>
              <w:jc w:val="center"/>
              <w:rPr>
                <w:rFonts w:eastAsiaTheme="minorEastAsia"/>
                <w:color w:val="000000" w:themeColor="text1"/>
                <w:szCs w:val="21"/>
              </w:rPr>
            </w:pPr>
            <w:bookmarkStart w:id="73" w:name="OLE_LINK18"/>
            <w:r w:rsidRPr="00875CF7">
              <w:rPr>
                <w:rFonts w:eastAsiaTheme="minorEastAsia"/>
                <w:color w:val="000000" w:themeColor="text1"/>
                <w:szCs w:val="21"/>
              </w:rPr>
              <w:t>ZL</w:t>
            </w:r>
          </w:p>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200510096014.9</w:t>
            </w:r>
            <w:bookmarkEnd w:id="73"/>
          </w:p>
        </w:tc>
        <w:tc>
          <w:tcPr>
            <w:tcW w:w="687"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2009-08-05</w:t>
            </w:r>
          </w:p>
        </w:tc>
        <w:tc>
          <w:tcPr>
            <w:tcW w:w="687"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证书号第</w:t>
            </w:r>
            <w:r w:rsidRPr="00875CF7">
              <w:rPr>
                <w:rFonts w:eastAsiaTheme="minorEastAsia"/>
                <w:color w:val="000000" w:themeColor="text1"/>
                <w:szCs w:val="21"/>
              </w:rPr>
              <w:t>532634</w:t>
            </w:r>
            <w:r w:rsidRPr="00875CF7">
              <w:rPr>
                <w:rFonts w:eastAsiaTheme="minorEastAsia"/>
                <w:color w:val="000000" w:themeColor="text1"/>
                <w:szCs w:val="21"/>
              </w:rPr>
              <w:t>号</w:t>
            </w:r>
          </w:p>
        </w:tc>
        <w:tc>
          <w:tcPr>
            <w:tcW w:w="763" w:type="pct"/>
            <w:vAlign w:val="center"/>
          </w:tcPr>
          <w:p w:rsidR="006A10C5" w:rsidRPr="00875CF7" w:rsidRDefault="006A10C5" w:rsidP="00875CF7">
            <w:pPr>
              <w:snapToGrid w:val="0"/>
              <w:spacing w:line="240" w:lineRule="exact"/>
              <w:rPr>
                <w:rFonts w:eastAsiaTheme="minorEastAsia"/>
                <w:color w:val="000000" w:themeColor="text1"/>
                <w:szCs w:val="21"/>
              </w:rPr>
            </w:pPr>
            <w:r w:rsidRPr="00875CF7">
              <w:rPr>
                <w:rFonts w:eastAsiaTheme="minorEastAsia"/>
                <w:color w:val="000000" w:themeColor="text1"/>
                <w:szCs w:val="21"/>
              </w:rPr>
              <w:t>西北农林科技大学，青岛华海环保工业有限公司，中国科学院水利部水土保持研究所，国家节水灌溉杨凌工程技术研究中心</w:t>
            </w:r>
          </w:p>
        </w:tc>
        <w:tc>
          <w:tcPr>
            <w:tcW w:w="611" w:type="pct"/>
            <w:vAlign w:val="center"/>
          </w:tcPr>
          <w:p w:rsidR="00875CF7" w:rsidRDefault="006A10C5" w:rsidP="00875CF7">
            <w:pPr>
              <w:snapToGrid w:val="0"/>
              <w:jc w:val="center"/>
              <w:rPr>
                <w:rFonts w:eastAsiaTheme="minorEastAsia"/>
                <w:color w:val="000000" w:themeColor="text1"/>
                <w:szCs w:val="21"/>
              </w:rPr>
            </w:pPr>
            <w:r w:rsidRPr="00875CF7">
              <w:rPr>
                <w:rFonts w:eastAsiaTheme="minorEastAsia"/>
                <w:color w:val="000000" w:themeColor="text1"/>
                <w:szCs w:val="21"/>
              </w:rPr>
              <w:t>高建恩</w:t>
            </w:r>
          </w:p>
          <w:p w:rsidR="006A10C5" w:rsidRPr="00875CF7" w:rsidRDefault="006A10C5" w:rsidP="00875CF7">
            <w:pPr>
              <w:snapToGrid w:val="0"/>
              <w:jc w:val="center"/>
              <w:rPr>
                <w:rFonts w:eastAsiaTheme="minorEastAsia"/>
                <w:color w:val="000000" w:themeColor="text1"/>
                <w:szCs w:val="21"/>
              </w:rPr>
            </w:pPr>
            <w:r w:rsidRPr="00875CF7">
              <w:rPr>
                <w:rFonts w:eastAsiaTheme="minorEastAsia"/>
                <w:color w:val="000000" w:themeColor="text1"/>
                <w:szCs w:val="21"/>
              </w:rPr>
              <w:t>朱德兰</w:t>
            </w:r>
          </w:p>
        </w:tc>
        <w:tc>
          <w:tcPr>
            <w:tcW w:w="362" w:type="pct"/>
            <w:vAlign w:val="center"/>
          </w:tcPr>
          <w:p w:rsidR="006A10C5" w:rsidRPr="00875CF7" w:rsidRDefault="006A10C5" w:rsidP="00037567">
            <w:pPr>
              <w:jc w:val="center"/>
              <w:rPr>
                <w:rFonts w:eastAsiaTheme="minorEastAsia"/>
                <w:color w:val="000000" w:themeColor="text1"/>
                <w:szCs w:val="21"/>
              </w:rPr>
            </w:pPr>
            <w:r w:rsidRPr="00875CF7">
              <w:rPr>
                <w:rFonts w:eastAsiaTheme="minorEastAsia"/>
                <w:color w:val="000000" w:themeColor="text1"/>
                <w:szCs w:val="21"/>
              </w:rPr>
              <w:t>失效</w:t>
            </w:r>
          </w:p>
          <w:p w:rsidR="006A10C5" w:rsidRPr="00875CF7" w:rsidRDefault="006A10C5" w:rsidP="00037567">
            <w:pPr>
              <w:jc w:val="center"/>
              <w:rPr>
                <w:rFonts w:eastAsiaTheme="minorEastAsia"/>
                <w:color w:val="000000" w:themeColor="text1"/>
                <w:szCs w:val="21"/>
              </w:rPr>
            </w:pPr>
            <w:r w:rsidRPr="00875CF7">
              <w:rPr>
                <w:rFonts w:eastAsiaTheme="minorEastAsia"/>
                <w:color w:val="000000" w:themeColor="text1"/>
                <w:szCs w:val="21"/>
              </w:rPr>
              <w:t>专利</w:t>
            </w:r>
          </w:p>
        </w:tc>
      </w:tr>
      <w:tr w:rsidR="00875CF7" w:rsidRPr="00875CF7" w:rsidTr="00875CF7">
        <w:trPr>
          <w:trHeight w:val="567"/>
        </w:trPr>
        <w:tc>
          <w:tcPr>
            <w:tcW w:w="363"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发明专利</w:t>
            </w:r>
          </w:p>
        </w:tc>
        <w:tc>
          <w:tcPr>
            <w:tcW w:w="624"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一种新型文丘里施肥器</w:t>
            </w:r>
          </w:p>
        </w:tc>
        <w:tc>
          <w:tcPr>
            <w:tcW w:w="369"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中国</w:t>
            </w:r>
          </w:p>
        </w:tc>
        <w:tc>
          <w:tcPr>
            <w:tcW w:w="534"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ZL 201210149369.X</w:t>
            </w:r>
          </w:p>
        </w:tc>
        <w:tc>
          <w:tcPr>
            <w:tcW w:w="687"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2014-04-16</w:t>
            </w:r>
          </w:p>
        </w:tc>
        <w:tc>
          <w:tcPr>
            <w:tcW w:w="687" w:type="pct"/>
            <w:vAlign w:val="center"/>
          </w:tcPr>
          <w:p w:rsidR="006A10C5" w:rsidRPr="00875CF7" w:rsidRDefault="006A10C5" w:rsidP="00875CF7">
            <w:pPr>
              <w:snapToGrid w:val="0"/>
              <w:jc w:val="center"/>
              <w:rPr>
                <w:rFonts w:eastAsiaTheme="minorEastAsia"/>
                <w:color w:val="000000" w:themeColor="text1"/>
                <w:szCs w:val="21"/>
              </w:rPr>
            </w:pPr>
            <w:r w:rsidRPr="00875CF7">
              <w:rPr>
                <w:rFonts w:eastAsiaTheme="minorEastAsia"/>
                <w:color w:val="000000" w:themeColor="text1"/>
                <w:szCs w:val="21"/>
              </w:rPr>
              <w:t>证书号第</w:t>
            </w:r>
            <w:r w:rsidRPr="00875CF7">
              <w:rPr>
                <w:rFonts w:eastAsiaTheme="minorEastAsia"/>
                <w:color w:val="000000" w:themeColor="text1"/>
                <w:szCs w:val="21"/>
              </w:rPr>
              <w:t>1381652</w:t>
            </w:r>
            <w:r w:rsidRPr="00875CF7">
              <w:rPr>
                <w:rFonts w:eastAsiaTheme="minorEastAsia"/>
                <w:color w:val="000000" w:themeColor="text1"/>
                <w:szCs w:val="21"/>
              </w:rPr>
              <w:t>号</w:t>
            </w:r>
          </w:p>
        </w:tc>
        <w:tc>
          <w:tcPr>
            <w:tcW w:w="763" w:type="pct"/>
            <w:vAlign w:val="center"/>
          </w:tcPr>
          <w:p w:rsidR="00875CF7" w:rsidRDefault="006A10C5" w:rsidP="00875CF7">
            <w:pPr>
              <w:snapToGrid w:val="0"/>
              <w:spacing w:line="240" w:lineRule="exact"/>
              <w:jc w:val="center"/>
              <w:rPr>
                <w:rFonts w:eastAsiaTheme="minorEastAsia"/>
                <w:color w:val="000000" w:themeColor="text1"/>
                <w:szCs w:val="21"/>
              </w:rPr>
            </w:pPr>
            <w:r w:rsidRPr="00875CF7">
              <w:rPr>
                <w:rFonts w:eastAsiaTheme="minorEastAsia"/>
                <w:color w:val="000000" w:themeColor="text1"/>
                <w:szCs w:val="21"/>
              </w:rPr>
              <w:t>西北农林</w:t>
            </w:r>
          </w:p>
          <w:p w:rsidR="006A10C5" w:rsidRPr="00875CF7" w:rsidRDefault="006A10C5" w:rsidP="00875CF7">
            <w:pPr>
              <w:snapToGrid w:val="0"/>
              <w:spacing w:line="240" w:lineRule="exact"/>
              <w:jc w:val="center"/>
              <w:rPr>
                <w:rFonts w:eastAsiaTheme="minorEastAsia"/>
                <w:color w:val="000000" w:themeColor="text1"/>
                <w:szCs w:val="21"/>
              </w:rPr>
            </w:pPr>
            <w:r w:rsidRPr="00875CF7">
              <w:rPr>
                <w:rFonts w:eastAsiaTheme="minorEastAsia"/>
                <w:color w:val="000000" w:themeColor="text1"/>
                <w:szCs w:val="21"/>
              </w:rPr>
              <w:t>科技大学</w:t>
            </w:r>
          </w:p>
        </w:tc>
        <w:tc>
          <w:tcPr>
            <w:tcW w:w="611" w:type="pct"/>
            <w:vAlign w:val="center"/>
          </w:tcPr>
          <w:p w:rsidR="006A10C5" w:rsidRPr="00875CF7" w:rsidRDefault="006A10C5" w:rsidP="00875CF7">
            <w:pPr>
              <w:snapToGrid w:val="0"/>
              <w:jc w:val="center"/>
              <w:rPr>
                <w:rFonts w:eastAsiaTheme="minorEastAsia"/>
                <w:color w:val="000000" w:themeColor="text1"/>
                <w:szCs w:val="21"/>
              </w:rPr>
            </w:pPr>
            <w:r w:rsidRPr="00875CF7">
              <w:rPr>
                <w:rFonts w:eastAsiaTheme="minorEastAsia"/>
                <w:color w:val="000000" w:themeColor="text1"/>
                <w:szCs w:val="21"/>
              </w:rPr>
              <w:t>范兴科</w:t>
            </w:r>
          </w:p>
        </w:tc>
        <w:tc>
          <w:tcPr>
            <w:tcW w:w="362" w:type="pct"/>
            <w:vAlign w:val="center"/>
          </w:tcPr>
          <w:p w:rsidR="006A10C5" w:rsidRPr="00875CF7" w:rsidRDefault="006A10C5" w:rsidP="00037567">
            <w:pPr>
              <w:jc w:val="center"/>
              <w:rPr>
                <w:rFonts w:eastAsiaTheme="minorEastAsia"/>
                <w:color w:val="000000" w:themeColor="text1"/>
                <w:szCs w:val="21"/>
              </w:rPr>
            </w:pPr>
            <w:r w:rsidRPr="00875CF7">
              <w:rPr>
                <w:rFonts w:eastAsiaTheme="minorEastAsia"/>
                <w:color w:val="000000" w:themeColor="text1"/>
                <w:szCs w:val="21"/>
              </w:rPr>
              <w:t>失效</w:t>
            </w:r>
          </w:p>
          <w:p w:rsidR="006A10C5" w:rsidRPr="00875CF7" w:rsidRDefault="006A10C5" w:rsidP="00037567">
            <w:pPr>
              <w:jc w:val="center"/>
              <w:rPr>
                <w:rFonts w:eastAsiaTheme="minorEastAsia"/>
                <w:color w:val="000000" w:themeColor="text1"/>
                <w:szCs w:val="21"/>
              </w:rPr>
            </w:pPr>
            <w:r w:rsidRPr="00875CF7">
              <w:rPr>
                <w:rFonts w:eastAsiaTheme="minorEastAsia"/>
                <w:color w:val="000000" w:themeColor="text1"/>
                <w:szCs w:val="21"/>
              </w:rPr>
              <w:t>专利</w:t>
            </w:r>
          </w:p>
        </w:tc>
      </w:tr>
      <w:tr w:rsidR="00875CF7" w:rsidRPr="00875CF7" w:rsidTr="00875CF7">
        <w:trPr>
          <w:trHeight w:val="567"/>
        </w:trPr>
        <w:tc>
          <w:tcPr>
            <w:tcW w:w="363"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发明专利</w:t>
            </w:r>
          </w:p>
        </w:tc>
        <w:tc>
          <w:tcPr>
            <w:tcW w:w="624"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一种动态测定植物根系呼吸碳素损失的装置</w:t>
            </w:r>
          </w:p>
        </w:tc>
        <w:tc>
          <w:tcPr>
            <w:tcW w:w="369"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中国</w:t>
            </w:r>
          </w:p>
        </w:tc>
        <w:tc>
          <w:tcPr>
            <w:tcW w:w="534"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ZL</w:t>
            </w:r>
          </w:p>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200810150554.4</w:t>
            </w:r>
          </w:p>
        </w:tc>
        <w:tc>
          <w:tcPr>
            <w:tcW w:w="687"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2011-12-14</w:t>
            </w:r>
          </w:p>
        </w:tc>
        <w:tc>
          <w:tcPr>
            <w:tcW w:w="687" w:type="pct"/>
            <w:vAlign w:val="center"/>
          </w:tcPr>
          <w:p w:rsidR="006A10C5" w:rsidRPr="00875CF7" w:rsidRDefault="006A10C5" w:rsidP="00875CF7">
            <w:pPr>
              <w:snapToGrid w:val="0"/>
              <w:jc w:val="center"/>
              <w:rPr>
                <w:rFonts w:eastAsiaTheme="minorEastAsia"/>
                <w:b/>
                <w:color w:val="000000" w:themeColor="text1"/>
                <w:szCs w:val="21"/>
              </w:rPr>
            </w:pPr>
            <w:r w:rsidRPr="00875CF7">
              <w:rPr>
                <w:rFonts w:eastAsiaTheme="minorEastAsia"/>
                <w:color w:val="000000" w:themeColor="text1"/>
                <w:szCs w:val="21"/>
              </w:rPr>
              <w:t>证书号第</w:t>
            </w:r>
            <w:r w:rsidRPr="00875CF7">
              <w:rPr>
                <w:rFonts w:eastAsiaTheme="minorEastAsia"/>
                <w:color w:val="000000" w:themeColor="text1"/>
                <w:szCs w:val="21"/>
              </w:rPr>
              <w:t>879701</w:t>
            </w:r>
            <w:r w:rsidRPr="00875CF7">
              <w:rPr>
                <w:rFonts w:eastAsiaTheme="minorEastAsia"/>
                <w:color w:val="000000" w:themeColor="text1"/>
                <w:szCs w:val="21"/>
              </w:rPr>
              <w:t>号</w:t>
            </w:r>
          </w:p>
        </w:tc>
        <w:tc>
          <w:tcPr>
            <w:tcW w:w="763" w:type="pct"/>
            <w:vAlign w:val="center"/>
          </w:tcPr>
          <w:p w:rsidR="00875CF7" w:rsidRDefault="006A10C5" w:rsidP="00875CF7">
            <w:pPr>
              <w:snapToGrid w:val="0"/>
              <w:spacing w:line="240" w:lineRule="exact"/>
              <w:jc w:val="center"/>
              <w:rPr>
                <w:rFonts w:eastAsiaTheme="minorEastAsia"/>
                <w:color w:val="000000" w:themeColor="text1"/>
                <w:szCs w:val="21"/>
              </w:rPr>
            </w:pPr>
            <w:r w:rsidRPr="00875CF7">
              <w:rPr>
                <w:rFonts w:eastAsiaTheme="minorEastAsia"/>
                <w:color w:val="000000" w:themeColor="text1"/>
                <w:szCs w:val="21"/>
              </w:rPr>
              <w:t>西北农林</w:t>
            </w:r>
          </w:p>
          <w:p w:rsidR="006A10C5" w:rsidRPr="00875CF7" w:rsidRDefault="006A10C5" w:rsidP="00875CF7">
            <w:pPr>
              <w:snapToGrid w:val="0"/>
              <w:spacing w:line="240" w:lineRule="exact"/>
              <w:jc w:val="center"/>
              <w:rPr>
                <w:rFonts w:eastAsiaTheme="minorEastAsia"/>
                <w:color w:val="000000" w:themeColor="text1"/>
                <w:szCs w:val="21"/>
              </w:rPr>
            </w:pPr>
            <w:r w:rsidRPr="00875CF7">
              <w:rPr>
                <w:rFonts w:eastAsiaTheme="minorEastAsia"/>
                <w:color w:val="000000" w:themeColor="text1"/>
                <w:szCs w:val="21"/>
              </w:rPr>
              <w:t>科技大学</w:t>
            </w:r>
          </w:p>
        </w:tc>
        <w:tc>
          <w:tcPr>
            <w:tcW w:w="611" w:type="pct"/>
            <w:vAlign w:val="center"/>
          </w:tcPr>
          <w:p w:rsidR="006A10C5" w:rsidRPr="00875CF7" w:rsidRDefault="006A10C5" w:rsidP="00875CF7">
            <w:pPr>
              <w:snapToGrid w:val="0"/>
              <w:jc w:val="center"/>
              <w:rPr>
                <w:rFonts w:eastAsiaTheme="minorEastAsia"/>
                <w:color w:val="000000" w:themeColor="text1"/>
                <w:szCs w:val="21"/>
              </w:rPr>
            </w:pPr>
            <w:r w:rsidRPr="00875CF7">
              <w:rPr>
                <w:rFonts w:eastAsiaTheme="minorEastAsia"/>
                <w:color w:val="000000" w:themeColor="text1"/>
                <w:szCs w:val="21"/>
              </w:rPr>
              <w:t>上官周平</w:t>
            </w:r>
          </w:p>
        </w:tc>
        <w:tc>
          <w:tcPr>
            <w:tcW w:w="362" w:type="pct"/>
            <w:vAlign w:val="center"/>
          </w:tcPr>
          <w:p w:rsidR="006A10C5" w:rsidRPr="00875CF7" w:rsidRDefault="006A10C5" w:rsidP="00037567">
            <w:pPr>
              <w:jc w:val="center"/>
              <w:rPr>
                <w:rFonts w:eastAsiaTheme="minorEastAsia"/>
                <w:color w:val="000000" w:themeColor="text1"/>
                <w:szCs w:val="21"/>
              </w:rPr>
            </w:pPr>
            <w:r w:rsidRPr="00875CF7">
              <w:rPr>
                <w:rFonts w:eastAsiaTheme="minorEastAsia"/>
                <w:color w:val="000000" w:themeColor="text1"/>
                <w:szCs w:val="21"/>
              </w:rPr>
              <w:t>失效</w:t>
            </w:r>
          </w:p>
          <w:p w:rsidR="006A10C5" w:rsidRPr="00875CF7" w:rsidRDefault="006A10C5" w:rsidP="00037567">
            <w:pPr>
              <w:jc w:val="center"/>
              <w:rPr>
                <w:rFonts w:eastAsiaTheme="minorEastAsia"/>
                <w:color w:val="000000" w:themeColor="text1"/>
                <w:szCs w:val="21"/>
              </w:rPr>
            </w:pPr>
            <w:r w:rsidRPr="00875CF7">
              <w:rPr>
                <w:rFonts w:eastAsiaTheme="minorEastAsia"/>
                <w:color w:val="000000" w:themeColor="text1"/>
                <w:szCs w:val="21"/>
              </w:rPr>
              <w:t>专利</w:t>
            </w:r>
          </w:p>
        </w:tc>
      </w:tr>
      <w:tr w:rsidR="00875CF7" w:rsidRPr="00875CF7" w:rsidTr="00875CF7">
        <w:trPr>
          <w:trHeight w:val="567"/>
        </w:trPr>
        <w:tc>
          <w:tcPr>
            <w:tcW w:w="363"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论文</w:t>
            </w:r>
          </w:p>
        </w:tc>
        <w:tc>
          <w:tcPr>
            <w:tcW w:w="624" w:type="pct"/>
            <w:vAlign w:val="center"/>
          </w:tcPr>
          <w:p w:rsidR="006A10C5" w:rsidRPr="00875CF7" w:rsidRDefault="006A10C5" w:rsidP="00875CF7">
            <w:pPr>
              <w:snapToGrid w:val="0"/>
              <w:ind w:leftChars="-50" w:left="-105" w:rightChars="-50" w:right="-105"/>
              <w:jc w:val="center"/>
              <w:rPr>
                <w:rFonts w:eastAsiaTheme="minorEastAsia"/>
                <w:color w:val="000000" w:themeColor="text1"/>
                <w:szCs w:val="21"/>
              </w:rPr>
            </w:pPr>
            <w:r w:rsidRPr="00875CF7">
              <w:rPr>
                <w:rFonts w:eastAsiaTheme="minorEastAsia"/>
                <w:color w:val="000000" w:themeColor="text1"/>
                <w:szCs w:val="21"/>
              </w:rPr>
              <w:t>The contribution of astragalus adsurgens roots and canopy to water erosion control in the water–wind crisscrossed erosion region of the Loess Plateau</w:t>
            </w:r>
          </w:p>
        </w:tc>
        <w:tc>
          <w:tcPr>
            <w:tcW w:w="369"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中国</w:t>
            </w:r>
          </w:p>
        </w:tc>
        <w:tc>
          <w:tcPr>
            <w:tcW w:w="534"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10.1002/ldr.2508</w:t>
            </w:r>
          </w:p>
        </w:tc>
        <w:tc>
          <w:tcPr>
            <w:tcW w:w="687"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2017-01-05</w:t>
            </w:r>
          </w:p>
        </w:tc>
        <w:tc>
          <w:tcPr>
            <w:tcW w:w="687" w:type="pct"/>
            <w:vAlign w:val="center"/>
          </w:tcPr>
          <w:p w:rsidR="006A10C5" w:rsidRPr="00875CF7" w:rsidRDefault="006A10C5" w:rsidP="00875CF7">
            <w:pPr>
              <w:snapToGrid w:val="0"/>
              <w:jc w:val="center"/>
              <w:rPr>
                <w:rFonts w:eastAsiaTheme="minorEastAsia"/>
                <w:color w:val="000000" w:themeColor="text1"/>
                <w:szCs w:val="21"/>
              </w:rPr>
            </w:pPr>
            <w:r w:rsidRPr="00875CF7">
              <w:rPr>
                <w:rFonts w:eastAsiaTheme="minorEastAsia"/>
                <w:color w:val="000000" w:themeColor="text1"/>
                <w:szCs w:val="21"/>
              </w:rPr>
              <w:t>Land Degradation &amp;Development</w:t>
            </w:r>
          </w:p>
        </w:tc>
        <w:tc>
          <w:tcPr>
            <w:tcW w:w="763" w:type="pct"/>
            <w:vAlign w:val="center"/>
          </w:tcPr>
          <w:p w:rsidR="006A10C5" w:rsidRPr="00875CF7" w:rsidRDefault="006A10C5" w:rsidP="00875CF7">
            <w:pPr>
              <w:snapToGrid w:val="0"/>
              <w:spacing w:line="240" w:lineRule="exact"/>
              <w:jc w:val="center"/>
              <w:rPr>
                <w:rFonts w:eastAsiaTheme="minorEastAsia"/>
                <w:color w:val="000000" w:themeColor="text1"/>
                <w:szCs w:val="21"/>
              </w:rPr>
            </w:pPr>
            <w:r w:rsidRPr="00875CF7">
              <w:rPr>
                <w:rFonts w:eastAsiaTheme="minorEastAsia"/>
                <w:color w:val="000000" w:themeColor="text1"/>
                <w:szCs w:val="21"/>
              </w:rPr>
              <w:t>西北农林科技大学</w:t>
            </w:r>
          </w:p>
        </w:tc>
        <w:tc>
          <w:tcPr>
            <w:tcW w:w="611" w:type="pct"/>
            <w:vAlign w:val="center"/>
          </w:tcPr>
          <w:p w:rsidR="00875CF7" w:rsidRDefault="006A10C5" w:rsidP="00875CF7">
            <w:pPr>
              <w:snapToGrid w:val="0"/>
              <w:jc w:val="center"/>
              <w:rPr>
                <w:rFonts w:eastAsiaTheme="minorEastAsia"/>
                <w:color w:val="000000" w:themeColor="text1"/>
                <w:szCs w:val="21"/>
              </w:rPr>
            </w:pPr>
            <w:r w:rsidRPr="00875CF7">
              <w:rPr>
                <w:rFonts w:eastAsiaTheme="minorEastAsia"/>
                <w:color w:val="000000" w:themeColor="text1"/>
                <w:szCs w:val="21"/>
              </w:rPr>
              <w:t>赵春红</w:t>
            </w:r>
          </w:p>
          <w:p w:rsidR="006A10C5" w:rsidRPr="00875CF7" w:rsidRDefault="006A10C5" w:rsidP="00875CF7">
            <w:pPr>
              <w:snapToGrid w:val="0"/>
              <w:jc w:val="center"/>
              <w:rPr>
                <w:rFonts w:eastAsiaTheme="minorEastAsia"/>
                <w:color w:val="000000" w:themeColor="text1"/>
                <w:szCs w:val="21"/>
              </w:rPr>
            </w:pPr>
            <w:r w:rsidRPr="00875CF7">
              <w:rPr>
                <w:rFonts w:eastAsiaTheme="minorEastAsia"/>
                <w:color w:val="000000" w:themeColor="text1"/>
                <w:szCs w:val="21"/>
              </w:rPr>
              <w:t>高建恩</w:t>
            </w:r>
          </w:p>
        </w:tc>
        <w:tc>
          <w:tcPr>
            <w:tcW w:w="362" w:type="pct"/>
            <w:vAlign w:val="center"/>
          </w:tcPr>
          <w:p w:rsidR="006A10C5" w:rsidRPr="00875CF7" w:rsidRDefault="006A10C5" w:rsidP="00037567">
            <w:pPr>
              <w:jc w:val="center"/>
              <w:rPr>
                <w:rFonts w:eastAsiaTheme="minorEastAsia"/>
                <w:color w:val="000000" w:themeColor="text1"/>
                <w:szCs w:val="21"/>
              </w:rPr>
            </w:pPr>
            <w:r w:rsidRPr="00875CF7">
              <w:rPr>
                <w:rFonts w:eastAsiaTheme="minorEastAsia"/>
                <w:color w:val="000000" w:themeColor="text1"/>
                <w:szCs w:val="21"/>
              </w:rPr>
              <w:t>正式</w:t>
            </w:r>
          </w:p>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发表</w:t>
            </w:r>
          </w:p>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ESI 1%</w:t>
            </w:r>
          </w:p>
        </w:tc>
      </w:tr>
      <w:tr w:rsidR="00875CF7" w:rsidRPr="00875CF7" w:rsidTr="00875CF7">
        <w:trPr>
          <w:trHeight w:val="1972"/>
        </w:trPr>
        <w:tc>
          <w:tcPr>
            <w:tcW w:w="363"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计算机软件著作权</w:t>
            </w:r>
          </w:p>
        </w:tc>
        <w:tc>
          <w:tcPr>
            <w:tcW w:w="624"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苹果管理信息系统</w:t>
            </w:r>
            <w:r w:rsidRPr="00875CF7">
              <w:rPr>
                <w:rFonts w:eastAsiaTheme="minorEastAsia"/>
                <w:color w:val="000000" w:themeColor="text1"/>
                <w:szCs w:val="21"/>
              </w:rPr>
              <w:t xml:space="preserve"> </w:t>
            </w:r>
          </w:p>
        </w:tc>
        <w:tc>
          <w:tcPr>
            <w:tcW w:w="369"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中国</w:t>
            </w:r>
          </w:p>
        </w:tc>
        <w:tc>
          <w:tcPr>
            <w:tcW w:w="534"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2006SR03214</w:t>
            </w:r>
          </w:p>
        </w:tc>
        <w:tc>
          <w:tcPr>
            <w:tcW w:w="687" w:type="pct"/>
            <w:vAlign w:val="center"/>
          </w:tcPr>
          <w:p w:rsidR="006A10C5" w:rsidRPr="00875CF7" w:rsidRDefault="006A10C5" w:rsidP="00037567">
            <w:pPr>
              <w:snapToGrid w:val="0"/>
              <w:jc w:val="center"/>
              <w:rPr>
                <w:rFonts w:eastAsiaTheme="minorEastAsia"/>
                <w:color w:val="000000" w:themeColor="text1"/>
                <w:szCs w:val="21"/>
              </w:rPr>
            </w:pPr>
            <w:r w:rsidRPr="00875CF7">
              <w:rPr>
                <w:rFonts w:eastAsiaTheme="minorEastAsia"/>
                <w:color w:val="000000" w:themeColor="text1"/>
                <w:szCs w:val="21"/>
              </w:rPr>
              <w:t>2006-03-17</w:t>
            </w:r>
          </w:p>
        </w:tc>
        <w:tc>
          <w:tcPr>
            <w:tcW w:w="687" w:type="pct"/>
            <w:vAlign w:val="center"/>
          </w:tcPr>
          <w:p w:rsidR="006A10C5" w:rsidRPr="00875CF7" w:rsidRDefault="006A10C5" w:rsidP="00875CF7">
            <w:pPr>
              <w:snapToGrid w:val="0"/>
              <w:jc w:val="center"/>
              <w:rPr>
                <w:rFonts w:eastAsiaTheme="minorEastAsia"/>
                <w:color w:val="000000" w:themeColor="text1"/>
                <w:szCs w:val="21"/>
              </w:rPr>
            </w:pPr>
            <w:r w:rsidRPr="00875CF7">
              <w:rPr>
                <w:rFonts w:eastAsiaTheme="minorEastAsia"/>
                <w:color w:val="000000" w:themeColor="text1"/>
                <w:szCs w:val="21"/>
              </w:rPr>
              <w:t>软著登字第</w:t>
            </w:r>
            <w:r w:rsidRPr="00875CF7">
              <w:rPr>
                <w:rFonts w:eastAsiaTheme="minorEastAsia"/>
                <w:color w:val="000000" w:themeColor="text1"/>
                <w:szCs w:val="21"/>
              </w:rPr>
              <w:t>050880</w:t>
            </w:r>
            <w:r w:rsidRPr="00875CF7">
              <w:rPr>
                <w:rFonts w:eastAsiaTheme="minorEastAsia"/>
                <w:color w:val="000000" w:themeColor="text1"/>
                <w:szCs w:val="21"/>
              </w:rPr>
              <w:t>号</w:t>
            </w:r>
          </w:p>
        </w:tc>
        <w:tc>
          <w:tcPr>
            <w:tcW w:w="763" w:type="pct"/>
            <w:vAlign w:val="center"/>
          </w:tcPr>
          <w:p w:rsidR="00875CF7" w:rsidRDefault="006A10C5" w:rsidP="00875CF7">
            <w:pPr>
              <w:snapToGrid w:val="0"/>
              <w:spacing w:line="240" w:lineRule="exact"/>
              <w:jc w:val="center"/>
              <w:rPr>
                <w:rFonts w:eastAsiaTheme="minorEastAsia"/>
                <w:color w:val="000000" w:themeColor="text1"/>
                <w:szCs w:val="21"/>
              </w:rPr>
            </w:pPr>
            <w:r w:rsidRPr="00875CF7">
              <w:rPr>
                <w:rFonts w:eastAsiaTheme="minorEastAsia"/>
                <w:color w:val="000000" w:themeColor="text1"/>
                <w:szCs w:val="21"/>
              </w:rPr>
              <w:t>西北农林</w:t>
            </w:r>
          </w:p>
          <w:p w:rsidR="006A10C5" w:rsidRPr="00875CF7" w:rsidRDefault="006A10C5" w:rsidP="00875CF7">
            <w:pPr>
              <w:snapToGrid w:val="0"/>
              <w:spacing w:line="240" w:lineRule="exact"/>
              <w:jc w:val="center"/>
              <w:rPr>
                <w:rFonts w:eastAsiaTheme="minorEastAsia"/>
                <w:color w:val="000000" w:themeColor="text1"/>
                <w:szCs w:val="21"/>
              </w:rPr>
            </w:pPr>
            <w:r w:rsidRPr="00875CF7">
              <w:rPr>
                <w:rFonts w:eastAsiaTheme="minorEastAsia"/>
                <w:color w:val="000000" w:themeColor="text1"/>
                <w:szCs w:val="21"/>
              </w:rPr>
              <w:t>科技大学</w:t>
            </w:r>
          </w:p>
        </w:tc>
        <w:tc>
          <w:tcPr>
            <w:tcW w:w="611" w:type="pct"/>
            <w:vAlign w:val="center"/>
          </w:tcPr>
          <w:p w:rsidR="006A10C5" w:rsidRPr="00875CF7" w:rsidRDefault="006A10C5" w:rsidP="00875CF7">
            <w:pPr>
              <w:snapToGrid w:val="0"/>
              <w:jc w:val="center"/>
              <w:rPr>
                <w:rFonts w:eastAsiaTheme="minorEastAsia"/>
                <w:color w:val="000000" w:themeColor="text1"/>
                <w:szCs w:val="21"/>
              </w:rPr>
            </w:pPr>
            <w:r w:rsidRPr="00875CF7">
              <w:rPr>
                <w:rFonts w:eastAsiaTheme="minorEastAsia"/>
                <w:color w:val="000000" w:themeColor="text1"/>
                <w:szCs w:val="21"/>
              </w:rPr>
              <w:t>朱德兰</w:t>
            </w:r>
          </w:p>
        </w:tc>
        <w:tc>
          <w:tcPr>
            <w:tcW w:w="362" w:type="pct"/>
            <w:vAlign w:val="center"/>
          </w:tcPr>
          <w:p w:rsidR="006A10C5" w:rsidRPr="00875CF7" w:rsidRDefault="006A10C5" w:rsidP="00037567">
            <w:pPr>
              <w:jc w:val="center"/>
              <w:rPr>
                <w:rFonts w:eastAsiaTheme="minorEastAsia"/>
                <w:color w:val="000000" w:themeColor="text1"/>
                <w:szCs w:val="21"/>
              </w:rPr>
            </w:pPr>
            <w:r w:rsidRPr="00875CF7">
              <w:rPr>
                <w:rFonts w:eastAsiaTheme="minorEastAsia"/>
                <w:color w:val="000000" w:themeColor="text1"/>
                <w:szCs w:val="21"/>
              </w:rPr>
              <w:t>登记</w:t>
            </w:r>
          </w:p>
          <w:p w:rsidR="006A10C5" w:rsidRPr="00875CF7" w:rsidRDefault="006A10C5" w:rsidP="00037567">
            <w:pPr>
              <w:jc w:val="center"/>
              <w:rPr>
                <w:rFonts w:eastAsiaTheme="minorEastAsia"/>
                <w:color w:val="000000" w:themeColor="text1"/>
                <w:szCs w:val="21"/>
              </w:rPr>
            </w:pPr>
            <w:r w:rsidRPr="00875CF7">
              <w:rPr>
                <w:rFonts w:eastAsiaTheme="minorEastAsia"/>
                <w:color w:val="000000" w:themeColor="text1"/>
                <w:szCs w:val="21"/>
              </w:rPr>
              <w:t>注册</w:t>
            </w:r>
          </w:p>
        </w:tc>
      </w:tr>
    </w:tbl>
    <w:p w:rsidR="006A10C5" w:rsidRPr="008005B6" w:rsidRDefault="006A10C5" w:rsidP="00875CF7">
      <w:pPr>
        <w:pStyle w:val="3"/>
        <w:spacing w:before="120" w:after="120"/>
      </w:pPr>
      <w:r w:rsidRPr="008005B6">
        <w:rPr>
          <w:rFonts w:hint="eastAsia"/>
        </w:rPr>
        <w:t>七、</w:t>
      </w:r>
      <w:r w:rsidRPr="008005B6">
        <w:t>主要</w:t>
      </w:r>
      <w:r w:rsidRPr="008005B6">
        <w:rPr>
          <w:rFonts w:hint="eastAsia"/>
        </w:rPr>
        <w:t>完成人情况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4"/>
        <w:gridCol w:w="735"/>
        <w:gridCol w:w="1768"/>
        <w:gridCol w:w="1242"/>
        <w:gridCol w:w="4357"/>
      </w:tblGrid>
      <w:tr w:rsidR="00875CF7" w:rsidRPr="00875CF7" w:rsidTr="00C0436B">
        <w:trPr>
          <w:trHeight w:val="355"/>
          <w:tblHeader/>
        </w:trPr>
        <w:tc>
          <w:tcPr>
            <w:tcW w:w="637"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75CF7">
              <w:rPr>
                <w:rFonts w:ascii="Times New Roman" w:eastAsiaTheme="majorEastAsia"/>
                <w:b/>
                <w:color w:val="000000" w:themeColor="text1"/>
                <w:sz w:val="21"/>
                <w:szCs w:val="21"/>
              </w:rPr>
              <w:t>姓</w:t>
            </w:r>
            <w:r w:rsidR="00875CF7">
              <w:rPr>
                <w:rFonts w:ascii="Times New Roman" w:eastAsiaTheme="majorEastAsia" w:hint="eastAsia"/>
                <w:b/>
                <w:color w:val="000000" w:themeColor="text1"/>
                <w:sz w:val="21"/>
                <w:szCs w:val="21"/>
              </w:rPr>
              <w:t xml:space="preserve">  </w:t>
            </w:r>
            <w:r w:rsidRPr="00875CF7">
              <w:rPr>
                <w:rFonts w:ascii="Times New Roman" w:eastAsiaTheme="majorEastAsia"/>
                <w:b/>
                <w:color w:val="000000" w:themeColor="text1"/>
                <w:sz w:val="21"/>
                <w:szCs w:val="21"/>
              </w:rPr>
              <w:t>名</w:t>
            </w:r>
          </w:p>
        </w:tc>
        <w:tc>
          <w:tcPr>
            <w:tcW w:w="396"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75CF7">
              <w:rPr>
                <w:rFonts w:ascii="Times New Roman" w:eastAsiaTheme="majorEastAsia"/>
                <w:b/>
                <w:color w:val="000000" w:themeColor="text1"/>
                <w:sz w:val="21"/>
                <w:szCs w:val="21"/>
              </w:rPr>
              <w:t>排名</w:t>
            </w:r>
          </w:p>
        </w:tc>
        <w:tc>
          <w:tcPr>
            <w:tcW w:w="952"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75CF7">
              <w:rPr>
                <w:rFonts w:ascii="Times New Roman" w:eastAsiaTheme="majorEastAsia"/>
                <w:b/>
                <w:color w:val="000000" w:themeColor="text1"/>
                <w:sz w:val="21"/>
                <w:szCs w:val="21"/>
              </w:rPr>
              <w:t>行政</w:t>
            </w:r>
            <w:r w:rsidRPr="00875CF7">
              <w:rPr>
                <w:rFonts w:ascii="Times New Roman" w:eastAsiaTheme="majorEastAsia"/>
                <w:b/>
                <w:color w:val="000000" w:themeColor="text1"/>
                <w:sz w:val="21"/>
                <w:szCs w:val="21"/>
              </w:rPr>
              <w:t>/</w:t>
            </w:r>
            <w:r w:rsidRPr="00875CF7">
              <w:rPr>
                <w:rFonts w:ascii="Times New Roman" w:eastAsiaTheme="majorEastAsia"/>
                <w:b/>
                <w:color w:val="000000" w:themeColor="text1"/>
                <w:sz w:val="21"/>
                <w:szCs w:val="21"/>
              </w:rPr>
              <w:t>技术职称</w:t>
            </w:r>
          </w:p>
        </w:tc>
        <w:tc>
          <w:tcPr>
            <w:tcW w:w="669"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75CF7">
              <w:rPr>
                <w:rFonts w:ascii="Times New Roman" w:eastAsiaTheme="majorEastAsia"/>
                <w:b/>
                <w:color w:val="000000" w:themeColor="text1"/>
                <w:sz w:val="21"/>
                <w:szCs w:val="21"/>
              </w:rPr>
              <w:t>工作单位</w:t>
            </w:r>
            <w:r w:rsidRPr="00875CF7">
              <w:rPr>
                <w:rFonts w:ascii="Times New Roman" w:eastAsiaTheme="majorEastAsia"/>
                <w:b/>
                <w:color w:val="000000" w:themeColor="text1"/>
                <w:sz w:val="21"/>
                <w:szCs w:val="21"/>
              </w:rPr>
              <w:t>/</w:t>
            </w:r>
            <w:r w:rsidRPr="00875CF7">
              <w:rPr>
                <w:rFonts w:ascii="Times New Roman" w:eastAsiaTheme="majorEastAsia"/>
                <w:b/>
                <w:color w:val="000000" w:themeColor="text1"/>
                <w:sz w:val="21"/>
                <w:szCs w:val="21"/>
              </w:rPr>
              <w:t>完成单位</w:t>
            </w:r>
          </w:p>
        </w:tc>
        <w:tc>
          <w:tcPr>
            <w:tcW w:w="2347"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75CF7">
              <w:rPr>
                <w:rFonts w:ascii="Times New Roman" w:eastAsiaTheme="majorEastAsia"/>
                <w:b/>
                <w:color w:val="000000" w:themeColor="text1"/>
                <w:sz w:val="21"/>
                <w:szCs w:val="21"/>
              </w:rPr>
              <w:t>对本项目技术创造性贡献</w:t>
            </w:r>
          </w:p>
        </w:tc>
      </w:tr>
      <w:tr w:rsidR="00875CF7" w:rsidRPr="00875CF7" w:rsidTr="00875CF7">
        <w:trPr>
          <w:trHeight w:val="603"/>
        </w:trPr>
        <w:tc>
          <w:tcPr>
            <w:tcW w:w="637"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高建恩</w:t>
            </w:r>
          </w:p>
        </w:tc>
        <w:tc>
          <w:tcPr>
            <w:tcW w:w="396"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1</w:t>
            </w:r>
          </w:p>
        </w:tc>
        <w:tc>
          <w:tcPr>
            <w:tcW w:w="952"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无</w:t>
            </w:r>
            <w:r w:rsidRPr="00875CF7">
              <w:rPr>
                <w:rFonts w:ascii="Times New Roman" w:eastAsiaTheme="majorEastAsia"/>
                <w:color w:val="000000" w:themeColor="text1"/>
                <w:sz w:val="21"/>
                <w:szCs w:val="21"/>
              </w:rPr>
              <w:t>/</w:t>
            </w:r>
            <w:r w:rsidRPr="00875CF7">
              <w:rPr>
                <w:rFonts w:ascii="Times New Roman" w:eastAsiaTheme="majorEastAsia"/>
                <w:color w:val="000000" w:themeColor="text1"/>
                <w:sz w:val="21"/>
                <w:szCs w:val="21"/>
              </w:rPr>
              <w:t>研究员</w:t>
            </w:r>
          </w:p>
        </w:tc>
        <w:tc>
          <w:tcPr>
            <w:tcW w:w="669"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西北农林科技大学</w:t>
            </w:r>
            <w:r w:rsidRPr="00875CF7">
              <w:rPr>
                <w:rFonts w:ascii="Times New Roman" w:eastAsiaTheme="majorEastAsia"/>
                <w:color w:val="000000" w:themeColor="text1"/>
                <w:sz w:val="21"/>
                <w:szCs w:val="21"/>
              </w:rPr>
              <w:t>/</w:t>
            </w:r>
            <w:r w:rsidRPr="00875CF7">
              <w:rPr>
                <w:rFonts w:ascii="Times New Roman" w:eastAsiaTheme="majorEastAsia"/>
                <w:color w:val="000000" w:themeColor="text1"/>
                <w:sz w:val="21"/>
                <w:szCs w:val="21"/>
              </w:rPr>
              <w:t>西北农林科技大学</w:t>
            </w:r>
          </w:p>
        </w:tc>
        <w:tc>
          <w:tcPr>
            <w:tcW w:w="2347" w:type="pct"/>
            <w:vAlign w:val="center"/>
          </w:tcPr>
          <w:p w:rsidR="006A10C5" w:rsidRPr="00875CF7" w:rsidRDefault="006A10C5" w:rsidP="00875CF7">
            <w:pPr>
              <w:pStyle w:val="a3"/>
              <w:adjustRightInd w:val="0"/>
              <w:snapToGrid w:val="0"/>
              <w:spacing w:line="240" w:lineRule="auto"/>
              <w:ind w:firstLine="420"/>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总体负责项目设计、申报、执行、验收及报奖等工作。在多年研发山地果园侵蚀阻控材料、形式及装置基础上，进一步研究了山地果园暴雨侵蚀灾害阻控机制，发明了坡地高效农业用水滤清系统和梯田水土流失对流域影响的算法及软件，是暴雨侵蚀灾害防控技术体系的主要构建者，核心知识产权第</w:t>
            </w:r>
            <w:r w:rsidRPr="00875CF7">
              <w:rPr>
                <w:rFonts w:ascii="Times New Roman" w:eastAsiaTheme="majorEastAsia"/>
                <w:color w:val="000000" w:themeColor="text1"/>
                <w:sz w:val="21"/>
                <w:szCs w:val="21"/>
              </w:rPr>
              <w:t>1</w:t>
            </w:r>
            <w:r w:rsidRPr="00875CF7">
              <w:rPr>
                <w:rFonts w:ascii="Times New Roman" w:eastAsiaTheme="majorEastAsia"/>
                <w:color w:val="000000" w:themeColor="text1"/>
                <w:sz w:val="21"/>
                <w:szCs w:val="21"/>
              </w:rPr>
              <w:t>、</w:t>
            </w:r>
            <w:r w:rsidRPr="00875CF7">
              <w:rPr>
                <w:rFonts w:ascii="Times New Roman" w:eastAsiaTheme="majorEastAsia"/>
                <w:color w:val="000000" w:themeColor="text1"/>
                <w:sz w:val="21"/>
                <w:szCs w:val="21"/>
              </w:rPr>
              <w:t>2</w:t>
            </w:r>
            <w:r w:rsidRPr="00875CF7">
              <w:rPr>
                <w:rFonts w:ascii="Times New Roman" w:eastAsiaTheme="majorEastAsia"/>
                <w:color w:val="000000" w:themeColor="text1"/>
                <w:sz w:val="21"/>
                <w:szCs w:val="21"/>
              </w:rPr>
              <w:t>、</w:t>
            </w:r>
            <w:r w:rsidRPr="00875CF7">
              <w:rPr>
                <w:rFonts w:ascii="Times New Roman" w:eastAsiaTheme="majorEastAsia"/>
                <w:color w:val="000000" w:themeColor="text1"/>
                <w:sz w:val="21"/>
                <w:szCs w:val="21"/>
              </w:rPr>
              <w:t>4</w:t>
            </w:r>
            <w:r w:rsidRPr="00875CF7">
              <w:rPr>
                <w:rFonts w:ascii="Times New Roman" w:eastAsiaTheme="majorEastAsia"/>
                <w:color w:val="000000" w:themeColor="text1"/>
                <w:sz w:val="21"/>
                <w:szCs w:val="21"/>
              </w:rPr>
              <w:t>、</w:t>
            </w:r>
            <w:r w:rsidRPr="00875CF7">
              <w:rPr>
                <w:rFonts w:ascii="Times New Roman" w:eastAsiaTheme="majorEastAsia"/>
                <w:color w:val="000000" w:themeColor="text1"/>
                <w:sz w:val="21"/>
                <w:szCs w:val="21"/>
              </w:rPr>
              <w:t>5</w:t>
            </w:r>
            <w:r w:rsidRPr="00875CF7">
              <w:rPr>
                <w:rFonts w:ascii="Times New Roman" w:eastAsiaTheme="majorEastAsia"/>
                <w:color w:val="000000" w:themeColor="text1"/>
                <w:sz w:val="21"/>
                <w:szCs w:val="21"/>
              </w:rPr>
              <w:t>、</w:t>
            </w:r>
            <w:r w:rsidRPr="00875CF7">
              <w:rPr>
                <w:rFonts w:ascii="Times New Roman" w:eastAsiaTheme="majorEastAsia"/>
                <w:color w:val="000000" w:themeColor="text1"/>
                <w:sz w:val="21"/>
                <w:szCs w:val="21"/>
              </w:rPr>
              <w:t>6</w:t>
            </w:r>
            <w:r w:rsidRPr="00875CF7">
              <w:rPr>
                <w:rFonts w:ascii="Times New Roman" w:eastAsiaTheme="majorEastAsia"/>
                <w:color w:val="000000" w:themeColor="text1"/>
                <w:sz w:val="21"/>
                <w:szCs w:val="21"/>
              </w:rPr>
              <w:t>的第一完成人，第</w:t>
            </w:r>
            <w:r w:rsidRPr="00875CF7">
              <w:rPr>
                <w:rFonts w:ascii="Times New Roman" w:eastAsiaTheme="majorEastAsia"/>
                <w:color w:val="000000" w:themeColor="text1"/>
                <w:sz w:val="21"/>
                <w:szCs w:val="21"/>
              </w:rPr>
              <w:t>9</w:t>
            </w:r>
            <w:r w:rsidRPr="00875CF7">
              <w:rPr>
                <w:rFonts w:ascii="Times New Roman" w:eastAsiaTheme="majorEastAsia"/>
                <w:color w:val="000000" w:themeColor="text1"/>
                <w:sz w:val="21"/>
                <w:szCs w:val="21"/>
              </w:rPr>
              <w:t>的责任作者。</w:t>
            </w:r>
          </w:p>
        </w:tc>
      </w:tr>
      <w:tr w:rsidR="00875CF7" w:rsidRPr="00875CF7" w:rsidTr="00875CF7">
        <w:trPr>
          <w:trHeight w:val="555"/>
        </w:trPr>
        <w:tc>
          <w:tcPr>
            <w:tcW w:w="637"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樊恒辉</w:t>
            </w:r>
          </w:p>
        </w:tc>
        <w:tc>
          <w:tcPr>
            <w:tcW w:w="396"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2</w:t>
            </w:r>
          </w:p>
        </w:tc>
        <w:tc>
          <w:tcPr>
            <w:tcW w:w="952"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西北农林科技大学水利与建筑工程学院副院长</w:t>
            </w:r>
            <w:r w:rsidRPr="00875CF7">
              <w:rPr>
                <w:rFonts w:ascii="Times New Roman" w:eastAsiaTheme="majorEastAsia"/>
                <w:color w:val="000000" w:themeColor="text1"/>
                <w:sz w:val="21"/>
                <w:szCs w:val="21"/>
              </w:rPr>
              <w:t>/</w:t>
            </w:r>
            <w:r w:rsidRPr="00875CF7">
              <w:rPr>
                <w:rFonts w:ascii="Times New Roman" w:eastAsiaTheme="majorEastAsia"/>
                <w:color w:val="000000" w:themeColor="text1"/>
                <w:sz w:val="21"/>
                <w:szCs w:val="21"/>
              </w:rPr>
              <w:t>研究员</w:t>
            </w:r>
          </w:p>
        </w:tc>
        <w:tc>
          <w:tcPr>
            <w:tcW w:w="669"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西北农林科技大学</w:t>
            </w:r>
            <w:r w:rsidRPr="00875CF7">
              <w:rPr>
                <w:rFonts w:ascii="Times New Roman" w:eastAsiaTheme="majorEastAsia"/>
                <w:color w:val="000000" w:themeColor="text1"/>
                <w:sz w:val="21"/>
                <w:szCs w:val="21"/>
              </w:rPr>
              <w:t>/</w:t>
            </w:r>
            <w:r w:rsidRPr="00875CF7">
              <w:rPr>
                <w:rFonts w:ascii="Times New Roman" w:eastAsiaTheme="majorEastAsia"/>
                <w:color w:val="000000" w:themeColor="text1"/>
                <w:sz w:val="21"/>
                <w:szCs w:val="21"/>
              </w:rPr>
              <w:t>西北农林科技大学</w:t>
            </w:r>
          </w:p>
        </w:tc>
        <w:tc>
          <w:tcPr>
            <w:tcW w:w="2347" w:type="pct"/>
            <w:vAlign w:val="center"/>
          </w:tcPr>
          <w:p w:rsidR="006A10C5" w:rsidRPr="00875CF7" w:rsidRDefault="006A10C5" w:rsidP="00875CF7">
            <w:pPr>
              <w:adjustRightInd w:val="0"/>
              <w:snapToGrid w:val="0"/>
              <w:ind w:firstLineChars="200" w:firstLine="420"/>
              <w:rPr>
                <w:rFonts w:eastAsiaTheme="majorEastAsia"/>
                <w:color w:val="000000" w:themeColor="text1"/>
                <w:szCs w:val="21"/>
              </w:rPr>
            </w:pPr>
            <w:r w:rsidRPr="00875CF7">
              <w:rPr>
                <w:rFonts w:eastAsiaTheme="majorEastAsia"/>
                <w:color w:val="000000" w:themeColor="text1"/>
                <w:szCs w:val="21"/>
              </w:rPr>
              <w:t>协助完成项目申请，完成暴雨侵蚀阻控新型液态固化剂及相关水工构件开发与技术集成示范</w:t>
            </w:r>
            <w:r w:rsidRPr="00875CF7">
              <w:rPr>
                <w:rFonts w:eastAsiaTheme="majorEastAsia"/>
                <w:color w:val="000000" w:themeColor="text1"/>
                <w:szCs w:val="21"/>
              </w:rPr>
              <w:t>”</w:t>
            </w:r>
            <w:r w:rsidRPr="00875CF7">
              <w:rPr>
                <w:rFonts w:eastAsiaTheme="majorEastAsia"/>
                <w:color w:val="000000" w:themeColor="text1"/>
                <w:szCs w:val="21"/>
              </w:rPr>
              <w:t>的研究，知识产权第</w:t>
            </w:r>
            <w:r w:rsidRPr="00875CF7">
              <w:rPr>
                <w:rFonts w:eastAsiaTheme="majorEastAsia"/>
                <w:color w:val="000000" w:themeColor="text1"/>
                <w:szCs w:val="21"/>
              </w:rPr>
              <w:t>1</w:t>
            </w:r>
            <w:r w:rsidRPr="00875CF7">
              <w:rPr>
                <w:rFonts w:eastAsiaTheme="majorEastAsia"/>
                <w:color w:val="000000" w:themeColor="text1"/>
                <w:szCs w:val="21"/>
              </w:rPr>
              <w:t>、</w:t>
            </w:r>
            <w:r w:rsidRPr="00875CF7">
              <w:rPr>
                <w:rFonts w:eastAsiaTheme="majorEastAsia"/>
                <w:color w:val="000000" w:themeColor="text1"/>
                <w:szCs w:val="21"/>
              </w:rPr>
              <w:t>5</w:t>
            </w:r>
            <w:r w:rsidRPr="00875CF7">
              <w:rPr>
                <w:rFonts w:eastAsiaTheme="majorEastAsia"/>
                <w:color w:val="000000" w:themeColor="text1"/>
                <w:szCs w:val="21"/>
              </w:rPr>
              <w:t>合作完成人。</w:t>
            </w:r>
          </w:p>
        </w:tc>
      </w:tr>
      <w:tr w:rsidR="00875CF7" w:rsidRPr="00875CF7" w:rsidTr="00875CF7">
        <w:trPr>
          <w:trHeight w:val="563"/>
        </w:trPr>
        <w:tc>
          <w:tcPr>
            <w:tcW w:w="637"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朱德兰</w:t>
            </w:r>
          </w:p>
        </w:tc>
        <w:tc>
          <w:tcPr>
            <w:tcW w:w="396"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3</w:t>
            </w:r>
          </w:p>
        </w:tc>
        <w:tc>
          <w:tcPr>
            <w:tcW w:w="952"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旱区作物高效用水国家工程实验室副主任副主任</w:t>
            </w:r>
            <w:r w:rsidRPr="00875CF7">
              <w:rPr>
                <w:rFonts w:ascii="Times New Roman" w:eastAsiaTheme="majorEastAsia"/>
                <w:color w:val="000000" w:themeColor="text1"/>
                <w:sz w:val="21"/>
                <w:szCs w:val="21"/>
              </w:rPr>
              <w:t>/</w:t>
            </w:r>
            <w:r w:rsidRPr="00875CF7">
              <w:rPr>
                <w:rFonts w:ascii="Times New Roman" w:eastAsiaTheme="majorEastAsia"/>
                <w:color w:val="000000" w:themeColor="text1"/>
                <w:sz w:val="21"/>
                <w:szCs w:val="21"/>
              </w:rPr>
              <w:t>教授</w:t>
            </w:r>
          </w:p>
        </w:tc>
        <w:tc>
          <w:tcPr>
            <w:tcW w:w="669" w:type="pct"/>
            <w:vAlign w:val="center"/>
          </w:tcPr>
          <w:p w:rsidR="006A10C5" w:rsidRPr="00875CF7" w:rsidRDefault="006A10C5" w:rsidP="00C0436B">
            <w:pPr>
              <w:pStyle w:val="a3"/>
              <w:adjustRightInd w:val="0"/>
              <w:snapToGrid w:val="0"/>
              <w:spacing w:line="320" w:lineRule="exact"/>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西北农林科技大学</w:t>
            </w:r>
            <w:r w:rsidRPr="00875CF7">
              <w:rPr>
                <w:rFonts w:ascii="Times New Roman" w:eastAsiaTheme="majorEastAsia"/>
                <w:color w:val="000000" w:themeColor="text1"/>
                <w:sz w:val="21"/>
                <w:szCs w:val="21"/>
              </w:rPr>
              <w:t>/</w:t>
            </w:r>
            <w:r w:rsidRPr="00875CF7">
              <w:rPr>
                <w:rFonts w:ascii="Times New Roman" w:eastAsiaTheme="majorEastAsia"/>
                <w:color w:val="000000" w:themeColor="text1"/>
                <w:sz w:val="21"/>
                <w:szCs w:val="21"/>
              </w:rPr>
              <w:t>西北农林科技大学</w:t>
            </w:r>
          </w:p>
        </w:tc>
        <w:tc>
          <w:tcPr>
            <w:tcW w:w="2347" w:type="pct"/>
            <w:vAlign w:val="center"/>
          </w:tcPr>
          <w:p w:rsidR="006A10C5" w:rsidRPr="00875CF7" w:rsidRDefault="006A10C5" w:rsidP="00875CF7">
            <w:pPr>
              <w:adjustRightInd w:val="0"/>
              <w:snapToGrid w:val="0"/>
              <w:ind w:firstLineChars="200" w:firstLine="420"/>
              <w:rPr>
                <w:rFonts w:eastAsiaTheme="majorEastAsia"/>
                <w:color w:val="000000" w:themeColor="text1"/>
                <w:szCs w:val="21"/>
              </w:rPr>
            </w:pPr>
            <w:r w:rsidRPr="00875CF7">
              <w:rPr>
                <w:rFonts w:eastAsiaTheme="majorEastAsia"/>
                <w:color w:val="000000" w:themeColor="text1"/>
                <w:szCs w:val="21"/>
              </w:rPr>
              <w:t>暴雨侵蚀灾害防控装置及山地果园管理系统主要开发人。知识产权</w:t>
            </w:r>
            <w:r w:rsidRPr="00875CF7">
              <w:rPr>
                <w:rFonts w:eastAsiaTheme="majorEastAsia"/>
                <w:color w:val="000000" w:themeColor="text1"/>
                <w:szCs w:val="21"/>
              </w:rPr>
              <w:t>6</w:t>
            </w:r>
            <w:r w:rsidRPr="00875CF7">
              <w:rPr>
                <w:rFonts w:eastAsiaTheme="majorEastAsia"/>
                <w:color w:val="000000" w:themeColor="text1"/>
                <w:szCs w:val="21"/>
              </w:rPr>
              <w:t>主要完成人，知识产权第</w:t>
            </w:r>
            <w:r w:rsidRPr="00875CF7">
              <w:rPr>
                <w:rFonts w:eastAsiaTheme="majorEastAsia"/>
                <w:color w:val="000000" w:themeColor="text1"/>
                <w:szCs w:val="21"/>
              </w:rPr>
              <w:t>10</w:t>
            </w:r>
            <w:r w:rsidRPr="00875CF7">
              <w:rPr>
                <w:rFonts w:eastAsiaTheme="majorEastAsia"/>
                <w:color w:val="000000" w:themeColor="text1"/>
                <w:szCs w:val="21"/>
              </w:rPr>
              <w:t>第一完成人</w:t>
            </w:r>
            <w:r w:rsidRPr="00875CF7">
              <w:rPr>
                <w:rFonts w:eastAsiaTheme="majorEastAsia"/>
                <w:color w:val="000000" w:themeColor="text1"/>
                <w:szCs w:val="21"/>
              </w:rPr>
              <w:t xml:space="preserve"> </w:t>
            </w:r>
          </w:p>
        </w:tc>
      </w:tr>
      <w:tr w:rsidR="00875CF7" w:rsidRPr="00875CF7" w:rsidTr="00875CF7">
        <w:trPr>
          <w:trHeight w:val="563"/>
        </w:trPr>
        <w:tc>
          <w:tcPr>
            <w:tcW w:w="637"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邵</w:t>
            </w:r>
            <w:r w:rsidR="00C0436B">
              <w:rPr>
                <w:rFonts w:ascii="Times New Roman" w:eastAsiaTheme="majorEastAsia" w:hint="eastAsia"/>
                <w:color w:val="000000" w:themeColor="text1"/>
                <w:sz w:val="21"/>
                <w:szCs w:val="21"/>
              </w:rPr>
              <w:t xml:space="preserve">  </w:t>
            </w:r>
            <w:r w:rsidRPr="00875CF7">
              <w:rPr>
                <w:rFonts w:ascii="Times New Roman" w:eastAsiaTheme="majorEastAsia"/>
                <w:color w:val="000000" w:themeColor="text1"/>
                <w:sz w:val="21"/>
                <w:szCs w:val="21"/>
              </w:rPr>
              <w:t>辉</w:t>
            </w:r>
          </w:p>
        </w:tc>
        <w:tc>
          <w:tcPr>
            <w:tcW w:w="396"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4</w:t>
            </w:r>
          </w:p>
        </w:tc>
        <w:tc>
          <w:tcPr>
            <w:tcW w:w="952" w:type="pct"/>
            <w:vAlign w:val="center"/>
          </w:tcPr>
          <w:p w:rsidR="006A10C5" w:rsidRPr="00875CF7" w:rsidRDefault="006A10C5" w:rsidP="00C0436B">
            <w:pPr>
              <w:pStyle w:val="a3"/>
              <w:adjustRightInd w:val="0"/>
              <w:snapToGrid w:val="0"/>
              <w:spacing w:line="240" w:lineRule="auto"/>
              <w:ind w:leftChars="-50" w:left="-105" w:rightChars="-50" w:right="-105"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无</w:t>
            </w:r>
            <w:r w:rsidRPr="00875CF7">
              <w:rPr>
                <w:rFonts w:ascii="Times New Roman" w:eastAsiaTheme="majorEastAsia"/>
                <w:color w:val="000000" w:themeColor="text1"/>
                <w:sz w:val="21"/>
                <w:szCs w:val="21"/>
              </w:rPr>
              <w:t>/</w:t>
            </w:r>
            <w:r w:rsidRPr="00875CF7">
              <w:rPr>
                <w:rFonts w:ascii="Times New Roman" w:eastAsiaTheme="majorEastAsia"/>
                <w:color w:val="000000" w:themeColor="text1"/>
                <w:sz w:val="21"/>
                <w:szCs w:val="21"/>
              </w:rPr>
              <w:t>讲师</w:t>
            </w:r>
            <w:r w:rsidRPr="00875CF7">
              <w:rPr>
                <w:rFonts w:ascii="Times New Roman" w:eastAsiaTheme="majorEastAsia"/>
                <w:color w:val="000000" w:themeColor="text1"/>
                <w:sz w:val="21"/>
                <w:szCs w:val="21"/>
              </w:rPr>
              <w:t>/</w:t>
            </w:r>
            <w:r w:rsidRPr="00875CF7">
              <w:rPr>
                <w:rFonts w:ascii="Times New Roman" w:eastAsiaTheme="majorEastAsia"/>
                <w:color w:val="000000" w:themeColor="text1"/>
                <w:sz w:val="21"/>
                <w:szCs w:val="21"/>
              </w:rPr>
              <w:t>副研究员</w:t>
            </w:r>
          </w:p>
        </w:tc>
        <w:tc>
          <w:tcPr>
            <w:tcW w:w="669" w:type="pct"/>
            <w:vAlign w:val="center"/>
          </w:tcPr>
          <w:p w:rsidR="006A10C5" w:rsidRPr="00875CF7" w:rsidRDefault="006A10C5" w:rsidP="00C0436B">
            <w:pPr>
              <w:pStyle w:val="a3"/>
              <w:adjustRightInd w:val="0"/>
              <w:snapToGrid w:val="0"/>
              <w:spacing w:line="320" w:lineRule="exact"/>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University of Guelph/</w:t>
            </w:r>
          </w:p>
          <w:p w:rsidR="006A10C5" w:rsidRPr="00875CF7" w:rsidRDefault="006A10C5" w:rsidP="00C0436B">
            <w:pPr>
              <w:pStyle w:val="a3"/>
              <w:adjustRightInd w:val="0"/>
              <w:snapToGrid w:val="0"/>
              <w:spacing w:line="320" w:lineRule="exact"/>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西北农林科技大学</w:t>
            </w:r>
          </w:p>
        </w:tc>
        <w:tc>
          <w:tcPr>
            <w:tcW w:w="2347" w:type="pct"/>
            <w:vAlign w:val="center"/>
          </w:tcPr>
          <w:p w:rsidR="006A10C5" w:rsidRPr="00875CF7" w:rsidRDefault="006A10C5" w:rsidP="00875CF7">
            <w:pPr>
              <w:adjustRightInd w:val="0"/>
              <w:snapToGrid w:val="0"/>
              <w:ind w:firstLineChars="200" w:firstLine="420"/>
              <w:rPr>
                <w:rFonts w:eastAsiaTheme="majorEastAsia"/>
                <w:color w:val="000000" w:themeColor="text1"/>
                <w:szCs w:val="21"/>
              </w:rPr>
            </w:pPr>
            <w:r w:rsidRPr="00875CF7">
              <w:rPr>
                <w:rFonts w:eastAsiaTheme="majorEastAsia"/>
                <w:color w:val="000000" w:themeColor="text1"/>
                <w:szCs w:val="21"/>
              </w:rPr>
              <w:t>协助完成项目申请，开发出梯田措施对流域水沙及污染物影响的数学模型，并成功嵌入</w:t>
            </w:r>
            <w:r w:rsidRPr="00875CF7">
              <w:rPr>
                <w:rFonts w:eastAsiaTheme="majorEastAsia"/>
                <w:color w:val="000000" w:themeColor="text1"/>
                <w:szCs w:val="21"/>
              </w:rPr>
              <w:t>2009</w:t>
            </w:r>
            <w:r w:rsidRPr="00875CF7">
              <w:rPr>
                <w:rFonts w:eastAsiaTheme="majorEastAsia"/>
                <w:color w:val="000000" w:themeColor="text1"/>
                <w:szCs w:val="21"/>
              </w:rPr>
              <w:t>第</w:t>
            </w:r>
            <w:r w:rsidRPr="00875CF7">
              <w:rPr>
                <w:rFonts w:eastAsiaTheme="majorEastAsia"/>
                <w:color w:val="000000" w:themeColor="text1"/>
                <w:szCs w:val="21"/>
              </w:rPr>
              <w:t>488</w:t>
            </w:r>
            <w:r w:rsidRPr="00875CF7">
              <w:rPr>
                <w:rFonts w:eastAsiaTheme="majorEastAsia"/>
                <w:color w:val="000000" w:themeColor="text1"/>
                <w:szCs w:val="21"/>
              </w:rPr>
              <w:t>版的</w:t>
            </w:r>
            <w:r w:rsidRPr="00875CF7">
              <w:rPr>
                <w:rFonts w:eastAsiaTheme="majorEastAsia"/>
                <w:color w:val="000000" w:themeColor="text1"/>
                <w:szCs w:val="21"/>
              </w:rPr>
              <w:t>SWAT</w:t>
            </w:r>
            <w:r w:rsidRPr="00875CF7">
              <w:rPr>
                <w:rFonts w:eastAsiaTheme="majorEastAsia"/>
                <w:color w:val="000000" w:themeColor="text1"/>
                <w:szCs w:val="21"/>
              </w:rPr>
              <w:t>模型，并在全球验证和推广。知识产权第</w:t>
            </w:r>
            <w:r w:rsidRPr="00875CF7">
              <w:rPr>
                <w:rFonts w:eastAsiaTheme="majorEastAsia"/>
                <w:color w:val="000000" w:themeColor="text1"/>
                <w:szCs w:val="21"/>
              </w:rPr>
              <w:t>3</w:t>
            </w:r>
            <w:r w:rsidRPr="00875CF7">
              <w:rPr>
                <w:rFonts w:eastAsiaTheme="majorEastAsia"/>
                <w:color w:val="000000" w:themeColor="text1"/>
                <w:szCs w:val="21"/>
              </w:rPr>
              <w:t>的第一作者。</w:t>
            </w:r>
          </w:p>
        </w:tc>
      </w:tr>
      <w:tr w:rsidR="00875CF7" w:rsidRPr="00875CF7" w:rsidTr="00875CF7">
        <w:trPr>
          <w:trHeight w:val="563"/>
        </w:trPr>
        <w:tc>
          <w:tcPr>
            <w:tcW w:w="637"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赵春红</w:t>
            </w:r>
          </w:p>
        </w:tc>
        <w:tc>
          <w:tcPr>
            <w:tcW w:w="396"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5</w:t>
            </w:r>
          </w:p>
        </w:tc>
        <w:tc>
          <w:tcPr>
            <w:tcW w:w="952"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无</w:t>
            </w:r>
            <w:r w:rsidRPr="00875CF7">
              <w:rPr>
                <w:rFonts w:ascii="Times New Roman" w:eastAsiaTheme="majorEastAsia"/>
                <w:color w:val="000000" w:themeColor="text1"/>
                <w:sz w:val="21"/>
                <w:szCs w:val="21"/>
              </w:rPr>
              <w:t>/</w:t>
            </w:r>
            <w:r w:rsidRPr="00875CF7">
              <w:rPr>
                <w:rFonts w:ascii="Times New Roman" w:eastAsiaTheme="majorEastAsia"/>
                <w:color w:val="000000" w:themeColor="text1"/>
                <w:sz w:val="21"/>
                <w:szCs w:val="21"/>
              </w:rPr>
              <w:t>高级工程师</w:t>
            </w:r>
          </w:p>
        </w:tc>
        <w:tc>
          <w:tcPr>
            <w:tcW w:w="669" w:type="pct"/>
            <w:vAlign w:val="center"/>
          </w:tcPr>
          <w:p w:rsidR="006A10C5" w:rsidRPr="00875CF7" w:rsidRDefault="006A10C5" w:rsidP="00C0436B">
            <w:pPr>
              <w:pStyle w:val="a3"/>
              <w:adjustRightInd w:val="0"/>
              <w:snapToGrid w:val="0"/>
              <w:spacing w:line="320" w:lineRule="exact"/>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水利部节约用水促进中心</w:t>
            </w:r>
            <w:r w:rsidRPr="00875CF7">
              <w:rPr>
                <w:rFonts w:ascii="Times New Roman" w:eastAsiaTheme="majorEastAsia"/>
                <w:color w:val="000000" w:themeColor="text1"/>
                <w:sz w:val="21"/>
                <w:szCs w:val="21"/>
              </w:rPr>
              <w:t>/</w:t>
            </w:r>
            <w:r w:rsidRPr="00875CF7">
              <w:rPr>
                <w:rFonts w:ascii="Times New Roman" w:eastAsiaTheme="majorEastAsia"/>
                <w:color w:val="000000" w:themeColor="text1"/>
                <w:sz w:val="21"/>
                <w:szCs w:val="21"/>
              </w:rPr>
              <w:t>西北农林科技大学</w:t>
            </w:r>
          </w:p>
        </w:tc>
        <w:tc>
          <w:tcPr>
            <w:tcW w:w="2347" w:type="pct"/>
            <w:vAlign w:val="center"/>
          </w:tcPr>
          <w:p w:rsidR="006A10C5" w:rsidRPr="00875CF7" w:rsidRDefault="006A10C5" w:rsidP="00037567">
            <w:pPr>
              <w:adjustRightInd w:val="0"/>
              <w:snapToGrid w:val="0"/>
              <w:rPr>
                <w:rFonts w:eastAsiaTheme="majorEastAsia"/>
                <w:color w:val="000000" w:themeColor="text1"/>
                <w:szCs w:val="21"/>
              </w:rPr>
            </w:pPr>
            <w:r w:rsidRPr="00875CF7">
              <w:rPr>
                <w:rFonts w:eastAsiaTheme="majorEastAsia"/>
                <w:color w:val="000000" w:themeColor="text1"/>
                <w:szCs w:val="21"/>
              </w:rPr>
              <w:t xml:space="preserve">    </w:t>
            </w:r>
            <w:r w:rsidRPr="00875CF7">
              <w:rPr>
                <w:rFonts w:eastAsiaTheme="majorEastAsia"/>
                <w:color w:val="000000" w:themeColor="text1"/>
                <w:szCs w:val="21"/>
              </w:rPr>
              <w:t>协助完成项目申请，研究了植被对坡地暴雨侵蚀灾害防治的时空贡献，相关成果进入</w:t>
            </w:r>
            <w:r w:rsidRPr="00875CF7">
              <w:rPr>
                <w:rFonts w:eastAsiaTheme="majorEastAsia"/>
                <w:color w:val="000000" w:themeColor="text1"/>
                <w:szCs w:val="21"/>
              </w:rPr>
              <w:t>ESI1%</w:t>
            </w:r>
            <w:r w:rsidRPr="00875CF7">
              <w:rPr>
                <w:rFonts w:eastAsiaTheme="majorEastAsia"/>
                <w:color w:val="000000" w:themeColor="text1"/>
                <w:szCs w:val="21"/>
              </w:rPr>
              <w:t>，知识产权第</w:t>
            </w:r>
            <w:r w:rsidRPr="00875CF7">
              <w:rPr>
                <w:rFonts w:eastAsiaTheme="majorEastAsia"/>
                <w:color w:val="000000" w:themeColor="text1"/>
                <w:szCs w:val="21"/>
              </w:rPr>
              <w:t>9</w:t>
            </w:r>
            <w:r w:rsidRPr="00875CF7">
              <w:rPr>
                <w:rFonts w:eastAsiaTheme="majorEastAsia"/>
                <w:color w:val="000000" w:themeColor="text1"/>
                <w:szCs w:val="21"/>
              </w:rPr>
              <w:t>的第一作者。</w:t>
            </w:r>
          </w:p>
        </w:tc>
      </w:tr>
      <w:tr w:rsidR="00875CF7" w:rsidRPr="00875CF7" w:rsidTr="00875CF7">
        <w:trPr>
          <w:trHeight w:val="563"/>
        </w:trPr>
        <w:tc>
          <w:tcPr>
            <w:tcW w:w="637"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上官周平</w:t>
            </w:r>
          </w:p>
        </w:tc>
        <w:tc>
          <w:tcPr>
            <w:tcW w:w="396"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6</w:t>
            </w:r>
          </w:p>
        </w:tc>
        <w:tc>
          <w:tcPr>
            <w:tcW w:w="952"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农业农村部西北耕地保育重点实验室主任</w:t>
            </w:r>
            <w:r w:rsidRPr="00875CF7">
              <w:rPr>
                <w:rFonts w:ascii="Times New Roman" w:eastAsiaTheme="majorEastAsia"/>
                <w:color w:val="000000" w:themeColor="text1"/>
                <w:sz w:val="21"/>
                <w:szCs w:val="21"/>
              </w:rPr>
              <w:t>/</w:t>
            </w:r>
            <w:r w:rsidRPr="00875CF7">
              <w:rPr>
                <w:rFonts w:ascii="Times New Roman" w:eastAsiaTheme="majorEastAsia"/>
                <w:color w:val="000000" w:themeColor="text1"/>
                <w:sz w:val="21"/>
                <w:szCs w:val="21"/>
              </w:rPr>
              <w:t>研究员</w:t>
            </w:r>
          </w:p>
        </w:tc>
        <w:tc>
          <w:tcPr>
            <w:tcW w:w="669" w:type="pct"/>
            <w:vAlign w:val="center"/>
          </w:tcPr>
          <w:p w:rsidR="006A10C5" w:rsidRPr="00875CF7" w:rsidRDefault="006A10C5" w:rsidP="00C0436B">
            <w:pPr>
              <w:pStyle w:val="a3"/>
              <w:adjustRightInd w:val="0"/>
              <w:snapToGrid w:val="0"/>
              <w:spacing w:line="320" w:lineRule="exact"/>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西北农林科技大学</w:t>
            </w:r>
            <w:r w:rsidRPr="00875CF7">
              <w:rPr>
                <w:rFonts w:ascii="Times New Roman" w:eastAsiaTheme="majorEastAsia"/>
                <w:color w:val="000000" w:themeColor="text1"/>
                <w:sz w:val="21"/>
                <w:szCs w:val="21"/>
              </w:rPr>
              <w:t>/</w:t>
            </w:r>
            <w:r w:rsidRPr="00875CF7">
              <w:rPr>
                <w:rFonts w:ascii="Times New Roman" w:eastAsiaTheme="majorEastAsia"/>
                <w:color w:val="000000" w:themeColor="text1"/>
                <w:sz w:val="21"/>
                <w:szCs w:val="21"/>
              </w:rPr>
              <w:t>西北农林科技大学</w:t>
            </w:r>
          </w:p>
        </w:tc>
        <w:tc>
          <w:tcPr>
            <w:tcW w:w="2347" w:type="pct"/>
            <w:vAlign w:val="center"/>
          </w:tcPr>
          <w:p w:rsidR="006A10C5" w:rsidRPr="00875CF7" w:rsidRDefault="006A10C5" w:rsidP="00875CF7">
            <w:pPr>
              <w:adjustRightInd w:val="0"/>
              <w:snapToGrid w:val="0"/>
              <w:ind w:firstLineChars="200" w:firstLine="420"/>
              <w:rPr>
                <w:rFonts w:eastAsiaTheme="majorEastAsia"/>
                <w:color w:val="000000" w:themeColor="text1"/>
                <w:szCs w:val="21"/>
              </w:rPr>
            </w:pPr>
            <w:r w:rsidRPr="00875CF7">
              <w:rPr>
                <w:rFonts w:eastAsiaTheme="majorEastAsia"/>
                <w:color w:val="000000" w:themeColor="text1"/>
                <w:szCs w:val="21"/>
              </w:rPr>
              <w:t>知识产权</w:t>
            </w:r>
            <w:r w:rsidRPr="00875CF7">
              <w:rPr>
                <w:rFonts w:eastAsiaTheme="majorEastAsia"/>
                <w:color w:val="000000" w:themeColor="text1"/>
                <w:szCs w:val="21"/>
              </w:rPr>
              <w:t>8</w:t>
            </w:r>
            <w:r w:rsidRPr="00875CF7">
              <w:rPr>
                <w:rFonts w:eastAsiaTheme="majorEastAsia"/>
                <w:color w:val="000000" w:themeColor="text1"/>
                <w:szCs w:val="21"/>
              </w:rPr>
              <w:t>完成人，合作完成陕北山地果园及淤地坝灾害风险管控等重大建议第一建议人。</w:t>
            </w:r>
          </w:p>
        </w:tc>
      </w:tr>
      <w:tr w:rsidR="00875CF7" w:rsidRPr="00875CF7" w:rsidTr="00875CF7">
        <w:trPr>
          <w:trHeight w:val="563"/>
        </w:trPr>
        <w:tc>
          <w:tcPr>
            <w:tcW w:w="637"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白岗栓</w:t>
            </w:r>
          </w:p>
        </w:tc>
        <w:tc>
          <w:tcPr>
            <w:tcW w:w="396"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7</w:t>
            </w:r>
          </w:p>
        </w:tc>
        <w:tc>
          <w:tcPr>
            <w:tcW w:w="952"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无</w:t>
            </w:r>
            <w:r w:rsidRPr="00875CF7">
              <w:rPr>
                <w:rFonts w:ascii="Times New Roman" w:eastAsiaTheme="majorEastAsia"/>
                <w:color w:val="000000" w:themeColor="text1"/>
                <w:sz w:val="21"/>
                <w:szCs w:val="21"/>
              </w:rPr>
              <w:t>/</w:t>
            </w:r>
            <w:r w:rsidRPr="00875CF7">
              <w:rPr>
                <w:rFonts w:ascii="Times New Roman" w:eastAsiaTheme="majorEastAsia"/>
                <w:color w:val="000000" w:themeColor="text1"/>
                <w:sz w:val="21"/>
                <w:szCs w:val="21"/>
              </w:rPr>
              <w:t>研究员</w:t>
            </w:r>
          </w:p>
        </w:tc>
        <w:tc>
          <w:tcPr>
            <w:tcW w:w="669" w:type="pct"/>
            <w:vAlign w:val="center"/>
          </w:tcPr>
          <w:p w:rsidR="006A10C5" w:rsidRPr="00875CF7" w:rsidRDefault="006A10C5" w:rsidP="00C0436B">
            <w:pPr>
              <w:pStyle w:val="a3"/>
              <w:adjustRightInd w:val="0"/>
              <w:snapToGrid w:val="0"/>
              <w:spacing w:line="320" w:lineRule="exact"/>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西北农林科技大学</w:t>
            </w:r>
            <w:r w:rsidRPr="00875CF7">
              <w:rPr>
                <w:rFonts w:ascii="Times New Roman" w:eastAsiaTheme="majorEastAsia"/>
                <w:color w:val="000000" w:themeColor="text1"/>
                <w:sz w:val="21"/>
                <w:szCs w:val="21"/>
              </w:rPr>
              <w:t>/</w:t>
            </w:r>
            <w:r w:rsidRPr="00875CF7">
              <w:rPr>
                <w:rFonts w:ascii="Times New Roman" w:eastAsiaTheme="majorEastAsia"/>
                <w:color w:val="000000" w:themeColor="text1"/>
                <w:sz w:val="21"/>
                <w:szCs w:val="21"/>
              </w:rPr>
              <w:t>西北农林科技大学</w:t>
            </w:r>
          </w:p>
        </w:tc>
        <w:tc>
          <w:tcPr>
            <w:tcW w:w="2347" w:type="pct"/>
            <w:vAlign w:val="center"/>
          </w:tcPr>
          <w:p w:rsidR="006A10C5" w:rsidRPr="00875CF7" w:rsidRDefault="006A10C5" w:rsidP="00875CF7">
            <w:pPr>
              <w:adjustRightInd w:val="0"/>
              <w:snapToGrid w:val="0"/>
              <w:ind w:firstLineChars="100" w:firstLine="210"/>
              <w:rPr>
                <w:rFonts w:eastAsiaTheme="majorEastAsia"/>
                <w:color w:val="000000" w:themeColor="text1"/>
                <w:szCs w:val="21"/>
              </w:rPr>
            </w:pPr>
            <w:r w:rsidRPr="00875CF7">
              <w:rPr>
                <w:rFonts w:eastAsiaTheme="majorEastAsia"/>
                <w:color w:val="000000" w:themeColor="text1"/>
                <w:szCs w:val="21"/>
              </w:rPr>
              <w:t>协助完成项目申请，山地果园水肥、植草、园艺等管理研究主要完成人，知识产权第</w:t>
            </w:r>
            <w:r w:rsidRPr="00875CF7">
              <w:rPr>
                <w:rFonts w:eastAsiaTheme="majorEastAsia"/>
                <w:color w:val="000000" w:themeColor="text1"/>
                <w:szCs w:val="21"/>
              </w:rPr>
              <w:t>1</w:t>
            </w:r>
            <w:r w:rsidRPr="00875CF7">
              <w:rPr>
                <w:rFonts w:eastAsiaTheme="majorEastAsia"/>
                <w:color w:val="000000" w:themeColor="text1"/>
                <w:szCs w:val="21"/>
              </w:rPr>
              <w:t>合作完成人。</w:t>
            </w:r>
          </w:p>
        </w:tc>
      </w:tr>
      <w:tr w:rsidR="00875CF7" w:rsidRPr="00875CF7" w:rsidTr="00875CF7">
        <w:trPr>
          <w:trHeight w:val="563"/>
        </w:trPr>
        <w:tc>
          <w:tcPr>
            <w:tcW w:w="637"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范兴科</w:t>
            </w:r>
          </w:p>
        </w:tc>
        <w:tc>
          <w:tcPr>
            <w:tcW w:w="396"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8</w:t>
            </w:r>
          </w:p>
        </w:tc>
        <w:tc>
          <w:tcPr>
            <w:tcW w:w="952"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陕西省节水中心主任</w:t>
            </w:r>
            <w:r w:rsidRPr="00875CF7">
              <w:rPr>
                <w:rFonts w:ascii="Times New Roman" w:eastAsiaTheme="majorEastAsia"/>
                <w:color w:val="000000" w:themeColor="text1"/>
                <w:sz w:val="21"/>
                <w:szCs w:val="21"/>
              </w:rPr>
              <w:t>/</w:t>
            </w:r>
            <w:r w:rsidRPr="00875CF7">
              <w:rPr>
                <w:rFonts w:ascii="Times New Roman" w:eastAsiaTheme="majorEastAsia"/>
                <w:color w:val="000000" w:themeColor="text1"/>
                <w:sz w:val="21"/>
                <w:szCs w:val="21"/>
              </w:rPr>
              <w:t>研究员</w:t>
            </w:r>
          </w:p>
        </w:tc>
        <w:tc>
          <w:tcPr>
            <w:tcW w:w="669" w:type="pct"/>
            <w:vAlign w:val="center"/>
          </w:tcPr>
          <w:p w:rsidR="006A10C5" w:rsidRPr="00875CF7" w:rsidRDefault="006A10C5" w:rsidP="00C0436B">
            <w:pPr>
              <w:pStyle w:val="a3"/>
              <w:adjustRightInd w:val="0"/>
              <w:snapToGrid w:val="0"/>
              <w:spacing w:line="320" w:lineRule="exact"/>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西北农林科技大学</w:t>
            </w:r>
            <w:r w:rsidRPr="00875CF7">
              <w:rPr>
                <w:rFonts w:ascii="Times New Roman" w:eastAsiaTheme="majorEastAsia"/>
                <w:color w:val="000000" w:themeColor="text1"/>
                <w:sz w:val="21"/>
                <w:szCs w:val="21"/>
              </w:rPr>
              <w:t>/</w:t>
            </w:r>
            <w:r w:rsidRPr="00875CF7">
              <w:rPr>
                <w:rFonts w:ascii="Times New Roman" w:eastAsiaTheme="majorEastAsia"/>
                <w:color w:val="000000" w:themeColor="text1"/>
                <w:sz w:val="21"/>
                <w:szCs w:val="21"/>
              </w:rPr>
              <w:t>西北农林科技大学</w:t>
            </w:r>
          </w:p>
        </w:tc>
        <w:tc>
          <w:tcPr>
            <w:tcW w:w="2347" w:type="pct"/>
            <w:vAlign w:val="center"/>
          </w:tcPr>
          <w:p w:rsidR="006A10C5" w:rsidRPr="00875CF7" w:rsidRDefault="006A10C5" w:rsidP="00875CF7">
            <w:pPr>
              <w:adjustRightInd w:val="0"/>
              <w:snapToGrid w:val="0"/>
              <w:ind w:firstLineChars="100" w:firstLine="210"/>
              <w:rPr>
                <w:rFonts w:eastAsiaTheme="majorEastAsia"/>
                <w:color w:val="000000" w:themeColor="text1"/>
                <w:szCs w:val="21"/>
              </w:rPr>
            </w:pPr>
            <w:r w:rsidRPr="00875CF7">
              <w:rPr>
                <w:rFonts w:eastAsiaTheme="majorEastAsia"/>
                <w:color w:val="000000" w:themeColor="text1"/>
                <w:szCs w:val="21"/>
              </w:rPr>
              <w:t>山地果园灌溉制度、水肥一体化管理示范研究主要完成人，知识产权第</w:t>
            </w:r>
            <w:r w:rsidRPr="00875CF7">
              <w:rPr>
                <w:rFonts w:eastAsiaTheme="majorEastAsia"/>
                <w:color w:val="000000" w:themeColor="text1"/>
                <w:szCs w:val="21"/>
              </w:rPr>
              <w:t>7</w:t>
            </w:r>
            <w:r w:rsidRPr="00875CF7">
              <w:rPr>
                <w:rFonts w:eastAsiaTheme="majorEastAsia"/>
                <w:color w:val="000000" w:themeColor="text1"/>
                <w:szCs w:val="21"/>
              </w:rPr>
              <w:t>第一完成人。</w:t>
            </w:r>
          </w:p>
        </w:tc>
      </w:tr>
      <w:tr w:rsidR="00875CF7" w:rsidRPr="00875CF7" w:rsidTr="00875CF7">
        <w:trPr>
          <w:trHeight w:val="563"/>
        </w:trPr>
        <w:tc>
          <w:tcPr>
            <w:tcW w:w="637"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杨世伟</w:t>
            </w:r>
          </w:p>
        </w:tc>
        <w:tc>
          <w:tcPr>
            <w:tcW w:w="396"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9</w:t>
            </w:r>
          </w:p>
        </w:tc>
        <w:tc>
          <w:tcPr>
            <w:tcW w:w="952" w:type="pct"/>
            <w:vAlign w:val="center"/>
          </w:tcPr>
          <w:p w:rsidR="006A10C5" w:rsidRPr="00875CF7" w:rsidRDefault="006A10C5" w:rsidP="00C0436B">
            <w:pPr>
              <w:pStyle w:val="a3"/>
              <w:adjustRightInd w:val="0"/>
              <w:snapToGrid w:val="0"/>
              <w:spacing w:line="240" w:lineRule="auto"/>
              <w:ind w:leftChars="-50" w:left="-105" w:rightChars="-50" w:right="-105"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水土保持研究所人事和保障办公室主任</w:t>
            </w:r>
            <w:r w:rsidRPr="00875CF7">
              <w:rPr>
                <w:rFonts w:ascii="Times New Roman" w:eastAsiaTheme="majorEastAsia"/>
                <w:color w:val="000000" w:themeColor="text1"/>
                <w:sz w:val="21"/>
                <w:szCs w:val="21"/>
              </w:rPr>
              <w:t>/</w:t>
            </w:r>
            <w:r w:rsidRPr="00875CF7">
              <w:rPr>
                <w:rFonts w:ascii="Times New Roman" w:eastAsiaTheme="majorEastAsia"/>
                <w:color w:val="000000" w:themeColor="text1"/>
                <w:sz w:val="21"/>
                <w:szCs w:val="21"/>
              </w:rPr>
              <w:t>助理研究员</w:t>
            </w:r>
          </w:p>
        </w:tc>
        <w:tc>
          <w:tcPr>
            <w:tcW w:w="669" w:type="pct"/>
            <w:vAlign w:val="center"/>
          </w:tcPr>
          <w:p w:rsidR="006A10C5" w:rsidRPr="00875CF7" w:rsidRDefault="006A10C5" w:rsidP="00C0436B">
            <w:pPr>
              <w:pStyle w:val="a3"/>
              <w:adjustRightInd w:val="0"/>
              <w:snapToGrid w:val="0"/>
              <w:spacing w:line="320" w:lineRule="exact"/>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西北农林科技大学</w:t>
            </w:r>
            <w:r w:rsidRPr="00875CF7">
              <w:rPr>
                <w:rFonts w:ascii="Times New Roman" w:eastAsiaTheme="majorEastAsia"/>
                <w:color w:val="000000" w:themeColor="text1"/>
                <w:sz w:val="21"/>
                <w:szCs w:val="21"/>
              </w:rPr>
              <w:t>/</w:t>
            </w:r>
            <w:r w:rsidRPr="00875CF7">
              <w:rPr>
                <w:rFonts w:ascii="Times New Roman" w:eastAsiaTheme="majorEastAsia"/>
                <w:color w:val="000000" w:themeColor="text1"/>
                <w:sz w:val="21"/>
                <w:szCs w:val="21"/>
              </w:rPr>
              <w:t>西北农林科技大学</w:t>
            </w:r>
          </w:p>
        </w:tc>
        <w:tc>
          <w:tcPr>
            <w:tcW w:w="2347" w:type="pct"/>
            <w:vAlign w:val="center"/>
          </w:tcPr>
          <w:p w:rsidR="006A10C5" w:rsidRPr="00875CF7" w:rsidRDefault="006A10C5" w:rsidP="00875CF7">
            <w:pPr>
              <w:adjustRightInd w:val="0"/>
              <w:snapToGrid w:val="0"/>
              <w:ind w:firstLineChars="100" w:firstLine="210"/>
              <w:rPr>
                <w:rFonts w:eastAsiaTheme="majorEastAsia"/>
                <w:color w:val="000000" w:themeColor="text1"/>
                <w:szCs w:val="21"/>
              </w:rPr>
            </w:pPr>
            <w:r w:rsidRPr="00875CF7">
              <w:rPr>
                <w:rFonts w:eastAsiaTheme="majorEastAsia"/>
                <w:color w:val="000000" w:themeColor="text1"/>
                <w:szCs w:val="21"/>
              </w:rPr>
              <w:t>共同完成</w:t>
            </w:r>
            <w:r w:rsidR="00D34DE7">
              <w:rPr>
                <w:rFonts w:eastAsiaTheme="majorEastAsia"/>
                <w:color w:val="000000" w:themeColor="text1"/>
                <w:szCs w:val="21"/>
              </w:rPr>
              <w:t>该</w:t>
            </w:r>
            <w:r w:rsidRPr="00875CF7">
              <w:rPr>
                <w:rFonts w:eastAsiaTheme="majorEastAsia"/>
                <w:color w:val="000000" w:themeColor="text1"/>
                <w:szCs w:val="21"/>
              </w:rPr>
              <w:t>项目支持项目的</w:t>
            </w:r>
            <w:r w:rsidRPr="00875CF7">
              <w:rPr>
                <w:rFonts w:eastAsiaTheme="majorEastAsia"/>
                <w:color w:val="000000" w:themeColor="text1"/>
                <w:szCs w:val="21"/>
              </w:rPr>
              <w:t>“</w:t>
            </w:r>
            <w:r w:rsidRPr="00875CF7">
              <w:rPr>
                <w:rFonts w:eastAsiaTheme="majorEastAsia"/>
                <w:color w:val="000000" w:themeColor="text1"/>
                <w:szCs w:val="21"/>
              </w:rPr>
              <w:t>十一五</w:t>
            </w:r>
            <w:r w:rsidRPr="00875CF7">
              <w:rPr>
                <w:rFonts w:eastAsiaTheme="majorEastAsia"/>
                <w:color w:val="000000" w:themeColor="text1"/>
                <w:szCs w:val="21"/>
              </w:rPr>
              <w:t>”</w:t>
            </w:r>
            <w:r w:rsidRPr="00875CF7">
              <w:rPr>
                <w:rFonts w:eastAsiaTheme="majorEastAsia"/>
                <w:color w:val="000000" w:themeColor="text1"/>
                <w:szCs w:val="21"/>
              </w:rPr>
              <w:t>国家项目申请，知识产权第</w:t>
            </w:r>
            <w:r w:rsidRPr="00875CF7">
              <w:rPr>
                <w:rFonts w:eastAsiaTheme="majorEastAsia"/>
                <w:color w:val="000000" w:themeColor="text1"/>
                <w:szCs w:val="21"/>
              </w:rPr>
              <w:t>5</w:t>
            </w:r>
            <w:r w:rsidRPr="00875CF7">
              <w:rPr>
                <w:rFonts w:eastAsiaTheme="majorEastAsia"/>
                <w:color w:val="000000" w:themeColor="text1"/>
                <w:szCs w:val="21"/>
              </w:rPr>
              <w:t>合作完成人。</w:t>
            </w:r>
          </w:p>
        </w:tc>
      </w:tr>
      <w:tr w:rsidR="00875CF7" w:rsidRPr="00875CF7" w:rsidTr="00875CF7">
        <w:trPr>
          <w:trHeight w:val="563"/>
        </w:trPr>
        <w:tc>
          <w:tcPr>
            <w:tcW w:w="637"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高</w:t>
            </w:r>
            <w:r w:rsidR="00C0436B">
              <w:rPr>
                <w:rFonts w:ascii="Times New Roman" w:eastAsiaTheme="majorEastAsia" w:hint="eastAsia"/>
                <w:color w:val="000000" w:themeColor="text1"/>
                <w:sz w:val="21"/>
                <w:szCs w:val="21"/>
              </w:rPr>
              <w:t xml:space="preserve">  </w:t>
            </w:r>
            <w:r w:rsidRPr="00875CF7">
              <w:rPr>
                <w:rFonts w:ascii="Times New Roman" w:eastAsiaTheme="majorEastAsia"/>
                <w:color w:val="000000" w:themeColor="text1"/>
                <w:sz w:val="21"/>
                <w:szCs w:val="21"/>
              </w:rPr>
              <w:t>哲</w:t>
            </w:r>
          </w:p>
        </w:tc>
        <w:tc>
          <w:tcPr>
            <w:tcW w:w="396"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10</w:t>
            </w:r>
          </w:p>
        </w:tc>
        <w:tc>
          <w:tcPr>
            <w:tcW w:w="952"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无</w:t>
            </w:r>
            <w:r w:rsidRPr="00875CF7">
              <w:rPr>
                <w:rFonts w:ascii="Times New Roman" w:eastAsiaTheme="majorEastAsia"/>
                <w:color w:val="000000" w:themeColor="text1"/>
                <w:sz w:val="21"/>
                <w:szCs w:val="21"/>
              </w:rPr>
              <w:t>/</w:t>
            </w:r>
            <w:r w:rsidRPr="00875CF7">
              <w:rPr>
                <w:rFonts w:ascii="Times New Roman" w:eastAsiaTheme="majorEastAsia"/>
                <w:color w:val="000000" w:themeColor="text1"/>
                <w:sz w:val="21"/>
                <w:szCs w:val="21"/>
              </w:rPr>
              <w:t>博士研究生</w:t>
            </w:r>
          </w:p>
        </w:tc>
        <w:tc>
          <w:tcPr>
            <w:tcW w:w="669" w:type="pct"/>
            <w:vAlign w:val="center"/>
          </w:tcPr>
          <w:p w:rsidR="006A10C5" w:rsidRPr="00875CF7" w:rsidRDefault="006A10C5" w:rsidP="00C0436B">
            <w:pPr>
              <w:pStyle w:val="a3"/>
              <w:adjustRightInd w:val="0"/>
              <w:snapToGrid w:val="0"/>
              <w:spacing w:line="320" w:lineRule="exact"/>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西北农林科技大学</w:t>
            </w:r>
            <w:r w:rsidRPr="00875CF7">
              <w:rPr>
                <w:rFonts w:ascii="Times New Roman" w:eastAsiaTheme="majorEastAsia"/>
                <w:color w:val="000000" w:themeColor="text1"/>
                <w:sz w:val="21"/>
                <w:szCs w:val="21"/>
              </w:rPr>
              <w:t>/</w:t>
            </w:r>
            <w:r w:rsidRPr="00875CF7">
              <w:rPr>
                <w:rFonts w:ascii="Times New Roman" w:eastAsiaTheme="majorEastAsia"/>
                <w:color w:val="000000" w:themeColor="text1"/>
                <w:sz w:val="21"/>
                <w:szCs w:val="21"/>
              </w:rPr>
              <w:t>西北农林科技大学</w:t>
            </w:r>
          </w:p>
        </w:tc>
        <w:tc>
          <w:tcPr>
            <w:tcW w:w="2347" w:type="pct"/>
            <w:vAlign w:val="center"/>
          </w:tcPr>
          <w:p w:rsidR="006A10C5" w:rsidRPr="00875CF7" w:rsidRDefault="006A10C5" w:rsidP="00875CF7">
            <w:pPr>
              <w:adjustRightInd w:val="0"/>
              <w:snapToGrid w:val="0"/>
              <w:ind w:firstLineChars="100" w:firstLine="210"/>
              <w:rPr>
                <w:rFonts w:eastAsiaTheme="majorEastAsia"/>
                <w:color w:val="000000" w:themeColor="text1"/>
                <w:szCs w:val="21"/>
              </w:rPr>
            </w:pPr>
            <w:r w:rsidRPr="00875CF7">
              <w:rPr>
                <w:rFonts w:eastAsiaTheme="majorEastAsia"/>
                <w:color w:val="000000" w:themeColor="text1"/>
                <w:szCs w:val="21"/>
              </w:rPr>
              <w:t>参加暴雨侵蚀阻控滤清系统设计、试验，发明暴雨侵蚀灾害防控设施加固平台，是知识产权第</w:t>
            </w:r>
            <w:r w:rsidRPr="00875CF7">
              <w:rPr>
                <w:rFonts w:eastAsiaTheme="majorEastAsia"/>
                <w:color w:val="000000" w:themeColor="text1"/>
                <w:szCs w:val="21"/>
              </w:rPr>
              <w:t>2</w:t>
            </w:r>
            <w:r w:rsidRPr="00875CF7">
              <w:rPr>
                <w:rFonts w:eastAsiaTheme="majorEastAsia"/>
                <w:color w:val="000000" w:themeColor="text1"/>
                <w:szCs w:val="21"/>
              </w:rPr>
              <w:t>的合作完成人。</w:t>
            </w:r>
          </w:p>
        </w:tc>
      </w:tr>
      <w:tr w:rsidR="00875CF7" w:rsidRPr="00875CF7" w:rsidTr="00875CF7">
        <w:trPr>
          <w:trHeight w:val="563"/>
        </w:trPr>
        <w:tc>
          <w:tcPr>
            <w:tcW w:w="637"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张星辰</w:t>
            </w:r>
          </w:p>
        </w:tc>
        <w:tc>
          <w:tcPr>
            <w:tcW w:w="396"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11</w:t>
            </w:r>
          </w:p>
        </w:tc>
        <w:tc>
          <w:tcPr>
            <w:tcW w:w="952" w:type="pct"/>
            <w:vAlign w:val="center"/>
          </w:tcPr>
          <w:p w:rsidR="006A10C5" w:rsidRPr="00875CF7" w:rsidRDefault="006A10C5" w:rsidP="00037567">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无</w:t>
            </w:r>
            <w:r w:rsidRPr="00875CF7">
              <w:rPr>
                <w:rFonts w:ascii="Times New Roman" w:eastAsiaTheme="majorEastAsia"/>
                <w:color w:val="000000" w:themeColor="text1"/>
                <w:sz w:val="21"/>
                <w:szCs w:val="21"/>
              </w:rPr>
              <w:t>/</w:t>
            </w:r>
            <w:r w:rsidRPr="00875CF7">
              <w:rPr>
                <w:rFonts w:ascii="Times New Roman" w:eastAsiaTheme="majorEastAsia"/>
                <w:color w:val="000000" w:themeColor="text1"/>
                <w:sz w:val="21"/>
                <w:szCs w:val="21"/>
              </w:rPr>
              <w:t>博士研究生</w:t>
            </w:r>
          </w:p>
        </w:tc>
        <w:tc>
          <w:tcPr>
            <w:tcW w:w="669" w:type="pct"/>
            <w:vAlign w:val="center"/>
          </w:tcPr>
          <w:p w:rsidR="006A10C5" w:rsidRPr="00875CF7" w:rsidRDefault="006A10C5" w:rsidP="00C0436B">
            <w:pPr>
              <w:pStyle w:val="a3"/>
              <w:adjustRightInd w:val="0"/>
              <w:snapToGrid w:val="0"/>
              <w:spacing w:line="320" w:lineRule="exact"/>
              <w:ind w:firstLineChars="0" w:firstLine="0"/>
              <w:jc w:val="center"/>
              <w:rPr>
                <w:rFonts w:ascii="Times New Roman" w:eastAsiaTheme="majorEastAsia"/>
                <w:color w:val="000000" w:themeColor="text1"/>
                <w:sz w:val="21"/>
                <w:szCs w:val="21"/>
              </w:rPr>
            </w:pPr>
            <w:r w:rsidRPr="00875CF7">
              <w:rPr>
                <w:rFonts w:ascii="Times New Roman" w:eastAsiaTheme="majorEastAsia"/>
                <w:color w:val="000000" w:themeColor="text1"/>
                <w:sz w:val="21"/>
                <w:szCs w:val="21"/>
              </w:rPr>
              <w:t>西北农林科技大学</w:t>
            </w:r>
            <w:r w:rsidRPr="00875CF7">
              <w:rPr>
                <w:rFonts w:ascii="Times New Roman" w:eastAsiaTheme="majorEastAsia"/>
                <w:color w:val="000000" w:themeColor="text1"/>
                <w:sz w:val="21"/>
                <w:szCs w:val="21"/>
              </w:rPr>
              <w:t>/</w:t>
            </w:r>
            <w:r w:rsidRPr="00875CF7">
              <w:rPr>
                <w:rFonts w:ascii="Times New Roman" w:eastAsiaTheme="majorEastAsia"/>
                <w:color w:val="000000" w:themeColor="text1"/>
                <w:sz w:val="21"/>
                <w:szCs w:val="21"/>
              </w:rPr>
              <w:t>中国科学院水利部水土保持研究所</w:t>
            </w:r>
          </w:p>
        </w:tc>
        <w:tc>
          <w:tcPr>
            <w:tcW w:w="2347" w:type="pct"/>
            <w:vAlign w:val="center"/>
          </w:tcPr>
          <w:p w:rsidR="006A10C5" w:rsidRPr="00875CF7" w:rsidRDefault="006A10C5" w:rsidP="00875CF7">
            <w:pPr>
              <w:adjustRightInd w:val="0"/>
              <w:snapToGrid w:val="0"/>
              <w:ind w:firstLineChars="100" w:firstLine="210"/>
              <w:rPr>
                <w:rFonts w:eastAsiaTheme="majorEastAsia"/>
                <w:color w:val="000000" w:themeColor="text1"/>
                <w:szCs w:val="21"/>
              </w:rPr>
            </w:pPr>
            <w:r w:rsidRPr="00875CF7">
              <w:rPr>
                <w:rFonts w:eastAsiaTheme="majorEastAsia"/>
                <w:color w:val="000000" w:themeColor="text1"/>
                <w:szCs w:val="21"/>
              </w:rPr>
              <w:t>参加暴雨侵蚀阻控滤清系统试验，是知识产权第</w:t>
            </w:r>
            <w:r w:rsidRPr="00875CF7">
              <w:rPr>
                <w:rFonts w:eastAsiaTheme="majorEastAsia"/>
                <w:color w:val="000000" w:themeColor="text1"/>
                <w:szCs w:val="21"/>
              </w:rPr>
              <w:t>1</w:t>
            </w:r>
            <w:r w:rsidRPr="00875CF7">
              <w:rPr>
                <w:rFonts w:eastAsiaTheme="majorEastAsia"/>
                <w:color w:val="000000" w:themeColor="text1"/>
                <w:szCs w:val="21"/>
              </w:rPr>
              <w:t>，</w:t>
            </w:r>
            <w:r w:rsidRPr="00875CF7">
              <w:rPr>
                <w:rFonts w:eastAsiaTheme="majorEastAsia"/>
                <w:color w:val="000000" w:themeColor="text1"/>
                <w:szCs w:val="21"/>
              </w:rPr>
              <w:t>2</w:t>
            </w:r>
            <w:r w:rsidRPr="00875CF7">
              <w:rPr>
                <w:rFonts w:eastAsiaTheme="majorEastAsia"/>
                <w:color w:val="000000" w:themeColor="text1"/>
                <w:szCs w:val="21"/>
              </w:rPr>
              <w:t>的合作完成人。</w:t>
            </w:r>
          </w:p>
        </w:tc>
      </w:tr>
    </w:tbl>
    <w:p w:rsidR="006A10C5" w:rsidRPr="008005B6" w:rsidRDefault="006A10C5" w:rsidP="006A10C5">
      <w:pPr>
        <w:pStyle w:val="a3"/>
        <w:tabs>
          <w:tab w:val="left" w:pos="3446"/>
        </w:tabs>
        <w:spacing w:line="400" w:lineRule="exact"/>
        <w:ind w:firstLineChars="0" w:firstLine="0"/>
        <w:jc w:val="left"/>
        <w:rPr>
          <w:rFonts w:ascii="黑体" w:eastAsia="黑体" w:hAnsi="黑体"/>
          <w:b/>
          <w:color w:val="000000" w:themeColor="text1"/>
        </w:rPr>
      </w:pPr>
    </w:p>
    <w:p w:rsidR="006A10C5" w:rsidRPr="008005B6" w:rsidRDefault="006A10C5" w:rsidP="00C0436B">
      <w:pPr>
        <w:pStyle w:val="3"/>
        <w:spacing w:before="120" w:after="120"/>
      </w:pPr>
      <w:r w:rsidRPr="008005B6">
        <w:rPr>
          <w:rFonts w:hint="eastAsia"/>
        </w:rPr>
        <w:t>八、</w:t>
      </w:r>
      <w:r w:rsidRPr="008005B6">
        <w:t>主要完成单位及创新推广贡献</w:t>
      </w:r>
      <w:r w:rsidRPr="008005B6">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80"/>
        <w:gridCol w:w="737"/>
        <w:gridCol w:w="7369"/>
      </w:tblGrid>
      <w:tr w:rsidR="00C0436B" w:rsidRPr="00C0436B" w:rsidTr="00C0436B">
        <w:trPr>
          <w:trHeight w:val="454"/>
        </w:trPr>
        <w:tc>
          <w:tcPr>
            <w:tcW w:w="635" w:type="pct"/>
            <w:vAlign w:val="center"/>
          </w:tcPr>
          <w:p w:rsidR="006A10C5" w:rsidRPr="00C0436B" w:rsidRDefault="006A10C5" w:rsidP="00037567">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C0436B">
              <w:rPr>
                <w:rFonts w:ascii="Times New Roman" w:eastAsiaTheme="majorEastAsia"/>
                <w:b/>
                <w:color w:val="000000" w:themeColor="text1"/>
                <w:sz w:val="21"/>
                <w:szCs w:val="21"/>
              </w:rPr>
              <w:t>单位名称</w:t>
            </w:r>
          </w:p>
        </w:tc>
        <w:tc>
          <w:tcPr>
            <w:tcW w:w="397" w:type="pct"/>
            <w:vAlign w:val="center"/>
          </w:tcPr>
          <w:p w:rsidR="006A10C5" w:rsidRPr="00C0436B" w:rsidRDefault="006A10C5" w:rsidP="00037567">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C0436B">
              <w:rPr>
                <w:rFonts w:ascii="Times New Roman" w:eastAsiaTheme="majorEastAsia"/>
                <w:b/>
                <w:color w:val="000000" w:themeColor="text1"/>
                <w:sz w:val="21"/>
                <w:szCs w:val="21"/>
              </w:rPr>
              <w:t>排名</w:t>
            </w:r>
          </w:p>
        </w:tc>
        <w:tc>
          <w:tcPr>
            <w:tcW w:w="3968" w:type="pct"/>
            <w:vAlign w:val="center"/>
          </w:tcPr>
          <w:p w:rsidR="006A10C5" w:rsidRPr="00C0436B" w:rsidRDefault="006A10C5" w:rsidP="00037567">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C0436B">
              <w:rPr>
                <w:rFonts w:ascii="Times New Roman" w:eastAsiaTheme="majorEastAsia"/>
                <w:b/>
                <w:color w:val="000000" w:themeColor="text1"/>
                <w:sz w:val="21"/>
                <w:szCs w:val="21"/>
              </w:rPr>
              <w:t>创新推广贡献</w:t>
            </w:r>
          </w:p>
        </w:tc>
      </w:tr>
      <w:tr w:rsidR="00C0436B" w:rsidRPr="00C0436B" w:rsidTr="00C0436B">
        <w:trPr>
          <w:trHeight w:val="454"/>
        </w:trPr>
        <w:tc>
          <w:tcPr>
            <w:tcW w:w="635" w:type="pct"/>
            <w:vAlign w:val="center"/>
          </w:tcPr>
          <w:p w:rsidR="006A10C5" w:rsidRPr="00C0436B" w:rsidRDefault="006A10C5" w:rsidP="00037567">
            <w:pPr>
              <w:pStyle w:val="a3"/>
              <w:adjustRightInd w:val="0"/>
              <w:snapToGrid w:val="0"/>
              <w:spacing w:line="312" w:lineRule="auto"/>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西北农林科技大学</w:t>
            </w:r>
          </w:p>
        </w:tc>
        <w:tc>
          <w:tcPr>
            <w:tcW w:w="397" w:type="pct"/>
            <w:vAlign w:val="center"/>
          </w:tcPr>
          <w:p w:rsidR="006A10C5" w:rsidRPr="00C0436B" w:rsidRDefault="006A10C5" w:rsidP="00037567">
            <w:pPr>
              <w:pStyle w:val="a3"/>
              <w:adjustRightInd w:val="0"/>
              <w:snapToGrid w:val="0"/>
              <w:spacing w:line="312" w:lineRule="auto"/>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1</w:t>
            </w:r>
          </w:p>
        </w:tc>
        <w:tc>
          <w:tcPr>
            <w:tcW w:w="3968" w:type="pct"/>
            <w:vAlign w:val="center"/>
          </w:tcPr>
          <w:p w:rsidR="006A10C5" w:rsidRPr="00C0436B" w:rsidRDefault="006A10C5" w:rsidP="00C0436B">
            <w:pPr>
              <w:pStyle w:val="a3"/>
              <w:adjustRightInd w:val="0"/>
              <w:snapToGrid w:val="0"/>
              <w:spacing w:line="340" w:lineRule="exact"/>
              <w:ind w:firstLineChars="196" w:firstLine="412"/>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西北农林科技大学作为项目第一完成单位，在申请立项、研发条件、配套资金、实践基地、成果验收、推广和应用过程中，发挥了重要的组织协调、管理和落实作用，保证了项目任务顺利实施。主要体现在：</w:t>
            </w:r>
          </w:p>
          <w:p w:rsidR="006A10C5" w:rsidRPr="00C0436B" w:rsidRDefault="006A10C5" w:rsidP="00C0436B">
            <w:pPr>
              <w:pStyle w:val="a3"/>
              <w:adjustRightInd w:val="0"/>
              <w:snapToGrid w:val="0"/>
              <w:spacing w:line="340" w:lineRule="exact"/>
              <w:ind w:firstLineChars="196" w:firstLine="412"/>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1</w:t>
            </w:r>
            <w:r w:rsidRPr="00C0436B">
              <w:rPr>
                <w:rFonts w:ascii="Times New Roman" w:eastAsiaTheme="majorEastAsia"/>
                <w:color w:val="000000" w:themeColor="text1"/>
                <w:sz w:val="21"/>
                <w:szCs w:val="21"/>
              </w:rPr>
              <w:t>）主要支持项目组开展了</w:t>
            </w:r>
            <w:r w:rsidR="00D34DE7">
              <w:rPr>
                <w:rFonts w:ascii="Times New Roman" w:eastAsiaTheme="majorEastAsia"/>
                <w:color w:val="000000" w:themeColor="text1"/>
                <w:sz w:val="21"/>
                <w:szCs w:val="21"/>
              </w:rPr>
              <w:t>该</w:t>
            </w:r>
            <w:r w:rsidRPr="00C0436B">
              <w:rPr>
                <w:rFonts w:ascii="Times New Roman" w:eastAsiaTheme="majorEastAsia"/>
                <w:color w:val="000000" w:themeColor="text1"/>
                <w:sz w:val="21"/>
                <w:szCs w:val="21"/>
              </w:rPr>
              <w:t>项目依托的国家科技支撑计划课题</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黄土丘陵沟壑区水土保持与高效农业技术集成和示范</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2011BAD31B05</w:t>
            </w:r>
            <w:r w:rsidRPr="00C0436B">
              <w:rPr>
                <w:rFonts w:ascii="Times New Roman" w:eastAsiaTheme="majorEastAsia"/>
                <w:color w:val="000000" w:themeColor="text1"/>
                <w:sz w:val="21"/>
                <w:szCs w:val="21"/>
              </w:rPr>
              <w:t>）实施；</w:t>
            </w:r>
          </w:p>
          <w:p w:rsidR="006A10C5" w:rsidRPr="00C0436B" w:rsidRDefault="006A10C5" w:rsidP="00C0436B">
            <w:pPr>
              <w:pStyle w:val="a3"/>
              <w:adjustRightInd w:val="0"/>
              <w:snapToGrid w:val="0"/>
              <w:spacing w:line="340" w:lineRule="exact"/>
              <w:ind w:firstLineChars="196" w:firstLine="412"/>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2</w:t>
            </w:r>
            <w:r w:rsidRPr="00C0436B">
              <w:rPr>
                <w:rFonts w:ascii="Times New Roman" w:eastAsiaTheme="majorEastAsia"/>
                <w:color w:val="000000" w:themeColor="text1"/>
                <w:sz w:val="21"/>
                <w:szCs w:val="21"/>
              </w:rPr>
              <w:t>）特别是支持项目组派出人员，与美国农业部水质研究所合作开发世界著名水文模型</w:t>
            </w:r>
            <w:r w:rsidRPr="00C0436B">
              <w:rPr>
                <w:rFonts w:ascii="Times New Roman" w:eastAsiaTheme="majorEastAsia"/>
                <w:color w:val="000000" w:themeColor="text1"/>
                <w:sz w:val="21"/>
                <w:szCs w:val="21"/>
              </w:rPr>
              <w:t>SWAT</w:t>
            </w:r>
            <w:r w:rsidRPr="00C0436B">
              <w:rPr>
                <w:rFonts w:ascii="Times New Roman" w:eastAsiaTheme="majorEastAsia"/>
                <w:color w:val="000000" w:themeColor="text1"/>
                <w:sz w:val="21"/>
                <w:szCs w:val="21"/>
              </w:rPr>
              <w:t>的梯田模块，并使其在全世界进行测试应用，相关人员获得美国农业部</w:t>
            </w:r>
            <w:r w:rsidRPr="00C0436B">
              <w:rPr>
                <w:rFonts w:ascii="Times New Roman" w:eastAsiaTheme="majorEastAsia"/>
                <w:color w:val="000000" w:themeColor="text1"/>
                <w:sz w:val="21"/>
                <w:szCs w:val="21"/>
              </w:rPr>
              <w:t>SWAT</w:t>
            </w:r>
            <w:r w:rsidRPr="00C0436B">
              <w:rPr>
                <w:rFonts w:ascii="Times New Roman" w:eastAsiaTheme="majorEastAsia"/>
                <w:color w:val="000000" w:themeColor="text1"/>
                <w:sz w:val="21"/>
                <w:szCs w:val="21"/>
              </w:rPr>
              <w:t>开发突出贡献奖；</w:t>
            </w:r>
          </w:p>
          <w:p w:rsidR="006A10C5" w:rsidRPr="00C0436B" w:rsidRDefault="006A10C5" w:rsidP="00C0436B">
            <w:pPr>
              <w:pStyle w:val="a3"/>
              <w:adjustRightInd w:val="0"/>
              <w:snapToGrid w:val="0"/>
              <w:spacing w:line="340" w:lineRule="exact"/>
              <w:ind w:firstLineChars="196" w:firstLine="412"/>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3</w:t>
            </w:r>
            <w:r w:rsidRPr="00C0436B">
              <w:rPr>
                <w:rFonts w:ascii="Times New Roman" w:eastAsiaTheme="majorEastAsia"/>
                <w:color w:val="000000" w:themeColor="text1"/>
                <w:sz w:val="21"/>
                <w:szCs w:val="21"/>
              </w:rPr>
              <w:t>）在创新山地果园暴雨侵蚀灾害防控技术模式及相关技术体系的试验示范和技术推广过程中，以学校在延安安塞水土保持试验站为依托，给予重点支持；组织实施了陕北山地苹果园暴雨侵蚀灾害防控技术体系的示范应用和推广，为陕北</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脱贫攻坚</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做出重大贡献，受到当地群众和政府的欢迎，为陕北发展</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山地苹果</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和陕西省苹果发展</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西扩北进</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政策制定做出贡献。为</w:t>
            </w:r>
            <w:r w:rsidRPr="00C0436B">
              <w:rPr>
                <w:rFonts w:ascii="Times New Roman" w:eastAsiaTheme="majorEastAsia"/>
                <w:color w:val="000000" w:themeColor="text1"/>
                <w:sz w:val="21"/>
                <w:szCs w:val="21"/>
              </w:rPr>
              <w:t>2008</w:t>
            </w:r>
            <w:r w:rsidRPr="00C0436B">
              <w:rPr>
                <w:rFonts w:ascii="Times New Roman" w:eastAsiaTheme="majorEastAsia"/>
                <w:color w:val="000000" w:themeColor="text1"/>
                <w:sz w:val="21"/>
                <w:szCs w:val="21"/>
              </w:rPr>
              <w:t>年时任总书记胡锦涛，</w:t>
            </w:r>
            <w:r w:rsidRPr="00C0436B">
              <w:rPr>
                <w:rFonts w:ascii="Times New Roman" w:eastAsiaTheme="majorEastAsia"/>
                <w:color w:val="000000" w:themeColor="text1"/>
                <w:sz w:val="21"/>
                <w:szCs w:val="21"/>
              </w:rPr>
              <w:t>2009</w:t>
            </w:r>
            <w:r w:rsidRPr="00C0436B">
              <w:rPr>
                <w:rFonts w:ascii="Times New Roman" w:eastAsiaTheme="majorEastAsia"/>
                <w:color w:val="000000" w:themeColor="text1"/>
                <w:sz w:val="21"/>
                <w:szCs w:val="21"/>
              </w:rPr>
              <w:t>年水利部部长陈雷及</w:t>
            </w:r>
            <w:r w:rsidRPr="00C0436B">
              <w:rPr>
                <w:rFonts w:ascii="Times New Roman" w:eastAsiaTheme="majorEastAsia"/>
                <w:color w:val="000000" w:themeColor="text1"/>
                <w:sz w:val="21"/>
                <w:szCs w:val="21"/>
              </w:rPr>
              <w:t>2015</w:t>
            </w:r>
            <w:r w:rsidRPr="00C0436B">
              <w:rPr>
                <w:rFonts w:ascii="Times New Roman" w:eastAsiaTheme="majorEastAsia"/>
                <w:color w:val="000000" w:themeColor="text1"/>
                <w:sz w:val="21"/>
                <w:szCs w:val="21"/>
              </w:rPr>
              <w:t>年荷兰国王威廉</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亚历山大对</w:t>
            </w:r>
            <w:r w:rsidR="00D34DE7">
              <w:rPr>
                <w:rFonts w:ascii="Times New Roman" w:eastAsiaTheme="majorEastAsia"/>
                <w:color w:val="000000" w:themeColor="text1"/>
                <w:sz w:val="21"/>
                <w:szCs w:val="21"/>
              </w:rPr>
              <w:t>该</w:t>
            </w:r>
            <w:r w:rsidRPr="00C0436B">
              <w:rPr>
                <w:rFonts w:ascii="Times New Roman" w:eastAsiaTheme="majorEastAsia"/>
                <w:color w:val="000000" w:themeColor="text1"/>
                <w:sz w:val="21"/>
                <w:szCs w:val="21"/>
              </w:rPr>
              <w:t>项目示范基地延安安塞方塔山地苹果园的考察提供支持，产生巨大的世界影响。同时培养了大批研究生和青年人才，直接和间接提升了我国在这一领域的研究水平，推动和促进了行业发展。</w:t>
            </w:r>
          </w:p>
        </w:tc>
      </w:tr>
      <w:tr w:rsidR="00C0436B" w:rsidRPr="00C0436B" w:rsidTr="00C0436B">
        <w:trPr>
          <w:trHeight w:val="454"/>
        </w:trPr>
        <w:tc>
          <w:tcPr>
            <w:tcW w:w="635" w:type="pct"/>
            <w:vAlign w:val="center"/>
          </w:tcPr>
          <w:p w:rsidR="006A10C5" w:rsidRPr="00C0436B" w:rsidRDefault="006A10C5" w:rsidP="00037567">
            <w:pPr>
              <w:pStyle w:val="a3"/>
              <w:adjustRightInd w:val="0"/>
              <w:snapToGrid w:val="0"/>
              <w:spacing w:line="312" w:lineRule="auto"/>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中国科学院水利部水土保持研究所</w:t>
            </w:r>
          </w:p>
        </w:tc>
        <w:tc>
          <w:tcPr>
            <w:tcW w:w="397" w:type="pct"/>
            <w:vAlign w:val="center"/>
          </w:tcPr>
          <w:p w:rsidR="006A10C5" w:rsidRPr="00C0436B" w:rsidRDefault="006A10C5" w:rsidP="00037567">
            <w:pPr>
              <w:pStyle w:val="a3"/>
              <w:adjustRightInd w:val="0"/>
              <w:snapToGrid w:val="0"/>
              <w:spacing w:line="312" w:lineRule="auto"/>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2</w:t>
            </w:r>
          </w:p>
        </w:tc>
        <w:tc>
          <w:tcPr>
            <w:tcW w:w="3968" w:type="pct"/>
            <w:vAlign w:val="center"/>
          </w:tcPr>
          <w:p w:rsidR="006A10C5" w:rsidRPr="00C0436B" w:rsidRDefault="006A10C5" w:rsidP="00C0436B">
            <w:pPr>
              <w:pStyle w:val="a3"/>
              <w:adjustRightInd w:val="0"/>
              <w:snapToGrid w:val="0"/>
              <w:spacing w:line="340" w:lineRule="exact"/>
              <w:ind w:firstLineChars="196" w:firstLine="412"/>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中国科学院水利部水土保持研究所作为项目第二完成单位，在申请立项、研发条件、配套资金、试验基地、成果验收、推广和应用过程中，发挥了重要的组织协调、管理和落实作用，保证了项目任务顺利实施。</w:t>
            </w:r>
          </w:p>
          <w:p w:rsidR="006A10C5" w:rsidRPr="00C0436B" w:rsidRDefault="006A10C5" w:rsidP="00C0436B">
            <w:pPr>
              <w:pStyle w:val="a3"/>
              <w:adjustRightInd w:val="0"/>
              <w:snapToGrid w:val="0"/>
              <w:spacing w:line="340" w:lineRule="exact"/>
              <w:ind w:firstLineChars="196" w:firstLine="412"/>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1</w:t>
            </w:r>
            <w:r w:rsidRPr="00C0436B">
              <w:rPr>
                <w:rFonts w:ascii="Times New Roman" w:eastAsiaTheme="majorEastAsia"/>
                <w:color w:val="000000" w:themeColor="text1"/>
                <w:sz w:val="21"/>
                <w:szCs w:val="21"/>
              </w:rPr>
              <w:t>）组织实施了第一完成人主持的</w:t>
            </w:r>
            <w:r w:rsidR="00D34DE7">
              <w:rPr>
                <w:rFonts w:ascii="Times New Roman" w:eastAsiaTheme="majorEastAsia"/>
                <w:color w:val="000000" w:themeColor="text1"/>
                <w:sz w:val="21"/>
                <w:szCs w:val="21"/>
              </w:rPr>
              <w:t>该</w:t>
            </w:r>
            <w:r w:rsidRPr="00C0436B">
              <w:rPr>
                <w:rFonts w:ascii="Times New Roman" w:eastAsiaTheme="majorEastAsia"/>
                <w:color w:val="000000" w:themeColor="text1"/>
                <w:sz w:val="21"/>
                <w:szCs w:val="21"/>
              </w:rPr>
              <w:t>项目支撑课题：十一五国家支撑计划项目</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坡面降雨径流调控与高效利用技术研究</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2006BAD09 B01</w:t>
            </w:r>
            <w:r w:rsidRPr="00C0436B">
              <w:rPr>
                <w:rFonts w:ascii="Times New Roman" w:eastAsiaTheme="majorEastAsia"/>
                <w:color w:val="000000" w:themeColor="text1"/>
                <w:sz w:val="21"/>
                <w:szCs w:val="21"/>
              </w:rPr>
              <w:t>），在径流调控新材料、新形式、新装置及优化技术方面取得重要成果，推动了</w:t>
            </w:r>
            <w:r w:rsidRPr="00C0436B">
              <w:rPr>
                <w:rFonts w:ascii="Times New Roman" w:eastAsiaTheme="majorEastAsia"/>
                <w:color w:val="000000" w:themeColor="text1"/>
                <w:sz w:val="21"/>
                <w:szCs w:val="21"/>
              </w:rPr>
              <w:t>2008</w:t>
            </w:r>
            <w:r w:rsidRPr="00C0436B">
              <w:rPr>
                <w:rFonts w:ascii="Times New Roman" w:eastAsiaTheme="majorEastAsia"/>
                <w:color w:val="000000" w:themeColor="text1"/>
                <w:sz w:val="21"/>
                <w:szCs w:val="21"/>
              </w:rPr>
              <w:t>年时任总书记胡锦涛，</w:t>
            </w:r>
            <w:r w:rsidRPr="00C0436B">
              <w:rPr>
                <w:rFonts w:ascii="Times New Roman" w:eastAsiaTheme="majorEastAsia"/>
                <w:color w:val="000000" w:themeColor="text1"/>
                <w:sz w:val="21"/>
                <w:szCs w:val="21"/>
              </w:rPr>
              <w:t>2009</w:t>
            </w:r>
            <w:r w:rsidRPr="00C0436B">
              <w:rPr>
                <w:rFonts w:ascii="Times New Roman" w:eastAsiaTheme="majorEastAsia"/>
                <w:color w:val="000000" w:themeColor="text1"/>
                <w:sz w:val="21"/>
                <w:szCs w:val="21"/>
              </w:rPr>
              <w:t>年水利部部长陈雷对延安方塔试验基地的考察。</w:t>
            </w:r>
          </w:p>
          <w:p w:rsidR="006A10C5" w:rsidRPr="00C0436B" w:rsidRDefault="006A10C5" w:rsidP="00C0436B">
            <w:pPr>
              <w:pStyle w:val="a3"/>
              <w:adjustRightInd w:val="0"/>
              <w:snapToGrid w:val="0"/>
              <w:spacing w:line="340" w:lineRule="exact"/>
              <w:ind w:firstLineChars="196" w:firstLine="412"/>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2</w:t>
            </w:r>
            <w:r w:rsidRPr="00C0436B">
              <w:rPr>
                <w:rFonts w:ascii="Times New Roman" w:eastAsiaTheme="majorEastAsia"/>
                <w:color w:val="000000" w:themeColor="text1"/>
                <w:sz w:val="21"/>
                <w:szCs w:val="21"/>
              </w:rPr>
              <w:t>）参与了</w:t>
            </w:r>
            <w:r w:rsidRPr="00C0436B">
              <w:rPr>
                <w:rFonts w:ascii="Times New Roman" w:eastAsiaTheme="majorEastAsia"/>
                <w:color w:val="000000" w:themeColor="text1"/>
                <w:sz w:val="21"/>
                <w:szCs w:val="21"/>
              </w:rPr>
              <w:t>2015</w:t>
            </w:r>
            <w:r w:rsidRPr="00C0436B">
              <w:rPr>
                <w:rFonts w:ascii="Times New Roman" w:eastAsiaTheme="majorEastAsia"/>
                <w:color w:val="000000" w:themeColor="text1"/>
                <w:sz w:val="21"/>
                <w:szCs w:val="21"/>
              </w:rPr>
              <w:t>年</w:t>
            </w:r>
            <w:r w:rsidRPr="00C0436B">
              <w:rPr>
                <w:rFonts w:ascii="Times New Roman" w:eastAsiaTheme="majorEastAsia"/>
                <w:color w:val="000000" w:themeColor="text1"/>
                <w:sz w:val="21"/>
                <w:szCs w:val="21"/>
              </w:rPr>
              <w:t>10</w:t>
            </w:r>
            <w:r w:rsidRPr="00C0436B">
              <w:rPr>
                <w:rFonts w:ascii="Times New Roman" w:eastAsiaTheme="majorEastAsia"/>
                <w:color w:val="000000" w:themeColor="text1"/>
                <w:sz w:val="21"/>
                <w:szCs w:val="21"/>
              </w:rPr>
              <w:t>月</w:t>
            </w:r>
            <w:r w:rsidRPr="00C0436B">
              <w:rPr>
                <w:rFonts w:ascii="Times New Roman" w:eastAsiaTheme="majorEastAsia"/>
                <w:color w:val="000000" w:themeColor="text1"/>
                <w:sz w:val="21"/>
                <w:szCs w:val="21"/>
              </w:rPr>
              <w:t>27</w:t>
            </w:r>
            <w:r w:rsidRPr="00C0436B">
              <w:rPr>
                <w:rFonts w:ascii="Times New Roman" w:eastAsiaTheme="majorEastAsia"/>
                <w:color w:val="000000" w:themeColor="text1"/>
                <w:sz w:val="21"/>
                <w:szCs w:val="21"/>
              </w:rPr>
              <w:t>日，荷兰国王</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威廉亚历山大对试验示范基地安塞方塔山地苹果园的考察的联系及协调组织任务。同时培养了大批研究生和青年人才，直接和间接提升了我国在这一领域的研究水平，推动和促进了行业发展。</w:t>
            </w:r>
          </w:p>
        </w:tc>
      </w:tr>
      <w:tr w:rsidR="00C0436B" w:rsidRPr="00C0436B" w:rsidTr="00C0436B">
        <w:trPr>
          <w:trHeight w:val="710"/>
        </w:trPr>
        <w:tc>
          <w:tcPr>
            <w:tcW w:w="635" w:type="pct"/>
            <w:vAlign w:val="center"/>
          </w:tcPr>
          <w:p w:rsidR="006A10C5" w:rsidRPr="00C0436B" w:rsidRDefault="006A10C5" w:rsidP="00037567">
            <w:pPr>
              <w:pStyle w:val="a3"/>
              <w:adjustRightInd w:val="0"/>
              <w:snapToGrid w:val="0"/>
              <w:spacing w:line="312" w:lineRule="auto"/>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国家节水灌溉杨凌工程技术研究中心</w:t>
            </w:r>
          </w:p>
        </w:tc>
        <w:tc>
          <w:tcPr>
            <w:tcW w:w="397" w:type="pct"/>
            <w:vAlign w:val="center"/>
          </w:tcPr>
          <w:p w:rsidR="006A10C5" w:rsidRPr="00C0436B" w:rsidRDefault="006A10C5" w:rsidP="00037567">
            <w:pPr>
              <w:pStyle w:val="a3"/>
              <w:adjustRightInd w:val="0"/>
              <w:snapToGrid w:val="0"/>
              <w:spacing w:line="312" w:lineRule="auto"/>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3</w:t>
            </w:r>
          </w:p>
        </w:tc>
        <w:tc>
          <w:tcPr>
            <w:tcW w:w="3968" w:type="pct"/>
            <w:vAlign w:val="center"/>
          </w:tcPr>
          <w:p w:rsidR="006A10C5" w:rsidRPr="00C0436B" w:rsidRDefault="006A10C5" w:rsidP="00C0436B">
            <w:pPr>
              <w:pStyle w:val="a3"/>
              <w:adjustRightInd w:val="0"/>
              <w:snapToGrid w:val="0"/>
              <w:spacing w:line="340" w:lineRule="exact"/>
              <w:ind w:firstLineChars="196" w:firstLine="412"/>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国家节水灌溉杨凌工程技术研究中心作为项目第三完成单位，通过研发条件、试验基地、水沙调控材料、装置及措施优化等方面给予大力支持，保证了项目任务顺利实施。主要支持项目组在杨凌节水博览园开展了</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一种坡地高效农业用水滤清系统的制备方法</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土壤固化剂水沙调控材料和装置</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橡塑水窖</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及</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流域实体模拟技术</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等的研发和集成示范。组织实施了不同技术体系在全国的应用和推广，直接和间接提升了我国在这一领域的研究水平，推动和促进了行业发展。</w:t>
            </w:r>
          </w:p>
        </w:tc>
      </w:tr>
    </w:tbl>
    <w:p w:rsidR="006A10C5" w:rsidRPr="008005B6" w:rsidRDefault="006A10C5" w:rsidP="00C0436B">
      <w:pPr>
        <w:pStyle w:val="3"/>
        <w:spacing w:before="120" w:after="120"/>
      </w:pPr>
      <w:r w:rsidRPr="008005B6">
        <w:rPr>
          <w:rFonts w:hint="eastAsia"/>
        </w:rPr>
        <w:t>九、完成人合作关系情况</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459"/>
        <w:gridCol w:w="784"/>
        <w:gridCol w:w="1532"/>
        <w:gridCol w:w="1387"/>
        <w:gridCol w:w="1411"/>
        <w:gridCol w:w="3713"/>
      </w:tblGrid>
      <w:tr w:rsidR="00875CF7" w:rsidRPr="00C0436B" w:rsidTr="00C0436B">
        <w:trPr>
          <w:trHeight w:val="513"/>
          <w:jc w:val="center"/>
        </w:trPr>
        <w:tc>
          <w:tcPr>
            <w:tcW w:w="5000" w:type="pct"/>
            <w:gridSpan w:val="6"/>
            <w:vAlign w:val="center"/>
          </w:tcPr>
          <w:p w:rsidR="006A10C5" w:rsidRPr="00C0436B" w:rsidRDefault="006A10C5" w:rsidP="00C0436B">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C0436B">
              <w:rPr>
                <w:rFonts w:ascii="Times New Roman" w:eastAsiaTheme="majorEastAsia"/>
                <w:b/>
                <w:color w:val="000000" w:themeColor="text1"/>
                <w:sz w:val="21"/>
                <w:szCs w:val="21"/>
              </w:rPr>
              <w:t>完成人合作关系情况表</w:t>
            </w:r>
          </w:p>
        </w:tc>
      </w:tr>
      <w:tr w:rsidR="00875CF7" w:rsidRPr="00C0436B" w:rsidTr="00C0436B">
        <w:trPr>
          <w:trHeight w:val="443"/>
          <w:jc w:val="center"/>
        </w:trPr>
        <w:tc>
          <w:tcPr>
            <w:tcW w:w="247" w:type="pct"/>
            <w:vAlign w:val="center"/>
          </w:tcPr>
          <w:p w:rsidR="006A10C5" w:rsidRPr="00C0436B" w:rsidRDefault="006A10C5" w:rsidP="00C0436B">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C0436B">
              <w:rPr>
                <w:rFonts w:ascii="Times New Roman" w:eastAsiaTheme="majorEastAsia"/>
                <w:b/>
                <w:color w:val="000000" w:themeColor="text1"/>
                <w:sz w:val="21"/>
                <w:szCs w:val="21"/>
              </w:rPr>
              <w:t>序号</w:t>
            </w:r>
          </w:p>
        </w:tc>
        <w:tc>
          <w:tcPr>
            <w:tcW w:w="422" w:type="pct"/>
            <w:vAlign w:val="center"/>
          </w:tcPr>
          <w:p w:rsidR="006A10C5" w:rsidRPr="00C0436B" w:rsidRDefault="006A10C5" w:rsidP="00C0436B">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C0436B">
              <w:rPr>
                <w:rFonts w:ascii="Times New Roman" w:eastAsiaTheme="majorEastAsia"/>
                <w:b/>
                <w:color w:val="000000" w:themeColor="text1"/>
                <w:sz w:val="21"/>
                <w:szCs w:val="21"/>
              </w:rPr>
              <w:t>合作方式</w:t>
            </w:r>
          </w:p>
        </w:tc>
        <w:tc>
          <w:tcPr>
            <w:tcW w:w="825" w:type="pct"/>
            <w:vAlign w:val="center"/>
          </w:tcPr>
          <w:p w:rsidR="006A10C5" w:rsidRPr="00C0436B" w:rsidRDefault="006A10C5" w:rsidP="00C0436B">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C0436B">
              <w:rPr>
                <w:rFonts w:ascii="Times New Roman" w:eastAsiaTheme="majorEastAsia"/>
                <w:b/>
                <w:color w:val="000000" w:themeColor="text1"/>
                <w:sz w:val="21"/>
                <w:szCs w:val="21"/>
              </w:rPr>
              <w:t>合作者</w:t>
            </w:r>
            <w:r w:rsidRPr="00C0436B">
              <w:rPr>
                <w:rFonts w:ascii="Times New Roman" w:eastAsiaTheme="majorEastAsia"/>
                <w:b/>
                <w:color w:val="000000" w:themeColor="text1"/>
                <w:sz w:val="21"/>
                <w:szCs w:val="21"/>
              </w:rPr>
              <w:t>/</w:t>
            </w:r>
            <w:r w:rsidRPr="00C0436B">
              <w:rPr>
                <w:rFonts w:ascii="Times New Roman" w:eastAsiaTheme="majorEastAsia"/>
                <w:b/>
                <w:color w:val="000000" w:themeColor="text1"/>
                <w:sz w:val="21"/>
                <w:szCs w:val="21"/>
              </w:rPr>
              <w:t>项目排名</w:t>
            </w:r>
          </w:p>
        </w:tc>
        <w:tc>
          <w:tcPr>
            <w:tcW w:w="747" w:type="pct"/>
            <w:vAlign w:val="center"/>
          </w:tcPr>
          <w:p w:rsidR="00C0436B" w:rsidRDefault="006A10C5" w:rsidP="00C0436B">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C0436B">
              <w:rPr>
                <w:rFonts w:ascii="Times New Roman" w:eastAsiaTheme="majorEastAsia"/>
                <w:b/>
                <w:color w:val="000000" w:themeColor="text1"/>
                <w:sz w:val="21"/>
                <w:szCs w:val="21"/>
              </w:rPr>
              <w:t>合作起始</w:t>
            </w:r>
          </w:p>
          <w:p w:rsidR="006A10C5" w:rsidRPr="00C0436B" w:rsidRDefault="006A10C5" w:rsidP="00C0436B">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C0436B">
              <w:rPr>
                <w:rFonts w:ascii="Times New Roman" w:eastAsiaTheme="majorEastAsia"/>
                <w:b/>
                <w:color w:val="000000" w:themeColor="text1"/>
                <w:sz w:val="21"/>
                <w:szCs w:val="21"/>
              </w:rPr>
              <w:t>时间</w:t>
            </w:r>
          </w:p>
        </w:tc>
        <w:tc>
          <w:tcPr>
            <w:tcW w:w="760" w:type="pct"/>
            <w:vAlign w:val="center"/>
          </w:tcPr>
          <w:p w:rsidR="00C0436B" w:rsidRDefault="006A10C5" w:rsidP="00C0436B">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C0436B">
              <w:rPr>
                <w:rFonts w:ascii="Times New Roman" w:eastAsiaTheme="majorEastAsia"/>
                <w:b/>
                <w:color w:val="000000" w:themeColor="text1"/>
                <w:sz w:val="21"/>
                <w:szCs w:val="21"/>
              </w:rPr>
              <w:t>合作完成</w:t>
            </w:r>
          </w:p>
          <w:p w:rsidR="006A10C5" w:rsidRPr="00C0436B" w:rsidRDefault="006A10C5" w:rsidP="00C0436B">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C0436B">
              <w:rPr>
                <w:rFonts w:ascii="Times New Roman" w:eastAsiaTheme="majorEastAsia"/>
                <w:b/>
                <w:color w:val="000000" w:themeColor="text1"/>
                <w:sz w:val="21"/>
                <w:szCs w:val="21"/>
              </w:rPr>
              <w:t>时间</w:t>
            </w:r>
          </w:p>
        </w:tc>
        <w:tc>
          <w:tcPr>
            <w:tcW w:w="1999" w:type="pct"/>
            <w:vAlign w:val="center"/>
          </w:tcPr>
          <w:p w:rsidR="006A10C5" w:rsidRPr="00C0436B" w:rsidRDefault="006A10C5" w:rsidP="00C0436B">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C0436B">
              <w:rPr>
                <w:rFonts w:ascii="Times New Roman" w:eastAsiaTheme="majorEastAsia"/>
                <w:b/>
                <w:color w:val="000000" w:themeColor="text1"/>
                <w:sz w:val="21"/>
                <w:szCs w:val="21"/>
              </w:rPr>
              <w:t>合作成果</w:t>
            </w:r>
          </w:p>
        </w:tc>
      </w:tr>
      <w:tr w:rsidR="00875CF7" w:rsidRPr="00C0436B" w:rsidTr="00C0436B">
        <w:trPr>
          <w:trHeight w:val="655"/>
          <w:jc w:val="center"/>
        </w:trPr>
        <w:tc>
          <w:tcPr>
            <w:tcW w:w="247" w:type="pct"/>
            <w:vAlign w:val="center"/>
          </w:tcPr>
          <w:p w:rsidR="006A10C5" w:rsidRPr="00C0436B" w:rsidRDefault="006A10C5" w:rsidP="00C0436B">
            <w:pPr>
              <w:pStyle w:val="a3"/>
              <w:adjustRightInd w:val="0"/>
              <w:snapToGrid w:val="0"/>
              <w:ind w:firstLineChars="0" w:firstLine="0"/>
              <w:jc w:val="center"/>
              <w:rPr>
                <w:rFonts w:ascii="Times New Roman" w:eastAsiaTheme="majorEastAsia"/>
                <w:b/>
                <w:color w:val="000000" w:themeColor="text1"/>
                <w:sz w:val="21"/>
                <w:szCs w:val="21"/>
              </w:rPr>
            </w:pPr>
            <w:r w:rsidRPr="00C0436B">
              <w:rPr>
                <w:rFonts w:ascii="Times New Roman" w:eastAsiaTheme="majorEastAsia"/>
                <w:b/>
                <w:color w:val="000000" w:themeColor="text1"/>
                <w:sz w:val="21"/>
                <w:szCs w:val="21"/>
              </w:rPr>
              <w:t>1</w:t>
            </w:r>
          </w:p>
        </w:tc>
        <w:tc>
          <w:tcPr>
            <w:tcW w:w="422" w:type="pct"/>
            <w:vAlign w:val="center"/>
          </w:tcPr>
          <w:p w:rsidR="006A10C5" w:rsidRPr="00C0436B" w:rsidRDefault="006A10C5" w:rsidP="00C0436B">
            <w:pPr>
              <w:pStyle w:val="a3"/>
              <w:adjustRightInd w:val="0"/>
              <w:snapToGrid w:val="0"/>
              <w:spacing w:line="340" w:lineRule="exact"/>
              <w:ind w:firstLineChars="0" w:firstLine="0"/>
              <w:jc w:val="center"/>
              <w:rPr>
                <w:rFonts w:ascii="Times New Roman" w:eastAsiaTheme="majorEastAsia"/>
                <w:b/>
                <w:color w:val="000000" w:themeColor="text1"/>
                <w:sz w:val="21"/>
                <w:szCs w:val="21"/>
              </w:rPr>
            </w:pPr>
            <w:r w:rsidRPr="00C0436B">
              <w:rPr>
                <w:rFonts w:ascii="Times New Roman" w:eastAsiaTheme="majorEastAsia"/>
                <w:color w:val="000000" w:themeColor="text1"/>
                <w:sz w:val="21"/>
                <w:szCs w:val="21"/>
              </w:rPr>
              <w:t>共同立项</w:t>
            </w:r>
          </w:p>
        </w:tc>
        <w:tc>
          <w:tcPr>
            <w:tcW w:w="825" w:type="pct"/>
            <w:vAlign w:val="center"/>
          </w:tcPr>
          <w:p w:rsidR="006A10C5" w:rsidRPr="00C0436B" w:rsidRDefault="006A10C5" w:rsidP="00C0436B">
            <w:pPr>
              <w:pStyle w:val="a3"/>
              <w:adjustRightInd w:val="0"/>
              <w:snapToGrid w:val="0"/>
              <w:spacing w:line="34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高建恩</w:t>
            </w:r>
            <w:r w:rsidRPr="00C0436B">
              <w:rPr>
                <w:rFonts w:ascii="Times New Roman" w:eastAsiaTheme="majorEastAsia"/>
                <w:color w:val="000000" w:themeColor="text1"/>
                <w:sz w:val="21"/>
                <w:szCs w:val="21"/>
              </w:rPr>
              <w:t>/1</w:t>
            </w:r>
          </w:p>
          <w:p w:rsidR="006A10C5" w:rsidRPr="00C0436B" w:rsidRDefault="006A10C5" w:rsidP="00C0436B">
            <w:pPr>
              <w:pStyle w:val="a3"/>
              <w:adjustRightInd w:val="0"/>
              <w:snapToGrid w:val="0"/>
              <w:spacing w:line="34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樊恒辉</w:t>
            </w:r>
            <w:r w:rsidRPr="00C0436B">
              <w:rPr>
                <w:rFonts w:ascii="Times New Roman" w:eastAsiaTheme="majorEastAsia"/>
                <w:color w:val="000000" w:themeColor="text1"/>
                <w:sz w:val="21"/>
                <w:szCs w:val="21"/>
              </w:rPr>
              <w:t>/2</w:t>
            </w:r>
          </w:p>
          <w:p w:rsidR="006A10C5" w:rsidRPr="00C0436B" w:rsidRDefault="006A10C5" w:rsidP="00C0436B">
            <w:pPr>
              <w:pStyle w:val="a3"/>
              <w:adjustRightInd w:val="0"/>
              <w:snapToGrid w:val="0"/>
              <w:spacing w:line="34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朱德兰</w:t>
            </w:r>
            <w:r w:rsidRPr="00C0436B">
              <w:rPr>
                <w:rFonts w:ascii="Times New Roman" w:eastAsiaTheme="majorEastAsia"/>
                <w:color w:val="000000" w:themeColor="text1"/>
                <w:sz w:val="21"/>
                <w:szCs w:val="21"/>
              </w:rPr>
              <w:t>/3</w:t>
            </w:r>
          </w:p>
          <w:p w:rsidR="006A10C5" w:rsidRPr="00C0436B" w:rsidRDefault="006A10C5" w:rsidP="00C0436B">
            <w:pPr>
              <w:pStyle w:val="a3"/>
              <w:adjustRightInd w:val="0"/>
              <w:snapToGrid w:val="0"/>
              <w:spacing w:line="34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邵</w:t>
            </w:r>
            <w:r w:rsidR="00C0436B">
              <w:rPr>
                <w:rFonts w:ascii="Times New Roman" w:eastAsiaTheme="majorEastAsia" w:hint="eastAsia"/>
                <w:color w:val="000000" w:themeColor="text1"/>
                <w:sz w:val="21"/>
                <w:szCs w:val="21"/>
              </w:rPr>
              <w:t xml:space="preserve">  </w:t>
            </w:r>
            <w:r w:rsidRPr="00C0436B">
              <w:rPr>
                <w:rFonts w:ascii="Times New Roman" w:eastAsiaTheme="majorEastAsia"/>
                <w:color w:val="000000" w:themeColor="text1"/>
                <w:sz w:val="21"/>
                <w:szCs w:val="21"/>
              </w:rPr>
              <w:t>辉</w:t>
            </w:r>
            <w:r w:rsidRPr="00C0436B">
              <w:rPr>
                <w:rFonts w:ascii="Times New Roman" w:eastAsiaTheme="majorEastAsia"/>
                <w:color w:val="000000" w:themeColor="text1"/>
                <w:sz w:val="21"/>
                <w:szCs w:val="21"/>
              </w:rPr>
              <w:t>/4</w:t>
            </w:r>
          </w:p>
          <w:p w:rsidR="006A10C5" w:rsidRPr="00C0436B" w:rsidRDefault="006A10C5" w:rsidP="00C0436B">
            <w:pPr>
              <w:pStyle w:val="a3"/>
              <w:adjustRightInd w:val="0"/>
              <w:snapToGrid w:val="0"/>
              <w:spacing w:line="34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赵春红</w:t>
            </w:r>
            <w:r w:rsidRPr="00C0436B">
              <w:rPr>
                <w:rFonts w:ascii="Times New Roman" w:eastAsiaTheme="majorEastAsia"/>
                <w:color w:val="000000" w:themeColor="text1"/>
                <w:sz w:val="21"/>
                <w:szCs w:val="21"/>
              </w:rPr>
              <w:t>/5</w:t>
            </w:r>
          </w:p>
          <w:p w:rsidR="006A10C5" w:rsidRPr="00C0436B" w:rsidRDefault="006A10C5" w:rsidP="00C0436B">
            <w:pPr>
              <w:pStyle w:val="a3"/>
              <w:adjustRightInd w:val="0"/>
              <w:snapToGrid w:val="0"/>
              <w:spacing w:line="34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上官周平</w:t>
            </w:r>
            <w:r w:rsidRPr="00C0436B">
              <w:rPr>
                <w:rFonts w:ascii="Times New Roman" w:eastAsiaTheme="majorEastAsia"/>
                <w:color w:val="000000" w:themeColor="text1"/>
                <w:sz w:val="21"/>
                <w:szCs w:val="21"/>
              </w:rPr>
              <w:t>/6</w:t>
            </w:r>
          </w:p>
        </w:tc>
        <w:tc>
          <w:tcPr>
            <w:tcW w:w="747" w:type="pct"/>
            <w:vAlign w:val="center"/>
          </w:tcPr>
          <w:p w:rsidR="006A10C5" w:rsidRPr="00C0436B" w:rsidRDefault="006A10C5" w:rsidP="00C0436B">
            <w:pPr>
              <w:pStyle w:val="a3"/>
              <w:adjustRightInd w:val="0"/>
              <w:snapToGrid w:val="0"/>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2005-01-01</w:t>
            </w:r>
          </w:p>
        </w:tc>
        <w:tc>
          <w:tcPr>
            <w:tcW w:w="760" w:type="pct"/>
            <w:vAlign w:val="center"/>
          </w:tcPr>
          <w:p w:rsidR="006A10C5" w:rsidRPr="00C0436B" w:rsidRDefault="006A10C5" w:rsidP="00C0436B">
            <w:pPr>
              <w:pStyle w:val="a3"/>
              <w:adjustRightInd w:val="0"/>
              <w:snapToGrid w:val="0"/>
              <w:ind w:firstLineChars="0" w:firstLine="0"/>
              <w:jc w:val="center"/>
              <w:rPr>
                <w:rFonts w:ascii="Times New Roman" w:eastAsiaTheme="majorEastAsia"/>
                <w:b/>
                <w:color w:val="000000" w:themeColor="text1"/>
                <w:sz w:val="21"/>
                <w:szCs w:val="21"/>
              </w:rPr>
            </w:pPr>
            <w:r w:rsidRPr="00C0436B">
              <w:rPr>
                <w:rFonts w:ascii="Times New Roman" w:eastAsiaTheme="majorEastAsia"/>
                <w:color w:val="000000" w:themeColor="text1"/>
                <w:sz w:val="21"/>
                <w:szCs w:val="21"/>
              </w:rPr>
              <w:t>2016-05-01</w:t>
            </w:r>
          </w:p>
        </w:tc>
        <w:tc>
          <w:tcPr>
            <w:tcW w:w="1999" w:type="pct"/>
            <w:vAlign w:val="center"/>
          </w:tcPr>
          <w:p w:rsidR="006A10C5" w:rsidRPr="00C0436B" w:rsidRDefault="006A10C5" w:rsidP="00C0436B">
            <w:pPr>
              <w:pStyle w:val="a3"/>
              <w:adjustRightInd w:val="0"/>
              <w:snapToGrid w:val="0"/>
              <w:spacing w:line="340" w:lineRule="exact"/>
              <w:ind w:firstLineChars="0" w:firstLine="0"/>
              <w:jc w:val="left"/>
              <w:rPr>
                <w:rFonts w:ascii="Times New Roman" w:eastAsiaTheme="majorEastAsia"/>
                <w:b/>
                <w:color w:val="000000" w:themeColor="text1"/>
                <w:sz w:val="21"/>
                <w:szCs w:val="21"/>
              </w:rPr>
            </w:pPr>
            <w:r w:rsidRPr="00C0436B">
              <w:rPr>
                <w:rFonts w:ascii="Times New Roman" w:eastAsiaTheme="majorEastAsia"/>
                <w:color w:val="000000" w:themeColor="text1"/>
                <w:sz w:val="21"/>
                <w:szCs w:val="21"/>
              </w:rPr>
              <w:t>批准的项目课题任务书等：国家支撑课题</w:t>
            </w:r>
            <w:r w:rsidRPr="00C0436B">
              <w:rPr>
                <w:rFonts w:ascii="Times New Roman" w:eastAsiaTheme="majorEastAsia"/>
                <w:color w:val="000000" w:themeColor="text1"/>
                <w:sz w:val="21"/>
                <w:szCs w:val="21"/>
              </w:rPr>
              <w:t>2011BAD31B05</w:t>
            </w:r>
            <w:r w:rsidRPr="00C0436B">
              <w:rPr>
                <w:rFonts w:ascii="Times New Roman" w:eastAsiaTheme="majorEastAsia"/>
                <w:color w:val="000000" w:themeColor="text1"/>
                <w:sz w:val="21"/>
                <w:szCs w:val="21"/>
              </w:rPr>
              <w:t>；项目</w:t>
            </w:r>
            <w:r w:rsidRPr="00C0436B">
              <w:rPr>
                <w:rFonts w:ascii="Times New Roman" w:eastAsiaTheme="majorEastAsia"/>
                <w:color w:val="000000" w:themeColor="text1"/>
                <w:sz w:val="21"/>
                <w:szCs w:val="21"/>
              </w:rPr>
              <w:t>2006BAD09B00</w:t>
            </w:r>
            <w:r w:rsidRPr="00C0436B">
              <w:rPr>
                <w:rFonts w:ascii="Times New Roman" w:eastAsiaTheme="majorEastAsia"/>
                <w:color w:val="000000" w:themeColor="text1"/>
                <w:sz w:val="21"/>
                <w:szCs w:val="21"/>
              </w:rPr>
              <w:t>（课题</w:t>
            </w:r>
            <w:r w:rsidRPr="00C0436B">
              <w:rPr>
                <w:rFonts w:ascii="Times New Roman" w:eastAsiaTheme="majorEastAsia"/>
                <w:color w:val="000000" w:themeColor="text1"/>
                <w:sz w:val="21"/>
                <w:szCs w:val="21"/>
              </w:rPr>
              <w:t>2006BAD09B01</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2006BAD09B04</w:t>
            </w:r>
            <w:r w:rsidRPr="00C0436B">
              <w:rPr>
                <w:rFonts w:ascii="Times New Roman" w:eastAsiaTheme="majorEastAsia"/>
                <w:color w:val="000000" w:themeColor="text1"/>
                <w:sz w:val="21"/>
                <w:szCs w:val="21"/>
              </w:rPr>
              <w:t>）任务书等。</w:t>
            </w:r>
          </w:p>
        </w:tc>
      </w:tr>
      <w:tr w:rsidR="00875CF7" w:rsidRPr="00C0436B" w:rsidTr="00C0436B">
        <w:trPr>
          <w:trHeight w:val="655"/>
          <w:jc w:val="center"/>
        </w:trPr>
        <w:tc>
          <w:tcPr>
            <w:tcW w:w="247" w:type="pct"/>
            <w:vAlign w:val="center"/>
          </w:tcPr>
          <w:p w:rsidR="006A10C5" w:rsidRPr="00C0436B" w:rsidRDefault="006A10C5" w:rsidP="00C0436B">
            <w:pPr>
              <w:pStyle w:val="a3"/>
              <w:adjustRightInd w:val="0"/>
              <w:snapToGrid w:val="0"/>
              <w:ind w:firstLineChars="0" w:firstLine="0"/>
              <w:jc w:val="center"/>
              <w:rPr>
                <w:rFonts w:ascii="Times New Roman" w:eastAsiaTheme="majorEastAsia"/>
                <w:b/>
                <w:color w:val="000000" w:themeColor="text1"/>
                <w:sz w:val="21"/>
                <w:szCs w:val="21"/>
              </w:rPr>
            </w:pPr>
            <w:r w:rsidRPr="00C0436B">
              <w:rPr>
                <w:rFonts w:ascii="Times New Roman" w:eastAsiaTheme="majorEastAsia"/>
                <w:b/>
                <w:color w:val="000000" w:themeColor="text1"/>
                <w:sz w:val="21"/>
                <w:szCs w:val="21"/>
              </w:rPr>
              <w:t>2</w:t>
            </w:r>
          </w:p>
        </w:tc>
        <w:tc>
          <w:tcPr>
            <w:tcW w:w="422" w:type="pct"/>
            <w:vAlign w:val="center"/>
          </w:tcPr>
          <w:p w:rsidR="006A10C5" w:rsidRPr="00C0436B" w:rsidRDefault="006A10C5" w:rsidP="00C0436B">
            <w:pPr>
              <w:pStyle w:val="a3"/>
              <w:adjustRightInd w:val="0"/>
              <w:snapToGrid w:val="0"/>
              <w:spacing w:line="28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共同参与制定标准规范</w:t>
            </w:r>
          </w:p>
        </w:tc>
        <w:tc>
          <w:tcPr>
            <w:tcW w:w="825" w:type="pct"/>
            <w:vAlign w:val="center"/>
          </w:tcPr>
          <w:p w:rsidR="006A10C5" w:rsidRPr="00C0436B" w:rsidRDefault="006A10C5" w:rsidP="00C0436B">
            <w:pPr>
              <w:pStyle w:val="a3"/>
              <w:adjustRightInd w:val="0"/>
              <w:snapToGrid w:val="0"/>
              <w:spacing w:line="34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高建恩</w:t>
            </w:r>
            <w:r w:rsidRPr="00C0436B">
              <w:rPr>
                <w:rFonts w:ascii="Times New Roman" w:eastAsiaTheme="majorEastAsia"/>
                <w:color w:val="000000" w:themeColor="text1"/>
                <w:sz w:val="21"/>
                <w:szCs w:val="21"/>
              </w:rPr>
              <w:t>/1</w:t>
            </w:r>
          </w:p>
          <w:p w:rsidR="006A10C5" w:rsidRPr="00C0436B" w:rsidRDefault="006A10C5" w:rsidP="00C0436B">
            <w:pPr>
              <w:pStyle w:val="a3"/>
              <w:adjustRightInd w:val="0"/>
              <w:snapToGrid w:val="0"/>
              <w:spacing w:line="34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樊恒辉</w:t>
            </w:r>
            <w:r w:rsidRPr="00C0436B">
              <w:rPr>
                <w:rFonts w:ascii="Times New Roman" w:eastAsiaTheme="majorEastAsia"/>
                <w:color w:val="000000" w:themeColor="text1"/>
                <w:sz w:val="21"/>
                <w:szCs w:val="21"/>
              </w:rPr>
              <w:t>/2</w:t>
            </w:r>
          </w:p>
          <w:p w:rsidR="006A10C5" w:rsidRPr="00C0436B" w:rsidRDefault="006A10C5" w:rsidP="00C0436B">
            <w:pPr>
              <w:pStyle w:val="a3"/>
              <w:adjustRightInd w:val="0"/>
              <w:snapToGrid w:val="0"/>
              <w:spacing w:line="34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白岗栓</w:t>
            </w:r>
            <w:r w:rsidRPr="00C0436B">
              <w:rPr>
                <w:rFonts w:ascii="Times New Roman" w:eastAsiaTheme="majorEastAsia"/>
                <w:color w:val="000000" w:themeColor="text1"/>
                <w:sz w:val="21"/>
                <w:szCs w:val="21"/>
              </w:rPr>
              <w:t>/7</w:t>
            </w:r>
          </w:p>
          <w:p w:rsidR="006A10C5" w:rsidRPr="00C0436B" w:rsidRDefault="006A10C5" w:rsidP="00C0436B">
            <w:pPr>
              <w:pStyle w:val="a3"/>
              <w:adjustRightInd w:val="0"/>
              <w:snapToGrid w:val="0"/>
              <w:spacing w:line="34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张星辰</w:t>
            </w:r>
            <w:r w:rsidRPr="00C0436B">
              <w:rPr>
                <w:rFonts w:ascii="Times New Roman" w:eastAsiaTheme="majorEastAsia"/>
                <w:color w:val="000000" w:themeColor="text1"/>
                <w:sz w:val="21"/>
                <w:szCs w:val="21"/>
              </w:rPr>
              <w:t>/11</w:t>
            </w:r>
          </w:p>
        </w:tc>
        <w:tc>
          <w:tcPr>
            <w:tcW w:w="747" w:type="pct"/>
            <w:vAlign w:val="center"/>
          </w:tcPr>
          <w:p w:rsidR="006A10C5" w:rsidRPr="00C0436B" w:rsidRDefault="006A10C5" w:rsidP="00C0436B">
            <w:pPr>
              <w:pStyle w:val="a3"/>
              <w:adjustRightInd w:val="0"/>
              <w:snapToGrid w:val="0"/>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2005-01-01</w:t>
            </w:r>
          </w:p>
        </w:tc>
        <w:tc>
          <w:tcPr>
            <w:tcW w:w="760" w:type="pct"/>
            <w:vAlign w:val="center"/>
          </w:tcPr>
          <w:p w:rsidR="006A10C5" w:rsidRPr="00C0436B" w:rsidRDefault="006A10C5" w:rsidP="00C0436B">
            <w:pPr>
              <w:pStyle w:val="a3"/>
              <w:adjustRightInd w:val="0"/>
              <w:snapToGrid w:val="0"/>
              <w:ind w:firstLineChars="0" w:firstLine="0"/>
              <w:jc w:val="center"/>
              <w:rPr>
                <w:rFonts w:ascii="Times New Roman" w:eastAsiaTheme="majorEastAsia"/>
                <w:b/>
                <w:color w:val="000000" w:themeColor="text1"/>
                <w:sz w:val="21"/>
                <w:szCs w:val="21"/>
              </w:rPr>
            </w:pPr>
            <w:r w:rsidRPr="00C0436B">
              <w:rPr>
                <w:rFonts w:ascii="Times New Roman" w:eastAsiaTheme="majorEastAsia"/>
                <w:color w:val="000000" w:themeColor="text1"/>
                <w:sz w:val="21"/>
                <w:szCs w:val="21"/>
              </w:rPr>
              <w:t>2016-05-01</w:t>
            </w:r>
          </w:p>
        </w:tc>
        <w:tc>
          <w:tcPr>
            <w:tcW w:w="1999" w:type="pct"/>
            <w:vAlign w:val="center"/>
          </w:tcPr>
          <w:p w:rsidR="006A10C5" w:rsidRPr="00C0436B" w:rsidRDefault="006A10C5" w:rsidP="00C0436B">
            <w:pPr>
              <w:pStyle w:val="a3"/>
              <w:adjustRightInd w:val="0"/>
              <w:snapToGrid w:val="0"/>
              <w:spacing w:line="340" w:lineRule="exact"/>
              <w:ind w:firstLineChars="0" w:firstLine="0"/>
              <w:jc w:val="left"/>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知识产权</w:t>
            </w:r>
            <w:r w:rsidRPr="00C0436B">
              <w:rPr>
                <w:rFonts w:ascii="Times New Roman" w:eastAsiaTheme="majorEastAsia"/>
                <w:color w:val="000000" w:themeColor="text1"/>
                <w:sz w:val="21"/>
                <w:szCs w:val="21"/>
              </w:rPr>
              <w:t>1</w:t>
            </w:r>
            <w:r w:rsidRPr="00C0436B">
              <w:rPr>
                <w:rFonts w:ascii="Times New Roman" w:eastAsiaTheme="majorEastAsia"/>
                <w:color w:val="000000" w:themeColor="text1"/>
                <w:sz w:val="21"/>
                <w:szCs w:val="21"/>
              </w:rPr>
              <w:t>：陕西省地方标准（</w:t>
            </w:r>
            <w:r w:rsidRPr="00C0436B">
              <w:rPr>
                <w:rFonts w:ascii="Times New Roman" w:eastAsiaTheme="majorEastAsia"/>
                <w:color w:val="000000" w:themeColor="text1"/>
                <w:sz w:val="21"/>
                <w:szCs w:val="21"/>
              </w:rPr>
              <w:t>DB61/T 1010-2016</w:t>
            </w:r>
            <w:r w:rsidRPr="00C0436B">
              <w:rPr>
                <w:rFonts w:ascii="Times New Roman" w:eastAsiaTheme="majorEastAsia"/>
                <w:color w:val="000000" w:themeColor="text1"/>
                <w:sz w:val="21"/>
                <w:szCs w:val="21"/>
              </w:rPr>
              <w:t>）</w:t>
            </w:r>
          </w:p>
        </w:tc>
      </w:tr>
      <w:tr w:rsidR="00875CF7" w:rsidRPr="00C0436B" w:rsidTr="00C0436B">
        <w:trPr>
          <w:trHeight w:val="655"/>
          <w:jc w:val="center"/>
        </w:trPr>
        <w:tc>
          <w:tcPr>
            <w:tcW w:w="247" w:type="pct"/>
            <w:vAlign w:val="center"/>
          </w:tcPr>
          <w:p w:rsidR="006A10C5" w:rsidRPr="00C0436B" w:rsidRDefault="006A10C5" w:rsidP="00C0436B">
            <w:pPr>
              <w:pStyle w:val="a3"/>
              <w:adjustRightInd w:val="0"/>
              <w:snapToGrid w:val="0"/>
              <w:ind w:firstLineChars="0" w:firstLine="0"/>
              <w:jc w:val="center"/>
              <w:rPr>
                <w:rFonts w:ascii="Times New Roman" w:eastAsiaTheme="majorEastAsia"/>
                <w:b/>
                <w:color w:val="000000" w:themeColor="text1"/>
                <w:sz w:val="21"/>
                <w:szCs w:val="21"/>
              </w:rPr>
            </w:pPr>
            <w:r w:rsidRPr="00C0436B">
              <w:rPr>
                <w:rFonts w:ascii="Times New Roman" w:eastAsiaTheme="majorEastAsia"/>
                <w:b/>
                <w:color w:val="000000" w:themeColor="text1"/>
                <w:sz w:val="21"/>
                <w:szCs w:val="21"/>
              </w:rPr>
              <w:t>3</w:t>
            </w:r>
          </w:p>
        </w:tc>
        <w:tc>
          <w:tcPr>
            <w:tcW w:w="422" w:type="pct"/>
            <w:vAlign w:val="center"/>
          </w:tcPr>
          <w:p w:rsidR="006A10C5" w:rsidRPr="00C0436B" w:rsidRDefault="006A10C5" w:rsidP="00C0436B">
            <w:pPr>
              <w:pStyle w:val="a3"/>
              <w:adjustRightInd w:val="0"/>
              <w:snapToGrid w:val="0"/>
              <w:spacing w:line="34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共同知识产权</w:t>
            </w:r>
          </w:p>
        </w:tc>
        <w:tc>
          <w:tcPr>
            <w:tcW w:w="825" w:type="pct"/>
            <w:vAlign w:val="center"/>
          </w:tcPr>
          <w:p w:rsidR="006A10C5" w:rsidRPr="00C0436B" w:rsidRDefault="006A10C5" w:rsidP="00C0436B">
            <w:pPr>
              <w:pStyle w:val="a3"/>
              <w:adjustRightInd w:val="0"/>
              <w:snapToGrid w:val="0"/>
              <w:spacing w:line="34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高建恩</w:t>
            </w:r>
            <w:r w:rsidRPr="00C0436B">
              <w:rPr>
                <w:rFonts w:ascii="Times New Roman" w:eastAsiaTheme="majorEastAsia"/>
                <w:color w:val="000000" w:themeColor="text1"/>
                <w:sz w:val="21"/>
                <w:szCs w:val="21"/>
              </w:rPr>
              <w:t>/1</w:t>
            </w:r>
          </w:p>
          <w:p w:rsidR="006A10C5" w:rsidRPr="00C0436B" w:rsidRDefault="006A10C5" w:rsidP="00C0436B">
            <w:pPr>
              <w:pStyle w:val="a3"/>
              <w:adjustRightInd w:val="0"/>
              <w:snapToGrid w:val="0"/>
              <w:spacing w:line="34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樊恒辉</w:t>
            </w:r>
            <w:r w:rsidRPr="00C0436B">
              <w:rPr>
                <w:rFonts w:ascii="Times New Roman" w:eastAsiaTheme="majorEastAsia"/>
                <w:color w:val="000000" w:themeColor="text1"/>
                <w:sz w:val="21"/>
                <w:szCs w:val="21"/>
              </w:rPr>
              <w:t>/2</w:t>
            </w:r>
          </w:p>
          <w:p w:rsidR="006A10C5" w:rsidRPr="00C0436B" w:rsidRDefault="006A10C5" w:rsidP="00C0436B">
            <w:pPr>
              <w:pStyle w:val="a3"/>
              <w:adjustRightInd w:val="0"/>
              <w:snapToGrid w:val="0"/>
              <w:spacing w:line="34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朱德兰</w:t>
            </w:r>
            <w:r w:rsidRPr="00C0436B">
              <w:rPr>
                <w:rFonts w:ascii="Times New Roman" w:eastAsiaTheme="majorEastAsia"/>
                <w:color w:val="000000" w:themeColor="text1"/>
                <w:sz w:val="21"/>
                <w:szCs w:val="21"/>
              </w:rPr>
              <w:t>/3</w:t>
            </w:r>
          </w:p>
          <w:p w:rsidR="006A10C5" w:rsidRPr="00C0436B" w:rsidRDefault="006A10C5" w:rsidP="00C0436B">
            <w:pPr>
              <w:pStyle w:val="a3"/>
              <w:adjustRightInd w:val="0"/>
              <w:snapToGrid w:val="0"/>
              <w:spacing w:line="34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杨世伟</w:t>
            </w:r>
            <w:r w:rsidRPr="00C0436B">
              <w:rPr>
                <w:rFonts w:ascii="Times New Roman" w:eastAsiaTheme="majorEastAsia"/>
                <w:color w:val="000000" w:themeColor="text1"/>
                <w:sz w:val="21"/>
                <w:szCs w:val="21"/>
              </w:rPr>
              <w:t>/9</w:t>
            </w:r>
          </w:p>
          <w:p w:rsidR="006A10C5" w:rsidRPr="00C0436B" w:rsidRDefault="006A10C5" w:rsidP="00C0436B">
            <w:pPr>
              <w:pStyle w:val="a3"/>
              <w:adjustRightInd w:val="0"/>
              <w:snapToGrid w:val="0"/>
              <w:spacing w:line="34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高</w:t>
            </w:r>
            <w:r w:rsidR="00C0436B">
              <w:rPr>
                <w:rFonts w:ascii="Times New Roman" w:eastAsiaTheme="majorEastAsia" w:hint="eastAsia"/>
                <w:color w:val="000000" w:themeColor="text1"/>
                <w:sz w:val="21"/>
                <w:szCs w:val="21"/>
              </w:rPr>
              <w:t xml:space="preserve">  </w:t>
            </w:r>
            <w:r w:rsidRPr="00C0436B">
              <w:rPr>
                <w:rFonts w:ascii="Times New Roman" w:eastAsiaTheme="majorEastAsia"/>
                <w:color w:val="000000" w:themeColor="text1"/>
                <w:sz w:val="21"/>
                <w:szCs w:val="21"/>
              </w:rPr>
              <w:t>哲</w:t>
            </w:r>
            <w:r w:rsidRPr="00C0436B">
              <w:rPr>
                <w:rFonts w:ascii="Times New Roman" w:eastAsiaTheme="majorEastAsia"/>
                <w:color w:val="000000" w:themeColor="text1"/>
                <w:sz w:val="21"/>
                <w:szCs w:val="21"/>
              </w:rPr>
              <w:t>/10</w:t>
            </w:r>
          </w:p>
          <w:p w:rsidR="006A10C5" w:rsidRPr="00C0436B" w:rsidRDefault="006A10C5" w:rsidP="00C0436B">
            <w:pPr>
              <w:pStyle w:val="a3"/>
              <w:adjustRightInd w:val="0"/>
              <w:snapToGrid w:val="0"/>
              <w:spacing w:line="34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张星辰</w:t>
            </w:r>
            <w:r w:rsidRPr="00C0436B">
              <w:rPr>
                <w:rFonts w:ascii="Times New Roman" w:eastAsiaTheme="majorEastAsia"/>
                <w:color w:val="000000" w:themeColor="text1"/>
                <w:sz w:val="21"/>
                <w:szCs w:val="21"/>
              </w:rPr>
              <w:t>/11</w:t>
            </w:r>
          </w:p>
        </w:tc>
        <w:tc>
          <w:tcPr>
            <w:tcW w:w="747" w:type="pct"/>
            <w:vAlign w:val="center"/>
          </w:tcPr>
          <w:p w:rsidR="006A10C5" w:rsidRPr="00C0436B" w:rsidRDefault="006A10C5" w:rsidP="00C0436B">
            <w:pPr>
              <w:pStyle w:val="a3"/>
              <w:adjustRightInd w:val="0"/>
              <w:snapToGrid w:val="0"/>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2005-01-01</w:t>
            </w:r>
          </w:p>
        </w:tc>
        <w:tc>
          <w:tcPr>
            <w:tcW w:w="760" w:type="pct"/>
            <w:vAlign w:val="center"/>
          </w:tcPr>
          <w:p w:rsidR="006A10C5" w:rsidRPr="00C0436B" w:rsidRDefault="006A10C5" w:rsidP="00C0436B">
            <w:pPr>
              <w:pStyle w:val="a3"/>
              <w:adjustRightInd w:val="0"/>
              <w:snapToGrid w:val="0"/>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2019-12-31</w:t>
            </w:r>
          </w:p>
        </w:tc>
        <w:tc>
          <w:tcPr>
            <w:tcW w:w="1999" w:type="pct"/>
            <w:vAlign w:val="center"/>
          </w:tcPr>
          <w:p w:rsidR="006A10C5" w:rsidRPr="00C0436B" w:rsidRDefault="006A10C5" w:rsidP="00C0436B">
            <w:pPr>
              <w:pStyle w:val="a3"/>
              <w:adjustRightInd w:val="0"/>
              <w:snapToGrid w:val="0"/>
              <w:spacing w:line="340" w:lineRule="exact"/>
              <w:ind w:firstLineChars="0" w:firstLine="0"/>
              <w:jc w:val="left"/>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知识产权</w:t>
            </w:r>
            <w:r w:rsidRPr="00C0436B">
              <w:rPr>
                <w:rFonts w:ascii="Times New Roman" w:eastAsiaTheme="majorEastAsia"/>
                <w:color w:val="000000" w:themeColor="text1"/>
                <w:sz w:val="21"/>
                <w:szCs w:val="21"/>
              </w:rPr>
              <w:t>2</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5</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6</w:t>
            </w:r>
            <w:r w:rsidRPr="00C0436B">
              <w:rPr>
                <w:rFonts w:ascii="Times New Roman" w:eastAsiaTheme="majorEastAsia"/>
                <w:color w:val="000000" w:themeColor="text1"/>
                <w:sz w:val="21"/>
                <w:szCs w:val="21"/>
              </w:rPr>
              <w:t>，即国家发明专利</w:t>
            </w:r>
            <w:r w:rsidRPr="00C0436B">
              <w:rPr>
                <w:rFonts w:ascii="Times New Roman" w:eastAsiaTheme="majorEastAsia"/>
                <w:color w:val="000000" w:themeColor="text1"/>
                <w:sz w:val="21"/>
                <w:szCs w:val="21"/>
              </w:rPr>
              <w:t xml:space="preserve"> ZL201410036089.7</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ZL200810150254.6</w:t>
            </w:r>
            <w:r w:rsidRPr="00C0436B">
              <w:rPr>
                <w:rFonts w:ascii="Times New Roman" w:eastAsiaTheme="majorEastAsia"/>
                <w:color w:val="000000" w:themeColor="text1"/>
                <w:sz w:val="21"/>
                <w:szCs w:val="21"/>
              </w:rPr>
              <w:t>和</w:t>
            </w:r>
          </w:p>
          <w:p w:rsidR="006A10C5" w:rsidRPr="00C0436B" w:rsidRDefault="006A10C5" w:rsidP="00C0436B">
            <w:pPr>
              <w:pStyle w:val="a3"/>
              <w:adjustRightInd w:val="0"/>
              <w:snapToGrid w:val="0"/>
              <w:spacing w:line="340" w:lineRule="exact"/>
              <w:ind w:firstLineChars="0" w:firstLine="0"/>
              <w:jc w:val="left"/>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ZL200510096014.9</w:t>
            </w:r>
            <w:r w:rsidRPr="00C0436B">
              <w:rPr>
                <w:rFonts w:ascii="Times New Roman" w:eastAsiaTheme="majorEastAsia"/>
                <w:color w:val="000000" w:themeColor="text1"/>
                <w:sz w:val="21"/>
                <w:szCs w:val="21"/>
              </w:rPr>
              <w:t>等</w:t>
            </w:r>
          </w:p>
        </w:tc>
      </w:tr>
      <w:tr w:rsidR="00875CF7" w:rsidRPr="00C0436B" w:rsidTr="00C0436B">
        <w:trPr>
          <w:trHeight w:val="548"/>
          <w:jc w:val="center"/>
        </w:trPr>
        <w:tc>
          <w:tcPr>
            <w:tcW w:w="247" w:type="pct"/>
            <w:vAlign w:val="center"/>
          </w:tcPr>
          <w:p w:rsidR="006A10C5" w:rsidRPr="00C0436B" w:rsidRDefault="006A10C5" w:rsidP="00C0436B">
            <w:pPr>
              <w:pStyle w:val="a3"/>
              <w:ind w:firstLineChars="0" w:firstLine="0"/>
              <w:jc w:val="center"/>
              <w:rPr>
                <w:rFonts w:ascii="Times New Roman" w:eastAsiaTheme="majorEastAsia"/>
                <w:b/>
                <w:color w:val="000000" w:themeColor="text1"/>
                <w:sz w:val="21"/>
                <w:szCs w:val="21"/>
              </w:rPr>
            </w:pPr>
            <w:r w:rsidRPr="00C0436B">
              <w:rPr>
                <w:rFonts w:ascii="Times New Roman" w:eastAsiaTheme="majorEastAsia"/>
                <w:b/>
                <w:color w:val="000000" w:themeColor="text1"/>
                <w:sz w:val="21"/>
                <w:szCs w:val="21"/>
              </w:rPr>
              <w:t>4</w:t>
            </w:r>
          </w:p>
        </w:tc>
        <w:tc>
          <w:tcPr>
            <w:tcW w:w="422" w:type="pct"/>
            <w:vAlign w:val="center"/>
          </w:tcPr>
          <w:p w:rsidR="006A10C5" w:rsidRPr="00C0436B" w:rsidRDefault="006A10C5" w:rsidP="00C0436B">
            <w:pPr>
              <w:pStyle w:val="a3"/>
              <w:adjustRightInd w:val="0"/>
              <w:snapToGrid w:val="0"/>
              <w:spacing w:line="34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软件合著</w:t>
            </w:r>
          </w:p>
        </w:tc>
        <w:tc>
          <w:tcPr>
            <w:tcW w:w="825" w:type="pct"/>
            <w:vAlign w:val="center"/>
          </w:tcPr>
          <w:p w:rsidR="006A10C5" w:rsidRPr="00C0436B" w:rsidRDefault="006A10C5" w:rsidP="00C0436B">
            <w:pPr>
              <w:pStyle w:val="a3"/>
              <w:adjustRightInd w:val="0"/>
              <w:snapToGrid w:val="0"/>
              <w:spacing w:line="34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高建恩</w:t>
            </w:r>
            <w:r w:rsidRPr="00C0436B">
              <w:rPr>
                <w:rFonts w:ascii="Times New Roman" w:eastAsiaTheme="majorEastAsia"/>
                <w:color w:val="000000" w:themeColor="text1"/>
                <w:sz w:val="21"/>
                <w:szCs w:val="21"/>
              </w:rPr>
              <w:t>/1</w:t>
            </w:r>
          </w:p>
          <w:p w:rsidR="006A10C5" w:rsidRPr="00C0436B" w:rsidRDefault="006A10C5" w:rsidP="00C0436B">
            <w:pPr>
              <w:pStyle w:val="a3"/>
              <w:adjustRightInd w:val="0"/>
              <w:snapToGrid w:val="0"/>
              <w:spacing w:line="34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朱德兰</w:t>
            </w:r>
            <w:r w:rsidRPr="00C0436B">
              <w:rPr>
                <w:rFonts w:ascii="Times New Roman" w:eastAsiaTheme="majorEastAsia"/>
                <w:color w:val="000000" w:themeColor="text1"/>
                <w:sz w:val="21"/>
                <w:szCs w:val="21"/>
              </w:rPr>
              <w:t>/3</w:t>
            </w:r>
          </w:p>
          <w:p w:rsidR="006A10C5" w:rsidRPr="00C0436B" w:rsidRDefault="006A10C5" w:rsidP="00C0436B">
            <w:pPr>
              <w:pStyle w:val="a3"/>
              <w:adjustRightInd w:val="0"/>
              <w:snapToGrid w:val="0"/>
              <w:spacing w:line="34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邵</w:t>
            </w:r>
            <w:r w:rsidR="00C0436B">
              <w:rPr>
                <w:rFonts w:ascii="Times New Roman" w:eastAsiaTheme="majorEastAsia" w:hint="eastAsia"/>
                <w:color w:val="000000" w:themeColor="text1"/>
                <w:sz w:val="21"/>
                <w:szCs w:val="21"/>
              </w:rPr>
              <w:t xml:space="preserve">  </w:t>
            </w:r>
            <w:r w:rsidRPr="00C0436B">
              <w:rPr>
                <w:rFonts w:ascii="Times New Roman" w:eastAsiaTheme="majorEastAsia"/>
                <w:color w:val="000000" w:themeColor="text1"/>
                <w:sz w:val="21"/>
                <w:szCs w:val="21"/>
              </w:rPr>
              <w:t>辉</w:t>
            </w:r>
            <w:r w:rsidRPr="00C0436B">
              <w:rPr>
                <w:rFonts w:ascii="Times New Roman" w:eastAsiaTheme="majorEastAsia"/>
                <w:color w:val="000000" w:themeColor="text1"/>
                <w:sz w:val="21"/>
                <w:szCs w:val="21"/>
              </w:rPr>
              <w:t>/4</w:t>
            </w:r>
          </w:p>
        </w:tc>
        <w:tc>
          <w:tcPr>
            <w:tcW w:w="747" w:type="pct"/>
            <w:vAlign w:val="center"/>
          </w:tcPr>
          <w:p w:rsidR="006A10C5" w:rsidRPr="00C0436B" w:rsidRDefault="006A10C5" w:rsidP="00C0436B">
            <w:pPr>
              <w:pStyle w:val="a3"/>
              <w:adjustRightInd w:val="0"/>
              <w:snapToGrid w:val="0"/>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2011-01-01</w:t>
            </w:r>
          </w:p>
        </w:tc>
        <w:tc>
          <w:tcPr>
            <w:tcW w:w="760" w:type="pct"/>
            <w:vAlign w:val="center"/>
          </w:tcPr>
          <w:p w:rsidR="006A10C5" w:rsidRPr="00C0436B" w:rsidRDefault="006A10C5" w:rsidP="00C0436B">
            <w:pPr>
              <w:pStyle w:val="a3"/>
              <w:adjustRightInd w:val="0"/>
              <w:snapToGrid w:val="0"/>
              <w:ind w:firstLineChars="0" w:firstLine="0"/>
              <w:jc w:val="center"/>
              <w:rPr>
                <w:rFonts w:ascii="Times New Roman" w:eastAsiaTheme="majorEastAsia"/>
                <w:b/>
                <w:color w:val="000000" w:themeColor="text1"/>
                <w:sz w:val="21"/>
                <w:szCs w:val="21"/>
              </w:rPr>
            </w:pPr>
            <w:r w:rsidRPr="00C0436B">
              <w:rPr>
                <w:rFonts w:ascii="Times New Roman" w:eastAsiaTheme="majorEastAsia"/>
                <w:color w:val="000000" w:themeColor="text1"/>
                <w:sz w:val="21"/>
                <w:szCs w:val="21"/>
              </w:rPr>
              <w:t>2016-05-01</w:t>
            </w:r>
          </w:p>
        </w:tc>
        <w:tc>
          <w:tcPr>
            <w:tcW w:w="1999" w:type="pct"/>
            <w:vAlign w:val="center"/>
          </w:tcPr>
          <w:p w:rsidR="006A10C5" w:rsidRPr="00C0436B" w:rsidRDefault="006A10C5" w:rsidP="00C0436B">
            <w:pPr>
              <w:pStyle w:val="a3"/>
              <w:adjustRightInd w:val="0"/>
              <w:snapToGrid w:val="0"/>
              <w:spacing w:line="340" w:lineRule="exact"/>
              <w:ind w:firstLineChars="0" w:firstLine="0"/>
              <w:jc w:val="left"/>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1</w:t>
            </w:r>
            <w:r w:rsidRPr="00C0436B">
              <w:rPr>
                <w:rFonts w:ascii="Times New Roman" w:eastAsiaTheme="majorEastAsia"/>
                <w:color w:val="000000" w:themeColor="text1"/>
                <w:sz w:val="21"/>
                <w:szCs w:val="21"/>
              </w:rPr>
              <w:t>）窖体三维结构优化设计软件</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简称：窖体设计软件</w:t>
            </w:r>
            <w:r w:rsidRPr="00C0436B">
              <w:rPr>
                <w:rFonts w:ascii="Times New Roman" w:eastAsiaTheme="majorEastAsia"/>
                <w:color w:val="000000" w:themeColor="text1"/>
                <w:sz w:val="21"/>
                <w:szCs w:val="21"/>
              </w:rPr>
              <w:t>]1.0</w:t>
            </w:r>
            <w:r w:rsidRPr="00C0436B">
              <w:rPr>
                <w:rFonts w:ascii="Times New Roman" w:eastAsiaTheme="majorEastAsia"/>
                <w:color w:val="000000" w:themeColor="text1"/>
                <w:sz w:val="21"/>
                <w:szCs w:val="21"/>
              </w:rPr>
              <w:t>，软著登记号：</w:t>
            </w:r>
            <w:r w:rsidRPr="00C0436B">
              <w:rPr>
                <w:rFonts w:ascii="Times New Roman" w:eastAsiaTheme="majorEastAsia"/>
                <w:color w:val="000000" w:themeColor="text1"/>
                <w:sz w:val="21"/>
                <w:szCs w:val="21"/>
              </w:rPr>
              <w:t>2009SR043097</w:t>
            </w:r>
          </w:p>
          <w:p w:rsidR="006A10C5" w:rsidRPr="00C0436B" w:rsidRDefault="006A10C5" w:rsidP="00C0436B">
            <w:pPr>
              <w:pStyle w:val="a3"/>
              <w:adjustRightInd w:val="0"/>
              <w:snapToGrid w:val="0"/>
              <w:spacing w:line="340" w:lineRule="exact"/>
              <w:ind w:firstLineChars="0" w:firstLine="0"/>
              <w:jc w:val="left"/>
              <w:rPr>
                <w:rFonts w:ascii="Times New Roman" w:eastAsiaTheme="majorEastAsia"/>
                <w:b/>
                <w:color w:val="000000" w:themeColor="text1"/>
                <w:sz w:val="21"/>
                <w:szCs w:val="21"/>
              </w:rPr>
            </w:pP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2</w:t>
            </w:r>
            <w:r w:rsidRPr="00C0436B">
              <w:rPr>
                <w:rFonts w:ascii="Times New Roman" w:eastAsiaTheme="majorEastAsia"/>
                <w:color w:val="000000" w:themeColor="text1"/>
                <w:sz w:val="21"/>
                <w:szCs w:val="21"/>
              </w:rPr>
              <w:t>）梯田水力侵蚀过程对流域影响辅助模拟软件</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简称：</w:t>
            </w:r>
            <w:r w:rsidRPr="00C0436B">
              <w:rPr>
                <w:rFonts w:ascii="Times New Roman" w:eastAsiaTheme="majorEastAsia"/>
                <w:color w:val="000000" w:themeColor="text1"/>
                <w:sz w:val="21"/>
                <w:szCs w:val="21"/>
              </w:rPr>
              <w:t>TIA]V1.0</w:t>
            </w:r>
            <w:r w:rsidRPr="00C0436B">
              <w:rPr>
                <w:rFonts w:ascii="Times New Roman" w:eastAsiaTheme="majorEastAsia"/>
                <w:color w:val="000000" w:themeColor="text1"/>
                <w:sz w:val="21"/>
                <w:szCs w:val="21"/>
              </w:rPr>
              <w:t>，证书号：软著登记第</w:t>
            </w:r>
            <w:r w:rsidRPr="00C0436B">
              <w:rPr>
                <w:rFonts w:ascii="Times New Roman" w:eastAsiaTheme="majorEastAsia"/>
                <w:color w:val="000000" w:themeColor="text1"/>
                <w:sz w:val="21"/>
                <w:szCs w:val="21"/>
              </w:rPr>
              <w:t>0794592</w:t>
            </w:r>
            <w:r w:rsidRPr="00C0436B">
              <w:rPr>
                <w:rFonts w:ascii="Times New Roman" w:eastAsiaTheme="majorEastAsia"/>
                <w:color w:val="000000" w:themeColor="text1"/>
                <w:sz w:val="21"/>
                <w:szCs w:val="21"/>
              </w:rPr>
              <w:t>号</w:t>
            </w:r>
          </w:p>
        </w:tc>
      </w:tr>
      <w:tr w:rsidR="00875CF7" w:rsidRPr="00C0436B" w:rsidTr="00C0436B">
        <w:trPr>
          <w:trHeight w:val="673"/>
          <w:jc w:val="center"/>
        </w:trPr>
        <w:tc>
          <w:tcPr>
            <w:tcW w:w="247" w:type="pct"/>
            <w:vAlign w:val="center"/>
          </w:tcPr>
          <w:p w:rsidR="006A10C5" w:rsidRPr="00C0436B" w:rsidRDefault="006A10C5" w:rsidP="00C0436B">
            <w:pPr>
              <w:pStyle w:val="a3"/>
              <w:ind w:firstLineChars="0" w:firstLine="0"/>
              <w:jc w:val="center"/>
              <w:rPr>
                <w:rFonts w:ascii="Times New Roman" w:eastAsiaTheme="majorEastAsia"/>
                <w:b/>
                <w:color w:val="000000" w:themeColor="text1"/>
                <w:sz w:val="21"/>
                <w:szCs w:val="21"/>
              </w:rPr>
            </w:pPr>
            <w:r w:rsidRPr="00C0436B">
              <w:rPr>
                <w:rFonts w:ascii="Times New Roman" w:eastAsiaTheme="majorEastAsia"/>
                <w:b/>
                <w:color w:val="000000" w:themeColor="text1"/>
                <w:sz w:val="21"/>
                <w:szCs w:val="21"/>
              </w:rPr>
              <w:t>5</w:t>
            </w:r>
          </w:p>
        </w:tc>
        <w:tc>
          <w:tcPr>
            <w:tcW w:w="422" w:type="pct"/>
            <w:vAlign w:val="center"/>
          </w:tcPr>
          <w:p w:rsidR="006A10C5" w:rsidRPr="00C0436B" w:rsidRDefault="006A10C5" w:rsidP="00C0436B">
            <w:pPr>
              <w:pStyle w:val="a3"/>
              <w:adjustRightInd w:val="0"/>
              <w:snapToGrid w:val="0"/>
              <w:spacing w:line="34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论文合著</w:t>
            </w:r>
          </w:p>
        </w:tc>
        <w:tc>
          <w:tcPr>
            <w:tcW w:w="825" w:type="pct"/>
            <w:vAlign w:val="center"/>
          </w:tcPr>
          <w:p w:rsidR="006A10C5" w:rsidRPr="00C0436B" w:rsidRDefault="006A10C5" w:rsidP="00C0436B">
            <w:pPr>
              <w:pStyle w:val="a3"/>
              <w:adjustRightInd w:val="0"/>
              <w:snapToGrid w:val="0"/>
              <w:spacing w:line="34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高建恩</w:t>
            </w:r>
            <w:r w:rsidRPr="00C0436B">
              <w:rPr>
                <w:rFonts w:ascii="Times New Roman" w:eastAsiaTheme="majorEastAsia"/>
                <w:color w:val="000000" w:themeColor="text1"/>
                <w:sz w:val="21"/>
                <w:szCs w:val="21"/>
              </w:rPr>
              <w:t>/1</w:t>
            </w:r>
          </w:p>
          <w:p w:rsidR="006A10C5" w:rsidRPr="00C0436B" w:rsidRDefault="006A10C5" w:rsidP="00C0436B">
            <w:pPr>
              <w:pStyle w:val="a3"/>
              <w:adjustRightInd w:val="0"/>
              <w:snapToGrid w:val="0"/>
              <w:spacing w:line="34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邵</w:t>
            </w:r>
            <w:r w:rsidR="00C0436B">
              <w:rPr>
                <w:rFonts w:ascii="Times New Roman" w:eastAsiaTheme="majorEastAsia" w:hint="eastAsia"/>
                <w:color w:val="000000" w:themeColor="text1"/>
                <w:sz w:val="21"/>
                <w:szCs w:val="21"/>
              </w:rPr>
              <w:t xml:space="preserve">  </w:t>
            </w:r>
            <w:r w:rsidRPr="00C0436B">
              <w:rPr>
                <w:rFonts w:ascii="Times New Roman" w:eastAsiaTheme="majorEastAsia"/>
                <w:color w:val="000000" w:themeColor="text1"/>
                <w:sz w:val="21"/>
                <w:szCs w:val="21"/>
              </w:rPr>
              <w:t>辉</w:t>
            </w:r>
            <w:r w:rsidRPr="00C0436B">
              <w:rPr>
                <w:rFonts w:ascii="Times New Roman" w:eastAsiaTheme="majorEastAsia"/>
                <w:color w:val="000000" w:themeColor="text1"/>
                <w:sz w:val="21"/>
                <w:szCs w:val="21"/>
              </w:rPr>
              <w:t>/4</w:t>
            </w:r>
          </w:p>
          <w:p w:rsidR="006A10C5" w:rsidRPr="00C0436B" w:rsidRDefault="006A10C5" w:rsidP="00C0436B">
            <w:pPr>
              <w:pStyle w:val="a3"/>
              <w:adjustRightInd w:val="0"/>
              <w:snapToGrid w:val="0"/>
              <w:spacing w:line="34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赵春红</w:t>
            </w:r>
            <w:r w:rsidRPr="00C0436B">
              <w:rPr>
                <w:rFonts w:ascii="Times New Roman" w:eastAsiaTheme="majorEastAsia"/>
                <w:color w:val="000000" w:themeColor="text1"/>
                <w:sz w:val="21"/>
                <w:szCs w:val="21"/>
              </w:rPr>
              <w:t>/5</w:t>
            </w:r>
          </w:p>
        </w:tc>
        <w:tc>
          <w:tcPr>
            <w:tcW w:w="747" w:type="pct"/>
            <w:vAlign w:val="center"/>
          </w:tcPr>
          <w:p w:rsidR="006A10C5" w:rsidRPr="00C0436B" w:rsidRDefault="006A10C5" w:rsidP="00C0436B">
            <w:pPr>
              <w:pStyle w:val="a3"/>
              <w:adjustRightInd w:val="0"/>
              <w:snapToGrid w:val="0"/>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2011-01-01</w:t>
            </w:r>
          </w:p>
        </w:tc>
        <w:tc>
          <w:tcPr>
            <w:tcW w:w="760" w:type="pct"/>
            <w:vAlign w:val="center"/>
          </w:tcPr>
          <w:p w:rsidR="006A10C5" w:rsidRPr="00C0436B" w:rsidRDefault="006A10C5" w:rsidP="00C0436B">
            <w:pPr>
              <w:pStyle w:val="a3"/>
              <w:adjustRightInd w:val="0"/>
              <w:snapToGrid w:val="0"/>
              <w:ind w:firstLineChars="0" w:firstLine="0"/>
              <w:jc w:val="center"/>
              <w:rPr>
                <w:rFonts w:ascii="Times New Roman" w:eastAsiaTheme="majorEastAsia"/>
                <w:b/>
                <w:color w:val="000000" w:themeColor="text1"/>
                <w:sz w:val="21"/>
                <w:szCs w:val="21"/>
              </w:rPr>
            </w:pPr>
            <w:r w:rsidRPr="00C0436B">
              <w:rPr>
                <w:rFonts w:ascii="Times New Roman" w:eastAsiaTheme="majorEastAsia"/>
                <w:color w:val="000000" w:themeColor="text1"/>
                <w:sz w:val="21"/>
                <w:szCs w:val="21"/>
              </w:rPr>
              <w:t>2016-05-01</w:t>
            </w:r>
          </w:p>
        </w:tc>
        <w:tc>
          <w:tcPr>
            <w:tcW w:w="1999" w:type="pct"/>
            <w:vAlign w:val="center"/>
          </w:tcPr>
          <w:p w:rsidR="006A10C5" w:rsidRPr="00C0436B" w:rsidRDefault="006A10C5" w:rsidP="00C0436B">
            <w:pPr>
              <w:pStyle w:val="a3"/>
              <w:adjustRightInd w:val="0"/>
              <w:snapToGrid w:val="0"/>
              <w:spacing w:line="340" w:lineRule="exact"/>
              <w:ind w:firstLineChars="0" w:firstLine="0"/>
              <w:rPr>
                <w:rFonts w:ascii="Times New Roman" w:eastAsiaTheme="majorEastAsia"/>
                <w:color w:val="000000" w:themeColor="text1"/>
                <w:spacing w:val="-6"/>
                <w:sz w:val="21"/>
                <w:szCs w:val="21"/>
              </w:rPr>
            </w:pPr>
            <w:r w:rsidRPr="00C0436B">
              <w:rPr>
                <w:rFonts w:ascii="Times New Roman" w:eastAsiaTheme="majorEastAsia"/>
                <w:color w:val="000000" w:themeColor="text1"/>
                <w:sz w:val="21"/>
                <w:szCs w:val="21"/>
              </w:rPr>
              <w:t>知</w:t>
            </w:r>
            <w:r w:rsidRPr="00C0436B">
              <w:rPr>
                <w:rFonts w:ascii="Times New Roman" w:eastAsiaTheme="majorEastAsia"/>
                <w:color w:val="000000" w:themeColor="text1"/>
                <w:spacing w:val="-6"/>
                <w:sz w:val="21"/>
                <w:szCs w:val="21"/>
              </w:rPr>
              <w:t>识产权</w:t>
            </w:r>
            <w:r w:rsidRPr="00C0436B">
              <w:rPr>
                <w:rFonts w:ascii="Times New Roman" w:eastAsiaTheme="majorEastAsia"/>
                <w:color w:val="000000" w:themeColor="text1"/>
                <w:spacing w:val="-6"/>
                <w:sz w:val="21"/>
                <w:szCs w:val="21"/>
              </w:rPr>
              <w:t>3</w:t>
            </w:r>
            <w:r w:rsidRPr="00C0436B">
              <w:rPr>
                <w:rFonts w:ascii="Times New Roman" w:eastAsiaTheme="majorEastAsia"/>
                <w:color w:val="000000" w:themeColor="text1"/>
                <w:spacing w:val="-6"/>
                <w:sz w:val="21"/>
                <w:szCs w:val="21"/>
              </w:rPr>
              <w:t>：</w:t>
            </w:r>
            <w:r w:rsidRPr="00C0436B">
              <w:rPr>
                <w:rFonts w:ascii="Times New Roman" w:eastAsiaTheme="majorEastAsia"/>
                <w:color w:val="000000" w:themeColor="text1"/>
                <w:spacing w:val="-6"/>
                <w:sz w:val="21"/>
                <w:szCs w:val="21"/>
              </w:rPr>
              <w:t xml:space="preserve"> Development and application of algorithms for simulating terraces within SWAT</w:t>
            </w:r>
          </w:p>
          <w:p w:rsidR="006A10C5" w:rsidRPr="00C0436B" w:rsidRDefault="006A10C5" w:rsidP="00C0436B">
            <w:pPr>
              <w:pStyle w:val="a3"/>
              <w:adjustRightInd w:val="0"/>
              <w:snapToGrid w:val="0"/>
              <w:spacing w:line="340" w:lineRule="exact"/>
              <w:ind w:firstLineChars="0" w:firstLine="0"/>
              <w:rPr>
                <w:rFonts w:ascii="Times New Roman" w:eastAsiaTheme="majorEastAsia"/>
                <w:color w:val="000000" w:themeColor="text1"/>
                <w:sz w:val="21"/>
                <w:szCs w:val="21"/>
              </w:rPr>
            </w:pPr>
            <w:r w:rsidRPr="00C0436B">
              <w:rPr>
                <w:rFonts w:ascii="Times New Roman" w:eastAsiaTheme="majorEastAsia"/>
                <w:color w:val="000000" w:themeColor="text1"/>
                <w:spacing w:val="-6"/>
                <w:sz w:val="21"/>
                <w:szCs w:val="21"/>
              </w:rPr>
              <w:t>知识产权</w:t>
            </w:r>
            <w:r w:rsidRPr="00C0436B">
              <w:rPr>
                <w:rFonts w:ascii="Times New Roman" w:eastAsiaTheme="majorEastAsia"/>
                <w:color w:val="000000" w:themeColor="text1"/>
                <w:spacing w:val="-6"/>
                <w:sz w:val="21"/>
                <w:szCs w:val="21"/>
              </w:rPr>
              <w:t>9</w:t>
            </w:r>
            <w:r w:rsidRPr="00C0436B">
              <w:rPr>
                <w:rFonts w:ascii="Times New Roman" w:eastAsiaTheme="majorEastAsia"/>
                <w:color w:val="000000" w:themeColor="text1"/>
                <w:spacing w:val="-6"/>
                <w:sz w:val="21"/>
                <w:szCs w:val="21"/>
              </w:rPr>
              <w:t>：</w:t>
            </w:r>
            <w:r w:rsidRPr="00C0436B">
              <w:rPr>
                <w:rFonts w:ascii="Times New Roman" w:eastAsiaTheme="majorEastAsia"/>
                <w:color w:val="000000" w:themeColor="text1"/>
                <w:spacing w:val="-6"/>
                <w:sz w:val="21"/>
                <w:szCs w:val="21"/>
              </w:rPr>
              <w:t>The contribution of astragalus adsurgens roots and canopy to water erosion control in the water–wind crisscrossed eosion region of the Loess Plateau</w:t>
            </w:r>
          </w:p>
        </w:tc>
      </w:tr>
      <w:tr w:rsidR="00875CF7" w:rsidRPr="00C0436B" w:rsidTr="00C0436B">
        <w:trPr>
          <w:trHeight w:val="1827"/>
          <w:jc w:val="center"/>
        </w:trPr>
        <w:tc>
          <w:tcPr>
            <w:tcW w:w="247" w:type="pct"/>
            <w:vAlign w:val="center"/>
          </w:tcPr>
          <w:p w:rsidR="006A10C5" w:rsidRPr="00C0436B" w:rsidRDefault="006A10C5" w:rsidP="00C0436B">
            <w:pPr>
              <w:pStyle w:val="a3"/>
              <w:ind w:firstLineChars="0" w:firstLine="0"/>
              <w:jc w:val="center"/>
              <w:rPr>
                <w:rFonts w:ascii="Times New Roman" w:eastAsiaTheme="majorEastAsia"/>
                <w:b/>
                <w:color w:val="000000" w:themeColor="text1"/>
                <w:sz w:val="21"/>
                <w:szCs w:val="21"/>
              </w:rPr>
            </w:pPr>
            <w:r w:rsidRPr="00C0436B">
              <w:rPr>
                <w:rFonts w:ascii="Times New Roman" w:eastAsiaTheme="majorEastAsia"/>
                <w:b/>
                <w:color w:val="000000" w:themeColor="text1"/>
                <w:sz w:val="21"/>
                <w:szCs w:val="21"/>
              </w:rPr>
              <w:t>6</w:t>
            </w:r>
          </w:p>
        </w:tc>
        <w:tc>
          <w:tcPr>
            <w:tcW w:w="422" w:type="pct"/>
            <w:vAlign w:val="center"/>
          </w:tcPr>
          <w:p w:rsidR="006A10C5" w:rsidRPr="00C0436B" w:rsidRDefault="006A10C5" w:rsidP="00C0436B">
            <w:pPr>
              <w:pStyle w:val="a3"/>
              <w:adjustRightInd w:val="0"/>
              <w:snapToGrid w:val="0"/>
              <w:spacing w:line="34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共同获奖</w:t>
            </w:r>
          </w:p>
        </w:tc>
        <w:tc>
          <w:tcPr>
            <w:tcW w:w="825" w:type="pct"/>
            <w:vAlign w:val="center"/>
          </w:tcPr>
          <w:p w:rsidR="006A10C5" w:rsidRPr="00C0436B" w:rsidRDefault="006A10C5" w:rsidP="00C0436B">
            <w:pPr>
              <w:pStyle w:val="a3"/>
              <w:adjustRightInd w:val="0"/>
              <w:snapToGrid w:val="0"/>
              <w:spacing w:line="34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高建恩</w:t>
            </w:r>
            <w:r w:rsidRPr="00C0436B">
              <w:rPr>
                <w:rFonts w:ascii="Times New Roman" w:eastAsiaTheme="majorEastAsia"/>
                <w:color w:val="000000" w:themeColor="text1"/>
                <w:sz w:val="21"/>
                <w:szCs w:val="21"/>
              </w:rPr>
              <w:t>/1</w:t>
            </w:r>
          </w:p>
          <w:p w:rsidR="006A10C5" w:rsidRPr="00C0436B" w:rsidRDefault="006A10C5" w:rsidP="00C0436B">
            <w:pPr>
              <w:pStyle w:val="a3"/>
              <w:adjustRightInd w:val="0"/>
              <w:snapToGrid w:val="0"/>
              <w:spacing w:line="340" w:lineRule="exact"/>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范兴科</w:t>
            </w:r>
            <w:r w:rsidRPr="00C0436B">
              <w:rPr>
                <w:rFonts w:ascii="Times New Roman" w:eastAsiaTheme="majorEastAsia"/>
                <w:color w:val="000000" w:themeColor="text1"/>
                <w:sz w:val="21"/>
                <w:szCs w:val="21"/>
              </w:rPr>
              <w:t>/8</w:t>
            </w:r>
          </w:p>
        </w:tc>
        <w:tc>
          <w:tcPr>
            <w:tcW w:w="747" w:type="pct"/>
            <w:vAlign w:val="center"/>
          </w:tcPr>
          <w:p w:rsidR="006A10C5" w:rsidRPr="00C0436B" w:rsidRDefault="006A10C5" w:rsidP="00C0436B">
            <w:pPr>
              <w:pStyle w:val="a3"/>
              <w:adjustRightInd w:val="0"/>
              <w:snapToGrid w:val="0"/>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2001-01-01</w:t>
            </w:r>
          </w:p>
        </w:tc>
        <w:tc>
          <w:tcPr>
            <w:tcW w:w="760" w:type="pct"/>
            <w:vAlign w:val="center"/>
          </w:tcPr>
          <w:p w:rsidR="006A10C5" w:rsidRPr="00C0436B" w:rsidRDefault="006A10C5" w:rsidP="00C0436B">
            <w:pPr>
              <w:pStyle w:val="a3"/>
              <w:adjustRightInd w:val="0"/>
              <w:snapToGrid w:val="0"/>
              <w:ind w:firstLineChars="0" w:firstLine="0"/>
              <w:jc w:val="center"/>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2019-12-31</w:t>
            </w:r>
          </w:p>
        </w:tc>
        <w:tc>
          <w:tcPr>
            <w:tcW w:w="1999" w:type="pct"/>
            <w:vAlign w:val="center"/>
          </w:tcPr>
          <w:p w:rsidR="006A10C5" w:rsidRPr="00C0436B" w:rsidRDefault="006A10C5" w:rsidP="00C0436B">
            <w:pPr>
              <w:pStyle w:val="a3"/>
              <w:adjustRightInd w:val="0"/>
              <w:snapToGrid w:val="0"/>
              <w:spacing w:line="340" w:lineRule="exact"/>
              <w:ind w:firstLineChars="100" w:firstLine="210"/>
              <w:jc w:val="left"/>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共同完成的</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西北地区农业高效用水技术与示范</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2005</w:t>
            </w:r>
            <w:r w:rsidRPr="00C0436B">
              <w:rPr>
                <w:rFonts w:ascii="Times New Roman" w:eastAsiaTheme="majorEastAsia"/>
                <w:color w:val="000000" w:themeColor="text1"/>
                <w:sz w:val="21"/>
                <w:szCs w:val="21"/>
              </w:rPr>
              <w:t>年获国家科技进步二等奖）（证书号：</w:t>
            </w:r>
            <w:r w:rsidRPr="00C0436B">
              <w:rPr>
                <w:rFonts w:ascii="Times New Roman" w:eastAsiaTheme="majorEastAsia"/>
                <w:color w:val="000000" w:themeColor="text1"/>
                <w:sz w:val="21"/>
                <w:szCs w:val="21"/>
              </w:rPr>
              <w:t>2005-J-201-2-15-R04</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2005-J-201-2-15-R05</w:t>
            </w:r>
            <w:r w:rsidRPr="00C0436B">
              <w:rPr>
                <w:rFonts w:ascii="Times New Roman" w:eastAsiaTheme="majorEastAsia"/>
                <w:color w:val="000000" w:themeColor="text1"/>
                <w:sz w:val="21"/>
                <w:szCs w:val="21"/>
              </w:rPr>
              <w:t>）</w:t>
            </w:r>
          </w:p>
        </w:tc>
      </w:tr>
      <w:tr w:rsidR="00875CF7" w:rsidRPr="00C0436B" w:rsidTr="00C0436B">
        <w:trPr>
          <w:trHeight w:hRule="exact" w:val="454"/>
          <w:jc w:val="center"/>
        </w:trPr>
        <w:tc>
          <w:tcPr>
            <w:tcW w:w="5000" w:type="pct"/>
            <w:gridSpan w:val="6"/>
            <w:vAlign w:val="center"/>
          </w:tcPr>
          <w:p w:rsidR="006A10C5" w:rsidRPr="00C0436B" w:rsidRDefault="006A10C5" w:rsidP="00C0436B">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C0436B">
              <w:rPr>
                <w:rFonts w:ascii="Times New Roman" w:eastAsiaTheme="majorEastAsia"/>
                <w:b/>
                <w:color w:val="000000" w:themeColor="text1"/>
                <w:sz w:val="21"/>
                <w:szCs w:val="21"/>
              </w:rPr>
              <w:t>完成人合作关系说明</w:t>
            </w:r>
          </w:p>
        </w:tc>
      </w:tr>
      <w:tr w:rsidR="00875CF7" w:rsidRPr="00C0436B" w:rsidTr="00C0436B">
        <w:trPr>
          <w:trHeight w:hRule="exact" w:val="12477"/>
          <w:jc w:val="center"/>
        </w:trPr>
        <w:tc>
          <w:tcPr>
            <w:tcW w:w="5000" w:type="pct"/>
            <w:gridSpan w:val="6"/>
            <w:vAlign w:val="center"/>
          </w:tcPr>
          <w:p w:rsidR="006A10C5" w:rsidRPr="00C0436B" w:rsidRDefault="006A10C5" w:rsidP="00C0436B">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C0436B">
              <w:rPr>
                <w:rFonts w:ascii="Times New Roman" w:eastAsiaTheme="majorEastAsia"/>
                <w:b/>
                <w:color w:val="000000" w:themeColor="text1"/>
                <w:sz w:val="21"/>
                <w:szCs w:val="21"/>
              </w:rPr>
              <w:t>(</w:t>
            </w:r>
            <w:r w:rsidRPr="00C0436B">
              <w:rPr>
                <w:rFonts w:ascii="Times New Roman" w:eastAsiaTheme="majorEastAsia"/>
                <w:b/>
                <w:color w:val="000000" w:themeColor="text1"/>
                <w:sz w:val="21"/>
                <w:szCs w:val="21"/>
              </w:rPr>
              <w:t>限</w:t>
            </w:r>
            <w:r w:rsidRPr="00C0436B">
              <w:rPr>
                <w:rFonts w:ascii="Times New Roman" w:eastAsiaTheme="majorEastAsia"/>
                <w:b/>
                <w:color w:val="000000" w:themeColor="text1"/>
                <w:sz w:val="21"/>
                <w:szCs w:val="21"/>
              </w:rPr>
              <w:t>1000</w:t>
            </w:r>
            <w:r w:rsidRPr="00C0436B">
              <w:rPr>
                <w:rFonts w:ascii="Times New Roman" w:eastAsiaTheme="majorEastAsia"/>
                <w:b/>
                <w:color w:val="000000" w:themeColor="text1"/>
                <w:sz w:val="21"/>
                <w:szCs w:val="21"/>
              </w:rPr>
              <w:t>字）</w:t>
            </w:r>
          </w:p>
          <w:p w:rsidR="006A10C5" w:rsidRPr="00C0436B" w:rsidRDefault="00784F31" w:rsidP="00C0436B">
            <w:pPr>
              <w:pStyle w:val="a3"/>
              <w:adjustRightInd w:val="0"/>
              <w:snapToGrid w:val="0"/>
              <w:spacing w:line="400" w:lineRule="exact"/>
              <w:ind w:firstLineChars="196" w:firstLine="412"/>
              <w:rPr>
                <w:rFonts w:ascii="Times New Roman" w:eastAsiaTheme="majorEastAsia"/>
                <w:color w:val="000000" w:themeColor="text1"/>
                <w:sz w:val="21"/>
                <w:szCs w:val="21"/>
              </w:rPr>
            </w:pPr>
            <w:bookmarkStart w:id="74" w:name="OLE_LINK34"/>
            <w:bookmarkStart w:id="75" w:name="OLE_LINK36"/>
            <w:bookmarkStart w:id="76" w:name="OLE_LINK37"/>
            <w:r>
              <w:rPr>
                <w:rFonts w:ascii="Times New Roman" w:eastAsiaTheme="majorEastAsia" w:hint="eastAsia"/>
                <w:color w:val="000000" w:themeColor="text1"/>
                <w:sz w:val="21"/>
                <w:szCs w:val="21"/>
              </w:rPr>
              <w:t>该</w:t>
            </w:r>
            <w:r w:rsidR="006A10C5" w:rsidRPr="00C0436B">
              <w:rPr>
                <w:rFonts w:ascii="Times New Roman" w:eastAsiaTheme="majorEastAsia"/>
                <w:color w:val="000000" w:themeColor="text1"/>
                <w:sz w:val="21"/>
                <w:szCs w:val="21"/>
              </w:rPr>
              <w:t>项目第一完成人高建恩研究员，总体负责支撑</w:t>
            </w:r>
            <w:r w:rsidR="00D34DE7">
              <w:rPr>
                <w:rFonts w:ascii="Times New Roman" w:eastAsiaTheme="majorEastAsia"/>
                <w:color w:val="000000" w:themeColor="text1"/>
                <w:sz w:val="21"/>
                <w:szCs w:val="21"/>
              </w:rPr>
              <w:t>该</w:t>
            </w:r>
            <w:r w:rsidR="006A10C5" w:rsidRPr="00C0436B">
              <w:rPr>
                <w:rFonts w:ascii="Times New Roman" w:eastAsiaTheme="majorEastAsia"/>
                <w:color w:val="000000" w:themeColor="text1"/>
                <w:sz w:val="21"/>
                <w:szCs w:val="21"/>
              </w:rPr>
              <w:t>项目的</w:t>
            </w:r>
            <w:r w:rsidR="006A10C5" w:rsidRPr="00C0436B">
              <w:rPr>
                <w:rFonts w:ascii="Times New Roman" w:eastAsiaTheme="majorEastAsia"/>
                <w:color w:val="000000" w:themeColor="text1"/>
                <w:sz w:val="21"/>
                <w:szCs w:val="21"/>
              </w:rPr>
              <w:t>“</w:t>
            </w:r>
            <w:r w:rsidR="006A10C5" w:rsidRPr="00C0436B">
              <w:rPr>
                <w:rFonts w:ascii="Times New Roman" w:eastAsiaTheme="majorEastAsia"/>
                <w:color w:val="000000" w:themeColor="text1"/>
                <w:sz w:val="21"/>
                <w:szCs w:val="21"/>
              </w:rPr>
              <w:t>十一五</w:t>
            </w:r>
            <w:r w:rsidR="006A10C5" w:rsidRPr="00C0436B">
              <w:rPr>
                <w:rFonts w:ascii="Times New Roman" w:eastAsiaTheme="majorEastAsia"/>
                <w:color w:val="000000" w:themeColor="text1"/>
                <w:sz w:val="21"/>
                <w:szCs w:val="21"/>
              </w:rPr>
              <w:t>”“</w:t>
            </w:r>
            <w:r w:rsidR="006A10C5" w:rsidRPr="00C0436B">
              <w:rPr>
                <w:rFonts w:ascii="Times New Roman" w:eastAsiaTheme="majorEastAsia"/>
                <w:color w:val="000000" w:themeColor="text1"/>
                <w:sz w:val="21"/>
                <w:szCs w:val="21"/>
              </w:rPr>
              <w:t>十二五</w:t>
            </w:r>
            <w:r w:rsidR="006A10C5" w:rsidRPr="00C0436B">
              <w:rPr>
                <w:rFonts w:ascii="Times New Roman" w:eastAsiaTheme="majorEastAsia"/>
                <w:color w:val="000000" w:themeColor="text1"/>
                <w:sz w:val="21"/>
                <w:szCs w:val="21"/>
              </w:rPr>
              <w:t>”</w:t>
            </w:r>
            <w:r w:rsidR="006A10C5" w:rsidRPr="00C0436B">
              <w:rPr>
                <w:rFonts w:ascii="Times New Roman" w:eastAsiaTheme="majorEastAsia"/>
                <w:color w:val="000000" w:themeColor="text1"/>
                <w:sz w:val="21"/>
                <w:szCs w:val="21"/>
              </w:rPr>
              <w:t>课题申报、执行、验收。主持完成了山地果园暴雨侵蚀灾害防控新材料、新形式、新装置研制及规范的制定工作，主持项目示范应用基地延安安塞方塔山地果园先后接待了国家、省及国外领导人参观访问。在此基础上</w:t>
            </w:r>
            <w:bookmarkStart w:id="77" w:name="OLE_LINK33"/>
            <w:r w:rsidR="006A10C5" w:rsidRPr="00C0436B">
              <w:rPr>
                <w:rFonts w:ascii="Times New Roman" w:eastAsiaTheme="majorEastAsia"/>
                <w:color w:val="000000" w:themeColor="text1"/>
                <w:sz w:val="21"/>
                <w:szCs w:val="21"/>
              </w:rPr>
              <w:t>与第</w:t>
            </w:r>
            <w:r w:rsidR="006A10C5" w:rsidRPr="00C0436B">
              <w:rPr>
                <w:rFonts w:ascii="Times New Roman" w:eastAsiaTheme="majorEastAsia"/>
                <w:color w:val="000000" w:themeColor="text1"/>
                <w:sz w:val="21"/>
                <w:szCs w:val="21"/>
              </w:rPr>
              <w:t>6</w:t>
            </w:r>
            <w:r w:rsidR="006A10C5" w:rsidRPr="00C0436B">
              <w:rPr>
                <w:rFonts w:ascii="Times New Roman" w:eastAsiaTheme="majorEastAsia"/>
                <w:color w:val="000000" w:themeColor="text1"/>
                <w:sz w:val="21"/>
                <w:szCs w:val="21"/>
              </w:rPr>
              <w:t>完成人提出山地果园及淤地坝风险管控重大建议</w:t>
            </w:r>
            <w:bookmarkEnd w:id="77"/>
            <w:r w:rsidR="006A10C5" w:rsidRPr="00C0436B">
              <w:rPr>
                <w:rFonts w:ascii="Times New Roman" w:eastAsiaTheme="majorEastAsia"/>
                <w:color w:val="000000" w:themeColor="text1"/>
                <w:sz w:val="21"/>
                <w:szCs w:val="21"/>
              </w:rPr>
              <w:t>，受到李克强总理、胡春华副总理等国家及省部领导人批示和政府采纳。知识产权</w:t>
            </w:r>
            <w:r w:rsidR="006A10C5" w:rsidRPr="00C0436B">
              <w:rPr>
                <w:rFonts w:ascii="Times New Roman" w:eastAsiaTheme="majorEastAsia"/>
                <w:color w:val="000000" w:themeColor="text1"/>
                <w:sz w:val="21"/>
                <w:szCs w:val="21"/>
              </w:rPr>
              <w:t>1</w:t>
            </w:r>
            <w:r w:rsidR="006A10C5" w:rsidRPr="00C0436B">
              <w:rPr>
                <w:rFonts w:ascii="Times New Roman" w:eastAsiaTheme="majorEastAsia"/>
                <w:color w:val="000000" w:themeColor="text1"/>
                <w:sz w:val="21"/>
                <w:szCs w:val="21"/>
              </w:rPr>
              <w:t>、</w:t>
            </w:r>
            <w:r w:rsidR="006A10C5" w:rsidRPr="00C0436B">
              <w:rPr>
                <w:rFonts w:ascii="Times New Roman" w:eastAsiaTheme="majorEastAsia"/>
                <w:color w:val="000000" w:themeColor="text1"/>
                <w:sz w:val="21"/>
                <w:szCs w:val="21"/>
              </w:rPr>
              <w:t>2</w:t>
            </w:r>
            <w:r w:rsidR="006A10C5" w:rsidRPr="00C0436B">
              <w:rPr>
                <w:rFonts w:ascii="Times New Roman" w:eastAsiaTheme="majorEastAsia"/>
                <w:color w:val="000000" w:themeColor="text1"/>
                <w:sz w:val="21"/>
                <w:szCs w:val="21"/>
              </w:rPr>
              <w:t>、</w:t>
            </w:r>
            <w:r w:rsidR="006A10C5" w:rsidRPr="00C0436B">
              <w:rPr>
                <w:rFonts w:ascii="Times New Roman" w:eastAsiaTheme="majorEastAsia"/>
                <w:color w:val="000000" w:themeColor="text1"/>
                <w:sz w:val="21"/>
                <w:szCs w:val="21"/>
              </w:rPr>
              <w:t>3</w:t>
            </w:r>
            <w:r w:rsidR="006A10C5" w:rsidRPr="00C0436B">
              <w:rPr>
                <w:rFonts w:ascii="Times New Roman" w:eastAsiaTheme="majorEastAsia"/>
                <w:color w:val="000000" w:themeColor="text1"/>
                <w:sz w:val="21"/>
                <w:szCs w:val="21"/>
              </w:rPr>
              <w:t>、</w:t>
            </w:r>
            <w:r w:rsidR="006A10C5" w:rsidRPr="00C0436B">
              <w:rPr>
                <w:rFonts w:ascii="Times New Roman" w:eastAsiaTheme="majorEastAsia"/>
                <w:color w:val="000000" w:themeColor="text1"/>
                <w:sz w:val="21"/>
                <w:szCs w:val="21"/>
              </w:rPr>
              <w:t>4</w:t>
            </w:r>
            <w:r w:rsidR="006A10C5" w:rsidRPr="00C0436B">
              <w:rPr>
                <w:rFonts w:ascii="Times New Roman" w:eastAsiaTheme="majorEastAsia"/>
                <w:color w:val="000000" w:themeColor="text1"/>
                <w:sz w:val="21"/>
                <w:szCs w:val="21"/>
              </w:rPr>
              <w:t>、</w:t>
            </w:r>
            <w:r w:rsidR="006A10C5" w:rsidRPr="00C0436B">
              <w:rPr>
                <w:rFonts w:ascii="Times New Roman" w:eastAsiaTheme="majorEastAsia"/>
                <w:color w:val="000000" w:themeColor="text1"/>
                <w:sz w:val="21"/>
                <w:szCs w:val="21"/>
              </w:rPr>
              <w:t>5</w:t>
            </w:r>
            <w:r w:rsidR="006A10C5" w:rsidRPr="00C0436B">
              <w:rPr>
                <w:rFonts w:ascii="Times New Roman" w:eastAsiaTheme="majorEastAsia"/>
                <w:color w:val="000000" w:themeColor="text1"/>
                <w:sz w:val="21"/>
                <w:szCs w:val="21"/>
              </w:rPr>
              <w:t>第一完成人和第</w:t>
            </w:r>
            <w:r w:rsidR="006A10C5" w:rsidRPr="00C0436B">
              <w:rPr>
                <w:rFonts w:ascii="Times New Roman" w:eastAsiaTheme="majorEastAsia"/>
                <w:color w:val="000000" w:themeColor="text1"/>
                <w:sz w:val="21"/>
                <w:szCs w:val="21"/>
              </w:rPr>
              <w:t>9</w:t>
            </w:r>
            <w:r w:rsidR="006A10C5" w:rsidRPr="00C0436B">
              <w:rPr>
                <w:rFonts w:ascii="Times New Roman" w:eastAsiaTheme="majorEastAsia"/>
                <w:color w:val="000000" w:themeColor="text1"/>
                <w:sz w:val="21"/>
                <w:szCs w:val="21"/>
              </w:rPr>
              <w:t>的责任作者。</w:t>
            </w:r>
          </w:p>
          <w:p w:rsidR="006A10C5" w:rsidRPr="00C0436B" w:rsidRDefault="006A10C5" w:rsidP="00C0436B">
            <w:pPr>
              <w:pStyle w:val="a3"/>
              <w:adjustRightInd w:val="0"/>
              <w:snapToGrid w:val="0"/>
              <w:spacing w:line="400" w:lineRule="exact"/>
              <w:ind w:firstLineChars="196" w:firstLine="412"/>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主要完成人樊恒辉研究员、朱德兰教授，协助第一完成人完成</w:t>
            </w:r>
            <w:r w:rsidR="00D34DE7">
              <w:rPr>
                <w:rFonts w:ascii="Times New Roman" w:eastAsiaTheme="majorEastAsia"/>
                <w:color w:val="000000" w:themeColor="text1"/>
                <w:sz w:val="21"/>
                <w:szCs w:val="21"/>
              </w:rPr>
              <w:t>该</w:t>
            </w:r>
            <w:r w:rsidRPr="00C0436B">
              <w:rPr>
                <w:rFonts w:ascii="Times New Roman" w:eastAsiaTheme="majorEastAsia"/>
                <w:color w:val="000000" w:themeColor="text1"/>
                <w:sz w:val="21"/>
                <w:szCs w:val="21"/>
              </w:rPr>
              <w:t>项目支撑课题的申请和完成。樊恒辉研究员发明了山地果园暴雨侵蚀防控的液态固化剂新材料、暴雨集流场及蓄水装置等施工工艺，与第一完成人合作完成知识产权</w:t>
            </w:r>
            <w:r w:rsidRPr="00C0436B">
              <w:rPr>
                <w:rFonts w:ascii="Times New Roman" w:eastAsiaTheme="majorEastAsia"/>
                <w:color w:val="000000" w:themeColor="text1"/>
                <w:sz w:val="21"/>
                <w:szCs w:val="21"/>
              </w:rPr>
              <w:t>1</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5</w:t>
            </w:r>
            <w:r w:rsidRPr="00C0436B">
              <w:rPr>
                <w:rFonts w:ascii="Times New Roman" w:eastAsiaTheme="majorEastAsia"/>
                <w:color w:val="000000" w:themeColor="text1"/>
                <w:sz w:val="21"/>
                <w:szCs w:val="21"/>
              </w:rPr>
              <w:t>。朱德兰教授发明了山地果园暴雨侵蚀防控的蓄水装置、开发了设计优化软件和苹果园管理系统，与第一完成人合作完成知识产权</w:t>
            </w:r>
            <w:r w:rsidRPr="00C0436B">
              <w:rPr>
                <w:rFonts w:ascii="Times New Roman" w:eastAsiaTheme="majorEastAsia"/>
                <w:color w:val="000000" w:themeColor="text1"/>
                <w:sz w:val="21"/>
                <w:szCs w:val="21"/>
              </w:rPr>
              <w:t>6</w:t>
            </w:r>
            <w:r w:rsidRPr="00C0436B">
              <w:rPr>
                <w:rFonts w:ascii="Times New Roman" w:eastAsiaTheme="majorEastAsia"/>
                <w:color w:val="000000" w:themeColor="text1"/>
                <w:sz w:val="21"/>
                <w:szCs w:val="21"/>
              </w:rPr>
              <w:t>。</w:t>
            </w:r>
            <w:bookmarkStart w:id="78" w:name="OLE_LINK24"/>
            <w:bookmarkStart w:id="79" w:name="OLE_LINK25"/>
          </w:p>
          <w:bookmarkEnd w:id="78"/>
          <w:bookmarkEnd w:id="79"/>
          <w:p w:rsidR="006A10C5" w:rsidRPr="00C0436B" w:rsidRDefault="006A10C5" w:rsidP="00C0436B">
            <w:pPr>
              <w:pStyle w:val="a3"/>
              <w:adjustRightInd w:val="0"/>
              <w:snapToGrid w:val="0"/>
              <w:spacing w:line="400" w:lineRule="exact"/>
              <w:ind w:firstLineChars="196" w:firstLine="412"/>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主要完成人邵辉博士、赵春红博士协助第一完成人完成</w:t>
            </w:r>
            <w:r w:rsidR="00D34DE7">
              <w:rPr>
                <w:rFonts w:ascii="Times New Roman" w:eastAsiaTheme="majorEastAsia"/>
                <w:color w:val="000000" w:themeColor="text1"/>
                <w:sz w:val="21"/>
                <w:szCs w:val="21"/>
              </w:rPr>
              <w:t>该</w:t>
            </w:r>
            <w:r w:rsidRPr="00C0436B">
              <w:rPr>
                <w:rFonts w:ascii="Times New Roman" w:eastAsiaTheme="majorEastAsia"/>
                <w:color w:val="000000" w:themeColor="text1"/>
                <w:sz w:val="21"/>
                <w:szCs w:val="21"/>
              </w:rPr>
              <w:t>项目支撑课题</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十一五</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课题验收和</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十二五</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项目申请。邵辉博士开发了暴雨侵蚀灾害防控的梯田水土保持算法和计算模块并嵌入世界著名水文模型</w:t>
            </w:r>
            <w:r w:rsidRPr="00C0436B">
              <w:rPr>
                <w:rFonts w:ascii="Times New Roman" w:eastAsiaTheme="majorEastAsia"/>
                <w:color w:val="000000" w:themeColor="text1"/>
                <w:sz w:val="21"/>
                <w:szCs w:val="21"/>
              </w:rPr>
              <w:t>2009SWAT488</w:t>
            </w:r>
            <w:r w:rsidRPr="00C0436B">
              <w:rPr>
                <w:rFonts w:ascii="Times New Roman" w:eastAsiaTheme="majorEastAsia"/>
                <w:color w:val="000000" w:themeColor="text1"/>
                <w:sz w:val="21"/>
                <w:szCs w:val="21"/>
              </w:rPr>
              <w:t>版，并在全球测试应用，相关工作获美国农业部嘉奖，</w:t>
            </w:r>
            <w:bookmarkStart w:id="80" w:name="OLE_LINK29"/>
            <w:r w:rsidRPr="00C0436B">
              <w:rPr>
                <w:rFonts w:ascii="Times New Roman" w:eastAsiaTheme="majorEastAsia"/>
                <w:color w:val="000000" w:themeColor="text1"/>
                <w:sz w:val="21"/>
                <w:szCs w:val="21"/>
              </w:rPr>
              <w:t>发表</w:t>
            </w:r>
            <w:r w:rsidRPr="00C0436B">
              <w:rPr>
                <w:rFonts w:ascii="Times New Roman" w:eastAsiaTheme="majorEastAsia"/>
                <w:color w:val="000000" w:themeColor="text1"/>
                <w:sz w:val="21"/>
                <w:szCs w:val="21"/>
              </w:rPr>
              <w:t>SCI/EI</w:t>
            </w:r>
            <w:r w:rsidRPr="00C0436B">
              <w:rPr>
                <w:rFonts w:ascii="Times New Roman" w:eastAsiaTheme="majorEastAsia"/>
                <w:color w:val="000000" w:themeColor="text1"/>
                <w:sz w:val="21"/>
                <w:szCs w:val="21"/>
              </w:rPr>
              <w:t>论文多篇，</w:t>
            </w:r>
            <w:bookmarkEnd w:id="80"/>
            <w:r w:rsidRPr="00C0436B">
              <w:rPr>
                <w:rFonts w:ascii="Times New Roman" w:eastAsiaTheme="majorEastAsia"/>
                <w:color w:val="000000" w:themeColor="text1"/>
                <w:sz w:val="21"/>
                <w:szCs w:val="21"/>
              </w:rPr>
              <w:t>登记软件著作权</w:t>
            </w:r>
            <w:r w:rsidRPr="00C0436B">
              <w:rPr>
                <w:rFonts w:ascii="Times New Roman" w:eastAsiaTheme="majorEastAsia"/>
                <w:color w:val="000000" w:themeColor="text1"/>
                <w:sz w:val="21"/>
                <w:szCs w:val="21"/>
              </w:rPr>
              <w:t>1</w:t>
            </w:r>
            <w:r w:rsidRPr="00C0436B">
              <w:rPr>
                <w:rFonts w:ascii="Times New Roman" w:eastAsiaTheme="majorEastAsia"/>
                <w:color w:val="000000" w:themeColor="text1"/>
                <w:sz w:val="21"/>
                <w:szCs w:val="21"/>
              </w:rPr>
              <w:t>件，与第一完成人合作完成知识产权</w:t>
            </w:r>
            <w:r w:rsidRPr="00C0436B">
              <w:rPr>
                <w:rFonts w:ascii="Times New Roman" w:eastAsiaTheme="majorEastAsia"/>
                <w:color w:val="000000" w:themeColor="text1"/>
                <w:sz w:val="21"/>
                <w:szCs w:val="21"/>
              </w:rPr>
              <w:t>3</w:t>
            </w:r>
            <w:r w:rsidRPr="00C0436B">
              <w:rPr>
                <w:rFonts w:ascii="Times New Roman" w:eastAsiaTheme="majorEastAsia"/>
                <w:color w:val="000000" w:themeColor="text1"/>
                <w:sz w:val="21"/>
                <w:szCs w:val="21"/>
              </w:rPr>
              <w:t>。赵春红博士系统研究了山地果园暴雨侵蚀植物的根、茎、灌及植被过滤带侵蚀阻控机制，发表包括</w:t>
            </w:r>
            <w:r w:rsidRPr="00C0436B">
              <w:rPr>
                <w:rFonts w:ascii="Times New Roman" w:eastAsiaTheme="majorEastAsia"/>
                <w:color w:val="000000" w:themeColor="text1"/>
                <w:sz w:val="21"/>
                <w:szCs w:val="21"/>
              </w:rPr>
              <w:t xml:space="preserve">ESI1% </w:t>
            </w:r>
            <w:r w:rsidRPr="00C0436B">
              <w:rPr>
                <w:rFonts w:ascii="Times New Roman" w:eastAsiaTheme="majorEastAsia"/>
                <w:color w:val="000000" w:themeColor="text1"/>
                <w:sz w:val="21"/>
                <w:szCs w:val="21"/>
              </w:rPr>
              <w:t>在内的</w:t>
            </w:r>
            <w:r w:rsidRPr="00C0436B">
              <w:rPr>
                <w:rFonts w:ascii="Times New Roman" w:eastAsiaTheme="majorEastAsia"/>
                <w:color w:val="000000" w:themeColor="text1"/>
                <w:sz w:val="21"/>
                <w:szCs w:val="21"/>
              </w:rPr>
              <w:t>SCI/EI</w:t>
            </w:r>
            <w:r w:rsidRPr="00C0436B">
              <w:rPr>
                <w:rFonts w:ascii="Times New Roman" w:eastAsiaTheme="majorEastAsia"/>
                <w:color w:val="000000" w:themeColor="text1"/>
                <w:sz w:val="21"/>
                <w:szCs w:val="21"/>
              </w:rPr>
              <w:t>论文多篇</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与第一完成人合作完成知识产权</w:t>
            </w:r>
            <w:r w:rsidRPr="00C0436B">
              <w:rPr>
                <w:rFonts w:ascii="Times New Roman" w:eastAsiaTheme="majorEastAsia"/>
                <w:color w:val="000000" w:themeColor="text1"/>
                <w:sz w:val="21"/>
                <w:szCs w:val="21"/>
              </w:rPr>
              <w:t>9</w:t>
            </w:r>
            <w:r w:rsidRPr="00C0436B">
              <w:rPr>
                <w:rFonts w:ascii="Times New Roman" w:eastAsiaTheme="majorEastAsia"/>
                <w:color w:val="000000" w:themeColor="text1"/>
                <w:sz w:val="21"/>
                <w:szCs w:val="21"/>
              </w:rPr>
              <w:t>。</w:t>
            </w:r>
          </w:p>
          <w:p w:rsidR="006A10C5" w:rsidRPr="00C0436B" w:rsidRDefault="006A10C5" w:rsidP="00C0436B">
            <w:pPr>
              <w:pStyle w:val="a3"/>
              <w:adjustRightInd w:val="0"/>
              <w:snapToGrid w:val="0"/>
              <w:spacing w:line="400" w:lineRule="exact"/>
              <w:ind w:firstLineChars="196" w:firstLine="412"/>
              <w:rPr>
                <w:rFonts w:ascii="Times New Roman" w:eastAsiaTheme="majorEastAsia"/>
                <w:color w:val="000000" w:themeColor="text1"/>
                <w:sz w:val="21"/>
                <w:szCs w:val="21"/>
              </w:rPr>
            </w:pPr>
            <w:r w:rsidRPr="00C0436B">
              <w:rPr>
                <w:rFonts w:ascii="Times New Roman" w:eastAsiaTheme="majorEastAsia"/>
                <w:color w:val="000000" w:themeColor="text1"/>
                <w:sz w:val="21"/>
                <w:szCs w:val="21"/>
              </w:rPr>
              <w:t>主要完成人上官周平研究员，与第一完成人共同成功申请了</w:t>
            </w:r>
            <w:r w:rsidR="00D34DE7">
              <w:rPr>
                <w:rFonts w:ascii="Times New Roman" w:eastAsiaTheme="majorEastAsia"/>
                <w:color w:val="000000" w:themeColor="text1"/>
                <w:sz w:val="21"/>
                <w:szCs w:val="21"/>
              </w:rPr>
              <w:t>该</w:t>
            </w:r>
            <w:r w:rsidRPr="00C0436B">
              <w:rPr>
                <w:rFonts w:ascii="Times New Roman" w:eastAsiaTheme="majorEastAsia"/>
                <w:color w:val="000000" w:themeColor="text1"/>
                <w:sz w:val="21"/>
                <w:szCs w:val="21"/>
              </w:rPr>
              <w:t>项目的</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十一五</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国家支撑计划项目（</w:t>
            </w:r>
            <w:r w:rsidRPr="00C0436B">
              <w:rPr>
                <w:rFonts w:ascii="Times New Roman" w:eastAsiaTheme="majorEastAsia"/>
                <w:color w:val="000000" w:themeColor="text1"/>
                <w:sz w:val="21"/>
                <w:szCs w:val="21"/>
              </w:rPr>
              <w:t>2006BAD09B00</w:t>
            </w:r>
            <w:r w:rsidRPr="00C0436B">
              <w:rPr>
                <w:rFonts w:ascii="Times New Roman" w:eastAsiaTheme="majorEastAsia"/>
                <w:color w:val="000000" w:themeColor="text1"/>
                <w:sz w:val="21"/>
                <w:szCs w:val="21"/>
              </w:rPr>
              <w:t>），分别主持第四课题（</w:t>
            </w:r>
            <w:r w:rsidRPr="00C0436B">
              <w:rPr>
                <w:rFonts w:ascii="Times New Roman" w:eastAsiaTheme="majorEastAsia"/>
                <w:color w:val="000000" w:themeColor="text1"/>
                <w:sz w:val="21"/>
                <w:szCs w:val="21"/>
              </w:rPr>
              <w:t>2006BAD09B04</w:t>
            </w:r>
            <w:r w:rsidRPr="00C0436B">
              <w:rPr>
                <w:rFonts w:ascii="Times New Roman" w:eastAsiaTheme="majorEastAsia"/>
                <w:color w:val="000000" w:themeColor="text1"/>
                <w:sz w:val="21"/>
                <w:szCs w:val="21"/>
              </w:rPr>
              <w:t>）、第一课题（</w:t>
            </w:r>
            <w:r w:rsidRPr="00C0436B">
              <w:rPr>
                <w:rFonts w:ascii="Times New Roman" w:eastAsiaTheme="majorEastAsia"/>
                <w:color w:val="000000" w:themeColor="text1"/>
                <w:sz w:val="21"/>
                <w:szCs w:val="21"/>
              </w:rPr>
              <w:t>2006BAD09B01</w:t>
            </w:r>
            <w:r w:rsidRPr="00C0436B">
              <w:rPr>
                <w:rFonts w:ascii="Times New Roman" w:eastAsiaTheme="majorEastAsia"/>
                <w:color w:val="000000" w:themeColor="text1"/>
                <w:sz w:val="21"/>
                <w:szCs w:val="21"/>
              </w:rPr>
              <w:t>）并完成验收。发表多篇</w:t>
            </w:r>
            <w:r w:rsidRPr="00C0436B">
              <w:rPr>
                <w:rFonts w:ascii="Times New Roman" w:eastAsiaTheme="majorEastAsia"/>
                <w:color w:val="000000" w:themeColor="text1"/>
                <w:sz w:val="21"/>
                <w:szCs w:val="21"/>
              </w:rPr>
              <w:t xml:space="preserve">ESI1% </w:t>
            </w:r>
            <w:r w:rsidRPr="00C0436B">
              <w:rPr>
                <w:rFonts w:ascii="Times New Roman" w:eastAsiaTheme="majorEastAsia"/>
                <w:color w:val="000000" w:themeColor="text1"/>
                <w:sz w:val="21"/>
                <w:szCs w:val="21"/>
              </w:rPr>
              <w:t>高质量论文。作为第一建议人与第</w:t>
            </w:r>
            <w:r w:rsidRPr="00C0436B">
              <w:rPr>
                <w:rFonts w:ascii="Times New Roman" w:eastAsiaTheme="majorEastAsia"/>
                <w:color w:val="000000" w:themeColor="text1"/>
                <w:sz w:val="21"/>
                <w:szCs w:val="21"/>
              </w:rPr>
              <w:t>1</w:t>
            </w:r>
            <w:r w:rsidRPr="00C0436B">
              <w:rPr>
                <w:rFonts w:ascii="Times New Roman" w:eastAsiaTheme="majorEastAsia"/>
                <w:color w:val="000000" w:themeColor="text1"/>
                <w:sz w:val="21"/>
                <w:szCs w:val="21"/>
              </w:rPr>
              <w:t>完成人提出山地果园及淤地坝风险管控重大建议，受到国家及省领导人重视和政府采纳。是知识产权</w:t>
            </w:r>
            <w:r w:rsidRPr="00C0436B">
              <w:rPr>
                <w:rFonts w:ascii="Times New Roman" w:eastAsiaTheme="majorEastAsia"/>
                <w:color w:val="000000" w:themeColor="text1"/>
                <w:sz w:val="21"/>
                <w:szCs w:val="21"/>
              </w:rPr>
              <w:t>8</w:t>
            </w:r>
            <w:r w:rsidRPr="00C0436B">
              <w:rPr>
                <w:rFonts w:ascii="Times New Roman" w:eastAsiaTheme="majorEastAsia"/>
                <w:color w:val="000000" w:themeColor="text1"/>
                <w:sz w:val="21"/>
                <w:szCs w:val="21"/>
              </w:rPr>
              <w:t>的完成人。</w:t>
            </w:r>
          </w:p>
          <w:p w:rsidR="006A10C5" w:rsidRPr="00C0436B" w:rsidRDefault="006A10C5" w:rsidP="00C0436B">
            <w:pPr>
              <w:pStyle w:val="a3"/>
              <w:adjustRightInd w:val="0"/>
              <w:snapToGrid w:val="0"/>
              <w:spacing w:line="400" w:lineRule="exact"/>
              <w:ind w:firstLineChars="196" w:firstLine="412"/>
              <w:rPr>
                <w:rFonts w:ascii="Times New Roman" w:eastAsiaTheme="majorEastAsia"/>
                <w:b/>
                <w:color w:val="000000" w:themeColor="text1"/>
                <w:sz w:val="21"/>
                <w:szCs w:val="21"/>
              </w:rPr>
            </w:pPr>
            <w:r w:rsidRPr="00C0436B">
              <w:rPr>
                <w:rFonts w:ascii="Times New Roman" w:eastAsiaTheme="majorEastAsia"/>
                <w:color w:val="000000" w:themeColor="text1"/>
                <w:sz w:val="21"/>
                <w:szCs w:val="21"/>
              </w:rPr>
              <w:t>主要完成人白岗栓研究员参与项目立项申请，主要研究了陕北山地果园暴雨侵蚀防控利用的果园水肥管理和农艺措施，与第一完成人合作完成知识产权</w:t>
            </w:r>
            <w:r w:rsidRPr="00C0436B">
              <w:rPr>
                <w:rFonts w:ascii="Times New Roman" w:eastAsiaTheme="majorEastAsia"/>
                <w:color w:val="000000" w:themeColor="text1"/>
                <w:sz w:val="21"/>
                <w:szCs w:val="21"/>
              </w:rPr>
              <w:t>1</w:t>
            </w:r>
            <w:r w:rsidRPr="00C0436B">
              <w:rPr>
                <w:rFonts w:ascii="Times New Roman" w:eastAsiaTheme="majorEastAsia"/>
                <w:color w:val="000000" w:themeColor="text1"/>
                <w:sz w:val="21"/>
                <w:szCs w:val="21"/>
              </w:rPr>
              <w:t>。范兴科研究员系统研究了山地果园矮化苹果的节水灌溉制度、与第一完成人合作完成多项节水灌溉设备研发并共同获奖，是知识产权</w:t>
            </w:r>
            <w:r w:rsidRPr="00C0436B">
              <w:rPr>
                <w:rFonts w:ascii="Times New Roman" w:eastAsiaTheme="majorEastAsia"/>
                <w:color w:val="000000" w:themeColor="text1"/>
                <w:sz w:val="21"/>
                <w:szCs w:val="21"/>
              </w:rPr>
              <w:t>7</w:t>
            </w:r>
            <w:r w:rsidRPr="00C0436B">
              <w:rPr>
                <w:rFonts w:ascii="Times New Roman" w:eastAsiaTheme="majorEastAsia"/>
                <w:color w:val="000000" w:themeColor="text1"/>
                <w:sz w:val="21"/>
                <w:szCs w:val="21"/>
              </w:rPr>
              <w:t>的第一完成人。</w:t>
            </w:r>
            <w:bookmarkEnd w:id="74"/>
            <w:bookmarkEnd w:id="75"/>
            <w:bookmarkEnd w:id="76"/>
            <w:r w:rsidRPr="00C0436B">
              <w:rPr>
                <w:rFonts w:ascii="Times New Roman" w:eastAsiaTheme="majorEastAsia"/>
                <w:color w:val="000000" w:themeColor="text1"/>
                <w:sz w:val="21"/>
                <w:szCs w:val="21"/>
              </w:rPr>
              <w:t>杨世伟协助第一完成人申请和完成</w:t>
            </w:r>
            <w:r w:rsidR="00D34DE7">
              <w:rPr>
                <w:rFonts w:ascii="Times New Roman" w:eastAsiaTheme="majorEastAsia"/>
                <w:color w:val="000000" w:themeColor="text1"/>
                <w:sz w:val="21"/>
                <w:szCs w:val="21"/>
              </w:rPr>
              <w:t>该</w:t>
            </w:r>
            <w:r w:rsidRPr="00C0436B">
              <w:rPr>
                <w:rFonts w:ascii="Times New Roman" w:eastAsiaTheme="majorEastAsia"/>
                <w:color w:val="000000" w:themeColor="text1"/>
                <w:sz w:val="21"/>
                <w:szCs w:val="21"/>
              </w:rPr>
              <w:t>项目</w:t>
            </w:r>
            <w:r w:rsidRPr="00C0436B">
              <w:rPr>
                <w:rFonts w:ascii="Times New Roman" w:eastAsiaTheme="majorEastAsia"/>
                <w:color w:val="000000" w:themeColor="text1"/>
                <w:sz w:val="21"/>
                <w:szCs w:val="21"/>
              </w:rPr>
              <w:t>“</w:t>
            </w:r>
            <w:bookmarkStart w:id="81" w:name="OLE_LINK35"/>
            <w:r w:rsidRPr="00C0436B">
              <w:rPr>
                <w:rFonts w:ascii="Times New Roman" w:eastAsiaTheme="majorEastAsia"/>
                <w:color w:val="000000" w:themeColor="text1"/>
                <w:sz w:val="21"/>
                <w:szCs w:val="21"/>
              </w:rPr>
              <w:t>十一五</w:t>
            </w:r>
            <w:bookmarkEnd w:id="81"/>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支撑课题，与第一完成人合作完成知识产权</w:t>
            </w:r>
            <w:r w:rsidRPr="00C0436B">
              <w:rPr>
                <w:rFonts w:ascii="Times New Roman" w:eastAsiaTheme="majorEastAsia"/>
                <w:color w:val="000000" w:themeColor="text1"/>
                <w:sz w:val="21"/>
                <w:szCs w:val="21"/>
              </w:rPr>
              <w:t>5</w:t>
            </w:r>
            <w:r w:rsidRPr="00C0436B">
              <w:rPr>
                <w:rFonts w:ascii="Times New Roman" w:eastAsiaTheme="majorEastAsia"/>
                <w:color w:val="000000" w:themeColor="text1"/>
                <w:sz w:val="21"/>
                <w:szCs w:val="21"/>
              </w:rPr>
              <w:t>。高哲发明了山地果园暴雨侵蚀灾害防控钢筋混凝土加固平台，与第一完成人合作完成知识产权</w:t>
            </w:r>
            <w:r w:rsidRPr="00C0436B">
              <w:rPr>
                <w:rFonts w:ascii="Times New Roman" w:eastAsiaTheme="majorEastAsia"/>
                <w:color w:val="000000" w:themeColor="text1"/>
                <w:sz w:val="21"/>
                <w:szCs w:val="21"/>
              </w:rPr>
              <w:t>2</w:t>
            </w:r>
            <w:r w:rsidRPr="00C0436B">
              <w:rPr>
                <w:rFonts w:ascii="Times New Roman" w:eastAsiaTheme="majorEastAsia"/>
                <w:color w:val="000000" w:themeColor="text1"/>
                <w:sz w:val="21"/>
                <w:szCs w:val="21"/>
              </w:rPr>
              <w:t>。张星辰与第一完成人合作完成知识产权</w:t>
            </w:r>
            <w:r w:rsidRPr="00C0436B">
              <w:rPr>
                <w:rFonts w:ascii="Times New Roman" w:eastAsiaTheme="majorEastAsia"/>
                <w:color w:val="000000" w:themeColor="text1"/>
                <w:sz w:val="21"/>
                <w:szCs w:val="21"/>
              </w:rPr>
              <w:t>1</w:t>
            </w:r>
            <w:r w:rsidRPr="00C0436B">
              <w:rPr>
                <w:rFonts w:ascii="Times New Roman" w:eastAsiaTheme="majorEastAsia"/>
                <w:color w:val="000000" w:themeColor="text1"/>
                <w:sz w:val="21"/>
                <w:szCs w:val="21"/>
              </w:rPr>
              <w:t>、</w:t>
            </w:r>
            <w:r w:rsidRPr="00C0436B">
              <w:rPr>
                <w:rFonts w:ascii="Times New Roman" w:eastAsiaTheme="majorEastAsia"/>
                <w:color w:val="000000" w:themeColor="text1"/>
                <w:sz w:val="21"/>
                <w:szCs w:val="21"/>
              </w:rPr>
              <w:t>2</w:t>
            </w:r>
            <w:r w:rsidRPr="00C0436B">
              <w:rPr>
                <w:rFonts w:ascii="Times New Roman" w:eastAsiaTheme="majorEastAsia"/>
                <w:color w:val="000000" w:themeColor="text1"/>
                <w:sz w:val="21"/>
                <w:szCs w:val="21"/>
              </w:rPr>
              <w:t>。</w:t>
            </w:r>
          </w:p>
        </w:tc>
      </w:tr>
    </w:tbl>
    <w:p w:rsidR="00743932" w:rsidRPr="008005B6" w:rsidRDefault="00743932" w:rsidP="00DD4782">
      <w:pPr>
        <w:widowControl/>
        <w:spacing w:beforeLines="100" w:line="400" w:lineRule="exact"/>
        <w:outlineLvl w:val="1"/>
        <w:rPr>
          <w:color w:val="000000" w:themeColor="text1"/>
        </w:rPr>
      </w:pPr>
    </w:p>
    <w:p w:rsidR="00743932" w:rsidRPr="008005B6" w:rsidRDefault="00743932">
      <w:pPr>
        <w:widowControl/>
        <w:jc w:val="left"/>
        <w:rPr>
          <w:color w:val="000000" w:themeColor="text1"/>
        </w:rPr>
        <w:sectPr w:rsidR="00743932" w:rsidRPr="008005B6" w:rsidSect="00264BAA">
          <w:pgSz w:w="11906" w:h="16838" w:code="9"/>
          <w:pgMar w:top="1701" w:right="1418" w:bottom="1418" w:left="1418" w:header="851" w:footer="992" w:gutter="0"/>
          <w:cols w:space="425"/>
          <w:docGrid w:linePitch="312"/>
        </w:sectPr>
      </w:pPr>
    </w:p>
    <w:p w:rsidR="00743932" w:rsidRPr="008005B6" w:rsidRDefault="00743932" w:rsidP="0052733D">
      <w:pPr>
        <w:pStyle w:val="3"/>
        <w:spacing w:before="120" w:after="120"/>
        <w:rPr>
          <w:color w:val="000000" w:themeColor="text1"/>
        </w:rPr>
      </w:pPr>
      <w:r w:rsidRPr="008005B6">
        <w:rPr>
          <w:rFonts w:hint="eastAsia"/>
          <w:color w:val="000000" w:themeColor="text1"/>
        </w:rPr>
        <w:t>一、项目名称：</w:t>
      </w:r>
    </w:p>
    <w:p w:rsidR="00743932" w:rsidRPr="008005B6" w:rsidRDefault="00743932" w:rsidP="00F23A5B">
      <w:pPr>
        <w:adjustRightInd w:val="0"/>
        <w:spacing w:line="500" w:lineRule="exact"/>
        <w:ind w:firstLineChars="200" w:firstLine="480"/>
        <w:rPr>
          <w:rFonts w:eastAsiaTheme="majorEastAsia"/>
          <w:b/>
          <w:color w:val="000000" w:themeColor="text1"/>
          <w:sz w:val="24"/>
          <w:szCs w:val="24"/>
        </w:rPr>
      </w:pPr>
      <w:r w:rsidRPr="008005B6">
        <w:rPr>
          <w:rFonts w:eastAsiaTheme="majorEastAsia"/>
          <w:bCs/>
          <w:color w:val="000000" w:themeColor="text1"/>
          <w:kern w:val="0"/>
          <w:sz w:val="24"/>
          <w:szCs w:val="24"/>
        </w:rPr>
        <w:t>油松育种资源选择、测定和高世代遗传改良</w:t>
      </w:r>
    </w:p>
    <w:p w:rsidR="00743932" w:rsidRPr="008005B6" w:rsidRDefault="00743932" w:rsidP="0052733D">
      <w:pPr>
        <w:pStyle w:val="3"/>
        <w:spacing w:before="120" w:after="120"/>
        <w:rPr>
          <w:color w:val="000000" w:themeColor="text1"/>
        </w:rPr>
      </w:pPr>
      <w:r w:rsidRPr="008005B6">
        <w:rPr>
          <w:color w:val="000000" w:themeColor="text1"/>
          <w:spacing w:val="2"/>
        </w:rPr>
        <w:t>二、</w:t>
      </w:r>
      <w:r w:rsidRPr="008005B6">
        <w:rPr>
          <w:color w:val="000000" w:themeColor="text1"/>
        </w:rPr>
        <w:t>提名者：</w:t>
      </w:r>
    </w:p>
    <w:p w:rsidR="00743932" w:rsidRPr="008005B6" w:rsidRDefault="00EE08ED" w:rsidP="00EE08ED">
      <w:pPr>
        <w:adjustRightInd w:val="0"/>
        <w:spacing w:line="500" w:lineRule="exact"/>
        <w:ind w:firstLineChars="200" w:firstLine="480"/>
        <w:rPr>
          <w:rFonts w:eastAsiaTheme="majorEastAsia"/>
          <w:bCs/>
          <w:color w:val="000000" w:themeColor="text1"/>
          <w:kern w:val="0"/>
          <w:sz w:val="24"/>
          <w:szCs w:val="24"/>
        </w:rPr>
      </w:pPr>
      <w:r w:rsidRPr="008005B6">
        <w:rPr>
          <w:rFonts w:eastAsiaTheme="majorEastAsia" w:hint="eastAsia"/>
          <w:bCs/>
          <w:color w:val="000000" w:themeColor="text1"/>
          <w:kern w:val="0"/>
          <w:sz w:val="24"/>
          <w:szCs w:val="24"/>
        </w:rPr>
        <w:t>陕西省林业局</w:t>
      </w:r>
    </w:p>
    <w:p w:rsidR="00743932" w:rsidRPr="008005B6" w:rsidRDefault="00743932" w:rsidP="0052733D">
      <w:pPr>
        <w:pStyle w:val="3"/>
        <w:spacing w:before="120" w:after="120"/>
        <w:rPr>
          <w:color w:val="000000" w:themeColor="text1"/>
        </w:rPr>
      </w:pPr>
      <w:r w:rsidRPr="008005B6">
        <w:rPr>
          <w:color w:val="000000" w:themeColor="text1"/>
          <w:spacing w:val="2"/>
        </w:rPr>
        <w:t>三、</w:t>
      </w:r>
      <w:r w:rsidRPr="008005B6">
        <w:rPr>
          <w:color w:val="000000" w:themeColor="text1"/>
        </w:rPr>
        <w:t>项目简介：</w:t>
      </w:r>
    </w:p>
    <w:p w:rsidR="00743932" w:rsidRPr="008005B6" w:rsidRDefault="00743932" w:rsidP="00F23A5B">
      <w:pPr>
        <w:adjustRightInd w:val="0"/>
        <w:spacing w:line="500" w:lineRule="exact"/>
        <w:ind w:firstLineChars="200" w:firstLine="480"/>
        <w:rPr>
          <w:rFonts w:eastAsiaTheme="majorEastAsia"/>
          <w:color w:val="000000" w:themeColor="text1"/>
          <w:sz w:val="24"/>
          <w:szCs w:val="24"/>
        </w:rPr>
      </w:pPr>
      <w:r w:rsidRPr="008005B6">
        <w:rPr>
          <w:rFonts w:eastAsiaTheme="majorEastAsia"/>
          <w:color w:val="000000" w:themeColor="text1"/>
          <w:sz w:val="24"/>
          <w:szCs w:val="24"/>
        </w:rPr>
        <w:t>油松生长快、材质好、抗逆性强，是陕西省最主要造林树种，每年人工造林面积约占陕西针叶树造林总面积的</w:t>
      </w:r>
      <w:r w:rsidRPr="008005B6">
        <w:rPr>
          <w:rFonts w:eastAsiaTheme="majorEastAsia"/>
          <w:color w:val="000000" w:themeColor="text1"/>
          <w:sz w:val="24"/>
          <w:szCs w:val="24"/>
        </w:rPr>
        <w:t>80%</w:t>
      </w:r>
      <w:r w:rsidRPr="008005B6">
        <w:rPr>
          <w:rFonts w:eastAsiaTheme="majorEastAsia"/>
          <w:color w:val="000000" w:themeColor="text1"/>
          <w:sz w:val="24"/>
          <w:szCs w:val="24"/>
        </w:rPr>
        <w:t>以上。开展油松良种选育及繁育研究，经济、生态、社会意义重大。</w:t>
      </w:r>
    </w:p>
    <w:p w:rsidR="00743932" w:rsidRPr="008005B6" w:rsidRDefault="00743932" w:rsidP="00F23A5B">
      <w:pPr>
        <w:adjustRightInd w:val="0"/>
        <w:spacing w:line="500" w:lineRule="exact"/>
        <w:ind w:firstLineChars="200" w:firstLine="480"/>
        <w:rPr>
          <w:rFonts w:eastAsiaTheme="majorEastAsia"/>
          <w:color w:val="000000" w:themeColor="text1"/>
          <w:sz w:val="24"/>
          <w:szCs w:val="24"/>
        </w:rPr>
      </w:pPr>
      <w:r w:rsidRPr="008005B6">
        <w:rPr>
          <w:rFonts w:eastAsiaTheme="majorEastAsia"/>
          <w:color w:val="000000" w:themeColor="text1"/>
          <w:sz w:val="24"/>
          <w:szCs w:val="24"/>
        </w:rPr>
        <w:t>油松无性繁殖困难，通过种子繁殖，故油松良种选育与繁殖采用选用优良建园材料，营建种子园，生产良种种子的途径。即首先在优良种源区优良林分根据表型选择优树，营建初级种子园，生产遗传品质得到一定程度改良的良种种子；同时对建园材料开展子代测定，根据子代测定结果，选择优良家系中的优良单株营建二代种子园，并通过轮回选择及高世代育种，建立更高世代种子园，生产遗传品质更好的良种种子，不断提高良种增产幅度。</w:t>
      </w:r>
    </w:p>
    <w:p w:rsidR="00743932" w:rsidRPr="008005B6" w:rsidRDefault="00743932" w:rsidP="00F23A5B">
      <w:pPr>
        <w:adjustRightInd w:val="0"/>
        <w:spacing w:line="500" w:lineRule="exact"/>
        <w:ind w:firstLineChars="200" w:firstLine="480"/>
        <w:rPr>
          <w:rFonts w:eastAsiaTheme="majorEastAsia"/>
          <w:color w:val="000000" w:themeColor="text1"/>
          <w:sz w:val="24"/>
          <w:szCs w:val="24"/>
        </w:rPr>
      </w:pPr>
      <w:r w:rsidRPr="008005B6">
        <w:rPr>
          <w:rFonts w:eastAsiaTheme="majorEastAsia"/>
          <w:color w:val="000000" w:themeColor="text1"/>
          <w:sz w:val="24"/>
          <w:szCs w:val="24"/>
        </w:rPr>
        <w:t>陕西油松遗传改良始于上世纪</w:t>
      </w:r>
      <w:r w:rsidRPr="008005B6">
        <w:rPr>
          <w:rFonts w:eastAsiaTheme="majorEastAsia"/>
          <w:color w:val="000000" w:themeColor="text1"/>
          <w:sz w:val="24"/>
          <w:szCs w:val="24"/>
        </w:rPr>
        <w:t>70</w:t>
      </w:r>
      <w:r w:rsidRPr="008005B6">
        <w:rPr>
          <w:rFonts w:eastAsiaTheme="majorEastAsia"/>
          <w:color w:val="000000" w:themeColor="text1"/>
          <w:sz w:val="24"/>
          <w:szCs w:val="24"/>
        </w:rPr>
        <w:t>年代初，经过近</w:t>
      </w:r>
      <w:r w:rsidRPr="008005B6">
        <w:rPr>
          <w:rFonts w:eastAsiaTheme="majorEastAsia"/>
          <w:color w:val="000000" w:themeColor="text1"/>
          <w:sz w:val="24"/>
          <w:szCs w:val="24"/>
        </w:rPr>
        <w:t>40</w:t>
      </w:r>
      <w:r w:rsidRPr="008005B6">
        <w:rPr>
          <w:rFonts w:eastAsiaTheme="majorEastAsia"/>
          <w:color w:val="000000" w:themeColor="text1"/>
          <w:sz w:val="24"/>
          <w:szCs w:val="24"/>
        </w:rPr>
        <w:t>年努力，截止</w:t>
      </w:r>
      <w:r w:rsidRPr="008005B6">
        <w:rPr>
          <w:rFonts w:eastAsiaTheme="majorEastAsia"/>
          <w:color w:val="000000" w:themeColor="text1"/>
          <w:sz w:val="24"/>
          <w:szCs w:val="24"/>
        </w:rPr>
        <w:t>2000</w:t>
      </w:r>
      <w:r w:rsidRPr="008005B6">
        <w:rPr>
          <w:rFonts w:eastAsiaTheme="majorEastAsia"/>
          <w:color w:val="000000" w:themeColor="text1"/>
          <w:sz w:val="24"/>
          <w:szCs w:val="24"/>
        </w:rPr>
        <w:t>年，已选择油松优树</w:t>
      </w:r>
      <w:r w:rsidRPr="008005B6">
        <w:rPr>
          <w:rFonts w:eastAsiaTheme="majorEastAsia"/>
          <w:color w:val="000000" w:themeColor="text1"/>
          <w:sz w:val="24"/>
          <w:szCs w:val="24"/>
        </w:rPr>
        <w:t>737</w:t>
      </w:r>
      <w:r w:rsidRPr="008005B6">
        <w:rPr>
          <w:rFonts w:eastAsiaTheme="majorEastAsia"/>
          <w:color w:val="000000" w:themeColor="text1"/>
          <w:sz w:val="24"/>
          <w:szCs w:val="24"/>
        </w:rPr>
        <w:t>株，建立无性系种子园</w:t>
      </w:r>
      <w:r w:rsidRPr="008005B6">
        <w:rPr>
          <w:rFonts w:eastAsiaTheme="majorEastAsia"/>
          <w:color w:val="000000" w:themeColor="text1"/>
          <w:sz w:val="24"/>
          <w:szCs w:val="24"/>
        </w:rPr>
        <w:t>2079</w:t>
      </w:r>
      <w:r w:rsidRPr="008005B6">
        <w:rPr>
          <w:rFonts w:eastAsiaTheme="majorEastAsia"/>
          <w:color w:val="000000" w:themeColor="text1"/>
          <w:sz w:val="24"/>
          <w:szCs w:val="24"/>
        </w:rPr>
        <w:t>亩，实生种子园</w:t>
      </w:r>
      <w:r w:rsidRPr="008005B6">
        <w:rPr>
          <w:rFonts w:eastAsiaTheme="majorEastAsia"/>
          <w:color w:val="000000" w:themeColor="text1"/>
          <w:sz w:val="24"/>
          <w:szCs w:val="24"/>
        </w:rPr>
        <w:t>321</w:t>
      </w:r>
      <w:r w:rsidRPr="008005B6">
        <w:rPr>
          <w:rFonts w:eastAsiaTheme="majorEastAsia"/>
          <w:color w:val="000000" w:themeColor="text1"/>
          <w:sz w:val="24"/>
          <w:szCs w:val="24"/>
        </w:rPr>
        <w:t>亩，子代测定林</w:t>
      </w:r>
      <w:r w:rsidRPr="008005B6">
        <w:rPr>
          <w:rFonts w:eastAsiaTheme="majorEastAsia"/>
          <w:color w:val="000000" w:themeColor="text1"/>
          <w:sz w:val="24"/>
          <w:szCs w:val="24"/>
        </w:rPr>
        <w:t>870</w:t>
      </w:r>
      <w:r w:rsidRPr="008005B6">
        <w:rPr>
          <w:rFonts w:eastAsiaTheme="majorEastAsia"/>
          <w:color w:val="000000" w:themeColor="text1"/>
          <w:sz w:val="24"/>
          <w:szCs w:val="24"/>
        </w:rPr>
        <w:t>亩。为生产单位生产、提供了一批经过一定程度遗传改良的优质种子，有力的促进了陕西油松良种化栽培水平提高，也为后继研究奠定了良好基础。</w:t>
      </w:r>
    </w:p>
    <w:p w:rsidR="00743932" w:rsidRPr="008005B6" w:rsidRDefault="00743932" w:rsidP="00F23A5B">
      <w:pPr>
        <w:adjustRightInd w:val="0"/>
        <w:spacing w:line="500" w:lineRule="exact"/>
        <w:ind w:firstLineChars="200" w:firstLine="480"/>
        <w:rPr>
          <w:rFonts w:eastAsiaTheme="majorEastAsia"/>
          <w:color w:val="000000" w:themeColor="text1"/>
          <w:sz w:val="24"/>
          <w:szCs w:val="24"/>
        </w:rPr>
      </w:pPr>
      <w:r w:rsidRPr="008005B6">
        <w:rPr>
          <w:rFonts w:eastAsiaTheme="majorEastAsia"/>
          <w:color w:val="000000" w:themeColor="text1"/>
          <w:sz w:val="24"/>
          <w:szCs w:val="24"/>
        </w:rPr>
        <w:t>与快速发展的油松良种产业相比，陕西油松良种选育与繁育主要存以下不足。</w:t>
      </w:r>
    </w:p>
    <w:p w:rsidR="00743932" w:rsidRPr="008005B6" w:rsidRDefault="00743932" w:rsidP="00F23A5B">
      <w:pPr>
        <w:adjustRightInd w:val="0"/>
        <w:spacing w:line="500" w:lineRule="exact"/>
        <w:ind w:firstLineChars="200" w:firstLine="480"/>
        <w:rPr>
          <w:rFonts w:eastAsiaTheme="majorEastAsia"/>
          <w:color w:val="000000" w:themeColor="text1"/>
          <w:sz w:val="24"/>
          <w:szCs w:val="24"/>
        </w:rPr>
      </w:pPr>
      <w:r w:rsidRPr="008005B6">
        <w:rPr>
          <w:rFonts w:eastAsiaTheme="majorEastAsia"/>
          <w:color w:val="000000" w:themeColor="text1"/>
          <w:sz w:val="24"/>
          <w:szCs w:val="24"/>
        </w:rPr>
        <w:t>（</w:t>
      </w:r>
      <w:r w:rsidRPr="008005B6">
        <w:rPr>
          <w:rFonts w:eastAsiaTheme="majorEastAsia"/>
          <w:color w:val="000000" w:themeColor="text1"/>
          <w:sz w:val="24"/>
          <w:szCs w:val="24"/>
        </w:rPr>
        <w:t>1</w:t>
      </w:r>
      <w:r w:rsidRPr="008005B6">
        <w:rPr>
          <w:rFonts w:eastAsiaTheme="majorEastAsia"/>
          <w:color w:val="000000" w:themeColor="text1"/>
          <w:sz w:val="24"/>
          <w:szCs w:val="24"/>
        </w:rPr>
        <w:t>）、良种基地规模小，单位面积产量低，远远不能满足生产需求。</w:t>
      </w:r>
    </w:p>
    <w:p w:rsidR="00743932" w:rsidRPr="008005B6" w:rsidRDefault="00743932" w:rsidP="00F23A5B">
      <w:pPr>
        <w:adjustRightInd w:val="0"/>
        <w:spacing w:line="500" w:lineRule="exact"/>
        <w:ind w:firstLineChars="200" w:firstLine="480"/>
        <w:rPr>
          <w:rFonts w:eastAsiaTheme="majorEastAsia"/>
          <w:color w:val="000000" w:themeColor="text1"/>
          <w:sz w:val="24"/>
          <w:szCs w:val="24"/>
        </w:rPr>
      </w:pPr>
      <w:r w:rsidRPr="008005B6">
        <w:rPr>
          <w:rFonts w:eastAsiaTheme="majorEastAsia"/>
          <w:color w:val="000000" w:themeColor="text1"/>
          <w:sz w:val="24"/>
          <w:szCs w:val="24"/>
        </w:rPr>
        <w:t>（</w:t>
      </w:r>
      <w:r w:rsidRPr="008005B6">
        <w:rPr>
          <w:rFonts w:eastAsiaTheme="majorEastAsia"/>
          <w:color w:val="000000" w:themeColor="text1"/>
          <w:sz w:val="24"/>
          <w:szCs w:val="24"/>
        </w:rPr>
        <w:t>2</w:t>
      </w:r>
      <w:r w:rsidRPr="008005B6">
        <w:rPr>
          <w:rFonts w:eastAsiaTheme="majorEastAsia"/>
          <w:color w:val="000000" w:themeColor="text1"/>
          <w:sz w:val="24"/>
          <w:szCs w:val="24"/>
        </w:rPr>
        <w:t>）、已建种子园多为初级（一代）种子园，遗传改良水平低、增产幅度小。</w:t>
      </w:r>
    </w:p>
    <w:p w:rsidR="00743932" w:rsidRPr="008005B6" w:rsidRDefault="00743932" w:rsidP="00F23A5B">
      <w:pPr>
        <w:adjustRightInd w:val="0"/>
        <w:spacing w:line="500" w:lineRule="exact"/>
        <w:ind w:firstLineChars="200" w:firstLine="480"/>
        <w:rPr>
          <w:rFonts w:eastAsiaTheme="majorEastAsia"/>
          <w:color w:val="000000" w:themeColor="text1"/>
          <w:kern w:val="0"/>
          <w:sz w:val="24"/>
          <w:szCs w:val="24"/>
          <w:lang w:val="zh-CN"/>
        </w:rPr>
      </w:pPr>
      <w:r w:rsidRPr="008005B6">
        <w:rPr>
          <w:rFonts w:eastAsiaTheme="majorEastAsia"/>
          <w:color w:val="000000" w:themeColor="text1"/>
          <w:sz w:val="24"/>
          <w:szCs w:val="24"/>
        </w:rPr>
        <w:t>为解决以上问题，</w:t>
      </w:r>
      <w:r w:rsidRPr="008005B6">
        <w:rPr>
          <w:rFonts w:eastAsiaTheme="majorEastAsia"/>
          <w:color w:val="000000" w:themeColor="text1"/>
          <w:sz w:val="24"/>
          <w:szCs w:val="24"/>
        </w:rPr>
        <w:t>2000</w:t>
      </w:r>
      <w:r w:rsidRPr="008005B6">
        <w:rPr>
          <w:rFonts w:eastAsiaTheme="majorEastAsia"/>
          <w:color w:val="000000" w:themeColor="text1"/>
          <w:sz w:val="24"/>
          <w:szCs w:val="24"/>
        </w:rPr>
        <w:t>年以来，我们在国家林业局、陕西省科技厅、林业厅等单位支持下，启动开展</w:t>
      </w:r>
      <w:r w:rsidRPr="008005B6">
        <w:rPr>
          <w:rFonts w:eastAsiaTheme="majorEastAsia"/>
          <w:color w:val="000000" w:themeColor="text1"/>
          <w:kern w:val="0"/>
          <w:sz w:val="24"/>
          <w:szCs w:val="24"/>
          <w:lang w:val="zh-CN"/>
        </w:rPr>
        <w:t>了《油松育种资源选择、测定与高世代育种研究》。</w:t>
      </w:r>
    </w:p>
    <w:p w:rsidR="00743932" w:rsidRPr="008005B6" w:rsidRDefault="00D34DE7" w:rsidP="00F23A5B">
      <w:pPr>
        <w:adjustRightInd w:val="0"/>
        <w:spacing w:line="500" w:lineRule="exact"/>
        <w:ind w:firstLineChars="200" w:firstLine="480"/>
        <w:rPr>
          <w:rFonts w:eastAsiaTheme="majorEastAsia"/>
          <w:color w:val="000000" w:themeColor="text1"/>
          <w:sz w:val="24"/>
          <w:szCs w:val="24"/>
        </w:rPr>
      </w:pPr>
      <w:r>
        <w:rPr>
          <w:rFonts w:eastAsiaTheme="majorEastAsia"/>
          <w:color w:val="000000" w:themeColor="text1"/>
          <w:sz w:val="24"/>
          <w:szCs w:val="24"/>
        </w:rPr>
        <w:t>该</w:t>
      </w:r>
      <w:r w:rsidR="00743932" w:rsidRPr="008005B6">
        <w:rPr>
          <w:rFonts w:eastAsiaTheme="majorEastAsia"/>
          <w:color w:val="000000" w:themeColor="text1"/>
          <w:sz w:val="24"/>
          <w:szCs w:val="24"/>
        </w:rPr>
        <w:t>项目按照《主要针叶造林树种优树选择技术》（</w:t>
      </w:r>
      <w:r w:rsidR="00743932" w:rsidRPr="008005B6">
        <w:rPr>
          <w:rFonts w:eastAsiaTheme="majorEastAsia"/>
          <w:color w:val="000000" w:themeColor="text1"/>
          <w:sz w:val="24"/>
          <w:szCs w:val="24"/>
        </w:rPr>
        <w:t>GB/T 10018-1988</w:t>
      </w:r>
      <w:r w:rsidR="00743932" w:rsidRPr="008005B6">
        <w:rPr>
          <w:rFonts w:eastAsiaTheme="majorEastAsia"/>
          <w:color w:val="000000" w:themeColor="text1"/>
          <w:sz w:val="24"/>
          <w:szCs w:val="24"/>
        </w:rPr>
        <w:t>）、《主要针叶造林树种优树子代遗传测定技术》（</w:t>
      </w:r>
      <w:r w:rsidR="00743932" w:rsidRPr="008005B6">
        <w:rPr>
          <w:rFonts w:eastAsiaTheme="majorEastAsia"/>
          <w:color w:val="000000" w:themeColor="text1"/>
          <w:sz w:val="24"/>
          <w:szCs w:val="24"/>
        </w:rPr>
        <w:t>GB/T 10013-1988</w:t>
      </w:r>
      <w:r w:rsidR="00743932" w:rsidRPr="008005B6">
        <w:rPr>
          <w:rFonts w:eastAsiaTheme="majorEastAsia"/>
          <w:color w:val="000000" w:themeColor="text1"/>
          <w:sz w:val="24"/>
          <w:szCs w:val="24"/>
        </w:rPr>
        <w:t>）、《主要针叶造林树种种子园营建技术》（</w:t>
      </w:r>
      <w:r w:rsidR="00743932" w:rsidRPr="008005B6">
        <w:rPr>
          <w:rFonts w:eastAsiaTheme="majorEastAsia"/>
          <w:color w:val="000000" w:themeColor="text1"/>
          <w:sz w:val="24"/>
          <w:szCs w:val="24"/>
        </w:rPr>
        <w:t>GB/T 10019-1988</w:t>
      </w:r>
      <w:r w:rsidR="00743932" w:rsidRPr="008005B6">
        <w:rPr>
          <w:rFonts w:eastAsiaTheme="majorEastAsia"/>
          <w:color w:val="000000" w:themeColor="text1"/>
          <w:sz w:val="24"/>
          <w:szCs w:val="24"/>
        </w:rPr>
        <w:t>）等有关国家标准，历时</w:t>
      </w:r>
      <w:r w:rsidR="00743932" w:rsidRPr="008005B6">
        <w:rPr>
          <w:rFonts w:eastAsiaTheme="majorEastAsia"/>
          <w:color w:val="000000" w:themeColor="text1"/>
          <w:sz w:val="24"/>
          <w:szCs w:val="24"/>
        </w:rPr>
        <w:t>18</w:t>
      </w:r>
      <w:r w:rsidR="00743932" w:rsidRPr="008005B6">
        <w:rPr>
          <w:rFonts w:eastAsiaTheme="majorEastAsia"/>
          <w:color w:val="000000" w:themeColor="text1"/>
          <w:sz w:val="24"/>
          <w:szCs w:val="24"/>
        </w:rPr>
        <w:t>年时间，取得了以下主要研究成果</w:t>
      </w:r>
    </w:p>
    <w:p w:rsidR="00743932" w:rsidRPr="008005B6" w:rsidRDefault="00743932" w:rsidP="00F23A5B">
      <w:pPr>
        <w:adjustRightInd w:val="0"/>
        <w:spacing w:line="500" w:lineRule="exact"/>
        <w:ind w:firstLineChars="200" w:firstLine="480"/>
        <w:rPr>
          <w:rFonts w:eastAsiaTheme="majorEastAsia"/>
          <w:color w:val="000000" w:themeColor="text1"/>
          <w:sz w:val="24"/>
          <w:szCs w:val="24"/>
        </w:rPr>
      </w:pPr>
      <w:r w:rsidRPr="008005B6">
        <w:rPr>
          <w:rFonts w:eastAsiaTheme="majorEastAsia"/>
          <w:color w:val="000000" w:themeColor="text1"/>
          <w:sz w:val="24"/>
          <w:szCs w:val="24"/>
        </w:rPr>
        <w:t>1</w:t>
      </w:r>
      <w:r w:rsidRPr="008005B6">
        <w:rPr>
          <w:rFonts w:eastAsiaTheme="majorEastAsia"/>
          <w:color w:val="000000" w:themeColor="text1"/>
          <w:sz w:val="24"/>
          <w:szCs w:val="24"/>
        </w:rPr>
        <w:t>、在陕西、山西、甘肃、内蒙等油松主要分布区新选择油松优树</w:t>
      </w:r>
      <w:r w:rsidRPr="008005B6">
        <w:rPr>
          <w:rFonts w:eastAsiaTheme="majorEastAsia"/>
          <w:color w:val="000000" w:themeColor="text1"/>
          <w:sz w:val="24"/>
          <w:szCs w:val="24"/>
        </w:rPr>
        <w:t>953</w:t>
      </w:r>
      <w:r w:rsidRPr="008005B6">
        <w:rPr>
          <w:rFonts w:eastAsiaTheme="majorEastAsia"/>
          <w:color w:val="000000" w:themeColor="text1"/>
          <w:sz w:val="24"/>
          <w:szCs w:val="24"/>
        </w:rPr>
        <w:t>株，在陇县八渡林场、洛南古城林场等地种子园开展人工杂交组合</w:t>
      </w:r>
      <w:r w:rsidRPr="008005B6">
        <w:rPr>
          <w:rFonts w:eastAsiaTheme="majorEastAsia"/>
          <w:color w:val="000000" w:themeColor="text1"/>
          <w:sz w:val="24"/>
          <w:szCs w:val="24"/>
        </w:rPr>
        <w:t>369</w:t>
      </w:r>
      <w:r w:rsidRPr="008005B6">
        <w:rPr>
          <w:rFonts w:eastAsiaTheme="majorEastAsia"/>
          <w:color w:val="000000" w:themeColor="text1"/>
          <w:sz w:val="24"/>
          <w:szCs w:val="24"/>
        </w:rPr>
        <w:t>个，</w:t>
      </w:r>
      <w:r w:rsidRPr="008005B6">
        <w:rPr>
          <w:rFonts w:eastAsiaTheme="majorEastAsia"/>
          <w:color w:val="000000" w:themeColor="text1"/>
          <w:sz w:val="24"/>
          <w:szCs w:val="24"/>
        </w:rPr>
        <w:t xml:space="preserve"> </w:t>
      </w:r>
      <w:r w:rsidRPr="008005B6">
        <w:rPr>
          <w:rFonts w:eastAsiaTheme="majorEastAsia"/>
          <w:color w:val="000000" w:themeColor="text1"/>
          <w:sz w:val="24"/>
          <w:szCs w:val="24"/>
        </w:rPr>
        <w:t>创制杂交种子</w:t>
      </w:r>
      <w:r w:rsidRPr="008005B6">
        <w:rPr>
          <w:rFonts w:eastAsiaTheme="majorEastAsia"/>
          <w:color w:val="000000" w:themeColor="text1"/>
          <w:sz w:val="24"/>
          <w:szCs w:val="24"/>
        </w:rPr>
        <w:t xml:space="preserve">209 </w:t>
      </w:r>
      <w:r w:rsidRPr="008005B6">
        <w:rPr>
          <w:rFonts w:eastAsiaTheme="majorEastAsia"/>
          <w:color w:val="000000" w:themeColor="text1"/>
          <w:sz w:val="24"/>
          <w:szCs w:val="24"/>
        </w:rPr>
        <w:t>份。用优树自由授粉种子及种子园控制授粉种子育苗</w:t>
      </w:r>
      <w:r w:rsidRPr="008005B6">
        <w:rPr>
          <w:rFonts w:eastAsiaTheme="majorEastAsia"/>
          <w:color w:val="000000" w:themeColor="text1"/>
          <w:sz w:val="24"/>
          <w:szCs w:val="24"/>
        </w:rPr>
        <w:t>50</w:t>
      </w:r>
      <w:r w:rsidRPr="008005B6">
        <w:rPr>
          <w:rFonts w:eastAsiaTheme="majorEastAsia"/>
          <w:color w:val="000000" w:themeColor="text1"/>
          <w:sz w:val="24"/>
          <w:szCs w:val="24"/>
        </w:rPr>
        <w:t>万株，营造一代种子园</w:t>
      </w:r>
      <w:r w:rsidRPr="008005B6">
        <w:rPr>
          <w:rFonts w:eastAsiaTheme="majorEastAsia"/>
          <w:color w:val="000000" w:themeColor="text1"/>
          <w:sz w:val="24"/>
          <w:szCs w:val="24"/>
        </w:rPr>
        <w:t>295</w:t>
      </w:r>
      <w:r w:rsidRPr="008005B6">
        <w:rPr>
          <w:rFonts w:eastAsiaTheme="majorEastAsia"/>
          <w:color w:val="000000" w:themeColor="text1"/>
          <w:sz w:val="24"/>
          <w:szCs w:val="24"/>
        </w:rPr>
        <w:t>亩（无性系种子园</w:t>
      </w:r>
      <w:r w:rsidRPr="008005B6">
        <w:rPr>
          <w:rFonts w:eastAsiaTheme="majorEastAsia"/>
          <w:color w:val="000000" w:themeColor="text1"/>
          <w:sz w:val="24"/>
          <w:szCs w:val="24"/>
        </w:rPr>
        <w:t>195</w:t>
      </w:r>
      <w:r w:rsidRPr="008005B6">
        <w:rPr>
          <w:rFonts w:eastAsiaTheme="majorEastAsia"/>
          <w:color w:val="000000" w:themeColor="text1"/>
          <w:sz w:val="24"/>
          <w:szCs w:val="24"/>
        </w:rPr>
        <w:t>亩、实生种子园</w:t>
      </w:r>
      <w:r w:rsidRPr="008005B6">
        <w:rPr>
          <w:rFonts w:eastAsiaTheme="majorEastAsia"/>
          <w:color w:val="000000" w:themeColor="text1"/>
          <w:sz w:val="24"/>
          <w:szCs w:val="24"/>
        </w:rPr>
        <w:t>200</w:t>
      </w:r>
      <w:r w:rsidRPr="008005B6">
        <w:rPr>
          <w:rFonts w:eastAsiaTheme="majorEastAsia"/>
          <w:color w:val="000000" w:themeColor="text1"/>
          <w:sz w:val="24"/>
          <w:szCs w:val="24"/>
        </w:rPr>
        <w:t>亩），子代测定林</w:t>
      </w:r>
      <w:r w:rsidRPr="008005B6">
        <w:rPr>
          <w:rFonts w:eastAsiaTheme="majorEastAsia"/>
          <w:color w:val="000000" w:themeColor="text1"/>
          <w:sz w:val="24"/>
          <w:szCs w:val="24"/>
        </w:rPr>
        <w:t>955</w:t>
      </w:r>
      <w:r w:rsidRPr="008005B6">
        <w:rPr>
          <w:rFonts w:eastAsiaTheme="majorEastAsia"/>
          <w:color w:val="000000" w:themeColor="text1"/>
          <w:sz w:val="24"/>
          <w:szCs w:val="24"/>
        </w:rPr>
        <w:t>亩（其中半同胞</w:t>
      </w:r>
      <w:r w:rsidRPr="008005B6">
        <w:rPr>
          <w:rFonts w:eastAsiaTheme="majorEastAsia"/>
          <w:color w:val="000000" w:themeColor="text1"/>
          <w:sz w:val="24"/>
          <w:szCs w:val="24"/>
        </w:rPr>
        <w:t>755</w:t>
      </w:r>
      <w:r w:rsidRPr="008005B6">
        <w:rPr>
          <w:rFonts w:eastAsiaTheme="majorEastAsia"/>
          <w:color w:val="000000" w:themeColor="text1"/>
          <w:sz w:val="24"/>
          <w:szCs w:val="24"/>
        </w:rPr>
        <w:t>亩，全同胞</w:t>
      </w:r>
      <w:r w:rsidRPr="008005B6">
        <w:rPr>
          <w:rFonts w:eastAsiaTheme="majorEastAsia"/>
          <w:color w:val="000000" w:themeColor="text1"/>
          <w:sz w:val="24"/>
          <w:szCs w:val="24"/>
        </w:rPr>
        <w:t>200</w:t>
      </w:r>
      <w:r w:rsidRPr="008005B6">
        <w:rPr>
          <w:rFonts w:eastAsiaTheme="majorEastAsia"/>
          <w:color w:val="000000" w:themeColor="text1"/>
          <w:sz w:val="24"/>
          <w:szCs w:val="24"/>
        </w:rPr>
        <w:t>亩）。以上工作扩大了陕西省油松种子园规模，丰富了种子园建园材料遗传基础，也为后继营建二代、三代种子园做好了材料（从子代测定林选出）储备。</w:t>
      </w:r>
    </w:p>
    <w:p w:rsidR="00743932" w:rsidRPr="008005B6" w:rsidRDefault="00743932" w:rsidP="00F23A5B">
      <w:pPr>
        <w:adjustRightInd w:val="0"/>
        <w:spacing w:line="500" w:lineRule="exact"/>
        <w:ind w:firstLineChars="200" w:firstLine="480"/>
        <w:rPr>
          <w:rFonts w:eastAsiaTheme="majorEastAsia"/>
          <w:color w:val="000000" w:themeColor="text1"/>
          <w:sz w:val="24"/>
          <w:szCs w:val="24"/>
        </w:rPr>
      </w:pPr>
      <w:r w:rsidRPr="008005B6">
        <w:rPr>
          <w:rFonts w:eastAsiaTheme="majorEastAsia"/>
          <w:color w:val="000000" w:themeColor="text1"/>
          <w:sz w:val="24"/>
          <w:szCs w:val="24"/>
        </w:rPr>
        <w:t>2</w:t>
      </w:r>
      <w:r w:rsidRPr="008005B6">
        <w:rPr>
          <w:rFonts w:eastAsiaTheme="majorEastAsia"/>
          <w:color w:val="000000" w:themeColor="text1"/>
          <w:sz w:val="24"/>
          <w:szCs w:val="24"/>
        </w:rPr>
        <w:t>、对桥山双龙林场、陇县八渡林场、洛南古城林场</w:t>
      </w:r>
      <w:r w:rsidRPr="008005B6">
        <w:rPr>
          <w:rFonts w:eastAsiaTheme="majorEastAsia"/>
          <w:color w:val="000000" w:themeColor="text1"/>
          <w:sz w:val="24"/>
          <w:szCs w:val="24"/>
        </w:rPr>
        <w:t>10</w:t>
      </w:r>
      <w:r w:rsidRPr="008005B6">
        <w:rPr>
          <w:rFonts w:eastAsiaTheme="majorEastAsia"/>
          <w:color w:val="000000" w:themeColor="text1"/>
          <w:sz w:val="24"/>
          <w:szCs w:val="24"/>
        </w:rPr>
        <w:t>多块上世纪</w:t>
      </w:r>
      <w:r w:rsidRPr="008005B6">
        <w:rPr>
          <w:rFonts w:eastAsiaTheme="majorEastAsia"/>
          <w:color w:val="000000" w:themeColor="text1"/>
          <w:sz w:val="24"/>
          <w:szCs w:val="24"/>
        </w:rPr>
        <w:t>70</w:t>
      </w:r>
      <w:r w:rsidRPr="008005B6">
        <w:rPr>
          <w:rFonts w:eastAsiaTheme="majorEastAsia"/>
          <w:color w:val="000000" w:themeColor="text1"/>
          <w:sz w:val="24"/>
          <w:szCs w:val="24"/>
        </w:rPr>
        <w:t>年代营建的油松优树子代测定林（含</w:t>
      </w:r>
      <w:r w:rsidRPr="008005B6">
        <w:rPr>
          <w:rFonts w:eastAsiaTheme="majorEastAsia"/>
          <w:color w:val="000000" w:themeColor="text1"/>
          <w:sz w:val="24"/>
          <w:szCs w:val="24"/>
        </w:rPr>
        <w:t>364</w:t>
      </w:r>
      <w:r w:rsidRPr="008005B6">
        <w:rPr>
          <w:rFonts w:eastAsiaTheme="majorEastAsia"/>
          <w:color w:val="000000" w:themeColor="text1"/>
          <w:sz w:val="24"/>
          <w:szCs w:val="24"/>
        </w:rPr>
        <w:t>个家系）生长、结实情况进行了全面调查。通过配合选择，选出优良家系</w:t>
      </w:r>
      <w:r w:rsidRPr="008005B6">
        <w:rPr>
          <w:rFonts w:eastAsiaTheme="majorEastAsia"/>
          <w:color w:val="000000" w:themeColor="text1"/>
          <w:sz w:val="24"/>
          <w:szCs w:val="24"/>
        </w:rPr>
        <w:t>82</w:t>
      </w:r>
      <w:r w:rsidRPr="008005B6">
        <w:rPr>
          <w:rFonts w:eastAsiaTheme="majorEastAsia"/>
          <w:color w:val="000000" w:themeColor="text1"/>
          <w:sz w:val="24"/>
          <w:szCs w:val="24"/>
        </w:rPr>
        <w:t>个，优良单株</w:t>
      </w:r>
      <w:r w:rsidRPr="008005B6">
        <w:rPr>
          <w:rFonts w:eastAsiaTheme="majorEastAsia"/>
          <w:color w:val="000000" w:themeColor="text1"/>
          <w:sz w:val="24"/>
          <w:szCs w:val="24"/>
        </w:rPr>
        <w:t>546</w:t>
      </w:r>
      <w:r w:rsidRPr="008005B6">
        <w:rPr>
          <w:rFonts w:eastAsiaTheme="majorEastAsia"/>
          <w:color w:val="000000" w:themeColor="text1"/>
          <w:sz w:val="24"/>
          <w:szCs w:val="24"/>
        </w:rPr>
        <w:t>株，所选优良家系树高、胸径和材积的平均遗传增益达</w:t>
      </w:r>
      <w:r w:rsidRPr="008005B6">
        <w:rPr>
          <w:rFonts w:eastAsiaTheme="majorEastAsia"/>
          <w:color w:val="000000" w:themeColor="text1"/>
          <w:sz w:val="24"/>
          <w:szCs w:val="24"/>
        </w:rPr>
        <w:t>12.8%</w:t>
      </w:r>
      <w:r w:rsidRPr="008005B6">
        <w:rPr>
          <w:rFonts w:eastAsiaTheme="majorEastAsia"/>
          <w:color w:val="000000" w:themeColor="text1"/>
          <w:sz w:val="24"/>
          <w:szCs w:val="24"/>
        </w:rPr>
        <w:t>、</w:t>
      </w:r>
      <w:r w:rsidRPr="008005B6">
        <w:rPr>
          <w:rFonts w:eastAsiaTheme="majorEastAsia"/>
          <w:color w:val="000000" w:themeColor="text1"/>
          <w:sz w:val="24"/>
          <w:szCs w:val="24"/>
        </w:rPr>
        <w:t>11.9%</w:t>
      </w:r>
      <w:r w:rsidRPr="008005B6">
        <w:rPr>
          <w:rFonts w:eastAsiaTheme="majorEastAsia"/>
          <w:color w:val="000000" w:themeColor="text1"/>
          <w:sz w:val="24"/>
          <w:szCs w:val="24"/>
        </w:rPr>
        <w:t>和</w:t>
      </w:r>
      <w:r w:rsidRPr="008005B6">
        <w:rPr>
          <w:rFonts w:eastAsiaTheme="majorEastAsia"/>
          <w:color w:val="000000" w:themeColor="text1"/>
          <w:sz w:val="24"/>
          <w:szCs w:val="24"/>
        </w:rPr>
        <w:t>30.9%</w:t>
      </w:r>
      <w:r w:rsidRPr="008005B6">
        <w:rPr>
          <w:rFonts w:eastAsiaTheme="majorEastAsia"/>
          <w:color w:val="000000" w:themeColor="text1"/>
          <w:sz w:val="24"/>
          <w:szCs w:val="24"/>
        </w:rPr>
        <w:t>，优良单株材积遗传增益达</w:t>
      </w:r>
      <w:r w:rsidRPr="008005B6">
        <w:rPr>
          <w:rFonts w:eastAsiaTheme="majorEastAsia"/>
          <w:color w:val="000000" w:themeColor="text1"/>
          <w:sz w:val="24"/>
          <w:szCs w:val="24"/>
        </w:rPr>
        <w:t>40%</w:t>
      </w:r>
      <w:r w:rsidRPr="008005B6">
        <w:rPr>
          <w:rFonts w:eastAsiaTheme="majorEastAsia"/>
          <w:color w:val="000000" w:themeColor="text1"/>
          <w:sz w:val="24"/>
          <w:szCs w:val="24"/>
        </w:rPr>
        <w:t>以上，增产效果显著。用所选材料，营建二代无性系种子园</w:t>
      </w:r>
      <w:r w:rsidRPr="008005B6">
        <w:rPr>
          <w:rFonts w:eastAsiaTheme="majorEastAsia"/>
          <w:color w:val="000000" w:themeColor="text1"/>
          <w:sz w:val="24"/>
          <w:szCs w:val="24"/>
        </w:rPr>
        <w:t>250</w:t>
      </w:r>
      <w:r w:rsidRPr="008005B6">
        <w:rPr>
          <w:rFonts w:eastAsiaTheme="majorEastAsia"/>
          <w:color w:val="000000" w:themeColor="text1"/>
          <w:sz w:val="24"/>
          <w:szCs w:val="24"/>
        </w:rPr>
        <w:t>亩，推动了陕西油松高世代育种工作开展及遗传改良水平提高。</w:t>
      </w:r>
    </w:p>
    <w:p w:rsidR="00743932" w:rsidRPr="008005B6" w:rsidRDefault="00743932" w:rsidP="00F23A5B">
      <w:pPr>
        <w:adjustRightInd w:val="0"/>
        <w:spacing w:line="500" w:lineRule="exact"/>
        <w:ind w:firstLineChars="200" w:firstLine="480"/>
        <w:rPr>
          <w:rFonts w:eastAsiaTheme="majorEastAsia"/>
          <w:color w:val="000000" w:themeColor="text1"/>
          <w:sz w:val="24"/>
          <w:szCs w:val="24"/>
        </w:rPr>
      </w:pPr>
      <w:r w:rsidRPr="008005B6">
        <w:rPr>
          <w:rFonts w:eastAsiaTheme="majorEastAsia"/>
          <w:color w:val="000000" w:themeColor="text1"/>
          <w:sz w:val="24"/>
          <w:szCs w:val="24"/>
        </w:rPr>
        <w:t>3</w:t>
      </w:r>
      <w:r w:rsidRPr="008005B6">
        <w:rPr>
          <w:rFonts w:eastAsiaTheme="majorEastAsia"/>
          <w:color w:val="000000" w:themeColor="text1"/>
          <w:sz w:val="24"/>
          <w:szCs w:val="24"/>
        </w:rPr>
        <w:t>、审定国家林木良种</w:t>
      </w:r>
      <w:r w:rsidRPr="008005B6">
        <w:rPr>
          <w:rFonts w:eastAsiaTheme="majorEastAsia"/>
          <w:color w:val="000000" w:themeColor="text1"/>
          <w:sz w:val="24"/>
          <w:szCs w:val="24"/>
        </w:rPr>
        <w:t>1</w:t>
      </w:r>
      <w:r w:rsidRPr="008005B6">
        <w:rPr>
          <w:rFonts w:eastAsiaTheme="majorEastAsia"/>
          <w:color w:val="000000" w:themeColor="text1"/>
          <w:sz w:val="24"/>
          <w:szCs w:val="24"/>
        </w:rPr>
        <w:t>个，认定国家良种</w:t>
      </w:r>
      <w:r w:rsidRPr="008005B6">
        <w:rPr>
          <w:rFonts w:eastAsiaTheme="majorEastAsia"/>
          <w:color w:val="000000" w:themeColor="text1"/>
          <w:sz w:val="24"/>
          <w:szCs w:val="24"/>
        </w:rPr>
        <w:t>1</w:t>
      </w:r>
      <w:r w:rsidRPr="008005B6">
        <w:rPr>
          <w:rFonts w:eastAsiaTheme="majorEastAsia"/>
          <w:color w:val="000000" w:themeColor="text1"/>
          <w:sz w:val="24"/>
          <w:szCs w:val="24"/>
        </w:rPr>
        <w:t>个，营造良种示范林</w:t>
      </w:r>
      <w:r w:rsidRPr="008005B6">
        <w:rPr>
          <w:rFonts w:eastAsiaTheme="majorEastAsia"/>
          <w:color w:val="000000" w:themeColor="text1"/>
          <w:sz w:val="24"/>
          <w:szCs w:val="24"/>
        </w:rPr>
        <w:t>700</w:t>
      </w:r>
      <w:r w:rsidRPr="008005B6">
        <w:rPr>
          <w:rFonts w:eastAsiaTheme="majorEastAsia"/>
          <w:color w:val="000000" w:themeColor="text1"/>
          <w:sz w:val="24"/>
          <w:szCs w:val="24"/>
        </w:rPr>
        <w:t>亩。</w:t>
      </w:r>
    </w:p>
    <w:p w:rsidR="00743932" w:rsidRPr="008005B6" w:rsidRDefault="00743932" w:rsidP="00F23A5B">
      <w:pPr>
        <w:adjustRightInd w:val="0"/>
        <w:spacing w:line="500" w:lineRule="exact"/>
        <w:ind w:firstLineChars="200" w:firstLine="480"/>
        <w:rPr>
          <w:rFonts w:eastAsiaTheme="majorEastAsia"/>
          <w:color w:val="000000" w:themeColor="text1"/>
          <w:sz w:val="24"/>
          <w:szCs w:val="24"/>
        </w:rPr>
      </w:pPr>
      <w:r w:rsidRPr="008005B6">
        <w:rPr>
          <w:rFonts w:eastAsiaTheme="majorEastAsia"/>
          <w:color w:val="000000" w:themeColor="text1"/>
          <w:sz w:val="24"/>
          <w:szCs w:val="24"/>
        </w:rPr>
        <w:t>4</w:t>
      </w:r>
      <w:r w:rsidRPr="008005B6">
        <w:rPr>
          <w:rFonts w:eastAsiaTheme="majorEastAsia"/>
          <w:color w:val="000000" w:themeColor="text1"/>
          <w:sz w:val="24"/>
          <w:szCs w:val="24"/>
        </w:rPr>
        <w:t>、系统开展了种子园无性系开花结实习性，施肥，截顶，激素处理等种子园促进结实技术研究，建立了促进种子园结实技术体系，显著提高了种子园产量。</w:t>
      </w:r>
    </w:p>
    <w:p w:rsidR="00743932" w:rsidRPr="008005B6" w:rsidRDefault="00743932" w:rsidP="00F23A5B">
      <w:pPr>
        <w:adjustRightInd w:val="0"/>
        <w:spacing w:line="500" w:lineRule="exact"/>
        <w:ind w:firstLineChars="200" w:firstLine="480"/>
        <w:rPr>
          <w:rFonts w:eastAsiaTheme="majorEastAsia"/>
          <w:color w:val="000000" w:themeColor="text1"/>
          <w:sz w:val="24"/>
          <w:szCs w:val="24"/>
        </w:rPr>
      </w:pPr>
      <w:r w:rsidRPr="008005B6">
        <w:rPr>
          <w:rFonts w:eastAsiaTheme="majorEastAsia"/>
          <w:color w:val="000000" w:themeColor="text1"/>
          <w:sz w:val="24"/>
          <w:szCs w:val="24"/>
        </w:rPr>
        <w:t>5</w:t>
      </w:r>
      <w:r w:rsidRPr="008005B6">
        <w:rPr>
          <w:rFonts w:eastAsiaTheme="majorEastAsia"/>
          <w:color w:val="000000" w:themeColor="text1"/>
          <w:sz w:val="24"/>
          <w:szCs w:val="24"/>
        </w:rPr>
        <w:t>、首次利用</w:t>
      </w:r>
      <w:r w:rsidRPr="008005B6">
        <w:rPr>
          <w:rFonts w:eastAsiaTheme="majorEastAsia"/>
          <w:color w:val="000000" w:themeColor="text1"/>
          <w:sz w:val="24"/>
          <w:szCs w:val="24"/>
        </w:rPr>
        <w:t>RAPD</w:t>
      </w:r>
      <w:r w:rsidRPr="008005B6">
        <w:rPr>
          <w:rFonts w:eastAsiaTheme="majorEastAsia"/>
          <w:color w:val="000000" w:themeColor="text1"/>
          <w:sz w:val="24"/>
          <w:szCs w:val="24"/>
        </w:rPr>
        <w:t>等分子标记技术，系统开展了陕西、山西、甘肃、内蒙</w:t>
      </w:r>
      <w:r w:rsidRPr="008005B6">
        <w:rPr>
          <w:rFonts w:eastAsiaTheme="majorEastAsia"/>
          <w:color w:val="000000" w:themeColor="text1"/>
          <w:sz w:val="24"/>
          <w:szCs w:val="24"/>
        </w:rPr>
        <w:t>4</w:t>
      </w:r>
      <w:r w:rsidRPr="008005B6">
        <w:rPr>
          <w:rFonts w:eastAsiaTheme="majorEastAsia"/>
          <w:color w:val="000000" w:themeColor="text1"/>
          <w:sz w:val="24"/>
          <w:szCs w:val="24"/>
        </w:rPr>
        <w:t>省（区）</w:t>
      </w:r>
      <w:r w:rsidRPr="008005B6">
        <w:rPr>
          <w:rFonts w:eastAsiaTheme="majorEastAsia"/>
          <w:color w:val="000000" w:themeColor="text1"/>
          <w:sz w:val="24"/>
          <w:szCs w:val="24"/>
        </w:rPr>
        <w:t>12</w:t>
      </w:r>
      <w:r w:rsidRPr="008005B6">
        <w:rPr>
          <w:rFonts w:eastAsiaTheme="majorEastAsia"/>
          <w:color w:val="000000" w:themeColor="text1"/>
          <w:sz w:val="24"/>
          <w:szCs w:val="24"/>
        </w:rPr>
        <w:t>个种群、陕西省内</w:t>
      </w:r>
      <w:r w:rsidRPr="008005B6">
        <w:rPr>
          <w:rFonts w:eastAsiaTheme="majorEastAsia"/>
          <w:color w:val="000000" w:themeColor="text1"/>
          <w:sz w:val="24"/>
          <w:szCs w:val="24"/>
        </w:rPr>
        <w:t>6</w:t>
      </w:r>
      <w:r w:rsidRPr="008005B6">
        <w:rPr>
          <w:rFonts w:eastAsiaTheme="majorEastAsia"/>
          <w:color w:val="000000" w:themeColor="text1"/>
          <w:sz w:val="24"/>
          <w:szCs w:val="24"/>
        </w:rPr>
        <w:t>个种群及陇县二代种子园建园材料遗传多样性分析，为了解油松地理变异、种源差异、遗传多样性提供了技术参考。</w:t>
      </w:r>
    </w:p>
    <w:p w:rsidR="00743932" w:rsidRPr="008005B6" w:rsidRDefault="00743932" w:rsidP="00F23A5B">
      <w:pPr>
        <w:adjustRightInd w:val="0"/>
        <w:spacing w:line="500" w:lineRule="exact"/>
        <w:ind w:firstLineChars="200" w:firstLine="480"/>
        <w:rPr>
          <w:rFonts w:eastAsiaTheme="majorEastAsia"/>
          <w:color w:val="000000" w:themeColor="text1"/>
          <w:sz w:val="24"/>
          <w:szCs w:val="24"/>
        </w:rPr>
      </w:pPr>
      <w:r w:rsidRPr="008005B6">
        <w:rPr>
          <w:rFonts w:eastAsiaTheme="majorEastAsia"/>
          <w:color w:val="000000" w:themeColor="text1"/>
          <w:sz w:val="24"/>
          <w:szCs w:val="24"/>
        </w:rPr>
        <w:t>6</w:t>
      </w:r>
      <w:r w:rsidRPr="008005B6">
        <w:rPr>
          <w:rFonts w:eastAsiaTheme="majorEastAsia"/>
          <w:color w:val="000000" w:themeColor="text1"/>
          <w:sz w:val="24"/>
          <w:szCs w:val="24"/>
        </w:rPr>
        <w:t>、项目实施期间，共发表研究论文</w:t>
      </w:r>
      <w:r w:rsidRPr="008005B6">
        <w:rPr>
          <w:rFonts w:eastAsiaTheme="majorEastAsia"/>
          <w:color w:val="000000" w:themeColor="text1"/>
          <w:sz w:val="24"/>
          <w:szCs w:val="24"/>
        </w:rPr>
        <w:t>32</w:t>
      </w:r>
      <w:r w:rsidRPr="008005B6">
        <w:rPr>
          <w:rFonts w:eastAsiaTheme="majorEastAsia"/>
          <w:color w:val="000000" w:themeColor="text1"/>
          <w:sz w:val="24"/>
          <w:szCs w:val="24"/>
        </w:rPr>
        <w:t>篇，培养研究生</w:t>
      </w:r>
      <w:r w:rsidRPr="008005B6">
        <w:rPr>
          <w:rFonts w:eastAsiaTheme="majorEastAsia"/>
          <w:color w:val="000000" w:themeColor="text1"/>
          <w:sz w:val="24"/>
          <w:szCs w:val="24"/>
        </w:rPr>
        <w:t>9</w:t>
      </w:r>
      <w:r w:rsidRPr="008005B6">
        <w:rPr>
          <w:rFonts w:eastAsiaTheme="majorEastAsia"/>
          <w:color w:val="000000" w:themeColor="text1"/>
          <w:sz w:val="24"/>
          <w:szCs w:val="24"/>
        </w:rPr>
        <w:t>人。</w:t>
      </w:r>
    </w:p>
    <w:p w:rsidR="00743932" w:rsidRPr="008005B6" w:rsidRDefault="00743932" w:rsidP="001405D9">
      <w:pPr>
        <w:pStyle w:val="3"/>
        <w:spacing w:before="120" w:after="120"/>
        <w:ind w:left="562" w:hangingChars="200" w:hanging="562"/>
        <w:rPr>
          <w:color w:val="000000" w:themeColor="text1"/>
        </w:rPr>
      </w:pPr>
      <w:r w:rsidRPr="008005B6">
        <w:rPr>
          <w:color w:val="000000" w:themeColor="text1"/>
        </w:rPr>
        <w:t>四、客观评价：（包括该项目科技成果鉴定意见、国内外对本项目研究成果的引用情况）</w:t>
      </w:r>
    </w:p>
    <w:p w:rsidR="00743932" w:rsidRPr="008005B6" w:rsidRDefault="00743932" w:rsidP="00F23A5B">
      <w:pPr>
        <w:adjustRightInd w:val="0"/>
        <w:spacing w:line="500" w:lineRule="exact"/>
        <w:ind w:firstLineChars="200" w:firstLine="482"/>
        <w:rPr>
          <w:rFonts w:eastAsiaTheme="majorEastAsia"/>
          <w:b/>
          <w:color w:val="000000" w:themeColor="text1"/>
          <w:sz w:val="24"/>
          <w:szCs w:val="24"/>
        </w:rPr>
      </w:pPr>
      <w:r w:rsidRPr="008005B6">
        <w:rPr>
          <w:rFonts w:eastAsiaTheme="majorEastAsia"/>
          <w:b/>
          <w:color w:val="000000" w:themeColor="text1"/>
          <w:sz w:val="24"/>
          <w:szCs w:val="24"/>
        </w:rPr>
        <w:t>鉴定意见：</w:t>
      </w:r>
    </w:p>
    <w:p w:rsidR="00743932" w:rsidRPr="008005B6" w:rsidRDefault="00743932" w:rsidP="00F23A5B">
      <w:pPr>
        <w:adjustRightInd w:val="0"/>
        <w:spacing w:line="500" w:lineRule="exact"/>
        <w:ind w:firstLineChars="200" w:firstLine="480"/>
        <w:rPr>
          <w:rFonts w:eastAsiaTheme="majorEastAsia"/>
          <w:color w:val="000000" w:themeColor="text1"/>
          <w:sz w:val="24"/>
          <w:szCs w:val="24"/>
        </w:rPr>
      </w:pPr>
      <w:r w:rsidRPr="008005B6">
        <w:rPr>
          <w:rFonts w:eastAsiaTheme="majorEastAsia"/>
          <w:color w:val="000000" w:themeColor="text1"/>
          <w:sz w:val="24"/>
          <w:szCs w:val="24"/>
        </w:rPr>
        <w:t>1.</w:t>
      </w:r>
      <w:r w:rsidRPr="008005B6">
        <w:rPr>
          <w:rFonts w:eastAsiaTheme="majorEastAsia"/>
          <w:color w:val="000000" w:themeColor="text1"/>
          <w:sz w:val="24"/>
          <w:szCs w:val="24"/>
        </w:rPr>
        <w:t>提供的资料齐全，符合科技成果评价要求。</w:t>
      </w:r>
    </w:p>
    <w:p w:rsidR="00743932" w:rsidRPr="008005B6" w:rsidRDefault="00743932" w:rsidP="00F23A5B">
      <w:pPr>
        <w:adjustRightInd w:val="0"/>
        <w:spacing w:line="500" w:lineRule="exact"/>
        <w:ind w:firstLineChars="200" w:firstLine="480"/>
        <w:rPr>
          <w:rFonts w:eastAsiaTheme="majorEastAsia"/>
          <w:color w:val="000000" w:themeColor="text1"/>
          <w:sz w:val="24"/>
          <w:szCs w:val="24"/>
        </w:rPr>
      </w:pPr>
      <w:r w:rsidRPr="008005B6">
        <w:rPr>
          <w:rFonts w:eastAsiaTheme="majorEastAsia"/>
          <w:color w:val="000000" w:themeColor="text1"/>
          <w:sz w:val="24"/>
          <w:szCs w:val="24"/>
        </w:rPr>
        <w:t>2.</w:t>
      </w:r>
      <w:r w:rsidRPr="008005B6">
        <w:rPr>
          <w:rFonts w:eastAsiaTheme="majorEastAsia"/>
          <w:color w:val="000000" w:themeColor="text1"/>
          <w:sz w:val="24"/>
          <w:szCs w:val="24"/>
        </w:rPr>
        <w:t>课题经历</w:t>
      </w:r>
      <w:r w:rsidRPr="008005B6">
        <w:rPr>
          <w:rFonts w:eastAsiaTheme="majorEastAsia"/>
          <w:color w:val="000000" w:themeColor="text1"/>
          <w:sz w:val="24"/>
          <w:szCs w:val="24"/>
        </w:rPr>
        <w:t>18</w:t>
      </w:r>
      <w:r w:rsidRPr="008005B6">
        <w:rPr>
          <w:rFonts w:eastAsiaTheme="majorEastAsia"/>
          <w:color w:val="000000" w:themeColor="text1"/>
          <w:sz w:val="24"/>
          <w:szCs w:val="24"/>
        </w:rPr>
        <w:t>年，在陕西、山西、甘肃和内蒙古等主产区选择油松优树</w:t>
      </w:r>
      <w:r w:rsidRPr="008005B6">
        <w:rPr>
          <w:rFonts w:eastAsiaTheme="majorEastAsia"/>
          <w:color w:val="000000" w:themeColor="text1"/>
          <w:sz w:val="24"/>
          <w:szCs w:val="24"/>
        </w:rPr>
        <w:t>953</w:t>
      </w:r>
      <w:r w:rsidRPr="008005B6">
        <w:rPr>
          <w:rFonts w:eastAsiaTheme="majorEastAsia"/>
          <w:color w:val="000000" w:themeColor="text1"/>
          <w:sz w:val="24"/>
          <w:szCs w:val="24"/>
        </w:rPr>
        <w:t>株，创制杂交新种质</w:t>
      </w:r>
      <w:r w:rsidRPr="008005B6">
        <w:rPr>
          <w:rFonts w:eastAsiaTheme="majorEastAsia"/>
          <w:color w:val="000000" w:themeColor="text1"/>
          <w:sz w:val="24"/>
          <w:szCs w:val="24"/>
        </w:rPr>
        <w:t>209</w:t>
      </w:r>
      <w:r w:rsidRPr="008005B6">
        <w:rPr>
          <w:rFonts w:eastAsiaTheme="majorEastAsia"/>
          <w:color w:val="000000" w:themeColor="text1"/>
          <w:sz w:val="24"/>
          <w:szCs w:val="24"/>
        </w:rPr>
        <w:t>份，分别营造半同胞和全同胞子代测定林</w:t>
      </w:r>
      <w:r w:rsidRPr="008005B6">
        <w:rPr>
          <w:rFonts w:eastAsiaTheme="majorEastAsia"/>
          <w:color w:val="000000" w:themeColor="text1"/>
          <w:sz w:val="24"/>
          <w:szCs w:val="24"/>
        </w:rPr>
        <w:t>755</w:t>
      </w:r>
      <w:r w:rsidRPr="008005B6">
        <w:rPr>
          <w:rFonts w:eastAsiaTheme="majorEastAsia"/>
          <w:color w:val="000000" w:themeColor="text1"/>
          <w:sz w:val="24"/>
          <w:szCs w:val="24"/>
        </w:rPr>
        <w:t>亩和</w:t>
      </w:r>
      <w:r w:rsidRPr="008005B6">
        <w:rPr>
          <w:rFonts w:eastAsiaTheme="majorEastAsia"/>
          <w:color w:val="000000" w:themeColor="text1"/>
          <w:sz w:val="24"/>
          <w:szCs w:val="24"/>
        </w:rPr>
        <w:t>200</w:t>
      </w:r>
      <w:r w:rsidRPr="008005B6">
        <w:rPr>
          <w:rFonts w:eastAsiaTheme="majorEastAsia"/>
          <w:color w:val="000000" w:themeColor="text1"/>
          <w:sz w:val="24"/>
          <w:szCs w:val="24"/>
        </w:rPr>
        <w:t>亩。采用多性状选择和配合选择等方法选出优良家系</w:t>
      </w:r>
      <w:r w:rsidRPr="008005B6">
        <w:rPr>
          <w:rFonts w:eastAsiaTheme="majorEastAsia"/>
          <w:color w:val="000000" w:themeColor="text1"/>
          <w:sz w:val="24"/>
          <w:szCs w:val="24"/>
        </w:rPr>
        <w:t>82</w:t>
      </w:r>
      <w:r w:rsidRPr="008005B6">
        <w:rPr>
          <w:rFonts w:eastAsiaTheme="majorEastAsia"/>
          <w:color w:val="000000" w:themeColor="text1"/>
          <w:sz w:val="24"/>
          <w:szCs w:val="24"/>
        </w:rPr>
        <w:t>个、二代优良亲本</w:t>
      </w:r>
      <w:r w:rsidRPr="008005B6">
        <w:rPr>
          <w:rFonts w:eastAsiaTheme="majorEastAsia"/>
          <w:color w:val="000000" w:themeColor="text1"/>
          <w:sz w:val="24"/>
          <w:szCs w:val="24"/>
        </w:rPr>
        <w:t>546</w:t>
      </w:r>
      <w:r w:rsidRPr="008005B6">
        <w:rPr>
          <w:rFonts w:eastAsiaTheme="majorEastAsia"/>
          <w:color w:val="000000" w:themeColor="text1"/>
          <w:sz w:val="24"/>
          <w:szCs w:val="24"/>
        </w:rPr>
        <w:t>个，为油松长期育种奠定了坚实基础。</w:t>
      </w:r>
    </w:p>
    <w:p w:rsidR="00743932" w:rsidRPr="008005B6" w:rsidRDefault="00743932" w:rsidP="00F23A5B">
      <w:pPr>
        <w:adjustRightInd w:val="0"/>
        <w:spacing w:line="500" w:lineRule="exact"/>
        <w:ind w:firstLineChars="200" w:firstLine="480"/>
        <w:rPr>
          <w:rFonts w:eastAsiaTheme="majorEastAsia"/>
          <w:color w:val="000000" w:themeColor="text1"/>
          <w:sz w:val="24"/>
          <w:szCs w:val="24"/>
        </w:rPr>
      </w:pPr>
      <w:r w:rsidRPr="008005B6">
        <w:rPr>
          <w:rFonts w:eastAsiaTheme="majorEastAsia"/>
          <w:color w:val="000000" w:themeColor="text1"/>
          <w:sz w:val="24"/>
          <w:szCs w:val="24"/>
        </w:rPr>
        <w:t>3.</w:t>
      </w:r>
      <w:r w:rsidRPr="008005B6">
        <w:rPr>
          <w:rFonts w:eastAsiaTheme="majorEastAsia"/>
          <w:color w:val="000000" w:themeColor="text1"/>
          <w:sz w:val="24"/>
          <w:szCs w:val="24"/>
        </w:rPr>
        <w:t>营建了一代无性系种子园</w:t>
      </w:r>
      <w:r w:rsidRPr="008005B6">
        <w:rPr>
          <w:rFonts w:eastAsiaTheme="majorEastAsia"/>
          <w:color w:val="000000" w:themeColor="text1"/>
          <w:sz w:val="24"/>
          <w:szCs w:val="24"/>
        </w:rPr>
        <w:t>195</w:t>
      </w:r>
      <w:r w:rsidRPr="008005B6">
        <w:rPr>
          <w:rFonts w:eastAsiaTheme="majorEastAsia"/>
          <w:color w:val="000000" w:themeColor="text1"/>
          <w:sz w:val="24"/>
          <w:szCs w:val="24"/>
        </w:rPr>
        <w:t>亩、实生种子园</w:t>
      </w:r>
      <w:r w:rsidRPr="008005B6">
        <w:rPr>
          <w:rFonts w:eastAsiaTheme="majorEastAsia"/>
          <w:color w:val="000000" w:themeColor="text1"/>
          <w:sz w:val="24"/>
          <w:szCs w:val="24"/>
        </w:rPr>
        <w:t>200</w:t>
      </w:r>
      <w:r w:rsidRPr="008005B6">
        <w:rPr>
          <w:rFonts w:eastAsiaTheme="majorEastAsia"/>
          <w:color w:val="000000" w:themeColor="text1"/>
          <w:sz w:val="24"/>
          <w:szCs w:val="24"/>
        </w:rPr>
        <w:t>亩和二代无性系种子园</w:t>
      </w:r>
      <w:r w:rsidRPr="008005B6">
        <w:rPr>
          <w:rFonts w:eastAsiaTheme="majorEastAsia"/>
          <w:color w:val="000000" w:themeColor="text1"/>
          <w:sz w:val="24"/>
          <w:szCs w:val="24"/>
        </w:rPr>
        <w:t>250</w:t>
      </w:r>
      <w:r w:rsidRPr="008005B6">
        <w:rPr>
          <w:rFonts w:eastAsiaTheme="majorEastAsia"/>
          <w:color w:val="000000" w:themeColor="text1"/>
          <w:sz w:val="24"/>
          <w:szCs w:val="24"/>
        </w:rPr>
        <w:t>亩。系统揭示了油松种子园无性系开花结实特性，建立了截顶矮化、施肥和激素处理等种子园丰产结实体系，显著促进了陕西油松良种产业的发展。审（认）定国家林木良种</w:t>
      </w:r>
      <w:r w:rsidRPr="008005B6">
        <w:rPr>
          <w:rFonts w:eastAsiaTheme="majorEastAsia"/>
          <w:color w:val="000000" w:themeColor="text1"/>
          <w:sz w:val="24"/>
          <w:szCs w:val="24"/>
        </w:rPr>
        <w:t>2</w:t>
      </w:r>
      <w:r w:rsidRPr="008005B6">
        <w:rPr>
          <w:rFonts w:eastAsiaTheme="majorEastAsia"/>
          <w:color w:val="000000" w:themeColor="text1"/>
          <w:sz w:val="24"/>
          <w:szCs w:val="24"/>
        </w:rPr>
        <w:t>个。</w:t>
      </w:r>
    </w:p>
    <w:p w:rsidR="00743932" w:rsidRPr="008005B6" w:rsidRDefault="00743932" w:rsidP="00F23A5B">
      <w:pPr>
        <w:adjustRightInd w:val="0"/>
        <w:spacing w:line="500" w:lineRule="exact"/>
        <w:ind w:firstLineChars="200" w:firstLine="480"/>
        <w:rPr>
          <w:rFonts w:eastAsiaTheme="majorEastAsia"/>
          <w:color w:val="000000" w:themeColor="text1"/>
          <w:sz w:val="24"/>
          <w:szCs w:val="24"/>
        </w:rPr>
      </w:pPr>
      <w:r w:rsidRPr="008005B6">
        <w:rPr>
          <w:rFonts w:eastAsiaTheme="majorEastAsia"/>
          <w:color w:val="000000" w:themeColor="text1"/>
          <w:sz w:val="24"/>
          <w:szCs w:val="24"/>
        </w:rPr>
        <w:t>4.</w:t>
      </w:r>
      <w:r w:rsidRPr="008005B6">
        <w:rPr>
          <w:rFonts w:eastAsiaTheme="majorEastAsia"/>
          <w:color w:val="000000" w:themeColor="text1"/>
          <w:sz w:val="24"/>
          <w:szCs w:val="24"/>
        </w:rPr>
        <w:t>利用分子标记技术，系统揭示了陕西、山西、甘肃和内蒙古</w:t>
      </w:r>
      <w:r w:rsidRPr="008005B6">
        <w:rPr>
          <w:rFonts w:eastAsiaTheme="majorEastAsia"/>
          <w:color w:val="000000" w:themeColor="text1"/>
          <w:sz w:val="24"/>
          <w:szCs w:val="24"/>
        </w:rPr>
        <w:t>4</w:t>
      </w:r>
      <w:r w:rsidRPr="008005B6">
        <w:rPr>
          <w:rFonts w:eastAsiaTheme="majorEastAsia"/>
          <w:color w:val="000000" w:themeColor="text1"/>
          <w:sz w:val="24"/>
          <w:szCs w:val="24"/>
        </w:rPr>
        <w:t>省（区）</w:t>
      </w:r>
      <w:r w:rsidRPr="008005B6">
        <w:rPr>
          <w:rFonts w:eastAsiaTheme="majorEastAsia"/>
          <w:color w:val="000000" w:themeColor="text1"/>
          <w:sz w:val="24"/>
          <w:szCs w:val="24"/>
        </w:rPr>
        <w:t>18</w:t>
      </w:r>
      <w:r w:rsidRPr="008005B6">
        <w:rPr>
          <w:rFonts w:eastAsiaTheme="majorEastAsia"/>
          <w:color w:val="000000" w:themeColor="text1"/>
          <w:sz w:val="24"/>
          <w:szCs w:val="24"/>
        </w:rPr>
        <w:t>个种群，及陕西陇县二代种子园建园材料遗传多样性，为评价油松种质资源提供了科学依据。</w:t>
      </w:r>
    </w:p>
    <w:p w:rsidR="00743932" w:rsidRPr="008005B6" w:rsidRDefault="00743932" w:rsidP="00F23A5B">
      <w:pPr>
        <w:adjustRightInd w:val="0"/>
        <w:spacing w:line="500" w:lineRule="exact"/>
        <w:ind w:firstLineChars="200" w:firstLine="480"/>
        <w:rPr>
          <w:rFonts w:eastAsiaTheme="majorEastAsia"/>
          <w:color w:val="000000" w:themeColor="text1"/>
          <w:sz w:val="24"/>
          <w:szCs w:val="24"/>
        </w:rPr>
      </w:pPr>
      <w:r w:rsidRPr="008005B6">
        <w:rPr>
          <w:rFonts w:eastAsiaTheme="majorEastAsia"/>
          <w:color w:val="000000" w:themeColor="text1"/>
          <w:sz w:val="24"/>
          <w:szCs w:val="24"/>
        </w:rPr>
        <w:t>评价委员会一致认为，该项研究目标明确，育种程序科学</w:t>
      </w:r>
      <w:r w:rsidRPr="008005B6">
        <w:rPr>
          <w:rFonts w:eastAsiaTheme="majorEastAsia"/>
          <w:color w:val="000000" w:themeColor="text1"/>
          <w:sz w:val="24"/>
          <w:szCs w:val="24"/>
        </w:rPr>
        <w:t>,</w:t>
      </w:r>
      <w:r w:rsidRPr="008005B6">
        <w:rPr>
          <w:rFonts w:eastAsiaTheme="majorEastAsia"/>
          <w:color w:val="000000" w:themeColor="text1"/>
          <w:sz w:val="24"/>
          <w:szCs w:val="24"/>
        </w:rPr>
        <w:t>数据翔实，结论可靠。油松二代育种和种子园丰产技术研究有明显创新性。成果达到国际同类研究先进水平。</w:t>
      </w:r>
    </w:p>
    <w:p w:rsidR="00743932" w:rsidRPr="008005B6" w:rsidRDefault="00743932" w:rsidP="00F23A5B">
      <w:pPr>
        <w:adjustRightInd w:val="0"/>
        <w:spacing w:line="500" w:lineRule="exact"/>
        <w:ind w:firstLineChars="200" w:firstLine="480"/>
        <w:rPr>
          <w:rFonts w:eastAsiaTheme="majorEastAsia"/>
          <w:color w:val="000000" w:themeColor="text1"/>
          <w:sz w:val="24"/>
          <w:szCs w:val="24"/>
        </w:rPr>
      </w:pPr>
      <w:r w:rsidRPr="008005B6">
        <w:rPr>
          <w:rFonts w:eastAsiaTheme="majorEastAsia"/>
          <w:color w:val="000000" w:themeColor="text1"/>
          <w:sz w:val="24"/>
          <w:szCs w:val="24"/>
        </w:rPr>
        <w:t>建议加强对二代育种亲本的进一步评价。</w:t>
      </w:r>
    </w:p>
    <w:p w:rsidR="00743932" w:rsidRPr="008005B6" w:rsidRDefault="00743932" w:rsidP="00F23A5B">
      <w:pPr>
        <w:adjustRightInd w:val="0"/>
        <w:spacing w:line="500" w:lineRule="exact"/>
        <w:ind w:firstLineChars="200" w:firstLine="482"/>
        <w:rPr>
          <w:rFonts w:eastAsiaTheme="majorEastAsia"/>
          <w:b/>
          <w:color w:val="000000" w:themeColor="text1"/>
          <w:sz w:val="24"/>
          <w:szCs w:val="24"/>
        </w:rPr>
      </w:pPr>
      <w:r w:rsidRPr="008005B6">
        <w:rPr>
          <w:rFonts w:eastAsiaTheme="majorEastAsia"/>
          <w:b/>
          <w:color w:val="000000" w:themeColor="text1"/>
          <w:sz w:val="24"/>
          <w:szCs w:val="24"/>
        </w:rPr>
        <w:t>研究成果应用情况</w:t>
      </w:r>
    </w:p>
    <w:p w:rsidR="00743932" w:rsidRPr="008005B6" w:rsidRDefault="00743932" w:rsidP="00F23A5B">
      <w:pPr>
        <w:adjustRightInd w:val="0"/>
        <w:spacing w:line="500" w:lineRule="exact"/>
        <w:ind w:firstLineChars="200" w:firstLine="480"/>
        <w:rPr>
          <w:rFonts w:eastAsiaTheme="majorEastAsia"/>
          <w:color w:val="000000" w:themeColor="text1"/>
          <w:sz w:val="24"/>
          <w:szCs w:val="24"/>
        </w:rPr>
      </w:pPr>
      <w:r w:rsidRPr="008005B6">
        <w:rPr>
          <w:rFonts w:eastAsiaTheme="majorEastAsia"/>
          <w:color w:val="000000" w:themeColor="text1"/>
          <w:sz w:val="24"/>
          <w:szCs w:val="24"/>
        </w:rPr>
        <w:t>“</w:t>
      </w:r>
      <w:r w:rsidRPr="008005B6">
        <w:rPr>
          <w:rFonts w:eastAsiaTheme="majorEastAsia"/>
          <w:color w:val="000000" w:themeColor="text1"/>
          <w:sz w:val="24"/>
          <w:szCs w:val="24"/>
        </w:rPr>
        <w:t>油松育种资源选择、测定和高世代遗传改良</w:t>
      </w:r>
      <w:r w:rsidRPr="008005B6">
        <w:rPr>
          <w:rFonts w:eastAsiaTheme="majorEastAsia"/>
          <w:color w:val="000000" w:themeColor="text1"/>
          <w:sz w:val="24"/>
          <w:szCs w:val="24"/>
        </w:rPr>
        <w:t>”</w:t>
      </w:r>
      <w:r w:rsidRPr="008005B6">
        <w:rPr>
          <w:rFonts w:eastAsiaTheme="majorEastAsia"/>
          <w:color w:val="000000" w:themeColor="text1"/>
          <w:sz w:val="24"/>
          <w:szCs w:val="24"/>
        </w:rPr>
        <w:t>研究相关技术、成果已在洛南古城林场、周至县厚畛子林场、陇县八渡林场、桥山林业区、韩城薛峰林场等单位良种基地建设中得到了广泛应用，取得了良好经济、生态、社会效果。</w:t>
      </w:r>
    </w:p>
    <w:p w:rsidR="00743932" w:rsidRPr="008005B6" w:rsidRDefault="00743932" w:rsidP="0052733D">
      <w:pPr>
        <w:pStyle w:val="3"/>
        <w:spacing w:before="120" w:after="120"/>
        <w:rPr>
          <w:color w:val="000000" w:themeColor="text1"/>
        </w:rPr>
      </w:pPr>
      <w:r w:rsidRPr="008005B6">
        <w:rPr>
          <w:color w:val="000000" w:themeColor="text1"/>
        </w:rPr>
        <w:t>五、应用情况</w:t>
      </w:r>
    </w:p>
    <w:p w:rsidR="00743932" w:rsidRPr="008005B6" w:rsidRDefault="00743932" w:rsidP="00F23A5B">
      <w:pPr>
        <w:adjustRightInd w:val="0"/>
        <w:spacing w:line="500" w:lineRule="exact"/>
        <w:ind w:firstLineChars="200" w:firstLine="480"/>
        <w:rPr>
          <w:rFonts w:eastAsiaTheme="majorEastAsia"/>
          <w:bCs/>
          <w:color w:val="000000" w:themeColor="text1"/>
          <w:kern w:val="0"/>
          <w:sz w:val="24"/>
          <w:szCs w:val="24"/>
        </w:rPr>
      </w:pPr>
      <w:r w:rsidRPr="008005B6">
        <w:rPr>
          <w:rFonts w:eastAsiaTheme="majorEastAsia"/>
          <w:bCs/>
          <w:color w:val="000000" w:themeColor="text1"/>
          <w:kern w:val="0"/>
          <w:sz w:val="24"/>
          <w:szCs w:val="24"/>
        </w:rPr>
        <w:t>结合项目实施，在陕西、山西等油松主要分布区，选择油松优树</w:t>
      </w:r>
      <w:r w:rsidRPr="008005B6">
        <w:rPr>
          <w:rFonts w:eastAsiaTheme="majorEastAsia"/>
          <w:bCs/>
          <w:color w:val="000000" w:themeColor="text1"/>
          <w:kern w:val="0"/>
          <w:sz w:val="24"/>
          <w:szCs w:val="24"/>
        </w:rPr>
        <w:t>953</w:t>
      </w:r>
      <w:r w:rsidRPr="008005B6">
        <w:rPr>
          <w:rFonts w:eastAsiaTheme="majorEastAsia"/>
          <w:bCs/>
          <w:color w:val="000000" w:themeColor="text1"/>
          <w:kern w:val="0"/>
          <w:sz w:val="24"/>
          <w:szCs w:val="24"/>
        </w:rPr>
        <w:t>株，人工杂交创制杂交种子</w:t>
      </w:r>
      <w:r w:rsidRPr="008005B6">
        <w:rPr>
          <w:rFonts w:eastAsiaTheme="majorEastAsia"/>
          <w:bCs/>
          <w:color w:val="000000" w:themeColor="text1"/>
          <w:kern w:val="0"/>
          <w:sz w:val="24"/>
          <w:szCs w:val="24"/>
        </w:rPr>
        <w:t xml:space="preserve">209 </w:t>
      </w:r>
      <w:r w:rsidRPr="008005B6">
        <w:rPr>
          <w:rFonts w:eastAsiaTheme="majorEastAsia"/>
          <w:bCs/>
          <w:color w:val="000000" w:themeColor="text1"/>
          <w:kern w:val="0"/>
          <w:sz w:val="24"/>
          <w:szCs w:val="24"/>
        </w:rPr>
        <w:t>份，选出二代种子园建园材料</w:t>
      </w:r>
      <w:r w:rsidRPr="008005B6">
        <w:rPr>
          <w:rFonts w:eastAsiaTheme="majorEastAsia"/>
          <w:bCs/>
          <w:color w:val="000000" w:themeColor="text1"/>
          <w:kern w:val="0"/>
          <w:sz w:val="24"/>
          <w:szCs w:val="24"/>
        </w:rPr>
        <w:t>546</w:t>
      </w:r>
      <w:r w:rsidRPr="008005B6">
        <w:rPr>
          <w:rFonts w:eastAsiaTheme="majorEastAsia"/>
          <w:bCs/>
          <w:color w:val="000000" w:themeColor="text1"/>
          <w:kern w:val="0"/>
          <w:sz w:val="24"/>
          <w:szCs w:val="24"/>
        </w:rPr>
        <w:t>株，</w:t>
      </w:r>
      <w:r w:rsidRPr="008005B6">
        <w:rPr>
          <w:rFonts w:eastAsiaTheme="majorEastAsia"/>
          <w:color w:val="000000" w:themeColor="text1"/>
          <w:sz w:val="24"/>
          <w:szCs w:val="24"/>
        </w:rPr>
        <w:t>在洛南古城林场、周至县厚畛子林场、陇县八渡林场、桥山林业区、韩城薛峰林场等单位良种基地</w:t>
      </w:r>
      <w:r w:rsidRPr="008005B6">
        <w:rPr>
          <w:rFonts w:eastAsiaTheme="majorEastAsia"/>
          <w:bCs/>
          <w:color w:val="000000" w:themeColor="text1"/>
          <w:kern w:val="0"/>
          <w:sz w:val="24"/>
          <w:szCs w:val="24"/>
        </w:rPr>
        <w:t>营造油松种子园</w:t>
      </w:r>
      <w:r w:rsidRPr="008005B6">
        <w:rPr>
          <w:rFonts w:eastAsiaTheme="majorEastAsia"/>
          <w:bCs/>
          <w:color w:val="000000" w:themeColor="text1"/>
          <w:kern w:val="0"/>
          <w:sz w:val="24"/>
          <w:szCs w:val="24"/>
        </w:rPr>
        <w:t>645</w:t>
      </w:r>
      <w:r w:rsidRPr="008005B6">
        <w:rPr>
          <w:rFonts w:eastAsiaTheme="majorEastAsia"/>
          <w:bCs/>
          <w:color w:val="000000" w:themeColor="text1"/>
          <w:kern w:val="0"/>
          <w:sz w:val="24"/>
          <w:szCs w:val="24"/>
        </w:rPr>
        <w:t>亩，子代测定林</w:t>
      </w:r>
      <w:r w:rsidRPr="008005B6">
        <w:rPr>
          <w:rFonts w:eastAsiaTheme="majorEastAsia"/>
          <w:bCs/>
          <w:color w:val="000000" w:themeColor="text1"/>
          <w:kern w:val="0"/>
          <w:sz w:val="24"/>
          <w:szCs w:val="24"/>
        </w:rPr>
        <w:t>955</w:t>
      </w:r>
      <w:r w:rsidRPr="008005B6">
        <w:rPr>
          <w:rFonts w:eastAsiaTheme="majorEastAsia"/>
          <w:bCs/>
          <w:color w:val="000000" w:themeColor="text1"/>
          <w:kern w:val="0"/>
          <w:sz w:val="24"/>
          <w:szCs w:val="24"/>
        </w:rPr>
        <w:t>亩，良种示范林</w:t>
      </w:r>
      <w:r w:rsidRPr="008005B6">
        <w:rPr>
          <w:rFonts w:eastAsiaTheme="majorEastAsia"/>
          <w:bCs/>
          <w:color w:val="000000" w:themeColor="text1"/>
          <w:kern w:val="0"/>
          <w:sz w:val="24"/>
          <w:szCs w:val="24"/>
        </w:rPr>
        <w:t>700</w:t>
      </w:r>
      <w:r w:rsidRPr="008005B6">
        <w:rPr>
          <w:rFonts w:eastAsiaTheme="majorEastAsia"/>
          <w:bCs/>
          <w:color w:val="000000" w:themeColor="text1"/>
          <w:kern w:val="0"/>
          <w:sz w:val="24"/>
          <w:szCs w:val="24"/>
        </w:rPr>
        <w:t>亩。</w:t>
      </w:r>
    </w:p>
    <w:p w:rsidR="00743932" w:rsidRPr="008005B6" w:rsidRDefault="00743932" w:rsidP="00F23A5B">
      <w:pPr>
        <w:adjustRightInd w:val="0"/>
        <w:spacing w:line="500" w:lineRule="exact"/>
        <w:ind w:firstLineChars="200" w:firstLine="480"/>
        <w:rPr>
          <w:rFonts w:eastAsiaTheme="majorEastAsia"/>
          <w:bCs/>
          <w:color w:val="000000" w:themeColor="text1"/>
          <w:kern w:val="0"/>
          <w:sz w:val="24"/>
          <w:szCs w:val="24"/>
        </w:rPr>
      </w:pPr>
      <w:r w:rsidRPr="008005B6">
        <w:rPr>
          <w:rFonts w:eastAsiaTheme="majorEastAsia"/>
          <w:bCs/>
          <w:color w:val="000000" w:themeColor="text1"/>
          <w:kern w:val="0"/>
          <w:sz w:val="24"/>
          <w:szCs w:val="24"/>
        </w:rPr>
        <w:t>同期，结合项目实施，在以上林场，推广普及了优树选择、遗传测定、高世代建园材料选择、种子园营建及促进结实技术、遗传多样性评价等多项技术及成果，大大促进了陕西油松良种化产业发展及遗传改良水平提高，使陕西油松遗传改良及良种基地建设一直处于全国领先水平。</w:t>
      </w:r>
    </w:p>
    <w:p w:rsidR="00743932" w:rsidRPr="008005B6" w:rsidRDefault="00743932" w:rsidP="0052733D">
      <w:pPr>
        <w:pStyle w:val="3"/>
        <w:spacing w:before="120" w:after="120"/>
        <w:rPr>
          <w:color w:val="000000" w:themeColor="text1"/>
        </w:rPr>
      </w:pPr>
      <w:r w:rsidRPr="008005B6">
        <w:rPr>
          <w:rFonts w:hint="eastAsia"/>
          <w:color w:val="000000" w:themeColor="text1"/>
        </w:rPr>
        <w:t>六、</w:t>
      </w:r>
      <w:r w:rsidRPr="008005B6">
        <w:rPr>
          <w:color w:val="000000" w:themeColor="text1"/>
        </w:rPr>
        <w:t>主要知识产权</w:t>
      </w:r>
      <w:r w:rsidRPr="008005B6">
        <w:rPr>
          <w:rFonts w:hint="eastAsia"/>
          <w:color w:val="000000" w:themeColor="text1"/>
        </w:rPr>
        <w:t>和标准规范</w:t>
      </w:r>
      <w:r w:rsidRPr="008005B6">
        <w:rPr>
          <w:color w:val="000000" w:themeColor="text1"/>
        </w:rPr>
        <w:t>目录</w:t>
      </w:r>
      <w:r w:rsidRPr="008005B6">
        <w:rPr>
          <w:rFonts w:hint="eastAsia"/>
          <w:color w:val="000000" w:themeColor="text1"/>
        </w:rPr>
        <w:t>（限</w:t>
      </w:r>
      <w:r w:rsidRPr="008005B6">
        <w:rPr>
          <w:rFonts w:hint="eastAsia"/>
          <w:color w:val="000000" w:themeColor="text1"/>
        </w:rPr>
        <w:t>10</w:t>
      </w:r>
      <w:r w:rsidRPr="008005B6">
        <w:rPr>
          <w:rFonts w:hint="eastAsia"/>
          <w:color w:val="000000" w:themeColor="text1"/>
        </w:rPr>
        <w:t>条，发明奖和进步奖</w:t>
      </w:r>
      <w:r w:rsidRPr="008005B6">
        <w:rPr>
          <w:rFonts w:hint="eastAsia"/>
          <w:color w:val="000000" w:themeColor="text1"/>
        </w:rPr>
        <w:t>)</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1130"/>
        <w:gridCol w:w="1411"/>
        <w:gridCol w:w="884"/>
        <w:gridCol w:w="735"/>
        <w:gridCol w:w="862"/>
        <w:gridCol w:w="1640"/>
        <w:gridCol w:w="735"/>
        <w:gridCol w:w="882"/>
        <w:gridCol w:w="1007"/>
      </w:tblGrid>
      <w:tr w:rsidR="00743932" w:rsidRPr="008005B6" w:rsidTr="00F23A5B">
        <w:trPr>
          <w:trHeight w:val="567"/>
          <w:tblHeader/>
          <w:jc w:val="center"/>
        </w:trPr>
        <w:tc>
          <w:tcPr>
            <w:tcW w:w="608" w:type="pct"/>
            <w:vAlign w:val="center"/>
          </w:tcPr>
          <w:p w:rsidR="00743932" w:rsidRPr="008005B6" w:rsidRDefault="00743932" w:rsidP="00F23A5B">
            <w:pPr>
              <w:pStyle w:val="a3"/>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知识产</w:t>
            </w:r>
          </w:p>
          <w:p w:rsidR="00743932" w:rsidRPr="008005B6" w:rsidRDefault="00743932" w:rsidP="00F23A5B">
            <w:pPr>
              <w:pStyle w:val="a3"/>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权类别</w:t>
            </w:r>
          </w:p>
        </w:tc>
        <w:tc>
          <w:tcPr>
            <w:tcW w:w="760" w:type="pct"/>
            <w:vAlign w:val="center"/>
          </w:tcPr>
          <w:p w:rsidR="00743932" w:rsidRPr="008005B6" w:rsidRDefault="00743932" w:rsidP="00F23A5B">
            <w:pPr>
              <w:pStyle w:val="a3"/>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知识产权具体名称</w:t>
            </w:r>
          </w:p>
        </w:tc>
        <w:tc>
          <w:tcPr>
            <w:tcW w:w="476" w:type="pct"/>
            <w:vAlign w:val="center"/>
          </w:tcPr>
          <w:p w:rsidR="00743932" w:rsidRPr="008005B6" w:rsidRDefault="00743932" w:rsidP="00F23A5B">
            <w:pPr>
              <w:pStyle w:val="a3"/>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国家</w:t>
            </w:r>
          </w:p>
          <w:p w:rsidR="00743932" w:rsidRPr="008005B6" w:rsidRDefault="00743932" w:rsidP="00F23A5B">
            <w:pPr>
              <w:pStyle w:val="a3"/>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w:t>
            </w:r>
            <w:r w:rsidRPr="008005B6">
              <w:rPr>
                <w:rFonts w:ascii="Times New Roman" w:eastAsiaTheme="majorEastAsia"/>
                <w:b/>
                <w:color w:val="000000" w:themeColor="text1"/>
                <w:sz w:val="21"/>
                <w:szCs w:val="21"/>
              </w:rPr>
              <w:t>地区</w:t>
            </w:r>
            <w:r w:rsidRPr="008005B6">
              <w:rPr>
                <w:rFonts w:ascii="Times New Roman" w:eastAsiaTheme="majorEastAsia"/>
                <w:b/>
                <w:color w:val="000000" w:themeColor="text1"/>
                <w:sz w:val="21"/>
                <w:szCs w:val="21"/>
              </w:rPr>
              <w:t>)</w:t>
            </w:r>
          </w:p>
        </w:tc>
        <w:tc>
          <w:tcPr>
            <w:tcW w:w="396" w:type="pct"/>
            <w:vAlign w:val="center"/>
          </w:tcPr>
          <w:p w:rsidR="00743932" w:rsidRPr="008005B6" w:rsidRDefault="00743932" w:rsidP="00F23A5B">
            <w:pPr>
              <w:pStyle w:val="a3"/>
              <w:spacing w:line="240" w:lineRule="auto"/>
              <w:ind w:leftChars="-50" w:left="-105" w:rightChars="-50" w:right="-105"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授权号</w:t>
            </w:r>
          </w:p>
        </w:tc>
        <w:tc>
          <w:tcPr>
            <w:tcW w:w="464" w:type="pct"/>
            <w:vAlign w:val="center"/>
          </w:tcPr>
          <w:p w:rsidR="00743932" w:rsidRPr="008005B6" w:rsidRDefault="00743932" w:rsidP="00F23A5B">
            <w:pPr>
              <w:pStyle w:val="a3"/>
              <w:spacing w:line="240" w:lineRule="auto"/>
              <w:ind w:leftChars="-50" w:left="-105" w:rightChars="-50" w:right="-105"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授权日期</w:t>
            </w:r>
          </w:p>
        </w:tc>
        <w:tc>
          <w:tcPr>
            <w:tcW w:w="883" w:type="pct"/>
            <w:vAlign w:val="center"/>
          </w:tcPr>
          <w:p w:rsidR="00743932" w:rsidRPr="008005B6" w:rsidRDefault="00743932" w:rsidP="00F23A5B">
            <w:pPr>
              <w:pStyle w:val="a3"/>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证书编号</w:t>
            </w:r>
          </w:p>
        </w:tc>
        <w:tc>
          <w:tcPr>
            <w:tcW w:w="396" w:type="pct"/>
            <w:vAlign w:val="center"/>
          </w:tcPr>
          <w:p w:rsidR="00743932" w:rsidRPr="008005B6" w:rsidRDefault="00743932" w:rsidP="00F23A5B">
            <w:pPr>
              <w:pStyle w:val="a3"/>
              <w:spacing w:line="240" w:lineRule="auto"/>
              <w:ind w:leftChars="-50" w:left="-105" w:rightChars="-50" w:right="-105"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权利人</w:t>
            </w:r>
          </w:p>
        </w:tc>
        <w:tc>
          <w:tcPr>
            <w:tcW w:w="475" w:type="pct"/>
            <w:vAlign w:val="center"/>
          </w:tcPr>
          <w:p w:rsidR="00743932" w:rsidRPr="008005B6" w:rsidRDefault="00743932" w:rsidP="00F23A5B">
            <w:pPr>
              <w:pStyle w:val="a3"/>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发明人</w:t>
            </w:r>
          </w:p>
        </w:tc>
        <w:tc>
          <w:tcPr>
            <w:tcW w:w="544" w:type="pct"/>
            <w:vAlign w:val="center"/>
          </w:tcPr>
          <w:p w:rsidR="00743932" w:rsidRPr="008005B6" w:rsidRDefault="00743932" w:rsidP="00F23A5B">
            <w:pPr>
              <w:pStyle w:val="a3"/>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发明专利有效状态</w:t>
            </w:r>
          </w:p>
        </w:tc>
      </w:tr>
      <w:tr w:rsidR="00743932" w:rsidRPr="008005B6" w:rsidTr="00F23A5B">
        <w:trPr>
          <w:trHeight w:val="567"/>
          <w:jc w:val="center"/>
        </w:trPr>
        <w:tc>
          <w:tcPr>
            <w:tcW w:w="608" w:type="pct"/>
            <w:vAlign w:val="center"/>
          </w:tcPr>
          <w:p w:rsidR="00743932" w:rsidRPr="008005B6" w:rsidRDefault="00743932" w:rsidP="00F23A5B">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林木良种证</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审定</w:t>
            </w:r>
            <w:r w:rsidRPr="008005B6">
              <w:rPr>
                <w:rFonts w:ascii="Times New Roman" w:eastAsiaTheme="majorEastAsia"/>
                <w:color w:val="000000" w:themeColor="text1"/>
                <w:sz w:val="21"/>
                <w:szCs w:val="21"/>
              </w:rPr>
              <w:t>)</w:t>
            </w:r>
          </w:p>
        </w:tc>
        <w:tc>
          <w:tcPr>
            <w:tcW w:w="760" w:type="pct"/>
            <w:vAlign w:val="center"/>
          </w:tcPr>
          <w:p w:rsidR="00743932" w:rsidRPr="008005B6" w:rsidRDefault="00743932" w:rsidP="00F23A5B">
            <w:pPr>
              <w:pStyle w:val="a3"/>
              <w:snapToGrid w:val="0"/>
              <w:spacing w:line="240" w:lineRule="auto"/>
              <w:ind w:firstLineChars="0" w:firstLine="0"/>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洛南古城油松一代种子园种子</w:t>
            </w:r>
          </w:p>
        </w:tc>
        <w:tc>
          <w:tcPr>
            <w:tcW w:w="476" w:type="pct"/>
            <w:vAlign w:val="center"/>
          </w:tcPr>
          <w:p w:rsidR="00743932" w:rsidRPr="008005B6" w:rsidRDefault="00743932" w:rsidP="00F23A5B">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中国</w:t>
            </w:r>
          </w:p>
        </w:tc>
        <w:tc>
          <w:tcPr>
            <w:tcW w:w="396" w:type="pct"/>
            <w:vAlign w:val="center"/>
          </w:tcPr>
          <w:p w:rsidR="00743932" w:rsidRPr="008005B6" w:rsidRDefault="00743932" w:rsidP="00F23A5B">
            <w:pPr>
              <w:pStyle w:val="a3"/>
              <w:snapToGrid w:val="0"/>
              <w:spacing w:line="240" w:lineRule="auto"/>
              <w:ind w:firstLineChars="0" w:firstLine="0"/>
              <w:rPr>
                <w:rFonts w:ascii="Times New Roman" w:eastAsiaTheme="majorEastAsia"/>
                <w:color w:val="000000" w:themeColor="text1"/>
                <w:sz w:val="21"/>
                <w:szCs w:val="21"/>
              </w:rPr>
            </w:pPr>
          </w:p>
        </w:tc>
        <w:tc>
          <w:tcPr>
            <w:tcW w:w="464" w:type="pct"/>
            <w:vAlign w:val="center"/>
          </w:tcPr>
          <w:p w:rsidR="00743932" w:rsidRPr="008005B6" w:rsidRDefault="00743932" w:rsidP="00F23A5B">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2016</w:t>
            </w:r>
          </w:p>
          <w:p w:rsidR="00743932" w:rsidRPr="008005B6" w:rsidRDefault="00743932" w:rsidP="00F23A5B">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-4-30</w:t>
            </w:r>
          </w:p>
        </w:tc>
        <w:tc>
          <w:tcPr>
            <w:tcW w:w="883" w:type="pct"/>
            <w:vAlign w:val="center"/>
          </w:tcPr>
          <w:p w:rsidR="00743932" w:rsidRPr="008005B6" w:rsidRDefault="00743932" w:rsidP="00F23A5B">
            <w:pPr>
              <w:pStyle w:val="a3"/>
              <w:snapToGrid w:val="0"/>
              <w:spacing w:line="240" w:lineRule="auto"/>
              <w:ind w:firstLineChars="0" w:firstLine="0"/>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国</w:t>
            </w:r>
            <w:r w:rsidRPr="008005B6">
              <w:rPr>
                <w:rFonts w:ascii="Times New Roman" w:eastAsiaTheme="majorEastAsia"/>
                <w:color w:val="000000" w:themeColor="text1"/>
                <w:sz w:val="21"/>
                <w:szCs w:val="21"/>
              </w:rPr>
              <w:t>S-CSO(1)</w:t>
            </w:r>
          </w:p>
          <w:p w:rsidR="00743932" w:rsidRPr="008005B6" w:rsidRDefault="00743932" w:rsidP="00F23A5B">
            <w:pPr>
              <w:pStyle w:val="a3"/>
              <w:snapToGrid w:val="0"/>
              <w:spacing w:line="240" w:lineRule="auto"/>
              <w:ind w:firstLineChars="0" w:firstLine="0"/>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-PT-003-2015</w:t>
            </w:r>
          </w:p>
        </w:tc>
        <w:tc>
          <w:tcPr>
            <w:tcW w:w="396" w:type="pct"/>
            <w:vAlign w:val="center"/>
          </w:tcPr>
          <w:p w:rsidR="00743932" w:rsidRPr="008005B6" w:rsidRDefault="00743932" w:rsidP="00F23A5B">
            <w:pPr>
              <w:pStyle w:val="a3"/>
              <w:snapToGrid w:val="0"/>
              <w:spacing w:line="240" w:lineRule="auto"/>
              <w:ind w:firstLineChars="0" w:firstLine="0"/>
              <w:rPr>
                <w:rFonts w:ascii="Times New Roman" w:eastAsiaTheme="majorEastAsia"/>
                <w:color w:val="000000" w:themeColor="text1"/>
                <w:sz w:val="21"/>
                <w:szCs w:val="21"/>
              </w:rPr>
            </w:pPr>
          </w:p>
        </w:tc>
        <w:tc>
          <w:tcPr>
            <w:tcW w:w="475" w:type="pct"/>
            <w:vAlign w:val="center"/>
          </w:tcPr>
          <w:p w:rsidR="00743932" w:rsidRPr="008005B6" w:rsidRDefault="00743932" w:rsidP="00F23A5B">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杨培华谢俊锋</w:t>
            </w:r>
          </w:p>
          <w:p w:rsidR="00743932" w:rsidRPr="008005B6" w:rsidRDefault="00743932" w:rsidP="00F23A5B">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刘永红</w:t>
            </w:r>
          </w:p>
        </w:tc>
        <w:tc>
          <w:tcPr>
            <w:tcW w:w="544" w:type="pct"/>
            <w:vAlign w:val="center"/>
          </w:tcPr>
          <w:p w:rsidR="00743932" w:rsidRPr="008005B6" w:rsidRDefault="00743932" w:rsidP="00F23A5B">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有效</w:t>
            </w:r>
          </w:p>
        </w:tc>
      </w:tr>
      <w:tr w:rsidR="00743932" w:rsidRPr="008005B6" w:rsidTr="00F23A5B">
        <w:trPr>
          <w:trHeight w:val="567"/>
          <w:jc w:val="center"/>
        </w:trPr>
        <w:tc>
          <w:tcPr>
            <w:tcW w:w="608" w:type="pct"/>
            <w:vAlign w:val="center"/>
          </w:tcPr>
          <w:p w:rsidR="00743932" w:rsidRPr="008005B6" w:rsidRDefault="00743932" w:rsidP="00F23A5B">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林木良种证</w:t>
            </w:r>
            <w:r w:rsidRPr="008005B6">
              <w:rPr>
                <w:rFonts w:ascii="Times New Roman" w:eastAsiaTheme="majorEastAsia"/>
                <w:color w:val="000000" w:themeColor="text1"/>
                <w:sz w:val="21"/>
                <w:szCs w:val="21"/>
              </w:rPr>
              <w:t>(</w:t>
            </w:r>
            <w:r w:rsidRPr="008005B6">
              <w:rPr>
                <w:rFonts w:ascii="Times New Roman" w:eastAsiaTheme="majorEastAsia"/>
                <w:color w:val="000000" w:themeColor="text1"/>
                <w:sz w:val="21"/>
                <w:szCs w:val="21"/>
              </w:rPr>
              <w:t>认定</w:t>
            </w:r>
            <w:r w:rsidRPr="008005B6">
              <w:rPr>
                <w:rFonts w:ascii="Times New Roman" w:eastAsiaTheme="majorEastAsia"/>
                <w:color w:val="000000" w:themeColor="text1"/>
                <w:sz w:val="21"/>
                <w:szCs w:val="21"/>
              </w:rPr>
              <w:t>)</w:t>
            </w:r>
          </w:p>
        </w:tc>
        <w:tc>
          <w:tcPr>
            <w:tcW w:w="760" w:type="pct"/>
            <w:vAlign w:val="center"/>
          </w:tcPr>
          <w:p w:rsidR="00743932" w:rsidRPr="008005B6" w:rsidRDefault="00743932" w:rsidP="00F23A5B">
            <w:pPr>
              <w:pStyle w:val="a3"/>
              <w:snapToGrid w:val="0"/>
              <w:spacing w:line="240" w:lineRule="auto"/>
              <w:ind w:firstLineChars="0" w:firstLine="0"/>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桥山双龙油松种子园种子</w:t>
            </w:r>
          </w:p>
        </w:tc>
        <w:tc>
          <w:tcPr>
            <w:tcW w:w="476" w:type="pct"/>
            <w:vAlign w:val="center"/>
          </w:tcPr>
          <w:p w:rsidR="00743932" w:rsidRPr="008005B6" w:rsidRDefault="00743932" w:rsidP="00F23A5B">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中国</w:t>
            </w:r>
          </w:p>
        </w:tc>
        <w:tc>
          <w:tcPr>
            <w:tcW w:w="396" w:type="pct"/>
            <w:vAlign w:val="center"/>
          </w:tcPr>
          <w:p w:rsidR="00743932" w:rsidRPr="008005B6" w:rsidRDefault="00743932" w:rsidP="00F23A5B">
            <w:pPr>
              <w:pStyle w:val="a3"/>
              <w:spacing w:line="240" w:lineRule="auto"/>
              <w:ind w:firstLineChars="0" w:firstLine="0"/>
              <w:rPr>
                <w:rFonts w:ascii="Times New Roman" w:eastAsiaTheme="majorEastAsia"/>
                <w:color w:val="000000" w:themeColor="text1"/>
                <w:sz w:val="21"/>
                <w:szCs w:val="21"/>
              </w:rPr>
            </w:pPr>
          </w:p>
        </w:tc>
        <w:tc>
          <w:tcPr>
            <w:tcW w:w="464" w:type="pct"/>
            <w:vAlign w:val="center"/>
          </w:tcPr>
          <w:p w:rsidR="00743932" w:rsidRPr="008005B6" w:rsidRDefault="00743932" w:rsidP="00F23A5B">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2009</w:t>
            </w:r>
          </w:p>
          <w:p w:rsidR="00743932" w:rsidRPr="008005B6" w:rsidRDefault="00743932" w:rsidP="00F23A5B">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-12-30</w:t>
            </w:r>
          </w:p>
        </w:tc>
        <w:tc>
          <w:tcPr>
            <w:tcW w:w="883" w:type="pct"/>
            <w:vAlign w:val="center"/>
          </w:tcPr>
          <w:p w:rsidR="00743932" w:rsidRPr="008005B6" w:rsidRDefault="00743932" w:rsidP="00F23A5B">
            <w:pPr>
              <w:pStyle w:val="a3"/>
              <w:spacing w:line="240" w:lineRule="auto"/>
              <w:ind w:firstLineChars="0" w:firstLine="0"/>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国</w:t>
            </w:r>
            <w:r w:rsidRPr="008005B6">
              <w:rPr>
                <w:rFonts w:ascii="Times New Roman" w:eastAsiaTheme="majorEastAsia"/>
                <w:color w:val="000000" w:themeColor="text1"/>
                <w:sz w:val="21"/>
                <w:szCs w:val="21"/>
              </w:rPr>
              <w:t>R-SF-</w:t>
            </w:r>
          </w:p>
          <w:p w:rsidR="00743932" w:rsidRPr="008005B6" w:rsidRDefault="00743932" w:rsidP="00F23A5B">
            <w:pPr>
              <w:pStyle w:val="a3"/>
              <w:spacing w:line="240" w:lineRule="auto"/>
              <w:ind w:firstLineChars="0" w:firstLine="0"/>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PT-004-2009</w:t>
            </w:r>
          </w:p>
        </w:tc>
        <w:tc>
          <w:tcPr>
            <w:tcW w:w="396" w:type="pct"/>
            <w:vAlign w:val="center"/>
          </w:tcPr>
          <w:p w:rsidR="00743932" w:rsidRPr="008005B6" w:rsidRDefault="00743932" w:rsidP="00F23A5B">
            <w:pPr>
              <w:pStyle w:val="a3"/>
              <w:spacing w:line="240" w:lineRule="auto"/>
              <w:ind w:firstLineChars="0" w:firstLine="0"/>
              <w:rPr>
                <w:rFonts w:ascii="Times New Roman" w:eastAsiaTheme="majorEastAsia"/>
                <w:color w:val="000000" w:themeColor="text1"/>
                <w:sz w:val="21"/>
                <w:szCs w:val="21"/>
              </w:rPr>
            </w:pPr>
          </w:p>
        </w:tc>
        <w:tc>
          <w:tcPr>
            <w:tcW w:w="475" w:type="pct"/>
            <w:vAlign w:val="center"/>
          </w:tcPr>
          <w:p w:rsidR="00743932" w:rsidRPr="008005B6" w:rsidRDefault="00743932" w:rsidP="00F23A5B">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杨培华</w:t>
            </w:r>
          </w:p>
        </w:tc>
        <w:tc>
          <w:tcPr>
            <w:tcW w:w="544" w:type="pct"/>
            <w:vAlign w:val="center"/>
          </w:tcPr>
          <w:p w:rsidR="00743932" w:rsidRPr="008005B6" w:rsidRDefault="00743932" w:rsidP="00F23A5B">
            <w:pPr>
              <w:pStyle w:val="a3"/>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已过</w:t>
            </w:r>
            <w:r w:rsidRPr="008005B6">
              <w:rPr>
                <w:rFonts w:ascii="Times New Roman" w:eastAsiaTheme="majorEastAsia"/>
                <w:color w:val="000000" w:themeColor="text1"/>
                <w:sz w:val="21"/>
                <w:szCs w:val="21"/>
              </w:rPr>
              <w:t>5</w:t>
            </w:r>
            <w:r w:rsidRPr="008005B6">
              <w:rPr>
                <w:rFonts w:ascii="Times New Roman" w:eastAsiaTheme="majorEastAsia"/>
                <w:color w:val="000000" w:themeColor="text1"/>
                <w:sz w:val="21"/>
                <w:szCs w:val="21"/>
              </w:rPr>
              <w:t>年认定期</w:t>
            </w:r>
          </w:p>
        </w:tc>
      </w:tr>
      <w:tr w:rsidR="00743932" w:rsidRPr="008005B6" w:rsidTr="00F23A5B">
        <w:trPr>
          <w:trHeight w:val="567"/>
          <w:jc w:val="center"/>
        </w:trPr>
        <w:tc>
          <w:tcPr>
            <w:tcW w:w="608" w:type="pct"/>
            <w:vAlign w:val="center"/>
          </w:tcPr>
          <w:p w:rsidR="00743932" w:rsidRPr="008005B6" w:rsidRDefault="00743932" w:rsidP="00F23A5B">
            <w:pPr>
              <w:jc w:val="center"/>
              <w:rPr>
                <w:rFonts w:eastAsiaTheme="majorEastAsia"/>
                <w:color w:val="000000" w:themeColor="text1"/>
                <w:szCs w:val="21"/>
              </w:rPr>
            </w:pPr>
            <w:r w:rsidRPr="008005B6">
              <w:rPr>
                <w:rFonts w:eastAsiaTheme="majorEastAsia"/>
                <w:color w:val="000000" w:themeColor="text1"/>
                <w:szCs w:val="21"/>
              </w:rPr>
              <w:t>论文</w:t>
            </w:r>
          </w:p>
        </w:tc>
        <w:tc>
          <w:tcPr>
            <w:tcW w:w="760" w:type="pct"/>
            <w:vAlign w:val="center"/>
          </w:tcPr>
          <w:p w:rsidR="00743932" w:rsidRPr="008005B6" w:rsidRDefault="00743932" w:rsidP="00F23A5B">
            <w:pPr>
              <w:pStyle w:val="a3"/>
              <w:snapToGrid w:val="0"/>
              <w:spacing w:line="240" w:lineRule="auto"/>
              <w:ind w:firstLineChars="0" w:firstLine="0"/>
              <w:rPr>
                <w:rFonts w:ascii="Times New Roman" w:eastAsiaTheme="majorEastAsia"/>
                <w:color w:val="000000" w:themeColor="text1"/>
                <w:sz w:val="21"/>
                <w:szCs w:val="21"/>
              </w:rPr>
            </w:pPr>
            <w:r w:rsidRPr="008005B6">
              <w:rPr>
                <w:rFonts w:ascii="Times New Roman" w:eastAsiaTheme="majorEastAsia"/>
                <w:color w:val="000000" w:themeColor="text1"/>
                <w:kern w:val="0"/>
                <w:sz w:val="21"/>
                <w:szCs w:val="21"/>
              </w:rPr>
              <w:t>油松优良家系及单株配合选择研究</w:t>
            </w:r>
          </w:p>
        </w:tc>
        <w:tc>
          <w:tcPr>
            <w:tcW w:w="476" w:type="pct"/>
            <w:vAlign w:val="center"/>
          </w:tcPr>
          <w:p w:rsidR="00743932" w:rsidRPr="008005B6" w:rsidRDefault="00743932" w:rsidP="00F23A5B">
            <w:pPr>
              <w:jc w:val="center"/>
              <w:rPr>
                <w:rFonts w:eastAsiaTheme="majorEastAsia"/>
                <w:color w:val="000000" w:themeColor="text1"/>
                <w:szCs w:val="21"/>
              </w:rPr>
            </w:pPr>
            <w:r w:rsidRPr="008005B6">
              <w:rPr>
                <w:rFonts w:eastAsiaTheme="majorEastAsia"/>
                <w:color w:val="000000" w:themeColor="text1"/>
                <w:szCs w:val="21"/>
              </w:rPr>
              <w:t>中国</w:t>
            </w:r>
          </w:p>
        </w:tc>
        <w:tc>
          <w:tcPr>
            <w:tcW w:w="396" w:type="pct"/>
            <w:vAlign w:val="center"/>
          </w:tcPr>
          <w:p w:rsidR="00743932" w:rsidRPr="008005B6" w:rsidRDefault="00743932" w:rsidP="00F23A5B">
            <w:pPr>
              <w:pStyle w:val="a3"/>
              <w:snapToGrid w:val="0"/>
              <w:spacing w:line="240" w:lineRule="auto"/>
              <w:ind w:firstLineChars="0" w:firstLine="0"/>
              <w:rPr>
                <w:rFonts w:ascii="Times New Roman" w:eastAsiaTheme="majorEastAsia"/>
                <w:color w:val="000000" w:themeColor="text1"/>
                <w:sz w:val="21"/>
                <w:szCs w:val="21"/>
              </w:rPr>
            </w:pPr>
          </w:p>
        </w:tc>
        <w:tc>
          <w:tcPr>
            <w:tcW w:w="464" w:type="pct"/>
            <w:vAlign w:val="center"/>
          </w:tcPr>
          <w:p w:rsidR="00743932" w:rsidRPr="008005B6" w:rsidRDefault="00743932" w:rsidP="00F23A5B">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2006</w:t>
            </w:r>
          </w:p>
        </w:tc>
        <w:tc>
          <w:tcPr>
            <w:tcW w:w="883" w:type="pct"/>
            <w:vAlign w:val="center"/>
          </w:tcPr>
          <w:p w:rsidR="00743932" w:rsidRPr="008005B6" w:rsidRDefault="00743932" w:rsidP="00F23A5B">
            <w:pPr>
              <w:pStyle w:val="a3"/>
              <w:snapToGrid w:val="0"/>
              <w:spacing w:line="240" w:lineRule="auto"/>
              <w:ind w:firstLineChars="0" w:firstLine="0"/>
              <w:rPr>
                <w:rFonts w:ascii="Times New Roman" w:eastAsiaTheme="majorEastAsia"/>
                <w:color w:val="000000" w:themeColor="text1"/>
                <w:sz w:val="21"/>
                <w:szCs w:val="21"/>
              </w:rPr>
            </w:pPr>
            <w:r w:rsidRPr="008005B6">
              <w:rPr>
                <w:rFonts w:ascii="Times New Roman" w:eastAsiaTheme="majorEastAsia"/>
                <w:color w:val="000000" w:themeColor="text1"/>
                <w:kern w:val="0"/>
                <w:sz w:val="21"/>
                <w:szCs w:val="21"/>
              </w:rPr>
              <w:t>西北农林科技大学学报（自然科学版），</w:t>
            </w:r>
            <w:r w:rsidRPr="008005B6">
              <w:rPr>
                <w:rFonts w:ascii="Times New Roman" w:eastAsiaTheme="majorEastAsia"/>
                <w:color w:val="000000" w:themeColor="text1"/>
                <w:kern w:val="0"/>
                <w:sz w:val="21"/>
                <w:szCs w:val="21"/>
              </w:rPr>
              <w:t>2006</w:t>
            </w:r>
            <w:r w:rsidRPr="008005B6">
              <w:rPr>
                <w:rFonts w:ascii="Times New Roman" w:eastAsiaTheme="majorEastAsia"/>
                <w:color w:val="000000" w:themeColor="text1"/>
                <w:kern w:val="0"/>
                <w:sz w:val="21"/>
                <w:szCs w:val="21"/>
              </w:rPr>
              <w:t>，</w:t>
            </w:r>
            <w:r w:rsidRPr="008005B6">
              <w:rPr>
                <w:rFonts w:ascii="Times New Roman" w:eastAsiaTheme="majorEastAsia"/>
                <w:color w:val="000000" w:themeColor="text1"/>
                <w:kern w:val="0"/>
                <w:sz w:val="21"/>
                <w:szCs w:val="21"/>
              </w:rPr>
              <w:t>34</w:t>
            </w:r>
            <w:r w:rsidRPr="008005B6">
              <w:rPr>
                <w:rFonts w:ascii="Times New Roman" w:eastAsiaTheme="majorEastAsia"/>
                <w:color w:val="000000" w:themeColor="text1"/>
                <w:kern w:val="0"/>
                <w:sz w:val="21"/>
                <w:szCs w:val="21"/>
              </w:rPr>
              <w:t>（</w:t>
            </w:r>
            <w:r w:rsidRPr="008005B6">
              <w:rPr>
                <w:rFonts w:ascii="Times New Roman" w:eastAsiaTheme="majorEastAsia"/>
                <w:color w:val="000000" w:themeColor="text1"/>
                <w:kern w:val="0"/>
                <w:sz w:val="21"/>
                <w:szCs w:val="21"/>
              </w:rPr>
              <w:t>10</w:t>
            </w:r>
            <w:r w:rsidRPr="008005B6">
              <w:rPr>
                <w:rFonts w:ascii="Times New Roman" w:eastAsiaTheme="majorEastAsia"/>
                <w:color w:val="000000" w:themeColor="text1"/>
                <w:kern w:val="0"/>
                <w:sz w:val="21"/>
                <w:szCs w:val="21"/>
              </w:rPr>
              <w:t>）：</w:t>
            </w:r>
            <w:r w:rsidRPr="008005B6">
              <w:rPr>
                <w:rFonts w:ascii="Times New Roman" w:eastAsiaTheme="majorEastAsia"/>
                <w:color w:val="000000" w:themeColor="text1"/>
                <w:kern w:val="0"/>
                <w:sz w:val="21"/>
                <w:szCs w:val="21"/>
              </w:rPr>
              <w:t>67-71.</w:t>
            </w:r>
          </w:p>
        </w:tc>
        <w:tc>
          <w:tcPr>
            <w:tcW w:w="396" w:type="pct"/>
            <w:vAlign w:val="center"/>
          </w:tcPr>
          <w:p w:rsidR="00743932" w:rsidRPr="008005B6" w:rsidRDefault="00743932" w:rsidP="00F23A5B">
            <w:pPr>
              <w:pStyle w:val="a3"/>
              <w:snapToGrid w:val="0"/>
              <w:spacing w:line="240" w:lineRule="auto"/>
              <w:ind w:firstLineChars="0" w:firstLine="0"/>
              <w:rPr>
                <w:rFonts w:ascii="Times New Roman" w:eastAsiaTheme="majorEastAsia"/>
                <w:color w:val="000000" w:themeColor="text1"/>
                <w:sz w:val="21"/>
                <w:szCs w:val="21"/>
              </w:rPr>
            </w:pPr>
          </w:p>
        </w:tc>
        <w:tc>
          <w:tcPr>
            <w:tcW w:w="475" w:type="pct"/>
            <w:vAlign w:val="center"/>
          </w:tcPr>
          <w:p w:rsidR="00F23A5B" w:rsidRPr="008005B6" w:rsidRDefault="00743932" w:rsidP="00F23A5B">
            <w:pPr>
              <w:pStyle w:val="a3"/>
              <w:snapToGrid w:val="0"/>
              <w:spacing w:line="240" w:lineRule="auto"/>
              <w:ind w:firstLineChars="0" w:firstLine="0"/>
              <w:jc w:val="center"/>
              <w:rPr>
                <w:rFonts w:ascii="Times New Roman" w:eastAsiaTheme="majorEastAsia"/>
                <w:color w:val="000000" w:themeColor="text1"/>
                <w:kern w:val="0"/>
                <w:sz w:val="21"/>
                <w:szCs w:val="21"/>
              </w:rPr>
            </w:pPr>
            <w:r w:rsidRPr="008005B6">
              <w:rPr>
                <w:rFonts w:ascii="Times New Roman" w:eastAsiaTheme="majorEastAsia"/>
                <w:color w:val="000000" w:themeColor="text1"/>
                <w:kern w:val="0"/>
                <w:sz w:val="21"/>
                <w:szCs w:val="21"/>
              </w:rPr>
              <w:t>杨培华</w:t>
            </w:r>
          </w:p>
          <w:p w:rsidR="00F23A5B" w:rsidRPr="008005B6" w:rsidRDefault="00743932" w:rsidP="00F23A5B">
            <w:pPr>
              <w:pStyle w:val="a3"/>
              <w:snapToGrid w:val="0"/>
              <w:spacing w:line="240" w:lineRule="auto"/>
              <w:ind w:firstLineChars="0" w:firstLine="0"/>
              <w:jc w:val="center"/>
              <w:rPr>
                <w:rFonts w:ascii="Times New Roman" w:eastAsiaTheme="majorEastAsia"/>
                <w:color w:val="000000" w:themeColor="text1"/>
                <w:kern w:val="0"/>
                <w:sz w:val="21"/>
                <w:szCs w:val="21"/>
              </w:rPr>
            </w:pPr>
            <w:r w:rsidRPr="008005B6">
              <w:rPr>
                <w:rFonts w:ascii="Times New Roman" w:eastAsiaTheme="majorEastAsia"/>
                <w:color w:val="000000" w:themeColor="text1"/>
                <w:kern w:val="0"/>
                <w:sz w:val="21"/>
                <w:szCs w:val="21"/>
              </w:rPr>
              <w:t>樊军锋</w:t>
            </w:r>
          </w:p>
          <w:p w:rsidR="00743932" w:rsidRPr="008005B6" w:rsidRDefault="00743932" w:rsidP="00F23A5B">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kern w:val="0"/>
                <w:sz w:val="21"/>
                <w:szCs w:val="21"/>
              </w:rPr>
              <w:t>刘永红</w:t>
            </w:r>
          </w:p>
        </w:tc>
        <w:tc>
          <w:tcPr>
            <w:tcW w:w="544" w:type="pct"/>
            <w:vAlign w:val="center"/>
          </w:tcPr>
          <w:p w:rsidR="00743932" w:rsidRPr="008005B6" w:rsidRDefault="00743932" w:rsidP="00F23A5B">
            <w:pPr>
              <w:pStyle w:val="a3"/>
              <w:spacing w:line="240" w:lineRule="auto"/>
              <w:ind w:firstLineChars="0" w:firstLine="0"/>
              <w:rPr>
                <w:rFonts w:ascii="Times New Roman" w:eastAsiaTheme="majorEastAsia"/>
                <w:color w:val="000000" w:themeColor="text1"/>
                <w:sz w:val="21"/>
                <w:szCs w:val="21"/>
              </w:rPr>
            </w:pPr>
          </w:p>
        </w:tc>
      </w:tr>
      <w:tr w:rsidR="00743932" w:rsidRPr="008005B6" w:rsidTr="00F23A5B">
        <w:trPr>
          <w:trHeight w:val="567"/>
          <w:jc w:val="center"/>
        </w:trPr>
        <w:tc>
          <w:tcPr>
            <w:tcW w:w="608" w:type="pct"/>
            <w:vAlign w:val="center"/>
          </w:tcPr>
          <w:p w:rsidR="00743932" w:rsidRPr="008005B6" w:rsidRDefault="00743932" w:rsidP="00F23A5B">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论文</w:t>
            </w:r>
          </w:p>
        </w:tc>
        <w:tc>
          <w:tcPr>
            <w:tcW w:w="760" w:type="pct"/>
            <w:vAlign w:val="center"/>
          </w:tcPr>
          <w:p w:rsidR="00743932" w:rsidRPr="008005B6" w:rsidRDefault="00743932" w:rsidP="00F23A5B">
            <w:pPr>
              <w:pStyle w:val="a3"/>
              <w:snapToGrid w:val="0"/>
              <w:spacing w:line="240" w:lineRule="auto"/>
              <w:ind w:firstLineChars="0" w:firstLine="0"/>
              <w:rPr>
                <w:rFonts w:ascii="Times New Roman" w:eastAsiaTheme="majorEastAsia"/>
                <w:color w:val="000000" w:themeColor="text1"/>
                <w:sz w:val="21"/>
                <w:szCs w:val="21"/>
              </w:rPr>
            </w:pPr>
            <w:r w:rsidRPr="008005B6">
              <w:rPr>
                <w:rFonts w:ascii="Times New Roman" w:eastAsiaTheme="majorEastAsia"/>
                <w:bCs/>
                <w:color w:val="000000" w:themeColor="text1"/>
                <w:sz w:val="21"/>
                <w:szCs w:val="21"/>
              </w:rPr>
              <w:t>油松开花特性及人工控制授粉关键技术</w:t>
            </w:r>
          </w:p>
        </w:tc>
        <w:tc>
          <w:tcPr>
            <w:tcW w:w="476" w:type="pct"/>
            <w:vAlign w:val="center"/>
          </w:tcPr>
          <w:p w:rsidR="00743932" w:rsidRPr="008005B6" w:rsidRDefault="00743932" w:rsidP="00F23A5B">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中国</w:t>
            </w:r>
          </w:p>
        </w:tc>
        <w:tc>
          <w:tcPr>
            <w:tcW w:w="396" w:type="pct"/>
            <w:vAlign w:val="center"/>
          </w:tcPr>
          <w:p w:rsidR="00743932" w:rsidRPr="008005B6" w:rsidRDefault="00743932" w:rsidP="00F23A5B">
            <w:pPr>
              <w:pStyle w:val="a3"/>
              <w:snapToGrid w:val="0"/>
              <w:spacing w:line="240" w:lineRule="auto"/>
              <w:ind w:firstLineChars="0" w:firstLine="0"/>
              <w:rPr>
                <w:rFonts w:ascii="Times New Roman" w:eastAsiaTheme="majorEastAsia"/>
                <w:color w:val="000000" w:themeColor="text1"/>
                <w:sz w:val="21"/>
                <w:szCs w:val="21"/>
              </w:rPr>
            </w:pPr>
          </w:p>
        </w:tc>
        <w:tc>
          <w:tcPr>
            <w:tcW w:w="464" w:type="pct"/>
            <w:vAlign w:val="center"/>
          </w:tcPr>
          <w:p w:rsidR="00743932" w:rsidRPr="008005B6" w:rsidRDefault="00743932" w:rsidP="00F23A5B">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2012</w:t>
            </w:r>
          </w:p>
        </w:tc>
        <w:tc>
          <w:tcPr>
            <w:tcW w:w="883" w:type="pct"/>
            <w:vAlign w:val="center"/>
          </w:tcPr>
          <w:p w:rsidR="00743932" w:rsidRPr="008005B6" w:rsidRDefault="00743932" w:rsidP="00F23A5B">
            <w:pPr>
              <w:pStyle w:val="a3"/>
              <w:snapToGrid w:val="0"/>
              <w:spacing w:line="240" w:lineRule="auto"/>
              <w:ind w:firstLineChars="0" w:firstLine="0"/>
              <w:rPr>
                <w:rFonts w:ascii="Times New Roman" w:eastAsiaTheme="majorEastAsia"/>
                <w:color w:val="000000" w:themeColor="text1"/>
                <w:sz w:val="21"/>
                <w:szCs w:val="21"/>
              </w:rPr>
            </w:pPr>
            <w:r w:rsidRPr="008005B6">
              <w:rPr>
                <w:rFonts w:ascii="Times New Roman" w:eastAsiaTheme="majorEastAsia"/>
                <w:bCs/>
                <w:color w:val="000000" w:themeColor="text1"/>
                <w:sz w:val="21"/>
                <w:szCs w:val="21"/>
              </w:rPr>
              <w:t>林业实用技术，</w:t>
            </w:r>
            <w:r w:rsidRPr="008005B6">
              <w:rPr>
                <w:rFonts w:ascii="Times New Roman" w:eastAsiaTheme="majorEastAsia"/>
                <w:bCs/>
                <w:color w:val="000000" w:themeColor="text1"/>
                <w:sz w:val="21"/>
                <w:szCs w:val="21"/>
              </w:rPr>
              <w:t>2012</w:t>
            </w:r>
            <w:r w:rsidRPr="008005B6">
              <w:rPr>
                <w:rFonts w:ascii="Times New Roman" w:eastAsiaTheme="majorEastAsia"/>
                <w:bCs/>
                <w:color w:val="000000" w:themeColor="text1"/>
                <w:sz w:val="21"/>
                <w:szCs w:val="21"/>
              </w:rPr>
              <w:t>，（</w:t>
            </w:r>
            <w:r w:rsidRPr="008005B6">
              <w:rPr>
                <w:rFonts w:ascii="Times New Roman" w:eastAsiaTheme="majorEastAsia"/>
                <w:bCs/>
                <w:color w:val="000000" w:themeColor="text1"/>
                <w:sz w:val="21"/>
                <w:szCs w:val="21"/>
              </w:rPr>
              <w:t>3</w:t>
            </w:r>
            <w:r w:rsidRPr="008005B6">
              <w:rPr>
                <w:rFonts w:ascii="Times New Roman" w:eastAsiaTheme="majorEastAsia"/>
                <w:bCs/>
                <w:color w:val="000000" w:themeColor="text1"/>
                <w:sz w:val="21"/>
                <w:szCs w:val="21"/>
              </w:rPr>
              <w:t>）：</w:t>
            </w:r>
            <w:r w:rsidRPr="008005B6">
              <w:rPr>
                <w:rFonts w:ascii="Times New Roman" w:eastAsiaTheme="majorEastAsia"/>
                <w:bCs/>
                <w:color w:val="000000" w:themeColor="text1"/>
                <w:sz w:val="21"/>
                <w:szCs w:val="21"/>
              </w:rPr>
              <w:t>3-5.</w:t>
            </w:r>
          </w:p>
        </w:tc>
        <w:tc>
          <w:tcPr>
            <w:tcW w:w="396" w:type="pct"/>
            <w:vAlign w:val="center"/>
          </w:tcPr>
          <w:p w:rsidR="00743932" w:rsidRPr="008005B6" w:rsidRDefault="00743932" w:rsidP="00F23A5B">
            <w:pPr>
              <w:pStyle w:val="a3"/>
              <w:snapToGrid w:val="0"/>
              <w:spacing w:line="240" w:lineRule="auto"/>
              <w:ind w:firstLineChars="0" w:firstLine="0"/>
              <w:rPr>
                <w:rFonts w:ascii="Times New Roman" w:eastAsiaTheme="majorEastAsia"/>
                <w:color w:val="000000" w:themeColor="text1"/>
                <w:sz w:val="21"/>
                <w:szCs w:val="21"/>
              </w:rPr>
            </w:pPr>
          </w:p>
        </w:tc>
        <w:tc>
          <w:tcPr>
            <w:tcW w:w="475" w:type="pct"/>
            <w:vAlign w:val="center"/>
          </w:tcPr>
          <w:p w:rsidR="00F23A5B" w:rsidRPr="008005B6" w:rsidRDefault="00743932" w:rsidP="00F23A5B">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杨培华</w:t>
            </w:r>
          </w:p>
          <w:p w:rsidR="00F23A5B" w:rsidRPr="008005B6" w:rsidRDefault="00743932" w:rsidP="00F23A5B">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樊军锋</w:t>
            </w:r>
          </w:p>
          <w:p w:rsidR="00743932" w:rsidRPr="008005B6" w:rsidRDefault="00743932" w:rsidP="00F23A5B">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刘永红</w:t>
            </w:r>
          </w:p>
        </w:tc>
        <w:tc>
          <w:tcPr>
            <w:tcW w:w="544" w:type="pct"/>
            <w:vAlign w:val="center"/>
          </w:tcPr>
          <w:p w:rsidR="00743932" w:rsidRPr="008005B6" w:rsidRDefault="00743932" w:rsidP="00F23A5B">
            <w:pPr>
              <w:pStyle w:val="a3"/>
              <w:spacing w:line="240" w:lineRule="auto"/>
              <w:ind w:firstLineChars="0" w:firstLine="0"/>
              <w:rPr>
                <w:rFonts w:ascii="Times New Roman" w:eastAsiaTheme="majorEastAsia"/>
                <w:color w:val="000000" w:themeColor="text1"/>
                <w:sz w:val="21"/>
                <w:szCs w:val="21"/>
              </w:rPr>
            </w:pPr>
          </w:p>
        </w:tc>
      </w:tr>
      <w:tr w:rsidR="00743932" w:rsidRPr="008005B6" w:rsidTr="00F23A5B">
        <w:trPr>
          <w:trHeight w:val="567"/>
          <w:jc w:val="center"/>
        </w:trPr>
        <w:tc>
          <w:tcPr>
            <w:tcW w:w="608" w:type="pct"/>
            <w:vAlign w:val="center"/>
          </w:tcPr>
          <w:p w:rsidR="00743932" w:rsidRPr="008005B6" w:rsidRDefault="00743932" w:rsidP="00F23A5B">
            <w:pPr>
              <w:jc w:val="center"/>
              <w:rPr>
                <w:rFonts w:eastAsiaTheme="majorEastAsia"/>
                <w:color w:val="000000" w:themeColor="text1"/>
                <w:szCs w:val="21"/>
              </w:rPr>
            </w:pPr>
            <w:r w:rsidRPr="008005B6">
              <w:rPr>
                <w:rFonts w:eastAsiaTheme="majorEastAsia"/>
                <w:color w:val="000000" w:themeColor="text1"/>
                <w:szCs w:val="21"/>
              </w:rPr>
              <w:t>论文</w:t>
            </w:r>
          </w:p>
        </w:tc>
        <w:tc>
          <w:tcPr>
            <w:tcW w:w="760" w:type="pct"/>
            <w:vAlign w:val="center"/>
          </w:tcPr>
          <w:p w:rsidR="00743932" w:rsidRPr="008005B6" w:rsidRDefault="00743932" w:rsidP="00F23A5B">
            <w:pPr>
              <w:pStyle w:val="a3"/>
              <w:snapToGrid w:val="0"/>
              <w:spacing w:line="240" w:lineRule="auto"/>
              <w:ind w:firstLineChars="0" w:firstLine="0"/>
              <w:rPr>
                <w:rFonts w:ascii="Times New Roman" w:eastAsiaTheme="majorEastAsia"/>
                <w:color w:val="000000" w:themeColor="text1"/>
                <w:sz w:val="21"/>
                <w:szCs w:val="21"/>
              </w:rPr>
            </w:pPr>
            <w:r w:rsidRPr="008005B6">
              <w:rPr>
                <w:rFonts w:ascii="Times New Roman" w:eastAsiaTheme="majorEastAsia"/>
                <w:color w:val="000000" w:themeColor="text1"/>
                <w:kern w:val="0"/>
                <w:sz w:val="21"/>
                <w:szCs w:val="21"/>
              </w:rPr>
              <w:t>油松优良家系遗传变异和综合选择研究</w:t>
            </w:r>
          </w:p>
        </w:tc>
        <w:tc>
          <w:tcPr>
            <w:tcW w:w="476" w:type="pct"/>
            <w:vAlign w:val="center"/>
          </w:tcPr>
          <w:p w:rsidR="00743932" w:rsidRPr="008005B6" w:rsidRDefault="00743932" w:rsidP="00F23A5B">
            <w:pPr>
              <w:jc w:val="center"/>
              <w:rPr>
                <w:rFonts w:eastAsiaTheme="majorEastAsia"/>
                <w:color w:val="000000" w:themeColor="text1"/>
                <w:szCs w:val="21"/>
              </w:rPr>
            </w:pPr>
            <w:r w:rsidRPr="008005B6">
              <w:rPr>
                <w:rFonts w:eastAsiaTheme="majorEastAsia"/>
                <w:color w:val="000000" w:themeColor="text1"/>
                <w:szCs w:val="21"/>
              </w:rPr>
              <w:t>中国</w:t>
            </w:r>
          </w:p>
        </w:tc>
        <w:tc>
          <w:tcPr>
            <w:tcW w:w="396" w:type="pct"/>
            <w:vAlign w:val="center"/>
          </w:tcPr>
          <w:p w:rsidR="00743932" w:rsidRPr="008005B6" w:rsidRDefault="00743932" w:rsidP="00F23A5B">
            <w:pPr>
              <w:pStyle w:val="a3"/>
              <w:snapToGrid w:val="0"/>
              <w:spacing w:line="240" w:lineRule="auto"/>
              <w:ind w:firstLineChars="0" w:firstLine="0"/>
              <w:rPr>
                <w:rFonts w:ascii="Times New Roman" w:eastAsiaTheme="majorEastAsia"/>
                <w:color w:val="000000" w:themeColor="text1"/>
                <w:sz w:val="21"/>
                <w:szCs w:val="21"/>
              </w:rPr>
            </w:pPr>
          </w:p>
        </w:tc>
        <w:tc>
          <w:tcPr>
            <w:tcW w:w="464" w:type="pct"/>
            <w:vAlign w:val="center"/>
          </w:tcPr>
          <w:p w:rsidR="00743932" w:rsidRPr="008005B6" w:rsidRDefault="00743932" w:rsidP="00F23A5B">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2007</w:t>
            </w:r>
          </w:p>
        </w:tc>
        <w:tc>
          <w:tcPr>
            <w:tcW w:w="883" w:type="pct"/>
            <w:vAlign w:val="center"/>
          </w:tcPr>
          <w:p w:rsidR="00743932" w:rsidRPr="008005B6" w:rsidRDefault="00743932" w:rsidP="00F23A5B">
            <w:pPr>
              <w:pStyle w:val="a3"/>
              <w:snapToGrid w:val="0"/>
              <w:spacing w:line="240" w:lineRule="auto"/>
              <w:ind w:firstLineChars="0" w:firstLine="0"/>
              <w:rPr>
                <w:rFonts w:ascii="Times New Roman" w:eastAsiaTheme="majorEastAsia"/>
                <w:color w:val="000000" w:themeColor="text1"/>
                <w:sz w:val="21"/>
                <w:szCs w:val="21"/>
              </w:rPr>
            </w:pPr>
            <w:r w:rsidRPr="008005B6">
              <w:rPr>
                <w:rFonts w:ascii="Times New Roman" w:eastAsiaTheme="majorEastAsia"/>
                <w:color w:val="000000" w:themeColor="text1"/>
                <w:kern w:val="0"/>
                <w:sz w:val="21"/>
                <w:szCs w:val="21"/>
              </w:rPr>
              <w:t>中南林业科技大学学报，</w:t>
            </w:r>
            <w:r w:rsidRPr="008005B6">
              <w:rPr>
                <w:rFonts w:ascii="Times New Roman" w:eastAsiaTheme="majorEastAsia"/>
                <w:color w:val="000000" w:themeColor="text1"/>
                <w:kern w:val="0"/>
                <w:sz w:val="21"/>
                <w:szCs w:val="21"/>
              </w:rPr>
              <w:t>2007</w:t>
            </w:r>
            <w:r w:rsidRPr="008005B6">
              <w:rPr>
                <w:rFonts w:ascii="Times New Roman" w:eastAsiaTheme="majorEastAsia"/>
                <w:color w:val="000000" w:themeColor="text1"/>
                <w:kern w:val="0"/>
                <w:sz w:val="21"/>
                <w:szCs w:val="21"/>
              </w:rPr>
              <w:t>，</w:t>
            </w:r>
            <w:r w:rsidRPr="008005B6">
              <w:rPr>
                <w:rFonts w:ascii="Times New Roman" w:eastAsiaTheme="majorEastAsia"/>
                <w:color w:val="000000" w:themeColor="text1"/>
                <w:kern w:val="0"/>
                <w:sz w:val="21"/>
                <w:szCs w:val="21"/>
              </w:rPr>
              <w:t>27.</w:t>
            </w:r>
            <w:r w:rsidRPr="008005B6">
              <w:rPr>
                <w:rFonts w:ascii="Times New Roman" w:eastAsiaTheme="majorEastAsia"/>
                <w:color w:val="000000" w:themeColor="text1"/>
                <w:kern w:val="0"/>
                <w:sz w:val="21"/>
                <w:szCs w:val="21"/>
              </w:rPr>
              <w:t>（</w:t>
            </w:r>
            <w:r w:rsidRPr="008005B6">
              <w:rPr>
                <w:rFonts w:ascii="Times New Roman" w:eastAsiaTheme="majorEastAsia"/>
                <w:color w:val="000000" w:themeColor="text1"/>
                <w:kern w:val="0"/>
                <w:sz w:val="21"/>
                <w:szCs w:val="21"/>
              </w:rPr>
              <w:t>6</w:t>
            </w:r>
            <w:r w:rsidRPr="008005B6">
              <w:rPr>
                <w:rFonts w:ascii="Times New Roman" w:eastAsiaTheme="majorEastAsia"/>
                <w:color w:val="000000" w:themeColor="text1"/>
                <w:kern w:val="0"/>
                <w:sz w:val="21"/>
                <w:szCs w:val="21"/>
              </w:rPr>
              <w:t>）：</w:t>
            </w:r>
            <w:r w:rsidRPr="008005B6">
              <w:rPr>
                <w:rFonts w:ascii="Times New Roman" w:eastAsiaTheme="majorEastAsia"/>
                <w:color w:val="000000" w:themeColor="text1"/>
                <w:kern w:val="0"/>
                <w:sz w:val="21"/>
                <w:szCs w:val="21"/>
              </w:rPr>
              <w:t>21-25</w:t>
            </w:r>
            <w:r w:rsidRPr="008005B6">
              <w:rPr>
                <w:rFonts w:ascii="Times New Roman" w:eastAsiaTheme="majorEastAsia"/>
                <w:color w:val="000000" w:themeColor="text1"/>
                <w:kern w:val="0"/>
                <w:sz w:val="21"/>
                <w:szCs w:val="21"/>
              </w:rPr>
              <w:t>、</w:t>
            </w:r>
            <w:r w:rsidRPr="008005B6">
              <w:rPr>
                <w:rFonts w:ascii="Times New Roman" w:eastAsiaTheme="majorEastAsia"/>
                <w:color w:val="000000" w:themeColor="text1"/>
                <w:kern w:val="0"/>
                <w:sz w:val="21"/>
                <w:szCs w:val="21"/>
              </w:rPr>
              <w:t>52</w:t>
            </w:r>
          </w:p>
        </w:tc>
        <w:tc>
          <w:tcPr>
            <w:tcW w:w="396" w:type="pct"/>
            <w:vAlign w:val="center"/>
          </w:tcPr>
          <w:p w:rsidR="00743932" w:rsidRPr="008005B6" w:rsidRDefault="00743932" w:rsidP="00F23A5B">
            <w:pPr>
              <w:pStyle w:val="a3"/>
              <w:snapToGrid w:val="0"/>
              <w:spacing w:line="240" w:lineRule="auto"/>
              <w:ind w:firstLineChars="0" w:firstLine="0"/>
              <w:rPr>
                <w:rFonts w:ascii="Times New Roman" w:eastAsiaTheme="majorEastAsia"/>
                <w:color w:val="000000" w:themeColor="text1"/>
                <w:sz w:val="21"/>
                <w:szCs w:val="21"/>
              </w:rPr>
            </w:pPr>
          </w:p>
        </w:tc>
        <w:tc>
          <w:tcPr>
            <w:tcW w:w="475" w:type="pct"/>
            <w:vAlign w:val="center"/>
          </w:tcPr>
          <w:p w:rsidR="00F23A5B" w:rsidRPr="008005B6" w:rsidRDefault="00743932" w:rsidP="00F23A5B">
            <w:pPr>
              <w:pStyle w:val="a3"/>
              <w:snapToGrid w:val="0"/>
              <w:spacing w:line="240" w:lineRule="auto"/>
              <w:ind w:firstLineChars="0" w:firstLine="0"/>
              <w:jc w:val="center"/>
              <w:rPr>
                <w:rFonts w:ascii="Times New Roman" w:eastAsiaTheme="majorEastAsia"/>
                <w:color w:val="000000" w:themeColor="text1"/>
                <w:kern w:val="0"/>
                <w:sz w:val="21"/>
                <w:szCs w:val="21"/>
              </w:rPr>
            </w:pPr>
            <w:r w:rsidRPr="008005B6">
              <w:rPr>
                <w:rFonts w:ascii="Times New Roman" w:eastAsiaTheme="majorEastAsia"/>
                <w:color w:val="000000" w:themeColor="text1"/>
                <w:kern w:val="0"/>
                <w:sz w:val="21"/>
                <w:szCs w:val="21"/>
              </w:rPr>
              <w:t>刘永红</w:t>
            </w:r>
          </w:p>
          <w:p w:rsidR="00F23A5B" w:rsidRPr="008005B6" w:rsidRDefault="00743932" w:rsidP="00F23A5B">
            <w:pPr>
              <w:pStyle w:val="a3"/>
              <w:snapToGrid w:val="0"/>
              <w:spacing w:line="240" w:lineRule="auto"/>
              <w:ind w:firstLineChars="0" w:firstLine="0"/>
              <w:jc w:val="center"/>
              <w:rPr>
                <w:rFonts w:ascii="Times New Roman" w:eastAsiaTheme="majorEastAsia"/>
                <w:color w:val="000000" w:themeColor="text1"/>
                <w:kern w:val="0"/>
                <w:sz w:val="21"/>
                <w:szCs w:val="21"/>
              </w:rPr>
            </w:pPr>
            <w:r w:rsidRPr="008005B6">
              <w:rPr>
                <w:rFonts w:ascii="Times New Roman" w:eastAsiaTheme="majorEastAsia"/>
                <w:color w:val="000000" w:themeColor="text1"/>
                <w:kern w:val="0"/>
                <w:sz w:val="21"/>
                <w:szCs w:val="21"/>
              </w:rPr>
              <w:t>杨培华</w:t>
            </w:r>
          </w:p>
          <w:p w:rsidR="00743932" w:rsidRPr="008005B6" w:rsidRDefault="00743932" w:rsidP="00F23A5B">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kern w:val="0"/>
                <w:sz w:val="21"/>
                <w:szCs w:val="21"/>
              </w:rPr>
              <w:t>韩创举</w:t>
            </w:r>
          </w:p>
        </w:tc>
        <w:tc>
          <w:tcPr>
            <w:tcW w:w="544" w:type="pct"/>
            <w:vAlign w:val="center"/>
          </w:tcPr>
          <w:p w:rsidR="00743932" w:rsidRPr="008005B6" w:rsidRDefault="00743932" w:rsidP="00F23A5B">
            <w:pPr>
              <w:pStyle w:val="a3"/>
              <w:spacing w:line="240" w:lineRule="auto"/>
              <w:ind w:firstLineChars="0" w:firstLine="0"/>
              <w:rPr>
                <w:rFonts w:ascii="Times New Roman" w:eastAsiaTheme="majorEastAsia"/>
                <w:color w:val="000000" w:themeColor="text1"/>
                <w:sz w:val="21"/>
                <w:szCs w:val="21"/>
              </w:rPr>
            </w:pPr>
          </w:p>
        </w:tc>
      </w:tr>
      <w:tr w:rsidR="00743932" w:rsidRPr="008005B6" w:rsidTr="00F23A5B">
        <w:trPr>
          <w:trHeight w:val="567"/>
          <w:jc w:val="center"/>
        </w:trPr>
        <w:tc>
          <w:tcPr>
            <w:tcW w:w="608" w:type="pct"/>
            <w:vAlign w:val="center"/>
          </w:tcPr>
          <w:p w:rsidR="00743932" w:rsidRPr="008005B6" w:rsidRDefault="00743932" w:rsidP="00F23A5B">
            <w:pPr>
              <w:jc w:val="center"/>
              <w:rPr>
                <w:rFonts w:eastAsiaTheme="majorEastAsia"/>
                <w:color w:val="000000" w:themeColor="text1"/>
                <w:szCs w:val="21"/>
              </w:rPr>
            </w:pPr>
            <w:r w:rsidRPr="008005B6">
              <w:rPr>
                <w:rFonts w:eastAsiaTheme="majorEastAsia"/>
                <w:color w:val="000000" w:themeColor="text1"/>
                <w:szCs w:val="21"/>
              </w:rPr>
              <w:t>论文</w:t>
            </w:r>
          </w:p>
        </w:tc>
        <w:tc>
          <w:tcPr>
            <w:tcW w:w="760" w:type="pct"/>
            <w:vAlign w:val="center"/>
          </w:tcPr>
          <w:p w:rsidR="00743932" w:rsidRPr="008005B6" w:rsidRDefault="00743932" w:rsidP="00F23A5B">
            <w:pPr>
              <w:pStyle w:val="a3"/>
              <w:snapToGrid w:val="0"/>
              <w:spacing w:line="240" w:lineRule="auto"/>
              <w:ind w:firstLineChars="0" w:firstLine="0"/>
              <w:rPr>
                <w:rFonts w:ascii="Times New Roman" w:eastAsiaTheme="majorEastAsia"/>
                <w:color w:val="000000" w:themeColor="text1"/>
                <w:kern w:val="0"/>
                <w:sz w:val="21"/>
                <w:szCs w:val="21"/>
              </w:rPr>
            </w:pPr>
            <w:r w:rsidRPr="008005B6">
              <w:rPr>
                <w:rFonts w:ascii="Times New Roman" w:eastAsiaTheme="majorEastAsia"/>
                <w:color w:val="000000" w:themeColor="text1"/>
                <w:kern w:val="0"/>
                <w:sz w:val="21"/>
                <w:szCs w:val="21"/>
              </w:rPr>
              <w:t>陕西省</w:t>
            </w:r>
            <w:r w:rsidRPr="008005B6">
              <w:rPr>
                <w:rFonts w:ascii="Times New Roman" w:eastAsiaTheme="majorEastAsia"/>
                <w:bCs/>
                <w:color w:val="000000" w:themeColor="text1"/>
                <w:sz w:val="21"/>
                <w:szCs w:val="21"/>
              </w:rPr>
              <w:t>油松不同种源和家系苗期性状的遗传变异分析</w:t>
            </w:r>
          </w:p>
        </w:tc>
        <w:tc>
          <w:tcPr>
            <w:tcW w:w="476" w:type="pct"/>
            <w:vAlign w:val="center"/>
          </w:tcPr>
          <w:p w:rsidR="00743932" w:rsidRPr="008005B6" w:rsidRDefault="00743932" w:rsidP="00F23A5B">
            <w:pPr>
              <w:jc w:val="center"/>
              <w:rPr>
                <w:rFonts w:eastAsiaTheme="majorEastAsia"/>
                <w:color w:val="000000" w:themeColor="text1"/>
                <w:szCs w:val="21"/>
              </w:rPr>
            </w:pPr>
            <w:r w:rsidRPr="008005B6">
              <w:rPr>
                <w:rFonts w:eastAsiaTheme="majorEastAsia"/>
                <w:color w:val="000000" w:themeColor="text1"/>
                <w:szCs w:val="21"/>
              </w:rPr>
              <w:t>中国</w:t>
            </w:r>
          </w:p>
        </w:tc>
        <w:tc>
          <w:tcPr>
            <w:tcW w:w="396" w:type="pct"/>
            <w:vAlign w:val="center"/>
          </w:tcPr>
          <w:p w:rsidR="00743932" w:rsidRPr="008005B6" w:rsidRDefault="00743932" w:rsidP="00F23A5B">
            <w:pPr>
              <w:pStyle w:val="a3"/>
              <w:snapToGrid w:val="0"/>
              <w:spacing w:line="240" w:lineRule="auto"/>
              <w:ind w:firstLineChars="0" w:firstLine="0"/>
              <w:rPr>
                <w:rFonts w:ascii="Times New Roman" w:eastAsiaTheme="majorEastAsia"/>
                <w:color w:val="000000" w:themeColor="text1"/>
                <w:sz w:val="21"/>
                <w:szCs w:val="21"/>
              </w:rPr>
            </w:pPr>
          </w:p>
        </w:tc>
        <w:tc>
          <w:tcPr>
            <w:tcW w:w="464" w:type="pct"/>
            <w:vAlign w:val="center"/>
          </w:tcPr>
          <w:p w:rsidR="00743932" w:rsidRPr="008005B6" w:rsidRDefault="00743932" w:rsidP="00F23A5B">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2010</w:t>
            </w:r>
          </w:p>
        </w:tc>
        <w:tc>
          <w:tcPr>
            <w:tcW w:w="883" w:type="pct"/>
            <w:vAlign w:val="center"/>
          </w:tcPr>
          <w:p w:rsidR="00743932" w:rsidRPr="008005B6" w:rsidRDefault="00743932" w:rsidP="00F23A5B">
            <w:pPr>
              <w:pStyle w:val="ac"/>
              <w:ind w:firstLineChars="0" w:firstLine="0"/>
              <w:rPr>
                <w:rFonts w:ascii="Times New Roman" w:eastAsiaTheme="majorEastAsia" w:hAnsi="Times New Roman"/>
                <w:bCs/>
                <w:color w:val="000000" w:themeColor="text1"/>
                <w:sz w:val="21"/>
                <w:szCs w:val="21"/>
              </w:rPr>
            </w:pPr>
            <w:r w:rsidRPr="008005B6">
              <w:rPr>
                <w:rFonts w:ascii="Times New Roman" w:eastAsiaTheme="majorEastAsia" w:hAnsi="Times New Roman"/>
                <w:bCs/>
                <w:color w:val="000000" w:themeColor="text1"/>
                <w:sz w:val="21"/>
                <w:szCs w:val="21"/>
              </w:rPr>
              <w:t>西北农林科技大学学报（自然版）</w:t>
            </w:r>
            <w:r w:rsidRPr="008005B6">
              <w:rPr>
                <w:rFonts w:ascii="Times New Roman" w:eastAsiaTheme="majorEastAsia" w:hAnsi="Times New Roman"/>
                <w:bCs/>
                <w:color w:val="000000" w:themeColor="text1"/>
                <w:sz w:val="21"/>
                <w:szCs w:val="21"/>
              </w:rPr>
              <w:t>2010</w:t>
            </w:r>
            <w:r w:rsidRPr="008005B6">
              <w:rPr>
                <w:rFonts w:ascii="Times New Roman" w:eastAsiaTheme="majorEastAsia" w:hAnsi="Times New Roman"/>
                <w:bCs/>
                <w:color w:val="000000" w:themeColor="text1"/>
                <w:sz w:val="21"/>
                <w:szCs w:val="21"/>
              </w:rPr>
              <w:t>，</w:t>
            </w:r>
            <w:r w:rsidRPr="008005B6">
              <w:rPr>
                <w:rFonts w:ascii="Times New Roman" w:eastAsiaTheme="majorEastAsia" w:hAnsi="Times New Roman"/>
                <w:bCs/>
                <w:color w:val="000000" w:themeColor="text1"/>
                <w:sz w:val="21"/>
                <w:szCs w:val="21"/>
              </w:rPr>
              <w:t>38</w:t>
            </w:r>
            <w:r w:rsidRPr="008005B6">
              <w:rPr>
                <w:rFonts w:ascii="Times New Roman" w:eastAsiaTheme="majorEastAsia" w:hAnsi="Times New Roman"/>
                <w:bCs/>
                <w:color w:val="000000" w:themeColor="text1"/>
                <w:sz w:val="21"/>
                <w:szCs w:val="21"/>
              </w:rPr>
              <w:t>（</w:t>
            </w:r>
            <w:r w:rsidRPr="008005B6">
              <w:rPr>
                <w:rFonts w:ascii="Times New Roman" w:eastAsiaTheme="majorEastAsia" w:hAnsi="Times New Roman"/>
                <w:bCs/>
                <w:color w:val="000000" w:themeColor="text1"/>
                <w:sz w:val="21"/>
                <w:szCs w:val="21"/>
              </w:rPr>
              <w:t>4</w:t>
            </w:r>
            <w:r w:rsidRPr="008005B6">
              <w:rPr>
                <w:rFonts w:ascii="Times New Roman" w:eastAsiaTheme="majorEastAsia" w:hAnsi="Times New Roman"/>
                <w:bCs/>
                <w:color w:val="000000" w:themeColor="text1"/>
                <w:sz w:val="21"/>
                <w:szCs w:val="21"/>
              </w:rPr>
              <w:t>）：</w:t>
            </w:r>
            <w:r w:rsidRPr="008005B6">
              <w:rPr>
                <w:rFonts w:ascii="Times New Roman" w:eastAsiaTheme="majorEastAsia" w:hAnsi="Times New Roman"/>
                <w:bCs/>
                <w:color w:val="000000" w:themeColor="text1"/>
                <w:sz w:val="21"/>
                <w:szCs w:val="21"/>
              </w:rPr>
              <w:t>64-70.</w:t>
            </w:r>
          </w:p>
        </w:tc>
        <w:tc>
          <w:tcPr>
            <w:tcW w:w="396" w:type="pct"/>
            <w:vAlign w:val="center"/>
          </w:tcPr>
          <w:p w:rsidR="00743932" w:rsidRPr="008005B6" w:rsidRDefault="00743932" w:rsidP="00F23A5B">
            <w:pPr>
              <w:pStyle w:val="a3"/>
              <w:snapToGrid w:val="0"/>
              <w:spacing w:line="240" w:lineRule="auto"/>
              <w:ind w:firstLineChars="0" w:firstLine="0"/>
              <w:rPr>
                <w:rFonts w:ascii="Times New Roman" w:eastAsiaTheme="majorEastAsia"/>
                <w:color w:val="000000" w:themeColor="text1"/>
                <w:sz w:val="21"/>
                <w:szCs w:val="21"/>
              </w:rPr>
            </w:pPr>
          </w:p>
        </w:tc>
        <w:tc>
          <w:tcPr>
            <w:tcW w:w="475" w:type="pct"/>
            <w:vAlign w:val="center"/>
          </w:tcPr>
          <w:p w:rsidR="00F23A5B" w:rsidRPr="008005B6" w:rsidRDefault="00743932" w:rsidP="00F23A5B">
            <w:pPr>
              <w:pStyle w:val="a3"/>
              <w:snapToGrid w:val="0"/>
              <w:spacing w:line="240" w:lineRule="auto"/>
              <w:ind w:firstLineChars="0" w:firstLine="0"/>
              <w:jc w:val="center"/>
              <w:rPr>
                <w:rFonts w:ascii="Times New Roman" w:eastAsiaTheme="majorEastAsia"/>
                <w:color w:val="000000" w:themeColor="text1"/>
                <w:kern w:val="0"/>
                <w:sz w:val="21"/>
                <w:szCs w:val="21"/>
              </w:rPr>
            </w:pPr>
            <w:r w:rsidRPr="008005B6">
              <w:rPr>
                <w:rFonts w:ascii="Times New Roman" w:eastAsiaTheme="majorEastAsia"/>
                <w:color w:val="000000" w:themeColor="text1"/>
                <w:kern w:val="0"/>
                <w:sz w:val="21"/>
                <w:szCs w:val="21"/>
              </w:rPr>
              <w:t>张</w:t>
            </w:r>
            <w:r w:rsidRPr="008005B6">
              <w:rPr>
                <w:rFonts w:ascii="Times New Roman" w:eastAsiaTheme="majorEastAsia"/>
                <w:color w:val="000000" w:themeColor="text1"/>
                <w:kern w:val="0"/>
                <w:sz w:val="21"/>
                <w:szCs w:val="21"/>
              </w:rPr>
              <w:t xml:space="preserve">  </w:t>
            </w:r>
            <w:r w:rsidRPr="008005B6">
              <w:rPr>
                <w:rFonts w:ascii="Times New Roman" w:eastAsiaTheme="majorEastAsia"/>
                <w:color w:val="000000" w:themeColor="text1"/>
                <w:kern w:val="0"/>
                <w:sz w:val="21"/>
                <w:szCs w:val="21"/>
              </w:rPr>
              <w:t>锁</w:t>
            </w:r>
          </w:p>
          <w:p w:rsidR="00F23A5B" w:rsidRPr="008005B6" w:rsidRDefault="00743932" w:rsidP="00F23A5B">
            <w:pPr>
              <w:pStyle w:val="a3"/>
              <w:snapToGrid w:val="0"/>
              <w:spacing w:line="240" w:lineRule="auto"/>
              <w:ind w:firstLineChars="0" w:firstLine="0"/>
              <w:jc w:val="center"/>
              <w:rPr>
                <w:rFonts w:ascii="Times New Roman" w:eastAsiaTheme="majorEastAsia"/>
                <w:color w:val="000000" w:themeColor="text1"/>
                <w:kern w:val="0"/>
                <w:sz w:val="21"/>
                <w:szCs w:val="21"/>
              </w:rPr>
            </w:pPr>
            <w:r w:rsidRPr="008005B6">
              <w:rPr>
                <w:rFonts w:ascii="Times New Roman" w:eastAsiaTheme="majorEastAsia"/>
                <w:color w:val="000000" w:themeColor="text1"/>
                <w:kern w:val="0"/>
                <w:sz w:val="21"/>
                <w:szCs w:val="21"/>
              </w:rPr>
              <w:t>樊军锋</w:t>
            </w:r>
          </w:p>
          <w:p w:rsidR="00743932" w:rsidRPr="008005B6" w:rsidRDefault="00743932" w:rsidP="00F23A5B">
            <w:pPr>
              <w:pStyle w:val="a3"/>
              <w:snapToGrid w:val="0"/>
              <w:spacing w:line="240" w:lineRule="auto"/>
              <w:ind w:firstLineChars="0" w:firstLine="0"/>
              <w:jc w:val="center"/>
              <w:rPr>
                <w:rFonts w:ascii="Times New Roman" w:eastAsiaTheme="majorEastAsia"/>
                <w:color w:val="000000" w:themeColor="text1"/>
                <w:kern w:val="0"/>
                <w:sz w:val="21"/>
                <w:szCs w:val="21"/>
              </w:rPr>
            </w:pPr>
            <w:r w:rsidRPr="008005B6">
              <w:rPr>
                <w:rFonts w:ascii="Times New Roman" w:eastAsiaTheme="majorEastAsia"/>
                <w:color w:val="000000" w:themeColor="text1"/>
                <w:kern w:val="0"/>
                <w:sz w:val="21"/>
                <w:szCs w:val="21"/>
              </w:rPr>
              <w:t>刘永红</w:t>
            </w:r>
          </w:p>
        </w:tc>
        <w:tc>
          <w:tcPr>
            <w:tcW w:w="544" w:type="pct"/>
            <w:vAlign w:val="center"/>
          </w:tcPr>
          <w:p w:rsidR="00743932" w:rsidRPr="008005B6" w:rsidRDefault="00743932" w:rsidP="00F23A5B">
            <w:pPr>
              <w:pStyle w:val="a3"/>
              <w:spacing w:line="240" w:lineRule="auto"/>
              <w:ind w:firstLineChars="0" w:firstLine="0"/>
              <w:rPr>
                <w:rFonts w:ascii="Times New Roman" w:eastAsiaTheme="majorEastAsia"/>
                <w:color w:val="000000" w:themeColor="text1"/>
                <w:sz w:val="21"/>
                <w:szCs w:val="21"/>
              </w:rPr>
            </w:pPr>
          </w:p>
        </w:tc>
      </w:tr>
      <w:tr w:rsidR="00743932" w:rsidRPr="008005B6" w:rsidTr="00F23A5B">
        <w:trPr>
          <w:trHeight w:val="567"/>
          <w:jc w:val="center"/>
        </w:trPr>
        <w:tc>
          <w:tcPr>
            <w:tcW w:w="608" w:type="pct"/>
            <w:vAlign w:val="center"/>
          </w:tcPr>
          <w:p w:rsidR="00743932" w:rsidRPr="008005B6" w:rsidRDefault="00743932" w:rsidP="00F23A5B">
            <w:pPr>
              <w:jc w:val="center"/>
              <w:rPr>
                <w:rFonts w:eastAsiaTheme="majorEastAsia"/>
                <w:color w:val="000000" w:themeColor="text1"/>
                <w:szCs w:val="21"/>
              </w:rPr>
            </w:pPr>
            <w:r w:rsidRPr="008005B6">
              <w:rPr>
                <w:rFonts w:eastAsiaTheme="majorEastAsia"/>
                <w:color w:val="000000" w:themeColor="text1"/>
                <w:szCs w:val="21"/>
              </w:rPr>
              <w:t>论文</w:t>
            </w:r>
          </w:p>
        </w:tc>
        <w:tc>
          <w:tcPr>
            <w:tcW w:w="760" w:type="pct"/>
            <w:vAlign w:val="center"/>
          </w:tcPr>
          <w:p w:rsidR="00743932" w:rsidRPr="008005B6" w:rsidRDefault="00743932" w:rsidP="00F23A5B">
            <w:pPr>
              <w:pStyle w:val="a3"/>
              <w:snapToGrid w:val="0"/>
              <w:spacing w:line="240" w:lineRule="auto"/>
              <w:ind w:firstLineChars="0" w:firstLine="0"/>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油松半同胞家系苗期生长性状遗传分析</w:t>
            </w:r>
          </w:p>
        </w:tc>
        <w:tc>
          <w:tcPr>
            <w:tcW w:w="476" w:type="pct"/>
            <w:vAlign w:val="center"/>
          </w:tcPr>
          <w:p w:rsidR="00743932" w:rsidRPr="008005B6" w:rsidRDefault="00743932" w:rsidP="00F23A5B">
            <w:pPr>
              <w:jc w:val="center"/>
              <w:rPr>
                <w:rFonts w:eastAsiaTheme="majorEastAsia"/>
                <w:color w:val="000000" w:themeColor="text1"/>
                <w:szCs w:val="21"/>
              </w:rPr>
            </w:pPr>
            <w:r w:rsidRPr="008005B6">
              <w:rPr>
                <w:rFonts w:eastAsiaTheme="majorEastAsia"/>
                <w:color w:val="000000" w:themeColor="text1"/>
                <w:szCs w:val="21"/>
              </w:rPr>
              <w:t>中国</w:t>
            </w:r>
          </w:p>
        </w:tc>
        <w:tc>
          <w:tcPr>
            <w:tcW w:w="396" w:type="pct"/>
            <w:vAlign w:val="center"/>
          </w:tcPr>
          <w:p w:rsidR="00743932" w:rsidRPr="008005B6" w:rsidRDefault="00743932" w:rsidP="00F23A5B">
            <w:pPr>
              <w:pStyle w:val="a3"/>
              <w:snapToGrid w:val="0"/>
              <w:spacing w:line="240" w:lineRule="auto"/>
              <w:ind w:firstLineChars="0" w:firstLine="0"/>
              <w:rPr>
                <w:rFonts w:ascii="Times New Roman" w:eastAsiaTheme="majorEastAsia"/>
                <w:color w:val="000000" w:themeColor="text1"/>
                <w:sz w:val="21"/>
                <w:szCs w:val="21"/>
              </w:rPr>
            </w:pPr>
          </w:p>
        </w:tc>
        <w:tc>
          <w:tcPr>
            <w:tcW w:w="464" w:type="pct"/>
            <w:vAlign w:val="center"/>
          </w:tcPr>
          <w:p w:rsidR="00743932" w:rsidRPr="008005B6" w:rsidRDefault="00743932" w:rsidP="00F23A5B">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2008</w:t>
            </w:r>
          </w:p>
        </w:tc>
        <w:tc>
          <w:tcPr>
            <w:tcW w:w="883" w:type="pct"/>
            <w:vAlign w:val="center"/>
          </w:tcPr>
          <w:p w:rsidR="00743932" w:rsidRPr="008005B6" w:rsidRDefault="00743932" w:rsidP="00F23A5B">
            <w:pPr>
              <w:rPr>
                <w:rFonts w:eastAsiaTheme="majorEastAsia"/>
                <w:color w:val="000000" w:themeColor="text1"/>
                <w:szCs w:val="21"/>
              </w:rPr>
            </w:pPr>
            <w:r w:rsidRPr="008005B6">
              <w:rPr>
                <w:rFonts w:eastAsiaTheme="majorEastAsia"/>
                <w:color w:val="000000" w:themeColor="text1"/>
                <w:szCs w:val="21"/>
              </w:rPr>
              <w:t>西北农林科技大学学报（自然科学版），</w:t>
            </w:r>
            <w:r w:rsidRPr="008005B6">
              <w:rPr>
                <w:rFonts w:eastAsiaTheme="majorEastAsia"/>
                <w:color w:val="000000" w:themeColor="text1"/>
                <w:szCs w:val="21"/>
              </w:rPr>
              <w:t>2008</w:t>
            </w:r>
            <w:r w:rsidRPr="008005B6">
              <w:rPr>
                <w:rFonts w:eastAsiaTheme="majorEastAsia"/>
                <w:color w:val="000000" w:themeColor="text1"/>
                <w:szCs w:val="21"/>
              </w:rPr>
              <w:t>，</w:t>
            </w:r>
            <w:r w:rsidRPr="008005B6">
              <w:rPr>
                <w:rFonts w:eastAsiaTheme="majorEastAsia"/>
                <w:color w:val="000000" w:themeColor="text1"/>
                <w:szCs w:val="21"/>
              </w:rPr>
              <w:t>36</w:t>
            </w:r>
            <w:r w:rsidRPr="008005B6">
              <w:rPr>
                <w:rFonts w:eastAsiaTheme="majorEastAsia"/>
                <w:color w:val="000000" w:themeColor="text1"/>
                <w:szCs w:val="21"/>
              </w:rPr>
              <w:t>（</w:t>
            </w:r>
            <w:r w:rsidRPr="008005B6">
              <w:rPr>
                <w:rFonts w:eastAsiaTheme="majorEastAsia"/>
                <w:color w:val="000000" w:themeColor="text1"/>
                <w:szCs w:val="21"/>
              </w:rPr>
              <w:t>5</w:t>
            </w:r>
            <w:r w:rsidRPr="008005B6">
              <w:rPr>
                <w:rFonts w:eastAsiaTheme="majorEastAsia"/>
                <w:color w:val="000000" w:themeColor="text1"/>
                <w:szCs w:val="21"/>
              </w:rPr>
              <w:t>）：</w:t>
            </w:r>
            <w:r w:rsidRPr="008005B6">
              <w:rPr>
                <w:rFonts w:eastAsiaTheme="majorEastAsia"/>
                <w:color w:val="000000" w:themeColor="text1"/>
                <w:szCs w:val="21"/>
              </w:rPr>
              <w:t>124-134.</w:t>
            </w:r>
          </w:p>
        </w:tc>
        <w:tc>
          <w:tcPr>
            <w:tcW w:w="396" w:type="pct"/>
            <w:vAlign w:val="center"/>
          </w:tcPr>
          <w:p w:rsidR="00743932" w:rsidRPr="008005B6" w:rsidRDefault="00743932" w:rsidP="00F23A5B">
            <w:pPr>
              <w:pStyle w:val="a3"/>
              <w:snapToGrid w:val="0"/>
              <w:spacing w:line="240" w:lineRule="auto"/>
              <w:ind w:firstLineChars="0" w:firstLine="0"/>
              <w:rPr>
                <w:rFonts w:ascii="Times New Roman" w:eastAsiaTheme="majorEastAsia"/>
                <w:color w:val="000000" w:themeColor="text1"/>
                <w:sz w:val="21"/>
                <w:szCs w:val="21"/>
              </w:rPr>
            </w:pPr>
          </w:p>
        </w:tc>
        <w:tc>
          <w:tcPr>
            <w:tcW w:w="475" w:type="pct"/>
            <w:vAlign w:val="center"/>
          </w:tcPr>
          <w:p w:rsidR="00F23A5B" w:rsidRPr="008005B6" w:rsidRDefault="00743932" w:rsidP="00F23A5B">
            <w:pPr>
              <w:pStyle w:val="a3"/>
              <w:snapToGrid w:val="0"/>
              <w:spacing w:line="240" w:lineRule="auto"/>
              <w:ind w:firstLineChars="0" w:firstLine="0"/>
              <w:jc w:val="center"/>
              <w:rPr>
                <w:rFonts w:ascii="Times New Roman" w:eastAsiaTheme="majorEastAsia"/>
                <w:color w:val="000000" w:themeColor="text1"/>
                <w:kern w:val="0"/>
                <w:sz w:val="21"/>
                <w:szCs w:val="21"/>
              </w:rPr>
            </w:pPr>
            <w:r w:rsidRPr="008005B6">
              <w:rPr>
                <w:rFonts w:ascii="Times New Roman" w:eastAsiaTheme="majorEastAsia"/>
                <w:color w:val="000000" w:themeColor="text1"/>
                <w:kern w:val="0"/>
                <w:sz w:val="21"/>
                <w:szCs w:val="21"/>
              </w:rPr>
              <w:t>韩创举</w:t>
            </w:r>
          </w:p>
          <w:p w:rsidR="00F23A5B" w:rsidRPr="008005B6" w:rsidRDefault="00743932" w:rsidP="00F23A5B">
            <w:pPr>
              <w:pStyle w:val="a3"/>
              <w:snapToGrid w:val="0"/>
              <w:spacing w:line="240" w:lineRule="auto"/>
              <w:ind w:firstLineChars="0" w:firstLine="0"/>
              <w:jc w:val="center"/>
              <w:rPr>
                <w:rFonts w:ascii="Times New Roman" w:eastAsiaTheme="majorEastAsia"/>
                <w:color w:val="000000" w:themeColor="text1"/>
                <w:kern w:val="0"/>
                <w:sz w:val="21"/>
                <w:szCs w:val="21"/>
              </w:rPr>
            </w:pPr>
            <w:r w:rsidRPr="008005B6">
              <w:rPr>
                <w:rFonts w:ascii="Times New Roman" w:eastAsiaTheme="majorEastAsia"/>
                <w:color w:val="000000" w:themeColor="text1"/>
                <w:kern w:val="0"/>
                <w:sz w:val="21"/>
                <w:szCs w:val="21"/>
              </w:rPr>
              <w:t>杨培华</w:t>
            </w:r>
          </w:p>
          <w:p w:rsidR="00743932" w:rsidRPr="008005B6" w:rsidRDefault="00743932" w:rsidP="00F23A5B">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kern w:val="0"/>
                <w:sz w:val="21"/>
                <w:szCs w:val="21"/>
              </w:rPr>
              <w:t>刘永红</w:t>
            </w:r>
          </w:p>
        </w:tc>
        <w:tc>
          <w:tcPr>
            <w:tcW w:w="544" w:type="pct"/>
            <w:vAlign w:val="center"/>
          </w:tcPr>
          <w:p w:rsidR="00743932" w:rsidRPr="008005B6" w:rsidRDefault="00743932" w:rsidP="00F23A5B">
            <w:pPr>
              <w:pStyle w:val="a3"/>
              <w:spacing w:line="240" w:lineRule="auto"/>
              <w:ind w:firstLineChars="0" w:firstLine="0"/>
              <w:rPr>
                <w:rFonts w:ascii="Times New Roman" w:eastAsiaTheme="majorEastAsia"/>
                <w:color w:val="000000" w:themeColor="text1"/>
                <w:sz w:val="21"/>
                <w:szCs w:val="21"/>
              </w:rPr>
            </w:pPr>
          </w:p>
        </w:tc>
      </w:tr>
      <w:tr w:rsidR="00743932" w:rsidRPr="008005B6" w:rsidTr="00F23A5B">
        <w:trPr>
          <w:trHeight w:val="567"/>
          <w:jc w:val="center"/>
        </w:trPr>
        <w:tc>
          <w:tcPr>
            <w:tcW w:w="608" w:type="pct"/>
            <w:vAlign w:val="center"/>
          </w:tcPr>
          <w:p w:rsidR="00743932" w:rsidRPr="008005B6" w:rsidRDefault="00743932" w:rsidP="00F23A5B">
            <w:pPr>
              <w:jc w:val="center"/>
              <w:rPr>
                <w:rFonts w:eastAsiaTheme="majorEastAsia"/>
                <w:color w:val="000000" w:themeColor="text1"/>
                <w:szCs w:val="21"/>
              </w:rPr>
            </w:pPr>
            <w:r w:rsidRPr="008005B6">
              <w:rPr>
                <w:rFonts w:eastAsiaTheme="majorEastAsia"/>
                <w:color w:val="000000" w:themeColor="text1"/>
                <w:szCs w:val="21"/>
              </w:rPr>
              <w:t>论文</w:t>
            </w:r>
          </w:p>
        </w:tc>
        <w:tc>
          <w:tcPr>
            <w:tcW w:w="760" w:type="pct"/>
            <w:vAlign w:val="center"/>
          </w:tcPr>
          <w:p w:rsidR="00743932" w:rsidRPr="008005B6" w:rsidRDefault="00743932" w:rsidP="00F23A5B">
            <w:pPr>
              <w:pStyle w:val="a3"/>
              <w:snapToGrid w:val="0"/>
              <w:spacing w:line="240" w:lineRule="auto"/>
              <w:ind w:firstLineChars="0" w:firstLine="0"/>
              <w:rPr>
                <w:rFonts w:ascii="Times New Roman" w:eastAsiaTheme="majorEastAsia"/>
                <w:color w:val="000000" w:themeColor="text1"/>
                <w:sz w:val="21"/>
                <w:szCs w:val="21"/>
              </w:rPr>
            </w:pPr>
            <w:r w:rsidRPr="008005B6">
              <w:rPr>
                <w:rFonts w:ascii="Times New Roman" w:eastAsiaTheme="majorEastAsia"/>
                <w:bCs/>
                <w:color w:val="000000" w:themeColor="text1"/>
                <w:sz w:val="21"/>
                <w:szCs w:val="21"/>
              </w:rPr>
              <w:t>激素处理促进油松无性系种子园开花效应研究</w:t>
            </w:r>
          </w:p>
        </w:tc>
        <w:tc>
          <w:tcPr>
            <w:tcW w:w="476" w:type="pct"/>
            <w:vAlign w:val="center"/>
          </w:tcPr>
          <w:p w:rsidR="00743932" w:rsidRPr="008005B6" w:rsidRDefault="00743932" w:rsidP="00F23A5B">
            <w:pPr>
              <w:jc w:val="center"/>
              <w:rPr>
                <w:rFonts w:eastAsiaTheme="majorEastAsia"/>
                <w:color w:val="000000" w:themeColor="text1"/>
                <w:szCs w:val="21"/>
              </w:rPr>
            </w:pPr>
            <w:r w:rsidRPr="008005B6">
              <w:rPr>
                <w:rFonts w:eastAsiaTheme="majorEastAsia"/>
                <w:color w:val="000000" w:themeColor="text1"/>
                <w:szCs w:val="21"/>
              </w:rPr>
              <w:t>中国</w:t>
            </w:r>
          </w:p>
        </w:tc>
        <w:tc>
          <w:tcPr>
            <w:tcW w:w="396" w:type="pct"/>
            <w:vAlign w:val="center"/>
          </w:tcPr>
          <w:p w:rsidR="00743932" w:rsidRPr="008005B6" w:rsidRDefault="00743932" w:rsidP="00F23A5B">
            <w:pPr>
              <w:pStyle w:val="a3"/>
              <w:snapToGrid w:val="0"/>
              <w:spacing w:line="240" w:lineRule="auto"/>
              <w:ind w:firstLineChars="0" w:firstLine="0"/>
              <w:rPr>
                <w:rFonts w:ascii="Times New Roman" w:eastAsiaTheme="majorEastAsia"/>
                <w:color w:val="000000" w:themeColor="text1"/>
                <w:sz w:val="21"/>
                <w:szCs w:val="21"/>
              </w:rPr>
            </w:pPr>
          </w:p>
        </w:tc>
        <w:tc>
          <w:tcPr>
            <w:tcW w:w="464" w:type="pct"/>
            <w:vAlign w:val="center"/>
          </w:tcPr>
          <w:p w:rsidR="00743932" w:rsidRPr="008005B6" w:rsidRDefault="00743932" w:rsidP="00F23A5B">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2011</w:t>
            </w:r>
          </w:p>
        </w:tc>
        <w:tc>
          <w:tcPr>
            <w:tcW w:w="883" w:type="pct"/>
            <w:vAlign w:val="center"/>
          </w:tcPr>
          <w:p w:rsidR="00743932" w:rsidRPr="008005B6" w:rsidRDefault="00743932" w:rsidP="00F23A5B">
            <w:pPr>
              <w:pStyle w:val="ac"/>
              <w:ind w:firstLineChars="0" w:firstLine="0"/>
              <w:rPr>
                <w:rFonts w:ascii="Times New Roman" w:eastAsiaTheme="majorEastAsia" w:hAnsi="Times New Roman"/>
                <w:bCs/>
                <w:color w:val="000000" w:themeColor="text1"/>
                <w:sz w:val="21"/>
                <w:szCs w:val="21"/>
              </w:rPr>
            </w:pPr>
            <w:r w:rsidRPr="008005B6">
              <w:rPr>
                <w:rFonts w:ascii="Times New Roman" w:eastAsiaTheme="majorEastAsia" w:hAnsi="Times New Roman"/>
                <w:bCs/>
                <w:color w:val="000000" w:themeColor="text1"/>
                <w:sz w:val="21"/>
                <w:szCs w:val="21"/>
              </w:rPr>
              <w:t>北方园艺，</w:t>
            </w:r>
            <w:r w:rsidRPr="008005B6">
              <w:rPr>
                <w:rFonts w:ascii="Times New Roman" w:eastAsiaTheme="majorEastAsia" w:hAnsi="Times New Roman"/>
                <w:bCs/>
                <w:color w:val="000000" w:themeColor="text1"/>
                <w:sz w:val="21"/>
                <w:szCs w:val="21"/>
              </w:rPr>
              <w:t>2011</w:t>
            </w:r>
            <w:r w:rsidRPr="008005B6">
              <w:rPr>
                <w:rFonts w:ascii="Times New Roman" w:eastAsiaTheme="majorEastAsia" w:hAnsi="Times New Roman"/>
                <w:bCs/>
                <w:color w:val="000000" w:themeColor="text1"/>
                <w:sz w:val="21"/>
                <w:szCs w:val="21"/>
              </w:rPr>
              <w:t>，（</w:t>
            </w:r>
            <w:r w:rsidRPr="008005B6">
              <w:rPr>
                <w:rFonts w:ascii="Times New Roman" w:eastAsiaTheme="majorEastAsia" w:hAnsi="Times New Roman"/>
                <w:bCs/>
                <w:color w:val="000000" w:themeColor="text1"/>
                <w:sz w:val="21"/>
                <w:szCs w:val="21"/>
              </w:rPr>
              <w:t>13</w:t>
            </w:r>
            <w:r w:rsidRPr="008005B6">
              <w:rPr>
                <w:rFonts w:ascii="Times New Roman" w:eastAsiaTheme="majorEastAsia" w:hAnsi="Times New Roman"/>
                <w:bCs/>
                <w:color w:val="000000" w:themeColor="text1"/>
                <w:sz w:val="21"/>
                <w:szCs w:val="21"/>
              </w:rPr>
              <w:t>）：</w:t>
            </w:r>
            <w:r w:rsidRPr="008005B6">
              <w:rPr>
                <w:rFonts w:ascii="Times New Roman" w:eastAsiaTheme="majorEastAsia" w:hAnsi="Times New Roman"/>
                <w:bCs/>
                <w:color w:val="000000" w:themeColor="text1"/>
                <w:sz w:val="21"/>
                <w:szCs w:val="21"/>
              </w:rPr>
              <w:t>69-72.</w:t>
            </w:r>
          </w:p>
        </w:tc>
        <w:tc>
          <w:tcPr>
            <w:tcW w:w="396" w:type="pct"/>
            <w:vAlign w:val="center"/>
          </w:tcPr>
          <w:p w:rsidR="00743932" w:rsidRPr="008005B6" w:rsidRDefault="00743932" w:rsidP="00F23A5B">
            <w:pPr>
              <w:pStyle w:val="a3"/>
              <w:snapToGrid w:val="0"/>
              <w:spacing w:line="240" w:lineRule="auto"/>
              <w:ind w:firstLineChars="0" w:firstLine="0"/>
              <w:rPr>
                <w:rFonts w:ascii="Times New Roman" w:eastAsiaTheme="majorEastAsia"/>
                <w:color w:val="000000" w:themeColor="text1"/>
                <w:sz w:val="21"/>
                <w:szCs w:val="21"/>
              </w:rPr>
            </w:pPr>
          </w:p>
        </w:tc>
        <w:tc>
          <w:tcPr>
            <w:tcW w:w="475" w:type="pct"/>
            <w:vAlign w:val="center"/>
          </w:tcPr>
          <w:p w:rsidR="00F23A5B" w:rsidRPr="008005B6" w:rsidRDefault="00743932" w:rsidP="00F23A5B">
            <w:pPr>
              <w:pStyle w:val="a3"/>
              <w:snapToGrid w:val="0"/>
              <w:spacing w:line="240" w:lineRule="auto"/>
              <w:ind w:firstLineChars="0" w:firstLine="0"/>
              <w:jc w:val="center"/>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杨培华</w:t>
            </w:r>
          </w:p>
          <w:p w:rsidR="00F23A5B" w:rsidRPr="008005B6" w:rsidRDefault="00743932" w:rsidP="00F23A5B">
            <w:pPr>
              <w:pStyle w:val="a3"/>
              <w:snapToGrid w:val="0"/>
              <w:spacing w:line="240" w:lineRule="auto"/>
              <w:ind w:firstLineChars="0" w:firstLine="0"/>
              <w:jc w:val="center"/>
              <w:rPr>
                <w:rFonts w:ascii="Times New Roman" w:eastAsiaTheme="majorEastAsia"/>
                <w:bCs/>
                <w:color w:val="000000" w:themeColor="text1"/>
                <w:sz w:val="21"/>
                <w:szCs w:val="21"/>
              </w:rPr>
            </w:pPr>
            <w:r w:rsidRPr="008005B6">
              <w:rPr>
                <w:rFonts w:ascii="Times New Roman" w:eastAsiaTheme="majorEastAsia"/>
                <w:bCs/>
                <w:color w:val="000000" w:themeColor="text1"/>
                <w:sz w:val="21"/>
                <w:szCs w:val="21"/>
              </w:rPr>
              <w:t>赵</w:t>
            </w:r>
            <w:r w:rsidR="00F23A5B" w:rsidRPr="008005B6">
              <w:rPr>
                <w:rFonts w:ascii="Times New Roman" w:eastAsiaTheme="majorEastAsia" w:hint="eastAsia"/>
                <w:bCs/>
                <w:color w:val="000000" w:themeColor="text1"/>
                <w:sz w:val="21"/>
                <w:szCs w:val="21"/>
              </w:rPr>
              <w:t xml:space="preserve">  </w:t>
            </w:r>
            <w:r w:rsidRPr="008005B6">
              <w:rPr>
                <w:rFonts w:ascii="Times New Roman" w:eastAsiaTheme="majorEastAsia"/>
                <w:bCs/>
                <w:color w:val="000000" w:themeColor="text1"/>
                <w:sz w:val="21"/>
                <w:szCs w:val="21"/>
              </w:rPr>
              <w:t>鹏</w:t>
            </w:r>
          </w:p>
          <w:p w:rsidR="00743932" w:rsidRPr="008005B6" w:rsidRDefault="00743932" w:rsidP="00F23A5B">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kern w:val="0"/>
                <w:sz w:val="21"/>
                <w:szCs w:val="21"/>
              </w:rPr>
              <w:t>樊军锋</w:t>
            </w:r>
          </w:p>
        </w:tc>
        <w:tc>
          <w:tcPr>
            <w:tcW w:w="544" w:type="pct"/>
            <w:vAlign w:val="center"/>
          </w:tcPr>
          <w:p w:rsidR="00743932" w:rsidRPr="008005B6" w:rsidRDefault="00743932" w:rsidP="00F23A5B">
            <w:pPr>
              <w:pStyle w:val="a3"/>
              <w:spacing w:line="240" w:lineRule="auto"/>
              <w:ind w:firstLineChars="0" w:firstLine="0"/>
              <w:rPr>
                <w:rFonts w:ascii="Times New Roman" w:eastAsiaTheme="majorEastAsia"/>
                <w:color w:val="000000" w:themeColor="text1"/>
                <w:sz w:val="21"/>
                <w:szCs w:val="21"/>
              </w:rPr>
            </w:pPr>
          </w:p>
        </w:tc>
      </w:tr>
      <w:tr w:rsidR="00743932" w:rsidRPr="008005B6" w:rsidTr="00F23A5B">
        <w:trPr>
          <w:trHeight w:val="567"/>
          <w:jc w:val="center"/>
        </w:trPr>
        <w:tc>
          <w:tcPr>
            <w:tcW w:w="608" w:type="pct"/>
            <w:vAlign w:val="center"/>
          </w:tcPr>
          <w:p w:rsidR="00743932" w:rsidRPr="008005B6" w:rsidRDefault="00743932" w:rsidP="00F23A5B">
            <w:pPr>
              <w:jc w:val="center"/>
              <w:rPr>
                <w:rFonts w:eastAsiaTheme="majorEastAsia"/>
                <w:color w:val="000000" w:themeColor="text1"/>
                <w:szCs w:val="21"/>
              </w:rPr>
            </w:pPr>
            <w:r w:rsidRPr="008005B6">
              <w:rPr>
                <w:rFonts w:eastAsiaTheme="majorEastAsia"/>
                <w:color w:val="000000" w:themeColor="text1"/>
                <w:szCs w:val="21"/>
              </w:rPr>
              <w:t>论文</w:t>
            </w:r>
          </w:p>
        </w:tc>
        <w:tc>
          <w:tcPr>
            <w:tcW w:w="760" w:type="pct"/>
            <w:vAlign w:val="center"/>
          </w:tcPr>
          <w:p w:rsidR="00743932" w:rsidRPr="008005B6" w:rsidRDefault="00743932" w:rsidP="00F23A5B">
            <w:pPr>
              <w:pStyle w:val="a3"/>
              <w:snapToGrid w:val="0"/>
              <w:spacing w:line="240" w:lineRule="auto"/>
              <w:ind w:firstLineChars="0" w:firstLine="0"/>
              <w:rPr>
                <w:rFonts w:ascii="Times New Roman" w:eastAsiaTheme="majorEastAsia"/>
                <w:color w:val="000000" w:themeColor="text1"/>
                <w:sz w:val="21"/>
                <w:szCs w:val="21"/>
              </w:rPr>
            </w:pPr>
            <w:r w:rsidRPr="008005B6">
              <w:rPr>
                <w:rFonts w:ascii="Times New Roman" w:eastAsiaTheme="majorEastAsia"/>
                <w:bCs/>
                <w:color w:val="000000" w:themeColor="text1"/>
                <w:sz w:val="21"/>
                <w:szCs w:val="21"/>
              </w:rPr>
              <w:t>陕西地区油松天然群体遗传结构的</w:t>
            </w:r>
            <w:r w:rsidRPr="008005B6">
              <w:rPr>
                <w:rFonts w:ascii="Times New Roman" w:eastAsiaTheme="majorEastAsia"/>
                <w:bCs/>
                <w:color w:val="000000" w:themeColor="text1"/>
                <w:sz w:val="21"/>
                <w:szCs w:val="21"/>
              </w:rPr>
              <w:t>RAPD</w:t>
            </w:r>
            <w:r w:rsidRPr="008005B6">
              <w:rPr>
                <w:rFonts w:ascii="Times New Roman" w:eastAsiaTheme="majorEastAsia"/>
                <w:bCs/>
                <w:color w:val="000000" w:themeColor="text1"/>
                <w:sz w:val="21"/>
                <w:szCs w:val="21"/>
              </w:rPr>
              <w:t>分析</w:t>
            </w:r>
          </w:p>
        </w:tc>
        <w:tc>
          <w:tcPr>
            <w:tcW w:w="476" w:type="pct"/>
            <w:vAlign w:val="center"/>
          </w:tcPr>
          <w:p w:rsidR="00743932" w:rsidRPr="008005B6" w:rsidRDefault="00743932" w:rsidP="00F23A5B">
            <w:pPr>
              <w:jc w:val="center"/>
              <w:rPr>
                <w:rFonts w:eastAsiaTheme="majorEastAsia"/>
                <w:color w:val="000000" w:themeColor="text1"/>
                <w:szCs w:val="21"/>
              </w:rPr>
            </w:pPr>
            <w:r w:rsidRPr="008005B6">
              <w:rPr>
                <w:rFonts w:eastAsiaTheme="majorEastAsia"/>
                <w:color w:val="000000" w:themeColor="text1"/>
                <w:szCs w:val="21"/>
              </w:rPr>
              <w:t>中国</w:t>
            </w:r>
          </w:p>
        </w:tc>
        <w:tc>
          <w:tcPr>
            <w:tcW w:w="396" w:type="pct"/>
            <w:vAlign w:val="center"/>
          </w:tcPr>
          <w:p w:rsidR="00743932" w:rsidRPr="008005B6" w:rsidRDefault="00743932" w:rsidP="00F23A5B">
            <w:pPr>
              <w:pStyle w:val="a3"/>
              <w:snapToGrid w:val="0"/>
              <w:spacing w:line="240" w:lineRule="auto"/>
              <w:ind w:firstLineChars="0" w:firstLine="0"/>
              <w:rPr>
                <w:rFonts w:ascii="Times New Roman" w:eastAsiaTheme="majorEastAsia"/>
                <w:color w:val="000000" w:themeColor="text1"/>
                <w:sz w:val="21"/>
                <w:szCs w:val="21"/>
              </w:rPr>
            </w:pPr>
          </w:p>
        </w:tc>
        <w:tc>
          <w:tcPr>
            <w:tcW w:w="464" w:type="pct"/>
            <w:vAlign w:val="center"/>
          </w:tcPr>
          <w:p w:rsidR="00743932" w:rsidRPr="008005B6" w:rsidRDefault="00743932" w:rsidP="00F23A5B">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2008</w:t>
            </w:r>
          </w:p>
        </w:tc>
        <w:tc>
          <w:tcPr>
            <w:tcW w:w="883" w:type="pct"/>
            <w:vAlign w:val="center"/>
          </w:tcPr>
          <w:p w:rsidR="00743932" w:rsidRPr="008005B6" w:rsidRDefault="00743932" w:rsidP="00F23A5B">
            <w:pPr>
              <w:pStyle w:val="ac"/>
              <w:ind w:firstLineChars="0" w:firstLine="0"/>
              <w:rPr>
                <w:rFonts w:ascii="Times New Roman" w:eastAsiaTheme="majorEastAsia" w:hAnsi="Times New Roman"/>
                <w:bCs/>
                <w:color w:val="000000" w:themeColor="text1"/>
                <w:sz w:val="21"/>
                <w:szCs w:val="21"/>
              </w:rPr>
            </w:pPr>
            <w:r w:rsidRPr="008005B6">
              <w:rPr>
                <w:rFonts w:ascii="Times New Roman" w:eastAsiaTheme="majorEastAsia" w:hAnsi="Times New Roman"/>
                <w:bCs/>
                <w:color w:val="000000" w:themeColor="text1"/>
                <w:sz w:val="21"/>
                <w:szCs w:val="21"/>
              </w:rPr>
              <w:t>东北林业大学大学学报，</w:t>
            </w:r>
            <w:r w:rsidRPr="008005B6">
              <w:rPr>
                <w:rFonts w:ascii="Times New Roman" w:eastAsiaTheme="majorEastAsia" w:hAnsi="Times New Roman"/>
                <w:bCs/>
                <w:color w:val="000000" w:themeColor="text1"/>
                <w:sz w:val="21"/>
                <w:szCs w:val="21"/>
              </w:rPr>
              <w:t>2008</w:t>
            </w:r>
            <w:r w:rsidRPr="008005B6">
              <w:rPr>
                <w:rFonts w:ascii="Times New Roman" w:eastAsiaTheme="majorEastAsia" w:hAnsi="Times New Roman"/>
                <w:bCs/>
                <w:color w:val="000000" w:themeColor="text1"/>
                <w:sz w:val="21"/>
                <w:szCs w:val="21"/>
              </w:rPr>
              <w:t>，</w:t>
            </w:r>
            <w:r w:rsidRPr="008005B6">
              <w:rPr>
                <w:rFonts w:ascii="Times New Roman" w:eastAsiaTheme="majorEastAsia" w:hAnsi="Times New Roman"/>
                <w:bCs/>
                <w:color w:val="000000" w:themeColor="text1"/>
                <w:sz w:val="21"/>
                <w:szCs w:val="21"/>
              </w:rPr>
              <w:t>36</w:t>
            </w:r>
            <w:r w:rsidRPr="008005B6">
              <w:rPr>
                <w:rFonts w:ascii="Times New Roman" w:eastAsiaTheme="majorEastAsia" w:hAnsi="Times New Roman"/>
                <w:bCs/>
                <w:color w:val="000000" w:themeColor="text1"/>
                <w:sz w:val="21"/>
                <w:szCs w:val="21"/>
              </w:rPr>
              <w:t>（</w:t>
            </w:r>
            <w:r w:rsidRPr="008005B6">
              <w:rPr>
                <w:rFonts w:ascii="Times New Roman" w:eastAsiaTheme="majorEastAsia" w:hAnsi="Times New Roman"/>
                <w:bCs/>
                <w:color w:val="000000" w:themeColor="text1"/>
                <w:sz w:val="21"/>
                <w:szCs w:val="21"/>
              </w:rPr>
              <w:t>12</w:t>
            </w:r>
            <w:r w:rsidRPr="008005B6">
              <w:rPr>
                <w:rFonts w:ascii="Times New Roman" w:eastAsiaTheme="majorEastAsia" w:hAnsi="Times New Roman"/>
                <w:bCs/>
                <w:color w:val="000000" w:themeColor="text1"/>
                <w:sz w:val="21"/>
                <w:szCs w:val="21"/>
              </w:rPr>
              <w:t>）：</w:t>
            </w:r>
            <w:r w:rsidRPr="008005B6">
              <w:rPr>
                <w:rFonts w:ascii="Times New Roman" w:eastAsiaTheme="majorEastAsia" w:hAnsi="Times New Roman"/>
                <w:bCs/>
                <w:color w:val="000000" w:themeColor="text1"/>
                <w:sz w:val="21"/>
                <w:szCs w:val="21"/>
              </w:rPr>
              <w:t>1-3.</w:t>
            </w:r>
          </w:p>
        </w:tc>
        <w:tc>
          <w:tcPr>
            <w:tcW w:w="396" w:type="pct"/>
            <w:vAlign w:val="center"/>
          </w:tcPr>
          <w:p w:rsidR="00743932" w:rsidRPr="008005B6" w:rsidRDefault="00743932" w:rsidP="00F23A5B">
            <w:pPr>
              <w:pStyle w:val="a3"/>
              <w:snapToGrid w:val="0"/>
              <w:spacing w:line="240" w:lineRule="auto"/>
              <w:ind w:firstLineChars="0" w:firstLine="0"/>
              <w:rPr>
                <w:rFonts w:ascii="Times New Roman" w:eastAsiaTheme="majorEastAsia"/>
                <w:color w:val="000000" w:themeColor="text1"/>
                <w:sz w:val="21"/>
                <w:szCs w:val="21"/>
              </w:rPr>
            </w:pPr>
          </w:p>
        </w:tc>
        <w:tc>
          <w:tcPr>
            <w:tcW w:w="475" w:type="pct"/>
            <w:vAlign w:val="center"/>
          </w:tcPr>
          <w:p w:rsidR="00F23A5B" w:rsidRPr="008005B6" w:rsidRDefault="00743932" w:rsidP="00F23A5B">
            <w:pPr>
              <w:pStyle w:val="a3"/>
              <w:snapToGrid w:val="0"/>
              <w:spacing w:line="240" w:lineRule="auto"/>
              <w:ind w:firstLineChars="0" w:firstLine="0"/>
              <w:jc w:val="center"/>
              <w:rPr>
                <w:rFonts w:ascii="Times New Roman" w:eastAsiaTheme="majorEastAsia"/>
                <w:color w:val="000000" w:themeColor="text1"/>
                <w:kern w:val="0"/>
                <w:sz w:val="21"/>
                <w:szCs w:val="21"/>
              </w:rPr>
            </w:pPr>
            <w:r w:rsidRPr="008005B6">
              <w:rPr>
                <w:rFonts w:ascii="Times New Roman" w:eastAsiaTheme="majorEastAsia"/>
                <w:color w:val="000000" w:themeColor="text1"/>
                <w:kern w:val="0"/>
                <w:sz w:val="21"/>
                <w:szCs w:val="21"/>
              </w:rPr>
              <w:t>周飞梅</w:t>
            </w:r>
          </w:p>
          <w:p w:rsidR="00F23A5B" w:rsidRPr="008005B6" w:rsidRDefault="00743932" w:rsidP="00F23A5B">
            <w:pPr>
              <w:pStyle w:val="a3"/>
              <w:snapToGrid w:val="0"/>
              <w:spacing w:line="240" w:lineRule="auto"/>
              <w:ind w:firstLineChars="0" w:firstLine="0"/>
              <w:jc w:val="center"/>
              <w:rPr>
                <w:rFonts w:ascii="Times New Roman" w:eastAsiaTheme="majorEastAsia"/>
                <w:color w:val="000000" w:themeColor="text1"/>
                <w:kern w:val="0"/>
                <w:sz w:val="21"/>
                <w:szCs w:val="21"/>
              </w:rPr>
            </w:pPr>
            <w:r w:rsidRPr="008005B6">
              <w:rPr>
                <w:rFonts w:ascii="Times New Roman" w:eastAsiaTheme="majorEastAsia"/>
                <w:color w:val="000000" w:themeColor="text1"/>
                <w:kern w:val="0"/>
                <w:sz w:val="21"/>
                <w:szCs w:val="21"/>
              </w:rPr>
              <w:t>樊军锋</w:t>
            </w:r>
          </w:p>
          <w:p w:rsidR="00743932" w:rsidRPr="008005B6" w:rsidRDefault="00743932" w:rsidP="00F23A5B">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kern w:val="0"/>
                <w:sz w:val="21"/>
                <w:szCs w:val="21"/>
              </w:rPr>
              <w:t>候万伟</w:t>
            </w:r>
          </w:p>
        </w:tc>
        <w:tc>
          <w:tcPr>
            <w:tcW w:w="544" w:type="pct"/>
            <w:vAlign w:val="center"/>
          </w:tcPr>
          <w:p w:rsidR="00743932" w:rsidRPr="008005B6" w:rsidRDefault="00743932" w:rsidP="00F23A5B">
            <w:pPr>
              <w:pStyle w:val="a3"/>
              <w:spacing w:line="240" w:lineRule="auto"/>
              <w:ind w:firstLineChars="0" w:firstLine="0"/>
              <w:rPr>
                <w:rFonts w:ascii="Times New Roman" w:eastAsiaTheme="majorEastAsia"/>
                <w:color w:val="000000" w:themeColor="text1"/>
                <w:sz w:val="21"/>
                <w:szCs w:val="21"/>
              </w:rPr>
            </w:pPr>
          </w:p>
        </w:tc>
      </w:tr>
      <w:tr w:rsidR="00743932" w:rsidRPr="008005B6" w:rsidTr="00F23A5B">
        <w:trPr>
          <w:trHeight w:val="567"/>
          <w:jc w:val="center"/>
        </w:trPr>
        <w:tc>
          <w:tcPr>
            <w:tcW w:w="608" w:type="pct"/>
            <w:vAlign w:val="center"/>
          </w:tcPr>
          <w:p w:rsidR="00743932" w:rsidRPr="008005B6" w:rsidRDefault="00743932" w:rsidP="00F23A5B">
            <w:pPr>
              <w:jc w:val="center"/>
              <w:rPr>
                <w:rFonts w:eastAsiaTheme="majorEastAsia"/>
                <w:color w:val="000000" w:themeColor="text1"/>
                <w:szCs w:val="21"/>
              </w:rPr>
            </w:pPr>
            <w:r w:rsidRPr="008005B6">
              <w:rPr>
                <w:rFonts w:eastAsiaTheme="majorEastAsia"/>
                <w:color w:val="000000" w:themeColor="text1"/>
                <w:szCs w:val="21"/>
              </w:rPr>
              <w:t>论文</w:t>
            </w:r>
          </w:p>
        </w:tc>
        <w:tc>
          <w:tcPr>
            <w:tcW w:w="760" w:type="pct"/>
            <w:vAlign w:val="center"/>
          </w:tcPr>
          <w:p w:rsidR="00743932" w:rsidRPr="008005B6" w:rsidRDefault="00743932" w:rsidP="00F23A5B">
            <w:pPr>
              <w:pStyle w:val="a3"/>
              <w:snapToGrid w:val="0"/>
              <w:spacing w:line="240" w:lineRule="auto"/>
              <w:ind w:firstLineChars="0" w:firstLine="0"/>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我国油松主要分布区种质资源遗传多样性</w:t>
            </w:r>
          </w:p>
        </w:tc>
        <w:tc>
          <w:tcPr>
            <w:tcW w:w="476" w:type="pct"/>
            <w:vAlign w:val="center"/>
          </w:tcPr>
          <w:p w:rsidR="00743932" w:rsidRPr="008005B6" w:rsidRDefault="00743932" w:rsidP="00F23A5B">
            <w:pPr>
              <w:jc w:val="center"/>
              <w:rPr>
                <w:rFonts w:eastAsiaTheme="majorEastAsia"/>
                <w:color w:val="000000" w:themeColor="text1"/>
                <w:szCs w:val="21"/>
              </w:rPr>
            </w:pPr>
            <w:r w:rsidRPr="008005B6">
              <w:rPr>
                <w:rFonts w:eastAsiaTheme="majorEastAsia"/>
                <w:color w:val="000000" w:themeColor="text1"/>
                <w:szCs w:val="21"/>
              </w:rPr>
              <w:t>中国</w:t>
            </w:r>
          </w:p>
        </w:tc>
        <w:tc>
          <w:tcPr>
            <w:tcW w:w="396" w:type="pct"/>
            <w:vAlign w:val="center"/>
          </w:tcPr>
          <w:p w:rsidR="00743932" w:rsidRPr="008005B6" w:rsidRDefault="00743932" w:rsidP="00F23A5B">
            <w:pPr>
              <w:pStyle w:val="a3"/>
              <w:snapToGrid w:val="0"/>
              <w:spacing w:line="240" w:lineRule="auto"/>
              <w:ind w:firstLineChars="0" w:firstLine="0"/>
              <w:rPr>
                <w:rFonts w:ascii="Times New Roman" w:eastAsiaTheme="majorEastAsia"/>
                <w:color w:val="000000" w:themeColor="text1"/>
                <w:sz w:val="21"/>
                <w:szCs w:val="21"/>
              </w:rPr>
            </w:pPr>
          </w:p>
        </w:tc>
        <w:tc>
          <w:tcPr>
            <w:tcW w:w="464" w:type="pct"/>
            <w:vAlign w:val="center"/>
          </w:tcPr>
          <w:p w:rsidR="00743932" w:rsidRPr="008005B6" w:rsidRDefault="00743932" w:rsidP="00F23A5B">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2009</w:t>
            </w:r>
          </w:p>
        </w:tc>
        <w:tc>
          <w:tcPr>
            <w:tcW w:w="883" w:type="pct"/>
            <w:vAlign w:val="center"/>
          </w:tcPr>
          <w:p w:rsidR="00743932" w:rsidRPr="008005B6" w:rsidRDefault="00743932" w:rsidP="00F23A5B">
            <w:pPr>
              <w:pStyle w:val="a3"/>
              <w:snapToGrid w:val="0"/>
              <w:spacing w:line="240" w:lineRule="auto"/>
              <w:ind w:firstLineChars="0" w:firstLine="0"/>
              <w:rPr>
                <w:rFonts w:ascii="Times New Roman" w:eastAsiaTheme="majorEastAsia"/>
                <w:color w:val="000000" w:themeColor="text1"/>
                <w:sz w:val="21"/>
                <w:szCs w:val="21"/>
              </w:rPr>
            </w:pPr>
            <w:r w:rsidRPr="008005B6">
              <w:rPr>
                <w:rFonts w:ascii="Times New Roman" w:eastAsiaTheme="majorEastAsia"/>
                <w:bCs/>
                <w:color w:val="000000" w:themeColor="text1"/>
                <w:sz w:val="21"/>
                <w:szCs w:val="21"/>
              </w:rPr>
              <w:t>东北林业大学学报</w:t>
            </w:r>
            <w:r w:rsidRPr="008005B6">
              <w:rPr>
                <w:rFonts w:ascii="Times New Roman" w:eastAsiaTheme="majorEastAsia"/>
                <w:bCs/>
                <w:color w:val="000000" w:themeColor="text1"/>
                <w:sz w:val="21"/>
                <w:szCs w:val="21"/>
              </w:rPr>
              <w:t>2009</w:t>
            </w:r>
            <w:r w:rsidRPr="008005B6">
              <w:rPr>
                <w:rFonts w:ascii="Times New Roman" w:eastAsiaTheme="majorEastAsia"/>
                <w:bCs/>
                <w:color w:val="000000" w:themeColor="text1"/>
                <w:sz w:val="21"/>
                <w:szCs w:val="21"/>
              </w:rPr>
              <w:t>，</w:t>
            </w:r>
            <w:r w:rsidRPr="008005B6">
              <w:rPr>
                <w:rFonts w:ascii="Times New Roman" w:eastAsiaTheme="majorEastAsia"/>
                <w:bCs/>
                <w:color w:val="000000" w:themeColor="text1"/>
                <w:sz w:val="21"/>
                <w:szCs w:val="21"/>
              </w:rPr>
              <w:t>37</w:t>
            </w:r>
            <w:r w:rsidRPr="008005B6">
              <w:rPr>
                <w:rFonts w:ascii="Times New Roman" w:eastAsiaTheme="majorEastAsia"/>
                <w:bCs/>
                <w:color w:val="000000" w:themeColor="text1"/>
                <w:sz w:val="21"/>
                <w:szCs w:val="21"/>
              </w:rPr>
              <w:t>（</w:t>
            </w:r>
            <w:r w:rsidRPr="008005B6">
              <w:rPr>
                <w:rFonts w:ascii="Times New Roman" w:eastAsiaTheme="majorEastAsia"/>
                <w:bCs/>
                <w:color w:val="000000" w:themeColor="text1"/>
                <w:sz w:val="21"/>
                <w:szCs w:val="21"/>
              </w:rPr>
              <w:t>12</w:t>
            </w:r>
            <w:r w:rsidRPr="008005B6">
              <w:rPr>
                <w:rFonts w:ascii="Times New Roman" w:eastAsiaTheme="majorEastAsia"/>
                <w:bCs/>
                <w:color w:val="000000" w:themeColor="text1"/>
                <w:sz w:val="21"/>
                <w:szCs w:val="21"/>
              </w:rPr>
              <w:t>）：</w:t>
            </w:r>
            <w:r w:rsidRPr="008005B6">
              <w:rPr>
                <w:rFonts w:ascii="Times New Roman" w:eastAsiaTheme="majorEastAsia"/>
                <w:bCs/>
                <w:color w:val="000000" w:themeColor="text1"/>
                <w:sz w:val="21"/>
                <w:szCs w:val="21"/>
              </w:rPr>
              <w:t>3-7</w:t>
            </w:r>
            <w:r w:rsidRPr="008005B6">
              <w:rPr>
                <w:rFonts w:ascii="Times New Roman" w:eastAsiaTheme="majorEastAsia"/>
                <w:bCs/>
                <w:color w:val="000000" w:themeColor="text1"/>
                <w:sz w:val="21"/>
                <w:szCs w:val="21"/>
              </w:rPr>
              <w:t>，</w:t>
            </w:r>
            <w:r w:rsidRPr="008005B6">
              <w:rPr>
                <w:rFonts w:ascii="Times New Roman" w:eastAsiaTheme="majorEastAsia"/>
                <w:bCs/>
                <w:color w:val="000000" w:themeColor="text1"/>
                <w:sz w:val="21"/>
                <w:szCs w:val="21"/>
              </w:rPr>
              <w:t>13.</w:t>
            </w:r>
          </w:p>
        </w:tc>
        <w:tc>
          <w:tcPr>
            <w:tcW w:w="396" w:type="pct"/>
            <w:vAlign w:val="center"/>
          </w:tcPr>
          <w:p w:rsidR="00743932" w:rsidRPr="008005B6" w:rsidRDefault="00743932" w:rsidP="00F23A5B">
            <w:pPr>
              <w:pStyle w:val="a3"/>
              <w:snapToGrid w:val="0"/>
              <w:spacing w:line="240" w:lineRule="auto"/>
              <w:ind w:firstLineChars="0" w:firstLine="0"/>
              <w:rPr>
                <w:rFonts w:ascii="Times New Roman" w:eastAsiaTheme="majorEastAsia"/>
                <w:color w:val="000000" w:themeColor="text1"/>
                <w:sz w:val="21"/>
                <w:szCs w:val="21"/>
              </w:rPr>
            </w:pPr>
          </w:p>
        </w:tc>
        <w:tc>
          <w:tcPr>
            <w:tcW w:w="475" w:type="pct"/>
            <w:vAlign w:val="center"/>
          </w:tcPr>
          <w:p w:rsidR="00F23A5B" w:rsidRPr="008005B6" w:rsidRDefault="00743932" w:rsidP="00F23A5B">
            <w:pPr>
              <w:pStyle w:val="a3"/>
              <w:snapToGrid w:val="0"/>
              <w:spacing w:line="240" w:lineRule="auto"/>
              <w:ind w:firstLineChars="0" w:firstLine="0"/>
              <w:jc w:val="center"/>
              <w:rPr>
                <w:rFonts w:ascii="Times New Roman" w:eastAsiaTheme="majorEastAsia"/>
                <w:color w:val="000000" w:themeColor="text1"/>
                <w:kern w:val="0"/>
                <w:sz w:val="21"/>
                <w:szCs w:val="21"/>
              </w:rPr>
            </w:pPr>
            <w:r w:rsidRPr="008005B6">
              <w:rPr>
                <w:rFonts w:ascii="Times New Roman" w:eastAsiaTheme="majorEastAsia"/>
                <w:color w:val="000000" w:themeColor="text1"/>
                <w:kern w:val="0"/>
                <w:sz w:val="21"/>
                <w:szCs w:val="21"/>
              </w:rPr>
              <w:t>王</w:t>
            </w:r>
            <w:r w:rsidRPr="008005B6">
              <w:rPr>
                <w:rFonts w:ascii="Times New Roman" w:eastAsiaTheme="majorEastAsia"/>
                <w:color w:val="000000" w:themeColor="text1"/>
                <w:kern w:val="0"/>
                <w:sz w:val="21"/>
                <w:szCs w:val="21"/>
              </w:rPr>
              <w:t xml:space="preserve">  </w:t>
            </w:r>
            <w:r w:rsidRPr="008005B6">
              <w:rPr>
                <w:rFonts w:ascii="Times New Roman" w:eastAsiaTheme="majorEastAsia"/>
                <w:color w:val="000000" w:themeColor="text1"/>
                <w:kern w:val="0"/>
                <w:sz w:val="21"/>
                <w:szCs w:val="21"/>
              </w:rPr>
              <w:t>磊</w:t>
            </w:r>
          </w:p>
          <w:p w:rsidR="00F23A5B" w:rsidRPr="008005B6" w:rsidRDefault="00743932" w:rsidP="00F23A5B">
            <w:pPr>
              <w:pStyle w:val="a3"/>
              <w:snapToGrid w:val="0"/>
              <w:spacing w:line="240" w:lineRule="auto"/>
              <w:ind w:firstLineChars="0" w:firstLine="0"/>
              <w:jc w:val="center"/>
              <w:rPr>
                <w:rFonts w:ascii="Times New Roman" w:eastAsiaTheme="majorEastAsia"/>
                <w:color w:val="000000" w:themeColor="text1"/>
                <w:kern w:val="0"/>
                <w:sz w:val="21"/>
                <w:szCs w:val="21"/>
              </w:rPr>
            </w:pPr>
            <w:r w:rsidRPr="008005B6">
              <w:rPr>
                <w:rFonts w:ascii="Times New Roman" w:eastAsiaTheme="majorEastAsia"/>
                <w:color w:val="000000" w:themeColor="text1"/>
                <w:kern w:val="0"/>
                <w:sz w:val="21"/>
                <w:szCs w:val="21"/>
              </w:rPr>
              <w:t>樊军锋</w:t>
            </w:r>
          </w:p>
          <w:p w:rsidR="00743932" w:rsidRPr="008005B6" w:rsidRDefault="00743932" w:rsidP="00F23A5B">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kern w:val="0"/>
                <w:sz w:val="21"/>
                <w:szCs w:val="21"/>
              </w:rPr>
              <w:t>刘永红</w:t>
            </w:r>
          </w:p>
        </w:tc>
        <w:tc>
          <w:tcPr>
            <w:tcW w:w="544" w:type="pct"/>
            <w:vAlign w:val="center"/>
          </w:tcPr>
          <w:p w:rsidR="00743932" w:rsidRPr="008005B6" w:rsidRDefault="00743932" w:rsidP="00F23A5B">
            <w:pPr>
              <w:pStyle w:val="a3"/>
              <w:spacing w:line="240" w:lineRule="auto"/>
              <w:ind w:firstLineChars="0" w:firstLine="0"/>
              <w:rPr>
                <w:rFonts w:ascii="Times New Roman" w:eastAsiaTheme="majorEastAsia"/>
                <w:color w:val="000000" w:themeColor="text1"/>
                <w:sz w:val="21"/>
                <w:szCs w:val="21"/>
              </w:rPr>
            </w:pPr>
          </w:p>
        </w:tc>
      </w:tr>
    </w:tbl>
    <w:p w:rsidR="00875CF7" w:rsidRPr="00875CF7" w:rsidRDefault="00875CF7" w:rsidP="00875CF7"/>
    <w:p w:rsidR="00743932" w:rsidRPr="008005B6" w:rsidRDefault="00743932" w:rsidP="0052733D">
      <w:pPr>
        <w:pStyle w:val="3"/>
        <w:spacing w:before="120" w:after="120"/>
        <w:rPr>
          <w:color w:val="000000" w:themeColor="text1"/>
        </w:rPr>
      </w:pPr>
      <w:r w:rsidRPr="008005B6">
        <w:rPr>
          <w:rFonts w:hint="eastAsia"/>
          <w:color w:val="000000" w:themeColor="text1"/>
        </w:rPr>
        <w:t>七、</w:t>
      </w:r>
      <w:r w:rsidRPr="008005B6">
        <w:rPr>
          <w:color w:val="000000" w:themeColor="text1"/>
        </w:rPr>
        <w:t>主要</w:t>
      </w:r>
      <w:r w:rsidRPr="008005B6">
        <w:rPr>
          <w:rFonts w:hint="eastAsia"/>
          <w:color w:val="000000" w:themeColor="text1"/>
        </w:rPr>
        <w:t>完成人情况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7"/>
        <w:gridCol w:w="737"/>
        <w:gridCol w:w="1179"/>
        <w:gridCol w:w="2652"/>
        <w:gridCol w:w="3831"/>
      </w:tblGrid>
      <w:tr w:rsidR="00743932" w:rsidRPr="008005B6" w:rsidTr="00F23A5B">
        <w:trPr>
          <w:trHeight w:val="397"/>
          <w:tblHeader/>
        </w:trPr>
        <w:tc>
          <w:tcPr>
            <w:tcW w:w="477" w:type="pct"/>
            <w:vAlign w:val="center"/>
          </w:tcPr>
          <w:p w:rsidR="00743932" w:rsidRPr="008005B6" w:rsidRDefault="00743932" w:rsidP="00F23A5B">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b/>
                <w:color w:val="000000" w:themeColor="text1"/>
                <w:sz w:val="21"/>
                <w:szCs w:val="21"/>
              </w:rPr>
              <w:t>姓</w:t>
            </w:r>
            <w:r w:rsidR="00F23A5B" w:rsidRPr="008005B6">
              <w:rPr>
                <w:rFonts w:ascii="Times New Roman"/>
                <w:b/>
                <w:color w:val="000000" w:themeColor="text1"/>
                <w:sz w:val="21"/>
                <w:szCs w:val="21"/>
              </w:rPr>
              <w:t xml:space="preserve">  </w:t>
            </w:r>
            <w:r w:rsidRPr="008005B6">
              <w:rPr>
                <w:rFonts w:ascii="Times New Roman"/>
                <w:b/>
                <w:color w:val="000000" w:themeColor="text1"/>
                <w:sz w:val="21"/>
                <w:szCs w:val="21"/>
              </w:rPr>
              <w:t>名</w:t>
            </w:r>
          </w:p>
        </w:tc>
        <w:tc>
          <w:tcPr>
            <w:tcW w:w="397" w:type="pct"/>
            <w:vAlign w:val="center"/>
          </w:tcPr>
          <w:p w:rsidR="00743932" w:rsidRPr="008005B6" w:rsidRDefault="00743932" w:rsidP="00F23A5B">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b/>
                <w:color w:val="000000" w:themeColor="text1"/>
                <w:sz w:val="21"/>
                <w:szCs w:val="21"/>
              </w:rPr>
              <w:t>排名</w:t>
            </w:r>
          </w:p>
        </w:tc>
        <w:tc>
          <w:tcPr>
            <w:tcW w:w="635" w:type="pct"/>
            <w:vAlign w:val="center"/>
          </w:tcPr>
          <w:p w:rsidR="00743932" w:rsidRPr="008005B6" w:rsidRDefault="00743932" w:rsidP="00F23A5B">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b/>
                <w:color w:val="000000" w:themeColor="text1"/>
                <w:sz w:val="21"/>
                <w:szCs w:val="21"/>
              </w:rPr>
              <w:t>行政</w:t>
            </w:r>
            <w:r w:rsidRPr="008005B6">
              <w:rPr>
                <w:rFonts w:ascii="Times New Roman"/>
                <w:b/>
                <w:color w:val="000000" w:themeColor="text1"/>
                <w:sz w:val="21"/>
                <w:szCs w:val="21"/>
              </w:rPr>
              <w:t>/</w:t>
            </w:r>
            <w:r w:rsidRPr="008005B6">
              <w:rPr>
                <w:rFonts w:ascii="Times New Roman"/>
                <w:b/>
                <w:color w:val="000000" w:themeColor="text1"/>
                <w:sz w:val="21"/>
                <w:szCs w:val="21"/>
              </w:rPr>
              <w:t>技术</w:t>
            </w:r>
          </w:p>
          <w:p w:rsidR="00743932" w:rsidRPr="008005B6" w:rsidRDefault="00743932" w:rsidP="00F23A5B">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b/>
                <w:color w:val="000000" w:themeColor="text1"/>
                <w:sz w:val="21"/>
                <w:szCs w:val="21"/>
              </w:rPr>
              <w:t>职称</w:t>
            </w:r>
          </w:p>
        </w:tc>
        <w:tc>
          <w:tcPr>
            <w:tcW w:w="1428" w:type="pct"/>
            <w:vAlign w:val="center"/>
          </w:tcPr>
          <w:p w:rsidR="00743932" w:rsidRPr="008005B6" w:rsidRDefault="00743932" w:rsidP="00F23A5B">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b/>
                <w:color w:val="000000" w:themeColor="text1"/>
                <w:sz w:val="21"/>
                <w:szCs w:val="21"/>
              </w:rPr>
              <w:t>工作单位</w:t>
            </w:r>
            <w:r w:rsidRPr="008005B6">
              <w:rPr>
                <w:rFonts w:ascii="Times New Roman"/>
                <w:b/>
                <w:color w:val="000000" w:themeColor="text1"/>
                <w:sz w:val="21"/>
                <w:szCs w:val="21"/>
              </w:rPr>
              <w:t>/</w:t>
            </w:r>
            <w:r w:rsidRPr="008005B6">
              <w:rPr>
                <w:rFonts w:ascii="Times New Roman"/>
                <w:b/>
                <w:color w:val="000000" w:themeColor="text1"/>
                <w:sz w:val="21"/>
                <w:szCs w:val="21"/>
              </w:rPr>
              <w:t>完成单位</w:t>
            </w:r>
          </w:p>
        </w:tc>
        <w:tc>
          <w:tcPr>
            <w:tcW w:w="2063" w:type="pct"/>
            <w:vAlign w:val="center"/>
          </w:tcPr>
          <w:p w:rsidR="00743932" w:rsidRPr="008005B6" w:rsidRDefault="00743932" w:rsidP="00F23A5B">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b/>
                <w:color w:val="000000" w:themeColor="text1"/>
                <w:sz w:val="21"/>
                <w:szCs w:val="21"/>
              </w:rPr>
              <w:t>对本项目技术创造性贡献</w:t>
            </w:r>
          </w:p>
        </w:tc>
      </w:tr>
      <w:tr w:rsidR="00743932" w:rsidRPr="008005B6" w:rsidTr="00F23A5B">
        <w:trPr>
          <w:trHeight w:val="397"/>
        </w:trPr>
        <w:tc>
          <w:tcPr>
            <w:tcW w:w="477" w:type="pct"/>
            <w:vAlign w:val="center"/>
          </w:tcPr>
          <w:p w:rsidR="00743932" w:rsidRPr="008005B6" w:rsidRDefault="00743932" w:rsidP="00264BAA">
            <w:pPr>
              <w:spacing w:line="300" w:lineRule="auto"/>
              <w:jc w:val="center"/>
              <w:rPr>
                <w:rFonts w:eastAsiaTheme="minorEastAsia"/>
                <w:bCs/>
                <w:color w:val="000000" w:themeColor="text1"/>
                <w:szCs w:val="21"/>
              </w:rPr>
            </w:pPr>
            <w:r w:rsidRPr="008005B6">
              <w:rPr>
                <w:rFonts w:eastAsiaTheme="minorEastAsia"/>
                <w:bCs/>
                <w:color w:val="000000" w:themeColor="text1"/>
                <w:szCs w:val="21"/>
              </w:rPr>
              <w:t>樊军锋</w:t>
            </w:r>
          </w:p>
        </w:tc>
        <w:tc>
          <w:tcPr>
            <w:tcW w:w="397" w:type="pct"/>
            <w:vAlign w:val="center"/>
          </w:tcPr>
          <w:p w:rsidR="00743932" w:rsidRPr="008005B6" w:rsidRDefault="00743932" w:rsidP="00264BAA">
            <w:pPr>
              <w:pStyle w:val="a3"/>
              <w:adjustRightInd w:val="0"/>
              <w:snapToGrid w:val="0"/>
              <w:spacing w:line="30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1</w:t>
            </w:r>
          </w:p>
        </w:tc>
        <w:tc>
          <w:tcPr>
            <w:tcW w:w="635" w:type="pct"/>
            <w:vAlign w:val="center"/>
          </w:tcPr>
          <w:p w:rsidR="00743932" w:rsidRPr="008005B6" w:rsidRDefault="00743932" w:rsidP="00264BAA">
            <w:pPr>
              <w:spacing w:line="300" w:lineRule="auto"/>
              <w:jc w:val="center"/>
              <w:rPr>
                <w:rFonts w:eastAsiaTheme="minorEastAsia"/>
                <w:bCs/>
                <w:color w:val="000000" w:themeColor="text1"/>
                <w:szCs w:val="21"/>
              </w:rPr>
            </w:pPr>
            <w:r w:rsidRPr="008005B6">
              <w:rPr>
                <w:rFonts w:eastAsiaTheme="minorEastAsia"/>
                <w:bCs/>
                <w:color w:val="000000" w:themeColor="text1"/>
                <w:szCs w:val="21"/>
              </w:rPr>
              <w:t>研究员</w:t>
            </w:r>
          </w:p>
        </w:tc>
        <w:tc>
          <w:tcPr>
            <w:tcW w:w="1428" w:type="pct"/>
            <w:vAlign w:val="center"/>
          </w:tcPr>
          <w:p w:rsidR="00743932" w:rsidRPr="008005B6" w:rsidRDefault="00743932" w:rsidP="00264BAA">
            <w:pPr>
              <w:spacing w:line="300" w:lineRule="auto"/>
              <w:jc w:val="center"/>
              <w:rPr>
                <w:rFonts w:eastAsiaTheme="minorEastAsia"/>
                <w:bCs/>
                <w:color w:val="000000" w:themeColor="text1"/>
                <w:szCs w:val="21"/>
              </w:rPr>
            </w:pPr>
            <w:r w:rsidRPr="008005B6">
              <w:rPr>
                <w:rFonts w:eastAsiaTheme="minorEastAsia"/>
                <w:bCs/>
                <w:color w:val="000000" w:themeColor="text1"/>
                <w:szCs w:val="21"/>
              </w:rPr>
              <w:t>西北农林科技大学</w:t>
            </w:r>
          </w:p>
        </w:tc>
        <w:tc>
          <w:tcPr>
            <w:tcW w:w="2063" w:type="pct"/>
            <w:vAlign w:val="center"/>
          </w:tcPr>
          <w:p w:rsidR="00743932" w:rsidRPr="008005B6" w:rsidRDefault="00743932" w:rsidP="00264BAA">
            <w:pPr>
              <w:spacing w:line="300" w:lineRule="auto"/>
              <w:jc w:val="left"/>
              <w:rPr>
                <w:rFonts w:eastAsiaTheme="minorEastAsia"/>
                <w:bCs/>
                <w:color w:val="000000" w:themeColor="text1"/>
                <w:szCs w:val="21"/>
              </w:rPr>
            </w:pPr>
            <w:r w:rsidRPr="008005B6">
              <w:rPr>
                <w:rFonts w:eastAsiaTheme="minorEastAsia"/>
                <w:bCs/>
                <w:color w:val="000000" w:themeColor="text1"/>
                <w:szCs w:val="21"/>
              </w:rPr>
              <w:t>负责项目设计、实施、验收；完成相关研究任务。</w:t>
            </w:r>
          </w:p>
        </w:tc>
      </w:tr>
      <w:tr w:rsidR="00743932" w:rsidRPr="008005B6" w:rsidTr="00F23A5B">
        <w:trPr>
          <w:trHeight w:val="397"/>
        </w:trPr>
        <w:tc>
          <w:tcPr>
            <w:tcW w:w="477" w:type="pct"/>
            <w:vAlign w:val="center"/>
          </w:tcPr>
          <w:p w:rsidR="00743932" w:rsidRPr="008005B6" w:rsidRDefault="00743932" w:rsidP="00264BAA">
            <w:pPr>
              <w:spacing w:line="300" w:lineRule="auto"/>
              <w:jc w:val="center"/>
              <w:rPr>
                <w:rFonts w:eastAsiaTheme="minorEastAsia"/>
                <w:bCs/>
                <w:color w:val="000000" w:themeColor="text1"/>
                <w:szCs w:val="21"/>
              </w:rPr>
            </w:pPr>
            <w:r w:rsidRPr="008005B6">
              <w:rPr>
                <w:rFonts w:eastAsiaTheme="minorEastAsia"/>
                <w:bCs/>
                <w:color w:val="000000" w:themeColor="text1"/>
                <w:szCs w:val="21"/>
              </w:rPr>
              <w:t>杨培华</w:t>
            </w:r>
          </w:p>
        </w:tc>
        <w:tc>
          <w:tcPr>
            <w:tcW w:w="397" w:type="pct"/>
            <w:vAlign w:val="center"/>
          </w:tcPr>
          <w:p w:rsidR="00743932" w:rsidRPr="008005B6" w:rsidRDefault="00743932" w:rsidP="00264BAA">
            <w:pPr>
              <w:pStyle w:val="a3"/>
              <w:adjustRightInd w:val="0"/>
              <w:snapToGrid w:val="0"/>
              <w:spacing w:line="30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2</w:t>
            </w:r>
          </w:p>
        </w:tc>
        <w:tc>
          <w:tcPr>
            <w:tcW w:w="635" w:type="pct"/>
            <w:vAlign w:val="center"/>
          </w:tcPr>
          <w:p w:rsidR="00743932" w:rsidRPr="008005B6" w:rsidRDefault="00743932" w:rsidP="00264BAA">
            <w:pPr>
              <w:spacing w:line="300" w:lineRule="auto"/>
              <w:jc w:val="center"/>
              <w:rPr>
                <w:rFonts w:eastAsiaTheme="minorEastAsia"/>
                <w:bCs/>
                <w:color w:val="000000" w:themeColor="text1"/>
                <w:szCs w:val="21"/>
              </w:rPr>
            </w:pPr>
            <w:r w:rsidRPr="008005B6">
              <w:rPr>
                <w:rFonts w:eastAsiaTheme="minorEastAsia"/>
                <w:bCs/>
                <w:color w:val="000000" w:themeColor="text1"/>
                <w:szCs w:val="21"/>
              </w:rPr>
              <w:t>高工</w:t>
            </w:r>
          </w:p>
        </w:tc>
        <w:tc>
          <w:tcPr>
            <w:tcW w:w="1428" w:type="pct"/>
            <w:vAlign w:val="center"/>
          </w:tcPr>
          <w:p w:rsidR="00743932" w:rsidRPr="008005B6" w:rsidRDefault="00743932" w:rsidP="00264BAA">
            <w:pPr>
              <w:spacing w:line="300" w:lineRule="auto"/>
              <w:jc w:val="center"/>
              <w:rPr>
                <w:rFonts w:eastAsiaTheme="minorEastAsia"/>
                <w:bCs/>
                <w:color w:val="000000" w:themeColor="text1"/>
                <w:szCs w:val="21"/>
              </w:rPr>
            </w:pPr>
            <w:r w:rsidRPr="008005B6">
              <w:rPr>
                <w:rFonts w:eastAsiaTheme="minorEastAsia"/>
                <w:bCs/>
                <w:color w:val="000000" w:themeColor="text1"/>
                <w:szCs w:val="21"/>
              </w:rPr>
              <w:t>西北农林科技大学</w:t>
            </w:r>
          </w:p>
        </w:tc>
        <w:tc>
          <w:tcPr>
            <w:tcW w:w="2063" w:type="pct"/>
            <w:vAlign w:val="center"/>
          </w:tcPr>
          <w:p w:rsidR="00743932" w:rsidRPr="008005B6" w:rsidRDefault="00743932" w:rsidP="00264BAA">
            <w:pPr>
              <w:spacing w:line="300" w:lineRule="auto"/>
              <w:jc w:val="left"/>
              <w:rPr>
                <w:rFonts w:eastAsiaTheme="minorEastAsia"/>
                <w:bCs/>
                <w:color w:val="000000" w:themeColor="text1"/>
                <w:szCs w:val="21"/>
              </w:rPr>
            </w:pPr>
            <w:r w:rsidRPr="008005B6">
              <w:rPr>
                <w:rFonts w:eastAsiaTheme="minorEastAsia"/>
                <w:bCs/>
                <w:color w:val="000000" w:themeColor="text1"/>
                <w:szCs w:val="21"/>
              </w:rPr>
              <w:t>协助项目主持人，完成选优、杂交、育苗、造林、遗传则定等任务。</w:t>
            </w:r>
          </w:p>
        </w:tc>
      </w:tr>
      <w:tr w:rsidR="00743932" w:rsidRPr="008005B6" w:rsidTr="00F23A5B">
        <w:trPr>
          <w:trHeight w:val="397"/>
        </w:trPr>
        <w:tc>
          <w:tcPr>
            <w:tcW w:w="477" w:type="pct"/>
            <w:vAlign w:val="center"/>
          </w:tcPr>
          <w:p w:rsidR="00743932" w:rsidRPr="008005B6" w:rsidRDefault="00743932" w:rsidP="00264BAA">
            <w:pPr>
              <w:spacing w:line="300" w:lineRule="auto"/>
              <w:jc w:val="center"/>
              <w:rPr>
                <w:rFonts w:eastAsiaTheme="minorEastAsia"/>
                <w:bCs/>
                <w:color w:val="000000" w:themeColor="text1"/>
                <w:szCs w:val="21"/>
              </w:rPr>
            </w:pPr>
            <w:r w:rsidRPr="008005B6">
              <w:rPr>
                <w:rFonts w:eastAsiaTheme="minorEastAsia"/>
                <w:bCs/>
                <w:color w:val="000000" w:themeColor="text1"/>
                <w:szCs w:val="21"/>
              </w:rPr>
              <w:t>刘永红</w:t>
            </w:r>
          </w:p>
        </w:tc>
        <w:tc>
          <w:tcPr>
            <w:tcW w:w="397" w:type="pct"/>
            <w:vAlign w:val="center"/>
          </w:tcPr>
          <w:p w:rsidR="00743932" w:rsidRPr="008005B6" w:rsidRDefault="00743932" w:rsidP="00264BAA">
            <w:pPr>
              <w:pStyle w:val="a3"/>
              <w:adjustRightInd w:val="0"/>
              <w:snapToGrid w:val="0"/>
              <w:spacing w:line="30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3</w:t>
            </w:r>
          </w:p>
        </w:tc>
        <w:tc>
          <w:tcPr>
            <w:tcW w:w="635" w:type="pct"/>
            <w:vAlign w:val="center"/>
          </w:tcPr>
          <w:p w:rsidR="00743932" w:rsidRPr="008005B6" w:rsidRDefault="00743932" w:rsidP="00264BAA">
            <w:pPr>
              <w:spacing w:line="300" w:lineRule="auto"/>
              <w:jc w:val="center"/>
              <w:rPr>
                <w:rFonts w:eastAsiaTheme="minorEastAsia"/>
                <w:bCs/>
                <w:color w:val="000000" w:themeColor="text1"/>
                <w:szCs w:val="21"/>
              </w:rPr>
            </w:pPr>
            <w:r w:rsidRPr="008005B6">
              <w:rPr>
                <w:rFonts w:eastAsiaTheme="minorEastAsia"/>
                <w:bCs/>
                <w:color w:val="000000" w:themeColor="text1"/>
                <w:szCs w:val="21"/>
              </w:rPr>
              <w:t>副研</w:t>
            </w:r>
          </w:p>
        </w:tc>
        <w:tc>
          <w:tcPr>
            <w:tcW w:w="1428" w:type="pct"/>
            <w:vAlign w:val="center"/>
          </w:tcPr>
          <w:p w:rsidR="00743932" w:rsidRPr="008005B6" w:rsidRDefault="00743932" w:rsidP="00264BAA">
            <w:pPr>
              <w:spacing w:line="300" w:lineRule="auto"/>
              <w:jc w:val="center"/>
              <w:rPr>
                <w:rFonts w:eastAsiaTheme="minorEastAsia"/>
                <w:bCs/>
                <w:color w:val="000000" w:themeColor="text1"/>
                <w:szCs w:val="21"/>
              </w:rPr>
            </w:pPr>
            <w:r w:rsidRPr="008005B6">
              <w:rPr>
                <w:rFonts w:eastAsiaTheme="minorEastAsia"/>
                <w:bCs/>
                <w:color w:val="000000" w:themeColor="text1"/>
                <w:szCs w:val="21"/>
              </w:rPr>
              <w:t>西北农林科技大学</w:t>
            </w:r>
          </w:p>
        </w:tc>
        <w:tc>
          <w:tcPr>
            <w:tcW w:w="2063" w:type="pct"/>
            <w:vAlign w:val="center"/>
          </w:tcPr>
          <w:p w:rsidR="00743932" w:rsidRPr="008005B6" w:rsidRDefault="00743932" w:rsidP="00264BAA">
            <w:pPr>
              <w:spacing w:line="300" w:lineRule="auto"/>
              <w:jc w:val="left"/>
              <w:rPr>
                <w:rFonts w:eastAsiaTheme="minorEastAsia"/>
                <w:bCs/>
                <w:color w:val="000000" w:themeColor="text1"/>
                <w:szCs w:val="21"/>
              </w:rPr>
            </w:pPr>
            <w:r w:rsidRPr="008005B6">
              <w:rPr>
                <w:rFonts w:eastAsiaTheme="minorEastAsia"/>
                <w:bCs/>
                <w:color w:val="000000" w:themeColor="text1"/>
                <w:szCs w:val="21"/>
              </w:rPr>
              <w:t>协助项目主持人，完成选优、杂交、育苗、造林、遗传则定等任务。</w:t>
            </w:r>
          </w:p>
        </w:tc>
      </w:tr>
      <w:tr w:rsidR="00743932" w:rsidRPr="008005B6" w:rsidTr="00F23A5B">
        <w:trPr>
          <w:trHeight w:val="397"/>
        </w:trPr>
        <w:tc>
          <w:tcPr>
            <w:tcW w:w="477" w:type="pct"/>
            <w:vAlign w:val="center"/>
          </w:tcPr>
          <w:p w:rsidR="00743932" w:rsidRPr="008005B6" w:rsidRDefault="00743932" w:rsidP="00264BAA">
            <w:pPr>
              <w:spacing w:line="300" w:lineRule="auto"/>
              <w:jc w:val="center"/>
              <w:rPr>
                <w:rFonts w:eastAsiaTheme="minorEastAsia"/>
                <w:bCs/>
                <w:color w:val="000000" w:themeColor="text1"/>
                <w:szCs w:val="21"/>
              </w:rPr>
            </w:pPr>
            <w:r w:rsidRPr="008005B6">
              <w:rPr>
                <w:rFonts w:eastAsiaTheme="minorEastAsia"/>
                <w:bCs/>
                <w:color w:val="000000" w:themeColor="text1"/>
                <w:szCs w:val="21"/>
              </w:rPr>
              <w:t>徐</w:t>
            </w:r>
            <w:r w:rsidRPr="008005B6">
              <w:rPr>
                <w:rFonts w:eastAsiaTheme="minorEastAsia"/>
                <w:bCs/>
                <w:color w:val="000000" w:themeColor="text1"/>
                <w:szCs w:val="21"/>
              </w:rPr>
              <w:t xml:space="preserve">  </w:t>
            </w:r>
            <w:r w:rsidRPr="008005B6">
              <w:rPr>
                <w:rFonts w:eastAsiaTheme="minorEastAsia"/>
                <w:bCs/>
                <w:color w:val="000000" w:themeColor="text1"/>
                <w:szCs w:val="21"/>
              </w:rPr>
              <w:t>华</w:t>
            </w:r>
          </w:p>
        </w:tc>
        <w:tc>
          <w:tcPr>
            <w:tcW w:w="397" w:type="pct"/>
            <w:vAlign w:val="center"/>
          </w:tcPr>
          <w:p w:rsidR="00743932" w:rsidRPr="008005B6" w:rsidRDefault="00743932" w:rsidP="00264BAA">
            <w:pPr>
              <w:pStyle w:val="a3"/>
              <w:adjustRightInd w:val="0"/>
              <w:snapToGrid w:val="0"/>
              <w:spacing w:line="30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4</w:t>
            </w:r>
          </w:p>
        </w:tc>
        <w:tc>
          <w:tcPr>
            <w:tcW w:w="635" w:type="pct"/>
            <w:vAlign w:val="center"/>
          </w:tcPr>
          <w:p w:rsidR="00743932" w:rsidRPr="008005B6" w:rsidRDefault="00743932" w:rsidP="00264BAA">
            <w:pPr>
              <w:spacing w:line="300" w:lineRule="auto"/>
              <w:jc w:val="center"/>
              <w:rPr>
                <w:rFonts w:eastAsiaTheme="minorEastAsia"/>
                <w:bCs/>
                <w:color w:val="000000" w:themeColor="text1"/>
                <w:szCs w:val="21"/>
              </w:rPr>
            </w:pPr>
            <w:r w:rsidRPr="008005B6">
              <w:rPr>
                <w:rFonts w:eastAsiaTheme="minorEastAsia"/>
                <w:bCs/>
                <w:color w:val="000000" w:themeColor="text1"/>
                <w:szCs w:val="21"/>
              </w:rPr>
              <w:t>高工</w:t>
            </w:r>
          </w:p>
        </w:tc>
        <w:tc>
          <w:tcPr>
            <w:tcW w:w="1428" w:type="pct"/>
            <w:vAlign w:val="center"/>
          </w:tcPr>
          <w:p w:rsidR="00743932" w:rsidRPr="008005B6" w:rsidRDefault="00743932" w:rsidP="00264BAA">
            <w:pPr>
              <w:spacing w:line="300" w:lineRule="auto"/>
              <w:jc w:val="center"/>
              <w:rPr>
                <w:rFonts w:eastAsiaTheme="minorEastAsia"/>
                <w:bCs/>
                <w:color w:val="000000" w:themeColor="text1"/>
                <w:szCs w:val="21"/>
              </w:rPr>
            </w:pPr>
            <w:r w:rsidRPr="008005B6">
              <w:rPr>
                <w:rFonts w:eastAsiaTheme="minorEastAsia"/>
                <w:bCs/>
                <w:color w:val="000000" w:themeColor="text1"/>
                <w:szCs w:val="21"/>
              </w:rPr>
              <w:t>陕西省林木种苗与退耕还林工程管理中心</w:t>
            </w:r>
          </w:p>
        </w:tc>
        <w:tc>
          <w:tcPr>
            <w:tcW w:w="2063" w:type="pct"/>
            <w:vAlign w:val="center"/>
          </w:tcPr>
          <w:p w:rsidR="00743932" w:rsidRPr="008005B6" w:rsidRDefault="00743932" w:rsidP="00264BAA">
            <w:pPr>
              <w:spacing w:line="300" w:lineRule="auto"/>
              <w:jc w:val="left"/>
              <w:rPr>
                <w:rFonts w:eastAsiaTheme="minorEastAsia"/>
                <w:bCs/>
                <w:color w:val="000000" w:themeColor="text1"/>
                <w:szCs w:val="21"/>
              </w:rPr>
            </w:pPr>
            <w:r w:rsidRPr="008005B6">
              <w:rPr>
                <w:rFonts w:eastAsiaTheme="minorEastAsia"/>
                <w:bCs/>
                <w:color w:val="000000" w:themeColor="text1"/>
                <w:szCs w:val="21"/>
              </w:rPr>
              <w:t>完成山西、内蒙、甘肃等地优树选择工作。</w:t>
            </w:r>
          </w:p>
        </w:tc>
      </w:tr>
      <w:tr w:rsidR="00743932" w:rsidRPr="008005B6" w:rsidTr="00F23A5B">
        <w:trPr>
          <w:trHeight w:val="397"/>
        </w:trPr>
        <w:tc>
          <w:tcPr>
            <w:tcW w:w="477" w:type="pct"/>
            <w:vAlign w:val="center"/>
          </w:tcPr>
          <w:p w:rsidR="00743932" w:rsidRPr="008005B6" w:rsidRDefault="00743932" w:rsidP="00264BAA">
            <w:pPr>
              <w:spacing w:line="300" w:lineRule="auto"/>
              <w:jc w:val="center"/>
              <w:rPr>
                <w:rFonts w:eastAsiaTheme="minorEastAsia"/>
                <w:bCs/>
                <w:color w:val="000000" w:themeColor="text1"/>
                <w:szCs w:val="21"/>
              </w:rPr>
            </w:pPr>
            <w:r w:rsidRPr="008005B6">
              <w:rPr>
                <w:rFonts w:eastAsiaTheme="minorEastAsia"/>
                <w:bCs/>
                <w:color w:val="000000" w:themeColor="text1"/>
                <w:szCs w:val="21"/>
              </w:rPr>
              <w:t>郭树杰</w:t>
            </w:r>
          </w:p>
        </w:tc>
        <w:tc>
          <w:tcPr>
            <w:tcW w:w="397" w:type="pct"/>
            <w:vAlign w:val="center"/>
          </w:tcPr>
          <w:p w:rsidR="00743932" w:rsidRPr="008005B6" w:rsidRDefault="00743932" w:rsidP="00264BAA">
            <w:pPr>
              <w:pStyle w:val="a3"/>
              <w:adjustRightInd w:val="0"/>
              <w:snapToGrid w:val="0"/>
              <w:spacing w:line="30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5</w:t>
            </w:r>
          </w:p>
        </w:tc>
        <w:tc>
          <w:tcPr>
            <w:tcW w:w="635" w:type="pct"/>
            <w:vAlign w:val="center"/>
          </w:tcPr>
          <w:p w:rsidR="00743932" w:rsidRPr="008005B6" w:rsidRDefault="00743932" w:rsidP="00264BAA">
            <w:pPr>
              <w:spacing w:line="300" w:lineRule="auto"/>
              <w:jc w:val="center"/>
              <w:rPr>
                <w:rFonts w:eastAsiaTheme="minorEastAsia"/>
                <w:bCs/>
                <w:color w:val="000000" w:themeColor="text1"/>
                <w:szCs w:val="21"/>
              </w:rPr>
            </w:pPr>
            <w:r w:rsidRPr="008005B6">
              <w:rPr>
                <w:rFonts w:eastAsiaTheme="minorEastAsia"/>
                <w:bCs/>
                <w:color w:val="000000" w:themeColor="text1"/>
                <w:szCs w:val="21"/>
              </w:rPr>
              <w:t>高工</w:t>
            </w:r>
          </w:p>
        </w:tc>
        <w:tc>
          <w:tcPr>
            <w:tcW w:w="1428" w:type="pct"/>
            <w:vAlign w:val="center"/>
          </w:tcPr>
          <w:p w:rsidR="00743932" w:rsidRPr="008005B6" w:rsidRDefault="00743932" w:rsidP="00264BAA">
            <w:pPr>
              <w:spacing w:line="300" w:lineRule="auto"/>
              <w:jc w:val="center"/>
              <w:rPr>
                <w:rFonts w:eastAsiaTheme="minorEastAsia"/>
                <w:bCs/>
                <w:color w:val="000000" w:themeColor="text1"/>
                <w:szCs w:val="21"/>
              </w:rPr>
            </w:pPr>
            <w:r w:rsidRPr="008005B6">
              <w:rPr>
                <w:rFonts w:eastAsiaTheme="minorEastAsia"/>
                <w:bCs/>
                <w:color w:val="000000" w:themeColor="text1"/>
                <w:szCs w:val="21"/>
              </w:rPr>
              <w:t>陕西省林木种苗与退耕还林工程管理中心</w:t>
            </w:r>
          </w:p>
        </w:tc>
        <w:tc>
          <w:tcPr>
            <w:tcW w:w="2063" w:type="pct"/>
            <w:vAlign w:val="center"/>
          </w:tcPr>
          <w:p w:rsidR="00743932" w:rsidRPr="008005B6" w:rsidRDefault="00743932" w:rsidP="00264BAA">
            <w:pPr>
              <w:spacing w:line="300" w:lineRule="auto"/>
              <w:jc w:val="left"/>
              <w:rPr>
                <w:rFonts w:eastAsiaTheme="minorEastAsia"/>
                <w:bCs/>
                <w:color w:val="000000" w:themeColor="text1"/>
                <w:szCs w:val="21"/>
              </w:rPr>
            </w:pPr>
            <w:r w:rsidRPr="008005B6">
              <w:rPr>
                <w:rFonts w:eastAsiaTheme="minorEastAsia"/>
                <w:bCs/>
                <w:color w:val="000000" w:themeColor="text1"/>
                <w:szCs w:val="21"/>
              </w:rPr>
              <w:t>完成山西、内蒙、甘肃等地优树选择工作。</w:t>
            </w:r>
          </w:p>
        </w:tc>
      </w:tr>
      <w:tr w:rsidR="00743932" w:rsidRPr="008005B6" w:rsidTr="00F23A5B">
        <w:trPr>
          <w:trHeight w:val="397"/>
        </w:trPr>
        <w:tc>
          <w:tcPr>
            <w:tcW w:w="477" w:type="pct"/>
            <w:vAlign w:val="center"/>
          </w:tcPr>
          <w:p w:rsidR="00743932" w:rsidRPr="008005B6" w:rsidRDefault="00743932" w:rsidP="00264BAA">
            <w:pPr>
              <w:spacing w:line="300" w:lineRule="auto"/>
              <w:jc w:val="center"/>
              <w:rPr>
                <w:rFonts w:eastAsiaTheme="minorEastAsia"/>
                <w:bCs/>
                <w:color w:val="000000" w:themeColor="text1"/>
                <w:szCs w:val="21"/>
              </w:rPr>
            </w:pPr>
            <w:r w:rsidRPr="008005B6">
              <w:rPr>
                <w:rFonts w:eastAsiaTheme="minorEastAsia"/>
                <w:bCs/>
                <w:color w:val="000000" w:themeColor="text1"/>
                <w:szCs w:val="21"/>
              </w:rPr>
              <w:t>谢俊锋</w:t>
            </w:r>
          </w:p>
        </w:tc>
        <w:tc>
          <w:tcPr>
            <w:tcW w:w="397" w:type="pct"/>
            <w:vAlign w:val="center"/>
          </w:tcPr>
          <w:p w:rsidR="00743932" w:rsidRPr="008005B6" w:rsidRDefault="00743932" w:rsidP="00264BAA">
            <w:pPr>
              <w:pStyle w:val="a3"/>
              <w:adjustRightInd w:val="0"/>
              <w:snapToGrid w:val="0"/>
              <w:spacing w:line="30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6</w:t>
            </w:r>
          </w:p>
        </w:tc>
        <w:tc>
          <w:tcPr>
            <w:tcW w:w="635" w:type="pct"/>
            <w:vAlign w:val="center"/>
          </w:tcPr>
          <w:p w:rsidR="00743932" w:rsidRPr="008005B6" w:rsidRDefault="00743932" w:rsidP="00264BAA">
            <w:pPr>
              <w:spacing w:line="300" w:lineRule="auto"/>
              <w:jc w:val="center"/>
              <w:rPr>
                <w:rFonts w:eastAsiaTheme="minorEastAsia"/>
                <w:bCs/>
                <w:color w:val="000000" w:themeColor="text1"/>
                <w:szCs w:val="21"/>
              </w:rPr>
            </w:pPr>
            <w:r w:rsidRPr="008005B6">
              <w:rPr>
                <w:rFonts w:eastAsiaTheme="minorEastAsia"/>
                <w:bCs/>
                <w:color w:val="000000" w:themeColor="text1"/>
                <w:szCs w:val="21"/>
              </w:rPr>
              <w:t>高工</w:t>
            </w:r>
          </w:p>
        </w:tc>
        <w:tc>
          <w:tcPr>
            <w:tcW w:w="1428" w:type="pct"/>
            <w:vAlign w:val="center"/>
          </w:tcPr>
          <w:p w:rsidR="00743932" w:rsidRPr="008005B6" w:rsidRDefault="00743932" w:rsidP="00264BAA">
            <w:pPr>
              <w:spacing w:line="300" w:lineRule="auto"/>
              <w:jc w:val="center"/>
              <w:rPr>
                <w:rFonts w:eastAsiaTheme="minorEastAsia"/>
                <w:bCs/>
                <w:color w:val="000000" w:themeColor="text1"/>
                <w:szCs w:val="21"/>
              </w:rPr>
            </w:pPr>
            <w:r w:rsidRPr="008005B6">
              <w:rPr>
                <w:rFonts w:eastAsiaTheme="minorEastAsia"/>
                <w:color w:val="000000" w:themeColor="text1"/>
                <w:szCs w:val="21"/>
              </w:rPr>
              <w:t>洛南县国营古城林场</w:t>
            </w:r>
          </w:p>
        </w:tc>
        <w:tc>
          <w:tcPr>
            <w:tcW w:w="2063" w:type="pct"/>
            <w:vAlign w:val="center"/>
          </w:tcPr>
          <w:p w:rsidR="00743932" w:rsidRPr="008005B6" w:rsidRDefault="00743932" w:rsidP="00264BAA">
            <w:pPr>
              <w:spacing w:line="300" w:lineRule="auto"/>
              <w:jc w:val="left"/>
              <w:rPr>
                <w:rFonts w:eastAsiaTheme="minorEastAsia"/>
                <w:bCs/>
                <w:color w:val="000000" w:themeColor="text1"/>
                <w:szCs w:val="21"/>
              </w:rPr>
            </w:pPr>
            <w:r w:rsidRPr="008005B6">
              <w:rPr>
                <w:rFonts w:eastAsiaTheme="minorEastAsia"/>
                <w:bCs/>
                <w:color w:val="000000" w:themeColor="text1"/>
                <w:szCs w:val="21"/>
              </w:rPr>
              <w:t>负责洛南县试验点工作，完成该点选育、杂交、育苗、造林等任务。</w:t>
            </w:r>
          </w:p>
        </w:tc>
      </w:tr>
      <w:tr w:rsidR="00743932" w:rsidRPr="008005B6" w:rsidTr="00F23A5B">
        <w:trPr>
          <w:trHeight w:val="397"/>
        </w:trPr>
        <w:tc>
          <w:tcPr>
            <w:tcW w:w="477" w:type="pct"/>
            <w:vAlign w:val="center"/>
          </w:tcPr>
          <w:p w:rsidR="00743932" w:rsidRPr="008005B6" w:rsidRDefault="00743932" w:rsidP="00264BAA">
            <w:pPr>
              <w:spacing w:line="300" w:lineRule="auto"/>
              <w:jc w:val="center"/>
              <w:rPr>
                <w:rFonts w:eastAsiaTheme="minorEastAsia"/>
                <w:bCs/>
                <w:color w:val="000000" w:themeColor="text1"/>
                <w:szCs w:val="21"/>
              </w:rPr>
            </w:pPr>
            <w:r w:rsidRPr="008005B6">
              <w:rPr>
                <w:rFonts w:eastAsiaTheme="minorEastAsia"/>
                <w:bCs/>
                <w:color w:val="000000" w:themeColor="text1"/>
                <w:szCs w:val="21"/>
              </w:rPr>
              <w:t>曹旭平</w:t>
            </w:r>
          </w:p>
        </w:tc>
        <w:tc>
          <w:tcPr>
            <w:tcW w:w="397" w:type="pct"/>
            <w:vAlign w:val="center"/>
          </w:tcPr>
          <w:p w:rsidR="00743932" w:rsidRPr="008005B6" w:rsidRDefault="00743932" w:rsidP="00264BAA">
            <w:pPr>
              <w:pStyle w:val="a3"/>
              <w:adjustRightInd w:val="0"/>
              <w:snapToGrid w:val="0"/>
              <w:spacing w:line="30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7</w:t>
            </w:r>
          </w:p>
        </w:tc>
        <w:tc>
          <w:tcPr>
            <w:tcW w:w="635" w:type="pct"/>
            <w:vAlign w:val="center"/>
          </w:tcPr>
          <w:p w:rsidR="00743932" w:rsidRPr="008005B6" w:rsidRDefault="00743932" w:rsidP="00264BAA">
            <w:pPr>
              <w:spacing w:line="300" w:lineRule="auto"/>
              <w:jc w:val="center"/>
              <w:rPr>
                <w:rFonts w:eastAsiaTheme="minorEastAsia"/>
                <w:bCs/>
                <w:color w:val="000000" w:themeColor="text1"/>
                <w:szCs w:val="21"/>
              </w:rPr>
            </w:pPr>
            <w:r w:rsidRPr="008005B6">
              <w:rPr>
                <w:rFonts w:eastAsiaTheme="minorEastAsia"/>
                <w:bCs/>
                <w:color w:val="000000" w:themeColor="text1"/>
                <w:szCs w:val="21"/>
              </w:rPr>
              <w:t>正高工</w:t>
            </w:r>
          </w:p>
        </w:tc>
        <w:tc>
          <w:tcPr>
            <w:tcW w:w="1428" w:type="pct"/>
            <w:vAlign w:val="center"/>
          </w:tcPr>
          <w:p w:rsidR="00743932" w:rsidRPr="008005B6" w:rsidRDefault="00743932" w:rsidP="00264BAA">
            <w:pPr>
              <w:spacing w:line="300" w:lineRule="auto"/>
              <w:jc w:val="center"/>
              <w:rPr>
                <w:rFonts w:eastAsiaTheme="minorEastAsia"/>
                <w:color w:val="000000" w:themeColor="text1"/>
                <w:szCs w:val="21"/>
              </w:rPr>
            </w:pPr>
            <w:r w:rsidRPr="008005B6">
              <w:rPr>
                <w:rFonts w:eastAsiaTheme="minorEastAsia"/>
                <w:color w:val="000000" w:themeColor="text1"/>
                <w:szCs w:val="21"/>
              </w:rPr>
              <w:t>延安市桥山国有林</w:t>
            </w:r>
          </w:p>
          <w:p w:rsidR="00743932" w:rsidRPr="008005B6" w:rsidRDefault="00743932" w:rsidP="00264BAA">
            <w:pPr>
              <w:spacing w:line="300" w:lineRule="auto"/>
              <w:jc w:val="center"/>
              <w:rPr>
                <w:rFonts w:eastAsiaTheme="minorEastAsia"/>
                <w:bCs/>
                <w:color w:val="000000" w:themeColor="text1"/>
                <w:szCs w:val="21"/>
              </w:rPr>
            </w:pPr>
            <w:r w:rsidRPr="008005B6">
              <w:rPr>
                <w:rFonts w:eastAsiaTheme="minorEastAsia"/>
                <w:color w:val="000000" w:themeColor="text1"/>
                <w:szCs w:val="21"/>
              </w:rPr>
              <w:t>管理局</w:t>
            </w:r>
          </w:p>
        </w:tc>
        <w:tc>
          <w:tcPr>
            <w:tcW w:w="2063" w:type="pct"/>
            <w:vAlign w:val="center"/>
          </w:tcPr>
          <w:p w:rsidR="00743932" w:rsidRPr="008005B6" w:rsidRDefault="00743932" w:rsidP="00264BAA">
            <w:pPr>
              <w:spacing w:line="300" w:lineRule="auto"/>
              <w:rPr>
                <w:rFonts w:eastAsiaTheme="minorEastAsia"/>
                <w:color w:val="000000" w:themeColor="text1"/>
                <w:szCs w:val="21"/>
              </w:rPr>
            </w:pPr>
            <w:r w:rsidRPr="008005B6">
              <w:rPr>
                <w:rFonts w:eastAsiaTheme="minorEastAsia"/>
                <w:bCs/>
                <w:color w:val="000000" w:themeColor="text1"/>
                <w:szCs w:val="21"/>
              </w:rPr>
              <w:t>负责</w:t>
            </w:r>
            <w:r w:rsidRPr="008005B6">
              <w:rPr>
                <w:rFonts w:eastAsiaTheme="minorEastAsia"/>
                <w:color w:val="000000" w:themeColor="text1"/>
                <w:szCs w:val="21"/>
              </w:rPr>
              <w:t>桥山国有林管理局</w:t>
            </w:r>
            <w:r w:rsidRPr="008005B6">
              <w:rPr>
                <w:rFonts w:eastAsiaTheme="minorEastAsia"/>
                <w:bCs/>
                <w:color w:val="000000" w:themeColor="text1"/>
                <w:szCs w:val="21"/>
              </w:rPr>
              <w:t>试验点工作，完成该点选育、杂交、育苗、造林等任务。</w:t>
            </w:r>
          </w:p>
        </w:tc>
      </w:tr>
      <w:tr w:rsidR="00743932" w:rsidRPr="008005B6" w:rsidTr="00F23A5B">
        <w:trPr>
          <w:trHeight w:val="397"/>
        </w:trPr>
        <w:tc>
          <w:tcPr>
            <w:tcW w:w="477" w:type="pct"/>
            <w:vAlign w:val="center"/>
          </w:tcPr>
          <w:p w:rsidR="00743932" w:rsidRPr="008005B6" w:rsidRDefault="00743932" w:rsidP="00264BAA">
            <w:pPr>
              <w:spacing w:line="300" w:lineRule="auto"/>
              <w:jc w:val="center"/>
              <w:rPr>
                <w:rFonts w:eastAsiaTheme="minorEastAsia"/>
                <w:bCs/>
                <w:color w:val="000000" w:themeColor="text1"/>
                <w:szCs w:val="21"/>
              </w:rPr>
            </w:pPr>
            <w:r w:rsidRPr="008005B6">
              <w:rPr>
                <w:rFonts w:eastAsiaTheme="minorEastAsia"/>
                <w:bCs/>
                <w:color w:val="000000" w:themeColor="text1"/>
                <w:szCs w:val="21"/>
              </w:rPr>
              <w:t>吕小锋</w:t>
            </w:r>
          </w:p>
        </w:tc>
        <w:tc>
          <w:tcPr>
            <w:tcW w:w="397" w:type="pct"/>
            <w:vAlign w:val="center"/>
          </w:tcPr>
          <w:p w:rsidR="00743932" w:rsidRPr="008005B6" w:rsidRDefault="00743932" w:rsidP="00264BAA">
            <w:pPr>
              <w:pStyle w:val="a3"/>
              <w:adjustRightInd w:val="0"/>
              <w:snapToGrid w:val="0"/>
              <w:spacing w:line="30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8</w:t>
            </w:r>
          </w:p>
        </w:tc>
        <w:tc>
          <w:tcPr>
            <w:tcW w:w="635" w:type="pct"/>
            <w:vAlign w:val="center"/>
          </w:tcPr>
          <w:p w:rsidR="00743932" w:rsidRPr="008005B6" w:rsidRDefault="00743932" w:rsidP="00264BAA">
            <w:pPr>
              <w:spacing w:line="300" w:lineRule="auto"/>
              <w:jc w:val="center"/>
              <w:rPr>
                <w:rFonts w:eastAsiaTheme="minorEastAsia"/>
                <w:bCs/>
                <w:color w:val="000000" w:themeColor="text1"/>
                <w:szCs w:val="21"/>
              </w:rPr>
            </w:pPr>
            <w:r w:rsidRPr="008005B6">
              <w:rPr>
                <w:rFonts w:eastAsiaTheme="minorEastAsia"/>
                <w:bCs/>
                <w:color w:val="000000" w:themeColor="text1"/>
                <w:szCs w:val="21"/>
              </w:rPr>
              <w:t>工程师</w:t>
            </w:r>
          </w:p>
        </w:tc>
        <w:tc>
          <w:tcPr>
            <w:tcW w:w="1428" w:type="pct"/>
            <w:vAlign w:val="center"/>
          </w:tcPr>
          <w:p w:rsidR="00743932" w:rsidRPr="008005B6" w:rsidRDefault="00743932" w:rsidP="00264BAA">
            <w:pPr>
              <w:spacing w:line="300" w:lineRule="auto"/>
              <w:jc w:val="center"/>
              <w:rPr>
                <w:rFonts w:eastAsiaTheme="minorEastAsia"/>
                <w:bCs/>
                <w:color w:val="000000" w:themeColor="text1"/>
                <w:szCs w:val="21"/>
              </w:rPr>
            </w:pPr>
            <w:r w:rsidRPr="008005B6">
              <w:rPr>
                <w:rFonts w:eastAsiaTheme="minorEastAsia"/>
                <w:color w:val="000000" w:themeColor="text1"/>
                <w:szCs w:val="21"/>
              </w:rPr>
              <w:t>陇县国有八渡林场</w:t>
            </w:r>
          </w:p>
        </w:tc>
        <w:tc>
          <w:tcPr>
            <w:tcW w:w="2063" w:type="pct"/>
            <w:vAlign w:val="center"/>
          </w:tcPr>
          <w:p w:rsidR="00743932" w:rsidRPr="008005B6" w:rsidRDefault="00743932" w:rsidP="00264BAA">
            <w:pPr>
              <w:spacing w:line="300" w:lineRule="auto"/>
              <w:jc w:val="left"/>
              <w:rPr>
                <w:rFonts w:eastAsiaTheme="minorEastAsia"/>
                <w:bCs/>
                <w:color w:val="000000" w:themeColor="text1"/>
                <w:szCs w:val="21"/>
              </w:rPr>
            </w:pPr>
            <w:r w:rsidRPr="008005B6">
              <w:rPr>
                <w:rFonts w:eastAsiaTheme="minorEastAsia"/>
                <w:bCs/>
                <w:color w:val="000000" w:themeColor="text1"/>
                <w:szCs w:val="21"/>
              </w:rPr>
              <w:t>负责陇县试验点工作，完成该点选育、杂交、育苗、造林等任务。</w:t>
            </w:r>
          </w:p>
        </w:tc>
      </w:tr>
      <w:tr w:rsidR="00743932" w:rsidRPr="008005B6" w:rsidTr="00F23A5B">
        <w:trPr>
          <w:trHeight w:val="397"/>
        </w:trPr>
        <w:tc>
          <w:tcPr>
            <w:tcW w:w="477" w:type="pct"/>
            <w:vAlign w:val="center"/>
          </w:tcPr>
          <w:p w:rsidR="00743932" w:rsidRPr="008005B6" w:rsidRDefault="00743932" w:rsidP="00264BAA">
            <w:pPr>
              <w:spacing w:line="300" w:lineRule="auto"/>
              <w:jc w:val="center"/>
              <w:rPr>
                <w:rFonts w:eastAsiaTheme="minorEastAsia"/>
                <w:bCs/>
                <w:color w:val="000000" w:themeColor="text1"/>
                <w:szCs w:val="21"/>
              </w:rPr>
            </w:pPr>
            <w:r w:rsidRPr="008005B6">
              <w:rPr>
                <w:rFonts w:eastAsiaTheme="minorEastAsia"/>
                <w:bCs/>
                <w:color w:val="000000" w:themeColor="text1"/>
                <w:szCs w:val="21"/>
              </w:rPr>
              <w:t>廖绍明</w:t>
            </w:r>
          </w:p>
        </w:tc>
        <w:tc>
          <w:tcPr>
            <w:tcW w:w="397" w:type="pct"/>
            <w:vAlign w:val="center"/>
          </w:tcPr>
          <w:p w:rsidR="00743932" w:rsidRPr="008005B6" w:rsidRDefault="00743932" w:rsidP="00264BAA">
            <w:pPr>
              <w:pStyle w:val="a3"/>
              <w:adjustRightInd w:val="0"/>
              <w:snapToGrid w:val="0"/>
              <w:spacing w:line="30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9</w:t>
            </w:r>
          </w:p>
        </w:tc>
        <w:tc>
          <w:tcPr>
            <w:tcW w:w="635" w:type="pct"/>
            <w:vAlign w:val="center"/>
          </w:tcPr>
          <w:p w:rsidR="00743932" w:rsidRPr="008005B6" w:rsidRDefault="00743932" w:rsidP="00264BAA">
            <w:pPr>
              <w:spacing w:line="300" w:lineRule="auto"/>
              <w:jc w:val="center"/>
              <w:rPr>
                <w:rFonts w:eastAsiaTheme="minorEastAsia"/>
                <w:bCs/>
                <w:color w:val="000000" w:themeColor="text1"/>
                <w:szCs w:val="21"/>
              </w:rPr>
            </w:pPr>
            <w:r w:rsidRPr="008005B6">
              <w:rPr>
                <w:rFonts w:eastAsiaTheme="minorEastAsia"/>
                <w:bCs/>
                <w:color w:val="000000" w:themeColor="text1"/>
                <w:szCs w:val="21"/>
              </w:rPr>
              <w:t>工程师</w:t>
            </w:r>
          </w:p>
        </w:tc>
        <w:tc>
          <w:tcPr>
            <w:tcW w:w="1428" w:type="pct"/>
            <w:vAlign w:val="center"/>
          </w:tcPr>
          <w:p w:rsidR="00743932" w:rsidRPr="008005B6" w:rsidRDefault="00743932" w:rsidP="00264BAA">
            <w:pPr>
              <w:spacing w:line="300" w:lineRule="auto"/>
              <w:jc w:val="center"/>
              <w:rPr>
                <w:rFonts w:eastAsiaTheme="minorEastAsia"/>
                <w:bCs/>
                <w:color w:val="000000" w:themeColor="text1"/>
                <w:szCs w:val="21"/>
              </w:rPr>
            </w:pPr>
            <w:r w:rsidRPr="008005B6">
              <w:rPr>
                <w:rFonts w:eastAsiaTheme="minorEastAsia"/>
                <w:bCs/>
                <w:color w:val="000000" w:themeColor="text1"/>
                <w:szCs w:val="21"/>
              </w:rPr>
              <w:t>周至县国有厚畛子生态实验林场</w:t>
            </w:r>
          </w:p>
        </w:tc>
        <w:tc>
          <w:tcPr>
            <w:tcW w:w="2063" w:type="pct"/>
            <w:vAlign w:val="center"/>
          </w:tcPr>
          <w:p w:rsidR="00743932" w:rsidRPr="008005B6" w:rsidRDefault="00743932" w:rsidP="00264BAA">
            <w:pPr>
              <w:spacing w:line="300" w:lineRule="auto"/>
              <w:jc w:val="left"/>
              <w:rPr>
                <w:rFonts w:eastAsiaTheme="minorEastAsia"/>
                <w:bCs/>
                <w:color w:val="000000" w:themeColor="text1"/>
                <w:szCs w:val="21"/>
              </w:rPr>
            </w:pPr>
            <w:r w:rsidRPr="008005B6">
              <w:rPr>
                <w:rFonts w:eastAsiaTheme="minorEastAsia"/>
                <w:bCs/>
                <w:color w:val="000000" w:themeColor="text1"/>
                <w:szCs w:val="21"/>
              </w:rPr>
              <w:t>负责周至县试验点工作，完成该点选育、杂交、育苗、造林等任务。</w:t>
            </w:r>
          </w:p>
        </w:tc>
      </w:tr>
    </w:tbl>
    <w:p w:rsidR="00743932" w:rsidRPr="008005B6" w:rsidRDefault="00743932" w:rsidP="0052733D">
      <w:pPr>
        <w:pStyle w:val="3"/>
        <w:spacing w:before="120" w:after="120"/>
        <w:rPr>
          <w:color w:val="000000" w:themeColor="text1"/>
        </w:rPr>
      </w:pPr>
      <w:r w:rsidRPr="008005B6">
        <w:rPr>
          <w:rFonts w:hint="eastAsia"/>
          <w:color w:val="000000" w:themeColor="text1"/>
        </w:rPr>
        <w:t>八、主要完成单位情况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1"/>
        <w:gridCol w:w="737"/>
        <w:gridCol w:w="5748"/>
      </w:tblGrid>
      <w:tr w:rsidR="00743932" w:rsidRPr="008005B6" w:rsidTr="00F23A5B">
        <w:trPr>
          <w:trHeight w:val="454"/>
        </w:trPr>
        <w:tc>
          <w:tcPr>
            <w:tcW w:w="1508" w:type="pct"/>
            <w:vAlign w:val="center"/>
          </w:tcPr>
          <w:p w:rsidR="00743932" w:rsidRPr="008005B6" w:rsidRDefault="00743932" w:rsidP="00F23A5B">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b/>
                <w:color w:val="000000" w:themeColor="text1"/>
                <w:sz w:val="21"/>
                <w:szCs w:val="21"/>
              </w:rPr>
              <w:t>单位名称</w:t>
            </w:r>
          </w:p>
        </w:tc>
        <w:tc>
          <w:tcPr>
            <w:tcW w:w="397" w:type="pct"/>
            <w:vAlign w:val="center"/>
          </w:tcPr>
          <w:p w:rsidR="00743932" w:rsidRPr="008005B6" w:rsidRDefault="00743932" w:rsidP="00F23A5B">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b/>
                <w:color w:val="000000" w:themeColor="text1"/>
                <w:sz w:val="21"/>
                <w:szCs w:val="21"/>
              </w:rPr>
              <w:t>排名</w:t>
            </w:r>
          </w:p>
        </w:tc>
        <w:tc>
          <w:tcPr>
            <w:tcW w:w="3095" w:type="pct"/>
            <w:vAlign w:val="center"/>
          </w:tcPr>
          <w:p w:rsidR="00743932" w:rsidRPr="008005B6" w:rsidRDefault="00743932" w:rsidP="00F23A5B">
            <w:pPr>
              <w:pStyle w:val="a3"/>
              <w:adjustRightInd w:val="0"/>
              <w:snapToGrid w:val="0"/>
              <w:spacing w:line="240" w:lineRule="auto"/>
              <w:ind w:firstLineChars="0" w:firstLine="0"/>
              <w:jc w:val="center"/>
              <w:rPr>
                <w:rFonts w:ascii="Times New Roman"/>
                <w:b/>
                <w:color w:val="000000" w:themeColor="text1"/>
                <w:sz w:val="21"/>
                <w:szCs w:val="21"/>
              </w:rPr>
            </w:pPr>
            <w:r w:rsidRPr="008005B6">
              <w:rPr>
                <w:rFonts w:ascii="Times New Roman"/>
                <w:b/>
                <w:color w:val="000000" w:themeColor="text1"/>
                <w:sz w:val="21"/>
                <w:szCs w:val="21"/>
              </w:rPr>
              <w:t>主要贡献</w:t>
            </w:r>
          </w:p>
        </w:tc>
      </w:tr>
      <w:tr w:rsidR="00743932" w:rsidRPr="008005B6" w:rsidTr="00F23A5B">
        <w:trPr>
          <w:trHeight w:val="454"/>
        </w:trPr>
        <w:tc>
          <w:tcPr>
            <w:tcW w:w="1508" w:type="pct"/>
            <w:vAlign w:val="center"/>
          </w:tcPr>
          <w:p w:rsidR="00743932" w:rsidRPr="008005B6" w:rsidRDefault="00743932" w:rsidP="00F23A5B">
            <w:pPr>
              <w:pStyle w:val="a3"/>
              <w:adjustRightInd w:val="0"/>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西北农林科技大学</w:t>
            </w:r>
          </w:p>
        </w:tc>
        <w:tc>
          <w:tcPr>
            <w:tcW w:w="397" w:type="pct"/>
            <w:vAlign w:val="center"/>
          </w:tcPr>
          <w:p w:rsidR="00743932" w:rsidRPr="008005B6" w:rsidRDefault="00743932" w:rsidP="00F23A5B">
            <w:pPr>
              <w:pStyle w:val="a3"/>
              <w:adjustRightInd w:val="0"/>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1</w:t>
            </w:r>
          </w:p>
        </w:tc>
        <w:tc>
          <w:tcPr>
            <w:tcW w:w="3095" w:type="pct"/>
            <w:vAlign w:val="center"/>
          </w:tcPr>
          <w:p w:rsidR="00743932" w:rsidRPr="008005B6" w:rsidRDefault="00743932" w:rsidP="00F23A5B">
            <w:pPr>
              <w:rPr>
                <w:rFonts w:eastAsiaTheme="minorEastAsia"/>
                <w:bCs/>
                <w:color w:val="000000" w:themeColor="text1"/>
                <w:szCs w:val="21"/>
              </w:rPr>
            </w:pPr>
            <w:r w:rsidRPr="008005B6">
              <w:rPr>
                <w:rFonts w:eastAsiaTheme="minorEastAsia"/>
                <w:bCs/>
                <w:color w:val="000000" w:themeColor="text1"/>
                <w:szCs w:val="21"/>
              </w:rPr>
              <w:t>申请项目立项，组织项目实施、负责项目结题验收等。</w:t>
            </w:r>
          </w:p>
        </w:tc>
      </w:tr>
      <w:tr w:rsidR="00743932" w:rsidRPr="008005B6" w:rsidTr="00F23A5B">
        <w:trPr>
          <w:trHeight w:val="454"/>
        </w:trPr>
        <w:tc>
          <w:tcPr>
            <w:tcW w:w="1508" w:type="pct"/>
            <w:vAlign w:val="center"/>
          </w:tcPr>
          <w:p w:rsidR="00743932" w:rsidRPr="008005B6" w:rsidRDefault="00743932" w:rsidP="00F23A5B">
            <w:pPr>
              <w:jc w:val="center"/>
              <w:rPr>
                <w:rFonts w:eastAsiaTheme="minorEastAsia"/>
                <w:bCs/>
                <w:color w:val="000000" w:themeColor="text1"/>
                <w:szCs w:val="21"/>
              </w:rPr>
            </w:pPr>
            <w:r w:rsidRPr="008005B6">
              <w:rPr>
                <w:rFonts w:eastAsiaTheme="minorEastAsia"/>
                <w:color w:val="000000" w:themeColor="text1"/>
                <w:szCs w:val="21"/>
              </w:rPr>
              <w:t>洛南县国营古城林场</w:t>
            </w:r>
          </w:p>
        </w:tc>
        <w:tc>
          <w:tcPr>
            <w:tcW w:w="397" w:type="pct"/>
            <w:vAlign w:val="center"/>
          </w:tcPr>
          <w:p w:rsidR="00743932" w:rsidRPr="008005B6" w:rsidRDefault="00743932" w:rsidP="00F23A5B">
            <w:pPr>
              <w:pStyle w:val="a3"/>
              <w:adjustRightInd w:val="0"/>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2</w:t>
            </w:r>
          </w:p>
        </w:tc>
        <w:tc>
          <w:tcPr>
            <w:tcW w:w="3095" w:type="pct"/>
            <w:vAlign w:val="center"/>
          </w:tcPr>
          <w:p w:rsidR="00743932" w:rsidRPr="008005B6" w:rsidRDefault="00743932" w:rsidP="00F23A5B">
            <w:pPr>
              <w:rPr>
                <w:rFonts w:eastAsiaTheme="minorEastAsia"/>
                <w:bCs/>
                <w:color w:val="000000" w:themeColor="text1"/>
                <w:szCs w:val="21"/>
              </w:rPr>
            </w:pPr>
            <w:r w:rsidRPr="008005B6">
              <w:rPr>
                <w:rFonts w:eastAsiaTheme="minorEastAsia"/>
                <w:bCs/>
                <w:color w:val="000000" w:themeColor="text1"/>
                <w:szCs w:val="21"/>
              </w:rPr>
              <w:t>负责洛南县试验点工作，完成该点选育、杂交、育苗、造林等任务。</w:t>
            </w:r>
          </w:p>
        </w:tc>
      </w:tr>
      <w:tr w:rsidR="00743932" w:rsidRPr="008005B6" w:rsidTr="00F23A5B">
        <w:trPr>
          <w:trHeight w:val="454"/>
        </w:trPr>
        <w:tc>
          <w:tcPr>
            <w:tcW w:w="1508" w:type="pct"/>
            <w:vAlign w:val="center"/>
          </w:tcPr>
          <w:p w:rsidR="00743932" w:rsidRPr="008005B6" w:rsidRDefault="00743932" w:rsidP="00F23A5B">
            <w:pPr>
              <w:jc w:val="center"/>
              <w:rPr>
                <w:rFonts w:eastAsiaTheme="minorEastAsia"/>
                <w:bCs/>
                <w:color w:val="000000" w:themeColor="text1"/>
                <w:szCs w:val="21"/>
              </w:rPr>
            </w:pPr>
            <w:r w:rsidRPr="008005B6">
              <w:rPr>
                <w:rFonts w:eastAsiaTheme="minorEastAsia"/>
                <w:color w:val="000000" w:themeColor="text1"/>
                <w:szCs w:val="21"/>
              </w:rPr>
              <w:t>延安市桥山国有林管理局</w:t>
            </w:r>
          </w:p>
        </w:tc>
        <w:tc>
          <w:tcPr>
            <w:tcW w:w="397" w:type="pct"/>
            <w:vAlign w:val="center"/>
          </w:tcPr>
          <w:p w:rsidR="00743932" w:rsidRPr="008005B6" w:rsidRDefault="00743932" w:rsidP="00F23A5B">
            <w:pPr>
              <w:pStyle w:val="a3"/>
              <w:adjustRightInd w:val="0"/>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3</w:t>
            </w:r>
          </w:p>
        </w:tc>
        <w:tc>
          <w:tcPr>
            <w:tcW w:w="3095" w:type="pct"/>
          </w:tcPr>
          <w:p w:rsidR="00743932" w:rsidRPr="008005B6" w:rsidRDefault="00743932" w:rsidP="00F23A5B">
            <w:pPr>
              <w:rPr>
                <w:color w:val="000000" w:themeColor="text1"/>
              </w:rPr>
            </w:pPr>
            <w:r w:rsidRPr="008005B6">
              <w:rPr>
                <w:rFonts w:eastAsiaTheme="minorEastAsia"/>
                <w:bCs/>
                <w:color w:val="000000" w:themeColor="text1"/>
                <w:szCs w:val="21"/>
              </w:rPr>
              <w:t>负责</w:t>
            </w:r>
            <w:r w:rsidRPr="008005B6">
              <w:rPr>
                <w:rFonts w:eastAsiaTheme="minorEastAsia"/>
                <w:color w:val="000000" w:themeColor="text1"/>
                <w:szCs w:val="21"/>
              </w:rPr>
              <w:t>延安市桥山国有林管理局</w:t>
            </w:r>
            <w:r w:rsidRPr="008005B6">
              <w:rPr>
                <w:rFonts w:eastAsiaTheme="minorEastAsia"/>
                <w:bCs/>
                <w:color w:val="000000" w:themeColor="text1"/>
                <w:szCs w:val="21"/>
              </w:rPr>
              <w:t>试验点工作，完成该点选育、杂交、育苗、造林等任务。</w:t>
            </w:r>
          </w:p>
        </w:tc>
      </w:tr>
      <w:tr w:rsidR="00743932" w:rsidRPr="008005B6" w:rsidTr="00F23A5B">
        <w:trPr>
          <w:trHeight w:val="454"/>
        </w:trPr>
        <w:tc>
          <w:tcPr>
            <w:tcW w:w="1508" w:type="pct"/>
            <w:vAlign w:val="center"/>
          </w:tcPr>
          <w:p w:rsidR="00743932" w:rsidRPr="008005B6" w:rsidRDefault="00743932" w:rsidP="00F23A5B">
            <w:pPr>
              <w:jc w:val="center"/>
              <w:rPr>
                <w:rFonts w:eastAsiaTheme="minorEastAsia"/>
                <w:bCs/>
                <w:color w:val="000000" w:themeColor="text1"/>
                <w:szCs w:val="21"/>
              </w:rPr>
            </w:pPr>
            <w:r w:rsidRPr="008005B6">
              <w:rPr>
                <w:rFonts w:eastAsiaTheme="minorEastAsia"/>
                <w:color w:val="000000" w:themeColor="text1"/>
                <w:szCs w:val="21"/>
              </w:rPr>
              <w:t>陇县国有八渡林场</w:t>
            </w:r>
          </w:p>
        </w:tc>
        <w:tc>
          <w:tcPr>
            <w:tcW w:w="397" w:type="pct"/>
            <w:vAlign w:val="center"/>
          </w:tcPr>
          <w:p w:rsidR="00743932" w:rsidRPr="008005B6" w:rsidRDefault="00743932" w:rsidP="00F23A5B">
            <w:pPr>
              <w:pStyle w:val="a3"/>
              <w:adjustRightInd w:val="0"/>
              <w:snapToGrid w:val="0"/>
              <w:spacing w:line="240" w:lineRule="auto"/>
              <w:ind w:firstLineChars="0" w:firstLine="0"/>
              <w:jc w:val="center"/>
              <w:rPr>
                <w:rFonts w:ascii="Times New Roman" w:eastAsiaTheme="minorEastAsia"/>
                <w:color w:val="000000" w:themeColor="text1"/>
                <w:sz w:val="21"/>
                <w:szCs w:val="21"/>
              </w:rPr>
            </w:pPr>
            <w:r w:rsidRPr="008005B6">
              <w:rPr>
                <w:rFonts w:ascii="Times New Roman" w:eastAsiaTheme="minorEastAsia"/>
                <w:color w:val="000000" w:themeColor="text1"/>
                <w:sz w:val="21"/>
                <w:szCs w:val="21"/>
              </w:rPr>
              <w:t>4</w:t>
            </w:r>
          </w:p>
        </w:tc>
        <w:tc>
          <w:tcPr>
            <w:tcW w:w="3095" w:type="pct"/>
          </w:tcPr>
          <w:p w:rsidR="00743932" w:rsidRPr="008005B6" w:rsidRDefault="00743932" w:rsidP="00F23A5B">
            <w:pPr>
              <w:rPr>
                <w:color w:val="000000" w:themeColor="text1"/>
              </w:rPr>
            </w:pPr>
            <w:r w:rsidRPr="008005B6">
              <w:rPr>
                <w:rFonts w:eastAsiaTheme="minorEastAsia"/>
                <w:bCs/>
                <w:color w:val="000000" w:themeColor="text1"/>
                <w:szCs w:val="21"/>
              </w:rPr>
              <w:t>负责陇县试验点工作，完成该点选育、杂交、育苗、造林等任务。</w:t>
            </w:r>
          </w:p>
        </w:tc>
      </w:tr>
    </w:tbl>
    <w:p w:rsidR="00CB1F05" w:rsidRPr="008005B6" w:rsidRDefault="00CB1F05" w:rsidP="00743932">
      <w:pPr>
        <w:pStyle w:val="a3"/>
        <w:spacing w:line="400" w:lineRule="exact"/>
        <w:ind w:firstLineChars="0" w:firstLine="0"/>
        <w:rPr>
          <w:rFonts w:ascii="Times New Roman" w:eastAsia="黑体"/>
          <w:b/>
          <w:bCs/>
          <w:color w:val="000000" w:themeColor="text1"/>
          <w:sz w:val="28"/>
          <w:szCs w:val="32"/>
        </w:rPr>
      </w:pPr>
    </w:p>
    <w:p w:rsidR="00743932" w:rsidRPr="008005B6" w:rsidRDefault="00743932" w:rsidP="00743932">
      <w:pPr>
        <w:pStyle w:val="a3"/>
        <w:spacing w:line="400" w:lineRule="exact"/>
        <w:ind w:firstLineChars="0" w:firstLine="0"/>
        <w:rPr>
          <w:rFonts w:ascii="Times New Roman" w:eastAsia="黑体"/>
          <w:b/>
          <w:bCs/>
          <w:color w:val="000000" w:themeColor="text1"/>
          <w:sz w:val="28"/>
          <w:szCs w:val="32"/>
        </w:rPr>
      </w:pPr>
      <w:r w:rsidRPr="008005B6">
        <w:rPr>
          <w:rFonts w:ascii="Times New Roman" w:eastAsia="黑体" w:hint="eastAsia"/>
          <w:b/>
          <w:bCs/>
          <w:color w:val="000000" w:themeColor="text1"/>
          <w:sz w:val="28"/>
          <w:szCs w:val="32"/>
        </w:rPr>
        <w:t>九、完成人合作关系情况</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506"/>
        <w:gridCol w:w="732"/>
        <w:gridCol w:w="2193"/>
        <w:gridCol w:w="1023"/>
        <w:gridCol w:w="1170"/>
        <w:gridCol w:w="3662"/>
      </w:tblGrid>
      <w:tr w:rsidR="00743932" w:rsidRPr="008005B6" w:rsidTr="00F23A5B">
        <w:trPr>
          <w:trHeight w:val="459"/>
          <w:tblHeader/>
          <w:jc w:val="center"/>
        </w:trPr>
        <w:tc>
          <w:tcPr>
            <w:tcW w:w="5000" w:type="pct"/>
            <w:gridSpan w:val="6"/>
            <w:vAlign w:val="center"/>
          </w:tcPr>
          <w:p w:rsidR="00743932" w:rsidRPr="008005B6" w:rsidRDefault="00743932" w:rsidP="00F23A5B">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完成人合作关系情况表</w:t>
            </w:r>
          </w:p>
        </w:tc>
      </w:tr>
      <w:tr w:rsidR="00743932" w:rsidRPr="008005B6" w:rsidTr="00F23A5B">
        <w:trPr>
          <w:tblHeader/>
          <w:jc w:val="center"/>
        </w:trPr>
        <w:tc>
          <w:tcPr>
            <w:tcW w:w="272" w:type="pct"/>
            <w:vAlign w:val="center"/>
          </w:tcPr>
          <w:p w:rsidR="00743932" w:rsidRPr="008005B6" w:rsidRDefault="00743932" w:rsidP="00F23A5B">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序</w:t>
            </w:r>
          </w:p>
          <w:p w:rsidR="00743932" w:rsidRPr="008005B6" w:rsidRDefault="00743932" w:rsidP="00F23A5B">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号</w:t>
            </w:r>
          </w:p>
        </w:tc>
        <w:tc>
          <w:tcPr>
            <w:tcW w:w="394" w:type="pct"/>
            <w:vAlign w:val="center"/>
          </w:tcPr>
          <w:p w:rsidR="00743932" w:rsidRPr="008005B6" w:rsidRDefault="00743932" w:rsidP="00F23A5B">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合作</w:t>
            </w:r>
          </w:p>
          <w:p w:rsidR="00743932" w:rsidRPr="008005B6" w:rsidRDefault="00743932" w:rsidP="00F23A5B">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方式</w:t>
            </w:r>
          </w:p>
        </w:tc>
        <w:tc>
          <w:tcPr>
            <w:tcW w:w="1181" w:type="pct"/>
            <w:vAlign w:val="center"/>
          </w:tcPr>
          <w:p w:rsidR="00743932" w:rsidRPr="008005B6" w:rsidRDefault="00743932" w:rsidP="00F23A5B">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合作者</w:t>
            </w:r>
          </w:p>
          <w:p w:rsidR="00743932" w:rsidRPr="008005B6" w:rsidRDefault="00743932" w:rsidP="00F23A5B">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w:t>
            </w:r>
            <w:r w:rsidRPr="008005B6">
              <w:rPr>
                <w:rFonts w:ascii="Times New Roman" w:eastAsiaTheme="majorEastAsia"/>
                <w:b/>
                <w:color w:val="000000" w:themeColor="text1"/>
                <w:sz w:val="21"/>
                <w:szCs w:val="21"/>
              </w:rPr>
              <w:t>项目排名</w:t>
            </w:r>
          </w:p>
        </w:tc>
        <w:tc>
          <w:tcPr>
            <w:tcW w:w="551" w:type="pct"/>
            <w:vAlign w:val="center"/>
          </w:tcPr>
          <w:p w:rsidR="00743932" w:rsidRPr="008005B6" w:rsidRDefault="00743932" w:rsidP="00F23A5B">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合作起始时间</w:t>
            </w:r>
          </w:p>
        </w:tc>
        <w:tc>
          <w:tcPr>
            <w:tcW w:w="630" w:type="pct"/>
            <w:vAlign w:val="center"/>
          </w:tcPr>
          <w:p w:rsidR="00743932" w:rsidRPr="008005B6" w:rsidRDefault="00743932" w:rsidP="00F23A5B">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合作</w:t>
            </w:r>
          </w:p>
          <w:p w:rsidR="00743932" w:rsidRPr="008005B6" w:rsidRDefault="00743932" w:rsidP="00F23A5B">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完成时间</w:t>
            </w:r>
          </w:p>
        </w:tc>
        <w:tc>
          <w:tcPr>
            <w:tcW w:w="1972" w:type="pct"/>
            <w:vAlign w:val="center"/>
          </w:tcPr>
          <w:p w:rsidR="00743932" w:rsidRPr="008005B6" w:rsidRDefault="00743932" w:rsidP="00F23A5B">
            <w:pPr>
              <w:pStyle w:val="a3"/>
              <w:adjustRightInd w:val="0"/>
              <w:snapToGrid w:val="0"/>
              <w:spacing w:line="240" w:lineRule="auto"/>
              <w:ind w:firstLineChars="0" w:firstLine="0"/>
              <w:jc w:val="center"/>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合作成果</w:t>
            </w:r>
          </w:p>
        </w:tc>
      </w:tr>
      <w:tr w:rsidR="00743932" w:rsidRPr="008005B6" w:rsidTr="00F23A5B">
        <w:trPr>
          <w:trHeight w:val="984"/>
          <w:jc w:val="center"/>
        </w:trPr>
        <w:tc>
          <w:tcPr>
            <w:tcW w:w="272" w:type="pct"/>
            <w:vAlign w:val="center"/>
          </w:tcPr>
          <w:p w:rsidR="00743932" w:rsidRPr="008005B6" w:rsidRDefault="00743932" w:rsidP="00F23A5B">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1</w:t>
            </w:r>
          </w:p>
        </w:tc>
        <w:tc>
          <w:tcPr>
            <w:tcW w:w="394" w:type="pct"/>
            <w:vAlign w:val="center"/>
          </w:tcPr>
          <w:p w:rsidR="00743932" w:rsidRPr="008005B6" w:rsidRDefault="00743932" w:rsidP="00F23A5B">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共同</w:t>
            </w:r>
          </w:p>
          <w:p w:rsidR="00743932" w:rsidRPr="008005B6" w:rsidRDefault="00743932" w:rsidP="00F23A5B">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立项</w:t>
            </w:r>
          </w:p>
        </w:tc>
        <w:tc>
          <w:tcPr>
            <w:tcW w:w="1181" w:type="pct"/>
            <w:vAlign w:val="center"/>
          </w:tcPr>
          <w:p w:rsidR="00743932" w:rsidRPr="008005B6" w:rsidRDefault="00743932" w:rsidP="00F23A5B">
            <w:pPr>
              <w:jc w:val="center"/>
              <w:rPr>
                <w:rFonts w:eastAsiaTheme="majorEastAsia"/>
                <w:bCs/>
                <w:color w:val="000000" w:themeColor="text1"/>
                <w:szCs w:val="21"/>
              </w:rPr>
            </w:pPr>
            <w:r w:rsidRPr="008005B6">
              <w:rPr>
                <w:rFonts w:eastAsiaTheme="majorEastAsia"/>
                <w:bCs/>
                <w:color w:val="000000" w:themeColor="text1"/>
                <w:szCs w:val="21"/>
              </w:rPr>
              <w:t>樊军锋</w:t>
            </w:r>
            <w:r w:rsidRPr="008005B6">
              <w:rPr>
                <w:rFonts w:eastAsiaTheme="majorEastAsia"/>
                <w:bCs/>
                <w:color w:val="000000" w:themeColor="text1"/>
                <w:szCs w:val="21"/>
              </w:rPr>
              <w:t xml:space="preserve"> /1</w:t>
            </w:r>
            <w:r w:rsidR="00F23A5B" w:rsidRPr="008005B6">
              <w:rPr>
                <w:rFonts w:eastAsiaTheme="majorEastAsia"/>
                <w:bCs/>
                <w:color w:val="000000" w:themeColor="text1"/>
                <w:szCs w:val="21"/>
              </w:rPr>
              <w:t>、</w:t>
            </w:r>
            <w:r w:rsidRPr="008005B6">
              <w:rPr>
                <w:rFonts w:eastAsiaTheme="majorEastAsia"/>
                <w:bCs/>
                <w:color w:val="000000" w:themeColor="text1"/>
                <w:szCs w:val="21"/>
              </w:rPr>
              <w:t>杨培华</w:t>
            </w:r>
            <w:r w:rsidRPr="008005B6">
              <w:rPr>
                <w:rFonts w:eastAsiaTheme="majorEastAsia"/>
                <w:bCs/>
                <w:color w:val="000000" w:themeColor="text1"/>
                <w:szCs w:val="21"/>
              </w:rPr>
              <w:t>/2</w:t>
            </w:r>
          </w:p>
          <w:p w:rsidR="00743932" w:rsidRPr="008005B6" w:rsidRDefault="00743932" w:rsidP="00F23A5B">
            <w:pPr>
              <w:jc w:val="center"/>
              <w:rPr>
                <w:rFonts w:eastAsiaTheme="majorEastAsia"/>
                <w:bCs/>
                <w:color w:val="000000" w:themeColor="text1"/>
                <w:szCs w:val="21"/>
              </w:rPr>
            </w:pPr>
            <w:r w:rsidRPr="008005B6">
              <w:rPr>
                <w:rFonts w:eastAsiaTheme="majorEastAsia"/>
                <w:bCs/>
                <w:color w:val="000000" w:themeColor="text1"/>
                <w:szCs w:val="21"/>
              </w:rPr>
              <w:t>刘永红</w:t>
            </w:r>
            <w:r w:rsidRPr="008005B6">
              <w:rPr>
                <w:rFonts w:eastAsiaTheme="majorEastAsia"/>
                <w:bCs/>
                <w:color w:val="000000" w:themeColor="text1"/>
                <w:szCs w:val="21"/>
              </w:rPr>
              <w:t>/3</w:t>
            </w:r>
          </w:p>
        </w:tc>
        <w:tc>
          <w:tcPr>
            <w:tcW w:w="551" w:type="pct"/>
            <w:vAlign w:val="center"/>
          </w:tcPr>
          <w:p w:rsidR="00743932" w:rsidRPr="008005B6" w:rsidRDefault="00743932" w:rsidP="00F23A5B">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2002.1</w:t>
            </w:r>
          </w:p>
        </w:tc>
        <w:tc>
          <w:tcPr>
            <w:tcW w:w="630" w:type="pct"/>
            <w:vAlign w:val="center"/>
          </w:tcPr>
          <w:p w:rsidR="00743932" w:rsidRPr="008005B6" w:rsidRDefault="00743932" w:rsidP="00F23A5B">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2006.12</w:t>
            </w:r>
          </w:p>
        </w:tc>
        <w:tc>
          <w:tcPr>
            <w:tcW w:w="1972" w:type="pct"/>
            <w:vAlign w:val="center"/>
          </w:tcPr>
          <w:p w:rsidR="00743932" w:rsidRPr="008005B6" w:rsidRDefault="00743932" w:rsidP="00264BAA">
            <w:pPr>
              <w:rPr>
                <w:rFonts w:eastAsiaTheme="majorEastAsia"/>
                <w:color w:val="000000" w:themeColor="text1"/>
                <w:szCs w:val="21"/>
              </w:rPr>
            </w:pPr>
            <w:r w:rsidRPr="008005B6">
              <w:rPr>
                <w:rFonts w:eastAsiaTheme="majorEastAsia"/>
                <w:color w:val="000000" w:themeColor="text1"/>
                <w:szCs w:val="21"/>
              </w:rPr>
              <w:t>陕西省农业攻关课题：油松遗传改良研究，课题编号，</w:t>
            </w:r>
            <w:r w:rsidRPr="008005B6">
              <w:rPr>
                <w:rFonts w:eastAsiaTheme="majorEastAsia"/>
                <w:color w:val="000000" w:themeColor="text1"/>
                <w:szCs w:val="21"/>
              </w:rPr>
              <w:t>2002k02-G03-4</w:t>
            </w:r>
            <w:r w:rsidRPr="008005B6">
              <w:rPr>
                <w:rFonts w:eastAsiaTheme="majorEastAsia"/>
                <w:color w:val="000000" w:themeColor="text1"/>
                <w:szCs w:val="21"/>
              </w:rPr>
              <w:t>，阶段性研究成果。</w:t>
            </w:r>
          </w:p>
        </w:tc>
      </w:tr>
      <w:tr w:rsidR="00743932" w:rsidRPr="008005B6" w:rsidTr="00F23A5B">
        <w:trPr>
          <w:jc w:val="center"/>
        </w:trPr>
        <w:tc>
          <w:tcPr>
            <w:tcW w:w="272" w:type="pct"/>
            <w:vAlign w:val="center"/>
          </w:tcPr>
          <w:p w:rsidR="00743932" w:rsidRPr="008005B6" w:rsidRDefault="00743932" w:rsidP="00F23A5B">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2</w:t>
            </w:r>
          </w:p>
        </w:tc>
        <w:tc>
          <w:tcPr>
            <w:tcW w:w="394" w:type="pct"/>
            <w:vAlign w:val="center"/>
          </w:tcPr>
          <w:p w:rsidR="00743932" w:rsidRPr="008005B6" w:rsidRDefault="00743932" w:rsidP="00F23A5B">
            <w:pPr>
              <w:jc w:val="center"/>
              <w:rPr>
                <w:rFonts w:eastAsiaTheme="majorEastAsia"/>
                <w:color w:val="000000" w:themeColor="text1"/>
                <w:szCs w:val="21"/>
              </w:rPr>
            </w:pPr>
            <w:r w:rsidRPr="008005B6">
              <w:rPr>
                <w:rFonts w:eastAsiaTheme="majorEastAsia"/>
                <w:color w:val="000000" w:themeColor="text1"/>
                <w:szCs w:val="21"/>
              </w:rPr>
              <w:t>共同</w:t>
            </w:r>
          </w:p>
          <w:p w:rsidR="00743932" w:rsidRPr="008005B6" w:rsidRDefault="00743932" w:rsidP="00F23A5B">
            <w:pPr>
              <w:jc w:val="center"/>
              <w:rPr>
                <w:rFonts w:eastAsiaTheme="majorEastAsia"/>
                <w:color w:val="000000" w:themeColor="text1"/>
                <w:szCs w:val="21"/>
              </w:rPr>
            </w:pPr>
            <w:r w:rsidRPr="008005B6">
              <w:rPr>
                <w:rFonts w:eastAsiaTheme="majorEastAsia"/>
                <w:color w:val="000000" w:themeColor="text1"/>
                <w:szCs w:val="21"/>
              </w:rPr>
              <w:t>立项</w:t>
            </w:r>
          </w:p>
        </w:tc>
        <w:tc>
          <w:tcPr>
            <w:tcW w:w="1181" w:type="pct"/>
            <w:vAlign w:val="center"/>
          </w:tcPr>
          <w:p w:rsidR="00743932" w:rsidRPr="008005B6" w:rsidRDefault="00743932" w:rsidP="00F23A5B">
            <w:pPr>
              <w:jc w:val="center"/>
              <w:rPr>
                <w:rFonts w:eastAsiaTheme="majorEastAsia"/>
                <w:bCs/>
                <w:color w:val="000000" w:themeColor="text1"/>
                <w:szCs w:val="21"/>
              </w:rPr>
            </w:pPr>
            <w:r w:rsidRPr="008005B6">
              <w:rPr>
                <w:rFonts w:eastAsiaTheme="majorEastAsia"/>
                <w:bCs/>
                <w:color w:val="000000" w:themeColor="text1"/>
                <w:szCs w:val="21"/>
              </w:rPr>
              <w:t>同上</w:t>
            </w:r>
          </w:p>
        </w:tc>
        <w:tc>
          <w:tcPr>
            <w:tcW w:w="551" w:type="pct"/>
            <w:vAlign w:val="center"/>
          </w:tcPr>
          <w:p w:rsidR="00743932" w:rsidRPr="008005B6" w:rsidRDefault="00743932" w:rsidP="00F23A5B">
            <w:pPr>
              <w:jc w:val="center"/>
              <w:rPr>
                <w:rFonts w:eastAsiaTheme="majorEastAsia"/>
                <w:color w:val="000000" w:themeColor="text1"/>
                <w:szCs w:val="21"/>
              </w:rPr>
            </w:pPr>
            <w:r w:rsidRPr="008005B6">
              <w:rPr>
                <w:rFonts w:eastAsiaTheme="majorEastAsia"/>
                <w:color w:val="000000" w:themeColor="text1"/>
                <w:szCs w:val="21"/>
              </w:rPr>
              <w:t>2005.1</w:t>
            </w:r>
          </w:p>
        </w:tc>
        <w:tc>
          <w:tcPr>
            <w:tcW w:w="630" w:type="pct"/>
            <w:vAlign w:val="center"/>
          </w:tcPr>
          <w:p w:rsidR="00743932" w:rsidRPr="008005B6" w:rsidRDefault="00743932" w:rsidP="00F23A5B">
            <w:pPr>
              <w:jc w:val="center"/>
              <w:rPr>
                <w:rFonts w:eastAsiaTheme="majorEastAsia"/>
                <w:color w:val="000000" w:themeColor="text1"/>
                <w:szCs w:val="21"/>
              </w:rPr>
            </w:pPr>
            <w:r w:rsidRPr="008005B6">
              <w:rPr>
                <w:rFonts w:eastAsiaTheme="majorEastAsia"/>
                <w:color w:val="000000" w:themeColor="text1"/>
                <w:szCs w:val="21"/>
              </w:rPr>
              <w:t>2007.12</w:t>
            </w:r>
          </w:p>
        </w:tc>
        <w:tc>
          <w:tcPr>
            <w:tcW w:w="1972" w:type="pct"/>
            <w:vAlign w:val="center"/>
          </w:tcPr>
          <w:p w:rsidR="00743932" w:rsidRPr="008005B6" w:rsidRDefault="00743932" w:rsidP="00264BAA">
            <w:pPr>
              <w:rPr>
                <w:rFonts w:eastAsiaTheme="majorEastAsia"/>
                <w:color w:val="000000" w:themeColor="text1"/>
                <w:szCs w:val="21"/>
              </w:rPr>
            </w:pPr>
            <w:r w:rsidRPr="008005B6">
              <w:rPr>
                <w:rFonts w:eastAsiaTheme="majorEastAsia"/>
                <w:color w:val="000000" w:themeColor="text1"/>
                <w:szCs w:val="21"/>
              </w:rPr>
              <w:t>陕西省农业攻关课题：油松遗传改良研究，课题编号，</w:t>
            </w:r>
            <w:r w:rsidRPr="008005B6">
              <w:rPr>
                <w:rFonts w:eastAsiaTheme="majorEastAsia"/>
                <w:color w:val="000000" w:themeColor="text1"/>
                <w:szCs w:val="21"/>
              </w:rPr>
              <w:t>2005k01-G14-024</w:t>
            </w:r>
            <w:r w:rsidRPr="008005B6">
              <w:rPr>
                <w:rFonts w:eastAsiaTheme="majorEastAsia"/>
                <w:color w:val="000000" w:themeColor="text1"/>
                <w:szCs w:val="21"/>
              </w:rPr>
              <w:t>，阶段性研究成果。</w:t>
            </w:r>
          </w:p>
        </w:tc>
      </w:tr>
      <w:tr w:rsidR="00743932" w:rsidRPr="008005B6" w:rsidTr="00F23A5B">
        <w:trPr>
          <w:trHeight w:val="1278"/>
          <w:jc w:val="center"/>
        </w:trPr>
        <w:tc>
          <w:tcPr>
            <w:tcW w:w="272" w:type="pct"/>
            <w:vAlign w:val="center"/>
          </w:tcPr>
          <w:p w:rsidR="00743932" w:rsidRPr="008005B6" w:rsidRDefault="00743932" w:rsidP="00F23A5B">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3</w:t>
            </w:r>
          </w:p>
        </w:tc>
        <w:tc>
          <w:tcPr>
            <w:tcW w:w="394" w:type="pct"/>
            <w:vAlign w:val="center"/>
          </w:tcPr>
          <w:p w:rsidR="00743932" w:rsidRPr="008005B6" w:rsidRDefault="00743932" w:rsidP="00F23A5B">
            <w:pPr>
              <w:jc w:val="center"/>
              <w:rPr>
                <w:rFonts w:eastAsiaTheme="majorEastAsia"/>
                <w:color w:val="000000" w:themeColor="text1"/>
                <w:szCs w:val="21"/>
              </w:rPr>
            </w:pPr>
            <w:r w:rsidRPr="008005B6">
              <w:rPr>
                <w:rFonts w:eastAsiaTheme="majorEastAsia"/>
                <w:color w:val="000000" w:themeColor="text1"/>
                <w:szCs w:val="21"/>
              </w:rPr>
              <w:t>立项</w:t>
            </w:r>
          </w:p>
          <w:p w:rsidR="00743932" w:rsidRPr="008005B6" w:rsidRDefault="00743932" w:rsidP="00F23A5B">
            <w:pPr>
              <w:jc w:val="center"/>
              <w:rPr>
                <w:rFonts w:eastAsiaTheme="majorEastAsia"/>
                <w:color w:val="000000" w:themeColor="text1"/>
                <w:szCs w:val="21"/>
              </w:rPr>
            </w:pPr>
            <w:r w:rsidRPr="008005B6">
              <w:rPr>
                <w:rFonts w:eastAsiaTheme="majorEastAsia"/>
                <w:color w:val="000000" w:themeColor="text1"/>
                <w:szCs w:val="21"/>
              </w:rPr>
              <w:t>协作</w:t>
            </w:r>
          </w:p>
        </w:tc>
        <w:tc>
          <w:tcPr>
            <w:tcW w:w="1181" w:type="pct"/>
            <w:vAlign w:val="center"/>
          </w:tcPr>
          <w:p w:rsidR="00743932" w:rsidRPr="008005B6" w:rsidRDefault="00743932" w:rsidP="00F23A5B">
            <w:pPr>
              <w:jc w:val="center"/>
              <w:rPr>
                <w:rFonts w:eastAsiaTheme="majorEastAsia"/>
                <w:bCs/>
                <w:color w:val="000000" w:themeColor="text1"/>
                <w:szCs w:val="21"/>
              </w:rPr>
            </w:pPr>
            <w:r w:rsidRPr="008005B6">
              <w:rPr>
                <w:rFonts w:eastAsiaTheme="majorEastAsia"/>
                <w:bCs/>
                <w:color w:val="000000" w:themeColor="text1"/>
                <w:szCs w:val="21"/>
              </w:rPr>
              <w:t>樊军锋</w:t>
            </w:r>
            <w:r w:rsidRPr="008005B6">
              <w:rPr>
                <w:rFonts w:eastAsiaTheme="majorEastAsia"/>
                <w:bCs/>
                <w:color w:val="000000" w:themeColor="text1"/>
                <w:szCs w:val="21"/>
              </w:rPr>
              <w:t>/1</w:t>
            </w:r>
            <w:r w:rsidRPr="008005B6">
              <w:rPr>
                <w:rFonts w:eastAsiaTheme="majorEastAsia"/>
                <w:bCs/>
                <w:color w:val="000000" w:themeColor="text1"/>
                <w:szCs w:val="21"/>
              </w:rPr>
              <w:t>、杨培华</w:t>
            </w:r>
            <w:r w:rsidRPr="008005B6">
              <w:rPr>
                <w:rFonts w:eastAsiaTheme="majorEastAsia"/>
                <w:bCs/>
                <w:color w:val="000000" w:themeColor="text1"/>
                <w:szCs w:val="21"/>
              </w:rPr>
              <w:t>/2</w:t>
            </w:r>
          </w:p>
          <w:p w:rsidR="00743932" w:rsidRPr="008005B6" w:rsidRDefault="00743932" w:rsidP="00F23A5B">
            <w:pPr>
              <w:jc w:val="center"/>
              <w:rPr>
                <w:rFonts w:eastAsiaTheme="majorEastAsia"/>
                <w:bCs/>
                <w:color w:val="000000" w:themeColor="text1"/>
                <w:szCs w:val="21"/>
              </w:rPr>
            </w:pPr>
            <w:r w:rsidRPr="008005B6">
              <w:rPr>
                <w:rFonts w:eastAsiaTheme="majorEastAsia"/>
                <w:bCs/>
                <w:color w:val="000000" w:themeColor="text1"/>
                <w:szCs w:val="21"/>
              </w:rPr>
              <w:t>刘永红</w:t>
            </w:r>
            <w:r w:rsidRPr="008005B6">
              <w:rPr>
                <w:rFonts w:eastAsiaTheme="majorEastAsia"/>
                <w:bCs/>
                <w:color w:val="000000" w:themeColor="text1"/>
                <w:szCs w:val="21"/>
              </w:rPr>
              <w:t>/3</w:t>
            </w:r>
            <w:r w:rsidRPr="008005B6">
              <w:rPr>
                <w:rFonts w:eastAsiaTheme="majorEastAsia"/>
                <w:bCs/>
                <w:color w:val="000000" w:themeColor="text1"/>
                <w:szCs w:val="21"/>
              </w:rPr>
              <w:t>、徐</w:t>
            </w:r>
            <w:r w:rsidRPr="008005B6">
              <w:rPr>
                <w:rFonts w:eastAsiaTheme="majorEastAsia"/>
                <w:bCs/>
                <w:color w:val="000000" w:themeColor="text1"/>
                <w:szCs w:val="21"/>
              </w:rPr>
              <w:t xml:space="preserve">  </w:t>
            </w:r>
            <w:r w:rsidRPr="008005B6">
              <w:rPr>
                <w:rFonts w:eastAsiaTheme="majorEastAsia"/>
                <w:bCs/>
                <w:color w:val="000000" w:themeColor="text1"/>
                <w:szCs w:val="21"/>
              </w:rPr>
              <w:t>华</w:t>
            </w:r>
            <w:r w:rsidRPr="008005B6">
              <w:rPr>
                <w:rFonts w:eastAsiaTheme="majorEastAsia"/>
                <w:bCs/>
                <w:color w:val="000000" w:themeColor="text1"/>
                <w:szCs w:val="21"/>
              </w:rPr>
              <w:t>/4</w:t>
            </w:r>
          </w:p>
          <w:p w:rsidR="00743932" w:rsidRPr="008005B6" w:rsidRDefault="00743932" w:rsidP="00F23A5B">
            <w:pPr>
              <w:jc w:val="center"/>
              <w:rPr>
                <w:rFonts w:eastAsiaTheme="majorEastAsia"/>
                <w:bCs/>
                <w:color w:val="000000" w:themeColor="text1"/>
                <w:szCs w:val="21"/>
              </w:rPr>
            </w:pPr>
            <w:r w:rsidRPr="008005B6">
              <w:rPr>
                <w:rFonts w:eastAsiaTheme="majorEastAsia"/>
                <w:bCs/>
                <w:color w:val="000000" w:themeColor="text1"/>
                <w:szCs w:val="21"/>
              </w:rPr>
              <w:t>郭树杰</w:t>
            </w:r>
            <w:r w:rsidRPr="008005B6">
              <w:rPr>
                <w:rFonts w:eastAsiaTheme="majorEastAsia"/>
                <w:bCs/>
                <w:color w:val="000000" w:themeColor="text1"/>
                <w:szCs w:val="21"/>
              </w:rPr>
              <w:t>/5</w:t>
            </w:r>
            <w:r w:rsidRPr="008005B6">
              <w:rPr>
                <w:rFonts w:eastAsiaTheme="majorEastAsia"/>
                <w:bCs/>
                <w:color w:val="000000" w:themeColor="text1"/>
                <w:szCs w:val="21"/>
              </w:rPr>
              <w:t>、谢俊锋</w:t>
            </w:r>
            <w:r w:rsidRPr="008005B6">
              <w:rPr>
                <w:rFonts w:eastAsiaTheme="majorEastAsia"/>
                <w:bCs/>
                <w:color w:val="000000" w:themeColor="text1"/>
                <w:szCs w:val="21"/>
              </w:rPr>
              <w:t>/6</w:t>
            </w:r>
          </w:p>
          <w:p w:rsidR="00743932" w:rsidRPr="008005B6" w:rsidRDefault="00743932" w:rsidP="00F23A5B">
            <w:pPr>
              <w:jc w:val="center"/>
              <w:rPr>
                <w:rFonts w:eastAsiaTheme="majorEastAsia"/>
                <w:bCs/>
                <w:color w:val="000000" w:themeColor="text1"/>
                <w:szCs w:val="21"/>
              </w:rPr>
            </w:pPr>
            <w:r w:rsidRPr="008005B6">
              <w:rPr>
                <w:rFonts w:eastAsiaTheme="majorEastAsia"/>
                <w:bCs/>
                <w:color w:val="000000" w:themeColor="text1"/>
                <w:szCs w:val="21"/>
              </w:rPr>
              <w:t>吕小锋</w:t>
            </w:r>
            <w:r w:rsidRPr="008005B6">
              <w:rPr>
                <w:rFonts w:eastAsiaTheme="majorEastAsia"/>
                <w:bCs/>
                <w:color w:val="000000" w:themeColor="text1"/>
                <w:szCs w:val="21"/>
              </w:rPr>
              <w:t>/8</w:t>
            </w:r>
            <w:r w:rsidRPr="008005B6">
              <w:rPr>
                <w:rFonts w:eastAsiaTheme="majorEastAsia"/>
                <w:bCs/>
                <w:color w:val="000000" w:themeColor="text1"/>
                <w:szCs w:val="21"/>
              </w:rPr>
              <w:t>、廖绍明</w:t>
            </w:r>
            <w:r w:rsidRPr="008005B6">
              <w:rPr>
                <w:rFonts w:eastAsiaTheme="majorEastAsia"/>
                <w:bCs/>
                <w:color w:val="000000" w:themeColor="text1"/>
                <w:szCs w:val="21"/>
              </w:rPr>
              <w:t>/9</w:t>
            </w:r>
          </w:p>
        </w:tc>
        <w:tc>
          <w:tcPr>
            <w:tcW w:w="551" w:type="pct"/>
            <w:vAlign w:val="center"/>
          </w:tcPr>
          <w:p w:rsidR="00743932" w:rsidRPr="008005B6" w:rsidRDefault="00743932" w:rsidP="00F23A5B">
            <w:pPr>
              <w:jc w:val="center"/>
              <w:rPr>
                <w:rFonts w:eastAsiaTheme="majorEastAsia"/>
                <w:color w:val="000000" w:themeColor="text1"/>
                <w:szCs w:val="21"/>
              </w:rPr>
            </w:pPr>
            <w:r w:rsidRPr="008005B6">
              <w:rPr>
                <w:rFonts w:eastAsiaTheme="majorEastAsia"/>
                <w:color w:val="000000" w:themeColor="text1"/>
                <w:szCs w:val="21"/>
              </w:rPr>
              <w:t>2003.1</w:t>
            </w:r>
          </w:p>
        </w:tc>
        <w:tc>
          <w:tcPr>
            <w:tcW w:w="630" w:type="pct"/>
            <w:vAlign w:val="center"/>
          </w:tcPr>
          <w:p w:rsidR="00743932" w:rsidRPr="008005B6" w:rsidRDefault="00743932" w:rsidP="00F23A5B">
            <w:pPr>
              <w:jc w:val="center"/>
              <w:rPr>
                <w:rFonts w:eastAsiaTheme="majorEastAsia"/>
                <w:color w:val="000000" w:themeColor="text1"/>
                <w:szCs w:val="21"/>
              </w:rPr>
            </w:pPr>
            <w:r w:rsidRPr="008005B6">
              <w:rPr>
                <w:rFonts w:eastAsiaTheme="majorEastAsia"/>
                <w:color w:val="000000" w:themeColor="text1"/>
                <w:szCs w:val="21"/>
              </w:rPr>
              <w:t>2006.12</w:t>
            </w:r>
          </w:p>
        </w:tc>
        <w:tc>
          <w:tcPr>
            <w:tcW w:w="1972" w:type="pct"/>
            <w:vAlign w:val="center"/>
          </w:tcPr>
          <w:p w:rsidR="00743932" w:rsidRPr="008005B6" w:rsidRDefault="00743932" w:rsidP="00264BAA">
            <w:pPr>
              <w:rPr>
                <w:rFonts w:eastAsiaTheme="majorEastAsia"/>
                <w:color w:val="000000" w:themeColor="text1"/>
                <w:szCs w:val="21"/>
              </w:rPr>
            </w:pPr>
            <w:r w:rsidRPr="008005B6">
              <w:rPr>
                <w:rFonts w:eastAsiaTheme="majorEastAsia"/>
                <w:color w:val="000000" w:themeColor="text1"/>
                <w:szCs w:val="21"/>
              </w:rPr>
              <w:t>国家林业局重点项目：油松高世代育种及良种区域化试验，项目编号，</w:t>
            </w:r>
            <w:r w:rsidRPr="008005B6">
              <w:rPr>
                <w:rFonts w:eastAsiaTheme="majorEastAsia"/>
                <w:color w:val="000000" w:themeColor="text1"/>
                <w:szCs w:val="21"/>
              </w:rPr>
              <w:t>2003-023-L23</w:t>
            </w:r>
            <w:r w:rsidRPr="008005B6">
              <w:rPr>
                <w:rFonts w:eastAsiaTheme="majorEastAsia"/>
                <w:color w:val="000000" w:themeColor="text1"/>
                <w:szCs w:val="21"/>
              </w:rPr>
              <w:t>，阶段性研究成果。</w:t>
            </w:r>
          </w:p>
        </w:tc>
      </w:tr>
      <w:tr w:rsidR="00743932" w:rsidRPr="008005B6" w:rsidTr="00F23A5B">
        <w:trPr>
          <w:jc w:val="center"/>
        </w:trPr>
        <w:tc>
          <w:tcPr>
            <w:tcW w:w="272" w:type="pct"/>
            <w:vAlign w:val="center"/>
          </w:tcPr>
          <w:p w:rsidR="00743932" w:rsidRPr="008005B6" w:rsidRDefault="00743932" w:rsidP="00F23A5B">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4</w:t>
            </w:r>
          </w:p>
        </w:tc>
        <w:tc>
          <w:tcPr>
            <w:tcW w:w="394" w:type="pct"/>
            <w:vAlign w:val="center"/>
          </w:tcPr>
          <w:p w:rsidR="00743932" w:rsidRPr="008005B6" w:rsidRDefault="00743932" w:rsidP="00F23A5B">
            <w:pPr>
              <w:jc w:val="center"/>
              <w:rPr>
                <w:rFonts w:eastAsiaTheme="majorEastAsia"/>
                <w:color w:val="000000" w:themeColor="text1"/>
                <w:szCs w:val="21"/>
              </w:rPr>
            </w:pPr>
            <w:r w:rsidRPr="008005B6">
              <w:rPr>
                <w:rFonts w:eastAsiaTheme="majorEastAsia"/>
                <w:color w:val="000000" w:themeColor="text1"/>
                <w:szCs w:val="21"/>
              </w:rPr>
              <w:t>立项</w:t>
            </w:r>
          </w:p>
          <w:p w:rsidR="00743932" w:rsidRPr="008005B6" w:rsidRDefault="00743932" w:rsidP="00F23A5B">
            <w:pPr>
              <w:jc w:val="center"/>
              <w:rPr>
                <w:rFonts w:eastAsiaTheme="majorEastAsia"/>
                <w:color w:val="000000" w:themeColor="text1"/>
                <w:szCs w:val="21"/>
              </w:rPr>
            </w:pPr>
            <w:r w:rsidRPr="008005B6">
              <w:rPr>
                <w:rFonts w:eastAsiaTheme="majorEastAsia"/>
                <w:color w:val="000000" w:themeColor="text1"/>
                <w:szCs w:val="21"/>
              </w:rPr>
              <w:t>协作</w:t>
            </w:r>
          </w:p>
        </w:tc>
        <w:tc>
          <w:tcPr>
            <w:tcW w:w="1181" w:type="pct"/>
            <w:vAlign w:val="center"/>
          </w:tcPr>
          <w:p w:rsidR="00743932" w:rsidRPr="008005B6" w:rsidRDefault="00743932" w:rsidP="00F23A5B">
            <w:pPr>
              <w:jc w:val="center"/>
              <w:rPr>
                <w:rFonts w:eastAsiaTheme="majorEastAsia"/>
                <w:bCs/>
                <w:color w:val="000000" w:themeColor="text1"/>
                <w:szCs w:val="21"/>
              </w:rPr>
            </w:pPr>
            <w:r w:rsidRPr="008005B6">
              <w:rPr>
                <w:rFonts w:eastAsiaTheme="majorEastAsia"/>
                <w:bCs/>
                <w:color w:val="000000" w:themeColor="text1"/>
                <w:szCs w:val="21"/>
              </w:rPr>
              <w:t>同上</w:t>
            </w:r>
          </w:p>
        </w:tc>
        <w:tc>
          <w:tcPr>
            <w:tcW w:w="551" w:type="pct"/>
            <w:vAlign w:val="center"/>
          </w:tcPr>
          <w:p w:rsidR="00743932" w:rsidRPr="008005B6" w:rsidRDefault="00743932" w:rsidP="00F23A5B">
            <w:pPr>
              <w:jc w:val="center"/>
              <w:rPr>
                <w:rFonts w:eastAsiaTheme="majorEastAsia"/>
                <w:color w:val="000000" w:themeColor="text1"/>
                <w:szCs w:val="21"/>
              </w:rPr>
            </w:pPr>
            <w:r w:rsidRPr="008005B6">
              <w:rPr>
                <w:rFonts w:eastAsiaTheme="majorEastAsia"/>
                <w:color w:val="000000" w:themeColor="text1"/>
                <w:szCs w:val="21"/>
              </w:rPr>
              <w:t>2006.1</w:t>
            </w:r>
          </w:p>
        </w:tc>
        <w:tc>
          <w:tcPr>
            <w:tcW w:w="630" w:type="pct"/>
            <w:vAlign w:val="center"/>
          </w:tcPr>
          <w:p w:rsidR="00743932" w:rsidRPr="008005B6" w:rsidRDefault="00743932" w:rsidP="00F23A5B">
            <w:pPr>
              <w:jc w:val="center"/>
              <w:rPr>
                <w:rFonts w:eastAsiaTheme="majorEastAsia"/>
                <w:color w:val="000000" w:themeColor="text1"/>
                <w:szCs w:val="21"/>
              </w:rPr>
            </w:pPr>
            <w:r w:rsidRPr="008005B6">
              <w:rPr>
                <w:rFonts w:eastAsiaTheme="majorEastAsia"/>
                <w:color w:val="000000" w:themeColor="text1"/>
                <w:szCs w:val="21"/>
              </w:rPr>
              <w:t>2009.12</w:t>
            </w:r>
          </w:p>
        </w:tc>
        <w:tc>
          <w:tcPr>
            <w:tcW w:w="1972" w:type="pct"/>
            <w:vAlign w:val="center"/>
          </w:tcPr>
          <w:p w:rsidR="00743932" w:rsidRPr="008005B6" w:rsidRDefault="00743932" w:rsidP="00264BAA">
            <w:pPr>
              <w:rPr>
                <w:rFonts w:eastAsiaTheme="majorEastAsia"/>
                <w:color w:val="000000" w:themeColor="text1"/>
                <w:szCs w:val="21"/>
              </w:rPr>
            </w:pPr>
            <w:r w:rsidRPr="008005B6">
              <w:rPr>
                <w:rFonts w:eastAsiaTheme="majorEastAsia"/>
                <w:color w:val="000000" w:themeColor="text1"/>
                <w:szCs w:val="21"/>
              </w:rPr>
              <w:t>国家林业局推广项目：油松优良种源（家系）推广，项目编号，</w:t>
            </w:r>
            <w:r w:rsidRPr="008005B6">
              <w:rPr>
                <w:rFonts w:eastAsiaTheme="majorEastAsia"/>
                <w:color w:val="000000" w:themeColor="text1"/>
                <w:szCs w:val="21"/>
              </w:rPr>
              <w:t>2003-85</w:t>
            </w:r>
            <w:r w:rsidRPr="008005B6">
              <w:rPr>
                <w:rFonts w:eastAsiaTheme="majorEastAsia"/>
                <w:color w:val="000000" w:themeColor="text1"/>
                <w:szCs w:val="21"/>
              </w:rPr>
              <w:t>，阶段性研究成果。</w:t>
            </w:r>
          </w:p>
        </w:tc>
      </w:tr>
      <w:tr w:rsidR="00743932" w:rsidRPr="008005B6" w:rsidTr="00F23A5B">
        <w:trPr>
          <w:trHeight w:val="1204"/>
          <w:jc w:val="center"/>
        </w:trPr>
        <w:tc>
          <w:tcPr>
            <w:tcW w:w="272" w:type="pct"/>
            <w:vAlign w:val="center"/>
          </w:tcPr>
          <w:p w:rsidR="00743932" w:rsidRPr="008005B6" w:rsidRDefault="00743932" w:rsidP="00F23A5B">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5</w:t>
            </w:r>
          </w:p>
        </w:tc>
        <w:tc>
          <w:tcPr>
            <w:tcW w:w="394" w:type="pct"/>
            <w:vAlign w:val="center"/>
          </w:tcPr>
          <w:p w:rsidR="00743932" w:rsidRPr="008005B6" w:rsidRDefault="00743932" w:rsidP="00F23A5B">
            <w:pPr>
              <w:jc w:val="center"/>
              <w:rPr>
                <w:rFonts w:eastAsiaTheme="majorEastAsia"/>
                <w:color w:val="000000" w:themeColor="text1"/>
                <w:szCs w:val="21"/>
              </w:rPr>
            </w:pPr>
            <w:r w:rsidRPr="008005B6">
              <w:rPr>
                <w:rFonts w:eastAsiaTheme="majorEastAsia"/>
                <w:color w:val="000000" w:themeColor="text1"/>
                <w:szCs w:val="21"/>
              </w:rPr>
              <w:t>立项</w:t>
            </w:r>
          </w:p>
          <w:p w:rsidR="00743932" w:rsidRPr="008005B6" w:rsidRDefault="00743932" w:rsidP="00F23A5B">
            <w:pPr>
              <w:jc w:val="center"/>
              <w:rPr>
                <w:rFonts w:eastAsiaTheme="majorEastAsia"/>
                <w:color w:val="000000" w:themeColor="text1"/>
                <w:szCs w:val="21"/>
              </w:rPr>
            </w:pPr>
            <w:r w:rsidRPr="008005B6">
              <w:rPr>
                <w:rFonts w:eastAsiaTheme="majorEastAsia"/>
                <w:color w:val="000000" w:themeColor="text1"/>
                <w:szCs w:val="21"/>
              </w:rPr>
              <w:t>协作</w:t>
            </w:r>
          </w:p>
        </w:tc>
        <w:tc>
          <w:tcPr>
            <w:tcW w:w="1181" w:type="pct"/>
            <w:vAlign w:val="center"/>
          </w:tcPr>
          <w:p w:rsidR="00743932" w:rsidRPr="008005B6" w:rsidRDefault="00743932" w:rsidP="00F23A5B">
            <w:pPr>
              <w:jc w:val="center"/>
              <w:rPr>
                <w:rFonts w:eastAsiaTheme="majorEastAsia"/>
                <w:bCs/>
                <w:color w:val="000000" w:themeColor="text1"/>
                <w:szCs w:val="21"/>
              </w:rPr>
            </w:pPr>
            <w:r w:rsidRPr="008005B6">
              <w:rPr>
                <w:rFonts w:eastAsiaTheme="majorEastAsia"/>
                <w:bCs/>
                <w:color w:val="000000" w:themeColor="text1"/>
                <w:szCs w:val="21"/>
              </w:rPr>
              <w:t>同上</w:t>
            </w:r>
          </w:p>
        </w:tc>
        <w:tc>
          <w:tcPr>
            <w:tcW w:w="551" w:type="pct"/>
            <w:vAlign w:val="center"/>
          </w:tcPr>
          <w:p w:rsidR="00743932" w:rsidRPr="008005B6" w:rsidRDefault="00743932" w:rsidP="00F23A5B">
            <w:pPr>
              <w:jc w:val="center"/>
              <w:rPr>
                <w:rFonts w:eastAsiaTheme="majorEastAsia"/>
                <w:color w:val="000000" w:themeColor="text1"/>
                <w:szCs w:val="21"/>
              </w:rPr>
            </w:pPr>
            <w:r w:rsidRPr="008005B6">
              <w:rPr>
                <w:rFonts w:eastAsiaTheme="majorEastAsia"/>
                <w:color w:val="000000" w:themeColor="text1"/>
                <w:szCs w:val="21"/>
              </w:rPr>
              <w:t>2007.1</w:t>
            </w:r>
          </w:p>
        </w:tc>
        <w:tc>
          <w:tcPr>
            <w:tcW w:w="630" w:type="pct"/>
            <w:vAlign w:val="center"/>
          </w:tcPr>
          <w:p w:rsidR="00743932" w:rsidRPr="008005B6" w:rsidRDefault="00743932" w:rsidP="00F23A5B">
            <w:pPr>
              <w:jc w:val="center"/>
              <w:rPr>
                <w:rFonts w:eastAsiaTheme="majorEastAsia"/>
                <w:color w:val="000000" w:themeColor="text1"/>
                <w:szCs w:val="21"/>
              </w:rPr>
            </w:pPr>
            <w:r w:rsidRPr="008005B6">
              <w:rPr>
                <w:rFonts w:eastAsiaTheme="majorEastAsia"/>
                <w:color w:val="000000" w:themeColor="text1"/>
                <w:szCs w:val="21"/>
              </w:rPr>
              <w:t>2011.12</w:t>
            </w:r>
          </w:p>
        </w:tc>
        <w:tc>
          <w:tcPr>
            <w:tcW w:w="1972" w:type="pct"/>
            <w:vAlign w:val="center"/>
          </w:tcPr>
          <w:p w:rsidR="00743932" w:rsidRPr="008005B6" w:rsidRDefault="00743932" w:rsidP="00264BAA">
            <w:pPr>
              <w:rPr>
                <w:rFonts w:eastAsiaTheme="majorEastAsia"/>
                <w:color w:val="000000" w:themeColor="text1"/>
                <w:szCs w:val="21"/>
              </w:rPr>
            </w:pPr>
            <w:r w:rsidRPr="008005B6">
              <w:rPr>
                <w:rFonts w:eastAsiaTheme="majorEastAsia"/>
                <w:color w:val="000000" w:themeColor="text1"/>
                <w:szCs w:val="21"/>
              </w:rPr>
              <w:t>林业公益性行业科研专项：油松高世代育种材料的创造、测定及选择研究，项目编号，</w:t>
            </w:r>
            <w:r w:rsidRPr="008005B6">
              <w:rPr>
                <w:rFonts w:eastAsiaTheme="majorEastAsia"/>
                <w:color w:val="000000" w:themeColor="text1"/>
                <w:szCs w:val="21"/>
              </w:rPr>
              <w:t>200704039</w:t>
            </w:r>
            <w:r w:rsidRPr="008005B6">
              <w:rPr>
                <w:rFonts w:eastAsiaTheme="majorEastAsia"/>
                <w:color w:val="000000" w:themeColor="text1"/>
                <w:szCs w:val="21"/>
              </w:rPr>
              <w:t>，阶段性研究成果。</w:t>
            </w:r>
          </w:p>
        </w:tc>
      </w:tr>
      <w:tr w:rsidR="00743932" w:rsidRPr="008005B6" w:rsidTr="00F23A5B">
        <w:trPr>
          <w:jc w:val="center"/>
        </w:trPr>
        <w:tc>
          <w:tcPr>
            <w:tcW w:w="272" w:type="pct"/>
            <w:vAlign w:val="center"/>
          </w:tcPr>
          <w:p w:rsidR="00743932" w:rsidRPr="008005B6" w:rsidRDefault="00743932" w:rsidP="00F23A5B">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6</w:t>
            </w:r>
          </w:p>
        </w:tc>
        <w:tc>
          <w:tcPr>
            <w:tcW w:w="394" w:type="pct"/>
            <w:vAlign w:val="center"/>
          </w:tcPr>
          <w:p w:rsidR="00743932" w:rsidRPr="008005B6" w:rsidRDefault="00743932" w:rsidP="00F23A5B">
            <w:pPr>
              <w:jc w:val="center"/>
              <w:rPr>
                <w:rFonts w:eastAsiaTheme="majorEastAsia"/>
                <w:color w:val="000000" w:themeColor="text1"/>
                <w:szCs w:val="21"/>
              </w:rPr>
            </w:pPr>
            <w:r w:rsidRPr="008005B6">
              <w:rPr>
                <w:rFonts w:eastAsiaTheme="majorEastAsia"/>
                <w:color w:val="000000" w:themeColor="text1"/>
                <w:szCs w:val="21"/>
              </w:rPr>
              <w:t>共同</w:t>
            </w:r>
          </w:p>
          <w:p w:rsidR="00743932" w:rsidRPr="008005B6" w:rsidRDefault="00743932" w:rsidP="00F23A5B">
            <w:pPr>
              <w:jc w:val="center"/>
              <w:rPr>
                <w:rFonts w:eastAsiaTheme="majorEastAsia"/>
                <w:color w:val="000000" w:themeColor="text1"/>
                <w:szCs w:val="21"/>
              </w:rPr>
            </w:pPr>
            <w:r w:rsidRPr="008005B6">
              <w:rPr>
                <w:rFonts w:eastAsiaTheme="majorEastAsia"/>
                <w:color w:val="000000" w:themeColor="text1"/>
                <w:szCs w:val="21"/>
              </w:rPr>
              <w:t>立项</w:t>
            </w:r>
          </w:p>
        </w:tc>
        <w:tc>
          <w:tcPr>
            <w:tcW w:w="1181" w:type="pct"/>
            <w:vAlign w:val="center"/>
          </w:tcPr>
          <w:p w:rsidR="00743932" w:rsidRPr="008005B6" w:rsidRDefault="00743932" w:rsidP="00F23A5B">
            <w:pPr>
              <w:jc w:val="center"/>
              <w:rPr>
                <w:rFonts w:eastAsiaTheme="majorEastAsia"/>
                <w:bCs/>
                <w:color w:val="000000" w:themeColor="text1"/>
                <w:szCs w:val="21"/>
              </w:rPr>
            </w:pPr>
            <w:r w:rsidRPr="008005B6">
              <w:rPr>
                <w:rFonts w:eastAsiaTheme="majorEastAsia"/>
                <w:bCs/>
                <w:color w:val="000000" w:themeColor="text1"/>
                <w:szCs w:val="21"/>
              </w:rPr>
              <w:t>杨培华</w:t>
            </w:r>
            <w:r w:rsidRPr="008005B6">
              <w:rPr>
                <w:rFonts w:eastAsiaTheme="majorEastAsia"/>
                <w:bCs/>
                <w:color w:val="000000" w:themeColor="text1"/>
                <w:szCs w:val="21"/>
              </w:rPr>
              <w:t>/2</w:t>
            </w:r>
            <w:r w:rsidRPr="008005B6">
              <w:rPr>
                <w:rFonts w:eastAsiaTheme="majorEastAsia"/>
                <w:bCs/>
                <w:color w:val="000000" w:themeColor="text1"/>
                <w:szCs w:val="21"/>
              </w:rPr>
              <w:t>、刘永红</w:t>
            </w:r>
            <w:r w:rsidRPr="008005B6">
              <w:rPr>
                <w:rFonts w:eastAsiaTheme="majorEastAsia"/>
                <w:bCs/>
                <w:color w:val="000000" w:themeColor="text1"/>
                <w:szCs w:val="21"/>
              </w:rPr>
              <w:t>/3</w:t>
            </w:r>
          </w:p>
          <w:p w:rsidR="00743932" w:rsidRPr="008005B6" w:rsidRDefault="00743932" w:rsidP="00F23A5B">
            <w:pPr>
              <w:jc w:val="center"/>
              <w:rPr>
                <w:rFonts w:eastAsiaTheme="majorEastAsia"/>
                <w:bCs/>
                <w:color w:val="000000" w:themeColor="text1"/>
                <w:szCs w:val="21"/>
              </w:rPr>
            </w:pPr>
            <w:r w:rsidRPr="008005B6">
              <w:rPr>
                <w:rFonts w:eastAsiaTheme="majorEastAsia"/>
                <w:bCs/>
                <w:color w:val="000000" w:themeColor="text1"/>
                <w:szCs w:val="21"/>
              </w:rPr>
              <w:t>曹旭平</w:t>
            </w:r>
            <w:r w:rsidRPr="008005B6">
              <w:rPr>
                <w:rFonts w:eastAsiaTheme="majorEastAsia"/>
                <w:bCs/>
                <w:color w:val="000000" w:themeColor="text1"/>
                <w:szCs w:val="21"/>
              </w:rPr>
              <w:t>/7</w:t>
            </w:r>
          </w:p>
        </w:tc>
        <w:tc>
          <w:tcPr>
            <w:tcW w:w="551" w:type="pct"/>
            <w:vAlign w:val="center"/>
          </w:tcPr>
          <w:p w:rsidR="00743932" w:rsidRPr="008005B6" w:rsidRDefault="00743932" w:rsidP="00F23A5B">
            <w:pPr>
              <w:jc w:val="center"/>
              <w:rPr>
                <w:rFonts w:eastAsiaTheme="majorEastAsia"/>
                <w:color w:val="000000" w:themeColor="text1"/>
                <w:szCs w:val="21"/>
              </w:rPr>
            </w:pPr>
            <w:r w:rsidRPr="008005B6">
              <w:rPr>
                <w:rFonts w:eastAsiaTheme="majorEastAsia"/>
                <w:color w:val="000000" w:themeColor="text1"/>
                <w:szCs w:val="21"/>
              </w:rPr>
              <w:t>2013.1</w:t>
            </w:r>
          </w:p>
        </w:tc>
        <w:tc>
          <w:tcPr>
            <w:tcW w:w="630" w:type="pct"/>
            <w:vAlign w:val="center"/>
          </w:tcPr>
          <w:p w:rsidR="00743932" w:rsidRPr="008005B6" w:rsidRDefault="00743932" w:rsidP="00F23A5B">
            <w:pPr>
              <w:jc w:val="center"/>
              <w:rPr>
                <w:rFonts w:eastAsiaTheme="majorEastAsia"/>
                <w:color w:val="000000" w:themeColor="text1"/>
                <w:szCs w:val="21"/>
              </w:rPr>
            </w:pPr>
            <w:r w:rsidRPr="008005B6">
              <w:rPr>
                <w:rFonts w:eastAsiaTheme="majorEastAsia"/>
                <w:color w:val="000000" w:themeColor="text1"/>
                <w:szCs w:val="21"/>
              </w:rPr>
              <w:t>2017.12</w:t>
            </w:r>
          </w:p>
        </w:tc>
        <w:tc>
          <w:tcPr>
            <w:tcW w:w="1972" w:type="pct"/>
            <w:vAlign w:val="center"/>
          </w:tcPr>
          <w:p w:rsidR="00743932" w:rsidRPr="008005B6" w:rsidRDefault="00743932" w:rsidP="00264BAA">
            <w:pPr>
              <w:rPr>
                <w:rFonts w:eastAsiaTheme="majorEastAsia"/>
                <w:color w:val="000000" w:themeColor="text1"/>
                <w:szCs w:val="21"/>
              </w:rPr>
            </w:pPr>
            <w:r w:rsidRPr="008005B6">
              <w:rPr>
                <w:rFonts w:eastAsiaTheme="majorEastAsia"/>
                <w:color w:val="000000" w:themeColor="text1"/>
              </w:rPr>
              <w:t>“</w:t>
            </w:r>
            <w:r w:rsidRPr="008005B6">
              <w:rPr>
                <w:rFonts w:eastAsiaTheme="majorEastAsia"/>
                <w:color w:val="000000" w:themeColor="text1"/>
              </w:rPr>
              <w:t>油松育种资源选择、测定和高世代遗传改良</w:t>
            </w:r>
            <w:r w:rsidRPr="008005B6">
              <w:rPr>
                <w:rFonts w:eastAsiaTheme="majorEastAsia"/>
                <w:color w:val="000000" w:themeColor="text1"/>
              </w:rPr>
              <w:t>”</w:t>
            </w:r>
            <w:r w:rsidRPr="008005B6">
              <w:rPr>
                <w:rFonts w:eastAsiaTheme="majorEastAsia"/>
                <w:color w:val="000000" w:themeColor="text1"/>
              </w:rPr>
              <w:t>鉴定成果。</w:t>
            </w:r>
          </w:p>
        </w:tc>
      </w:tr>
      <w:tr w:rsidR="00743932" w:rsidRPr="008005B6" w:rsidTr="00F23A5B">
        <w:trPr>
          <w:jc w:val="center"/>
        </w:trPr>
        <w:tc>
          <w:tcPr>
            <w:tcW w:w="272" w:type="pct"/>
            <w:vAlign w:val="center"/>
          </w:tcPr>
          <w:p w:rsidR="00743932" w:rsidRPr="008005B6" w:rsidRDefault="00743932" w:rsidP="00F23A5B">
            <w:pPr>
              <w:pStyle w:val="a3"/>
              <w:adjustRightInd w:val="0"/>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7</w:t>
            </w:r>
          </w:p>
        </w:tc>
        <w:tc>
          <w:tcPr>
            <w:tcW w:w="394" w:type="pct"/>
            <w:vAlign w:val="center"/>
          </w:tcPr>
          <w:p w:rsidR="00743932" w:rsidRPr="008005B6" w:rsidRDefault="00743932" w:rsidP="00F23A5B">
            <w:pPr>
              <w:jc w:val="center"/>
              <w:rPr>
                <w:rFonts w:eastAsiaTheme="majorEastAsia"/>
                <w:color w:val="000000" w:themeColor="text1"/>
                <w:szCs w:val="21"/>
              </w:rPr>
            </w:pPr>
            <w:r w:rsidRPr="008005B6">
              <w:rPr>
                <w:rFonts w:eastAsiaTheme="majorEastAsia"/>
                <w:color w:val="000000" w:themeColor="text1"/>
                <w:szCs w:val="21"/>
              </w:rPr>
              <w:t>协作</w:t>
            </w:r>
          </w:p>
        </w:tc>
        <w:tc>
          <w:tcPr>
            <w:tcW w:w="1181" w:type="pct"/>
            <w:vAlign w:val="center"/>
          </w:tcPr>
          <w:p w:rsidR="00743932" w:rsidRPr="008005B6" w:rsidRDefault="00743932" w:rsidP="00F23A5B">
            <w:pPr>
              <w:pStyle w:val="a3"/>
              <w:snapToGrid w:val="0"/>
              <w:spacing w:line="240" w:lineRule="auto"/>
              <w:ind w:firstLineChars="0" w:firstLine="0"/>
              <w:jc w:val="center"/>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杨培华</w:t>
            </w:r>
            <w:r w:rsidRPr="008005B6">
              <w:rPr>
                <w:rFonts w:ascii="Times New Roman" w:eastAsiaTheme="majorEastAsia"/>
                <w:color w:val="000000" w:themeColor="text1"/>
                <w:sz w:val="21"/>
                <w:szCs w:val="21"/>
              </w:rPr>
              <w:t>/2</w:t>
            </w:r>
            <w:r w:rsidRPr="008005B6">
              <w:rPr>
                <w:rFonts w:ascii="Times New Roman" w:eastAsiaTheme="majorEastAsia"/>
                <w:color w:val="000000" w:themeColor="text1"/>
                <w:sz w:val="21"/>
                <w:szCs w:val="21"/>
              </w:rPr>
              <w:t>、谢俊锋</w:t>
            </w:r>
            <w:r w:rsidRPr="008005B6">
              <w:rPr>
                <w:rFonts w:ascii="Times New Roman" w:eastAsiaTheme="majorEastAsia"/>
                <w:color w:val="000000" w:themeColor="text1"/>
                <w:sz w:val="21"/>
                <w:szCs w:val="21"/>
              </w:rPr>
              <w:t>/6</w:t>
            </w:r>
          </w:p>
          <w:p w:rsidR="00743932" w:rsidRPr="008005B6" w:rsidRDefault="00743932" w:rsidP="00F23A5B">
            <w:pPr>
              <w:jc w:val="center"/>
              <w:rPr>
                <w:rFonts w:eastAsiaTheme="majorEastAsia"/>
                <w:bCs/>
                <w:color w:val="000000" w:themeColor="text1"/>
                <w:szCs w:val="21"/>
              </w:rPr>
            </w:pPr>
            <w:r w:rsidRPr="008005B6">
              <w:rPr>
                <w:rFonts w:eastAsiaTheme="majorEastAsia"/>
                <w:color w:val="000000" w:themeColor="text1"/>
                <w:szCs w:val="21"/>
              </w:rPr>
              <w:t>刘永红</w:t>
            </w:r>
            <w:r w:rsidRPr="008005B6">
              <w:rPr>
                <w:rFonts w:eastAsiaTheme="majorEastAsia"/>
                <w:color w:val="000000" w:themeColor="text1"/>
                <w:szCs w:val="21"/>
              </w:rPr>
              <w:t>/3</w:t>
            </w:r>
          </w:p>
        </w:tc>
        <w:tc>
          <w:tcPr>
            <w:tcW w:w="551" w:type="pct"/>
            <w:vAlign w:val="center"/>
          </w:tcPr>
          <w:p w:rsidR="00743932" w:rsidRPr="008005B6" w:rsidRDefault="00743932" w:rsidP="00F23A5B">
            <w:pPr>
              <w:jc w:val="center"/>
              <w:rPr>
                <w:rFonts w:eastAsiaTheme="majorEastAsia"/>
                <w:color w:val="000000" w:themeColor="text1"/>
                <w:szCs w:val="21"/>
              </w:rPr>
            </w:pPr>
            <w:r w:rsidRPr="008005B6">
              <w:rPr>
                <w:rFonts w:eastAsiaTheme="majorEastAsia"/>
                <w:color w:val="000000" w:themeColor="text1"/>
                <w:szCs w:val="21"/>
              </w:rPr>
              <w:t>2000.1-</w:t>
            </w:r>
          </w:p>
        </w:tc>
        <w:tc>
          <w:tcPr>
            <w:tcW w:w="630" w:type="pct"/>
            <w:vAlign w:val="center"/>
          </w:tcPr>
          <w:p w:rsidR="00743932" w:rsidRPr="008005B6" w:rsidRDefault="00743932" w:rsidP="00F23A5B">
            <w:pPr>
              <w:jc w:val="center"/>
              <w:rPr>
                <w:rFonts w:eastAsiaTheme="majorEastAsia"/>
                <w:color w:val="000000" w:themeColor="text1"/>
                <w:szCs w:val="21"/>
              </w:rPr>
            </w:pPr>
            <w:r w:rsidRPr="008005B6">
              <w:rPr>
                <w:rFonts w:eastAsiaTheme="majorEastAsia"/>
                <w:color w:val="000000" w:themeColor="text1"/>
                <w:szCs w:val="21"/>
              </w:rPr>
              <w:t>2016.4</w:t>
            </w:r>
          </w:p>
        </w:tc>
        <w:tc>
          <w:tcPr>
            <w:tcW w:w="1972" w:type="pct"/>
            <w:vAlign w:val="center"/>
          </w:tcPr>
          <w:p w:rsidR="00743932" w:rsidRPr="008005B6" w:rsidRDefault="00743932" w:rsidP="00264BAA">
            <w:pPr>
              <w:rPr>
                <w:rFonts w:eastAsiaTheme="majorEastAsia"/>
                <w:color w:val="000000" w:themeColor="text1"/>
                <w:szCs w:val="21"/>
              </w:rPr>
            </w:pPr>
            <w:r w:rsidRPr="008005B6">
              <w:rPr>
                <w:rFonts w:eastAsiaTheme="majorEastAsia"/>
                <w:color w:val="000000" w:themeColor="text1"/>
                <w:szCs w:val="21"/>
              </w:rPr>
              <w:t>国审品种（洛南古城油松一代种子园种子）。</w:t>
            </w:r>
          </w:p>
        </w:tc>
      </w:tr>
      <w:tr w:rsidR="00743932" w:rsidRPr="008005B6" w:rsidTr="00F23A5B">
        <w:trPr>
          <w:trHeight w:hRule="exact" w:val="454"/>
          <w:jc w:val="center"/>
        </w:trPr>
        <w:tc>
          <w:tcPr>
            <w:tcW w:w="5000" w:type="pct"/>
            <w:gridSpan w:val="6"/>
            <w:vAlign w:val="center"/>
          </w:tcPr>
          <w:p w:rsidR="00743932" w:rsidRPr="008005B6" w:rsidRDefault="00743932" w:rsidP="00264BAA">
            <w:pPr>
              <w:pStyle w:val="a3"/>
              <w:adjustRightInd w:val="0"/>
              <w:snapToGrid w:val="0"/>
              <w:spacing w:line="240" w:lineRule="auto"/>
              <w:ind w:firstLineChars="0" w:firstLine="0"/>
              <w:jc w:val="left"/>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完成人合作关系说明</w:t>
            </w:r>
          </w:p>
        </w:tc>
      </w:tr>
      <w:tr w:rsidR="00C0436B" w:rsidRPr="008005B6" w:rsidTr="00793391">
        <w:trPr>
          <w:trHeight w:hRule="exact" w:val="6232"/>
          <w:jc w:val="center"/>
        </w:trPr>
        <w:tc>
          <w:tcPr>
            <w:tcW w:w="5000" w:type="pct"/>
            <w:gridSpan w:val="6"/>
          </w:tcPr>
          <w:p w:rsidR="00743932" w:rsidRPr="008005B6" w:rsidRDefault="00743932" w:rsidP="00264BAA">
            <w:pPr>
              <w:pStyle w:val="a3"/>
              <w:adjustRightInd w:val="0"/>
              <w:snapToGrid w:val="0"/>
              <w:spacing w:line="240" w:lineRule="auto"/>
              <w:ind w:firstLineChars="0" w:firstLine="0"/>
              <w:jc w:val="left"/>
              <w:rPr>
                <w:rFonts w:ascii="Times New Roman" w:eastAsiaTheme="majorEastAsia"/>
                <w:b/>
                <w:color w:val="000000" w:themeColor="text1"/>
                <w:sz w:val="21"/>
                <w:szCs w:val="21"/>
              </w:rPr>
            </w:pPr>
            <w:r w:rsidRPr="008005B6">
              <w:rPr>
                <w:rFonts w:ascii="Times New Roman" w:eastAsiaTheme="majorEastAsia"/>
                <w:b/>
                <w:color w:val="000000" w:themeColor="text1"/>
                <w:sz w:val="21"/>
                <w:szCs w:val="21"/>
              </w:rPr>
              <w:t>(</w:t>
            </w:r>
            <w:r w:rsidRPr="008005B6">
              <w:rPr>
                <w:rFonts w:ascii="Times New Roman" w:eastAsiaTheme="majorEastAsia"/>
                <w:b/>
                <w:color w:val="000000" w:themeColor="text1"/>
                <w:sz w:val="21"/>
                <w:szCs w:val="21"/>
              </w:rPr>
              <w:t>限</w:t>
            </w:r>
            <w:r w:rsidRPr="008005B6">
              <w:rPr>
                <w:rFonts w:ascii="Times New Roman" w:eastAsiaTheme="majorEastAsia"/>
                <w:b/>
                <w:color w:val="000000" w:themeColor="text1"/>
                <w:sz w:val="21"/>
                <w:szCs w:val="21"/>
              </w:rPr>
              <w:t>1000</w:t>
            </w:r>
            <w:r w:rsidRPr="008005B6">
              <w:rPr>
                <w:rFonts w:ascii="Times New Roman" w:eastAsiaTheme="majorEastAsia"/>
                <w:b/>
                <w:color w:val="000000" w:themeColor="text1"/>
                <w:sz w:val="21"/>
                <w:szCs w:val="21"/>
              </w:rPr>
              <w:t>字）</w:t>
            </w:r>
          </w:p>
          <w:p w:rsidR="00F23A5B" w:rsidRPr="008005B6" w:rsidRDefault="00F23A5B" w:rsidP="00264BAA">
            <w:pPr>
              <w:pStyle w:val="a3"/>
              <w:adjustRightInd w:val="0"/>
              <w:snapToGrid w:val="0"/>
              <w:ind w:firstLineChars="196" w:firstLine="412"/>
              <w:jc w:val="left"/>
              <w:rPr>
                <w:rFonts w:ascii="Times New Roman" w:eastAsiaTheme="majorEastAsia"/>
                <w:color w:val="000000" w:themeColor="text1"/>
                <w:sz w:val="21"/>
                <w:szCs w:val="21"/>
              </w:rPr>
            </w:pPr>
          </w:p>
          <w:p w:rsidR="00743932" w:rsidRPr="008005B6" w:rsidRDefault="00E5464B" w:rsidP="00264BAA">
            <w:pPr>
              <w:pStyle w:val="a3"/>
              <w:adjustRightInd w:val="0"/>
              <w:snapToGrid w:val="0"/>
              <w:ind w:firstLineChars="196" w:firstLine="412"/>
              <w:jc w:val="left"/>
              <w:rPr>
                <w:rFonts w:ascii="Times New Roman" w:eastAsiaTheme="majorEastAsia"/>
                <w:color w:val="000000" w:themeColor="text1"/>
                <w:sz w:val="21"/>
                <w:szCs w:val="21"/>
              </w:rPr>
            </w:pPr>
            <w:r>
              <w:rPr>
                <w:rFonts w:ascii="Times New Roman" w:eastAsiaTheme="majorEastAsia" w:hint="eastAsia"/>
                <w:color w:val="000000" w:themeColor="text1"/>
                <w:sz w:val="21"/>
                <w:szCs w:val="21"/>
              </w:rPr>
              <w:t>该</w:t>
            </w:r>
            <w:r w:rsidR="00743932" w:rsidRPr="008005B6">
              <w:rPr>
                <w:rFonts w:ascii="Times New Roman" w:eastAsiaTheme="majorEastAsia"/>
                <w:color w:val="000000" w:themeColor="text1"/>
                <w:sz w:val="21"/>
                <w:szCs w:val="21"/>
              </w:rPr>
              <w:t>项目持续近</w:t>
            </w:r>
            <w:r w:rsidR="00743932" w:rsidRPr="008005B6">
              <w:rPr>
                <w:rFonts w:ascii="Times New Roman" w:eastAsiaTheme="majorEastAsia"/>
                <w:color w:val="000000" w:themeColor="text1"/>
                <w:sz w:val="21"/>
                <w:szCs w:val="21"/>
              </w:rPr>
              <w:t>18</w:t>
            </w:r>
            <w:r w:rsidR="00743932" w:rsidRPr="008005B6">
              <w:rPr>
                <w:rFonts w:ascii="Times New Roman" w:eastAsiaTheme="majorEastAsia"/>
                <w:color w:val="000000" w:themeColor="text1"/>
                <w:sz w:val="21"/>
                <w:szCs w:val="21"/>
              </w:rPr>
              <w:t>年时间，先后涉及到陕西省、国家林业局、西北农林科技大学</w:t>
            </w:r>
            <w:r w:rsidR="00743932" w:rsidRPr="008005B6">
              <w:rPr>
                <w:rFonts w:ascii="Times New Roman" w:eastAsiaTheme="majorEastAsia"/>
                <w:color w:val="000000" w:themeColor="text1"/>
                <w:sz w:val="21"/>
                <w:szCs w:val="21"/>
              </w:rPr>
              <w:t>6</w:t>
            </w:r>
            <w:r w:rsidR="00743932" w:rsidRPr="008005B6">
              <w:rPr>
                <w:rFonts w:ascii="Times New Roman" w:eastAsiaTheme="majorEastAsia"/>
                <w:color w:val="000000" w:themeColor="text1"/>
                <w:sz w:val="21"/>
                <w:szCs w:val="21"/>
              </w:rPr>
              <w:t>个项目。</w:t>
            </w:r>
          </w:p>
          <w:p w:rsidR="00743932" w:rsidRPr="008005B6" w:rsidRDefault="00743932" w:rsidP="00264BAA">
            <w:pPr>
              <w:pStyle w:val="a3"/>
              <w:adjustRightInd w:val="0"/>
              <w:snapToGrid w:val="0"/>
              <w:ind w:firstLineChars="0" w:firstLine="0"/>
              <w:jc w:val="left"/>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主要完成人</w:t>
            </w:r>
            <w:r w:rsidRPr="008005B6">
              <w:rPr>
                <w:rFonts w:ascii="Times New Roman" w:eastAsiaTheme="majorEastAsia"/>
                <w:color w:val="000000" w:themeColor="text1"/>
                <w:sz w:val="21"/>
                <w:szCs w:val="21"/>
              </w:rPr>
              <w:t>9</w:t>
            </w:r>
            <w:r w:rsidRPr="008005B6">
              <w:rPr>
                <w:rFonts w:ascii="Times New Roman" w:eastAsiaTheme="majorEastAsia"/>
                <w:color w:val="000000" w:themeColor="text1"/>
                <w:sz w:val="21"/>
                <w:szCs w:val="21"/>
              </w:rPr>
              <w:t>人。其中主持单位西北农林科技大学</w:t>
            </w:r>
            <w:r w:rsidRPr="008005B6">
              <w:rPr>
                <w:rFonts w:ascii="Times New Roman" w:eastAsiaTheme="majorEastAsia"/>
                <w:color w:val="000000" w:themeColor="text1"/>
                <w:sz w:val="21"/>
                <w:szCs w:val="21"/>
              </w:rPr>
              <w:t>3</w:t>
            </w:r>
            <w:r w:rsidRPr="008005B6">
              <w:rPr>
                <w:rFonts w:ascii="Times New Roman" w:eastAsiaTheme="majorEastAsia"/>
                <w:color w:val="000000" w:themeColor="text1"/>
                <w:sz w:val="21"/>
                <w:szCs w:val="21"/>
              </w:rPr>
              <w:t>人，其他协作单位</w:t>
            </w:r>
            <w:r w:rsidRPr="008005B6">
              <w:rPr>
                <w:rFonts w:ascii="Times New Roman" w:eastAsiaTheme="majorEastAsia"/>
                <w:bCs/>
                <w:color w:val="000000" w:themeColor="text1"/>
                <w:sz w:val="21"/>
                <w:szCs w:val="21"/>
              </w:rPr>
              <w:t>6</w:t>
            </w:r>
            <w:r w:rsidRPr="008005B6">
              <w:rPr>
                <w:rFonts w:ascii="Times New Roman" w:eastAsiaTheme="majorEastAsia"/>
                <w:bCs/>
                <w:color w:val="000000" w:themeColor="text1"/>
                <w:sz w:val="21"/>
                <w:szCs w:val="21"/>
              </w:rPr>
              <w:t>人。</w:t>
            </w:r>
          </w:p>
          <w:p w:rsidR="00743932" w:rsidRPr="008005B6" w:rsidRDefault="00743932" w:rsidP="00264BAA">
            <w:pPr>
              <w:pStyle w:val="a3"/>
              <w:adjustRightInd w:val="0"/>
              <w:snapToGrid w:val="0"/>
              <w:ind w:firstLine="420"/>
              <w:jc w:val="left"/>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项目组</w:t>
            </w:r>
            <w:r w:rsidRPr="008005B6">
              <w:rPr>
                <w:rFonts w:ascii="Times New Roman" w:eastAsiaTheme="majorEastAsia"/>
                <w:color w:val="000000" w:themeColor="text1"/>
                <w:sz w:val="21"/>
                <w:szCs w:val="21"/>
              </w:rPr>
              <w:t>9</w:t>
            </w:r>
            <w:r w:rsidRPr="008005B6">
              <w:rPr>
                <w:rFonts w:ascii="Times New Roman" w:eastAsiaTheme="majorEastAsia"/>
                <w:color w:val="000000" w:themeColor="text1"/>
                <w:sz w:val="21"/>
                <w:szCs w:val="21"/>
              </w:rPr>
              <w:t>人中，除</w:t>
            </w:r>
            <w:r w:rsidRPr="008005B6">
              <w:rPr>
                <w:rFonts w:ascii="Times New Roman" w:eastAsiaTheme="majorEastAsia"/>
                <w:color w:val="000000" w:themeColor="text1"/>
                <w:sz w:val="21"/>
                <w:szCs w:val="21"/>
              </w:rPr>
              <w:t>1</w:t>
            </w:r>
            <w:r w:rsidRPr="008005B6">
              <w:rPr>
                <w:rFonts w:ascii="Times New Roman" w:eastAsiaTheme="majorEastAsia"/>
                <w:color w:val="000000" w:themeColor="text1"/>
                <w:sz w:val="21"/>
                <w:szCs w:val="21"/>
              </w:rPr>
              <w:t>人（樊军锋）为项目主持人外，其余均为项目参加人。</w:t>
            </w:r>
            <w:r w:rsidRPr="008005B6">
              <w:rPr>
                <w:rFonts w:ascii="Times New Roman" w:eastAsiaTheme="majorEastAsia"/>
                <w:color w:val="000000" w:themeColor="text1"/>
                <w:sz w:val="21"/>
                <w:szCs w:val="21"/>
              </w:rPr>
              <w:t>9</w:t>
            </w:r>
            <w:r w:rsidRPr="008005B6">
              <w:rPr>
                <w:rFonts w:ascii="Times New Roman" w:eastAsiaTheme="majorEastAsia"/>
                <w:color w:val="000000" w:themeColor="text1"/>
                <w:sz w:val="21"/>
                <w:szCs w:val="21"/>
              </w:rPr>
              <w:t>人分工主要通过以上项目合同（任务书）约定。</w:t>
            </w:r>
          </w:p>
          <w:p w:rsidR="00743932" w:rsidRPr="008005B6" w:rsidRDefault="00743932" w:rsidP="00264BAA">
            <w:pPr>
              <w:pStyle w:val="a3"/>
              <w:adjustRightInd w:val="0"/>
              <w:snapToGrid w:val="0"/>
              <w:ind w:firstLine="420"/>
              <w:jc w:val="left"/>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其中主持单位</w:t>
            </w:r>
            <w:r w:rsidRPr="008005B6">
              <w:rPr>
                <w:rFonts w:ascii="Times New Roman" w:eastAsiaTheme="majorEastAsia"/>
                <w:color w:val="000000" w:themeColor="text1"/>
                <w:sz w:val="21"/>
                <w:szCs w:val="21"/>
              </w:rPr>
              <w:t>3</w:t>
            </w:r>
            <w:r w:rsidRPr="008005B6">
              <w:rPr>
                <w:rFonts w:ascii="Times New Roman" w:eastAsiaTheme="majorEastAsia"/>
                <w:color w:val="000000" w:themeColor="text1"/>
                <w:sz w:val="21"/>
                <w:szCs w:val="21"/>
              </w:rPr>
              <w:t>人，主要负责项目立项、实施、验收，全程参加项目实施。</w:t>
            </w:r>
          </w:p>
          <w:p w:rsidR="00743932" w:rsidRPr="008005B6" w:rsidRDefault="00743932" w:rsidP="00264BAA">
            <w:pPr>
              <w:pStyle w:val="a3"/>
              <w:adjustRightInd w:val="0"/>
              <w:snapToGrid w:val="0"/>
              <w:ind w:firstLine="420"/>
              <w:jc w:val="left"/>
              <w:rPr>
                <w:rFonts w:ascii="Times New Roman" w:eastAsiaTheme="majorEastAsia"/>
                <w:color w:val="000000" w:themeColor="text1"/>
                <w:sz w:val="21"/>
                <w:szCs w:val="21"/>
              </w:rPr>
            </w:pPr>
            <w:r w:rsidRPr="008005B6">
              <w:rPr>
                <w:rFonts w:ascii="Times New Roman" w:eastAsiaTheme="majorEastAsia"/>
                <w:color w:val="000000" w:themeColor="text1"/>
                <w:sz w:val="21"/>
                <w:szCs w:val="21"/>
              </w:rPr>
              <w:t>协作单位</w:t>
            </w:r>
            <w:r w:rsidRPr="008005B6">
              <w:rPr>
                <w:rFonts w:ascii="Times New Roman" w:eastAsiaTheme="majorEastAsia"/>
                <w:bCs/>
                <w:color w:val="000000" w:themeColor="text1"/>
                <w:sz w:val="21"/>
                <w:szCs w:val="21"/>
              </w:rPr>
              <w:t>陕西省林木种苗与退耕还林工程管理中心</w:t>
            </w:r>
            <w:r w:rsidRPr="008005B6">
              <w:rPr>
                <w:rFonts w:ascii="Times New Roman" w:eastAsiaTheme="majorEastAsia"/>
                <w:color w:val="000000" w:themeColor="text1"/>
                <w:sz w:val="21"/>
                <w:szCs w:val="21"/>
              </w:rPr>
              <w:t>2</w:t>
            </w:r>
            <w:r w:rsidRPr="008005B6">
              <w:rPr>
                <w:rFonts w:ascii="Times New Roman" w:eastAsiaTheme="majorEastAsia"/>
                <w:color w:val="000000" w:themeColor="text1"/>
                <w:sz w:val="21"/>
                <w:szCs w:val="21"/>
              </w:rPr>
              <w:t>人，主要负责山西、内蒙、甘肃等外省优树选择、采种，育苗，并协调项目有关造林地块、造林任务落实；洛南县国营古城林场、延安市桥山国有林管理局、陇县国有八渡林场、</w:t>
            </w:r>
            <w:r w:rsidRPr="008005B6">
              <w:rPr>
                <w:rFonts w:ascii="Times New Roman" w:eastAsiaTheme="majorEastAsia"/>
                <w:bCs/>
                <w:color w:val="000000" w:themeColor="text1"/>
                <w:sz w:val="21"/>
                <w:szCs w:val="21"/>
              </w:rPr>
              <w:t>周至县国有厚畛子生态实验林场</w:t>
            </w:r>
            <w:r w:rsidRPr="008005B6">
              <w:rPr>
                <w:rFonts w:ascii="Times New Roman" w:eastAsiaTheme="majorEastAsia"/>
                <w:bCs/>
                <w:color w:val="000000" w:themeColor="text1"/>
                <w:sz w:val="21"/>
                <w:szCs w:val="21"/>
              </w:rPr>
              <w:t>4</w:t>
            </w:r>
            <w:r w:rsidRPr="008005B6">
              <w:rPr>
                <w:rFonts w:ascii="Times New Roman" w:eastAsiaTheme="majorEastAsia"/>
                <w:bCs/>
                <w:color w:val="000000" w:themeColor="text1"/>
                <w:sz w:val="21"/>
                <w:szCs w:val="21"/>
              </w:rPr>
              <w:t>人（每单位</w:t>
            </w:r>
            <w:r w:rsidRPr="008005B6">
              <w:rPr>
                <w:rFonts w:ascii="Times New Roman" w:eastAsiaTheme="majorEastAsia"/>
                <w:bCs/>
                <w:color w:val="000000" w:themeColor="text1"/>
                <w:sz w:val="21"/>
                <w:szCs w:val="21"/>
              </w:rPr>
              <w:t>1</w:t>
            </w:r>
            <w:r w:rsidRPr="008005B6">
              <w:rPr>
                <w:rFonts w:ascii="Times New Roman" w:eastAsiaTheme="majorEastAsia"/>
                <w:bCs/>
                <w:color w:val="000000" w:themeColor="text1"/>
                <w:sz w:val="21"/>
                <w:szCs w:val="21"/>
              </w:rPr>
              <w:t>人），</w:t>
            </w:r>
            <w:r w:rsidRPr="008005B6">
              <w:rPr>
                <w:rFonts w:ascii="Times New Roman" w:eastAsiaTheme="majorEastAsia"/>
                <w:color w:val="000000" w:themeColor="text1"/>
                <w:sz w:val="21"/>
                <w:szCs w:val="21"/>
              </w:rPr>
              <w:t>分别负责本单位优树选择、育苗、种子园、子代林、示范林营建等任务完成。协作单位</w:t>
            </w:r>
            <w:r w:rsidRPr="008005B6">
              <w:rPr>
                <w:rFonts w:ascii="Times New Roman" w:eastAsiaTheme="majorEastAsia"/>
                <w:color w:val="000000" w:themeColor="text1"/>
                <w:sz w:val="21"/>
                <w:szCs w:val="21"/>
              </w:rPr>
              <w:t>6</w:t>
            </w:r>
            <w:r w:rsidRPr="008005B6">
              <w:rPr>
                <w:rFonts w:ascii="Times New Roman" w:eastAsiaTheme="majorEastAsia"/>
                <w:color w:val="000000" w:themeColor="text1"/>
                <w:sz w:val="21"/>
                <w:szCs w:val="21"/>
              </w:rPr>
              <w:t>人，大部分为阶段性参加项目实施。</w:t>
            </w:r>
          </w:p>
        </w:tc>
      </w:tr>
    </w:tbl>
    <w:p w:rsidR="00793391" w:rsidRDefault="00793391" w:rsidP="00C0436B">
      <w:pPr>
        <w:widowControl/>
        <w:spacing w:line="20" w:lineRule="exact"/>
        <w:jc w:val="left"/>
        <w:rPr>
          <w:color w:val="000000" w:themeColor="text1"/>
        </w:rPr>
      </w:pPr>
    </w:p>
    <w:p w:rsidR="00793391" w:rsidRDefault="00793391">
      <w:pPr>
        <w:widowControl/>
        <w:jc w:val="left"/>
        <w:rPr>
          <w:color w:val="000000" w:themeColor="text1"/>
        </w:rPr>
      </w:pPr>
      <w:r>
        <w:rPr>
          <w:color w:val="000000" w:themeColor="text1"/>
        </w:rPr>
        <w:br w:type="page"/>
      </w:r>
    </w:p>
    <w:p w:rsidR="00793391" w:rsidRPr="00793391" w:rsidRDefault="00793391" w:rsidP="00DD4782">
      <w:pPr>
        <w:pStyle w:val="a4"/>
        <w:numPr>
          <w:ilvl w:val="0"/>
          <w:numId w:val="31"/>
        </w:numPr>
        <w:spacing w:beforeLines="50" w:afterLines="50" w:line="360" w:lineRule="auto"/>
        <w:ind w:firstLineChars="0"/>
        <w:rPr>
          <w:rFonts w:eastAsia="黑体"/>
          <w:b/>
          <w:bCs/>
          <w:color w:val="000000" w:themeColor="text1"/>
          <w:spacing w:val="2"/>
          <w:sz w:val="28"/>
          <w:szCs w:val="32"/>
        </w:rPr>
      </w:pPr>
      <w:r w:rsidRPr="00793391">
        <w:rPr>
          <w:rFonts w:eastAsia="黑体" w:hint="eastAsia"/>
          <w:b/>
          <w:bCs/>
          <w:color w:val="000000" w:themeColor="text1"/>
          <w:spacing w:val="2"/>
          <w:sz w:val="28"/>
          <w:szCs w:val="32"/>
        </w:rPr>
        <w:t>项目名称：</w:t>
      </w:r>
    </w:p>
    <w:p w:rsidR="00793391" w:rsidRPr="00073D6A" w:rsidRDefault="00793391" w:rsidP="00DD4782">
      <w:pPr>
        <w:pStyle w:val="a4"/>
        <w:spacing w:beforeLines="50" w:afterLines="50" w:line="360" w:lineRule="auto"/>
        <w:ind w:left="504" w:firstLineChars="0" w:firstLine="0"/>
        <w:rPr>
          <w:rFonts w:ascii="宋体" w:hAnsi="宋体"/>
          <w:b/>
          <w:sz w:val="24"/>
          <w:szCs w:val="24"/>
        </w:rPr>
      </w:pPr>
      <w:r w:rsidRPr="00073D6A">
        <w:rPr>
          <w:rFonts w:ascii="宋体" w:hAnsi="宋体" w:hint="eastAsia"/>
          <w:sz w:val="24"/>
        </w:rPr>
        <w:t>重金属污染土壤化学与生物联合修复关键技术研发与应用</w:t>
      </w:r>
    </w:p>
    <w:p w:rsidR="00793391" w:rsidRPr="000E327F" w:rsidRDefault="00793391" w:rsidP="00DD4782">
      <w:pPr>
        <w:pStyle w:val="a4"/>
        <w:numPr>
          <w:ilvl w:val="0"/>
          <w:numId w:val="31"/>
        </w:numPr>
        <w:spacing w:beforeLines="50" w:afterLines="50" w:line="360" w:lineRule="auto"/>
        <w:ind w:firstLineChars="0"/>
        <w:rPr>
          <w:rFonts w:eastAsia="黑体"/>
          <w:b/>
          <w:bCs/>
          <w:color w:val="000000" w:themeColor="text1"/>
          <w:spacing w:val="2"/>
          <w:sz w:val="28"/>
          <w:szCs w:val="32"/>
        </w:rPr>
      </w:pPr>
      <w:r w:rsidRPr="000E327F">
        <w:rPr>
          <w:rFonts w:eastAsia="黑体" w:hint="eastAsia"/>
          <w:b/>
          <w:bCs/>
          <w:color w:val="000000" w:themeColor="text1"/>
          <w:spacing w:val="2"/>
          <w:sz w:val="28"/>
          <w:szCs w:val="32"/>
        </w:rPr>
        <w:t>提名者：</w:t>
      </w:r>
    </w:p>
    <w:p w:rsidR="00793391" w:rsidRPr="00073D6A" w:rsidRDefault="00793391" w:rsidP="00793391">
      <w:pPr>
        <w:pStyle w:val="a4"/>
        <w:spacing w:line="500" w:lineRule="exact"/>
        <w:ind w:left="504" w:firstLineChars="0" w:firstLine="0"/>
        <w:rPr>
          <w:rFonts w:ascii="宋体" w:hAnsi="宋体"/>
          <w:color w:val="000000" w:themeColor="text1"/>
          <w:sz w:val="24"/>
          <w:szCs w:val="24"/>
        </w:rPr>
      </w:pPr>
      <w:r w:rsidRPr="00073D6A">
        <w:rPr>
          <w:rFonts w:ascii="宋体" w:hAnsi="宋体"/>
          <w:color w:val="000000" w:themeColor="text1"/>
          <w:sz w:val="24"/>
          <w:szCs w:val="24"/>
        </w:rPr>
        <w:t>杨凌农业高新技术产业示范区管理委员会</w:t>
      </w:r>
    </w:p>
    <w:p w:rsidR="00793391" w:rsidRPr="00793391" w:rsidRDefault="00793391" w:rsidP="00DD4782">
      <w:pPr>
        <w:spacing w:beforeLines="50" w:afterLines="50" w:line="360" w:lineRule="auto"/>
        <w:rPr>
          <w:rFonts w:eastAsia="黑体"/>
          <w:b/>
          <w:bCs/>
          <w:color w:val="000000" w:themeColor="text1"/>
          <w:spacing w:val="2"/>
          <w:sz w:val="28"/>
          <w:szCs w:val="32"/>
        </w:rPr>
      </w:pPr>
      <w:r w:rsidRPr="00793391">
        <w:rPr>
          <w:rFonts w:eastAsia="黑体" w:hint="eastAsia"/>
          <w:b/>
          <w:bCs/>
          <w:color w:val="000000" w:themeColor="text1"/>
          <w:spacing w:val="2"/>
          <w:sz w:val="28"/>
          <w:szCs w:val="32"/>
        </w:rPr>
        <w:t>三、项目简介：</w:t>
      </w:r>
    </w:p>
    <w:p w:rsidR="00793391" w:rsidRPr="00793391" w:rsidRDefault="00793391" w:rsidP="00793391">
      <w:pPr>
        <w:adjustRightInd w:val="0"/>
        <w:spacing w:line="500" w:lineRule="exact"/>
        <w:ind w:firstLineChars="200" w:firstLine="480"/>
        <w:rPr>
          <w:rFonts w:eastAsiaTheme="majorEastAsia"/>
          <w:bCs/>
          <w:color w:val="000000" w:themeColor="text1"/>
          <w:kern w:val="0"/>
          <w:sz w:val="24"/>
          <w:szCs w:val="24"/>
        </w:rPr>
      </w:pPr>
      <w:r w:rsidRPr="00793391">
        <w:rPr>
          <w:rFonts w:eastAsiaTheme="majorEastAsia"/>
          <w:bCs/>
          <w:color w:val="000000" w:themeColor="text1"/>
          <w:kern w:val="0"/>
          <w:sz w:val="24"/>
          <w:szCs w:val="24"/>
        </w:rPr>
        <w:t>土壤</w:t>
      </w:r>
      <w:r w:rsidRPr="00793391">
        <w:rPr>
          <w:rFonts w:eastAsiaTheme="majorEastAsia" w:hint="eastAsia"/>
          <w:bCs/>
          <w:color w:val="000000" w:themeColor="text1"/>
          <w:kern w:val="0"/>
          <w:sz w:val="24"/>
          <w:szCs w:val="24"/>
        </w:rPr>
        <w:t>作为一种</w:t>
      </w:r>
      <w:r w:rsidRPr="00793391">
        <w:rPr>
          <w:rFonts w:eastAsiaTheme="majorEastAsia"/>
          <w:bCs/>
          <w:color w:val="000000" w:themeColor="text1"/>
          <w:kern w:val="0"/>
          <w:sz w:val="24"/>
          <w:szCs w:val="24"/>
        </w:rPr>
        <w:t>不可再生的自然资源</w:t>
      </w:r>
      <w:r w:rsidRPr="00793391">
        <w:rPr>
          <w:rFonts w:eastAsiaTheme="majorEastAsia" w:hint="eastAsia"/>
          <w:bCs/>
          <w:color w:val="000000" w:themeColor="text1"/>
          <w:kern w:val="0"/>
          <w:sz w:val="24"/>
          <w:szCs w:val="24"/>
        </w:rPr>
        <w:t>，</w:t>
      </w:r>
      <w:r w:rsidRPr="00793391">
        <w:rPr>
          <w:rFonts w:eastAsiaTheme="majorEastAsia"/>
          <w:bCs/>
          <w:color w:val="000000" w:themeColor="text1"/>
          <w:kern w:val="0"/>
          <w:sz w:val="24"/>
          <w:szCs w:val="24"/>
        </w:rPr>
        <w:t>是人类生存</w:t>
      </w:r>
      <w:r w:rsidRPr="00793391">
        <w:rPr>
          <w:rFonts w:eastAsiaTheme="majorEastAsia" w:hint="eastAsia"/>
          <w:bCs/>
          <w:color w:val="000000" w:themeColor="text1"/>
          <w:kern w:val="0"/>
          <w:sz w:val="24"/>
          <w:szCs w:val="24"/>
        </w:rPr>
        <w:t>之本，</w:t>
      </w:r>
      <w:r w:rsidRPr="00793391">
        <w:rPr>
          <w:rFonts w:eastAsiaTheme="majorEastAsia"/>
          <w:bCs/>
          <w:color w:val="000000" w:themeColor="text1"/>
          <w:kern w:val="0"/>
          <w:sz w:val="24"/>
          <w:szCs w:val="24"/>
        </w:rPr>
        <w:t>土壤质量</w:t>
      </w:r>
      <w:r w:rsidRPr="00793391">
        <w:rPr>
          <w:rFonts w:eastAsiaTheme="majorEastAsia" w:hint="eastAsia"/>
          <w:bCs/>
          <w:color w:val="000000" w:themeColor="text1"/>
          <w:kern w:val="0"/>
          <w:sz w:val="24"/>
          <w:szCs w:val="24"/>
        </w:rPr>
        <w:t>的好坏</w:t>
      </w:r>
      <w:r w:rsidRPr="00793391">
        <w:rPr>
          <w:rFonts w:eastAsiaTheme="majorEastAsia"/>
          <w:bCs/>
          <w:color w:val="000000" w:themeColor="text1"/>
          <w:kern w:val="0"/>
          <w:sz w:val="24"/>
          <w:szCs w:val="24"/>
        </w:rPr>
        <w:t>直接关系到</w:t>
      </w:r>
      <w:r w:rsidRPr="00793391">
        <w:rPr>
          <w:rFonts w:eastAsiaTheme="majorEastAsia" w:hint="eastAsia"/>
          <w:bCs/>
          <w:color w:val="000000" w:themeColor="text1"/>
          <w:kern w:val="0"/>
          <w:sz w:val="24"/>
          <w:szCs w:val="24"/>
        </w:rPr>
        <w:t>粮食生产、</w:t>
      </w:r>
      <w:r w:rsidRPr="00793391">
        <w:rPr>
          <w:rFonts w:eastAsiaTheme="majorEastAsia"/>
          <w:bCs/>
          <w:color w:val="000000" w:themeColor="text1"/>
          <w:kern w:val="0"/>
          <w:sz w:val="24"/>
          <w:szCs w:val="24"/>
        </w:rPr>
        <w:t>人体健康</w:t>
      </w:r>
      <w:r w:rsidRPr="00793391">
        <w:rPr>
          <w:rFonts w:eastAsiaTheme="majorEastAsia" w:hint="eastAsia"/>
          <w:bCs/>
          <w:color w:val="000000" w:themeColor="text1"/>
          <w:kern w:val="0"/>
          <w:sz w:val="24"/>
          <w:szCs w:val="24"/>
        </w:rPr>
        <w:t>、生态环境乃至社会经济发展</w:t>
      </w:r>
      <w:r w:rsidRPr="00793391">
        <w:rPr>
          <w:rFonts w:eastAsiaTheme="majorEastAsia"/>
          <w:bCs/>
          <w:color w:val="000000" w:themeColor="text1"/>
          <w:kern w:val="0"/>
          <w:sz w:val="24"/>
          <w:szCs w:val="24"/>
        </w:rPr>
        <w:t>。</w:t>
      </w:r>
      <w:r w:rsidRPr="00793391">
        <w:rPr>
          <w:rFonts w:eastAsiaTheme="majorEastAsia" w:hint="eastAsia"/>
          <w:bCs/>
          <w:color w:val="000000" w:themeColor="text1"/>
          <w:kern w:val="0"/>
          <w:sz w:val="24"/>
          <w:szCs w:val="24"/>
        </w:rPr>
        <w:t>土壤污染问题已经成为亟待解决的全球难题，而当前我国的土壤环境问题形势尤为严峻，已有超过</w:t>
      </w:r>
      <w:r w:rsidRPr="00793391">
        <w:rPr>
          <w:rFonts w:eastAsiaTheme="majorEastAsia" w:hint="eastAsia"/>
          <w:bCs/>
          <w:color w:val="000000" w:themeColor="text1"/>
          <w:kern w:val="0"/>
          <w:sz w:val="24"/>
          <w:szCs w:val="24"/>
        </w:rPr>
        <w:t>19%</w:t>
      </w:r>
      <w:r w:rsidRPr="00793391">
        <w:rPr>
          <w:rFonts w:eastAsiaTheme="majorEastAsia" w:hint="eastAsia"/>
          <w:bCs/>
          <w:color w:val="000000" w:themeColor="text1"/>
          <w:kern w:val="0"/>
          <w:sz w:val="24"/>
          <w:szCs w:val="24"/>
        </w:rPr>
        <w:t>的农田土壤受到污染。陕西省作为我国有色金属矿产的采</w:t>
      </w:r>
      <w:r w:rsidRPr="00793391">
        <w:rPr>
          <w:rFonts w:eastAsiaTheme="majorEastAsia" w:hint="eastAsia"/>
          <w:bCs/>
          <w:color w:val="000000" w:themeColor="text1"/>
          <w:kern w:val="0"/>
          <w:sz w:val="24"/>
          <w:szCs w:val="24"/>
        </w:rPr>
        <w:t>-</w:t>
      </w:r>
      <w:r w:rsidRPr="00793391">
        <w:rPr>
          <w:rFonts w:eastAsiaTheme="majorEastAsia" w:hint="eastAsia"/>
          <w:bCs/>
          <w:color w:val="000000" w:themeColor="text1"/>
          <w:kern w:val="0"/>
          <w:sz w:val="24"/>
          <w:szCs w:val="24"/>
        </w:rPr>
        <w:t>选</w:t>
      </w:r>
      <w:r w:rsidRPr="00793391">
        <w:rPr>
          <w:rFonts w:eastAsiaTheme="majorEastAsia" w:hint="eastAsia"/>
          <w:bCs/>
          <w:color w:val="000000" w:themeColor="text1"/>
          <w:kern w:val="0"/>
          <w:sz w:val="24"/>
          <w:szCs w:val="24"/>
        </w:rPr>
        <w:t>-</w:t>
      </w:r>
      <w:r w:rsidRPr="00793391">
        <w:rPr>
          <w:rFonts w:eastAsiaTheme="majorEastAsia" w:hint="eastAsia"/>
          <w:bCs/>
          <w:color w:val="000000" w:themeColor="text1"/>
          <w:kern w:val="0"/>
          <w:sz w:val="24"/>
          <w:szCs w:val="24"/>
        </w:rPr>
        <w:t>冶大省之一，长期的金属采选冶活动带来了严重的土壤重金属污染问题。近年来，</w:t>
      </w:r>
      <w:r w:rsidRPr="00793391">
        <w:rPr>
          <w:rFonts w:eastAsiaTheme="majorEastAsia"/>
          <w:bCs/>
          <w:color w:val="000000" w:themeColor="text1"/>
          <w:kern w:val="0"/>
          <w:sz w:val="24"/>
          <w:szCs w:val="24"/>
        </w:rPr>
        <w:t>项目组</w:t>
      </w:r>
      <w:r w:rsidRPr="00793391">
        <w:rPr>
          <w:rFonts w:eastAsiaTheme="majorEastAsia" w:hint="eastAsia"/>
          <w:bCs/>
          <w:color w:val="000000" w:themeColor="text1"/>
          <w:kern w:val="0"/>
          <w:sz w:val="24"/>
          <w:szCs w:val="24"/>
        </w:rPr>
        <w:t>围绕陕西省境内历史遗留典型矿区和农田土壤的重金属污染控制开展了大量工作，在土壤重金属的源解析、生态环境及人体健康风险评价，修复药剂的筛选和污染土壤修复技术的研发及工程修复效果评价等三方面取得了一些创新成果，具体如下：</w:t>
      </w:r>
    </w:p>
    <w:p w:rsidR="00793391" w:rsidRPr="00793391" w:rsidRDefault="00793391" w:rsidP="00793391">
      <w:pPr>
        <w:adjustRightInd w:val="0"/>
        <w:spacing w:line="500" w:lineRule="exact"/>
        <w:ind w:firstLineChars="200" w:firstLine="480"/>
        <w:rPr>
          <w:rFonts w:eastAsiaTheme="majorEastAsia"/>
          <w:bCs/>
          <w:color w:val="000000" w:themeColor="text1"/>
          <w:kern w:val="0"/>
          <w:sz w:val="24"/>
          <w:szCs w:val="24"/>
        </w:rPr>
      </w:pPr>
      <w:r w:rsidRPr="00793391">
        <w:rPr>
          <w:rFonts w:eastAsiaTheme="majorEastAsia"/>
          <w:bCs/>
          <w:color w:val="000000" w:themeColor="text1"/>
          <w:kern w:val="0"/>
          <w:sz w:val="24"/>
          <w:szCs w:val="24"/>
        </w:rPr>
        <w:t>（</w:t>
      </w:r>
      <w:r w:rsidRPr="00793391">
        <w:rPr>
          <w:rFonts w:eastAsiaTheme="majorEastAsia"/>
          <w:bCs/>
          <w:color w:val="000000" w:themeColor="text1"/>
          <w:kern w:val="0"/>
          <w:sz w:val="24"/>
          <w:szCs w:val="24"/>
        </w:rPr>
        <w:t>1</w:t>
      </w:r>
      <w:r w:rsidRPr="00793391">
        <w:rPr>
          <w:rFonts w:eastAsiaTheme="majorEastAsia"/>
          <w:bCs/>
          <w:color w:val="000000" w:themeColor="text1"/>
          <w:kern w:val="0"/>
          <w:sz w:val="24"/>
          <w:szCs w:val="24"/>
        </w:rPr>
        <w:t>）</w:t>
      </w:r>
      <w:r w:rsidRPr="00793391">
        <w:rPr>
          <w:rFonts w:eastAsiaTheme="majorEastAsia" w:hint="eastAsia"/>
          <w:bCs/>
          <w:color w:val="000000" w:themeColor="text1"/>
          <w:kern w:val="0"/>
          <w:sz w:val="24"/>
          <w:szCs w:val="24"/>
        </w:rPr>
        <w:t>明确了陕西省境内典型土壤重金属污染区（农田、矿区等）的主要污染物种类和分布特征、污染程度及潜在环境生态风险，解析了土壤中重金属的主要来源及迁移途径，完善了土壤重金属污染的实时</w:t>
      </w:r>
      <w:r w:rsidRPr="00793391">
        <w:rPr>
          <w:rFonts w:eastAsiaTheme="majorEastAsia" w:hint="eastAsia"/>
          <w:bCs/>
          <w:color w:val="000000" w:themeColor="text1"/>
          <w:kern w:val="0"/>
          <w:sz w:val="24"/>
          <w:szCs w:val="24"/>
        </w:rPr>
        <w:t>/</w:t>
      </w:r>
      <w:r w:rsidRPr="00793391">
        <w:rPr>
          <w:rFonts w:eastAsiaTheme="majorEastAsia" w:hint="eastAsia"/>
          <w:bCs/>
          <w:color w:val="000000" w:themeColor="text1"/>
          <w:kern w:val="0"/>
          <w:sz w:val="24"/>
          <w:szCs w:val="24"/>
        </w:rPr>
        <w:t>动态监测、分析与评价体系，提出了重金属污染土壤的修复方案选择方法，构建了污染土壤重金属富集植物数据库。</w:t>
      </w:r>
    </w:p>
    <w:p w:rsidR="00793391" w:rsidRPr="00793391" w:rsidRDefault="00793391" w:rsidP="00793391">
      <w:pPr>
        <w:adjustRightInd w:val="0"/>
        <w:spacing w:line="500" w:lineRule="exact"/>
        <w:ind w:firstLineChars="200" w:firstLine="480"/>
        <w:rPr>
          <w:rFonts w:eastAsiaTheme="majorEastAsia"/>
          <w:bCs/>
          <w:color w:val="000000" w:themeColor="text1"/>
          <w:kern w:val="0"/>
          <w:sz w:val="24"/>
          <w:szCs w:val="24"/>
        </w:rPr>
      </w:pPr>
      <w:r w:rsidRPr="00793391">
        <w:rPr>
          <w:rFonts w:eastAsiaTheme="majorEastAsia" w:hint="eastAsia"/>
          <w:bCs/>
          <w:color w:val="000000" w:themeColor="text1"/>
          <w:kern w:val="0"/>
          <w:sz w:val="24"/>
          <w:szCs w:val="24"/>
        </w:rPr>
        <w:t>（</w:t>
      </w:r>
      <w:r w:rsidRPr="00793391">
        <w:rPr>
          <w:rFonts w:eastAsiaTheme="majorEastAsia" w:hint="eastAsia"/>
          <w:bCs/>
          <w:color w:val="000000" w:themeColor="text1"/>
          <w:kern w:val="0"/>
          <w:sz w:val="24"/>
          <w:szCs w:val="24"/>
        </w:rPr>
        <w:t>2</w:t>
      </w:r>
      <w:r w:rsidRPr="00793391">
        <w:rPr>
          <w:rFonts w:eastAsiaTheme="majorEastAsia" w:hint="eastAsia"/>
          <w:bCs/>
          <w:color w:val="000000" w:themeColor="text1"/>
          <w:kern w:val="0"/>
          <w:sz w:val="24"/>
          <w:szCs w:val="24"/>
        </w:rPr>
        <w:t>）筛选并研发了多种土壤重金属污染修复药剂材料，开发出了基于化学淋洗及微生物辅助的植物强化污染土壤修复技术及相关环境管理体系，构建了基于土壤污染状况和修复目标为导向的污染土壤分级修复体系。</w:t>
      </w:r>
    </w:p>
    <w:p w:rsidR="00793391" w:rsidRPr="00793391" w:rsidRDefault="00793391" w:rsidP="00793391">
      <w:pPr>
        <w:adjustRightInd w:val="0"/>
        <w:spacing w:line="500" w:lineRule="exact"/>
        <w:ind w:firstLineChars="200" w:firstLine="480"/>
        <w:rPr>
          <w:rFonts w:eastAsiaTheme="majorEastAsia"/>
          <w:bCs/>
          <w:color w:val="000000" w:themeColor="text1"/>
          <w:kern w:val="0"/>
          <w:sz w:val="24"/>
          <w:szCs w:val="24"/>
        </w:rPr>
      </w:pPr>
      <w:r w:rsidRPr="00793391">
        <w:rPr>
          <w:rFonts w:eastAsiaTheme="majorEastAsia" w:hint="eastAsia"/>
          <w:bCs/>
          <w:color w:val="000000" w:themeColor="text1"/>
          <w:kern w:val="0"/>
          <w:sz w:val="24"/>
          <w:szCs w:val="24"/>
        </w:rPr>
        <w:t>（</w:t>
      </w:r>
      <w:r w:rsidRPr="00793391">
        <w:rPr>
          <w:rFonts w:eastAsiaTheme="majorEastAsia" w:hint="eastAsia"/>
          <w:bCs/>
          <w:color w:val="000000" w:themeColor="text1"/>
          <w:kern w:val="0"/>
          <w:sz w:val="24"/>
          <w:szCs w:val="24"/>
        </w:rPr>
        <w:t>3</w:t>
      </w:r>
      <w:r w:rsidRPr="00793391">
        <w:rPr>
          <w:rFonts w:eastAsiaTheme="majorEastAsia" w:hint="eastAsia"/>
          <w:bCs/>
          <w:color w:val="000000" w:themeColor="text1"/>
          <w:kern w:val="0"/>
          <w:sz w:val="24"/>
          <w:szCs w:val="24"/>
        </w:rPr>
        <w:t>）开展了大量的污染土壤工程修复实践，建立了多个土壤重金属污染修复示范基地，</w:t>
      </w:r>
      <w:r w:rsidRPr="00793391">
        <w:rPr>
          <w:rFonts w:eastAsiaTheme="majorEastAsia"/>
          <w:bCs/>
          <w:color w:val="000000" w:themeColor="text1"/>
          <w:kern w:val="0"/>
          <w:sz w:val="24"/>
          <w:szCs w:val="24"/>
        </w:rPr>
        <w:t>提出并完善</w:t>
      </w:r>
      <w:r w:rsidRPr="00793391">
        <w:rPr>
          <w:rFonts w:eastAsiaTheme="majorEastAsia" w:hint="eastAsia"/>
          <w:bCs/>
          <w:color w:val="000000" w:themeColor="text1"/>
          <w:kern w:val="0"/>
          <w:sz w:val="24"/>
          <w:szCs w:val="24"/>
        </w:rPr>
        <w:t>了</w:t>
      </w:r>
      <w:r w:rsidRPr="00793391">
        <w:rPr>
          <w:rFonts w:eastAsiaTheme="majorEastAsia"/>
          <w:bCs/>
          <w:color w:val="000000" w:themeColor="text1"/>
          <w:kern w:val="0"/>
          <w:sz w:val="24"/>
          <w:szCs w:val="24"/>
        </w:rPr>
        <w:t>重金属污染土壤修复效果</w:t>
      </w:r>
      <w:r w:rsidRPr="00793391">
        <w:rPr>
          <w:rFonts w:eastAsiaTheme="majorEastAsia" w:hint="eastAsia"/>
          <w:bCs/>
          <w:color w:val="000000" w:themeColor="text1"/>
          <w:kern w:val="0"/>
          <w:sz w:val="24"/>
          <w:szCs w:val="24"/>
        </w:rPr>
        <w:t>评价</w:t>
      </w:r>
      <w:r w:rsidRPr="00793391">
        <w:rPr>
          <w:rFonts w:eastAsiaTheme="majorEastAsia"/>
          <w:bCs/>
          <w:color w:val="000000" w:themeColor="text1"/>
          <w:kern w:val="0"/>
          <w:sz w:val="24"/>
          <w:szCs w:val="24"/>
        </w:rPr>
        <w:t>标准体系</w:t>
      </w:r>
      <w:r w:rsidRPr="00793391">
        <w:rPr>
          <w:rFonts w:eastAsiaTheme="majorEastAsia" w:hint="eastAsia"/>
          <w:bCs/>
          <w:color w:val="000000" w:themeColor="text1"/>
          <w:kern w:val="0"/>
          <w:sz w:val="24"/>
          <w:szCs w:val="24"/>
        </w:rPr>
        <w:t>。</w:t>
      </w:r>
    </w:p>
    <w:p w:rsidR="00793391" w:rsidRPr="00793391" w:rsidRDefault="00793391" w:rsidP="00793391">
      <w:pPr>
        <w:adjustRightInd w:val="0"/>
        <w:spacing w:line="500" w:lineRule="exact"/>
        <w:ind w:firstLineChars="200" w:firstLine="480"/>
        <w:rPr>
          <w:rFonts w:eastAsiaTheme="majorEastAsia"/>
          <w:bCs/>
          <w:color w:val="000000" w:themeColor="text1"/>
          <w:kern w:val="0"/>
          <w:sz w:val="24"/>
          <w:szCs w:val="24"/>
        </w:rPr>
      </w:pPr>
      <w:r w:rsidRPr="00793391">
        <w:rPr>
          <w:rFonts w:eastAsiaTheme="majorEastAsia" w:hint="eastAsia"/>
          <w:bCs/>
          <w:color w:val="000000" w:themeColor="text1"/>
          <w:kern w:val="0"/>
          <w:sz w:val="24"/>
          <w:szCs w:val="24"/>
        </w:rPr>
        <w:t>项目组在该领域申请中国专利</w:t>
      </w:r>
      <w:r w:rsidRPr="00793391">
        <w:rPr>
          <w:rFonts w:eastAsiaTheme="majorEastAsia" w:hint="eastAsia"/>
          <w:bCs/>
          <w:color w:val="000000" w:themeColor="text1"/>
          <w:kern w:val="0"/>
          <w:sz w:val="24"/>
          <w:szCs w:val="24"/>
        </w:rPr>
        <w:t>7</w:t>
      </w:r>
      <w:r w:rsidRPr="00793391">
        <w:rPr>
          <w:rFonts w:eastAsiaTheme="majorEastAsia" w:hint="eastAsia"/>
          <w:bCs/>
          <w:color w:val="000000" w:themeColor="text1"/>
          <w:kern w:val="0"/>
          <w:sz w:val="24"/>
          <w:szCs w:val="24"/>
        </w:rPr>
        <w:t>项并获授权</w:t>
      </w:r>
      <w:r w:rsidRPr="00793391">
        <w:rPr>
          <w:rFonts w:eastAsiaTheme="majorEastAsia"/>
          <w:bCs/>
          <w:color w:val="000000" w:themeColor="text1"/>
          <w:kern w:val="0"/>
          <w:sz w:val="24"/>
          <w:szCs w:val="24"/>
        </w:rPr>
        <w:t>3</w:t>
      </w:r>
      <w:r w:rsidRPr="00793391">
        <w:rPr>
          <w:rFonts w:eastAsiaTheme="majorEastAsia"/>
          <w:bCs/>
          <w:color w:val="000000" w:themeColor="text1"/>
          <w:kern w:val="0"/>
          <w:sz w:val="24"/>
          <w:szCs w:val="24"/>
        </w:rPr>
        <w:t>项</w:t>
      </w:r>
      <w:r w:rsidRPr="00793391">
        <w:rPr>
          <w:rFonts w:eastAsiaTheme="majorEastAsia" w:hint="eastAsia"/>
          <w:bCs/>
          <w:color w:val="000000" w:themeColor="text1"/>
          <w:kern w:val="0"/>
          <w:sz w:val="24"/>
          <w:szCs w:val="24"/>
        </w:rPr>
        <w:t>，所</w:t>
      </w:r>
      <w:r w:rsidRPr="00793391">
        <w:rPr>
          <w:rFonts w:eastAsiaTheme="majorEastAsia"/>
          <w:bCs/>
          <w:color w:val="000000" w:themeColor="text1"/>
          <w:kern w:val="0"/>
          <w:sz w:val="24"/>
          <w:szCs w:val="24"/>
        </w:rPr>
        <w:t>研发</w:t>
      </w:r>
      <w:r w:rsidRPr="00793391">
        <w:rPr>
          <w:rFonts w:eastAsiaTheme="majorEastAsia" w:hint="eastAsia"/>
          <w:bCs/>
          <w:color w:val="000000" w:themeColor="text1"/>
          <w:kern w:val="0"/>
          <w:sz w:val="24"/>
          <w:szCs w:val="24"/>
        </w:rPr>
        <w:t>的重金属污染土壤化学与生物联合修复技术在陕西省潼关县、宝鸡市凤县、渭南市华阴县和华州区、安康市旬阳县等涉重金属污染区域进行</w:t>
      </w:r>
      <w:r w:rsidRPr="00793391">
        <w:rPr>
          <w:rFonts w:eastAsiaTheme="majorEastAsia" w:hint="eastAsia"/>
          <w:bCs/>
          <w:color w:val="000000" w:themeColor="text1"/>
          <w:kern w:val="0"/>
          <w:sz w:val="24"/>
          <w:szCs w:val="24"/>
        </w:rPr>
        <w:t>10</w:t>
      </w:r>
      <w:r w:rsidRPr="00793391">
        <w:rPr>
          <w:rFonts w:eastAsiaTheme="majorEastAsia" w:hint="eastAsia"/>
          <w:bCs/>
          <w:color w:val="000000" w:themeColor="text1"/>
          <w:kern w:val="0"/>
          <w:sz w:val="24"/>
          <w:szCs w:val="24"/>
        </w:rPr>
        <w:t>余例工程应用和推广示范，累计修复重金属污染农田超过</w:t>
      </w:r>
      <w:r w:rsidRPr="00793391">
        <w:rPr>
          <w:rFonts w:eastAsiaTheme="majorEastAsia"/>
          <w:bCs/>
          <w:color w:val="000000" w:themeColor="text1"/>
          <w:kern w:val="0"/>
          <w:sz w:val="24"/>
          <w:szCs w:val="24"/>
        </w:rPr>
        <w:t>7300</w:t>
      </w:r>
      <w:r w:rsidRPr="00793391">
        <w:rPr>
          <w:rFonts w:eastAsiaTheme="majorEastAsia" w:hint="eastAsia"/>
          <w:bCs/>
          <w:color w:val="000000" w:themeColor="text1"/>
          <w:kern w:val="0"/>
          <w:sz w:val="24"/>
          <w:szCs w:val="24"/>
        </w:rPr>
        <w:t>亩，新增耕地</w:t>
      </w:r>
      <w:r w:rsidRPr="00793391">
        <w:rPr>
          <w:rFonts w:eastAsiaTheme="majorEastAsia"/>
          <w:bCs/>
          <w:color w:val="000000" w:themeColor="text1"/>
          <w:kern w:val="0"/>
          <w:sz w:val="24"/>
          <w:szCs w:val="24"/>
        </w:rPr>
        <w:t>450</w:t>
      </w:r>
      <w:r w:rsidRPr="00793391">
        <w:rPr>
          <w:rFonts w:eastAsiaTheme="majorEastAsia" w:hint="eastAsia"/>
          <w:bCs/>
          <w:color w:val="000000" w:themeColor="text1"/>
          <w:kern w:val="0"/>
          <w:sz w:val="24"/>
          <w:szCs w:val="24"/>
        </w:rPr>
        <w:t>亩，建立污染土壤工程修复示范基地</w:t>
      </w:r>
      <w:r w:rsidRPr="00793391">
        <w:rPr>
          <w:rFonts w:eastAsiaTheme="majorEastAsia" w:hint="eastAsia"/>
          <w:bCs/>
          <w:color w:val="000000" w:themeColor="text1"/>
          <w:kern w:val="0"/>
          <w:sz w:val="24"/>
          <w:szCs w:val="24"/>
        </w:rPr>
        <w:t>3</w:t>
      </w:r>
      <w:r w:rsidRPr="00793391">
        <w:rPr>
          <w:rFonts w:eastAsiaTheme="majorEastAsia" w:hint="eastAsia"/>
          <w:bCs/>
          <w:color w:val="000000" w:themeColor="text1"/>
          <w:kern w:val="0"/>
          <w:sz w:val="24"/>
          <w:szCs w:val="24"/>
        </w:rPr>
        <w:t>处共计</w:t>
      </w:r>
      <w:r w:rsidRPr="00793391">
        <w:rPr>
          <w:rFonts w:eastAsiaTheme="majorEastAsia" w:hint="eastAsia"/>
          <w:bCs/>
          <w:color w:val="000000" w:themeColor="text1"/>
          <w:kern w:val="0"/>
          <w:sz w:val="24"/>
          <w:szCs w:val="24"/>
        </w:rPr>
        <w:t>500</w:t>
      </w:r>
      <w:r w:rsidRPr="00793391">
        <w:rPr>
          <w:rFonts w:eastAsiaTheme="majorEastAsia" w:hint="eastAsia"/>
          <w:bCs/>
          <w:color w:val="000000" w:themeColor="text1"/>
          <w:kern w:val="0"/>
          <w:sz w:val="24"/>
          <w:szCs w:val="24"/>
        </w:rPr>
        <w:t>亩，直接创造效益</w:t>
      </w:r>
      <w:r w:rsidRPr="00793391">
        <w:rPr>
          <w:rFonts w:eastAsiaTheme="majorEastAsia"/>
          <w:bCs/>
          <w:color w:val="000000" w:themeColor="text1"/>
          <w:kern w:val="0"/>
          <w:sz w:val="24"/>
          <w:szCs w:val="24"/>
        </w:rPr>
        <w:t>8.05</w:t>
      </w:r>
      <w:r w:rsidRPr="00793391">
        <w:rPr>
          <w:rFonts w:eastAsiaTheme="majorEastAsia" w:hint="eastAsia"/>
          <w:bCs/>
          <w:color w:val="000000" w:themeColor="text1"/>
          <w:kern w:val="0"/>
          <w:sz w:val="24"/>
          <w:szCs w:val="24"/>
        </w:rPr>
        <w:t>亿元，间接创造效益</w:t>
      </w:r>
      <w:r w:rsidRPr="00793391">
        <w:rPr>
          <w:rFonts w:eastAsiaTheme="majorEastAsia" w:hint="eastAsia"/>
          <w:bCs/>
          <w:color w:val="000000" w:themeColor="text1"/>
          <w:kern w:val="0"/>
          <w:sz w:val="24"/>
          <w:szCs w:val="24"/>
        </w:rPr>
        <w:t>1</w:t>
      </w:r>
      <w:r w:rsidRPr="00793391">
        <w:rPr>
          <w:rFonts w:eastAsiaTheme="majorEastAsia"/>
          <w:bCs/>
          <w:color w:val="000000" w:themeColor="text1"/>
          <w:kern w:val="0"/>
          <w:sz w:val="24"/>
          <w:szCs w:val="24"/>
        </w:rPr>
        <w:t>2.65</w:t>
      </w:r>
      <w:r w:rsidRPr="00793391">
        <w:rPr>
          <w:rFonts w:eastAsiaTheme="majorEastAsia" w:hint="eastAsia"/>
          <w:bCs/>
          <w:color w:val="000000" w:themeColor="text1"/>
          <w:kern w:val="0"/>
          <w:sz w:val="24"/>
          <w:szCs w:val="24"/>
        </w:rPr>
        <w:t>亿元，合计</w:t>
      </w:r>
      <w:r w:rsidRPr="00793391">
        <w:rPr>
          <w:rFonts w:eastAsiaTheme="majorEastAsia"/>
          <w:bCs/>
          <w:color w:val="000000" w:themeColor="text1"/>
          <w:kern w:val="0"/>
          <w:sz w:val="24"/>
          <w:szCs w:val="24"/>
        </w:rPr>
        <w:t>20.70</w:t>
      </w:r>
      <w:r w:rsidRPr="00793391">
        <w:rPr>
          <w:rFonts w:eastAsiaTheme="majorEastAsia" w:hint="eastAsia"/>
          <w:bCs/>
          <w:color w:val="000000" w:themeColor="text1"/>
          <w:kern w:val="0"/>
          <w:sz w:val="24"/>
          <w:szCs w:val="24"/>
        </w:rPr>
        <w:t>亿元。从根本上解决企业</w:t>
      </w:r>
      <w:r w:rsidRPr="00793391">
        <w:rPr>
          <w:rFonts w:eastAsiaTheme="majorEastAsia" w:hint="eastAsia"/>
          <w:bCs/>
          <w:color w:val="000000" w:themeColor="text1"/>
          <w:kern w:val="0"/>
          <w:sz w:val="24"/>
          <w:szCs w:val="24"/>
        </w:rPr>
        <w:t>/</w:t>
      </w:r>
      <w:r w:rsidRPr="00793391">
        <w:rPr>
          <w:rFonts w:eastAsiaTheme="majorEastAsia" w:hint="eastAsia"/>
          <w:bCs/>
          <w:color w:val="000000" w:themeColor="text1"/>
          <w:kern w:val="0"/>
          <w:sz w:val="24"/>
          <w:szCs w:val="24"/>
        </w:rPr>
        <w:t>矿区周围土壤重金属污染问题，弥补了此前环保工作中的不足，服务乡村振兴战略并满足了美丽乡村建设规划的现实需求，树立全新的农业区域生态形象，改善当地投资环境，提高居民的生活质量和健康水平，促进区域经济的良性增长，践行了绿水青山就是金山银山的可持续生态环境理念。同时，将所研发技术上升为科学理论，</w:t>
      </w:r>
      <w:r w:rsidRPr="00793391">
        <w:rPr>
          <w:rFonts w:eastAsiaTheme="majorEastAsia"/>
          <w:bCs/>
          <w:color w:val="000000" w:themeColor="text1"/>
          <w:kern w:val="0"/>
          <w:sz w:val="24"/>
          <w:szCs w:val="24"/>
        </w:rPr>
        <w:t>发表学术论文</w:t>
      </w:r>
      <w:r w:rsidRPr="00793391">
        <w:rPr>
          <w:rFonts w:eastAsiaTheme="majorEastAsia"/>
          <w:bCs/>
          <w:color w:val="000000" w:themeColor="text1"/>
          <w:kern w:val="0"/>
          <w:sz w:val="24"/>
          <w:szCs w:val="24"/>
        </w:rPr>
        <w:t>80</w:t>
      </w:r>
      <w:r w:rsidRPr="00793391">
        <w:rPr>
          <w:rFonts w:eastAsiaTheme="majorEastAsia"/>
          <w:bCs/>
          <w:color w:val="000000" w:themeColor="text1"/>
          <w:kern w:val="0"/>
          <w:sz w:val="24"/>
          <w:szCs w:val="24"/>
        </w:rPr>
        <w:t>篇</w:t>
      </w:r>
      <w:r w:rsidRPr="00793391">
        <w:rPr>
          <w:rFonts w:eastAsiaTheme="majorEastAsia" w:hint="eastAsia"/>
          <w:bCs/>
          <w:color w:val="000000" w:themeColor="text1"/>
          <w:kern w:val="0"/>
          <w:sz w:val="24"/>
          <w:szCs w:val="24"/>
        </w:rPr>
        <w:t>（</w:t>
      </w:r>
      <w:r w:rsidRPr="00793391">
        <w:rPr>
          <w:rFonts w:eastAsiaTheme="majorEastAsia"/>
          <w:bCs/>
          <w:color w:val="000000" w:themeColor="text1"/>
          <w:kern w:val="0"/>
          <w:sz w:val="24"/>
          <w:szCs w:val="24"/>
        </w:rPr>
        <w:t>SCI</w:t>
      </w:r>
      <w:r w:rsidRPr="00793391">
        <w:rPr>
          <w:rFonts w:eastAsiaTheme="majorEastAsia" w:hint="eastAsia"/>
          <w:bCs/>
          <w:color w:val="000000" w:themeColor="text1"/>
          <w:kern w:val="0"/>
          <w:sz w:val="24"/>
          <w:szCs w:val="24"/>
        </w:rPr>
        <w:t>/EI</w:t>
      </w:r>
      <w:r w:rsidRPr="00793391">
        <w:rPr>
          <w:rFonts w:eastAsiaTheme="majorEastAsia"/>
          <w:bCs/>
          <w:color w:val="000000" w:themeColor="text1"/>
          <w:kern w:val="0"/>
          <w:sz w:val="24"/>
          <w:szCs w:val="24"/>
        </w:rPr>
        <w:t>53</w:t>
      </w:r>
      <w:r w:rsidRPr="00793391">
        <w:rPr>
          <w:rFonts w:eastAsiaTheme="majorEastAsia"/>
          <w:bCs/>
          <w:color w:val="000000" w:themeColor="text1"/>
          <w:kern w:val="0"/>
          <w:sz w:val="24"/>
          <w:szCs w:val="24"/>
        </w:rPr>
        <w:t>篇</w:t>
      </w:r>
      <w:r w:rsidRPr="00793391">
        <w:rPr>
          <w:rFonts w:eastAsiaTheme="majorEastAsia" w:hint="eastAsia"/>
          <w:bCs/>
          <w:color w:val="000000" w:themeColor="text1"/>
          <w:kern w:val="0"/>
          <w:sz w:val="24"/>
          <w:szCs w:val="24"/>
        </w:rPr>
        <w:t>，中文核心</w:t>
      </w:r>
      <w:r w:rsidRPr="00793391">
        <w:rPr>
          <w:rFonts w:eastAsiaTheme="majorEastAsia" w:hint="eastAsia"/>
          <w:bCs/>
          <w:color w:val="000000" w:themeColor="text1"/>
          <w:kern w:val="0"/>
          <w:sz w:val="24"/>
          <w:szCs w:val="24"/>
        </w:rPr>
        <w:t>1</w:t>
      </w:r>
      <w:r w:rsidRPr="00793391">
        <w:rPr>
          <w:rFonts w:eastAsiaTheme="majorEastAsia"/>
          <w:bCs/>
          <w:color w:val="000000" w:themeColor="text1"/>
          <w:kern w:val="0"/>
          <w:sz w:val="24"/>
          <w:szCs w:val="24"/>
        </w:rPr>
        <w:t>3</w:t>
      </w:r>
      <w:r w:rsidRPr="00793391">
        <w:rPr>
          <w:rFonts w:eastAsiaTheme="majorEastAsia" w:hint="eastAsia"/>
          <w:bCs/>
          <w:color w:val="000000" w:themeColor="text1"/>
          <w:kern w:val="0"/>
          <w:sz w:val="24"/>
          <w:szCs w:val="24"/>
        </w:rPr>
        <w:t>篇</w:t>
      </w:r>
      <w:r w:rsidRPr="00793391">
        <w:rPr>
          <w:rFonts w:eastAsiaTheme="majorEastAsia" w:hint="eastAsia"/>
          <w:bCs/>
          <w:color w:val="000000" w:themeColor="text1"/>
          <w:kern w:val="0"/>
          <w:sz w:val="24"/>
          <w:szCs w:val="24"/>
        </w:rPr>
        <w:t xml:space="preserve">), </w:t>
      </w:r>
      <w:r w:rsidRPr="00793391">
        <w:rPr>
          <w:rFonts w:eastAsiaTheme="majorEastAsia" w:hint="eastAsia"/>
          <w:bCs/>
          <w:color w:val="000000" w:themeColor="text1"/>
          <w:kern w:val="0"/>
          <w:sz w:val="24"/>
          <w:szCs w:val="24"/>
        </w:rPr>
        <w:t>其中</w:t>
      </w:r>
      <w:r w:rsidRPr="00793391">
        <w:rPr>
          <w:rFonts w:eastAsiaTheme="majorEastAsia"/>
          <w:bCs/>
          <w:color w:val="000000" w:themeColor="text1"/>
          <w:kern w:val="0"/>
          <w:sz w:val="24"/>
          <w:szCs w:val="24"/>
        </w:rPr>
        <w:t>6</w:t>
      </w:r>
      <w:r w:rsidRPr="00793391">
        <w:rPr>
          <w:rFonts w:eastAsiaTheme="majorEastAsia"/>
          <w:bCs/>
          <w:color w:val="000000" w:themeColor="text1"/>
          <w:kern w:val="0"/>
          <w:sz w:val="24"/>
          <w:szCs w:val="24"/>
        </w:rPr>
        <w:t>篇为</w:t>
      </w:r>
      <w:r w:rsidRPr="00793391">
        <w:rPr>
          <w:rFonts w:eastAsiaTheme="majorEastAsia"/>
          <w:bCs/>
          <w:color w:val="000000" w:themeColor="text1"/>
          <w:kern w:val="0"/>
          <w:sz w:val="24"/>
          <w:szCs w:val="24"/>
        </w:rPr>
        <w:t>ESI</w:t>
      </w:r>
      <w:r w:rsidRPr="00793391">
        <w:rPr>
          <w:rFonts w:eastAsiaTheme="majorEastAsia"/>
          <w:bCs/>
          <w:color w:val="000000" w:themeColor="text1"/>
          <w:kern w:val="0"/>
          <w:sz w:val="24"/>
          <w:szCs w:val="24"/>
        </w:rPr>
        <w:t>前</w:t>
      </w:r>
      <w:r w:rsidRPr="00793391">
        <w:rPr>
          <w:rFonts w:eastAsiaTheme="majorEastAsia"/>
          <w:bCs/>
          <w:color w:val="000000" w:themeColor="text1"/>
          <w:kern w:val="0"/>
          <w:sz w:val="24"/>
          <w:szCs w:val="24"/>
        </w:rPr>
        <w:t>1%</w:t>
      </w:r>
      <w:r w:rsidRPr="00793391">
        <w:rPr>
          <w:rFonts w:eastAsiaTheme="majorEastAsia"/>
          <w:bCs/>
          <w:color w:val="000000" w:themeColor="text1"/>
          <w:kern w:val="0"/>
          <w:sz w:val="24"/>
          <w:szCs w:val="24"/>
        </w:rPr>
        <w:t>高被引或热点论文</w:t>
      </w:r>
      <w:r w:rsidRPr="00793391">
        <w:rPr>
          <w:rFonts w:eastAsiaTheme="majorEastAsia" w:hint="eastAsia"/>
          <w:bCs/>
          <w:color w:val="000000" w:themeColor="text1"/>
          <w:kern w:val="0"/>
          <w:sz w:val="24"/>
          <w:szCs w:val="24"/>
        </w:rPr>
        <w:t>，受到国内外知名学者的广泛关注，为我国土壤重金属污染防治专项提供了坚实的理论基础和应用性良好的工程技术，为污染区域的社会、经济和生态环境，尤其是对农业生产中保障粮食安全生产起到了积极的作用。</w:t>
      </w:r>
    </w:p>
    <w:p w:rsidR="00793391" w:rsidRPr="00793391" w:rsidRDefault="00793391" w:rsidP="00793391">
      <w:pPr>
        <w:widowControl/>
        <w:jc w:val="left"/>
        <w:rPr>
          <w:rFonts w:ascii="黑体" w:eastAsia="黑体" w:hAnsi="黑体"/>
          <w:b/>
          <w:color w:val="0D0D0D"/>
          <w:sz w:val="28"/>
          <w:szCs w:val="28"/>
        </w:rPr>
      </w:pPr>
      <w:r w:rsidRPr="00793391">
        <w:rPr>
          <w:rFonts w:ascii="黑体" w:eastAsia="黑体" w:hAnsi="黑体" w:hint="eastAsia"/>
          <w:b/>
          <w:color w:val="0D0D0D"/>
          <w:sz w:val="28"/>
          <w:szCs w:val="28"/>
        </w:rPr>
        <w:t>四、客观评价：（包括该项目科技成果鉴定意见、国内外对本项目研究成果的引用情况）</w:t>
      </w:r>
    </w:p>
    <w:p w:rsidR="00793391" w:rsidRPr="00073D6A" w:rsidRDefault="00793391" w:rsidP="00DD4782">
      <w:pPr>
        <w:pStyle w:val="a3"/>
        <w:numPr>
          <w:ilvl w:val="0"/>
          <w:numId w:val="30"/>
        </w:numPr>
        <w:spacing w:beforeLines="50" w:afterLines="50"/>
        <w:ind w:firstLineChars="0" w:firstLine="0"/>
        <w:jc w:val="left"/>
        <w:rPr>
          <w:rFonts w:ascii="宋体" w:hAnsi="宋体"/>
          <w:b/>
          <w:sz w:val="21"/>
          <w:szCs w:val="21"/>
        </w:rPr>
      </w:pPr>
      <w:r w:rsidRPr="00073D6A">
        <w:rPr>
          <w:rFonts w:ascii="宋体" w:hAnsi="宋体" w:hint="eastAsia"/>
          <w:b/>
          <w:sz w:val="21"/>
          <w:szCs w:val="21"/>
        </w:rPr>
        <w:t>国内外查询</w:t>
      </w:r>
    </w:p>
    <w:p w:rsidR="00793391" w:rsidRPr="00793391" w:rsidRDefault="00793391" w:rsidP="00793391">
      <w:pPr>
        <w:adjustRightInd w:val="0"/>
        <w:spacing w:line="500" w:lineRule="exact"/>
        <w:ind w:firstLineChars="200" w:firstLine="480"/>
        <w:rPr>
          <w:rFonts w:eastAsiaTheme="majorEastAsia"/>
          <w:bCs/>
          <w:color w:val="000000" w:themeColor="text1"/>
          <w:kern w:val="0"/>
          <w:sz w:val="24"/>
          <w:szCs w:val="24"/>
        </w:rPr>
      </w:pPr>
      <w:r w:rsidRPr="00793391">
        <w:rPr>
          <w:rFonts w:eastAsiaTheme="majorEastAsia"/>
          <w:bCs/>
          <w:color w:val="000000" w:themeColor="text1"/>
          <w:kern w:val="0"/>
          <w:sz w:val="24"/>
          <w:szCs w:val="24"/>
        </w:rPr>
        <w:t>2019</w:t>
      </w:r>
      <w:r w:rsidRPr="00793391">
        <w:rPr>
          <w:rFonts w:eastAsiaTheme="majorEastAsia"/>
          <w:bCs/>
          <w:color w:val="000000" w:themeColor="text1"/>
          <w:kern w:val="0"/>
          <w:sz w:val="24"/>
          <w:szCs w:val="24"/>
        </w:rPr>
        <w:t>年</w:t>
      </w:r>
      <w:r w:rsidRPr="00793391">
        <w:rPr>
          <w:rFonts w:eastAsiaTheme="majorEastAsia" w:hint="eastAsia"/>
          <w:bCs/>
          <w:color w:val="000000" w:themeColor="text1"/>
          <w:kern w:val="0"/>
          <w:sz w:val="24"/>
          <w:szCs w:val="24"/>
        </w:rPr>
        <w:t>6</w:t>
      </w:r>
      <w:r w:rsidRPr="00793391">
        <w:rPr>
          <w:rFonts w:eastAsiaTheme="majorEastAsia"/>
          <w:bCs/>
          <w:color w:val="000000" w:themeColor="text1"/>
          <w:kern w:val="0"/>
          <w:sz w:val="24"/>
          <w:szCs w:val="24"/>
        </w:rPr>
        <w:t>月</w:t>
      </w:r>
      <w:r w:rsidRPr="00793391">
        <w:rPr>
          <w:rFonts w:eastAsiaTheme="majorEastAsia" w:hint="eastAsia"/>
          <w:bCs/>
          <w:color w:val="000000" w:themeColor="text1"/>
          <w:kern w:val="0"/>
          <w:sz w:val="24"/>
          <w:szCs w:val="24"/>
        </w:rPr>
        <w:t>19</w:t>
      </w:r>
      <w:r w:rsidRPr="00793391">
        <w:rPr>
          <w:rFonts w:eastAsiaTheme="majorEastAsia"/>
          <w:bCs/>
          <w:color w:val="000000" w:themeColor="text1"/>
          <w:kern w:val="0"/>
          <w:sz w:val="24"/>
          <w:szCs w:val="24"/>
        </w:rPr>
        <w:t>日，</w:t>
      </w:r>
      <w:r w:rsidRPr="00793391">
        <w:rPr>
          <w:rFonts w:eastAsiaTheme="majorEastAsia" w:hint="eastAsia"/>
          <w:bCs/>
          <w:color w:val="000000" w:themeColor="text1"/>
          <w:kern w:val="0"/>
          <w:sz w:val="24"/>
          <w:szCs w:val="24"/>
        </w:rPr>
        <w:t>教育部科技查新工作站（</w:t>
      </w:r>
      <w:r w:rsidRPr="00793391">
        <w:rPr>
          <w:rFonts w:eastAsiaTheme="majorEastAsia" w:hint="eastAsia"/>
          <w:bCs/>
          <w:color w:val="000000" w:themeColor="text1"/>
          <w:kern w:val="0"/>
          <w:sz w:val="24"/>
          <w:szCs w:val="24"/>
        </w:rPr>
        <w:t>N</w:t>
      </w:r>
      <w:r w:rsidRPr="00793391">
        <w:rPr>
          <w:rFonts w:eastAsiaTheme="majorEastAsia"/>
          <w:bCs/>
          <w:color w:val="000000" w:themeColor="text1"/>
          <w:kern w:val="0"/>
          <w:sz w:val="24"/>
          <w:szCs w:val="24"/>
        </w:rPr>
        <w:t>O4</w:t>
      </w:r>
      <w:r w:rsidRPr="00793391">
        <w:rPr>
          <w:rFonts w:eastAsiaTheme="majorEastAsia" w:hint="eastAsia"/>
          <w:bCs/>
          <w:color w:val="000000" w:themeColor="text1"/>
          <w:kern w:val="0"/>
          <w:sz w:val="24"/>
          <w:szCs w:val="24"/>
        </w:rPr>
        <w:t>）</w:t>
      </w:r>
      <w:r w:rsidRPr="00793391">
        <w:rPr>
          <w:rFonts w:eastAsiaTheme="majorEastAsia"/>
          <w:bCs/>
          <w:color w:val="000000" w:themeColor="text1"/>
          <w:kern w:val="0"/>
          <w:sz w:val="24"/>
          <w:szCs w:val="24"/>
        </w:rPr>
        <w:t>对该项目进行了国</w:t>
      </w:r>
      <w:r w:rsidRPr="00793391">
        <w:rPr>
          <w:rFonts w:eastAsiaTheme="majorEastAsia" w:hint="eastAsia"/>
          <w:bCs/>
          <w:color w:val="000000" w:themeColor="text1"/>
          <w:kern w:val="0"/>
          <w:sz w:val="24"/>
          <w:szCs w:val="24"/>
        </w:rPr>
        <w:t>内</w:t>
      </w:r>
      <w:r w:rsidRPr="00793391">
        <w:rPr>
          <w:rFonts w:eastAsiaTheme="majorEastAsia"/>
          <w:bCs/>
          <w:color w:val="000000" w:themeColor="text1"/>
          <w:kern w:val="0"/>
          <w:sz w:val="24"/>
          <w:szCs w:val="24"/>
        </w:rPr>
        <w:t>外相关成果的比较查新</w:t>
      </w:r>
      <w:r w:rsidRPr="00793391">
        <w:rPr>
          <w:rFonts w:eastAsiaTheme="majorEastAsia" w:hint="eastAsia"/>
          <w:bCs/>
          <w:color w:val="000000" w:themeColor="text1"/>
          <w:kern w:val="0"/>
          <w:sz w:val="24"/>
          <w:szCs w:val="24"/>
        </w:rPr>
        <w:t>（报告编号：</w:t>
      </w:r>
      <w:r w:rsidRPr="00793391">
        <w:rPr>
          <w:rFonts w:eastAsiaTheme="majorEastAsia" w:hint="eastAsia"/>
          <w:bCs/>
          <w:color w:val="000000" w:themeColor="text1"/>
          <w:kern w:val="0"/>
          <w:sz w:val="24"/>
          <w:szCs w:val="24"/>
        </w:rPr>
        <w:t>2</w:t>
      </w:r>
      <w:r w:rsidRPr="00793391">
        <w:rPr>
          <w:rFonts w:eastAsiaTheme="majorEastAsia"/>
          <w:bCs/>
          <w:color w:val="000000" w:themeColor="text1"/>
          <w:kern w:val="0"/>
          <w:sz w:val="24"/>
          <w:szCs w:val="24"/>
        </w:rPr>
        <w:t>01936000N040026</w:t>
      </w:r>
      <w:r w:rsidRPr="00793391">
        <w:rPr>
          <w:rFonts w:eastAsiaTheme="majorEastAsia" w:hint="eastAsia"/>
          <w:bCs/>
          <w:color w:val="000000" w:themeColor="text1"/>
          <w:kern w:val="0"/>
          <w:sz w:val="24"/>
          <w:szCs w:val="24"/>
        </w:rPr>
        <w:t>）</w:t>
      </w:r>
      <w:r w:rsidRPr="00793391">
        <w:rPr>
          <w:rFonts w:eastAsiaTheme="majorEastAsia"/>
          <w:bCs/>
          <w:color w:val="000000" w:themeColor="text1"/>
          <w:kern w:val="0"/>
          <w:sz w:val="24"/>
          <w:szCs w:val="24"/>
        </w:rPr>
        <w:t>，得出：综合分析比较可以看出，在国</w:t>
      </w:r>
      <w:r w:rsidRPr="00793391">
        <w:rPr>
          <w:rFonts w:eastAsiaTheme="majorEastAsia" w:hint="eastAsia"/>
          <w:bCs/>
          <w:color w:val="000000" w:themeColor="text1"/>
          <w:kern w:val="0"/>
          <w:sz w:val="24"/>
          <w:szCs w:val="24"/>
        </w:rPr>
        <w:t>内</w:t>
      </w:r>
      <w:r w:rsidRPr="00793391">
        <w:rPr>
          <w:rFonts w:eastAsiaTheme="majorEastAsia"/>
          <w:bCs/>
          <w:color w:val="000000" w:themeColor="text1"/>
          <w:kern w:val="0"/>
          <w:sz w:val="24"/>
          <w:szCs w:val="24"/>
        </w:rPr>
        <w:t>外公开发表的文献</w:t>
      </w:r>
      <w:r w:rsidRPr="00793391">
        <w:rPr>
          <w:rFonts w:eastAsiaTheme="majorEastAsia" w:hint="eastAsia"/>
          <w:bCs/>
          <w:color w:val="000000" w:themeColor="text1"/>
          <w:kern w:val="0"/>
          <w:sz w:val="24"/>
          <w:szCs w:val="24"/>
        </w:rPr>
        <w:t>中</w:t>
      </w:r>
      <w:r w:rsidRPr="00793391">
        <w:rPr>
          <w:rFonts w:eastAsiaTheme="majorEastAsia"/>
          <w:bCs/>
          <w:color w:val="000000" w:themeColor="text1"/>
          <w:kern w:val="0"/>
          <w:sz w:val="24"/>
          <w:szCs w:val="24"/>
        </w:rPr>
        <w:t>未见与该目查新点相同的报道。</w:t>
      </w:r>
    </w:p>
    <w:p w:rsidR="00793391" w:rsidRPr="00073D6A" w:rsidRDefault="00793391" w:rsidP="00DD4782">
      <w:pPr>
        <w:pStyle w:val="a3"/>
        <w:numPr>
          <w:ilvl w:val="0"/>
          <w:numId w:val="30"/>
        </w:numPr>
        <w:spacing w:beforeLines="50" w:afterLines="50"/>
        <w:ind w:firstLineChars="0" w:firstLine="0"/>
        <w:jc w:val="left"/>
        <w:rPr>
          <w:rFonts w:ascii="宋体" w:hAnsi="宋体"/>
          <w:b/>
          <w:sz w:val="21"/>
          <w:szCs w:val="21"/>
        </w:rPr>
      </w:pPr>
      <w:r w:rsidRPr="00073D6A">
        <w:rPr>
          <w:rFonts w:ascii="宋体" w:hAnsi="宋体" w:hint="eastAsia"/>
          <w:b/>
          <w:sz w:val="21"/>
          <w:szCs w:val="21"/>
        </w:rPr>
        <w:t>鉴定结论、验收意见</w:t>
      </w:r>
    </w:p>
    <w:p w:rsidR="00793391" w:rsidRPr="00793391" w:rsidRDefault="00793391" w:rsidP="00793391">
      <w:pPr>
        <w:adjustRightInd w:val="0"/>
        <w:spacing w:line="500" w:lineRule="exact"/>
        <w:ind w:firstLineChars="200" w:firstLine="480"/>
        <w:rPr>
          <w:rFonts w:eastAsiaTheme="majorEastAsia"/>
          <w:bCs/>
          <w:color w:val="000000" w:themeColor="text1"/>
          <w:kern w:val="0"/>
          <w:sz w:val="24"/>
          <w:szCs w:val="24"/>
        </w:rPr>
      </w:pPr>
      <w:r w:rsidRPr="00793391">
        <w:rPr>
          <w:rFonts w:eastAsiaTheme="majorEastAsia"/>
          <w:bCs/>
          <w:color w:val="000000" w:themeColor="text1"/>
          <w:kern w:val="0"/>
          <w:sz w:val="24"/>
          <w:szCs w:val="24"/>
        </w:rPr>
        <w:t>陕西省科学技术厅组织专家对所承担的</w:t>
      </w:r>
      <w:r w:rsidRPr="00793391">
        <w:rPr>
          <w:rFonts w:eastAsiaTheme="majorEastAsia"/>
          <w:bCs/>
          <w:color w:val="000000" w:themeColor="text1"/>
          <w:kern w:val="0"/>
          <w:sz w:val="24"/>
          <w:szCs w:val="24"/>
        </w:rPr>
        <w:t>“</w:t>
      </w:r>
      <w:r w:rsidRPr="00793391">
        <w:rPr>
          <w:rFonts w:eastAsiaTheme="majorEastAsia"/>
          <w:bCs/>
          <w:color w:val="000000" w:themeColor="text1"/>
          <w:kern w:val="0"/>
          <w:sz w:val="24"/>
          <w:szCs w:val="24"/>
        </w:rPr>
        <w:t>重金属污染土壤的稳定化修复技术与示范</w:t>
      </w:r>
      <w:r w:rsidRPr="00793391">
        <w:rPr>
          <w:rFonts w:eastAsiaTheme="majorEastAsia"/>
          <w:bCs/>
          <w:color w:val="000000" w:themeColor="text1"/>
          <w:kern w:val="0"/>
          <w:sz w:val="24"/>
          <w:szCs w:val="24"/>
        </w:rPr>
        <w:t>”</w:t>
      </w:r>
      <w:r w:rsidRPr="00793391">
        <w:rPr>
          <w:rFonts w:eastAsiaTheme="majorEastAsia"/>
          <w:bCs/>
          <w:color w:val="000000" w:themeColor="text1"/>
          <w:kern w:val="0"/>
          <w:sz w:val="24"/>
          <w:szCs w:val="24"/>
        </w:rPr>
        <w:t>项目（</w:t>
      </w:r>
      <w:r w:rsidRPr="00793391">
        <w:rPr>
          <w:rFonts w:eastAsiaTheme="majorEastAsia"/>
          <w:bCs/>
          <w:color w:val="000000" w:themeColor="text1"/>
          <w:kern w:val="0"/>
          <w:sz w:val="24"/>
          <w:szCs w:val="24"/>
        </w:rPr>
        <w:t>2016KTCQ03-20</w:t>
      </w:r>
      <w:r w:rsidRPr="00793391">
        <w:rPr>
          <w:rFonts w:eastAsiaTheme="majorEastAsia"/>
          <w:bCs/>
          <w:color w:val="000000" w:themeColor="text1"/>
          <w:kern w:val="0"/>
          <w:sz w:val="24"/>
          <w:szCs w:val="24"/>
        </w:rPr>
        <w:t>）进行了验收。验收结论</w:t>
      </w:r>
      <w:r w:rsidRPr="00793391">
        <w:rPr>
          <w:rFonts w:eastAsiaTheme="majorEastAsia" w:hint="eastAsia"/>
          <w:bCs/>
          <w:color w:val="000000" w:themeColor="text1"/>
          <w:kern w:val="0"/>
          <w:sz w:val="24"/>
          <w:szCs w:val="24"/>
        </w:rPr>
        <w:t>认为</w:t>
      </w:r>
      <w:r w:rsidRPr="00793391">
        <w:rPr>
          <w:rFonts w:eastAsiaTheme="majorEastAsia"/>
          <w:bCs/>
          <w:color w:val="000000" w:themeColor="text1"/>
          <w:kern w:val="0"/>
          <w:sz w:val="24"/>
          <w:szCs w:val="24"/>
        </w:rPr>
        <w:t>：该项目以重金属污染土壤为研究对象，以潼关、凤县为典型案例，通过化学分析和田间试验相结合的方法，研究不同类型重金属钝化剂对不同重金属污染土壤进行原位钝化的效果，从不同种类重金属钝化剂对不同种类土壤理化性质、作物重金属蓄积情况、重金属淋溶释放特征（钝化性能）影响及其潜在的农田环境风险等方面，探明石灰、沸石、膨润土、生物炭在土壤重金属钝化方面的差异，为不同重金属污染土壤的固化修复提供基本工程修复方案和工艺参数。项目针对不同类型的两种重金属污染土壤分别筛选出了</w:t>
      </w:r>
      <w:r w:rsidRPr="00793391">
        <w:rPr>
          <w:rFonts w:eastAsiaTheme="majorEastAsia"/>
          <w:bCs/>
          <w:color w:val="000000" w:themeColor="text1"/>
          <w:kern w:val="0"/>
          <w:sz w:val="24"/>
          <w:szCs w:val="24"/>
        </w:rPr>
        <w:t>1~2</w:t>
      </w:r>
      <w:r w:rsidRPr="00793391">
        <w:rPr>
          <w:rFonts w:eastAsiaTheme="majorEastAsia"/>
          <w:bCs/>
          <w:color w:val="000000" w:themeColor="text1"/>
          <w:kern w:val="0"/>
          <w:sz w:val="24"/>
          <w:szCs w:val="24"/>
        </w:rPr>
        <w:t>种钝化剂，其对土壤中重金属的钝化效率达到</w:t>
      </w:r>
      <w:r w:rsidRPr="00793391">
        <w:rPr>
          <w:rFonts w:eastAsiaTheme="majorEastAsia"/>
          <w:bCs/>
          <w:color w:val="000000" w:themeColor="text1"/>
          <w:kern w:val="0"/>
          <w:sz w:val="24"/>
          <w:szCs w:val="24"/>
        </w:rPr>
        <w:t>90%</w:t>
      </w:r>
      <w:r w:rsidRPr="00793391">
        <w:rPr>
          <w:rFonts w:eastAsiaTheme="majorEastAsia"/>
          <w:bCs/>
          <w:color w:val="000000" w:themeColor="text1"/>
          <w:kern w:val="0"/>
          <w:sz w:val="24"/>
          <w:szCs w:val="24"/>
        </w:rPr>
        <w:t>以上；针对我省不同类型的中国金属污染土壤，提出了土壤重金属钝化修复工艺和修复评价工艺标准各一套；按照要求建设了重金属污染土壤修复示范基地</w:t>
      </w:r>
      <w:r w:rsidRPr="00793391">
        <w:rPr>
          <w:rFonts w:eastAsiaTheme="majorEastAsia"/>
          <w:bCs/>
          <w:color w:val="000000" w:themeColor="text1"/>
          <w:kern w:val="0"/>
          <w:sz w:val="24"/>
          <w:szCs w:val="24"/>
        </w:rPr>
        <w:t>50</w:t>
      </w:r>
      <w:r w:rsidRPr="00793391">
        <w:rPr>
          <w:rFonts w:eastAsiaTheme="majorEastAsia"/>
          <w:bCs/>
          <w:color w:val="000000" w:themeColor="text1"/>
          <w:kern w:val="0"/>
          <w:sz w:val="24"/>
          <w:szCs w:val="24"/>
        </w:rPr>
        <w:t>亩，修复后土壤中重金属的生物有效性有了显著降低。项目培养硕士研究生</w:t>
      </w:r>
      <w:r w:rsidRPr="00793391">
        <w:rPr>
          <w:rFonts w:eastAsiaTheme="majorEastAsia"/>
          <w:bCs/>
          <w:color w:val="000000" w:themeColor="text1"/>
          <w:kern w:val="0"/>
          <w:sz w:val="24"/>
          <w:szCs w:val="24"/>
        </w:rPr>
        <w:t>4</w:t>
      </w:r>
      <w:r w:rsidRPr="00793391">
        <w:rPr>
          <w:rFonts w:eastAsiaTheme="majorEastAsia"/>
          <w:bCs/>
          <w:color w:val="000000" w:themeColor="text1"/>
          <w:kern w:val="0"/>
          <w:sz w:val="24"/>
          <w:szCs w:val="24"/>
        </w:rPr>
        <w:t>名，博士研究生</w:t>
      </w:r>
      <w:r w:rsidRPr="00793391">
        <w:rPr>
          <w:rFonts w:eastAsiaTheme="majorEastAsia"/>
          <w:bCs/>
          <w:color w:val="000000" w:themeColor="text1"/>
          <w:kern w:val="0"/>
          <w:sz w:val="24"/>
          <w:szCs w:val="24"/>
        </w:rPr>
        <w:t>2</w:t>
      </w:r>
      <w:r w:rsidRPr="00793391">
        <w:rPr>
          <w:rFonts w:eastAsiaTheme="majorEastAsia"/>
          <w:bCs/>
          <w:color w:val="000000" w:themeColor="text1"/>
          <w:kern w:val="0"/>
          <w:sz w:val="24"/>
          <w:szCs w:val="24"/>
        </w:rPr>
        <w:t>名，发表论文被</w:t>
      </w:r>
      <w:r w:rsidRPr="00793391">
        <w:rPr>
          <w:rFonts w:eastAsiaTheme="majorEastAsia"/>
          <w:bCs/>
          <w:color w:val="000000" w:themeColor="text1"/>
          <w:kern w:val="0"/>
          <w:sz w:val="24"/>
          <w:szCs w:val="24"/>
        </w:rPr>
        <w:t>SCI</w:t>
      </w:r>
      <w:r w:rsidRPr="00793391">
        <w:rPr>
          <w:rFonts w:eastAsiaTheme="majorEastAsia"/>
          <w:bCs/>
          <w:color w:val="000000" w:themeColor="text1"/>
          <w:kern w:val="0"/>
          <w:sz w:val="24"/>
          <w:szCs w:val="24"/>
        </w:rPr>
        <w:t>收录</w:t>
      </w:r>
      <w:r w:rsidRPr="00793391">
        <w:rPr>
          <w:rFonts w:eastAsiaTheme="majorEastAsia"/>
          <w:bCs/>
          <w:color w:val="000000" w:themeColor="text1"/>
          <w:kern w:val="0"/>
          <w:sz w:val="24"/>
          <w:szCs w:val="24"/>
        </w:rPr>
        <w:t>7</w:t>
      </w:r>
      <w:r w:rsidRPr="00793391">
        <w:rPr>
          <w:rFonts w:eastAsiaTheme="majorEastAsia"/>
          <w:bCs/>
          <w:color w:val="000000" w:themeColor="text1"/>
          <w:kern w:val="0"/>
          <w:sz w:val="24"/>
          <w:szCs w:val="24"/>
        </w:rPr>
        <w:t>篇，</w:t>
      </w:r>
      <w:r w:rsidRPr="00793391">
        <w:rPr>
          <w:rFonts w:eastAsiaTheme="majorEastAsia"/>
          <w:bCs/>
          <w:color w:val="000000" w:themeColor="text1"/>
          <w:kern w:val="0"/>
          <w:sz w:val="24"/>
          <w:szCs w:val="24"/>
        </w:rPr>
        <w:t>EI</w:t>
      </w:r>
      <w:r w:rsidRPr="00793391">
        <w:rPr>
          <w:rFonts w:eastAsiaTheme="majorEastAsia"/>
          <w:bCs/>
          <w:color w:val="000000" w:themeColor="text1"/>
          <w:kern w:val="0"/>
          <w:sz w:val="24"/>
          <w:szCs w:val="24"/>
        </w:rPr>
        <w:t>收录</w:t>
      </w:r>
      <w:r w:rsidRPr="00793391">
        <w:rPr>
          <w:rFonts w:eastAsiaTheme="majorEastAsia"/>
          <w:bCs/>
          <w:color w:val="000000" w:themeColor="text1"/>
          <w:kern w:val="0"/>
          <w:sz w:val="24"/>
          <w:szCs w:val="24"/>
        </w:rPr>
        <w:t>1</w:t>
      </w:r>
      <w:r w:rsidRPr="00793391">
        <w:rPr>
          <w:rFonts w:eastAsiaTheme="majorEastAsia"/>
          <w:bCs/>
          <w:color w:val="000000" w:themeColor="text1"/>
          <w:kern w:val="0"/>
          <w:sz w:val="24"/>
          <w:szCs w:val="24"/>
        </w:rPr>
        <w:t>篇，申请发明专利</w:t>
      </w:r>
      <w:r w:rsidRPr="00793391">
        <w:rPr>
          <w:rFonts w:eastAsiaTheme="majorEastAsia"/>
          <w:bCs/>
          <w:color w:val="000000" w:themeColor="text1"/>
          <w:kern w:val="0"/>
          <w:sz w:val="24"/>
          <w:szCs w:val="24"/>
        </w:rPr>
        <w:t>3</w:t>
      </w:r>
      <w:r w:rsidRPr="00793391">
        <w:rPr>
          <w:rFonts w:eastAsiaTheme="majorEastAsia"/>
          <w:bCs/>
          <w:color w:val="000000" w:themeColor="text1"/>
          <w:kern w:val="0"/>
          <w:sz w:val="24"/>
          <w:szCs w:val="24"/>
        </w:rPr>
        <w:t>件。项目技术用于我省潼关和凤县等重金属污染场地修复中，技术可行</w:t>
      </w:r>
      <w:r w:rsidRPr="00793391">
        <w:rPr>
          <w:rFonts w:eastAsiaTheme="majorEastAsia" w:hint="eastAsia"/>
          <w:bCs/>
          <w:color w:val="000000" w:themeColor="text1"/>
          <w:kern w:val="0"/>
          <w:sz w:val="24"/>
          <w:szCs w:val="24"/>
        </w:rPr>
        <w:t>，效果良好</w:t>
      </w:r>
      <w:r w:rsidRPr="00793391">
        <w:rPr>
          <w:rFonts w:eastAsiaTheme="majorEastAsia"/>
          <w:bCs/>
          <w:color w:val="000000" w:themeColor="text1"/>
          <w:kern w:val="0"/>
          <w:sz w:val="24"/>
          <w:szCs w:val="24"/>
        </w:rPr>
        <w:t>。项目验收委员会认为，该项目完成合同任务要求，一致同意通过验收。</w:t>
      </w:r>
    </w:p>
    <w:p w:rsidR="00793391" w:rsidRPr="00073D6A" w:rsidRDefault="00793391" w:rsidP="00DD4782">
      <w:pPr>
        <w:pStyle w:val="a3"/>
        <w:numPr>
          <w:ilvl w:val="0"/>
          <w:numId w:val="30"/>
        </w:numPr>
        <w:spacing w:beforeLines="50" w:afterLines="50"/>
        <w:ind w:firstLineChars="0" w:firstLine="0"/>
        <w:jc w:val="left"/>
        <w:rPr>
          <w:rFonts w:ascii="宋体" w:hAnsi="宋体"/>
          <w:b/>
          <w:sz w:val="21"/>
          <w:szCs w:val="21"/>
        </w:rPr>
      </w:pPr>
      <w:r w:rsidRPr="00073D6A">
        <w:rPr>
          <w:rFonts w:ascii="宋体" w:hAnsi="宋体" w:hint="eastAsia"/>
          <w:b/>
          <w:sz w:val="21"/>
          <w:szCs w:val="21"/>
        </w:rPr>
        <w:t>工程应用效果</w:t>
      </w:r>
    </w:p>
    <w:p w:rsidR="00793391" w:rsidRPr="00793391" w:rsidRDefault="00793391" w:rsidP="00793391">
      <w:pPr>
        <w:adjustRightInd w:val="0"/>
        <w:spacing w:line="500" w:lineRule="exact"/>
        <w:ind w:firstLineChars="200" w:firstLine="480"/>
        <w:rPr>
          <w:rFonts w:eastAsiaTheme="majorEastAsia"/>
          <w:bCs/>
          <w:color w:val="000000" w:themeColor="text1"/>
          <w:kern w:val="0"/>
          <w:sz w:val="24"/>
          <w:szCs w:val="24"/>
        </w:rPr>
      </w:pPr>
      <w:r w:rsidRPr="00793391">
        <w:rPr>
          <w:rFonts w:eastAsiaTheme="majorEastAsia" w:hint="eastAsia"/>
          <w:bCs/>
          <w:color w:val="000000" w:themeColor="text1"/>
          <w:kern w:val="0"/>
          <w:sz w:val="24"/>
          <w:szCs w:val="24"/>
        </w:rPr>
        <w:t>在陕西省潼关县、凤县、白河县、旬阳县、华阴县等涉重金属污染区域开展了</w:t>
      </w:r>
      <w:r w:rsidRPr="00793391">
        <w:rPr>
          <w:rFonts w:eastAsiaTheme="majorEastAsia" w:hint="eastAsia"/>
          <w:bCs/>
          <w:color w:val="000000" w:themeColor="text1"/>
          <w:kern w:val="0"/>
          <w:sz w:val="24"/>
          <w:szCs w:val="24"/>
        </w:rPr>
        <w:t>1</w:t>
      </w:r>
      <w:r w:rsidRPr="00793391">
        <w:rPr>
          <w:rFonts w:eastAsiaTheme="majorEastAsia"/>
          <w:bCs/>
          <w:color w:val="000000" w:themeColor="text1"/>
          <w:kern w:val="0"/>
          <w:sz w:val="24"/>
          <w:szCs w:val="24"/>
        </w:rPr>
        <w:t>0</w:t>
      </w:r>
      <w:r w:rsidRPr="00793391">
        <w:rPr>
          <w:rFonts w:eastAsiaTheme="majorEastAsia" w:hint="eastAsia"/>
          <w:bCs/>
          <w:color w:val="000000" w:themeColor="text1"/>
          <w:kern w:val="0"/>
          <w:sz w:val="24"/>
          <w:szCs w:val="24"/>
        </w:rPr>
        <w:t>余项修复工程实践，在凤县和潼关等地典型农田和污染场地建设了重金属污染土壤修复示范基地</w:t>
      </w:r>
      <w:r w:rsidRPr="00793391">
        <w:rPr>
          <w:rFonts w:eastAsiaTheme="majorEastAsia" w:hint="eastAsia"/>
          <w:bCs/>
          <w:color w:val="000000" w:themeColor="text1"/>
          <w:kern w:val="0"/>
          <w:sz w:val="24"/>
          <w:szCs w:val="24"/>
        </w:rPr>
        <w:t>3</w:t>
      </w:r>
      <w:r w:rsidRPr="00793391">
        <w:rPr>
          <w:rFonts w:eastAsiaTheme="majorEastAsia" w:hint="eastAsia"/>
          <w:bCs/>
          <w:color w:val="000000" w:themeColor="text1"/>
          <w:kern w:val="0"/>
          <w:sz w:val="24"/>
          <w:szCs w:val="24"/>
        </w:rPr>
        <w:t>处共</w:t>
      </w:r>
      <w:r w:rsidRPr="00793391">
        <w:rPr>
          <w:rFonts w:eastAsiaTheme="majorEastAsia"/>
          <w:bCs/>
          <w:color w:val="000000" w:themeColor="text1"/>
          <w:kern w:val="0"/>
          <w:sz w:val="24"/>
          <w:szCs w:val="24"/>
        </w:rPr>
        <w:t>500</w:t>
      </w:r>
      <w:r w:rsidRPr="00793391">
        <w:rPr>
          <w:rFonts w:eastAsiaTheme="majorEastAsia" w:hint="eastAsia"/>
          <w:bCs/>
          <w:color w:val="000000" w:themeColor="text1"/>
          <w:kern w:val="0"/>
          <w:sz w:val="24"/>
          <w:szCs w:val="24"/>
        </w:rPr>
        <w:t>余亩，使修复后土壤重金属的生物有效性及主要粮食作物中重金属含量显著降低，避免了农产品重金属超标导致的食品安全问题的发生，弥补了此前环保工作中的不足，并从根本上解决了矿区周边土壤重金属的污染问题，使得区域土壤环境质量得到了明显的改善，较好地服务乡村振兴战略并满足了美丽乡村建设规划的现实需求。在树立全新的农业区域生态形象、改善当地投资环境、提高居民的生活质量和健康水平、促进区域经济的良性增长、践行绿水青山就是金山银山的可持续生态环境理念等方面，具有良好的社会、经济和生态效益。项目累计修复重金属污染农田超过</w:t>
      </w:r>
      <w:r w:rsidRPr="00793391">
        <w:rPr>
          <w:rFonts w:eastAsiaTheme="majorEastAsia"/>
          <w:bCs/>
          <w:color w:val="000000" w:themeColor="text1"/>
          <w:kern w:val="0"/>
          <w:sz w:val="24"/>
          <w:szCs w:val="24"/>
        </w:rPr>
        <w:t>7300</w:t>
      </w:r>
      <w:r w:rsidRPr="00793391">
        <w:rPr>
          <w:rFonts w:eastAsiaTheme="majorEastAsia" w:hint="eastAsia"/>
          <w:bCs/>
          <w:color w:val="000000" w:themeColor="text1"/>
          <w:kern w:val="0"/>
          <w:sz w:val="24"/>
          <w:szCs w:val="24"/>
        </w:rPr>
        <w:t>亩，新增耕地</w:t>
      </w:r>
      <w:r w:rsidRPr="00793391">
        <w:rPr>
          <w:rFonts w:eastAsiaTheme="majorEastAsia" w:hint="eastAsia"/>
          <w:bCs/>
          <w:color w:val="000000" w:themeColor="text1"/>
          <w:kern w:val="0"/>
          <w:sz w:val="24"/>
          <w:szCs w:val="24"/>
        </w:rPr>
        <w:t>450</w:t>
      </w:r>
      <w:r w:rsidRPr="00793391">
        <w:rPr>
          <w:rFonts w:eastAsiaTheme="majorEastAsia" w:hint="eastAsia"/>
          <w:bCs/>
          <w:color w:val="000000" w:themeColor="text1"/>
          <w:kern w:val="0"/>
          <w:sz w:val="24"/>
          <w:szCs w:val="24"/>
        </w:rPr>
        <w:t>亩，创造直接经济效益</w:t>
      </w:r>
      <w:r w:rsidRPr="00793391">
        <w:rPr>
          <w:rFonts w:eastAsiaTheme="majorEastAsia"/>
          <w:bCs/>
          <w:color w:val="000000" w:themeColor="text1"/>
          <w:kern w:val="0"/>
          <w:sz w:val="24"/>
          <w:szCs w:val="24"/>
        </w:rPr>
        <w:t>8</w:t>
      </w:r>
      <w:r w:rsidRPr="00793391">
        <w:rPr>
          <w:rFonts w:eastAsiaTheme="majorEastAsia" w:hint="eastAsia"/>
          <w:bCs/>
          <w:color w:val="000000" w:themeColor="text1"/>
          <w:kern w:val="0"/>
          <w:sz w:val="24"/>
          <w:szCs w:val="24"/>
        </w:rPr>
        <w:t>.05</w:t>
      </w:r>
      <w:r w:rsidRPr="00793391">
        <w:rPr>
          <w:rFonts w:eastAsiaTheme="majorEastAsia" w:hint="eastAsia"/>
          <w:bCs/>
          <w:color w:val="000000" w:themeColor="text1"/>
          <w:kern w:val="0"/>
          <w:sz w:val="24"/>
          <w:szCs w:val="24"/>
        </w:rPr>
        <w:t>亿元，创造间接经济效益</w:t>
      </w:r>
      <w:r w:rsidRPr="00793391">
        <w:rPr>
          <w:rFonts w:eastAsiaTheme="majorEastAsia"/>
          <w:bCs/>
          <w:color w:val="000000" w:themeColor="text1"/>
          <w:kern w:val="0"/>
          <w:sz w:val="24"/>
          <w:szCs w:val="24"/>
        </w:rPr>
        <w:t>12</w:t>
      </w:r>
      <w:r w:rsidRPr="00793391">
        <w:rPr>
          <w:rFonts w:eastAsiaTheme="majorEastAsia" w:hint="eastAsia"/>
          <w:bCs/>
          <w:color w:val="000000" w:themeColor="text1"/>
          <w:kern w:val="0"/>
          <w:sz w:val="24"/>
          <w:szCs w:val="24"/>
        </w:rPr>
        <w:t>.65</w:t>
      </w:r>
      <w:r w:rsidRPr="00793391">
        <w:rPr>
          <w:rFonts w:eastAsiaTheme="majorEastAsia" w:hint="eastAsia"/>
          <w:bCs/>
          <w:color w:val="000000" w:themeColor="text1"/>
          <w:kern w:val="0"/>
          <w:sz w:val="24"/>
          <w:szCs w:val="24"/>
        </w:rPr>
        <w:t>亿元，合计</w:t>
      </w:r>
      <w:r w:rsidRPr="00793391">
        <w:rPr>
          <w:rFonts w:eastAsiaTheme="majorEastAsia"/>
          <w:bCs/>
          <w:color w:val="000000" w:themeColor="text1"/>
          <w:kern w:val="0"/>
          <w:sz w:val="24"/>
          <w:szCs w:val="24"/>
        </w:rPr>
        <w:t>20</w:t>
      </w:r>
      <w:r w:rsidRPr="00793391">
        <w:rPr>
          <w:rFonts w:eastAsiaTheme="majorEastAsia" w:hint="eastAsia"/>
          <w:bCs/>
          <w:color w:val="000000" w:themeColor="text1"/>
          <w:kern w:val="0"/>
          <w:sz w:val="24"/>
          <w:szCs w:val="24"/>
        </w:rPr>
        <w:t>.70</w:t>
      </w:r>
      <w:r w:rsidRPr="00793391">
        <w:rPr>
          <w:rFonts w:eastAsiaTheme="majorEastAsia" w:hint="eastAsia"/>
          <w:bCs/>
          <w:color w:val="000000" w:themeColor="text1"/>
          <w:kern w:val="0"/>
          <w:sz w:val="24"/>
          <w:szCs w:val="24"/>
        </w:rPr>
        <w:t>亿元。</w:t>
      </w:r>
    </w:p>
    <w:p w:rsidR="00793391" w:rsidRPr="00073D6A" w:rsidRDefault="00793391" w:rsidP="00DD4782">
      <w:pPr>
        <w:pStyle w:val="a3"/>
        <w:numPr>
          <w:ilvl w:val="0"/>
          <w:numId w:val="30"/>
        </w:numPr>
        <w:spacing w:beforeLines="50" w:afterLines="50"/>
        <w:ind w:firstLineChars="0" w:firstLine="0"/>
        <w:jc w:val="left"/>
        <w:rPr>
          <w:rFonts w:ascii="宋体" w:hAnsi="宋体"/>
          <w:b/>
          <w:sz w:val="21"/>
          <w:szCs w:val="21"/>
        </w:rPr>
      </w:pPr>
      <w:r w:rsidRPr="00073D6A">
        <w:rPr>
          <w:rFonts w:ascii="宋体" w:hAnsi="宋体" w:hint="eastAsia"/>
          <w:b/>
          <w:sz w:val="21"/>
          <w:szCs w:val="21"/>
        </w:rPr>
        <w:t>重要科技产出</w:t>
      </w:r>
    </w:p>
    <w:p w:rsidR="00793391" w:rsidRPr="00793391" w:rsidRDefault="00793391" w:rsidP="00793391">
      <w:pPr>
        <w:adjustRightInd w:val="0"/>
        <w:spacing w:line="500" w:lineRule="exact"/>
        <w:ind w:firstLineChars="200" w:firstLine="480"/>
        <w:rPr>
          <w:rFonts w:eastAsiaTheme="majorEastAsia"/>
          <w:bCs/>
          <w:color w:val="000000" w:themeColor="text1"/>
          <w:kern w:val="0"/>
          <w:sz w:val="24"/>
          <w:szCs w:val="24"/>
        </w:rPr>
      </w:pPr>
      <w:r w:rsidRPr="00793391">
        <w:rPr>
          <w:rFonts w:eastAsiaTheme="majorEastAsia" w:hint="eastAsia"/>
          <w:bCs/>
          <w:color w:val="000000" w:themeColor="text1"/>
          <w:kern w:val="0"/>
          <w:sz w:val="24"/>
          <w:szCs w:val="24"/>
        </w:rPr>
        <w:t>围绕重金属污染土壤的修复，申请中国专利</w:t>
      </w:r>
      <w:r w:rsidRPr="00793391">
        <w:rPr>
          <w:rFonts w:eastAsiaTheme="majorEastAsia" w:hint="eastAsia"/>
          <w:bCs/>
          <w:color w:val="000000" w:themeColor="text1"/>
          <w:kern w:val="0"/>
          <w:sz w:val="24"/>
          <w:szCs w:val="24"/>
        </w:rPr>
        <w:t>7</w:t>
      </w:r>
      <w:r w:rsidRPr="00793391">
        <w:rPr>
          <w:rFonts w:eastAsiaTheme="majorEastAsia" w:hint="eastAsia"/>
          <w:bCs/>
          <w:color w:val="000000" w:themeColor="text1"/>
          <w:kern w:val="0"/>
          <w:sz w:val="24"/>
          <w:szCs w:val="24"/>
        </w:rPr>
        <w:t>项授权</w:t>
      </w:r>
      <w:r w:rsidRPr="00793391">
        <w:rPr>
          <w:rFonts w:eastAsiaTheme="majorEastAsia" w:hint="eastAsia"/>
          <w:bCs/>
          <w:color w:val="000000" w:themeColor="text1"/>
          <w:kern w:val="0"/>
          <w:sz w:val="24"/>
          <w:szCs w:val="24"/>
        </w:rPr>
        <w:t>3</w:t>
      </w:r>
      <w:r w:rsidRPr="00793391">
        <w:rPr>
          <w:rFonts w:eastAsiaTheme="majorEastAsia" w:hint="eastAsia"/>
          <w:bCs/>
          <w:color w:val="000000" w:themeColor="text1"/>
          <w:kern w:val="0"/>
          <w:sz w:val="24"/>
          <w:szCs w:val="24"/>
        </w:rPr>
        <w:t>项，自</w:t>
      </w:r>
      <w:r w:rsidRPr="00793391">
        <w:rPr>
          <w:rFonts w:eastAsiaTheme="majorEastAsia" w:hint="eastAsia"/>
          <w:bCs/>
          <w:color w:val="000000" w:themeColor="text1"/>
          <w:kern w:val="0"/>
          <w:sz w:val="24"/>
          <w:szCs w:val="24"/>
        </w:rPr>
        <w:t>2</w:t>
      </w:r>
      <w:r w:rsidRPr="00793391">
        <w:rPr>
          <w:rFonts w:eastAsiaTheme="majorEastAsia"/>
          <w:bCs/>
          <w:color w:val="000000" w:themeColor="text1"/>
          <w:kern w:val="0"/>
          <w:sz w:val="24"/>
          <w:szCs w:val="24"/>
        </w:rPr>
        <w:t>01</w:t>
      </w:r>
      <w:r w:rsidRPr="00793391">
        <w:rPr>
          <w:rFonts w:eastAsiaTheme="majorEastAsia" w:hint="eastAsia"/>
          <w:bCs/>
          <w:color w:val="000000" w:themeColor="text1"/>
          <w:kern w:val="0"/>
          <w:sz w:val="24"/>
          <w:szCs w:val="24"/>
        </w:rPr>
        <w:t>0</w:t>
      </w:r>
      <w:r w:rsidRPr="00793391">
        <w:rPr>
          <w:rFonts w:eastAsiaTheme="majorEastAsia" w:hint="eastAsia"/>
          <w:bCs/>
          <w:color w:val="000000" w:themeColor="text1"/>
          <w:kern w:val="0"/>
          <w:sz w:val="24"/>
          <w:szCs w:val="24"/>
        </w:rPr>
        <w:t>年始发表了</w:t>
      </w:r>
      <w:r w:rsidRPr="00793391">
        <w:rPr>
          <w:rFonts w:eastAsiaTheme="majorEastAsia"/>
          <w:bCs/>
          <w:color w:val="000000" w:themeColor="text1"/>
          <w:kern w:val="0"/>
          <w:sz w:val="24"/>
          <w:szCs w:val="24"/>
        </w:rPr>
        <w:t>50</w:t>
      </w:r>
      <w:r w:rsidRPr="00793391">
        <w:rPr>
          <w:rFonts w:eastAsiaTheme="majorEastAsia" w:hint="eastAsia"/>
          <w:bCs/>
          <w:color w:val="000000" w:themeColor="text1"/>
          <w:kern w:val="0"/>
          <w:sz w:val="24"/>
          <w:szCs w:val="24"/>
        </w:rPr>
        <w:t>篇</w:t>
      </w:r>
      <w:r w:rsidRPr="00793391">
        <w:rPr>
          <w:rFonts w:eastAsiaTheme="majorEastAsia" w:hint="eastAsia"/>
          <w:bCs/>
          <w:color w:val="000000" w:themeColor="text1"/>
          <w:kern w:val="0"/>
          <w:sz w:val="24"/>
          <w:szCs w:val="24"/>
        </w:rPr>
        <w:t>SC</w:t>
      </w:r>
      <w:r w:rsidRPr="00793391">
        <w:rPr>
          <w:rFonts w:eastAsiaTheme="majorEastAsia" w:hint="eastAsia"/>
          <w:bCs/>
          <w:color w:val="000000" w:themeColor="text1"/>
          <w:kern w:val="0"/>
          <w:sz w:val="24"/>
          <w:szCs w:val="24"/>
        </w:rPr>
        <w:t>科研论文，被引频次</w:t>
      </w:r>
      <w:r w:rsidRPr="00793391">
        <w:rPr>
          <w:rFonts w:eastAsiaTheme="majorEastAsia" w:hint="eastAsia"/>
          <w:bCs/>
          <w:color w:val="000000" w:themeColor="text1"/>
          <w:kern w:val="0"/>
          <w:sz w:val="24"/>
          <w:szCs w:val="24"/>
        </w:rPr>
        <w:t>7</w:t>
      </w:r>
      <w:r w:rsidRPr="00793391">
        <w:rPr>
          <w:rFonts w:eastAsiaTheme="majorEastAsia"/>
          <w:bCs/>
          <w:color w:val="000000" w:themeColor="text1"/>
          <w:kern w:val="0"/>
          <w:sz w:val="24"/>
          <w:szCs w:val="24"/>
        </w:rPr>
        <w:t>74</w:t>
      </w:r>
      <w:r w:rsidRPr="00793391">
        <w:rPr>
          <w:rFonts w:eastAsiaTheme="majorEastAsia" w:hint="eastAsia"/>
          <w:bCs/>
          <w:color w:val="000000" w:themeColor="text1"/>
          <w:kern w:val="0"/>
          <w:sz w:val="24"/>
          <w:szCs w:val="24"/>
        </w:rPr>
        <w:t>，其中</w:t>
      </w:r>
      <w:r w:rsidRPr="00793391">
        <w:rPr>
          <w:rFonts w:eastAsiaTheme="majorEastAsia"/>
          <w:bCs/>
          <w:color w:val="000000" w:themeColor="text1"/>
          <w:kern w:val="0"/>
          <w:sz w:val="24"/>
          <w:szCs w:val="24"/>
        </w:rPr>
        <w:t>6</w:t>
      </w:r>
      <w:r w:rsidRPr="00793391">
        <w:rPr>
          <w:rFonts w:eastAsiaTheme="majorEastAsia"/>
          <w:bCs/>
          <w:color w:val="000000" w:themeColor="text1"/>
          <w:kern w:val="0"/>
          <w:sz w:val="24"/>
          <w:szCs w:val="24"/>
        </w:rPr>
        <w:t>篇为</w:t>
      </w:r>
      <w:r w:rsidRPr="00793391">
        <w:rPr>
          <w:rFonts w:eastAsiaTheme="majorEastAsia"/>
          <w:bCs/>
          <w:color w:val="000000" w:themeColor="text1"/>
          <w:kern w:val="0"/>
          <w:sz w:val="24"/>
          <w:szCs w:val="24"/>
        </w:rPr>
        <w:t>ESI</w:t>
      </w:r>
      <w:r w:rsidRPr="00793391">
        <w:rPr>
          <w:rFonts w:eastAsiaTheme="majorEastAsia"/>
          <w:bCs/>
          <w:color w:val="000000" w:themeColor="text1"/>
          <w:kern w:val="0"/>
          <w:sz w:val="24"/>
          <w:szCs w:val="24"/>
        </w:rPr>
        <w:t>前</w:t>
      </w:r>
      <w:r w:rsidRPr="00793391">
        <w:rPr>
          <w:rFonts w:eastAsiaTheme="majorEastAsia"/>
          <w:bCs/>
          <w:color w:val="000000" w:themeColor="text1"/>
          <w:kern w:val="0"/>
          <w:sz w:val="24"/>
          <w:szCs w:val="24"/>
        </w:rPr>
        <w:t>1%</w:t>
      </w:r>
      <w:r w:rsidRPr="00793391">
        <w:rPr>
          <w:rFonts w:eastAsiaTheme="majorEastAsia"/>
          <w:bCs/>
          <w:color w:val="000000" w:themeColor="text1"/>
          <w:kern w:val="0"/>
          <w:sz w:val="24"/>
          <w:szCs w:val="24"/>
        </w:rPr>
        <w:t>高被引或热点论文</w:t>
      </w:r>
      <w:r w:rsidRPr="00793391">
        <w:rPr>
          <w:rFonts w:eastAsiaTheme="majorEastAsia" w:hint="eastAsia"/>
          <w:bCs/>
          <w:color w:val="000000" w:themeColor="text1"/>
          <w:kern w:val="0"/>
          <w:sz w:val="24"/>
          <w:szCs w:val="24"/>
        </w:rPr>
        <w:t>。此外还有</w:t>
      </w:r>
      <w:r w:rsidRPr="00793391">
        <w:rPr>
          <w:rFonts w:eastAsiaTheme="majorEastAsia" w:hint="eastAsia"/>
          <w:bCs/>
          <w:color w:val="000000" w:themeColor="text1"/>
          <w:kern w:val="0"/>
          <w:sz w:val="24"/>
          <w:szCs w:val="24"/>
        </w:rPr>
        <w:t>E</w:t>
      </w:r>
      <w:r w:rsidRPr="00793391">
        <w:rPr>
          <w:rFonts w:eastAsiaTheme="majorEastAsia"/>
          <w:bCs/>
          <w:color w:val="000000" w:themeColor="text1"/>
          <w:kern w:val="0"/>
          <w:sz w:val="24"/>
          <w:szCs w:val="24"/>
        </w:rPr>
        <w:t>I</w:t>
      </w:r>
      <w:r w:rsidRPr="00793391">
        <w:rPr>
          <w:rFonts w:eastAsiaTheme="majorEastAsia" w:hint="eastAsia"/>
          <w:bCs/>
          <w:color w:val="000000" w:themeColor="text1"/>
          <w:kern w:val="0"/>
          <w:sz w:val="24"/>
          <w:szCs w:val="24"/>
        </w:rPr>
        <w:t>及核心</w:t>
      </w:r>
      <w:r w:rsidRPr="00793391">
        <w:rPr>
          <w:rFonts w:eastAsiaTheme="majorEastAsia"/>
          <w:bCs/>
          <w:color w:val="000000" w:themeColor="text1"/>
          <w:kern w:val="0"/>
          <w:sz w:val="24"/>
          <w:szCs w:val="24"/>
        </w:rPr>
        <w:t>35</w:t>
      </w:r>
      <w:r w:rsidRPr="00793391">
        <w:rPr>
          <w:rFonts w:eastAsiaTheme="majorEastAsia" w:hint="eastAsia"/>
          <w:bCs/>
          <w:color w:val="000000" w:themeColor="text1"/>
          <w:kern w:val="0"/>
          <w:sz w:val="24"/>
          <w:szCs w:val="24"/>
        </w:rPr>
        <w:t>篇。发表论文</w:t>
      </w:r>
      <w:r w:rsidRPr="00793391">
        <w:rPr>
          <w:rFonts w:eastAsiaTheme="majorEastAsia"/>
          <w:bCs/>
          <w:color w:val="000000" w:themeColor="text1"/>
          <w:kern w:val="0"/>
          <w:sz w:val="24"/>
          <w:szCs w:val="24"/>
        </w:rPr>
        <w:t>被</w:t>
      </w:r>
      <w:r w:rsidRPr="00793391">
        <w:rPr>
          <w:rFonts w:eastAsiaTheme="majorEastAsia"/>
          <w:bCs/>
          <w:color w:val="000000" w:themeColor="text1"/>
          <w:kern w:val="0"/>
          <w:sz w:val="24"/>
          <w:szCs w:val="24"/>
        </w:rPr>
        <w:t>Environ</w:t>
      </w:r>
      <w:r w:rsidRPr="00793391">
        <w:rPr>
          <w:rFonts w:eastAsiaTheme="majorEastAsia" w:hint="eastAsia"/>
          <w:bCs/>
          <w:color w:val="000000" w:themeColor="text1"/>
          <w:kern w:val="0"/>
          <w:sz w:val="24"/>
          <w:szCs w:val="24"/>
        </w:rPr>
        <w:t>.</w:t>
      </w:r>
      <w:r w:rsidRPr="00793391">
        <w:rPr>
          <w:rFonts w:eastAsiaTheme="majorEastAsia"/>
          <w:bCs/>
          <w:color w:val="000000" w:themeColor="text1"/>
          <w:kern w:val="0"/>
          <w:sz w:val="24"/>
          <w:szCs w:val="24"/>
        </w:rPr>
        <w:t xml:space="preserve"> Sci</w:t>
      </w:r>
      <w:r w:rsidRPr="00793391">
        <w:rPr>
          <w:rFonts w:eastAsiaTheme="majorEastAsia" w:hint="eastAsia"/>
          <w:bCs/>
          <w:color w:val="000000" w:themeColor="text1"/>
          <w:kern w:val="0"/>
          <w:sz w:val="24"/>
          <w:szCs w:val="24"/>
        </w:rPr>
        <w:t>.&amp;</w:t>
      </w:r>
      <w:r w:rsidRPr="00793391">
        <w:rPr>
          <w:rFonts w:eastAsiaTheme="majorEastAsia"/>
          <w:bCs/>
          <w:color w:val="000000" w:themeColor="text1"/>
          <w:kern w:val="0"/>
          <w:sz w:val="24"/>
          <w:szCs w:val="24"/>
        </w:rPr>
        <w:t xml:space="preserve"> Technol</w:t>
      </w:r>
      <w:r w:rsidRPr="00793391">
        <w:rPr>
          <w:rFonts w:eastAsiaTheme="majorEastAsia" w:hint="eastAsia"/>
          <w:bCs/>
          <w:color w:val="000000" w:themeColor="text1"/>
          <w:kern w:val="0"/>
          <w:sz w:val="24"/>
          <w:szCs w:val="24"/>
        </w:rPr>
        <w:t xml:space="preserve">., </w:t>
      </w:r>
      <w:r w:rsidRPr="00793391">
        <w:rPr>
          <w:rFonts w:eastAsiaTheme="majorEastAsia"/>
          <w:bCs/>
          <w:color w:val="000000" w:themeColor="text1"/>
          <w:kern w:val="0"/>
          <w:sz w:val="24"/>
          <w:szCs w:val="24"/>
        </w:rPr>
        <w:t>J</w:t>
      </w:r>
      <w:r w:rsidRPr="00793391">
        <w:rPr>
          <w:rFonts w:eastAsiaTheme="majorEastAsia" w:hint="eastAsia"/>
          <w:bCs/>
          <w:color w:val="000000" w:themeColor="text1"/>
          <w:kern w:val="0"/>
          <w:sz w:val="24"/>
          <w:szCs w:val="24"/>
        </w:rPr>
        <w:t>.</w:t>
      </w:r>
      <w:r w:rsidRPr="00793391">
        <w:rPr>
          <w:rFonts w:eastAsiaTheme="majorEastAsia"/>
          <w:bCs/>
          <w:color w:val="000000" w:themeColor="text1"/>
          <w:kern w:val="0"/>
          <w:sz w:val="24"/>
          <w:szCs w:val="24"/>
        </w:rPr>
        <w:t xml:space="preserve"> Hazard</w:t>
      </w:r>
      <w:r w:rsidRPr="00793391">
        <w:rPr>
          <w:rFonts w:eastAsiaTheme="majorEastAsia" w:hint="eastAsia"/>
          <w:bCs/>
          <w:color w:val="000000" w:themeColor="text1"/>
          <w:kern w:val="0"/>
          <w:sz w:val="24"/>
          <w:szCs w:val="24"/>
        </w:rPr>
        <w:t>.</w:t>
      </w:r>
      <w:r w:rsidRPr="00793391">
        <w:rPr>
          <w:rFonts w:eastAsiaTheme="majorEastAsia"/>
          <w:bCs/>
          <w:color w:val="000000" w:themeColor="text1"/>
          <w:kern w:val="0"/>
          <w:sz w:val="24"/>
          <w:szCs w:val="24"/>
        </w:rPr>
        <w:t xml:space="preserve"> Mat</w:t>
      </w:r>
      <w:r w:rsidRPr="00793391">
        <w:rPr>
          <w:rFonts w:eastAsiaTheme="majorEastAsia" w:hint="eastAsia"/>
          <w:bCs/>
          <w:color w:val="000000" w:themeColor="text1"/>
          <w:kern w:val="0"/>
          <w:sz w:val="24"/>
          <w:szCs w:val="24"/>
        </w:rPr>
        <w:t xml:space="preserve">., </w:t>
      </w:r>
      <w:r w:rsidRPr="00793391">
        <w:rPr>
          <w:rFonts w:eastAsiaTheme="majorEastAsia"/>
          <w:bCs/>
          <w:color w:val="000000" w:themeColor="text1"/>
          <w:kern w:val="0"/>
          <w:sz w:val="24"/>
          <w:szCs w:val="24"/>
        </w:rPr>
        <w:t>Crit</w:t>
      </w:r>
      <w:r w:rsidRPr="00793391">
        <w:rPr>
          <w:rFonts w:eastAsiaTheme="majorEastAsia" w:hint="eastAsia"/>
          <w:bCs/>
          <w:color w:val="000000" w:themeColor="text1"/>
          <w:kern w:val="0"/>
          <w:sz w:val="24"/>
          <w:szCs w:val="24"/>
        </w:rPr>
        <w:t>.</w:t>
      </w:r>
      <w:r w:rsidRPr="00793391">
        <w:rPr>
          <w:rFonts w:eastAsiaTheme="majorEastAsia"/>
          <w:bCs/>
          <w:color w:val="000000" w:themeColor="text1"/>
          <w:kern w:val="0"/>
          <w:sz w:val="24"/>
          <w:szCs w:val="24"/>
        </w:rPr>
        <w:t xml:space="preserve"> Rev</w:t>
      </w:r>
      <w:r w:rsidRPr="00793391">
        <w:rPr>
          <w:rFonts w:eastAsiaTheme="majorEastAsia" w:hint="eastAsia"/>
          <w:bCs/>
          <w:color w:val="000000" w:themeColor="text1"/>
          <w:kern w:val="0"/>
          <w:sz w:val="24"/>
          <w:szCs w:val="24"/>
        </w:rPr>
        <w:t>.</w:t>
      </w:r>
      <w:r w:rsidRPr="00793391">
        <w:rPr>
          <w:rFonts w:eastAsiaTheme="majorEastAsia"/>
          <w:bCs/>
          <w:color w:val="000000" w:themeColor="text1"/>
          <w:kern w:val="0"/>
          <w:sz w:val="24"/>
          <w:szCs w:val="24"/>
        </w:rPr>
        <w:t xml:space="preserve"> Environ</w:t>
      </w:r>
      <w:r w:rsidRPr="00793391">
        <w:rPr>
          <w:rFonts w:eastAsiaTheme="majorEastAsia" w:hint="eastAsia"/>
          <w:bCs/>
          <w:color w:val="000000" w:themeColor="text1"/>
          <w:kern w:val="0"/>
          <w:sz w:val="24"/>
          <w:szCs w:val="24"/>
        </w:rPr>
        <w:t>.</w:t>
      </w:r>
      <w:r w:rsidRPr="00793391">
        <w:rPr>
          <w:rFonts w:eastAsiaTheme="majorEastAsia"/>
          <w:bCs/>
          <w:color w:val="000000" w:themeColor="text1"/>
          <w:kern w:val="0"/>
          <w:sz w:val="24"/>
          <w:szCs w:val="24"/>
        </w:rPr>
        <w:t xml:space="preserve"> Sci</w:t>
      </w:r>
      <w:r w:rsidRPr="00793391">
        <w:rPr>
          <w:rFonts w:eastAsiaTheme="majorEastAsia" w:hint="eastAsia"/>
          <w:bCs/>
          <w:color w:val="000000" w:themeColor="text1"/>
          <w:kern w:val="0"/>
          <w:sz w:val="24"/>
          <w:szCs w:val="24"/>
        </w:rPr>
        <w:t>. &amp;</w:t>
      </w:r>
      <w:r w:rsidRPr="00793391">
        <w:rPr>
          <w:rFonts w:eastAsiaTheme="majorEastAsia"/>
          <w:bCs/>
          <w:color w:val="000000" w:themeColor="text1"/>
          <w:kern w:val="0"/>
          <w:sz w:val="24"/>
          <w:szCs w:val="24"/>
        </w:rPr>
        <w:t xml:space="preserve"> Technol</w:t>
      </w:r>
      <w:r w:rsidRPr="00793391">
        <w:rPr>
          <w:rFonts w:eastAsiaTheme="majorEastAsia" w:hint="eastAsia"/>
          <w:bCs/>
          <w:color w:val="000000" w:themeColor="text1"/>
          <w:kern w:val="0"/>
          <w:sz w:val="24"/>
          <w:szCs w:val="24"/>
        </w:rPr>
        <w:t>.,</w:t>
      </w:r>
      <w:r w:rsidRPr="00793391">
        <w:rPr>
          <w:rFonts w:eastAsiaTheme="majorEastAsia"/>
          <w:bCs/>
          <w:color w:val="000000" w:themeColor="text1"/>
          <w:kern w:val="0"/>
          <w:sz w:val="24"/>
          <w:szCs w:val="24"/>
        </w:rPr>
        <w:t xml:space="preserve"> </w:t>
      </w:r>
      <w:r w:rsidRPr="00793391">
        <w:rPr>
          <w:rFonts w:eastAsiaTheme="majorEastAsia" w:hint="eastAsia"/>
          <w:bCs/>
          <w:color w:val="000000" w:themeColor="text1"/>
          <w:kern w:val="0"/>
          <w:sz w:val="24"/>
          <w:szCs w:val="24"/>
        </w:rPr>
        <w:t>Wat.</w:t>
      </w:r>
      <w:r w:rsidRPr="00793391">
        <w:rPr>
          <w:rFonts w:eastAsiaTheme="majorEastAsia"/>
          <w:bCs/>
          <w:color w:val="000000" w:themeColor="text1"/>
          <w:kern w:val="0"/>
          <w:sz w:val="24"/>
          <w:szCs w:val="24"/>
        </w:rPr>
        <w:t xml:space="preserve"> Res</w:t>
      </w:r>
      <w:r w:rsidRPr="00793391">
        <w:rPr>
          <w:rFonts w:eastAsiaTheme="majorEastAsia" w:hint="eastAsia"/>
          <w:bCs/>
          <w:color w:val="000000" w:themeColor="text1"/>
          <w:kern w:val="0"/>
          <w:sz w:val="24"/>
          <w:szCs w:val="24"/>
        </w:rPr>
        <w:t>.,</w:t>
      </w:r>
      <w:r w:rsidRPr="00793391">
        <w:rPr>
          <w:rFonts w:eastAsiaTheme="majorEastAsia"/>
          <w:bCs/>
          <w:color w:val="000000" w:themeColor="text1"/>
          <w:kern w:val="0"/>
          <w:sz w:val="24"/>
          <w:szCs w:val="24"/>
        </w:rPr>
        <w:t xml:space="preserve"> </w:t>
      </w:r>
      <w:r w:rsidRPr="00793391">
        <w:rPr>
          <w:rFonts w:eastAsiaTheme="majorEastAsia" w:hint="eastAsia"/>
          <w:bCs/>
          <w:color w:val="000000" w:themeColor="text1"/>
          <w:kern w:val="0"/>
          <w:sz w:val="24"/>
          <w:szCs w:val="24"/>
        </w:rPr>
        <w:t>C</w:t>
      </w:r>
      <w:r w:rsidRPr="00793391">
        <w:rPr>
          <w:rFonts w:eastAsiaTheme="majorEastAsia"/>
          <w:bCs/>
          <w:color w:val="000000" w:themeColor="text1"/>
          <w:kern w:val="0"/>
          <w:sz w:val="24"/>
          <w:szCs w:val="24"/>
        </w:rPr>
        <w:t>hem</w:t>
      </w:r>
      <w:r w:rsidRPr="00793391">
        <w:rPr>
          <w:rFonts w:eastAsiaTheme="majorEastAsia" w:hint="eastAsia"/>
          <w:bCs/>
          <w:color w:val="000000" w:themeColor="text1"/>
          <w:kern w:val="0"/>
          <w:sz w:val="24"/>
          <w:szCs w:val="24"/>
        </w:rPr>
        <w:t>.</w:t>
      </w:r>
      <w:r w:rsidRPr="00793391">
        <w:rPr>
          <w:rFonts w:eastAsiaTheme="majorEastAsia"/>
          <w:bCs/>
          <w:color w:val="000000" w:themeColor="text1"/>
          <w:kern w:val="0"/>
          <w:sz w:val="24"/>
          <w:szCs w:val="24"/>
        </w:rPr>
        <w:t xml:space="preserve"> Eng</w:t>
      </w:r>
      <w:r w:rsidRPr="00793391">
        <w:rPr>
          <w:rFonts w:eastAsiaTheme="majorEastAsia" w:hint="eastAsia"/>
          <w:bCs/>
          <w:color w:val="000000" w:themeColor="text1"/>
          <w:kern w:val="0"/>
          <w:sz w:val="24"/>
          <w:szCs w:val="24"/>
        </w:rPr>
        <w:t>.</w:t>
      </w:r>
      <w:r w:rsidRPr="00793391">
        <w:rPr>
          <w:rFonts w:eastAsiaTheme="majorEastAsia"/>
          <w:bCs/>
          <w:color w:val="000000" w:themeColor="text1"/>
          <w:kern w:val="0"/>
          <w:sz w:val="24"/>
          <w:szCs w:val="24"/>
        </w:rPr>
        <w:t xml:space="preserve"> J</w:t>
      </w:r>
      <w:r w:rsidRPr="00793391">
        <w:rPr>
          <w:rFonts w:eastAsiaTheme="majorEastAsia" w:hint="eastAsia"/>
          <w:bCs/>
          <w:color w:val="000000" w:themeColor="text1"/>
          <w:kern w:val="0"/>
          <w:sz w:val="24"/>
          <w:szCs w:val="24"/>
        </w:rPr>
        <w:t xml:space="preserve">., </w:t>
      </w:r>
      <w:r w:rsidRPr="00793391">
        <w:rPr>
          <w:rFonts w:eastAsiaTheme="majorEastAsia" w:hint="eastAsia"/>
          <w:bCs/>
          <w:color w:val="000000" w:themeColor="text1"/>
          <w:kern w:val="0"/>
          <w:sz w:val="24"/>
          <w:szCs w:val="24"/>
        </w:rPr>
        <w:t>中国环境科学学报，环境化学，农业工程学报和农业环境科学学报</w:t>
      </w:r>
      <w:r w:rsidRPr="00793391">
        <w:rPr>
          <w:rFonts w:eastAsiaTheme="majorEastAsia"/>
          <w:bCs/>
          <w:color w:val="000000" w:themeColor="text1"/>
          <w:kern w:val="0"/>
          <w:sz w:val="24"/>
          <w:szCs w:val="24"/>
        </w:rPr>
        <w:t>等</w:t>
      </w:r>
      <w:r w:rsidRPr="00793391">
        <w:rPr>
          <w:rFonts w:eastAsiaTheme="majorEastAsia" w:hint="eastAsia"/>
          <w:bCs/>
          <w:color w:val="000000" w:themeColor="text1"/>
          <w:kern w:val="0"/>
          <w:sz w:val="24"/>
          <w:szCs w:val="24"/>
        </w:rPr>
        <w:t>国内外</w:t>
      </w:r>
      <w:r w:rsidRPr="00793391">
        <w:rPr>
          <w:rFonts w:eastAsiaTheme="majorEastAsia"/>
          <w:bCs/>
          <w:color w:val="000000" w:themeColor="text1"/>
          <w:kern w:val="0"/>
          <w:sz w:val="24"/>
          <w:szCs w:val="24"/>
        </w:rPr>
        <w:t>权威杂志</w:t>
      </w:r>
      <w:r w:rsidRPr="00793391">
        <w:rPr>
          <w:rFonts w:eastAsiaTheme="majorEastAsia" w:hint="eastAsia"/>
          <w:bCs/>
          <w:color w:val="000000" w:themeColor="text1"/>
          <w:kern w:val="0"/>
          <w:sz w:val="24"/>
          <w:szCs w:val="24"/>
        </w:rPr>
        <w:t>大量正面</w:t>
      </w:r>
      <w:r w:rsidRPr="00793391">
        <w:rPr>
          <w:rFonts w:eastAsiaTheme="majorEastAsia"/>
          <w:bCs/>
          <w:color w:val="000000" w:themeColor="text1"/>
          <w:kern w:val="0"/>
          <w:sz w:val="24"/>
          <w:szCs w:val="24"/>
        </w:rPr>
        <w:t>引用</w:t>
      </w:r>
      <w:r w:rsidRPr="00793391">
        <w:rPr>
          <w:rFonts w:eastAsiaTheme="majorEastAsia" w:hint="eastAsia"/>
          <w:bCs/>
          <w:color w:val="000000" w:themeColor="text1"/>
          <w:kern w:val="0"/>
          <w:sz w:val="24"/>
          <w:szCs w:val="24"/>
        </w:rPr>
        <w:t>（</w:t>
      </w:r>
      <w:r w:rsidRPr="00793391">
        <w:rPr>
          <w:rFonts w:eastAsiaTheme="majorEastAsia" w:hint="eastAsia"/>
          <w:bCs/>
          <w:color w:val="000000" w:themeColor="text1"/>
          <w:kern w:val="0"/>
          <w:sz w:val="24"/>
          <w:szCs w:val="24"/>
        </w:rPr>
        <w:t>C</w:t>
      </w:r>
      <w:r w:rsidRPr="00793391">
        <w:rPr>
          <w:rFonts w:eastAsiaTheme="majorEastAsia"/>
          <w:bCs/>
          <w:color w:val="000000" w:themeColor="text1"/>
          <w:kern w:val="0"/>
          <w:sz w:val="24"/>
          <w:szCs w:val="24"/>
        </w:rPr>
        <w:t>Z-M-20190619-04</w:t>
      </w:r>
      <w:r w:rsidRPr="00793391">
        <w:rPr>
          <w:rFonts w:eastAsiaTheme="majorEastAsia" w:hint="eastAsia"/>
          <w:bCs/>
          <w:color w:val="000000" w:themeColor="text1"/>
          <w:kern w:val="0"/>
          <w:sz w:val="24"/>
          <w:szCs w:val="24"/>
        </w:rPr>
        <w:t>）。</w:t>
      </w:r>
    </w:p>
    <w:p w:rsidR="00793391" w:rsidRPr="00793391" w:rsidRDefault="00793391" w:rsidP="00793391">
      <w:pPr>
        <w:adjustRightInd w:val="0"/>
        <w:spacing w:line="500" w:lineRule="exact"/>
        <w:ind w:firstLineChars="200" w:firstLine="480"/>
        <w:rPr>
          <w:rFonts w:eastAsiaTheme="majorEastAsia"/>
          <w:bCs/>
          <w:color w:val="000000" w:themeColor="text1"/>
          <w:kern w:val="0"/>
          <w:sz w:val="24"/>
          <w:szCs w:val="24"/>
        </w:rPr>
      </w:pPr>
      <w:r w:rsidRPr="00793391">
        <w:rPr>
          <w:rFonts w:eastAsiaTheme="majorEastAsia" w:hint="eastAsia"/>
          <w:bCs/>
          <w:color w:val="000000" w:themeColor="text1"/>
          <w:kern w:val="0"/>
          <w:sz w:val="24"/>
          <w:szCs w:val="24"/>
        </w:rPr>
        <w:t>发表的论文《陕西某铅锌冶炼厂区及周边农田重金属污染土壤的稳定化修复理论与实践》在国内首次提出了农田土壤重金属污染警戒值、限制值和应急值的概念和具体分级。该土壤污染分级方法和相关限值数值为我国土壤环境质量</w:t>
      </w:r>
      <w:r w:rsidRPr="00793391">
        <w:rPr>
          <w:rFonts w:eastAsiaTheme="majorEastAsia" w:hint="eastAsia"/>
          <w:bCs/>
          <w:color w:val="000000" w:themeColor="text1"/>
          <w:kern w:val="0"/>
          <w:sz w:val="24"/>
          <w:szCs w:val="24"/>
        </w:rPr>
        <w:t>-</w:t>
      </w:r>
      <w:r w:rsidRPr="00793391">
        <w:rPr>
          <w:rFonts w:eastAsiaTheme="majorEastAsia" w:hint="eastAsia"/>
          <w:bCs/>
          <w:color w:val="000000" w:themeColor="text1"/>
          <w:kern w:val="0"/>
          <w:sz w:val="24"/>
          <w:szCs w:val="24"/>
        </w:rPr>
        <w:t>农用地土壤污染风险管控标准</w:t>
      </w:r>
      <w:r w:rsidRPr="00793391">
        <w:rPr>
          <w:rFonts w:eastAsiaTheme="majorEastAsia" w:hint="eastAsia"/>
          <w:bCs/>
          <w:color w:val="000000" w:themeColor="text1"/>
          <w:kern w:val="0"/>
          <w:sz w:val="24"/>
          <w:szCs w:val="24"/>
        </w:rPr>
        <w:t>(</w:t>
      </w:r>
      <w:r w:rsidRPr="00793391">
        <w:rPr>
          <w:rFonts w:eastAsiaTheme="majorEastAsia" w:hint="eastAsia"/>
          <w:bCs/>
          <w:color w:val="000000" w:themeColor="text1"/>
          <w:kern w:val="0"/>
          <w:sz w:val="24"/>
          <w:szCs w:val="24"/>
        </w:rPr>
        <w:t>试行</w:t>
      </w:r>
      <w:r w:rsidRPr="00793391">
        <w:rPr>
          <w:rFonts w:eastAsiaTheme="majorEastAsia" w:hint="eastAsia"/>
          <w:bCs/>
          <w:color w:val="000000" w:themeColor="text1"/>
          <w:kern w:val="0"/>
          <w:sz w:val="24"/>
          <w:szCs w:val="24"/>
        </w:rPr>
        <w:t>)</w:t>
      </w:r>
      <w:r w:rsidRPr="00793391">
        <w:rPr>
          <w:rFonts w:eastAsiaTheme="majorEastAsia" w:hint="eastAsia"/>
          <w:bCs/>
          <w:color w:val="000000" w:themeColor="text1"/>
          <w:kern w:val="0"/>
          <w:sz w:val="24"/>
          <w:szCs w:val="24"/>
        </w:rPr>
        <w:t>（</w:t>
      </w:r>
      <w:r w:rsidRPr="00793391">
        <w:rPr>
          <w:rFonts w:eastAsiaTheme="majorEastAsia" w:hint="eastAsia"/>
          <w:bCs/>
          <w:color w:val="000000" w:themeColor="text1"/>
          <w:kern w:val="0"/>
          <w:sz w:val="24"/>
          <w:szCs w:val="24"/>
        </w:rPr>
        <w:t>GB 15618-2018</w:t>
      </w:r>
      <w:r w:rsidRPr="00793391">
        <w:rPr>
          <w:rFonts w:eastAsiaTheme="majorEastAsia" w:hint="eastAsia"/>
          <w:bCs/>
          <w:color w:val="000000" w:themeColor="text1"/>
          <w:kern w:val="0"/>
          <w:sz w:val="24"/>
          <w:szCs w:val="24"/>
        </w:rPr>
        <w:t>）以及福建省农业土壤重金属污染分类标准（</w:t>
      </w:r>
      <w:r w:rsidRPr="00793391">
        <w:rPr>
          <w:rFonts w:eastAsiaTheme="majorEastAsia" w:hint="eastAsia"/>
          <w:bCs/>
          <w:color w:val="000000" w:themeColor="text1"/>
          <w:kern w:val="0"/>
          <w:sz w:val="24"/>
          <w:szCs w:val="24"/>
        </w:rPr>
        <w:t>DB35/T 859-2008</w:t>
      </w:r>
      <w:r w:rsidRPr="00793391">
        <w:rPr>
          <w:rFonts w:eastAsiaTheme="majorEastAsia" w:hint="eastAsia"/>
          <w:bCs/>
          <w:color w:val="000000" w:themeColor="text1"/>
          <w:kern w:val="0"/>
          <w:sz w:val="24"/>
          <w:szCs w:val="24"/>
        </w:rPr>
        <w:t>）的制定提供了直接参考。该论文中描述的以土壤污染程度和修复目标为基本立足点的污染土壤修复技术路线和工程方案和修复后的效果评价及土壤环境管理提供了技术支撑，为我国实际土壤污染修复措施的筛选提供了参考依据。</w:t>
      </w:r>
    </w:p>
    <w:p w:rsidR="00793391" w:rsidRPr="00793391" w:rsidRDefault="00793391" w:rsidP="00793391">
      <w:pPr>
        <w:widowControl/>
        <w:jc w:val="left"/>
        <w:rPr>
          <w:rFonts w:ascii="黑体" w:eastAsia="黑体" w:hAnsi="黑体"/>
          <w:b/>
          <w:color w:val="0D0D0D"/>
          <w:sz w:val="28"/>
          <w:szCs w:val="28"/>
        </w:rPr>
      </w:pPr>
      <w:r w:rsidRPr="00793391">
        <w:rPr>
          <w:rFonts w:ascii="黑体" w:eastAsia="黑体" w:hAnsi="黑体" w:hint="eastAsia"/>
          <w:b/>
          <w:color w:val="0D0D0D"/>
          <w:sz w:val="28"/>
          <w:szCs w:val="28"/>
        </w:rPr>
        <w:t>五、应用情况</w:t>
      </w:r>
    </w:p>
    <w:p w:rsidR="00793391" w:rsidRPr="00793391" w:rsidRDefault="00793391" w:rsidP="00793391">
      <w:pPr>
        <w:adjustRightInd w:val="0"/>
        <w:spacing w:line="500" w:lineRule="exact"/>
        <w:ind w:firstLineChars="200" w:firstLine="480"/>
        <w:rPr>
          <w:rFonts w:eastAsiaTheme="majorEastAsia"/>
          <w:bCs/>
          <w:color w:val="000000" w:themeColor="text1"/>
          <w:kern w:val="0"/>
          <w:sz w:val="24"/>
          <w:szCs w:val="24"/>
        </w:rPr>
      </w:pPr>
      <w:r w:rsidRPr="00793391">
        <w:rPr>
          <w:rFonts w:eastAsiaTheme="majorEastAsia" w:hint="eastAsia"/>
          <w:bCs/>
          <w:color w:val="000000" w:themeColor="text1"/>
          <w:kern w:val="0"/>
          <w:sz w:val="24"/>
          <w:szCs w:val="24"/>
        </w:rPr>
        <w:t>该项目组以重金属土壤污染的调查、评价、源解析以及污染土壤修复为研究主线，结合陕西省土壤及环境特点，进行了一系列的试验研究及应用。包含了专项课题的研究以及土壤污染修复示范工程。利用项目组建立的：</w:t>
      </w:r>
      <w:r w:rsidRPr="00793391">
        <w:rPr>
          <w:rFonts w:eastAsiaTheme="majorEastAsia" w:hint="eastAsia"/>
          <w:bCs/>
          <w:color w:val="000000" w:themeColor="text1"/>
          <w:kern w:val="0"/>
          <w:sz w:val="24"/>
          <w:szCs w:val="24"/>
        </w:rPr>
        <w:t>1</w:t>
      </w:r>
      <w:r w:rsidRPr="00793391">
        <w:rPr>
          <w:rFonts w:eastAsiaTheme="majorEastAsia" w:hint="eastAsia"/>
          <w:bCs/>
          <w:color w:val="000000" w:themeColor="text1"/>
          <w:kern w:val="0"/>
          <w:sz w:val="24"/>
          <w:szCs w:val="24"/>
        </w:rPr>
        <w:t>）重金属污染土壤的修复方案选择方法；</w:t>
      </w:r>
      <w:r w:rsidRPr="00793391">
        <w:rPr>
          <w:rFonts w:eastAsiaTheme="majorEastAsia" w:hint="eastAsia"/>
          <w:bCs/>
          <w:color w:val="000000" w:themeColor="text1"/>
          <w:kern w:val="0"/>
          <w:sz w:val="24"/>
          <w:szCs w:val="24"/>
        </w:rPr>
        <w:t>2</w:t>
      </w:r>
      <w:r w:rsidRPr="00793391">
        <w:rPr>
          <w:rFonts w:eastAsiaTheme="majorEastAsia" w:hint="eastAsia"/>
          <w:bCs/>
          <w:color w:val="000000" w:themeColor="text1"/>
          <w:kern w:val="0"/>
          <w:sz w:val="24"/>
          <w:szCs w:val="24"/>
        </w:rPr>
        <w:t>）以土壤污染状况为基础的土壤污染分级修复体系；</w:t>
      </w:r>
      <w:r w:rsidRPr="00793391">
        <w:rPr>
          <w:rFonts w:eastAsiaTheme="majorEastAsia" w:hint="eastAsia"/>
          <w:bCs/>
          <w:color w:val="000000" w:themeColor="text1"/>
          <w:kern w:val="0"/>
          <w:sz w:val="24"/>
          <w:szCs w:val="24"/>
        </w:rPr>
        <w:t>3</w:t>
      </w:r>
      <w:r w:rsidRPr="00793391">
        <w:rPr>
          <w:rFonts w:eastAsiaTheme="majorEastAsia" w:hint="eastAsia"/>
          <w:bCs/>
          <w:color w:val="000000" w:themeColor="text1"/>
          <w:kern w:val="0"/>
          <w:sz w:val="24"/>
          <w:szCs w:val="24"/>
        </w:rPr>
        <w:t>）重金属污染土壤修复效果评价标准；以及</w:t>
      </w:r>
      <w:r w:rsidRPr="00793391">
        <w:rPr>
          <w:rFonts w:eastAsiaTheme="majorEastAsia" w:hint="eastAsia"/>
          <w:bCs/>
          <w:color w:val="000000" w:themeColor="text1"/>
          <w:kern w:val="0"/>
          <w:sz w:val="24"/>
          <w:szCs w:val="24"/>
        </w:rPr>
        <w:t>4</w:t>
      </w:r>
      <w:r w:rsidRPr="00793391">
        <w:rPr>
          <w:rFonts w:eastAsiaTheme="majorEastAsia" w:hint="eastAsia"/>
          <w:bCs/>
          <w:color w:val="000000" w:themeColor="text1"/>
          <w:kern w:val="0"/>
          <w:sz w:val="24"/>
          <w:szCs w:val="24"/>
        </w:rPr>
        <w:t>）筛选和开发出的土壤修复材料，在陕西省潼关县、凤县、白河县、旬阳县、华阴县等涉重金属污染区域开展了大量的修复技术工程验证和示范，为提升宝鸡市凤县、渭南市潼关县和汉中市等地区的生态环境质量和粮食安全具有积极的意义。</w:t>
      </w:r>
    </w:p>
    <w:p w:rsidR="00793391" w:rsidRPr="00793391" w:rsidRDefault="00793391" w:rsidP="00793391">
      <w:pPr>
        <w:adjustRightInd w:val="0"/>
        <w:spacing w:line="500" w:lineRule="exact"/>
        <w:ind w:firstLineChars="200" w:firstLine="480"/>
        <w:rPr>
          <w:rFonts w:eastAsiaTheme="majorEastAsia"/>
          <w:bCs/>
          <w:color w:val="000000" w:themeColor="text1"/>
          <w:kern w:val="0"/>
          <w:sz w:val="24"/>
          <w:szCs w:val="24"/>
        </w:rPr>
      </w:pPr>
      <w:r w:rsidRPr="00793391">
        <w:rPr>
          <w:rFonts w:eastAsiaTheme="majorEastAsia" w:hint="eastAsia"/>
          <w:bCs/>
          <w:color w:val="000000" w:themeColor="text1"/>
          <w:kern w:val="0"/>
          <w:sz w:val="24"/>
          <w:szCs w:val="24"/>
        </w:rPr>
        <w:t>所开发的化学稳定化、化学</w:t>
      </w:r>
      <w:r w:rsidRPr="00793391">
        <w:rPr>
          <w:rFonts w:eastAsiaTheme="majorEastAsia" w:hint="eastAsia"/>
          <w:bCs/>
          <w:color w:val="000000" w:themeColor="text1"/>
          <w:kern w:val="0"/>
          <w:sz w:val="24"/>
          <w:szCs w:val="24"/>
        </w:rPr>
        <w:t>/</w:t>
      </w:r>
      <w:r w:rsidRPr="00793391">
        <w:rPr>
          <w:rFonts w:eastAsiaTheme="majorEastAsia" w:hint="eastAsia"/>
          <w:bCs/>
          <w:color w:val="000000" w:themeColor="text1"/>
          <w:kern w:val="0"/>
          <w:sz w:val="24"/>
          <w:szCs w:val="24"/>
        </w:rPr>
        <w:t>微生物强化植物修复及客土法等重金属污染土壤的联合修复技术，已经应用于</w:t>
      </w:r>
      <w:r w:rsidRPr="00793391">
        <w:rPr>
          <w:rFonts w:eastAsiaTheme="majorEastAsia" w:hint="eastAsia"/>
          <w:bCs/>
          <w:color w:val="000000" w:themeColor="text1"/>
          <w:kern w:val="0"/>
          <w:sz w:val="24"/>
          <w:szCs w:val="24"/>
        </w:rPr>
        <w:t>10</w:t>
      </w:r>
      <w:r w:rsidRPr="00793391">
        <w:rPr>
          <w:rFonts w:eastAsiaTheme="majorEastAsia" w:hint="eastAsia"/>
          <w:bCs/>
          <w:color w:val="000000" w:themeColor="text1"/>
          <w:kern w:val="0"/>
          <w:sz w:val="24"/>
          <w:szCs w:val="24"/>
        </w:rPr>
        <w:t>余例重金属污染土地环境修复和治理工作，修复重金属污染农田超过</w:t>
      </w:r>
      <w:r w:rsidRPr="00793391">
        <w:rPr>
          <w:rFonts w:eastAsiaTheme="majorEastAsia" w:hint="eastAsia"/>
          <w:bCs/>
          <w:color w:val="000000" w:themeColor="text1"/>
          <w:kern w:val="0"/>
          <w:sz w:val="24"/>
          <w:szCs w:val="24"/>
        </w:rPr>
        <w:t>7</w:t>
      </w:r>
      <w:r w:rsidRPr="00793391">
        <w:rPr>
          <w:rFonts w:eastAsiaTheme="majorEastAsia"/>
          <w:bCs/>
          <w:color w:val="000000" w:themeColor="text1"/>
          <w:kern w:val="0"/>
          <w:sz w:val="24"/>
          <w:szCs w:val="24"/>
        </w:rPr>
        <w:t>300</w:t>
      </w:r>
      <w:r w:rsidRPr="00793391">
        <w:rPr>
          <w:rFonts w:eastAsiaTheme="majorEastAsia" w:hint="eastAsia"/>
          <w:bCs/>
          <w:color w:val="000000" w:themeColor="text1"/>
          <w:kern w:val="0"/>
          <w:sz w:val="24"/>
          <w:szCs w:val="24"/>
        </w:rPr>
        <w:t>亩，新增耕地</w:t>
      </w:r>
      <w:r w:rsidRPr="00793391">
        <w:rPr>
          <w:rFonts w:eastAsiaTheme="majorEastAsia" w:hint="eastAsia"/>
          <w:bCs/>
          <w:color w:val="000000" w:themeColor="text1"/>
          <w:kern w:val="0"/>
          <w:sz w:val="24"/>
          <w:szCs w:val="24"/>
        </w:rPr>
        <w:t>450</w:t>
      </w:r>
      <w:r w:rsidRPr="00793391">
        <w:rPr>
          <w:rFonts w:eastAsiaTheme="majorEastAsia" w:hint="eastAsia"/>
          <w:bCs/>
          <w:color w:val="000000" w:themeColor="text1"/>
          <w:kern w:val="0"/>
          <w:sz w:val="24"/>
          <w:szCs w:val="24"/>
        </w:rPr>
        <w:t>亩，建立污染土壤修复示范基地</w:t>
      </w:r>
      <w:r w:rsidRPr="00793391">
        <w:rPr>
          <w:rFonts w:eastAsiaTheme="majorEastAsia" w:hint="eastAsia"/>
          <w:bCs/>
          <w:color w:val="000000" w:themeColor="text1"/>
          <w:kern w:val="0"/>
          <w:sz w:val="24"/>
          <w:szCs w:val="24"/>
        </w:rPr>
        <w:t>3</w:t>
      </w:r>
      <w:r w:rsidRPr="00793391">
        <w:rPr>
          <w:rFonts w:eastAsiaTheme="majorEastAsia" w:hint="eastAsia"/>
          <w:bCs/>
          <w:color w:val="000000" w:themeColor="text1"/>
          <w:kern w:val="0"/>
          <w:sz w:val="24"/>
          <w:szCs w:val="24"/>
        </w:rPr>
        <w:t>处共计</w:t>
      </w:r>
      <w:r w:rsidRPr="00793391">
        <w:rPr>
          <w:rFonts w:eastAsiaTheme="majorEastAsia" w:hint="eastAsia"/>
          <w:bCs/>
          <w:color w:val="000000" w:themeColor="text1"/>
          <w:kern w:val="0"/>
          <w:sz w:val="24"/>
          <w:szCs w:val="24"/>
        </w:rPr>
        <w:t>500</w:t>
      </w:r>
      <w:r w:rsidRPr="00793391">
        <w:rPr>
          <w:rFonts w:eastAsiaTheme="majorEastAsia" w:hint="eastAsia"/>
          <w:bCs/>
          <w:color w:val="000000" w:themeColor="text1"/>
          <w:kern w:val="0"/>
          <w:sz w:val="24"/>
          <w:szCs w:val="24"/>
        </w:rPr>
        <w:t>亩，从根本上解决企业</w:t>
      </w:r>
      <w:r w:rsidRPr="00793391">
        <w:rPr>
          <w:rFonts w:eastAsiaTheme="majorEastAsia" w:hint="eastAsia"/>
          <w:bCs/>
          <w:color w:val="000000" w:themeColor="text1"/>
          <w:kern w:val="0"/>
          <w:sz w:val="24"/>
          <w:szCs w:val="24"/>
        </w:rPr>
        <w:t>/</w:t>
      </w:r>
      <w:r w:rsidRPr="00793391">
        <w:rPr>
          <w:rFonts w:eastAsiaTheme="majorEastAsia" w:hint="eastAsia"/>
          <w:bCs/>
          <w:color w:val="000000" w:themeColor="text1"/>
          <w:kern w:val="0"/>
          <w:sz w:val="24"/>
          <w:szCs w:val="24"/>
        </w:rPr>
        <w:t>矿区周围土壤重金属污染问题，弥补此前环保工作中的不足，树立全新的区域生态形象，改善投资环境，提高居民的生活质量和健康水平，促进区域经济的良性增长。</w:t>
      </w:r>
    </w:p>
    <w:p w:rsidR="00793391" w:rsidRPr="00073D6A" w:rsidRDefault="00DD4782" w:rsidP="00DD4782">
      <w:pPr>
        <w:spacing w:beforeLines="50" w:afterLines="50" w:line="360" w:lineRule="auto"/>
        <w:rPr>
          <w:rFonts w:ascii="宋体" w:hAnsi="宋体"/>
          <w:sz w:val="24"/>
          <w:szCs w:val="24"/>
        </w:rPr>
      </w:pPr>
      <w:r>
        <w:rPr>
          <w:rFonts w:ascii="宋体" w:hAnsi="宋体"/>
          <w:noProof/>
          <w:sz w:val="24"/>
          <w:szCs w:val="24"/>
        </w:rPr>
      </w:r>
      <w:r>
        <w:rPr>
          <w:rFonts w:ascii="宋体" w:hAnsi="宋体"/>
          <w:noProof/>
          <w:sz w:val="24"/>
          <w:szCs w:val="24"/>
        </w:rPr>
        <w:pict>
          <v:group id="组合 1" o:spid="_x0000_s1026" style="width:433.35pt;height:220.1pt;mso-position-horizontal-relative:char;mso-position-vertical-relative:line" coordsize="56324,29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7" type="#_x0000_t75" style="position:absolute;left:37782;top:14986;width:18542;height:146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">
              <v:imagedata r:id="rId13" o:title=""/>
              <v:path arrowok="t"/>
            </v:shape>
            <v:shape id="图片 3" o:spid="_x0000_s1028" type="#_x0000_t75" style="position:absolute;left:37782;width:18542;height:146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">
              <v:imagedata r:id="rId14" o:title=""/>
              <v:path arrowok="t"/>
            </v:shape>
            <v:shape id="图片 5" o:spid="_x0000_s1029" type="#_x0000_t75" style="position:absolute;top:14986;width:18669;height:146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">
              <v:imagedata r:id="rId15" o:title="IMG_4666"/>
              <v:path arrowok="t"/>
            </v:shape>
            <v:shape id="图片 4" o:spid="_x0000_s1030" type="#_x0000_t75" style="position:absolute;left:19113;top:14986;width:18288;height:146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">
              <v:imagedata r:id="rId16" o:title=""/>
              <v:path arrowok="t"/>
            </v:shape>
            <v:shape id="Picture 50" o:spid="_x0000_s1031" type="#_x0000_t75" alt="20130627_094845" style="position:absolute;width:18669;height:146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">
              <v:imagedata r:id="rId17" o:title="20130627_094845"/>
              <v:path arrowok="t"/>
            </v:shape>
            <v:shape id="图片 2" o:spid="_x0000_s1032" type="#_x0000_t75" style="position:absolute;left:19113;width:18288;height:1460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">
              <v:imagedata r:id="rId18" o:title=""/>
              <v:path arrowok="t"/>
            </v:shape>
            <w10:anchorlock/>
          </v:group>
        </w:pict>
      </w:r>
    </w:p>
    <w:tbl>
      <w:tblP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2"/>
        <w:gridCol w:w="1411"/>
        <w:gridCol w:w="1270"/>
        <w:gridCol w:w="2228"/>
        <w:gridCol w:w="1439"/>
        <w:gridCol w:w="2129"/>
      </w:tblGrid>
      <w:tr w:rsidR="00793391" w:rsidRPr="00073D6A" w:rsidTr="00793391">
        <w:trPr>
          <w:trHeight w:val="1291"/>
        </w:trPr>
        <w:tc>
          <w:tcPr>
            <w:tcW w:w="842" w:type="dxa"/>
            <w:shd w:val="clear" w:color="auto" w:fill="auto"/>
            <w:vAlign w:val="center"/>
          </w:tcPr>
          <w:p w:rsidR="00793391" w:rsidRPr="00073D6A" w:rsidRDefault="00793391" w:rsidP="00DD4782">
            <w:pPr>
              <w:spacing w:afterLines="50" w:line="300" w:lineRule="auto"/>
              <w:rPr>
                <w:rFonts w:ascii="宋体" w:hAnsi="宋体"/>
                <w:szCs w:val="24"/>
              </w:rPr>
            </w:pPr>
          </w:p>
          <w:p w:rsidR="00793391" w:rsidRPr="00073D6A" w:rsidRDefault="00793391" w:rsidP="00DD4782">
            <w:pPr>
              <w:spacing w:afterLines="50"/>
              <w:jc w:val="center"/>
              <w:rPr>
                <w:rFonts w:ascii="宋体" w:hAnsi="宋体"/>
                <w:szCs w:val="24"/>
              </w:rPr>
            </w:pPr>
            <w:r w:rsidRPr="00073D6A">
              <w:rPr>
                <w:rFonts w:ascii="宋体" w:hAnsi="宋体"/>
                <w:szCs w:val="24"/>
              </w:rPr>
              <w:t>序号</w:t>
            </w:r>
          </w:p>
        </w:tc>
        <w:tc>
          <w:tcPr>
            <w:tcW w:w="1411" w:type="dxa"/>
            <w:shd w:val="clear" w:color="auto" w:fill="auto"/>
            <w:vAlign w:val="center"/>
          </w:tcPr>
          <w:p w:rsidR="00793391" w:rsidRPr="00073D6A" w:rsidRDefault="00793391" w:rsidP="00DD4782">
            <w:pPr>
              <w:spacing w:afterLines="50"/>
              <w:jc w:val="center"/>
              <w:rPr>
                <w:rFonts w:ascii="宋体" w:hAnsi="宋体"/>
                <w:szCs w:val="24"/>
              </w:rPr>
            </w:pPr>
            <w:r w:rsidRPr="00073D6A">
              <w:rPr>
                <w:rFonts w:ascii="宋体" w:hAnsi="宋体"/>
                <w:szCs w:val="24"/>
              </w:rPr>
              <w:t>单位名称</w:t>
            </w:r>
          </w:p>
        </w:tc>
        <w:tc>
          <w:tcPr>
            <w:tcW w:w="1270" w:type="dxa"/>
            <w:shd w:val="clear" w:color="auto" w:fill="auto"/>
            <w:vAlign w:val="center"/>
          </w:tcPr>
          <w:p w:rsidR="00793391" w:rsidRPr="00073D6A" w:rsidRDefault="00793391" w:rsidP="00DD4782">
            <w:pPr>
              <w:spacing w:afterLines="50"/>
              <w:jc w:val="center"/>
              <w:rPr>
                <w:rFonts w:ascii="宋体" w:hAnsi="宋体"/>
                <w:szCs w:val="24"/>
              </w:rPr>
            </w:pPr>
            <w:r w:rsidRPr="00073D6A">
              <w:rPr>
                <w:rFonts w:ascii="宋体" w:hAnsi="宋体"/>
                <w:szCs w:val="24"/>
              </w:rPr>
              <w:t>应用的技术</w:t>
            </w:r>
          </w:p>
        </w:tc>
        <w:tc>
          <w:tcPr>
            <w:tcW w:w="2228" w:type="dxa"/>
            <w:shd w:val="clear" w:color="auto" w:fill="auto"/>
            <w:vAlign w:val="center"/>
          </w:tcPr>
          <w:p w:rsidR="00793391" w:rsidRPr="00073D6A" w:rsidRDefault="00793391" w:rsidP="00DD4782">
            <w:pPr>
              <w:spacing w:afterLines="50"/>
              <w:jc w:val="center"/>
              <w:rPr>
                <w:rFonts w:ascii="宋体" w:hAnsi="宋体"/>
                <w:szCs w:val="24"/>
              </w:rPr>
            </w:pPr>
            <w:r w:rsidRPr="00073D6A">
              <w:rPr>
                <w:rFonts w:ascii="宋体" w:hAnsi="宋体"/>
                <w:szCs w:val="24"/>
              </w:rPr>
              <w:t>应用对象及规模</w:t>
            </w:r>
          </w:p>
        </w:tc>
        <w:tc>
          <w:tcPr>
            <w:tcW w:w="1439" w:type="dxa"/>
            <w:shd w:val="clear" w:color="auto" w:fill="auto"/>
            <w:vAlign w:val="center"/>
          </w:tcPr>
          <w:p w:rsidR="00793391" w:rsidRPr="00073D6A" w:rsidRDefault="00793391" w:rsidP="00DD4782">
            <w:pPr>
              <w:spacing w:afterLines="50"/>
              <w:jc w:val="center"/>
              <w:rPr>
                <w:rFonts w:ascii="宋体" w:hAnsi="宋体"/>
                <w:szCs w:val="24"/>
              </w:rPr>
            </w:pPr>
            <w:r w:rsidRPr="00073D6A">
              <w:rPr>
                <w:rFonts w:ascii="宋体" w:hAnsi="宋体"/>
                <w:szCs w:val="24"/>
              </w:rPr>
              <w:t>应用起止时间</w:t>
            </w:r>
          </w:p>
        </w:tc>
        <w:tc>
          <w:tcPr>
            <w:tcW w:w="2129" w:type="dxa"/>
            <w:shd w:val="clear" w:color="auto" w:fill="auto"/>
            <w:vAlign w:val="center"/>
          </w:tcPr>
          <w:p w:rsidR="00793391" w:rsidRPr="00073D6A" w:rsidRDefault="00793391" w:rsidP="00DD4782">
            <w:pPr>
              <w:spacing w:afterLines="50"/>
              <w:jc w:val="center"/>
              <w:rPr>
                <w:rFonts w:ascii="宋体" w:hAnsi="宋体"/>
                <w:szCs w:val="24"/>
              </w:rPr>
            </w:pPr>
            <w:r w:rsidRPr="00073D6A">
              <w:rPr>
                <w:rFonts w:ascii="宋体" w:hAnsi="宋体"/>
                <w:szCs w:val="24"/>
              </w:rPr>
              <w:t>单位联系人/电话</w:t>
            </w:r>
          </w:p>
        </w:tc>
      </w:tr>
      <w:tr w:rsidR="00793391" w:rsidRPr="00073D6A" w:rsidTr="00793391">
        <w:trPr>
          <w:trHeight w:val="1527"/>
        </w:trPr>
        <w:tc>
          <w:tcPr>
            <w:tcW w:w="842" w:type="dxa"/>
            <w:shd w:val="clear" w:color="auto" w:fill="auto"/>
            <w:vAlign w:val="center"/>
          </w:tcPr>
          <w:p w:rsidR="00793391" w:rsidRPr="00073D6A" w:rsidRDefault="00793391" w:rsidP="00793391">
            <w:pPr>
              <w:spacing w:line="240" w:lineRule="exact"/>
              <w:jc w:val="center"/>
              <w:rPr>
                <w:rFonts w:ascii="宋体" w:hAnsi="宋体"/>
                <w:szCs w:val="24"/>
              </w:rPr>
            </w:pPr>
            <w:r w:rsidRPr="00073D6A">
              <w:rPr>
                <w:rFonts w:ascii="宋体" w:hAnsi="宋体"/>
                <w:szCs w:val="24"/>
              </w:rPr>
              <w:t>1</w:t>
            </w:r>
          </w:p>
        </w:tc>
        <w:tc>
          <w:tcPr>
            <w:tcW w:w="1411" w:type="dxa"/>
            <w:shd w:val="clear" w:color="auto" w:fill="auto"/>
            <w:vAlign w:val="center"/>
          </w:tcPr>
          <w:p w:rsidR="00793391" w:rsidRPr="00073D6A" w:rsidRDefault="00793391" w:rsidP="00793391">
            <w:pPr>
              <w:spacing w:line="240" w:lineRule="exact"/>
              <w:jc w:val="center"/>
              <w:rPr>
                <w:rFonts w:ascii="宋体" w:hAnsi="宋体"/>
                <w:szCs w:val="24"/>
              </w:rPr>
            </w:pPr>
            <w:r w:rsidRPr="00073D6A">
              <w:rPr>
                <w:rFonts w:ascii="宋体" w:hAnsi="宋体"/>
                <w:szCs w:val="24"/>
              </w:rPr>
              <w:t>陕西惠瑞环保科技工程有限公司</w:t>
            </w:r>
          </w:p>
        </w:tc>
        <w:tc>
          <w:tcPr>
            <w:tcW w:w="1270" w:type="dxa"/>
            <w:shd w:val="clear" w:color="auto" w:fill="auto"/>
            <w:vAlign w:val="center"/>
          </w:tcPr>
          <w:p w:rsidR="00793391" w:rsidRPr="00073D6A" w:rsidRDefault="00793391" w:rsidP="00793391">
            <w:pPr>
              <w:spacing w:line="240" w:lineRule="exact"/>
              <w:jc w:val="center"/>
              <w:rPr>
                <w:rFonts w:ascii="宋体" w:hAnsi="宋体"/>
                <w:szCs w:val="24"/>
              </w:rPr>
            </w:pPr>
            <w:r w:rsidRPr="00073D6A">
              <w:rPr>
                <w:rFonts w:ascii="宋体" w:hAnsi="宋体"/>
                <w:szCs w:val="24"/>
              </w:rPr>
              <w:t>客土置换+异位化学固化修复+植物修复</w:t>
            </w:r>
          </w:p>
        </w:tc>
        <w:tc>
          <w:tcPr>
            <w:tcW w:w="2228" w:type="dxa"/>
            <w:shd w:val="clear" w:color="auto" w:fill="auto"/>
            <w:vAlign w:val="center"/>
          </w:tcPr>
          <w:p w:rsidR="00793391" w:rsidRPr="00073D6A" w:rsidRDefault="00793391" w:rsidP="00793391">
            <w:pPr>
              <w:spacing w:line="240" w:lineRule="exact"/>
              <w:jc w:val="center"/>
              <w:rPr>
                <w:rFonts w:ascii="宋体" w:hAnsi="宋体"/>
                <w:szCs w:val="24"/>
              </w:rPr>
            </w:pPr>
            <w:r w:rsidRPr="00073D6A">
              <w:rPr>
                <w:rFonts w:ascii="宋体" w:hAnsi="宋体"/>
                <w:szCs w:val="24"/>
              </w:rPr>
              <w:t>桐峪镇善车口村居民环境废矿渣及“三小”废渣综合治理(二期工程)、凤县东岭锌业公司周围的土壤修复</w:t>
            </w:r>
          </w:p>
        </w:tc>
        <w:tc>
          <w:tcPr>
            <w:tcW w:w="1439" w:type="dxa"/>
            <w:shd w:val="clear" w:color="auto" w:fill="auto"/>
            <w:vAlign w:val="center"/>
          </w:tcPr>
          <w:p w:rsidR="00793391" w:rsidRPr="00073D6A" w:rsidRDefault="00793391" w:rsidP="00793391">
            <w:pPr>
              <w:spacing w:line="240" w:lineRule="exact"/>
              <w:jc w:val="center"/>
              <w:rPr>
                <w:rFonts w:ascii="宋体" w:hAnsi="宋体"/>
                <w:szCs w:val="24"/>
              </w:rPr>
            </w:pPr>
            <w:r w:rsidRPr="00073D6A">
              <w:rPr>
                <w:rFonts w:ascii="宋体" w:hAnsi="宋体"/>
                <w:szCs w:val="24"/>
              </w:rPr>
              <w:t>2015~2017年</w:t>
            </w:r>
          </w:p>
        </w:tc>
        <w:tc>
          <w:tcPr>
            <w:tcW w:w="2129" w:type="dxa"/>
            <w:shd w:val="clear" w:color="auto" w:fill="auto"/>
            <w:vAlign w:val="center"/>
          </w:tcPr>
          <w:p w:rsidR="00793391" w:rsidRPr="00073D6A" w:rsidRDefault="00793391" w:rsidP="00793391">
            <w:pPr>
              <w:spacing w:line="240" w:lineRule="exact"/>
              <w:jc w:val="center"/>
              <w:rPr>
                <w:rFonts w:ascii="宋体" w:hAnsi="宋体"/>
                <w:szCs w:val="24"/>
              </w:rPr>
            </w:pPr>
            <w:r w:rsidRPr="00073D6A">
              <w:rPr>
                <w:rFonts w:ascii="宋体" w:hAnsi="宋体"/>
                <w:szCs w:val="24"/>
              </w:rPr>
              <w:t>王</w:t>
            </w:r>
            <w:r w:rsidRPr="00073D6A">
              <w:rPr>
                <w:rFonts w:ascii="宋体" w:hAnsi="宋体" w:hint="eastAsia"/>
                <w:szCs w:val="24"/>
              </w:rPr>
              <w:t>瑞</w:t>
            </w:r>
            <w:r w:rsidRPr="00073D6A">
              <w:rPr>
                <w:rFonts w:ascii="宋体" w:hAnsi="宋体"/>
                <w:szCs w:val="24"/>
              </w:rPr>
              <w:t>/18829550014</w:t>
            </w:r>
          </w:p>
        </w:tc>
      </w:tr>
      <w:tr w:rsidR="00793391" w:rsidRPr="00073D6A" w:rsidTr="00793391">
        <w:trPr>
          <w:trHeight w:val="1527"/>
        </w:trPr>
        <w:tc>
          <w:tcPr>
            <w:tcW w:w="842" w:type="dxa"/>
            <w:shd w:val="clear" w:color="auto" w:fill="auto"/>
            <w:vAlign w:val="center"/>
          </w:tcPr>
          <w:p w:rsidR="00793391" w:rsidRPr="00073D6A" w:rsidRDefault="00793391" w:rsidP="00793391">
            <w:pPr>
              <w:spacing w:line="240" w:lineRule="exact"/>
              <w:jc w:val="center"/>
              <w:rPr>
                <w:rFonts w:ascii="宋体" w:hAnsi="宋体"/>
                <w:szCs w:val="24"/>
              </w:rPr>
            </w:pPr>
            <w:r w:rsidRPr="00073D6A">
              <w:rPr>
                <w:rFonts w:ascii="宋体" w:hAnsi="宋体"/>
                <w:szCs w:val="24"/>
              </w:rPr>
              <w:t>2</w:t>
            </w:r>
          </w:p>
        </w:tc>
        <w:tc>
          <w:tcPr>
            <w:tcW w:w="1411" w:type="dxa"/>
            <w:shd w:val="clear" w:color="auto" w:fill="auto"/>
            <w:vAlign w:val="center"/>
          </w:tcPr>
          <w:p w:rsidR="00793391" w:rsidRPr="00073D6A" w:rsidRDefault="00793391" w:rsidP="00793391">
            <w:pPr>
              <w:spacing w:line="240" w:lineRule="exact"/>
              <w:jc w:val="center"/>
              <w:rPr>
                <w:rFonts w:ascii="宋体" w:hAnsi="宋体"/>
                <w:szCs w:val="24"/>
              </w:rPr>
            </w:pPr>
            <w:r w:rsidRPr="00073D6A">
              <w:rPr>
                <w:rFonts w:ascii="宋体" w:hAnsi="宋体"/>
                <w:szCs w:val="24"/>
              </w:rPr>
              <w:t>江苏神洲环境工程有限公司</w:t>
            </w:r>
          </w:p>
        </w:tc>
        <w:tc>
          <w:tcPr>
            <w:tcW w:w="1270" w:type="dxa"/>
            <w:shd w:val="clear" w:color="auto" w:fill="auto"/>
            <w:vAlign w:val="center"/>
          </w:tcPr>
          <w:p w:rsidR="00793391" w:rsidRPr="00073D6A" w:rsidRDefault="00793391" w:rsidP="00793391">
            <w:pPr>
              <w:spacing w:line="240" w:lineRule="exact"/>
              <w:jc w:val="center"/>
              <w:rPr>
                <w:rFonts w:ascii="宋体" w:hAnsi="宋体"/>
                <w:szCs w:val="24"/>
              </w:rPr>
            </w:pPr>
            <w:r w:rsidRPr="00073D6A">
              <w:rPr>
                <w:rFonts w:ascii="宋体" w:hAnsi="宋体"/>
                <w:szCs w:val="24"/>
              </w:rPr>
              <w:t>化学强化植物修复技术</w:t>
            </w:r>
          </w:p>
        </w:tc>
        <w:tc>
          <w:tcPr>
            <w:tcW w:w="2228" w:type="dxa"/>
            <w:shd w:val="clear" w:color="auto" w:fill="auto"/>
            <w:vAlign w:val="center"/>
          </w:tcPr>
          <w:p w:rsidR="00793391" w:rsidRPr="00073D6A" w:rsidRDefault="00793391" w:rsidP="00793391">
            <w:pPr>
              <w:spacing w:line="240" w:lineRule="exact"/>
              <w:jc w:val="center"/>
              <w:rPr>
                <w:rFonts w:ascii="宋体" w:hAnsi="宋体"/>
                <w:szCs w:val="24"/>
              </w:rPr>
            </w:pPr>
            <w:r w:rsidRPr="00073D6A">
              <w:rPr>
                <w:rFonts w:ascii="宋体" w:hAnsi="宋体"/>
                <w:szCs w:val="24"/>
              </w:rPr>
              <w:t>潼关县重金属污染防治重点示范区项目Ⅱ标段段名村、税南村区域周围的土壤重金属污染修复</w:t>
            </w:r>
          </w:p>
        </w:tc>
        <w:tc>
          <w:tcPr>
            <w:tcW w:w="1439" w:type="dxa"/>
            <w:shd w:val="clear" w:color="auto" w:fill="auto"/>
            <w:vAlign w:val="center"/>
          </w:tcPr>
          <w:p w:rsidR="00793391" w:rsidRPr="00073D6A" w:rsidRDefault="00793391" w:rsidP="00793391">
            <w:pPr>
              <w:spacing w:line="240" w:lineRule="exact"/>
              <w:jc w:val="center"/>
              <w:rPr>
                <w:rFonts w:ascii="宋体" w:hAnsi="宋体"/>
                <w:szCs w:val="24"/>
              </w:rPr>
            </w:pPr>
            <w:r w:rsidRPr="00073D6A">
              <w:rPr>
                <w:rFonts w:ascii="宋体" w:hAnsi="宋体"/>
                <w:szCs w:val="24"/>
              </w:rPr>
              <w:t>2016~2017年</w:t>
            </w:r>
          </w:p>
        </w:tc>
        <w:tc>
          <w:tcPr>
            <w:tcW w:w="2129" w:type="dxa"/>
            <w:shd w:val="clear" w:color="auto" w:fill="auto"/>
            <w:vAlign w:val="center"/>
          </w:tcPr>
          <w:p w:rsidR="00793391" w:rsidRPr="00073D6A" w:rsidRDefault="00793391" w:rsidP="00793391">
            <w:pPr>
              <w:spacing w:line="240" w:lineRule="exact"/>
              <w:jc w:val="center"/>
              <w:rPr>
                <w:rFonts w:ascii="宋体" w:hAnsi="宋体"/>
                <w:szCs w:val="24"/>
              </w:rPr>
            </w:pPr>
            <w:r w:rsidRPr="00073D6A">
              <w:rPr>
                <w:rFonts w:ascii="宋体" w:hAnsi="宋体"/>
                <w:szCs w:val="24"/>
              </w:rPr>
              <w:t>王智/15667202158</w:t>
            </w:r>
          </w:p>
        </w:tc>
      </w:tr>
      <w:tr w:rsidR="00793391" w:rsidRPr="00073D6A" w:rsidTr="00793391">
        <w:trPr>
          <w:trHeight w:val="916"/>
        </w:trPr>
        <w:tc>
          <w:tcPr>
            <w:tcW w:w="842" w:type="dxa"/>
            <w:shd w:val="clear" w:color="auto" w:fill="auto"/>
            <w:vAlign w:val="center"/>
          </w:tcPr>
          <w:p w:rsidR="00793391" w:rsidRPr="00073D6A" w:rsidRDefault="00793391" w:rsidP="00793391">
            <w:pPr>
              <w:spacing w:line="240" w:lineRule="exact"/>
              <w:jc w:val="center"/>
              <w:rPr>
                <w:rFonts w:ascii="宋体" w:hAnsi="宋体"/>
                <w:szCs w:val="24"/>
              </w:rPr>
            </w:pPr>
            <w:r w:rsidRPr="00073D6A">
              <w:rPr>
                <w:rFonts w:ascii="宋体" w:hAnsi="宋体"/>
                <w:szCs w:val="24"/>
              </w:rPr>
              <w:t>3</w:t>
            </w:r>
          </w:p>
        </w:tc>
        <w:tc>
          <w:tcPr>
            <w:tcW w:w="1411" w:type="dxa"/>
            <w:shd w:val="clear" w:color="auto" w:fill="auto"/>
            <w:vAlign w:val="center"/>
          </w:tcPr>
          <w:p w:rsidR="00793391" w:rsidRPr="00073D6A" w:rsidRDefault="00793391" w:rsidP="00793391">
            <w:pPr>
              <w:spacing w:line="240" w:lineRule="exact"/>
              <w:jc w:val="center"/>
              <w:rPr>
                <w:rFonts w:ascii="宋体" w:hAnsi="宋体"/>
                <w:szCs w:val="24"/>
              </w:rPr>
            </w:pPr>
            <w:r w:rsidRPr="00073D6A">
              <w:rPr>
                <w:rFonts w:ascii="宋体" w:hAnsi="宋体"/>
                <w:szCs w:val="24"/>
              </w:rPr>
              <w:t>西安容达环保有限公司</w:t>
            </w:r>
          </w:p>
          <w:p w:rsidR="00793391" w:rsidRPr="00073D6A" w:rsidRDefault="00793391" w:rsidP="00793391">
            <w:pPr>
              <w:spacing w:line="240" w:lineRule="exact"/>
              <w:jc w:val="center"/>
              <w:rPr>
                <w:rFonts w:ascii="宋体" w:hAnsi="宋体"/>
                <w:szCs w:val="24"/>
              </w:rPr>
            </w:pPr>
          </w:p>
        </w:tc>
        <w:tc>
          <w:tcPr>
            <w:tcW w:w="1270" w:type="dxa"/>
            <w:shd w:val="clear" w:color="auto" w:fill="auto"/>
            <w:vAlign w:val="center"/>
          </w:tcPr>
          <w:p w:rsidR="00793391" w:rsidRPr="00073D6A" w:rsidRDefault="00793391" w:rsidP="00793391">
            <w:pPr>
              <w:spacing w:line="240" w:lineRule="exact"/>
              <w:jc w:val="center"/>
              <w:rPr>
                <w:rFonts w:ascii="宋体" w:hAnsi="宋体"/>
                <w:szCs w:val="24"/>
              </w:rPr>
            </w:pPr>
            <w:r w:rsidRPr="00073D6A">
              <w:rPr>
                <w:rFonts w:ascii="宋体" w:hAnsi="宋体"/>
                <w:szCs w:val="24"/>
              </w:rPr>
              <w:t>化学强化植物修复技术</w:t>
            </w:r>
          </w:p>
        </w:tc>
        <w:tc>
          <w:tcPr>
            <w:tcW w:w="2228" w:type="dxa"/>
            <w:shd w:val="clear" w:color="auto" w:fill="auto"/>
            <w:vAlign w:val="center"/>
          </w:tcPr>
          <w:p w:rsidR="00793391" w:rsidRPr="00073D6A" w:rsidRDefault="00793391" w:rsidP="00793391">
            <w:pPr>
              <w:spacing w:line="240" w:lineRule="exact"/>
              <w:jc w:val="center"/>
              <w:rPr>
                <w:rFonts w:ascii="宋体" w:hAnsi="宋体"/>
                <w:szCs w:val="24"/>
              </w:rPr>
            </w:pPr>
            <w:r w:rsidRPr="00073D6A">
              <w:rPr>
                <w:rFonts w:ascii="宋体" w:hAnsi="宋体"/>
                <w:szCs w:val="24"/>
              </w:rPr>
              <w:t>宝鸡凤县草凉驿铅锌矿修复工程</w:t>
            </w:r>
          </w:p>
        </w:tc>
        <w:tc>
          <w:tcPr>
            <w:tcW w:w="1439" w:type="dxa"/>
            <w:shd w:val="clear" w:color="auto" w:fill="auto"/>
            <w:vAlign w:val="center"/>
          </w:tcPr>
          <w:p w:rsidR="00793391" w:rsidRPr="00073D6A" w:rsidRDefault="00793391" w:rsidP="00793391">
            <w:pPr>
              <w:spacing w:line="240" w:lineRule="exact"/>
              <w:jc w:val="center"/>
              <w:rPr>
                <w:rFonts w:ascii="宋体" w:hAnsi="宋体"/>
                <w:szCs w:val="24"/>
              </w:rPr>
            </w:pPr>
            <w:r w:rsidRPr="00073D6A">
              <w:rPr>
                <w:rFonts w:ascii="宋体" w:hAnsi="宋体"/>
                <w:szCs w:val="24"/>
              </w:rPr>
              <w:t>2016~2017年</w:t>
            </w:r>
          </w:p>
        </w:tc>
        <w:tc>
          <w:tcPr>
            <w:tcW w:w="2129" w:type="dxa"/>
            <w:shd w:val="clear" w:color="auto" w:fill="auto"/>
            <w:vAlign w:val="center"/>
          </w:tcPr>
          <w:p w:rsidR="00793391" w:rsidRPr="00073D6A" w:rsidRDefault="00793391" w:rsidP="00793391">
            <w:pPr>
              <w:spacing w:line="240" w:lineRule="exact"/>
              <w:jc w:val="center"/>
              <w:rPr>
                <w:rFonts w:ascii="宋体" w:hAnsi="宋体"/>
                <w:szCs w:val="24"/>
              </w:rPr>
            </w:pPr>
            <w:r w:rsidRPr="00073D6A">
              <w:rPr>
                <w:rFonts w:ascii="宋体" w:hAnsi="宋体" w:hint="eastAsia"/>
              </w:rPr>
              <w:t>王军1</w:t>
            </w:r>
            <w:r w:rsidRPr="00073D6A">
              <w:rPr>
                <w:rFonts w:ascii="宋体" w:hAnsi="宋体"/>
              </w:rPr>
              <w:t>3992318805</w:t>
            </w:r>
          </w:p>
        </w:tc>
      </w:tr>
    </w:tbl>
    <w:p w:rsidR="00793391" w:rsidRPr="00073D6A" w:rsidRDefault="00793391" w:rsidP="00793391">
      <w:pPr>
        <w:widowControl/>
        <w:jc w:val="left"/>
        <w:rPr>
          <w:rFonts w:ascii="宋体" w:hAnsi="宋体"/>
          <w:b/>
          <w:sz w:val="24"/>
          <w:szCs w:val="24"/>
        </w:rPr>
      </w:pPr>
    </w:p>
    <w:p w:rsidR="00793391" w:rsidRPr="00793391" w:rsidRDefault="00793391" w:rsidP="00793391">
      <w:pPr>
        <w:widowControl/>
        <w:jc w:val="left"/>
        <w:rPr>
          <w:rFonts w:ascii="黑体" w:eastAsia="黑体" w:hAnsi="黑体"/>
          <w:b/>
          <w:color w:val="0D0D0D"/>
          <w:sz w:val="28"/>
          <w:szCs w:val="28"/>
        </w:rPr>
      </w:pPr>
      <w:r w:rsidRPr="00793391">
        <w:rPr>
          <w:rFonts w:ascii="黑体" w:eastAsia="黑体" w:hAnsi="黑体" w:hint="eastAsia"/>
          <w:b/>
          <w:color w:val="0D0D0D"/>
          <w:sz w:val="28"/>
          <w:szCs w:val="28"/>
        </w:rPr>
        <w:t>六、</w:t>
      </w:r>
      <w:r w:rsidRPr="00793391">
        <w:rPr>
          <w:rFonts w:ascii="黑体" w:eastAsia="黑体" w:hAnsi="黑体"/>
          <w:b/>
          <w:color w:val="0D0D0D"/>
          <w:sz w:val="28"/>
          <w:szCs w:val="28"/>
        </w:rPr>
        <w:t>主要</w:t>
      </w:r>
      <w:r w:rsidRPr="00793391">
        <w:rPr>
          <w:rFonts w:ascii="黑体" w:eastAsia="黑体" w:hAnsi="黑体" w:hint="eastAsia"/>
          <w:b/>
          <w:color w:val="0D0D0D"/>
          <w:sz w:val="28"/>
          <w:szCs w:val="28"/>
        </w:rPr>
        <w:t>和</w:t>
      </w:r>
      <w:r w:rsidRPr="00793391">
        <w:rPr>
          <w:rFonts w:ascii="黑体" w:eastAsia="黑体" w:hAnsi="黑体"/>
          <w:b/>
          <w:color w:val="0D0D0D"/>
          <w:sz w:val="28"/>
          <w:szCs w:val="28"/>
        </w:rPr>
        <w:t>知识产权</w:t>
      </w:r>
      <w:r w:rsidRPr="00793391">
        <w:rPr>
          <w:rFonts w:ascii="黑体" w:eastAsia="黑体" w:hAnsi="黑体" w:hint="eastAsia"/>
          <w:b/>
          <w:color w:val="0D0D0D"/>
          <w:sz w:val="28"/>
          <w:szCs w:val="28"/>
        </w:rPr>
        <w:t>证明</w:t>
      </w:r>
      <w:r w:rsidRPr="00793391">
        <w:rPr>
          <w:rFonts w:ascii="黑体" w:eastAsia="黑体" w:hAnsi="黑体"/>
          <w:b/>
          <w:color w:val="0D0D0D"/>
          <w:sz w:val="28"/>
          <w:szCs w:val="28"/>
        </w:rPr>
        <w:t>目录</w:t>
      </w:r>
      <w:r w:rsidRPr="00793391">
        <w:rPr>
          <w:rFonts w:ascii="黑体" w:eastAsia="黑体" w:hAnsi="黑体" w:hint="eastAsia"/>
          <w:b/>
          <w:color w:val="0D0D0D"/>
          <w:sz w:val="28"/>
          <w:szCs w:val="28"/>
        </w:rPr>
        <w:t>（限10条，发明奖和进步奖填写)</w:t>
      </w:r>
    </w:p>
    <w:tbl>
      <w:tblPr>
        <w:tblW w:w="931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tblPr>
      <w:tblGrid>
        <w:gridCol w:w="1085"/>
        <w:gridCol w:w="1173"/>
        <w:gridCol w:w="1276"/>
        <w:gridCol w:w="566"/>
        <w:gridCol w:w="723"/>
        <w:gridCol w:w="972"/>
        <w:gridCol w:w="1147"/>
        <w:gridCol w:w="1009"/>
        <w:gridCol w:w="1368"/>
      </w:tblGrid>
      <w:tr w:rsidR="00793391" w:rsidRPr="00073D6A" w:rsidTr="00793391">
        <w:trPr>
          <w:trHeight w:val="515"/>
        </w:trPr>
        <w:tc>
          <w:tcPr>
            <w:tcW w:w="1085" w:type="dxa"/>
            <w:vAlign w:val="center"/>
          </w:tcPr>
          <w:p w:rsidR="00793391" w:rsidRPr="00073D6A" w:rsidRDefault="00793391" w:rsidP="00793391">
            <w:pPr>
              <w:pStyle w:val="a3"/>
              <w:spacing w:line="390" w:lineRule="exact"/>
              <w:ind w:firstLineChars="0" w:firstLine="0"/>
              <w:jc w:val="center"/>
              <w:rPr>
                <w:rFonts w:ascii="宋体" w:hAnsi="宋体"/>
                <w:b/>
                <w:color w:val="0D0D0D"/>
                <w:sz w:val="21"/>
                <w:szCs w:val="21"/>
              </w:rPr>
            </w:pPr>
            <w:r w:rsidRPr="00073D6A">
              <w:rPr>
                <w:rFonts w:ascii="宋体" w:hAnsi="宋体"/>
                <w:b/>
                <w:color w:val="0D0D0D"/>
                <w:sz w:val="21"/>
                <w:szCs w:val="21"/>
              </w:rPr>
              <w:t>知识产权类别</w:t>
            </w:r>
          </w:p>
        </w:tc>
        <w:tc>
          <w:tcPr>
            <w:tcW w:w="1173" w:type="dxa"/>
            <w:vAlign w:val="center"/>
          </w:tcPr>
          <w:p w:rsidR="00793391" w:rsidRPr="00073D6A" w:rsidRDefault="00793391" w:rsidP="00793391">
            <w:pPr>
              <w:pStyle w:val="a3"/>
              <w:spacing w:line="390" w:lineRule="exact"/>
              <w:ind w:firstLineChars="0" w:firstLine="0"/>
              <w:jc w:val="center"/>
              <w:rPr>
                <w:rFonts w:ascii="宋体" w:hAnsi="宋体"/>
                <w:b/>
                <w:color w:val="0D0D0D"/>
                <w:sz w:val="21"/>
                <w:szCs w:val="21"/>
              </w:rPr>
            </w:pPr>
            <w:r w:rsidRPr="00073D6A">
              <w:rPr>
                <w:rFonts w:ascii="宋体" w:hAnsi="宋体" w:hint="eastAsia"/>
                <w:b/>
                <w:color w:val="0D0D0D"/>
                <w:sz w:val="21"/>
                <w:szCs w:val="21"/>
              </w:rPr>
              <w:t>知识产权具体</w:t>
            </w:r>
            <w:r w:rsidRPr="00073D6A">
              <w:rPr>
                <w:rFonts w:ascii="宋体" w:hAnsi="宋体"/>
                <w:b/>
                <w:color w:val="0D0D0D"/>
                <w:sz w:val="21"/>
                <w:szCs w:val="21"/>
              </w:rPr>
              <w:t>名称</w:t>
            </w:r>
          </w:p>
        </w:tc>
        <w:tc>
          <w:tcPr>
            <w:tcW w:w="1276" w:type="dxa"/>
            <w:vAlign w:val="center"/>
          </w:tcPr>
          <w:p w:rsidR="00793391" w:rsidRPr="00073D6A" w:rsidRDefault="00793391" w:rsidP="00793391">
            <w:pPr>
              <w:pStyle w:val="a3"/>
              <w:spacing w:line="390" w:lineRule="exact"/>
              <w:ind w:firstLineChars="0" w:firstLine="0"/>
              <w:jc w:val="center"/>
              <w:rPr>
                <w:rFonts w:ascii="宋体" w:hAnsi="宋体"/>
                <w:b/>
                <w:color w:val="0D0D0D"/>
                <w:sz w:val="21"/>
                <w:szCs w:val="21"/>
              </w:rPr>
            </w:pPr>
            <w:r w:rsidRPr="00073D6A">
              <w:rPr>
                <w:rFonts w:ascii="宋体" w:hAnsi="宋体"/>
                <w:b/>
                <w:color w:val="0D0D0D"/>
                <w:sz w:val="21"/>
                <w:szCs w:val="21"/>
              </w:rPr>
              <w:t>国</w:t>
            </w:r>
            <w:r w:rsidRPr="00073D6A">
              <w:rPr>
                <w:rFonts w:ascii="宋体" w:hAnsi="宋体" w:hint="eastAsia"/>
                <w:b/>
                <w:color w:val="0D0D0D"/>
                <w:sz w:val="21"/>
                <w:szCs w:val="21"/>
              </w:rPr>
              <w:t>家</w:t>
            </w:r>
          </w:p>
          <w:p w:rsidR="00793391" w:rsidRPr="00073D6A" w:rsidRDefault="00793391" w:rsidP="00793391">
            <w:pPr>
              <w:pStyle w:val="a3"/>
              <w:spacing w:line="390" w:lineRule="exact"/>
              <w:ind w:firstLineChars="0" w:firstLine="0"/>
              <w:jc w:val="center"/>
              <w:rPr>
                <w:rFonts w:ascii="宋体" w:hAnsi="宋体"/>
                <w:b/>
                <w:color w:val="0D0D0D"/>
                <w:sz w:val="21"/>
                <w:szCs w:val="21"/>
              </w:rPr>
            </w:pPr>
            <w:r w:rsidRPr="00073D6A">
              <w:rPr>
                <w:rFonts w:ascii="宋体" w:hAnsi="宋体" w:hint="eastAsia"/>
                <w:b/>
                <w:color w:val="0D0D0D"/>
                <w:sz w:val="21"/>
                <w:szCs w:val="21"/>
              </w:rPr>
              <w:t>(地区)</w:t>
            </w:r>
          </w:p>
        </w:tc>
        <w:tc>
          <w:tcPr>
            <w:tcW w:w="566" w:type="dxa"/>
            <w:vAlign w:val="center"/>
          </w:tcPr>
          <w:p w:rsidR="00793391" w:rsidRPr="00073D6A" w:rsidRDefault="00793391" w:rsidP="00793391">
            <w:pPr>
              <w:pStyle w:val="a3"/>
              <w:spacing w:line="390" w:lineRule="exact"/>
              <w:ind w:firstLineChars="0" w:firstLine="0"/>
              <w:jc w:val="center"/>
              <w:rPr>
                <w:rFonts w:ascii="宋体" w:hAnsi="宋体"/>
                <w:b/>
                <w:color w:val="0D0D0D"/>
                <w:sz w:val="21"/>
                <w:szCs w:val="21"/>
              </w:rPr>
            </w:pPr>
            <w:r w:rsidRPr="00073D6A">
              <w:rPr>
                <w:rFonts w:ascii="宋体" w:hAnsi="宋体" w:hint="eastAsia"/>
                <w:b/>
                <w:color w:val="0D0D0D"/>
                <w:sz w:val="21"/>
                <w:szCs w:val="21"/>
              </w:rPr>
              <w:t>授权号</w:t>
            </w:r>
          </w:p>
        </w:tc>
        <w:tc>
          <w:tcPr>
            <w:tcW w:w="723" w:type="dxa"/>
            <w:vAlign w:val="center"/>
          </w:tcPr>
          <w:p w:rsidR="00793391" w:rsidRPr="00073D6A" w:rsidRDefault="00793391" w:rsidP="00793391">
            <w:pPr>
              <w:pStyle w:val="a3"/>
              <w:spacing w:line="390" w:lineRule="exact"/>
              <w:ind w:firstLineChars="0" w:firstLine="0"/>
              <w:jc w:val="center"/>
              <w:rPr>
                <w:rFonts w:ascii="宋体" w:hAnsi="宋体"/>
                <w:b/>
                <w:color w:val="0D0D0D"/>
                <w:sz w:val="21"/>
                <w:szCs w:val="21"/>
              </w:rPr>
            </w:pPr>
            <w:r w:rsidRPr="00073D6A">
              <w:rPr>
                <w:rFonts w:ascii="宋体" w:hAnsi="宋体" w:hint="eastAsia"/>
                <w:b/>
                <w:color w:val="0D0D0D"/>
                <w:sz w:val="21"/>
                <w:szCs w:val="21"/>
              </w:rPr>
              <w:t>授权日期</w:t>
            </w:r>
          </w:p>
        </w:tc>
        <w:tc>
          <w:tcPr>
            <w:tcW w:w="972" w:type="dxa"/>
            <w:vAlign w:val="center"/>
          </w:tcPr>
          <w:p w:rsidR="00793391" w:rsidRPr="00073D6A" w:rsidRDefault="00793391" w:rsidP="00793391">
            <w:pPr>
              <w:pStyle w:val="a3"/>
              <w:spacing w:line="390" w:lineRule="exact"/>
              <w:ind w:firstLineChars="0" w:firstLine="0"/>
              <w:jc w:val="center"/>
              <w:rPr>
                <w:rFonts w:ascii="宋体" w:hAnsi="宋体"/>
                <w:b/>
                <w:color w:val="0D0D0D"/>
                <w:sz w:val="21"/>
                <w:szCs w:val="21"/>
              </w:rPr>
            </w:pPr>
            <w:r w:rsidRPr="00073D6A">
              <w:rPr>
                <w:rFonts w:ascii="宋体" w:hAnsi="宋体" w:hint="eastAsia"/>
                <w:b/>
                <w:color w:val="0D0D0D"/>
                <w:sz w:val="21"/>
                <w:szCs w:val="21"/>
              </w:rPr>
              <w:t>证书编号</w:t>
            </w:r>
          </w:p>
        </w:tc>
        <w:tc>
          <w:tcPr>
            <w:tcW w:w="1147" w:type="dxa"/>
            <w:vAlign w:val="center"/>
          </w:tcPr>
          <w:p w:rsidR="00793391" w:rsidRPr="00073D6A" w:rsidRDefault="00793391" w:rsidP="00793391">
            <w:pPr>
              <w:pStyle w:val="a3"/>
              <w:spacing w:line="390" w:lineRule="exact"/>
              <w:ind w:firstLineChars="0" w:firstLine="0"/>
              <w:jc w:val="center"/>
              <w:rPr>
                <w:rFonts w:ascii="宋体" w:hAnsi="宋体"/>
                <w:b/>
                <w:color w:val="0D0D0D"/>
                <w:sz w:val="21"/>
                <w:szCs w:val="21"/>
              </w:rPr>
            </w:pPr>
            <w:r w:rsidRPr="00073D6A">
              <w:rPr>
                <w:rFonts w:ascii="宋体" w:hAnsi="宋体" w:hint="eastAsia"/>
                <w:b/>
                <w:color w:val="0D0D0D"/>
                <w:sz w:val="21"/>
                <w:szCs w:val="21"/>
              </w:rPr>
              <w:t>权利人</w:t>
            </w:r>
          </w:p>
        </w:tc>
        <w:tc>
          <w:tcPr>
            <w:tcW w:w="1009" w:type="dxa"/>
            <w:vAlign w:val="center"/>
          </w:tcPr>
          <w:p w:rsidR="00793391" w:rsidRPr="00073D6A" w:rsidRDefault="00793391" w:rsidP="00793391">
            <w:pPr>
              <w:pStyle w:val="a3"/>
              <w:spacing w:line="390" w:lineRule="exact"/>
              <w:ind w:firstLineChars="0" w:firstLine="0"/>
              <w:jc w:val="center"/>
              <w:rPr>
                <w:rFonts w:ascii="宋体" w:hAnsi="宋体"/>
                <w:b/>
                <w:color w:val="0D0D0D"/>
                <w:sz w:val="21"/>
                <w:szCs w:val="21"/>
              </w:rPr>
            </w:pPr>
            <w:r w:rsidRPr="00073D6A">
              <w:rPr>
                <w:rFonts w:ascii="宋体" w:hAnsi="宋体" w:hint="eastAsia"/>
                <w:b/>
                <w:color w:val="0D0D0D"/>
                <w:sz w:val="21"/>
                <w:szCs w:val="21"/>
              </w:rPr>
              <w:t>发明人</w:t>
            </w:r>
          </w:p>
        </w:tc>
        <w:tc>
          <w:tcPr>
            <w:tcW w:w="1368" w:type="dxa"/>
            <w:vAlign w:val="center"/>
          </w:tcPr>
          <w:p w:rsidR="00793391" w:rsidRPr="00073D6A" w:rsidRDefault="00793391" w:rsidP="00793391">
            <w:pPr>
              <w:pStyle w:val="a3"/>
              <w:spacing w:line="390" w:lineRule="exact"/>
              <w:ind w:firstLineChars="0" w:firstLine="0"/>
              <w:jc w:val="center"/>
              <w:rPr>
                <w:rFonts w:ascii="宋体" w:hAnsi="宋体"/>
                <w:b/>
                <w:color w:val="0D0D0D"/>
                <w:sz w:val="21"/>
                <w:szCs w:val="21"/>
              </w:rPr>
            </w:pPr>
            <w:r w:rsidRPr="00073D6A">
              <w:rPr>
                <w:rFonts w:ascii="宋体" w:hAnsi="宋体" w:hint="eastAsia"/>
                <w:b/>
                <w:color w:val="0D0D0D"/>
                <w:sz w:val="21"/>
                <w:szCs w:val="21"/>
              </w:rPr>
              <w:t>发明专利有效状态</w:t>
            </w:r>
          </w:p>
        </w:tc>
      </w:tr>
      <w:tr w:rsidR="00793391" w:rsidRPr="00073D6A" w:rsidTr="00793391">
        <w:trPr>
          <w:trHeight w:val="515"/>
        </w:trPr>
        <w:tc>
          <w:tcPr>
            <w:tcW w:w="1085" w:type="dxa"/>
            <w:vAlign w:val="center"/>
          </w:tcPr>
          <w:p w:rsidR="00793391" w:rsidRPr="00073D6A" w:rsidRDefault="00793391" w:rsidP="00793391">
            <w:pPr>
              <w:pStyle w:val="a3"/>
              <w:spacing w:line="240" w:lineRule="exact"/>
              <w:ind w:firstLineChars="0" w:firstLine="0"/>
              <w:jc w:val="center"/>
              <w:rPr>
                <w:rFonts w:ascii="宋体" w:hAnsi="宋体"/>
                <w:sz w:val="20"/>
                <w:szCs w:val="21"/>
              </w:rPr>
            </w:pPr>
            <w:r w:rsidRPr="00073D6A">
              <w:rPr>
                <w:rFonts w:ascii="宋体" w:hAnsi="宋体"/>
                <w:sz w:val="20"/>
                <w:szCs w:val="21"/>
              </w:rPr>
              <w:t>1</w:t>
            </w:r>
          </w:p>
        </w:tc>
        <w:tc>
          <w:tcPr>
            <w:tcW w:w="1173" w:type="dxa"/>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sz w:val="20"/>
                <w:szCs w:val="21"/>
              </w:rPr>
              <w:t>实用新型</w:t>
            </w:r>
          </w:p>
        </w:tc>
        <w:tc>
          <w:tcPr>
            <w:tcW w:w="1276" w:type="dxa"/>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sz w:val="20"/>
                <w:szCs w:val="21"/>
              </w:rPr>
              <w:t>一种同时去除废水中重金属离子和有机污染物的水处理装置</w:t>
            </w:r>
          </w:p>
        </w:tc>
        <w:tc>
          <w:tcPr>
            <w:tcW w:w="566" w:type="dxa"/>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sz w:val="20"/>
                <w:szCs w:val="21"/>
              </w:rPr>
              <w:t>中国</w:t>
            </w:r>
          </w:p>
        </w:tc>
        <w:tc>
          <w:tcPr>
            <w:tcW w:w="723" w:type="dxa"/>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sz w:val="20"/>
                <w:szCs w:val="21"/>
              </w:rPr>
              <w:t>ZL 2012 2 0148744.4</w:t>
            </w:r>
          </w:p>
        </w:tc>
        <w:tc>
          <w:tcPr>
            <w:tcW w:w="972" w:type="dxa"/>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sz w:val="20"/>
                <w:szCs w:val="21"/>
              </w:rPr>
              <w:t>2013.03.13</w:t>
            </w:r>
          </w:p>
        </w:tc>
        <w:tc>
          <w:tcPr>
            <w:tcW w:w="1147" w:type="dxa"/>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sz w:val="20"/>
                <w:szCs w:val="21"/>
              </w:rPr>
              <w:t>西北农林科技大学</w:t>
            </w:r>
          </w:p>
        </w:tc>
        <w:tc>
          <w:tcPr>
            <w:tcW w:w="1009" w:type="dxa"/>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sz w:val="20"/>
                <w:szCs w:val="21"/>
              </w:rPr>
              <w:t>屈广周，肖然</w:t>
            </w:r>
          </w:p>
        </w:tc>
        <w:tc>
          <w:tcPr>
            <w:tcW w:w="1368" w:type="dxa"/>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hint="eastAsia"/>
                <w:sz w:val="20"/>
                <w:szCs w:val="21"/>
              </w:rPr>
              <w:t>有效</w:t>
            </w:r>
          </w:p>
        </w:tc>
      </w:tr>
      <w:tr w:rsidR="00793391" w:rsidRPr="00073D6A" w:rsidTr="00793391">
        <w:trPr>
          <w:trHeight w:val="515"/>
        </w:trPr>
        <w:tc>
          <w:tcPr>
            <w:tcW w:w="1085" w:type="dxa"/>
            <w:vAlign w:val="center"/>
          </w:tcPr>
          <w:p w:rsidR="00793391" w:rsidRPr="00073D6A" w:rsidRDefault="00793391" w:rsidP="00793391">
            <w:pPr>
              <w:pStyle w:val="a3"/>
              <w:spacing w:line="240" w:lineRule="exact"/>
              <w:ind w:firstLineChars="0" w:firstLine="0"/>
              <w:jc w:val="center"/>
              <w:rPr>
                <w:rFonts w:ascii="宋体" w:hAnsi="宋体"/>
                <w:sz w:val="20"/>
                <w:szCs w:val="21"/>
              </w:rPr>
            </w:pPr>
            <w:r w:rsidRPr="00073D6A">
              <w:rPr>
                <w:rFonts w:ascii="宋体" w:hAnsi="宋体"/>
                <w:sz w:val="20"/>
                <w:szCs w:val="21"/>
              </w:rPr>
              <w:t>2</w:t>
            </w:r>
          </w:p>
        </w:tc>
        <w:tc>
          <w:tcPr>
            <w:tcW w:w="1173" w:type="dxa"/>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sz w:val="20"/>
                <w:szCs w:val="21"/>
              </w:rPr>
              <w:t>实用新型</w:t>
            </w:r>
          </w:p>
        </w:tc>
        <w:tc>
          <w:tcPr>
            <w:tcW w:w="1276" w:type="dxa"/>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sz w:val="20"/>
                <w:szCs w:val="21"/>
              </w:rPr>
              <w:t>一种稳定环境介质中阳离子重金属污染物的方法</w:t>
            </w:r>
          </w:p>
        </w:tc>
        <w:tc>
          <w:tcPr>
            <w:tcW w:w="566" w:type="dxa"/>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sz w:val="20"/>
                <w:szCs w:val="21"/>
              </w:rPr>
              <w:t>中国</w:t>
            </w:r>
          </w:p>
        </w:tc>
        <w:tc>
          <w:tcPr>
            <w:tcW w:w="723" w:type="dxa"/>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sz w:val="20"/>
                <w:szCs w:val="21"/>
              </w:rPr>
              <w:t>201710137656.1</w:t>
            </w:r>
          </w:p>
        </w:tc>
        <w:tc>
          <w:tcPr>
            <w:tcW w:w="972" w:type="dxa"/>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sz w:val="20"/>
                <w:szCs w:val="21"/>
              </w:rPr>
              <w:t>2019.06.03</w:t>
            </w:r>
          </w:p>
        </w:tc>
        <w:tc>
          <w:tcPr>
            <w:tcW w:w="1147" w:type="dxa"/>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sz w:val="20"/>
                <w:szCs w:val="21"/>
              </w:rPr>
              <w:t>西北农林科技大学</w:t>
            </w:r>
          </w:p>
        </w:tc>
        <w:tc>
          <w:tcPr>
            <w:tcW w:w="1009" w:type="dxa"/>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sz w:val="20"/>
                <w:szCs w:val="21"/>
              </w:rPr>
              <w:t>李荣华;黄辉;蒋顺成;毛晖;张增强;郭堤</w:t>
            </w:r>
          </w:p>
        </w:tc>
        <w:tc>
          <w:tcPr>
            <w:tcW w:w="1368" w:type="dxa"/>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hint="eastAsia"/>
                <w:sz w:val="20"/>
                <w:szCs w:val="21"/>
              </w:rPr>
              <w:t>有效</w:t>
            </w:r>
          </w:p>
        </w:tc>
      </w:tr>
      <w:tr w:rsidR="00793391" w:rsidRPr="00073D6A" w:rsidTr="00793391">
        <w:trPr>
          <w:trHeight w:val="515"/>
        </w:trPr>
        <w:tc>
          <w:tcPr>
            <w:tcW w:w="1085" w:type="dxa"/>
            <w:vAlign w:val="center"/>
          </w:tcPr>
          <w:p w:rsidR="00793391" w:rsidRPr="00073D6A" w:rsidRDefault="00793391" w:rsidP="00793391">
            <w:pPr>
              <w:pStyle w:val="a3"/>
              <w:spacing w:line="240" w:lineRule="exact"/>
              <w:ind w:firstLineChars="0" w:firstLine="0"/>
              <w:jc w:val="center"/>
              <w:rPr>
                <w:rFonts w:ascii="宋体" w:hAnsi="宋体"/>
                <w:sz w:val="20"/>
                <w:szCs w:val="21"/>
              </w:rPr>
            </w:pPr>
            <w:r w:rsidRPr="00073D6A">
              <w:rPr>
                <w:rFonts w:ascii="宋体" w:hAnsi="宋体"/>
                <w:sz w:val="20"/>
                <w:szCs w:val="21"/>
              </w:rPr>
              <w:t>3</w:t>
            </w:r>
          </w:p>
        </w:tc>
        <w:tc>
          <w:tcPr>
            <w:tcW w:w="1173" w:type="dxa"/>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sz w:val="20"/>
                <w:szCs w:val="21"/>
              </w:rPr>
              <w:t>发明专利</w:t>
            </w:r>
          </w:p>
        </w:tc>
        <w:tc>
          <w:tcPr>
            <w:tcW w:w="1276" w:type="dxa"/>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sz w:val="20"/>
                <w:szCs w:val="21"/>
              </w:rPr>
              <w:t>一种同时去除废水中重金属离子和有机污染物的水处理方法及装置</w:t>
            </w:r>
          </w:p>
        </w:tc>
        <w:tc>
          <w:tcPr>
            <w:tcW w:w="566" w:type="dxa"/>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sz w:val="20"/>
                <w:szCs w:val="21"/>
              </w:rPr>
              <w:t>中国</w:t>
            </w:r>
          </w:p>
        </w:tc>
        <w:tc>
          <w:tcPr>
            <w:tcW w:w="723" w:type="dxa"/>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sz w:val="20"/>
                <w:szCs w:val="21"/>
              </w:rPr>
              <w:t>ZL 2012 1 0103447.2</w:t>
            </w:r>
          </w:p>
        </w:tc>
        <w:tc>
          <w:tcPr>
            <w:tcW w:w="972" w:type="dxa"/>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sz w:val="20"/>
                <w:szCs w:val="21"/>
              </w:rPr>
              <w:t>2015.09.30</w:t>
            </w:r>
          </w:p>
        </w:tc>
        <w:tc>
          <w:tcPr>
            <w:tcW w:w="1147" w:type="dxa"/>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sz w:val="20"/>
                <w:szCs w:val="21"/>
              </w:rPr>
              <w:t>西北农林科技大学</w:t>
            </w:r>
          </w:p>
        </w:tc>
        <w:tc>
          <w:tcPr>
            <w:tcW w:w="1009" w:type="dxa"/>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sz w:val="20"/>
                <w:szCs w:val="21"/>
              </w:rPr>
              <w:t>屈广周，肖然</w:t>
            </w:r>
          </w:p>
        </w:tc>
        <w:tc>
          <w:tcPr>
            <w:tcW w:w="1368" w:type="dxa"/>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hint="eastAsia"/>
                <w:sz w:val="20"/>
                <w:szCs w:val="21"/>
              </w:rPr>
              <w:t>有效</w:t>
            </w:r>
          </w:p>
        </w:tc>
      </w:tr>
    </w:tbl>
    <w:p w:rsidR="00793391" w:rsidRPr="00073D6A" w:rsidRDefault="00793391" w:rsidP="00793391">
      <w:pPr>
        <w:pStyle w:val="a3"/>
        <w:spacing w:line="400" w:lineRule="exact"/>
        <w:ind w:firstLineChars="0" w:firstLine="0"/>
        <w:jc w:val="left"/>
        <w:rPr>
          <w:rFonts w:ascii="宋体" w:hAnsi="宋体"/>
          <w:b/>
          <w:color w:val="0D0D0D"/>
          <w:szCs w:val="24"/>
        </w:rPr>
      </w:pPr>
    </w:p>
    <w:p w:rsidR="00793391" w:rsidRPr="00793391" w:rsidRDefault="00793391" w:rsidP="00793391">
      <w:pPr>
        <w:widowControl/>
        <w:jc w:val="left"/>
        <w:rPr>
          <w:rFonts w:ascii="黑体" w:eastAsia="黑体" w:hAnsi="黑体"/>
          <w:b/>
          <w:color w:val="0D0D0D"/>
          <w:sz w:val="28"/>
          <w:szCs w:val="28"/>
        </w:rPr>
      </w:pPr>
      <w:r w:rsidRPr="00793391">
        <w:rPr>
          <w:rFonts w:ascii="黑体" w:eastAsia="黑体" w:hAnsi="黑体" w:hint="eastAsia"/>
          <w:b/>
          <w:color w:val="0D0D0D"/>
          <w:sz w:val="28"/>
          <w:szCs w:val="28"/>
        </w:rPr>
        <w:t>七、</w:t>
      </w:r>
      <w:r w:rsidRPr="00793391">
        <w:rPr>
          <w:rFonts w:ascii="黑体" w:eastAsia="黑体" w:hAnsi="黑体"/>
          <w:b/>
          <w:color w:val="0D0D0D"/>
          <w:sz w:val="28"/>
          <w:szCs w:val="28"/>
        </w:rPr>
        <w:t>主要</w:t>
      </w:r>
      <w:r w:rsidRPr="00793391">
        <w:rPr>
          <w:rFonts w:ascii="黑体" w:eastAsia="黑体" w:hAnsi="黑体" w:hint="eastAsia"/>
          <w:b/>
          <w:color w:val="0D0D0D"/>
          <w:sz w:val="28"/>
          <w:szCs w:val="28"/>
        </w:rPr>
        <w:t>完成人情况</w:t>
      </w:r>
    </w:p>
    <w:tbl>
      <w:tblPr>
        <w:tblW w:w="93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3"/>
        <w:gridCol w:w="723"/>
        <w:gridCol w:w="1091"/>
        <w:gridCol w:w="2126"/>
        <w:gridCol w:w="4235"/>
      </w:tblGrid>
      <w:tr w:rsidR="00793391" w:rsidRPr="00073D6A" w:rsidTr="00793391">
        <w:trPr>
          <w:trHeight w:val="526"/>
        </w:trPr>
        <w:tc>
          <w:tcPr>
            <w:tcW w:w="1163" w:type="dxa"/>
            <w:vAlign w:val="center"/>
          </w:tcPr>
          <w:p w:rsidR="00793391" w:rsidRPr="00073D6A" w:rsidRDefault="00793391" w:rsidP="00793391">
            <w:pPr>
              <w:pStyle w:val="a3"/>
              <w:adjustRightInd w:val="0"/>
              <w:snapToGrid w:val="0"/>
              <w:spacing w:line="240" w:lineRule="auto"/>
              <w:ind w:firstLineChars="0" w:firstLine="0"/>
              <w:jc w:val="center"/>
              <w:rPr>
                <w:rFonts w:ascii="宋体" w:hAnsi="宋体"/>
                <w:b/>
                <w:sz w:val="18"/>
                <w:szCs w:val="18"/>
              </w:rPr>
            </w:pPr>
            <w:r w:rsidRPr="00073D6A">
              <w:rPr>
                <w:rFonts w:ascii="宋体" w:hAnsi="宋体"/>
                <w:b/>
                <w:sz w:val="18"/>
                <w:szCs w:val="18"/>
              </w:rPr>
              <w:t>姓名</w:t>
            </w:r>
          </w:p>
        </w:tc>
        <w:tc>
          <w:tcPr>
            <w:tcW w:w="723" w:type="dxa"/>
            <w:vAlign w:val="center"/>
          </w:tcPr>
          <w:p w:rsidR="00793391" w:rsidRPr="00073D6A" w:rsidRDefault="00793391" w:rsidP="00793391">
            <w:pPr>
              <w:pStyle w:val="a3"/>
              <w:adjustRightInd w:val="0"/>
              <w:snapToGrid w:val="0"/>
              <w:spacing w:line="240" w:lineRule="auto"/>
              <w:ind w:firstLineChars="0" w:firstLine="0"/>
              <w:jc w:val="center"/>
              <w:rPr>
                <w:rFonts w:ascii="宋体" w:hAnsi="宋体"/>
                <w:b/>
                <w:sz w:val="18"/>
                <w:szCs w:val="18"/>
              </w:rPr>
            </w:pPr>
            <w:r w:rsidRPr="00073D6A">
              <w:rPr>
                <w:rFonts w:ascii="宋体" w:hAnsi="宋体"/>
                <w:b/>
                <w:sz w:val="18"/>
                <w:szCs w:val="18"/>
              </w:rPr>
              <w:t>排名</w:t>
            </w:r>
          </w:p>
        </w:tc>
        <w:tc>
          <w:tcPr>
            <w:tcW w:w="1091" w:type="dxa"/>
            <w:vAlign w:val="center"/>
          </w:tcPr>
          <w:p w:rsidR="00793391" w:rsidRPr="00073D6A" w:rsidRDefault="00793391" w:rsidP="00793391">
            <w:pPr>
              <w:pStyle w:val="a3"/>
              <w:adjustRightInd w:val="0"/>
              <w:snapToGrid w:val="0"/>
              <w:spacing w:line="240" w:lineRule="auto"/>
              <w:ind w:firstLineChars="0" w:firstLine="0"/>
              <w:jc w:val="center"/>
              <w:rPr>
                <w:rFonts w:ascii="宋体" w:hAnsi="宋体"/>
                <w:b/>
                <w:sz w:val="18"/>
                <w:szCs w:val="18"/>
              </w:rPr>
            </w:pPr>
            <w:r w:rsidRPr="00073D6A">
              <w:rPr>
                <w:rFonts w:ascii="宋体" w:hAnsi="宋体"/>
                <w:b/>
                <w:sz w:val="18"/>
                <w:szCs w:val="18"/>
              </w:rPr>
              <w:t>行政/技术</w:t>
            </w:r>
            <w:r w:rsidRPr="00073D6A">
              <w:rPr>
                <w:rFonts w:ascii="宋体" w:hAnsi="宋体" w:hint="eastAsia"/>
                <w:b/>
                <w:sz w:val="18"/>
                <w:szCs w:val="18"/>
              </w:rPr>
              <w:t>职称</w:t>
            </w:r>
          </w:p>
        </w:tc>
        <w:tc>
          <w:tcPr>
            <w:tcW w:w="2126" w:type="dxa"/>
            <w:vAlign w:val="center"/>
          </w:tcPr>
          <w:p w:rsidR="00793391" w:rsidRPr="00073D6A" w:rsidRDefault="00793391" w:rsidP="00793391">
            <w:pPr>
              <w:pStyle w:val="a3"/>
              <w:adjustRightInd w:val="0"/>
              <w:snapToGrid w:val="0"/>
              <w:spacing w:line="240" w:lineRule="auto"/>
              <w:ind w:firstLineChars="0" w:firstLine="0"/>
              <w:jc w:val="center"/>
              <w:rPr>
                <w:rFonts w:ascii="宋体" w:hAnsi="宋体"/>
                <w:b/>
                <w:sz w:val="18"/>
                <w:szCs w:val="18"/>
              </w:rPr>
            </w:pPr>
            <w:r w:rsidRPr="00073D6A">
              <w:rPr>
                <w:rFonts w:ascii="宋体" w:hAnsi="宋体"/>
                <w:b/>
                <w:sz w:val="18"/>
                <w:szCs w:val="18"/>
              </w:rPr>
              <w:t>工作单位</w:t>
            </w:r>
            <w:r w:rsidRPr="00073D6A">
              <w:rPr>
                <w:rFonts w:ascii="宋体" w:hAnsi="宋体" w:hint="eastAsia"/>
                <w:b/>
                <w:sz w:val="18"/>
                <w:szCs w:val="18"/>
              </w:rPr>
              <w:t>/</w:t>
            </w:r>
            <w:r w:rsidRPr="00073D6A">
              <w:rPr>
                <w:rFonts w:ascii="宋体" w:hAnsi="宋体"/>
                <w:b/>
                <w:sz w:val="18"/>
                <w:szCs w:val="18"/>
              </w:rPr>
              <w:t>完成单位</w:t>
            </w:r>
          </w:p>
        </w:tc>
        <w:tc>
          <w:tcPr>
            <w:tcW w:w="4235" w:type="dxa"/>
            <w:vAlign w:val="center"/>
          </w:tcPr>
          <w:p w:rsidR="00793391" w:rsidRPr="00073D6A" w:rsidRDefault="00793391" w:rsidP="00793391">
            <w:pPr>
              <w:pStyle w:val="a3"/>
              <w:adjustRightInd w:val="0"/>
              <w:snapToGrid w:val="0"/>
              <w:spacing w:line="240" w:lineRule="auto"/>
              <w:ind w:firstLineChars="0" w:firstLine="0"/>
              <w:jc w:val="center"/>
              <w:rPr>
                <w:rFonts w:ascii="宋体" w:hAnsi="宋体"/>
                <w:b/>
                <w:sz w:val="18"/>
                <w:szCs w:val="18"/>
              </w:rPr>
            </w:pPr>
            <w:r w:rsidRPr="00073D6A">
              <w:rPr>
                <w:rFonts w:ascii="宋体" w:hAnsi="宋体"/>
                <w:b/>
                <w:sz w:val="18"/>
                <w:szCs w:val="18"/>
              </w:rPr>
              <w:t>对本项目技术创造性贡献</w:t>
            </w:r>
          </w:p>
        </w:tc>
      </w:tr>
      <w:tr w:rsidR="00793391" w:rsidRPr="00073D6A" w:rsidTr="00793391">
        <w:trPr>
          <w:trHeight w:val="545"/>
        </w:trPr>
        <w:tc>
          <w:tcPr>
            <w:tcW w:w="1163" w:type="dxa"/>
            <w:vAlign w:val="center"/>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hint="eastAsia"/>
                <w:sz w:val="20"/>
                <w:szCs w:val="21"/>
              </w:rPr>
              <w:t>张增强</w:t>
            </w:r>
          </w:p>
        </w:tc>
        <w:tc>
          <w:tcPr>
            <w:tcW w:w="723" w:type="dxa"/>
            <w:vAlign w:val="center"/>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hint="eastAsia"/>
                <w:sz w:val="20"/>
                <w:szCs w:val="21"/>
              </w:rPr>
              <w:t>1</w:t>
            </w:r>
          </w:p>
        </w:tc>
        <w:tc>
          <w:tcPr>
            <w:tcW w:w="1091" w:type="dxa"/>
            <w:vAlign w:val="center"/>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hint="eastAsia"/>
                <w:sz w:val="20"/>
                <w:szCs w:val="21"/>
              </w:rPr>
              <w:t>无/教授</w:t>
            </w:r>
          </w:p>
        </w:tc>
        <w:tc>
          <w:tcPr>
            <w:tcW w:w="2126" w:type="dxa"/>
            <w:vAlign w:val="center"/>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hint="eastAsia"/>
                <w:sz w:val="20"/>
                <w:szCs w:val="21"/>
              </w:rPr>
              <w:t>西北农林科技大学</w:t>
            </w:r>
          </w:p>
        </w:tc>
        <w:tc>
          <w:tcPr>
            <w:tcW w:w="4235" w:type="dxa"/>
            <w:vAlign w:val="center"/>
          </w:tcPr>
          <w:p w:rsidR="00793391" w:rsidRPr="00073D6A" w:rsidRDefault="00793391" w:rsidP="00793391">
            <w:pPr>
              <w:pStyle w:val="a3"/>
              <w:spacing w:line="240" w:lineRule="exact"/>
              <w:ind w:rightChars="-50" w:right="-105" w:firstLineChars="0" w:firstLine="0"/>
              <w:jc w:val="left"/>
              <w:rPr>
                <w:rFonts w:ascii="宋体" w:hAnsi="宋体"/>
                <w:sz w:val="20"/>
                <w:szCs w:val="21"/>
              </w:rPr>
            </w:pPr>
            <w:r w:rsidRPr="00073D6A">
              <w:rPr>
                <w:rFonts w:ascii="宋体" w:hAnsi="宋体" w:hint="eastAsia"/>
                <w:sz w:val="20"/>
                <w:szCs w:val="21"/>
              </w:rPr>
              <w:t>负责项目总体设计。负责陕西省潼关、凤县、汉中等地的土壤污染调查；负责对土壤重金属污染钝化修复材料及其组合的设计及实际应用示范工作。</w:t>
            </w:r>
          </w:p>
        </w:tc>
      </w:tr>
      <w:tr w:rsidR="00793391" w:rsidRPr="00073D6A" w:rsidTr="00793391">
        <w:trPr>
          <w:trHeight w:val="501"/>
        </w:trPr>
        <w:tc>
          <w:tcPr>
            <w:tcW w:w="1163" w:type="dxa"/>
            <w:vAlign w:val="center"/>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hint="eastAsia"/>
                <w:sz w:val="20"/>
                <w:szCs w:val="21"/>
              </w:rPr>
              <w:t>李荣华</w:t>
            </w:r>
          </w:p>
        </w:tc>
        <w:tc>
          <w:tcPr>
            <w:tcW w:w="723" w:type="dxa"/>
            <w:vAlign w:val="center"/>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hint="eastAsia"/>
                <w:sz w:val="20"/>
                <w:szCs w:val="21"/>
              </w:rPr>
              <w:t>2</w:t>
            </w:r>
          </w:p>
        </w:tc>
        <w:tc>
          <w:tcPr>
            <w:tcW w:w="1091" w:type="dxa"/>
            <w:vAlign w:val="center"/>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hint="eastAsia"/>
                <w:sz w:val="20"/>
                <w:szCs w:val="21"/>
              </w:rPr>
              <w:t>无/副教授</w:t>
            </w:r>
          </w:p>
        </w:tc>
        <w:tc>
          <w:tcPr>
            <w:tcW w:w="2126" w:type="dxa"/>
            <w:vAlign w:val="center"/>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hint="eastAsia"/>
                <w:sz w:val="20"/>
                <w:szCs w:val="21"/>
              </w:rPr>
              <w:t>西北农林科技大学</w:t>
            </w:r>
          </w:p>
        </w:tc>
        <w:tc>
          <w:tcPr>
            <w:tcW w:w="4235" w:type="dxa"/>
            <w:vAlign w:val="center"/>
          </w:tcPr>
          <w:p w:rsidR="00793391" w:rsidRPr="00073D6A" w:rsidRDefault="00793391" w:rsidP="00793391">
            <w:pPr>
              <w:spacing w:line="240" w:lineRule="exact"/>
              <w:ind w:rightChars="-50" w:right="-105"/>
              <w:jc w:val="left"/>
              <w:rPr>
                <w:rFonts w:ascii="宋体" w:hAnsi="宋体"/>
                <w:sz w:val="20"/>
                <w:szCs w:val="21"/>
              </w:rPr>
            </w:pPr>
            <w:r w:rsidRPr="00073D6A">
              <w:rPr>
                <w:rFonts w:ascii="宋体" w:hAnsi="宋体" w:hint="eastAsia"/>
                <w:sz w:val="20"/>
                <w:szCs w:val="21"/>
              </w:rPr>
              <w:t>参与了潼关、凤县、旬阳、白河等地的土壤污染调查、评价与源解析工作，负责土壤重金属污染的分级修复体系及工程修复方案选择方法体系的提出和构建，参与了土壤修复材料及其组合的设计制备及实际工程应用示范工作。</w:t>
            </w:r>
          </w:p>
        </w:tc>
      </w:tr>
      <w:tr w:rsidR="00793391" w:rsidRPr="00073D6A" w:rsidTr="00793391">
        <w:trPr>
          <w:trHeight w:val="509"/>
        </w:trPr>
        <w:tc>
          <w:tcPr>
            <w:tcW w:w="1163" w:type="dxa"/>
            <w:vAlign w:val="center"/>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hint="eastAsia"/>
                <w:sz w:val="20"/>
                <w:szCs w:val="21"/>
              </w:rPr>
              <w:t>肖然</w:t>
            </w:r>
          </w:p>
        </w:tc>
        <w:tc>
          <w:tcPr>
            <w:tcW w:w="723" w:type="dxa"/>
            <w:vAlign w:val="center"/>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hint="eastAsia"/>
                <w:sz w:val="20"/>
                <w:szCs w:val="21"/>
              </w:rPr>
              <w:t>3</w:t>
            </w:r>
          </w:p>
        </w:tc>
        <w:tc>
          <w:tcPr>
            <w:tcW w:w="1091" w:type="dxa"/>
            <w:vAlign w:val="center"/>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hint="eastAsia"/>
                <w:sz w:val="20"/>
                <w:szCs w:val="21"/>
              </w:rPr>
              <w:t>无/助理研究员</w:t>
            </w:r>
          </w:p>
        </w:tc>
        <w:tc>
          <w:tcPr>
            <w:tcW w:w="2126" w:type="dxa"/>
            <w:vAlign w:val="center"/>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hint="eastAsia"/>
                <w:sz w:val="20"/>
                <w:szCs w:val="21"/>
              </w:rPr>
              <w:t>西北农林科技大学</w:t>
            </w:r>
          </w:p>
        </w:tc>
        <w:tc>
          <w:tcPr>
            <w:tcW w:w="4235" w:type="dxa"/>
            <w:vAlign w:val="center"/>
          </w:tcPr>
          <w:p w:rsidR="00793391" w:rsidRPr="00073D6A" w:rsidRDefault="00793391" w:rsidP="00793391">
            <w:pPr>
              <w:spacing w:line="240" w:lineRule="exact"/>
              <w:ind w:rightChars="-50" w:right="-105"/>
              <w:jc w:val="left"/>
              <w:rPr>
                <w:rFonts w:ascii="宋体" w:hAnsi="宋体"/>
                <w:sz w:val="20"/>
                <w:szCs w:val="21"/>
              </w:rPr>
            </w:pPr>
            <w:r w:rsidRPr="00073D6A">
              <w:rPr>
                <w:rFonts w:ascii="宋体" w:hAnsi="宋体" w:hint="eastAsia"/>
                <w:sz w:val="20"/>
                <w:szCs w:val="21"/>
              </w:rPr>
              <w:t>参与了陕西省潼关县和凤县的土壤污染调查工作，解析了土壤重金属的来源、评价了生态与环境风险以及人体健康风险；围绕生物炭及工程性生物炭的开发与研制以及其对土壤中重金属形态转化和有效态变化开展了大量的研究，制备了多种可以用于土壤重金属钝化的材料，且均能较好的稳定污染土壤中的重金属。</w:t>
            </w:r>
          </w:p>
        </w:tc>
      </w:tr>
      <w:tr w:rsidR="00793391" w:rsidRPr="00073D6A" w:rsidTr="00793391">
        <w:trPr>
          <w:trHeight w:val="509"/>
        </w:trPr>
        <w:tc>
          <w:tcPr>
            <w:tcW w:w="1163" w:type="dxa"/>
            <w:vAlign w:val="center"/>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hint="eastAsia"/>
                <w:sz w:val="20"/>
                <w:szCs w:val="21"/>
              </w:rPr>
              <w:t>孙西宁</w:t>
            </w:r>
          </w:p>
        </w:tc>
        <w:tc>
          <w:tcPr>
            <w:tcW w:w="723" w:type="dxa"/>
            <w:vAlign w:val="center"/>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hint="eastAsia"/>
                <w:sz w:val="20"/>
                <w:szCs w:val="21"/>
              </w:rPr>
              <w:t>4</w:t>
            </w:r>
          </w:p>
        </w:tc>
        <w:tc>
          <w:tcPr>
            <w:tcW w:w="1091" w:type="dxa"/>
            <w:vAlign w:val="center"/>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hint="eastAsia"/>
                <w:sz w:val="20"/>
                <w:szCs w:val="21"/>
              </w:rPr>
              <w:t>无/讲师</w:t>
            </w:r>
          </w:p>
        </w:tc>
        <w:tc>
          <w:tcPr>
            <w:tcW w:w="2126" w:type="dxa"/>
            <w:vAlign w:val="center"/>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hint="eastAsia"/>
                <w:sz w:val="20"/>
                <w:szCs w:val="21"/>
              </w:rPr>
              <w:t>西北农林科技大学</w:t>
            </w:r>
          </w:p>
        </w:tc>
        <w:tc>
          <w:tcPr>
            <w:tcW w:w="4235" w:type="dxa"/>
            <w:vAlign w:val="center"/>
          </w:tcPr>
          <w:p w:rsidR="00793391" w:rsidRPr="00073D6A" w:rsidRDefault="00793391" w:rsidP="00793391">
            <w:pPr>
              <w:spacing w:line="240" w:lineRule="exact"/>
              <w:ind w:rightChars="-50" w:right="-105"/>
              <w:jc w:val="left"/>
              <w:rPr>
                <w:rFonts w:ascii="宋体" w:hAnsi="宋体"/>
                <w:sz w:val="20"/>
                <w:szCs w:val="21"/>
              </w:rPr>
            </w:pPr>
            <w:r w:rsidRPr="00073D6A">
              <w:rPr>
                <w:rFonts w:ascii="宋体" w:hAnsi="宋体" w:hint="eastAsia"/>
                <w:sz w:val="20"/>
                <w:szCs w:val="21"/>
              </w:rPr>
              <w:t>围绕重金属污染区进行植物调查，筛选出重金属高累积植物，构建重金属富集植物数据库。主要负责研究植物植物重金属累积、转移以及解毒机制的研究工作。</w:t>
            </w:r>
          </w:p>
        </w:tc>
      </w:tr>
      <w:tr w:rsidR="00793391" w:rsidRPr="00073D6A" w:rsidTr="00793391">
        <w:trPr>
          <w:trHeight w:val="509"/>
        </w:trPr>
        <w:tc>
          <w:tcPr>
            <w:tcW w:w="1163" w:type="dxa"/>
            <w:vAlign w:val="center"/>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hint="eastAsia"/>
                <w:sz w:val="20"/>
                <w:szCs w:val="21"/>
              </w:rPr>
              <w:t>沈锋</w:t>
            </w:r>
          </w:p>
        </w:tc>
        <w:tc>
          <w:tcPr>
            <w:tcW w:w="723" w:type="dxa"/>
            <w:vAlign w:val="center"/>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hint="eastAsia"/>
                <w:sz w:val="20"/>
                <w:szCs w:val="21"/>
              </w:rPr>
              <w:t>5</w:t>
            </w:r>
          </w:p>
        </w:tc>
        <w:tc>
          <w:tcPr>
            <w:tcW w:w="1091" w:type="dxa"/>
            <w:vAlign w:val="center"/>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hint="eastAsia"/>
                <w:sz w:val="20"/>
                <w:szCs w:val="21"/>
              </w:rPr>
              <w:t>无/助理研究员</w:t>
            </w:r>
          </w:p>
        </w:tc>
        <w:tc>
          <w:tcPr>
            <w:tcW w:w="2126" w:type="dxa"/>
            <w:vAlign w:val="center"/>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hint="eastAsia"/>
                <w:sz w:val="20"/>
                <w:szCs w:val="21"/>
              </w:rPr>
              <w:t>西北农林科技大学</w:t>
            </w:r>
          </w:p>
        </w:tc>
        <w:tc>
          <w:tcPr>
            <w:tcW w:w="4235" w:type="dxa"/>
            <w:vAlign w:val="center"/>
          </w:tcPr>
          <w:p w:rsidR="00793391" w:rsidRPr="00073D6A" w:rsidRDefault="00793391" w:rsidP="00793391">
            <w:pPr>
              <w:spacing w:line="240" w:lineRule="exact"/>
              <w:ind w:rightChars="-50" w:right="-105"/>
              <w:jc w:val="left"/>
              <w:rPr>
                <w:rFonts w:ascii="宋体" w:hAnsi="宋体"/>
                <w:sz w:val="20"/>
                <w:szCs w:val="21"/>
              </w:rPr>
            </w:pPr>
            <w:r w:rsidRPr="00073D6A">
              <w:rPr>
                <w:rFonts w:ascii="宋体" w:hAnsi="宋体" w:hint="eastAsia"/>
                <w:sz w:val="20"/>
                <w:szCs w:val="21"/>
              </w:rPr>
              <w:t>作为主要骨干参与完成了凤县、潼关、陈仓、旬阳等地土壤污染调查、风险评估和土壤污染防治技术方案编制等工作。解析了土壤重金属的来源、探索了污染物迁移转化途径，调查评估了重金属在土壤中的时空分布特征和人体健康风险、重金属在区域土著植物和微生物中的抗逆富集效应；围绕固化稳定化和植物提取原位修复技术，选用生物炭、零价铁等钝化材料和柠檬酸、EDTA等活化材料，研究了微生物、化学等强化措施结合间作、轮作等农艺措施跟植物修复耦合的联合修复体系，并构建不同修复方案的综合评价标准，为我国秦巴山区重金属污染土壤修复探索出了一个比较成功的模式。</w:t>
            </w:r>
          </w:p>
        </w:tc>
      </w:tr>
      <w:tr w:rsidR="00793391" w:rsidRPr="00073D6A" w:rsidTr="00793391">
        <w:trPr>
          <w:trHeight w:val="509"/>
        </w:trPr>
        <w:tc>
          <w:tcPr>
            <w:tcW w:w="1163" w:type="dxa"/>
            <w:vAlign w:val="center"/>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hint="eastAsia"/>
                <w:sz w:val="20"/>
                <w:szCs w:val="21"/>
              </w:rPr>
              <w:t>郭堤</w:t>
            </w:r>
          </w:p>
        </w:tc>
        <w:tc>
          <w:tcPr>
            <w:tcW w:w="723" w:type="dxa"/>
            <w:vAlign w:val="center"/>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hint="eastAsia"/>
                <w:sz w:val="20"/>
                <w:szCs w:val="21"/>
              </w:rPr>
              <w:t>6</w:t>
            </w:r>
          </w:p>
        </w:tc>
        <w:tc>
          <w:tcPr>
            <w:tcW w:w="1091" w:type="dxa"/>
            <w:vAlign w:val="center"/>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hint="eastAsia"/>
                <w:sz w:val="20"/>
                <w:szCs w:val="21"/>
              </w:rPr>
              <w:t>无</w:t>
            </w:r>
          </w:p>
        </w:tc>
        <w:tc>
          <w:tcPr>
            <w:tcW w:w="2126" w:type="dxa"/>
            <w:vAlign w:val="center"/>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hint="eastAsia"/>
                <w:sz w:val="20"/>
                <w:szCs w:val="21"/>
              </w:rPr>
              <w:t>西北农林科技大学</w:t>
            </w:r>
          </w:p>
        </w:tc>
        <w:tc>
          <w:tcPr>
            <w:tcW w:w="4235" w:type="dxa"/>
            <w:vAlign w:val="center"/>
          </w:tcPr>
          <w:p w:rsidR="00793391" w:rsidRPr="00073D6A" w:rsidRDefault="00793391" w:rsidP="00793391">
            <w:pPr>
              <w:spacing w:line="240" w:lineRule="exact"/>
              <w:ind w:rightChars="-50" w:right="-105"/>
              <w:jc w:val="left"/>
              <w:rPr>
                <w:rFonts w:ascii="宋体" w:hAnsi="宋体"/>
                <w:sz w:val="20"/>
                <w:szCs w:val="21"/>
              </w:rPr>
            </w:pPr>
            <w:r w:rsidRPr="00073D6A">
              <w:rPr>
                <w:rFonts w:ascii="宋体" w:hAnsi="宋体" w:hint="eastAsia"/>
                <w:sz w:val="20"/>
                <w:szCs w:val="21"/>
              </w:rPr>
              <w:t>参与了陕西省汉中市、白河县、旬阳县农田土壤（矿山）重金属污染调查，及潼关县和凤县的土壤修复工作，围绕高富集植物雪里蕻开发出化学、微生物等联合植物修复技术，探究了强化剂对植物抗氧化酶系统、土壤中重金属形态、土壤理化性质、微生物群落等的影响，均取得了较好的结果。</w:t>
            </w:r>
          </w:p>
        </w:tc>
      </w:tr>
      <w:tr w:rsidR="00793391" w:rsidRPr="00073D6A" w:rsidTr="00793391">
        <w:trPr>
          <w:trHeight w:val="509"/>
        </w:trPr>
        <w:tc>
          <w:tcPr>
            <w:tcW w:w="1163" w:type="dxa"/>
            <w:vAlign w:val="center"/>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hint="eastAsia"/>
                <w:sz w:val="20"/>
                <w:szCs w:val="21"/>
              </w:rPr>
              <w:t>杜娟</w:t>
            </w:r>
          </w:p>
        </w:tc>
        <w:tc>
          <w:tcPr>
            <w:tcW w:w="723" w:type="dxa"/>
            <w:vAlign w:val="center"/>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hint="eastAsia"/>
                <w:sz w:val="20"/>
                <w:szCs w:val="21"/>
              </w:rPr>
              <w:t>7</w:t>
            </w:r>
          </w:p>
        </w:tc>
        <w:tc>
          <w:tcPr>
            <w:tcW w:w="1091" w:type="dxa"/>
            <w:vAlign w:val="center"/>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hint="eastAsia"/>
                <w:sz w:val="20"/>
                <w:szCs w:val="21"/>
              </w:rPr>
              <w:t>无</w:t>
            </w:r>
          </w:p>
        </w:tc>
        <w:tc>
          <w:tcPr>
            <w:tcW w:w="2126" w:type="dxa"/>
            <w:vAlign w:val="center"/>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hint="eastAsia"/>
                <w:sz w:val="20"/>
                <w:szCs w:val="21"/>
              </w:rPr>
              <w:t>西北农林科技大学</w:t>
            </w:r>
          </w:p>
        </w:tc>
        <w:tc>
          <w:tcPr>
            <w:tcW w:w="4235" w:type="dxa"/>
            <w:vAlign w:val="center"/>
          </w:tcPr>
          <w:p w:rsidR="00793391" w:rsidRPr="00073D6A" w:rsidRDefault="00793391" w:rsidP="00793391">
            <w:pPr>
              <w:spacing w:line="240" w:lineRule="exact"/>
              <w:ind w:rightChars="-50" w:right="-105"/>
              <w:jc w:val="left"/>
              <w:rPr>
                <w:rFonts w:ascii="宋体" w:hAnsi="宋体"/>
                <w:sz w:val="20"/>
                <w:szCs w:val="21"/>
              </w:rPr>
            </w:pPr>
            <w:r w:rsidRPr="00073D6A">
              <w:rPr>
                <w:rFonts w:ascii="宋体" w:hAnsi="宋体" w:hint="eastAsia"/>
                <w:sz w:val="20"/>
                <w:szCs w:val="21"/>
              </w:rPr>
              <w:t>本人针对土壤重金属污染植物修复法产生的重金属高积累植物残体进行热处理，重点研究了生物质热解过程中重金属的迁移转化规律，包括富集特性、形态分布及浸出风险，同时对生物炭及其负载重金属进行了短期、长期相结合的稳定性研究，评价了其环境可接受性；得出了生物质种类、热解条件等对于重金属形态及稳定性的影响，从而为生物炭的再利用及重金属回收提供理论基础。</w:t>
            </w:r>
          </w:p>
        </w:tc>
      </w:tr>
      <w:tr w:rsidR="00793391" w:rsidRPr="00073D6A" w:rsidTr="00793391">
        <w:trPr>
          <w:trHeight w:val="509"/>
        </w:trPr>
        <w:tc>
          <w:tcPr>
            <w:tcW w:w="1163" w:type="dxa"/>
            <w:vAlign w:val="center"/>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hint="eastAsia"/>
                <w:sz w:val="20"/>
                <w:szCs w:val="21"/>
              </w:rPr>
              <w:t>梁文</w:t>
            </w:r>
          </w:p>
        </w:tc>
        <w:tc>
          <w:tcPr>
            <w:tcW w:w="723" w:type="dxa"/>
            <w:vAlign w:val="center"/>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hint="eastAsia"/>
                <w:sz w:val="20"/>
                <w:szCs w:val="21"/>
              </w:rPr>
              <w:t>8</w:t>
            </w:r>
          </w:p>
        </w:tc>
        <w:tc>
          <w:tcPr>
            <w:tcW w:w="1091" w:type="dxa"/>
            <w:vAlign w:val="center"/>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hint="eastAsia"/>
                <w:sz w:val="20"/>
                <w:szCs w:val="21"/>
              </w:rPr>
              <w:t>无</w:t>
            </w:r>
          </w:p>
        </w:tc>
        <w:tc>
          <w:tcPr>
            <w:tcW w:w="2126" w:type="dxa"/>
            <w:vAlign w:val="center"/>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hint="eastAsia"/>
                <w:sz w:val="20"/>
                <w:szCs w:val="21"/>
              </w:rPr>
              <w:t>西北农林科技大学</w:t>
            </w:r>
          </w:p>
        </w:tc>
        <w:tc>
          <w:tcPr>
            <w:tcW w:w="4235" w:type="dxa"/>
            <w:vAlign w:val="center"/>
          </w:tcPr>
          <w:p w:rsidR="00793391" w:rsidRPr="00073D6A" w:rsidRDefault="00793391" w:rsidP="00793391">
            <w:pPr>
              <w:spacing w:line="240" w:lineRule="exact"/>
              <w:ind w:rightChars="-50" w:right="-105"/>
              <w:jc w:val="left"/>
              <w:rPr>
                <w:rFonts w:ascii="宋体" w:hAnsi="宋体"/>
                <w:sz w:val="20"/>
                <w:szCs w:val="21"/>
              </w:rPr>
            </w:pPr>
            <w:r w:rsidRPr="00073D6A">
              <w:rPr>
                <w:rFonts w:ascii="宋体" w:hAnsi="宋体" w:hint="eastAsia"/>
                <w:sz w:val="20"/>
                <w:szCs w:val="21"/>
              </w:rPr>
              <w:t>参与重金属污染土壤修复示范工程项目，参与研究生物炭以及改性生物炭材料的制备，研究其对土壤中重金属的稳定化作用效果，制备出能够对重金属具有较强稳定作用的（改性）生物炭材料，并揭示其与土壤中重金属的相互作用关系和影响因子。</w:t>
            </w:r>
          </w:p>
        </w:tc>
      </w:tr>
      <w:tr w:rsidR="00793391" w:rsidRPr="00073D6A" w:rsidTr="00793391">
        <w:trPr>
          <w:trHeight w:val="509"/>
        </w:trPr>
        <w:tc>
          <w:tcPr>
            <w:tcW w:w="1163" w:type="dxa"/>
            <w:vAlign w:val="center"/>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hint="eastAsia"/>
                <w:sz w:val="20"/>
                <w:szCs w:val="21"/>
              </w:rPr>
              <w:t>王权</w:t>
            </w:r>
          </w:p>
        </w:tc>
        <w:tc>
          <w:tcPr>
            <w:tcW w:w="723" w:type="dxa"/>
            <w:vAlign w:val="center"/>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sz w:val="20"/>
                <w:szCs w:val="21"/>
              </w:rPr>
              <w:t>9</w:t>
            </w:r>
          </w:p>
        </w:tc>
        <w:tc>
          <w:tcPr>
            <w:tcW w:w="1091" w:type="dxa"/>
            <w:vAlign w:val="center"/>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hint="eastAsia"/>
                <w:sz w:val="20"/>
                <w:szCs w:val="21"/>
              </w:rPr>
              <w:t>无/副教授</w:t>
            </w:r>
          </w:p>
        </w:tc>
        <w:tc>
          <w:tcPr>
            <w:tcW w:w="2126" w:type="dxa"/>
            <w:vAlign w:val="center"/>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hint="eastAsia"/>
                <w:sz w:val="20"/>
                <w:szCs w:val="21"/>
              </w:rPr>
              <w:t>西北农林科技大学</w:t>
            </w:r>
          </w:p>
        </w:tc>
        <w:tc>
          <w:tcPr>
            <w:tcW w:w="4235" w:type="dxa"/>
            <w:vAlign w:val="center"/>
          </w:tcPr>
          <w:p w:rsidR="00793391" w:rsidRPr="00073D6A" w:rsidRDefault="00793391" w:rsidP="00793391">
            <w:pPr>
              <w:spacing w:line="240" w:lineRule="exact"/>
              <w:ind w:rightChars="-50" w:right="-105"/>
              <w:jc w:val="left"/>
              <w:rPr>
                <w:rFonts w:ascii="宋体" w:hAnsi="宋体"/>
                <w:sz w:val="20"/>
                <w:szCs w:val="21"/>
              </w:rPr>
            </w:pPr>
            <w:r w:rsidRPr="00073D6A">
              <w:rPr>
                <w:rFonts w:ascii="宋体" w:hAnsi="宋体" w:hint="eastAsia"/>
                <w:sz w:val="20"/>
                <w:szCs w:val="21"/>
              </w:rPr>
              <w:t>参与了陕西省潼关县和凤县的土壤污染调查工作，参与重金属在植物体内累积、迁移和植物解毒机制的研究，负责污染土壤中重金属污染源的解析工作。</w:t>
            </w:r>
          </w:p>
        </w:tc>
      </w:tr>
      <w:tr w:rsidR="00793391" w:rsidRPr="00073D6A" w:rsidTr="00793391">
        <w:trPr>
          <w:trHeight w:val="509"/>
        </w:trPr>
        <w:tc>
          <w:tcPr>
            <w:tcW w:w="1163" w:type="dxa"/>
            <w:vAlign w:val="center"/>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hint="eastAsia"/>
                <w:sz w:val="20"/>
                <w:szCs w:val="21"/>
              </w:rPr>
              <w:t>屈广周</w:t>
            </w:r>
          </w:p>
        </w:tc>
        <w:tc>
          <w:tcPr>
            <w:tcW w:w="723" w:type="dxa"/>
            <w:vAlign w:val="center"/>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hint="eastAsia"/>
                <w:sz w:val="20"/>
                <w:szCs w:val="21"/>
              </w:rPr>
              <w:t>1</w:t>
            </w:r>
            <w:r w:rsidRPr="00073D6A">
              <w:rPr>
                <w:rFonts w:ascii="宋体" w:hAnsi="宋体"/>
                <w:sz w:val="20"/>
                <w:szCs w:val="21"/>
              </w:rPr>
              <w:t>0</w:t>
            </w:r>
          </w:p>
        </w:tc>
        <w:tc>
          <w:tcPr>
            <w:tcW w:w="1091" w:type="dxa"/>
            <w:vAlign w:val="center"/>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hint="eastAsia"/>
                <w:sz w:val="20"/>
                <w:szCs w:val="21"/>
              </w:rPr>
              <w:t>无/副教授</w:t>
            </w:r>
          </w:p>
        </w:tc>
        <w:tc>
          <w:tcPr>
            <w:tcW w:w="2126" w:type="dxa"/>
            <w:vAlign w:val="center"/>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hint="eastAsia"/>
                <w:sz w:val="20"/>
                <w:szCs w:val="21"/>
              </w:rPr>
              <w:t>西北农林科技大学</w:t>
            </w:r>
          </w:p>
        </w:tc>
        <w:tc>
          <w:tcPr>
            <w:tcW w:w="4235" w:type="dxa"/>
            <w:vAlign w:val="center"/>
          </w:tcPr>
          <w:p w:rsidR="00793391" w:rsidRPr="00073D6A" w:rsidRDefault="00793391" w:rsidP="00793391">
            <w:pPr>
              <w:spacing w:line="240" w:lineRule="exact"/>
              <w:ind w:rightChars="-50" w:right="-105"/>
              <w:jc w:val="left"/>
              <w:rPr>
                <w:rFonts w:ascii="宋体" w:hAnsi="宋体"/>
                <w:sz w:val="20"/>
                <w:szCs w:val="21"/>
              </w:rPr>
            </w:pPr>
            <w:r w:rsidRPr="00073D6A">
              <w:rPr>
                <w:rFonts w:ascii="宋体" w:hAnsi="宋体" w:hint="eastAsia"/>
                <w:sz w:val="20"/>
                <w:szCs w:val="21"/>
              </w:rPr>
              <w:t>本人考察了重金属和有机物之间的竞争关系，分析了有机物对重金属迁移转化的影响，深入研究了重金属在吸附材料表面的富集特性，这些研究为重金属在复杂环境中修复提供了理论基础和技术支撑。</w:t>
            </w:r>
          </w:p>
        </w:tc>
      </w:tr>
      <w:tr w:rsidR="00793391" w:rsidRPr="00073D6A" w:rsidTr="00793391">
        <w:trPr>
          <w:trHeight w:val="509"/>
        </w:trPr>
        <w:tc>
          <w:tcPr>
            <w:tcW w:w="1163" w:type="dxa"/>
            <w:vAlign w:val="center"/>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hint="eastAsia"/>
                <w:sz w:val="20"/>
                <w:szCs w:val="21"/>
              </w:rPr>
              <w:t>周莉娜</w:t>
            </w:r>
          </w:p>
        </w:tc>
        <w:tc>
          <w:tcPr>
            <w:tcW w:w="723" w:type="dxa"/>
            <w:vAlign w:val="center"/>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hint="eastAsia"/>
                <w:sz w:val="20"/>
                <w:szCs w:val="21"/>
              </w:rPr>
              <w:t>1</w:t>
            </w:r>
            <w:r w:rsidRPr="00073D6A">
              <w:rPr>
                <w:rFonts w:ascii="宋体" w:hAnsi="宋体"/>
                <w:sz w:val="20"/>
                <w:szCs w:val="21"/>
              </w:rPr>
              <w:t>1</w:t>
            </w:r>
          </w:p>
        </w:tc>
        <w:tc>
          <w:tcPr>
            <w:tcW w:w="1091" w:type="dxa"/>
            <w:vAlign w:val="center"/>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hint="eastAsia"/>
                <w:sz w:val="20"/>
                <w:szCs w:val="21"/>
              </w:rPr>
              <w:t>无/副教授</w:t>
            </w:r>
          </w:p>
        </w:tc>
        <w:tc>
          <w:tcPr>
            <w:tcW w:w="2126" w:type="dxa"/>
            <w:vAlign w:val="center"/>
          </w:tcPr>
          <w:p w:rsidR="00793391" w:rsidRPr="00073D6A" w:rsidRDefault="00793391" w:rsidP="00793391">
            <w:pPr>
              <w:pStyle w:val="a3"/>
              <w:spacing w:line="240" w:lineRule="exact"/>
              <w:ind w:firstLineChars="0" w:firstLine="0"/>
              <w:jc w:val="left"/>
              <w:rPr>
                <w:rFonts w:ascii="宋体" w:hAnsi="宋体"/>
                <w:sz w:val="20"/>
                <w:szCs w:val="21"/>
              </w:rPr>
            </w:pPr>
            <w:r w:rsidRPr="00073D6A">
              <w:rPr>
                <w:rFonts w:ascii="宋体" w:hAnsi="宋体" w:hint="eastAsia"/>
                <w:sz w:val="20"/>
                <w:szCs w:val="21"/>
              </w:rPr>
              <w:t>西北农林科技大学</w:t>
            </w:r>
          </w:p>
        </w:tc>
        <w:tc>
          <w:tcPr>
            <w:tcW w:w="4235" w:type="dxa"/>
            <w:vAlign w:val="center"/>
          </w:tcPr>
          <w:p w:rsidR="00793391" w:rsidRPr="00073D6A" w:rsidRDefault="00793391" w:rsidP="00793391">
            <w:pPr>
              <w:spacing w:line="240" w:lineRule="exact"/>
              <w:ind w:rightChars="-50" w:right="-105"/>
              <w:jc w:val="left"/>
              <w:rPr>
                <w:rFonts w:ascii="宋体" w:hAnsi="宋体"/>
                <w:sz w:val="20"/>
                <w:szCs w:val="21"/>
              </w:rPr>
            </w:pPr>
            <w:r w:rsidRPr="00073D6A">
              <w:rPr>
                <w:rFonts w:ascii="宋体" w:hAnsi="宋体" w:hint="eastAsia"/>
                <w:sz w:val="20"/>
                <w:szCs w:val="21"/>
              </w:rPr>
              <w:t>负责土壤污染修复释放工程项目，围绕无机矿物，研究其对土壤中重金属稳定化的作用效果、作用机理以及影响因子，筛选出若干对土壤中重金属具有较强稳定化能力的无机矿物材料，制备出能够高效稳定多种土壤中重金属的复合无机矿物材料。这些材料为土壤污染的工程修复提供了材料基础。</w:t>
            </w:r>
          </w:p>
        </w:tc>
      </w:tr>
    </w:tbl>
    <w:p w:rsidR="00793391" w:rsidRPr="00073D6A" w:rsidRDefault="00793391" w:rsidP="00793391">
      <w:pPr>
        <w:pStyle w:val="a3"/>
        <w:spacing w:line="400" w:lineRule="exact"/>
        <w:ind w:firstLineChars="0" w:firstLine="0"/>
        <w:rPr>
          <w:rFonts w:ascii="宋体" w:hAnsi="宋体"/>
          <w:b/>
        </w:rPr>
      </w:pPr>
    </w:p>
    <w:p w:rsidR="00793391" w:rsidRPr="00793391" w:rsidRDefault="00793391" w:rsidP="00793391">
      <w:pPr>
        <w:widowControl/>
        <w:jc w:val="left"/>
        <w:rPr>
          <w:rFonts w:ascii="黑体" w:eastAsia="黑体" w:hAnsi="黑体"/>
          <w:b/>
          <w:color w:val="0D0D0D"/>
          <w:sz w:val="28"/>
          <w:szCs w:val="28"/>
        </w:rPr>
      </w:pPr>
      <w:r w:rsidRPr="00793391">
        <w:rPr>
          <w:rFonts w:ascii="黑体" w:eastAsia="黑体" w:hAnsi="黑体" w:hint="eastAsia"/>
          <w:b/>
          <w:color w:val="0D0D0D"/>
          <w:sz w:val="28"/>
          <w:szCs w:val="28"/>
        </w:rPr>
        <w:t>八</w:t>
      </w:r>
      <w:r w:rsidRPr="00793391">
        <w:rPr>
          <w:rFonts w:ascii="黑体" w:eastAsia="黑体" w:hAnsi="黑体"/>
          <w:b/>
          <w:color w:val="0D0D0D"/>
          <w:sz w:val="28"/>
          <w:szCs w:val="28"/>
        </w:rPr>
        <w:t>、主要完成单位情况</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4"/>
        <w:gridCol w:w="816"/>
        <w:gridCol w:w="6662"/>
      </w:tblGrid>
      <w:tr w:rsidR="000755A5" w:rsidRPr="00073D6A" w:rsidTr="001865B6">
        <w:trPr>
          <w:trHeight w:val="454"/>
        </w:trPr>
        <w:tc>
          <w:tcPr>
            <w:tcW w:w="1844" w:type="dxa"/>
            <w:vAlign w:val="center"/>
          </w:tcPr>
          <w:p w:rsidR="000755A5" w:rsidRPr="00073D6A" w:rsidRDefault="000755A5" w:rsidP="001865B6">
            <w:pPr>
              <w:pStyle w:val="a3"/>
              <w:adjustRightInd w:val="0"/>
              <w:snapToGrid w:val="0"/>
              <w:spacing w:line="240" w:lineRule="auto"/>
              <w:ind w:firstLineChars="0" w:firstLine="0"/>
              <w:jc w:val="center"/>
              <w:rPr>
                <w:rFonts w:ascii="宋体" w:hAnsi="宋体"/>
                <w:b/>
                <w:sz w:val="18"/>
                <w:szCs w:val="18"/>
              </w:rPr>
            </w:pPr>
            <w:r w:rsidRPr="00073D6A">
              <w:rPr>
                <w:rFonts w:ascii="宋体" w:hAnsi="宋体" w:hint="eastAsia"/>
                <w:b/>
                <w:sz w:val="18"/>
                <w:szCs w:val="18"/>
              </w:rPr>
              <w:t>单位名称</w:t>
            </w:r>
          </w:p>
        </w:tc>
        <w:tc>
          <w:tcPr>
            <w:tcW w:w="816" w:type="dxa"/>
            <w:vAlign w:val="center"/>
          </w:tcPr>
          <w:p w:rsidR="000755A5" w:rsidRPr="00073D6A" w:rsidRDefault="000755A5" w:rsidP="001865B6">
            <w:pPr>
              <w:pStyle w:val="a3"/>
              <w:adjustRightInd w:val="0"/>
              <w:snapToGrid w:val="0"/>
              <w:spacing w:line="240" w:lineRule="auto"/>
              <w:ind w:firstLineChars="0" w:firstLine="0"/>
              <w:jc w:val="center"/>
              <w:rPr>
                <w:rFonts w:ascii="宋体" w:hAnsi="宋体"/>
                <w:b/>
                <w:sz w:val="18"/>
                <w:szCs w:val="18"/>
              </w:rPr>
            </w:pPr>
            <w:r w:rsidRPr="00073D6A">
              <w:rPr>
                <w:rFonts w:ascii="宋体" w:hAnsi="宋体" w:hint="eastAsia"/>
                <w:b/>
                <w:sz w:val="18"/>
                <w:szCs w:val="18"/>
              </w:rPr>
              <w:t>排名</w:t>
            </w:r>
          </w:p>
        </w:tc>
        <w:tc>
          <w:tcPr>
            <w:tcW w:w="6662" w:type="dxa"/>
            <w:vAlign w:val="center"/>
          </w:tcPr>
          <w:p w:rsidR="000755A5" w:rsidRPr="00073D6A" w:rsidRDefault="000755A5" w:rsidP="001865B6">
            <w:pPr>
              <w:pStyle w:val="a3"/>
              <w:adjustRightInd w:val="0"/>
              <w:snapToGrid w:val="0"/>
              <w:spacing w:line="240" w:lineRule="auto"/>
              <w:ind w:firstLineChars="0" w:firstLine="0"/>
              <w:jc w:val="center"/>
              <w:rPr>
                <w:rFonts w:ascii="宋体" w:hAnsi="宋体"/>
                <w:b/>
                <w:sz w:val="18"/>
                <w:szCs w:val="18"/>
              </w:rPr>
            </w:pPr>
            <w:r w:rsidRPr="00073D6A">
              <w:rPr>
                <w:rFonts w:ascii="宋体" w:hAnsi="宋体" w:hint="eastAsia"/>
                <w:b/>
                <w:sz w:val="18"/>
                <w:szCs w:val="18"/>
              </w:rPr>
              <w:t>主要贡献</w:t>
            </w:r>
          </w:p>
        </w:tc>
      </w:tr>
      <w:tr w:rsidR="000755A5" w:rsidRPr="00073D6A" w:rsidTr="001865B6">
        <w:trPr>
          <w:trHeight w:val="454"/>
        </w:trPr>
        <w:tc>
          <w:tcPr>
            <w:tcW w:w="1844" w:type="dxa"/>
            <w:vAlign w:val="center"/>
          </w:tcPr>
          <w:p w:rsidR="000755A5" w:rsidRPr="008B4255" w:rsidRDefault="000755A5" w:rsidP="008B4255">
            <w:pPr>
              <w:pStyle w:val="a3"/>
              <w:spacing w:line="240" w:lineRule="exact"/>
              <w:ind w:firstLineChars="0" w:firstLine="0"/>
              <w:jc w:val="left"/>
              <w:rPr>
                <w:rFonts w:ascii="宋体" w:hAnsi="宋体"/>
                <w:sz w:val="20"/>
                <w:szCs w:val="21"/>
              </w:rPr>
            </w:pPr>
            <w:r w:rsidRPr="008B4255">
              <w:rPr>
                <w:rFonts w:ascii="宋体" w:hAnsi="宋体"/>
                <w:sz w:val="20"/>
                <w:szCs w:val="21"/>
              </w:rPr>
              <w:t>西北农林科技大学</w:t>
            </w:r>
          </w:p>
        </w:tc>
        <w:tc>
          <w:tcPr>
            <w:tcW w:w="816" w:type="dxa"/>
            <w:vAlign w:val="center"/>
          </w:tcPr>
          <w:p w:rsidR="000755A5" w:rsidRPr="008B4255" w:rsidRDefault="000755A5" w:rsidP="008B4255">
            <w:pPr>
              <w:pStyle w:val="a3"/>
              <w:spacing w:line="240" w:lineRule="exact"/>
              <w:ind w:firstLineChars="0" w:firstLine="0"/>
              <w:jc w:val="left"/>
              <w:rPr>
                <w:rFonts w:ascii="宋体" w:hAnsi="宋体"/>
                <w:sz w:val="20"/>
                <w:szCs w:val="21"/>
              </w:rPr>
            </w:pPr>
            <w:r w:rsidRPr="008B4255">
              <w:rPr>
                <w:rFonts w:ascii="宋体" w:hAnsi="宋体"/>
                <w:sz w:val="20"/>
                <w:szCs w:val="21"/>
              </w:rPr>
              <w:t>1</w:t>
            </w:r>
            <w:r w:rsidRPr="008B4255">
              <w:rPr>
                <w:rFonts w:ascii="宋体" w:hAnsi="宋体" w:hint="eastAsia"/>
                <w:sz w:val="20"/>
                <w:szCs w:val="21"/>
              </w:rPr>
              <w:t>/</w:t>
            </w:r>
            <w:r w:rsidRPr="008B4255">
              <w:rPr>
                <w:rFonts w:ascii="宋体" w:hAnsi="宋体"/>
                <w:sz w:val="20"/>
                <w:szCs w:val="21"/>
              </w:rPr>
              <w:t>2</w:t>
            </w:r>
          </w:p>
        </w:tc>
        <w:tc>
          <w:tcPr>
            <w:tcW w:w="6662" w:type="dxa"/>
            <w:vAlign w:val="center"/>
          </w:tcPr>
          <w:p w:rsidR="000755A5" w:rsidRPr="008B4255" w:rsidRDefault="000755A5" w:rsidP="008B4255">
            <w:pPr>
              <w:pStyle w:val="a3"/>
              <w:spacing w:line="240" w:lineRule="exact"/>
              <w:ind w:firstLineChars="0" w:firstLine="0"/>
              <w:jc w:val="left"/>
              <w:rPr>
                <w:rFonts w:ascii="宋体" w:hAnsi="宋体"/>
                <w:sz w:val="20"/>
                <w:szCs w:val="21"/>
              </w:rPr>
            </w:pPr>
            <w:r w:rsidRPr="008B4255">
              <w:rPr>
                <w:rFonts w:ascii="宋体" w:hAnsi="宋体"/>
                <w:sz w:val="20"/>
                <w:szCs w:val="21"/>
              </w:rPr>
              <w:t>1）组织并完成了项目策划和实施工作；</w:t>
            </w:r>
          </w:p>
          <w:p w:rsidR="000755A5" w:rsidRPr="008B4255" w:rsidRDefault="000755A5" w:rsidP="008B4255">
            <w:pPr>
              <w:pStyle w:val="a3"/>
              <w:spacing w:line="240" w:lineRule="exact"/>
              <w:ind w:firstLineChars="0" w:firstLine="0"/>
              <w:jc w:val="left"/>
              <w:rPr>
                <w:rFonts w:ascii="宋体" w:hAnsi="宋体"/>
                <w:sz w:val="20"/>
                <w:szCs w:val="21"/>
              </w:rPr>
            </w:pPr>
            <w:r w:rsidRPr="008B4255">
              <w:rPr>
                <w:rFonts w:ascii="宋体" w:hAnsi="宋体"/>
                <w:sz w:val="20"/>
                <w:szCs w:val="21"/>
              </w:rPr>
              <w:t>2）为项目的顺利实施提供了人力资源与优质的工作环境与场所；</w:t>
            </w:r>
          </w:p>
          <w:p w:rsidR="000755A5" w:rsidRPr="008B4255" w:rsidRDefault="000755A5" w:rsidP="008B4255">
            <w:pPr>
              <w:pStyle w:val="a3"/>
              <w:spacing w:line="240" w:lineRule="exact"/>
              <w:ind w:firstLineChars="0" w:firstLine="0"/>
              <w:jc w:val="left"/>
              <w:rPr>
                <w:rFonts w:ascii="宋体" w:hAnsi="宋体"/>
                <w:sz w:val="20"/>
                <w:szCs w:val="21"/>
              </w:rPr>
            </w:pPr>
            <w:r w:rsidRPr="008B4255">
              <w:rPr>
                <w:rFonts w:ascii="宋体" w:hAnsi="宋体"/>
                <w:sz w:val="20"/>
                <w:szCs w:val="21"/>
              </w:rPr>
              <w:t>3）提供了本项目所需的设备、能源、图书资料和数据库等资源。</w:t>
            </w:r>
          </w:p>
        </w:tc>
      </w:tr>
      <w:tr w:rsidR="000755A5" w:rsidRPr="00073D6A" w:rsidTr="001865B6">
        <w:trPr>
          <w:trHeight w:val="454"/>
        </w:trPr>
        <w:tc>
          <w:tcPr>
            <w:tcW w:w="1844" w:type="dxa"/>
            <w:vAlign w:val="center"/>
          </w:tcPr>
          <w:p w:rsidR="000755A5" w:rsidRPr="008B4255" w:rsidRDefault="000755A5" w:rsidP="008B4255">
            <w:pPr>
              <w:pStyle w:val="a3"/>
              <w:spacing w:line="240" w:lineRule="exact"/>
              <w:ind w:firstLineChars="0" w:firstLine="0"/>
              <w:jc w:val="left"/>
              <w:rPr>
                <w:rFonts w:ascii="宋体" w:hAnsi="宋体"/>
                <w:sz w:val="20"/>
                <w:szCs w:val="21"/>
              </w:rPr>
            </w:pPr>
            <w:r w:rsidRPr="008B4255">
              <w:rPr>
                <w:rFonts w:ascii="宋体" w:hAnsi="宋体" w:hint="eastAsia"/>
                <w:sz w:val="20"/>
                <w:szCs w:val="21"/>
              </w:rPr>
              <w:t>陕西惠瑞环保科技工程有限公司</w:t>
            </w:r>
          </w:p>
        </w:tc>
        <w:tc>
          <w:tcPr>
            <w:tcW w:w="816" w:type="dxa"/>
            <w:vAlign w:val="center"/>
          </w:tcPr>
          <w:p w:rsidR="000755A5" w:rsidRPr="008B4255" w:rsidRDefault="000755A5" w:rsidP="008B4255">
            <w:pPr>
              <w:pStyle w:val="a3"/>
              <w:spacing w:line="240" w:lineRule="exact"/>
              <w:ind w:firstLineChars="0" w:firstLine="0"/>
              <w:jc w:val="left"/>
              <w:rPr>
                <w:rFonts w:ascii="宋体" w:hAnsi="宋体"/>
                <w:sz w:val="20"/>
                <w:szCs w:val="21"/>
              </w:rPr>
            </w:pPr>
            <w:r w:rsidRPr="008B4255">
              <w:rPr>
                <w:rFonts w:ascii="宋体" w:hAnsi="宋体"/>
                <w:sz w:val="20"/>
                <w:szCs w:val="21"/>
              </w:rPr>
              <w:t>2</w:t>
            </w:r>
            <w:r w:rsidRPr="008B4255">
              <w:rPr>
                <w:rFonts w:ascii="宋体" w:hAnsi="宋体" w:hint="eastAsia"/>
                <w:sz w:val="20"/>
                <w:szCs w:val="21"/>
              </w:rPr>
              <w:t>/2</w:t>
            </w:r>
          </w:p>
        </w:tc>
        <w:tc>
          <w:tcPr>
            <w:tcW w:w="6662" w:type="dxa"/>
            <w:vAlign w:val="center"/>
          </w:tcPr>
          <w:p w:rsidR="000755A5" w:rsidRPr="008B4255" w:rsidRDefault="000755A5" w:rsidP="008B4255">
            <w:pPr>
              <w:pStyle w:val="a3"/>
              <w:spacing w:line="240" w:lineRule="exact"/>
              <w:ind w:firstLineChars="0" w:firstLine="0"/>
              <w:jc w:val="left"/>
              <w:rPr>
                <w:rFonts w:ascii="宋体" w:hAnsi="宋体"/>
                <w:sz w:val="20"/>
                <w:szCs w:val="21"/>
              </w:rPr>
            </w:pPr>
            <w:r w:rsidRPr="008B4255">
              <w:rPr>
                <w:rFonts w:ascii="宋体" w:hAnsi="宋体" w:hint="eastAsia"/>
                <w:sz w:val="20"/>
                <w:szCs w:val="21"/>
              </w:rPr>
              <w:t>1）协助项目的申报工作；</w:t>
            </w:r>
          </w:p>
          <w:p w:rsidR="000755A5" w:rsidRPr="008B4255" w:rsidRDefault="000755A5" w:rsidP="008B4255">
            <w:pPr>
              <w:pStyle w:val="a3"/>
              <w:spacing w:line="240" w:lineRule="exact"/>
              <w:ind w:firstLineChars="0" w:firstLine="0"/>
              <w:jc w:val="left"/>
              <w:rPr>
                <w:rFonts w:ascii="宋体" w:hAnsi="宋体"/>
                <w:sz w:val="20"/>
                <w:szCs w:val="21"/>
              </w:rPr>
            </w:pPr>
            <w:r w:rsidRPr="008B4255">
              <w:rPr>
                <w:rFonts w:ascii="宋体" w:hAnsi="宋体" w:hint="eastAsia"/>
                <w:sz w:val="20"/>
                <w:szCs w:val="21"/>
              </w:rPr>
              <w:t>2）负责与当地环保部门、工程单位的对接与协调工作；</w:t>
            </w:r>
          </w:p>
          <w:p w:rsidR="000755A5" w:rsidRPr="008B4255" w:rsidRDefault="000755A5" w:rsidP="008B4255">
            <w:pPr>
              <w:pStyle w:val="a3"/>
              <w:spacing w:line="240" w:lineRule="exact"/>
              <w:ind w:firstLineChars="0" w:firstLine="0"/>
              <w:jc w:val="left"/>
              <w:rPr>
                <w:rFonts w:ascii="宋体" w:hAnsi="宋体"/>
                <w:sz w:val="20"/>
                <w:szCs w:val="21"/>
              </w:rPr>
            </w:pPr>
            <w:r w:rsidRPr="008B4255">
              <w:rPr>
                <w:rFonts w:ascii="宋体" w:hAnsi="宋体" w:hint="eastAsia"/>
                <w:sz w:val="20"/>
                <w:szCs w:val="21"/>
              </w:rPr>
              <w:t>3）负责项目示范区的建立与日常管理。</w:t>
            </w:r>
          </w:p>
        </w:tc>
      </w:tr>
    </w:tbl>
    <w:p w:rsidR="00793391" w:rsidRPr="000755A5" w:rsidRDefault="00793391" w:rsidP="00793391">
      <w:pPr>
        <w:pStyle w:val="a3"/>
        <w:spacing w:line="400" w:lineRule="exact"/>
        <w:ind w:firstLineChars="0" w:firstLine="0"/>
        <w:rPr>
          <w:rFonts w:ascii="宋体" w:hAnsi="宋体"/>
          <w:b/>
        </w:rPr>
      </w:pPr>
    </w:p>
    <w:p w:rsidR="00793391" w:rsidRPr="00793391" w:rsidRDefault="00793391" w:rsidP="00793391">
      <w:pPr>
        <w:widowControl/>
        <w:jc w:val="left"/>
        <w:rPr>
          <w:rFonts w:ascii="黑体" w:eastAsia="黑体" w:hAnsi="黑体"/>
          <w:b/>
          <w:color w:val="0D0D0D"/>
          <w:sz w:val="28"/>
          <w:szCs w:val="28"/>
        </w:rPr>
      </w:pPr>
      <w:r w:rsidRPr="00793391">
        <w:rPr>
          <w:rFonts w:ascii="黑体" w:eastAsia="黑体" w:hAnsi="黑体" w:hint="eastAsia"/>
          <w:b/>
          <w:color w:val="0D0D0D"/>
          <w:sz w:val="28"/>
          <w:szCs w:val="28"/>
        </w:rPr>
        <w:t>九、完成人合</w:t>
      </w:r>
      <w:bookmarkStart w:id="82" w:name="_GoBack"/>
      <w:bookmarkEnd w:id="82"/>
      <w:r w:rsidRPr="00793391">
        <w:rPr>
          <w:rFonts w:ascii="黑体" w:eastAsia="黑体" w:hAnsi="黑体" w:hint="eastAsia"/>
          <w:b/>
          <w:color w:val="0D0D0D"/>
          <w:sz w:val="28"/>
          <w:szCs w:val="28"/>
        </w:rPr>
        <w:t>作关系情况</w:t>
      </w:r>
    </w:p>
    <w:tbl>
      <w:tblPr>
        <w:tblW w:w="93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663"/>
        <w:gridCol w:w="1094"/>
        <w:gridCol w:w="1881"/>
        <w:gridCol w:w="1547"/>
        <w:gridCol w:w="994"/>
        <w:gridCol w:w="3143"/>
      </w:tblGrid>
      <w:tr w:rsidR="00793391" w:rsidRPr="00073D6A" w:rsidTr="00793391">
        <w:tc>
          <w:tcPr>
            <w:tcW w:w="9322" w:type="dxa"/>
            <w:gridSpan w:val="6"/>
            <w:vAlign w:val="center"/>
          </w:tcPr>
          <w:p w:rsidR="00793391" w:rsidRPr="00073D6A" w:rsidRDefault="00793391" w:rsidP="00793391">
            <w:pPr>
              <w:pStyle w:val="a3"/>
              <w:adjustRightInd w:val="0"/>
              <w:snapToGrid w:val="0"/>
              <w:spacing w:line="240" w:lineRule="auto"/>
              <w:ind w:firstLineChars="0" w:firstLine="0"/>
              <w:jc w:val="left"/>
              <w:rPr>
                <w:rFonts w:ascii="宋体" w:hAnsi="宋体"/>
                <w:b/>
                <w:sz w:val="18"/>
                <w:szCs w:val="18"/>
              </w:rPr>
            </w:pPr>
            <w:r w:rsidRPr="00073D6A">
              <w:rPr>
                <w:rFonts w:ascii="宋体" w:hAnsi="宋体"/>
                <w:b/>
              </w:rPr>
              <w:br w:type="page"/>
            </w:r>
            <w:r w:rsidRPr="00073D6A">
              <w:rPr>
                <w:rFonts w:ascii="宋体" w:hAnsi="宋体" w:hint="eastAsia"/>
                <w:b/>
                <w:sz w:val="18"/>
                <w:szCs w:val="18"/>
              </w:rPr>
              <w:t>完成人合作关系情况表</w:t>
            </w:r>
          </w:p>
        </w:tc>
      </w:tr>
      <w:tr w:rsidR="00793391" w:rsidRPr="00073D6A" w:rsidTr="00793391">
        <w:tc>
          <w:tcPr>
            <w:tcW w:w="663" w:type="dxa"/>
            <w:vAlign w:val="center"/>
          </w:tcPr>
          <w:p w:rsidR="00793391" w:rsidRPr="00073D6A" w:rsidRDefault="00793391" w:rsidP="00793391">
            <w:pPr>
              <w:pStyle w:val="a3"/>
              <w:adjustRightInd w:val="0"/>
              <w:snapToGrid w:val="0"/>
              <w:spacing w:line="240" w:lineRule="auto"/>
              <w:ind w:firstLineChars="0" w:firstLine="0"/>
              <w:jc w:val="center"/>
              <w:rPr>
                <w:rFonts w:ascii="宋体" w:hAnsi="宋体"/>
                <w:b/>
                <w:sz w:val="18"/>
                <w:szCs w:val="18"/>
              </w:rPr>
            </w:pPr>
            <w:r w:rsidRPr="00073D6A">
              <w:rPr>
                <w:rFonts w:ascii="宋体" w:hAnsi="宋体" w:hint="eastAsia"/>
                <w:b/>
                <w:sz w:val="18"/>
                <w:szCs w:val="18"/>
              </w:rPr>
              <w:t>序号</w:t>
            </w:r>
          </w:p>
        </w:tc>
        <w:tc>
          <w:tcPr>
            <w:tcW w:w="1094" w:type="dxa"/>
            <w:vAlign w:val="center"/>
          </w:tcPr>
          <w:p w:rsidR="00793391" w:rsidRPr="00073D6A" w:rsidRDefault="00793391" w:rsidP="00793391">
            <w:pPr>
              <w:pStyle w:val="a3"/>
              <w:adjustRightInd w:val="0"/>
              <w:snapToGrid w:val="0"/>
              <w:spacing w:line="240" w:lineRule="auto"/>
              <w:ind w:firstLineChars="0" w:firstLine="0"/>
              <w:jc w:val="center"/>
              <w:rPr>
                <w:rFonts w:ascii="宋体" w:hAnsi="宋体"/>
                <w:b/>
                <w:sz w:val="18"/>
                <w:szCs w:val="18"/>
              </w:rPr>
            </w:pPr>
            <w:r w:rsidRPr="00073D6A">
              <w:rPr>
                <w:rFonts w:ascii="宋体" w:hAnsi="宋体" w:hint="eastAsia"/>
                <w:b/>
                <w:sz w:val="18"/>
                <w:szCs w:val="18"/>
              </w:rPr>
              <w:t>合作方式</w:t>
            </w:r>
          </w:p>
        </w:tc>
        <w:tc>
          <w:tcPr>
            <w:tcW w:w="1881" w:type="dxa"/>
            <w:vAlign w:val="center"/>
          </w:tcPr>
          <w:p w:rsidR="00793391" w:rsidRPr="00073D6A" w:rsidRDefault="00793391" w:rsidP="00793391">
            <w:pPr>
              <w:pStyle w:val="a3"/>
              <w:adjustRightInd w:val="0"/>
              <w:snapToGrid w:val="0"/>
              <w:spacing w:line="240" w:lineRule="auto"/>
              <w:ind w:firstLineChars="0" w:firstLine="0"/>
              <w:jc w:val="center"/>
              <w:rPr>
                <w:rFonts w:ascii="宋体" w:hAnsi="宋体"/>
                <w:b/>
                <w:sz w:val="18"/>
                <w:szCs w:val="18"/>
              </w:rPr>
            </w:pPr>
            <w:r w:rsidRPr="00073D6A">
              <w:rPr>
                <w:rFonts w:ascii="宋体" w:hAnsi="宋体" w:hint="eastAsia"/>
                <w:b/>
                <w:sz w:val="18"/>
                <w:szCs w:val="18"/>
              </w:rPr>
              <w:t>合作者/项目排名</w:t>
            </w:r>
          </w:p>
        </w:tc>
        <w:tc>
          <w:tcPr>
            <w:tcW w:w="1547" w:type="dxa"/>
            <w:vAlign w:val="center"/>
          </w:tcPr>
          <w:p w:rsidR="00793391" w:rsidRPr="00073D6A" w:rsidRDefault="00793391" w:rsidP="00793391">
            <w:pPr>
              <w:pStyle w:val="a3"/>
              <w:adjustRightInd w:val="0"/>
              <w:snapToGrid w:val="0"/>
              <w:spacing w:line="240" w:lineRule="auto"/>
              <w:ind w:firstLineChars="0" w:firstLine="0"/>
              <w:jc w:val="center"/>
              <w:rPr>
                <w:rFonts w:ascii="宋体" w:hAnsi="宋体"/>
                <w:b/>
                <w:sz w:val="18"/>
                <w:szCs w:val="18"/>
              </w:rPr>
            </w:pPr>
            <w:r w:rsidRPr="00073D6A">
              <w:rPr>
                <w:rFonts w:ascii="宋体" w:hAnsi="宋体" w:hint="eastAsia"/>
                <w:b/>
                <w:sz w:val="18"/>
                <w:szCs w:val="18"/>
              </w:rPr>
              <w:t>合作起始时间</w:t>
            </w:r>
          </w:p>
        </w:tc>
        <w:tc>
          <w:tcPr>
            <w:tcW w:w="994" w:type="dxa"/>
            <w:vAlign w:val="center"/>
          </w:tcPr>
          <w:p w:rsidR="00793391" w:rsidRPr="00073D6A" w:rsidRDefault="00793391" w:rsidP="00793391">
            <w:pPr>
              <w:pStyle w:val="a3"/>
              <w:adjustRightInd w:val="0"/>
              <w:snapToGrid w:val="0"/>
              <w:spacing w:line="240" w:lineRule="auto"/>
              <w:ind w:firstLineChars="0" w:firstLine="0"/>
              <w:jc w:val="center"/>
              <w:rPr>
                <w:rFonts w:ascii="宋体" w:hAnsi="宋体"/>
                <w:b/>
                <w:sz w:val="18"/>
                <w:szCs w:val="18"/>
              </w:rPr>
            </w:pPr>
            <w:r w:rsidRPr="00073D6A">
              <w:rPr>
                <w:rFonts w:ascii="宋体" w:hAnsi="宋体" w:hint="eastAsia"/>
                <w:b/>
                <w:sz w:val="18"/>
                <w:szCs w:val="18"/>
              </w:rPr>
              <w:t>合作完成时间</w:t>
            </w:r>
          </w:p>
        </w:tc>
        <w:tc>
          <w:tcPr>
            <w:tcW w:w="3143" w:type="dxa"/>
            <w:vAlign w:val="center"/>
          </w:tcPr>
          <w:p w:rsidR="00793391" w:rsidRPr="00073D6A" w:rsidRDefault="00793391" w:rsidP="00793391">
            <w:pPr>
              <w:pStyle w:val="a3"/>
              <w:adjustRightInd w:val="0"/>
              <w:snapToGrid w:val="0"/>
              <w:spacing w:line="240" w:lineRule="auto"/>
              <w:ind w:firstLineChars="0" w:firstLine="0"/>
              <w:jc w:val="center"/>
              <w:rPr>
                <w:rFonts w:ascii="宋体" w:hAnsi="宋体"/>
                <w:b/>
                <w:sz w:val="18"/>
                <w:szCs w:val="18"/>
              </w:rPr>
            </w:pPr>
            <w:r w:rsidRPr="00073D6A">
              <w:rPr>
                <w:rFonts w:ascii="宋体" w:hAnsi="宋体" w:hint="eastAsia"/>
                <w:b/>
                <w:sz w:val="18"/>
                <w:szCs w:val="18"/>
              </w:rPr>
              <w:t>合作成果</w:t>
            </w:r>
          </w:p>
        </w:tc>
      </w:tr>
      <w:tr w:rsidR="00793391" w:rsidRPr="00073D6A" w:rsidTr="00793391">
        <w:tc>
          <w:tcPr>
            <w:tcW w:w="663" w:type="dxa"/>
            <w:vAlign w:val="center"/>
          </w:tcPr>
          <w:p w:rsidR="00793391" w:rsidRPr="00073D6A" w:rsidRDefault="00793391" w:rsidP="00793391">
            <w:pPr>
              <w:spacing w:line="240" w:lineRule="exact"/>
              <w:rPr>
                <w:rFonts w:ascii="宋体" w:hAnsi="宋体"/>
                <w:sz w:val="20"/>
                <w:szCs w:val="21"/>
              </w:rPr>
            </w:pPr>
            <w:r w:rsidRPr="00073D6A">
              <w:rPr>
                <w:rFonts w:ascii="宋体" w:hAnsi="宋体" w:hint="eastAsia"/>
                <w:sz w:val="20"/>
                <w:szCs w:val="21"/>
              </w:rPr>
              <w:t>1</w:t>
            </w:r>
          </w:p>
        </w:tc>
        <w:tc>
          <w:tcPr>
            <w:tcW w:w="1094" w:type="dxa"/>
            <w:vAlign w:val="center"/>
          </w:tcPr>
          <w:p w:rsidR="00793391" w:rsidRPr="00073D6A" w:rsidRDefault="00793391" w:rsidP="00793391">
            <w:pPr>
              <w:spacing w:line="240" w:lineRule="exact"/>
              <w:rPr>
                <w:rFonts w:ascii="宋体" w:hAnsi="宋体"/>
                <w:sz w:val="20"/>
                <w:szCs w:val="21"/>
              </w:rPr>
            </w:pPr>
            <w:r w:rsidRPr="00073D6A">
              <w:rPr>
                <w:rFonts w:ascii="宋体" w:hAnsi="宋体" w:hint="eastAsia"/>
                <w:sz w:val="20"/>
                <w:szCs w:val="21"/>
              </w:rPr>
              <w:t>共同立项</w:t>
            </w:r>
          </w:p>
        </w:tc>
        <w:tc>
          <w:tcPr>
            <w:tcW w:w="1881" w:type="dxa"/>
            <w:vAlign w:val="center"/>
          </w:tcPr>
          <w:p w:rsidR="00793391" w:rsidRPr="00073D6A" w:rsidRDefault="00793391" w:rsidP="00793391">
            <w:pPr>
              <w:spacing w:line="240" w:lineRule="exact"/>
              <w:rPr>
                <w:rFonts w:ascii="宋体" w:hAnsi="宋体"/>
                <w:sz w:val="20"/>
                <w:szCs w:val="21"/>
              </w:rPr>
            </w:pPr>
            <w:r w:rsidRPr="00073D6A">
              <w:rPr>
                <w:rFonts w:ascii="宋体" w:hAnsi="宋体" w:hint="eastAsia"/>
                <w:sz w:val="20"/>
                <w:szCs w:val="21"/>
              </w:rPr>
              <w:t>李荣华/</w:t>
            </w:r>
            <w:r w:rsidRPr="00073D6A">
              <w:rPr>
                <w:rFonts w:ascii="宋体" w:hAnsi="宋体"/>
                <w:sz w:val="20"/>
                <w:szCs w:val="21"/>
              </w:rPr>
              <w:t>2</w:t>
            </w:r>
          </w:p>
          <w:p w:rsidR="00793391" w:rsidRPr="00073D6A" w:rsidRDefault="00793391" w:rsidP="00793391">
            <w:pPr>
              <w:spacing w:line="240" w:lineRule="exact"/>
              <w:rPr>
                <w:rFonts w:ascii="宋体" w:hAnsi="宋体"/>
                <w:sz w:val="20"/>
                <w:szCs w:val="21"/>
              </w:rPr>
            </w:pPr>
            <w:r w:rsidRPr="00073D6A">
              <w:rPr>
                <w:rFonts w:ascii="宋体" w:hAnsi="宋体" w:hint="eastAsia"/>
                <w:sz w:val="20"/>
                <w:szCs w:val="21"/>
              </w:rPr>
              <w:t>肖然/3</w:t>
            </w:r>
          </w:p>
          <w:p w:rsidR="00793391" w:rsidRPr="00073D6A" w:rsidRDefault="00793391" w:rsidP="00793391">
            <w:pPr>
              <w:spacing w:line="240" w:lineRule="exact"/>
              <w:rPr>
                <w:rFonts w:ascii="宋体" w:hAnsi="宋体"/>
                <w:sz w:val="20"/>
                <w:szCs w:val="21"/>
              </w:rPr>
            </w:pPr>
            <w:r w:rsidRPr="00073D6A">
              <w:rPr>
                <w:rFonts w:ascii="宋体" w:hAnsi="宋体" w:hint="eastAsia"/>
                <w:sz w:val="20"/>
                <w:szCs w:val="21"/>
              </w:rPr>
              <w:t>孙西宁/4</w:t>
            </w:r>
          </w:p>
          <w:p w:rsidR="00793391" w:rsidRPr="00073D6A" w:rsidRDefault="00793391" w:rsidP="00793391">
            <w:pPr>
              <w:spacing w:line="240" w:lineRule="exact"/>
              <w:rPr>
                <w:rFonts w:ascii="宋体" w:hAnsi="宋体"/>
                <w:sz w:val="20"/>
                <w:szCs w:val="21"/>
              </w:rPr>
            </w:pPr>
            <w:r w:rsidRPr="00073D6A">
              <w:rPr>
                <w:rFonts w:ascii="宋体" w:hAnsi="宋体" w:hint="eastAsia"/>
                <w:sz w:val="20"/>
                <w:szCs w:val="21"/>
              </w:rPr>
              <w:t>沈锋/5</w:t>
            </w:r>
          </w:p>
        </w:tc>
        <w:tc>
          <w:tcPr>
            <w:tcW w:w="1547" w:type="dxa"/>
            <w:vAlign w:val="center"/>
          </w:tcPr>
          <w:p w:rsidR="00793391" w:rsidRPr="00073D6A" w:rsidRDefault="00793391" w:rsidP="00793391">
            <w:pPr>
              <w:spacing w:line="240" w:lineRule="exact"/>
              <w:rPr>
                <w:rFonts w:ascii="宋体" w:hAnsi="宋体"/>
                <w:sz w:val="20"/>
                <w:szCs w:val="21"/>
              </w:rPr>
            </w:pPr>
            <w:r w:rsidRPr="00073D6A">
              <w:rPr>
                <w:rFonts w:ascii="宋体" w:hAnsi="宋体" w:hint="eastAsia"/>
                <w:sz w:val="20"/>
                <w:szCs w:val="21"/>
              </w:rPr>
              <w:t>2</w:t>
            </w:r>
            <w:r w:rsidRPr="00073D6A">
              <w:rPr>
                <w:rFonts w:ascii="宋体" w:hAnsi="宋体"/>
                <w:sz w:val="20"/>
                <w:szCs w:val="21"/>
              </w:rPr>
              <w:t>015</w:t>
            </w:r>
            <w:r w:rsidRPr="00073D6A">
              <w:rPr>
                <w:rFonts w:ascii="宋体" w:hAnsi="宋体" w:hint="eastAsia"/>
                <w:sz w:val="20"/>
                <w:szCs w:val="21"/>
              </w:rPr>
              <w:t>年</w:t>
            </w:r>
          </w:p>
        </w:tc>
        <w:tc>
          <w:tcPr>
            <w:tcW w:w="994" w:type="dxa"/>
            <w:vAlign w:val="center"/>
          </w:tcPr>
          <w:p w:rsidR="00793391" w:rsidRPr="00073D6A" w:rsidRDefault="00793391" w:rsidP="00793391">
            <w:pPr>
              <w:spacing w:line="240" w:lineRule="exact"/>
              <w:rPr>
                <w:rFonts w:ascii="宋体" w:hAnsi="宋体"/>
                <w:sz w:val="20"/>
                <w:szCs w:val="21"/>
              </w:rPr>
            </w:pPr>
            <w:r w:rsidRPr="00073D6A">
              <w:rPr>
                <w:rFonts w:ascii="宋体" w:hAnsi="宋体" w:hint="eastAsia"/>
                <w:sz w:val="20"/>
                <w:szCs w:val="21"/>
              </w:rPr>
              <w:t>20</w:t>
            </w:r>
            <w:r w:rsidRPr="00073D6A">
              <w:rPr>
                <w:rFonts w:ascii="宋体" w:hAnsi="宋体"/>
                <w:sz w:val="20"/>
                <w:szCs w:val="21"/>
              </w:rPr>
              <w:t>17</w:t>
            </w:r>
            <w:r w:rsidRPr="00073D6A">
              <w:rPr>
                <w:rFonts w:ascii="宋体" w:hAnsi="宋体" w:hint="eastAsia"/>
                <w:sz w:val="20"/>
                <w:szCs w:val="21"/>
              </w:rPr>
              <w:t>年</w:t>
            </w:r>
          </w:p>
        </w:tc>
        <w:tc>
          <w:tcPr>
            <w:tcW w:w="3143" w:type="dxa"/>
            <w:vAlign w:val="center"/>
          </w:tcPr>
          <w:p w:rsidR="00793391" w:rsidRPr="00073D6A" w:rsidRDefault="00793391" w:rsidP="00793391">
            <w:pPr>
              <w:spacing w:line="240" w:lineRule="exact"/>
              <w:rPr>
                <w:rFonts w:ascii="宋体" w:hAnsi="宋体"/>
                <w:sz w:val="20"/>
                <w:szCs w:val="21"/>
              </w:rPr>
            </w:pPr>
            <w:r w:rsidRPr="00073D6A">
              <w:rPr>
                <w:rFonts w:ascii="宋体" w:hAnsi="宋体" w:hint="eastAsia"/>
                <w:sz w:val="20"/>
                <w:szCs w:val="21"/>
              </w:rPr>
              <w:t>完成凤县源西北电管局铅锌选厂尾矿修复工程及凤县草凉驿铅锌尾矿修复工程项目</w:t>
            </w:r>
          </w:p>
        </w:tc>
      </w:tr>
      <w:tr w:rsidR="00793391" w:rsidRPr="00073D6A" w:rsidTr="00793391">
        <w:tc>
          <w:tcPr>
            <w:tcW w:w="663" w:type="dxa"/>
            <w:vAlign w:val="center"/>
          </w:tcPr>
          <w:p w:rsidR="00793391" w:rsidRPr="00073D6A" w:rsidRDefault="00793391" w:rsidP="00793391">
            <w:pPr>
              <w:spacing w:line="240" w:lineRule="exact"/>
              <w:rPr>
                <w:rFonts w:ascii="宋体" w:hAnsi="宋体"/>
                <w:sz w:val="20"/>
                <w:szCs w:val="21"/>
              </w:rPr>
            </w:pPr>
            <w:r w:rsidRPr="00073D6A">
              <w:rPr>
                <w:rFonts w:ascii="宋体" w:hAnsi="宋体" w:hint="eastAsia"/>
                <w:sz w:val="20"/>
                <w:szCs w:val="21"/>
              </w:rPr>
              <w:t>2</w:t>
            </w:r>
          </w:p>
        </w:tc>
        <w:tc>
          <w:tcPr>
            <w:tcW w:w="1094" w:type="dxa"/>
            <w:vAlign w:val="center"/>
          </w:tcPr>
          <w:p w:rsidR="00793391" w:rsidRPr="00073D6A" w:rsidRDefault="00793391" w:rsidP="00793391">
            <w:pPr>
              <w:spacing w:line="240" w:lineRule="exact"/>
              <w:rPr>
                <w:rFonts w:ascii="宋体" w:hAnsi="宋体"/>
                <w:sz w:val="20"/>
                <w:szCs w:val="21"/>
              </w:rPr>
            </w:pPr>
            <w:r w:rsidRPr="00073D6A">
              <w:rPr>
                <w:rFonts w:ascii="宋体" w:hAnsi="宋体" w:hint="eastAsia"/>
                <w:sz w:val="20"/>
                <w:szCs w:val="21"/>
              </w:rPr>
              <w:t>共同立项</w:t>
            </w:r>
          </w:p>
        </w:tc>
        <w:tc>
          <w:tcPr>
            <w:tcW w:w="1881" w:type="dxa"/>
            <w:vAlign w:val="center"/>
          </w:tcPr>
          <w:p w:rsidR="00793391" w:rsidRPr="00073D6A" w:rsidRDefault="00793391" w:rsidP="00793391">
            <w:pPr>
              <w:spacing w:line="240" w:lineRule="exact"/>
              <w:rPr>
                <w:rFonts w:ascii="宋体" w:hAnsi="宋体"/>
                <w:sz w:val="20"/>
                <w:szCs w:val="21"/>
              </w:rPr>
            </w:pPr>
            <w:r w:rsidRPr="00073D6A">
              <w:rPr>
                <w:rFonts w:ascii="宋体" w:hAnsi="宋体" w:hint="eastAsia"/>
                <w:sz w:val="20"/>
                <w:szCs w:val="21"/>
              </w:rPr>
              <w:t>李荣华/</w:t>
            </w:r>
            <w:r w:rsidRPr="00073D6A">
              <w:rPr>
                <w:rFonts w:ascii="宋体" w:hAnsi="宋体"/>
                <w:sz w:val="20"/>
                <w:szCs w:val="21"/>
              </w:rPr>
              <w:t>2</w:t>
            </w:r>
          </w:p>
          <w:p w:rsidR="00793391" w:rsidRPr="00073D6A" w:rsidRDefault="00793391" w:rsidP="00793391">
            <w:pPr>
              <w:spacing w:line="240" w:lineRule="exact"/>
              <w:rPr>
                <w:rFonts w:ascii="宋体" w:hAnsi="宋体"/>
                <w:sz w:val="20"/>
                <w:szCs w:val="21"/>
              </w:rPr>
            </w:pPr>
            <w:r w:rsidRPr="00073D6A">
              <w:rPr>
                <w:rFonts w:ascii="宋体" w:hAnsi="宋体" w:hint="eastAsia"/>
                <w:sz w:val="20"/>
                <w:szCs w:val="21"/>
              </w:rPr>
              <w:t>肖然/</w:t>
            </w:r>
            <w:r w:rsidRPr="00073D6A">
              <w:rPr>
                <w:rFonts w:ascii="宋体" w:hAnsi="宋体"/>
                <w:sz w:val="20"/>
                <w:szCs w:val="21"/>
              </w:rPr>
              <w:t>3</w:t>
            </w:r>
          </w:p>
          <w:p w:rsidR="00793391" w:rsidRPr="00073D6A" w:rsidRDefault="00793391" w:rsidP="00793391">
            <w:pPr>
              <w:spacing w:line="240" w:lineRule="exact"/>
              <w:rPr>
                <w:rFonts w:ascii="宋体" w:hAnsi="宋体"/>
                <w:sz w:val="20"/>
                <w:szCs w:val="21"/>
              </w:rPr>
            </w:pPr>
            <w:r w:rsidRPr="00073D6A">
              <w:rPr>
                <w:rFonts w:ascii="宋体" w:hAnsi="宋体" w:hint="eastAsia"/>
                <w:sz w:val="20"/>
                <w:szCs w:val="21"/>
              </w:rPr>
              <w:t>孙西宁/</w:t>
            </w:r>
            <w:r w:rsidRPr="00073D6A">
              <w:rPr>
                <w:rFonts w:ascii="宋体" w:hAnsi="宋体"/>
                <w:sz w:val="20"/>
                <w:szCs w:val="21"/>
              </w:rPr>
              <w:t>4</w:t>
            </w:r>
          </w:p>
          <w:p w:rsidR="00793391" w:rsidRPr="00073D6A" w:rsidRDefault="00793391" w:rsidP="00793391">
            <w:pPr>
              <w:spacing w:line="240" w:lineRule="exact"/>
              <w:rPr>
                <w:rFonts w:ascii="宋体" w:hAnsi="宋体"/>
                <w:sz w:val="20"/>
                <w:szCs w:val="21"/>
              </w:rPr>
            </w:pPr>
            <w:r w:rsidRPr="00073D6A">
              <w:rPr>
                <w:rFonts w:ascii="宋体" w:hAnsi="宋体" w:hint="eastAsia"/>
                <w:sz w:val="20"/>
                <w:szCs w:val="21"/>
              </w:rPr>
              <w:t>沈锋/</w:t>
            </w:r>
            <w:r w:rsidRPr="00073D6A">
              <w:rPr>
                <w:rFonts w:ascii="宋体" w:hAnsi="宋体"/>
                <w:sz w:val="20"/>
                <w:szCs w:val="21"/>
              </w:rPr>
              <w:t>5</w:t>
            </w:r>
          </w:p>
          <w:p w:rsidR="00793391" w:rsidRPr="00073D6A" w:rsidRDefault="00793391" w:rsidP="00793391">
            <w:pPr>
              <w:spacing w:line="240" w:lineRule="exact"/>
              <w:rPr>
                <w:rFonts w:ascii="宋体" w:hAnsi="宋体"/>
                <w:sz w:val="20"/>
                <w:szCs w:val="21"/>
              </w:rPr>
            </w:pPr>
            <w:r w:rsidRPr="00073D6A">
              <w:rPr>
                <w:rFonts w:ascii="宋体" w:hAnsi="宋体" w:hint="eastAsia"/>
                <w:sz w:val="20"/>
                <w:szCs w:val="21"/>
              </w:rPr>
              <w:t>周莉娜/</w:t>
            </w:r>
            <w:r w:rsidRPr="00073D6A">
              <w:rPr>
                <w:rFonts w:ascii="宋体" w:hAnsi="宋体"/>
                <w:sz w:val="20"/>
                <w:szCs w:val="21"/>
              </w:rPr>
              <w:t>11</w:t>
            </w:r>
          </w:p>
        </w:tc>
        <w:tc>
          <w:tcPr>
            <w:tcW w:w="1547" w:type="dxa"/>
            <w:vAlign w:val="center"/>
          </w:tcPr>
          <w:p w:rsidR="00793391" w:rsidRPr="00073D6A" w:rsidRDefault="00793391" w:rsidP="00793391">
            <w:pPr>
              <w:spacing w:line="240" w:lineRule="exact"/>
              <w:rPr>
                <w:rFonts w:ascii="宋体" w:hAnsi="宋体"/>
                <w:sz w:val="20"/>
                <w:szCs w:val="21"/>
              </w:rPr>
            </w:pPr>
            <w:r w:rsidRPr="00073D6A">
              <w:rPr>
                <w:rFonts w:ascii="宋体" w:hAnsi="宋体" w:hint="eastAsia"/>
                <w:sz w:val="20"/>
                <w:szCs w:val="21"/>
              </w:rPr>
              <w:t>2</w:t>
            </w:r>
            <w:r w:rsidRPr="00073D6A">
              <w:rPr>
                <w:rFonts w:ascii="宋体" w:hAnsi="宋体"/>
                <w:sz w:val="20"/>
                <w:szCs w:val="21"/>
              </w:rPr>
              <w:t>015</w:t>
            </w:r>
            <w:r w:rsidRPr="00073D6A">
              <w:rPr>
                <w:rFonts w:ascii="宋体" w:hAnsi="宋体" w:hint="eastAsia"/>
                <w:sz w:val="20"/>
                <w:szCs w:val="21"/>
              </w:rPr>
              <w:t>年</w:t>
            </w:r>
          </w:p>
        </w:tc>
        <w:tc>
          <w:tcPr>
            <w:tcW w:w="994" w:type="dxa"/>
            <w:vAlign w:val="center"/>
          </w:tcPr>
          <w:p w:rsidR="00793391" w:rsidRPr="00073D6A" w:rsidRDefault="00793391" w:rsidP="00793391">
            <w:pPr>
              <w:spacing w:line="240" w:lineRule="exact"/>
              <w:rPr>
                <w:rFonts w:ascii="宋体" w:hAnsi="宋体"/>
                <w:sz w:val="20"/>
                <w:szCs w:val="21"/>
              </w:rPr>
            </w:pPr>
            <w:r w:rsidRPr="00073D6A">
              <w:rPr>
                <w:rFonts w:ascii="宋体" w:hAnsi="宋体" w:hint="eastAsia"/>
                <w:sz w:val="20"/>
                <w:szCs w:val="21"/>
              </w:rPr>
              <w:t>201</w:t>
            </w:r>
            <w:r w:rsidRPr="00073D6A">
              <w:rPr>
                <w:rFonts w:ascii="宋体" w:hAnsi="宋体"/>
                <w:sz w:val="20"/>
                <w:szCs w:val="21"/>
              </w:rPr>
              <w:t>8</w:t>
            </w:r>
            <w:r w:rsidRPr="00073D6A">
              <w:rPr>
                <w:rFonts w:ascii="宋体" w:hAnsi="宋体" w:hint="eastAsia"/>
                <w:sz w:val="20"/>
                <w:szCs w:val="21"/>
              </w:rPr>
              <w:t>年</w:t>
            </w:r>
          </w:p>
        </w:tc>
        <w:tc>
          <w:tcPr>
            <w:tcW w:w="3143" w:type="dxa"/>
            <w:vAlign w:val="center"/>
          </w:tcPr>
          <w:p w:rsidR="00793391" w:rsidRPr="00073D6A" w:rsidRDefault="00793391" w:rsidP="00793391">
            <w:pPr>
              <w:spacing w:line="240" w:lineRule="exact"/>
              <w:rPr>
                <w:rFonts w:ascii="宋体" w:hAnsi="宋体"/>
                <w:sz w:val="20"/>
                <w:szCs w:val="21"/>
              </w:rPr>
            </w:pPr>
            <w:r w:rsidRPr="00073D6A">
              <w:rPr>
                <w:rFonts w:ascii="宋体" w:hAnsi="宋体" w:hint="eastAsia"/>
                <w:sz w:val="20"/>
                <w:szCs w:val="21"/>
              </w:rPr>
              <w:t>完成重金属污染土壤的稳定化修复技术与示范项目</w:t>
            </w:r>
          </w:p>
        </w:tc>
      </w:tr>
      <w:tr w:rsidR="00793391" w:rsidRPr="00073D6A" w:rsidTr="00793391">
        <w:tc>
          <w:tcPr>
            <w:tcW w:w="663" w:type="dxa"/>
            <w:vAlign w:val="center"/>
          </w:tcPr>
          <w:p w:rsidR="00793391" w:rsidRPr="00073D6A" w:rsidRDefault="00793391" w:rsidP="00793391">
            <w:pPr>
              <w:spacing w:line="240" w:lineRule="exact"/>
              <w:rPr>
                <w:rFonts w:ascii="宋体" w:hAnsi="宋体"/>
                <w:sz w:val="20"/>
                <w:szCs w:val="21"/>
              </w:rPr>
            </w:pPr>
            <w:r w:rsidRPr="00073D6A">
              <w:rPr>
                <w:rFonts w:ascii="宋体" w:hAnsi="宋体" w:hint="eastAsia"/>
                <w:sz w:val="20"/>
                <w:szCs w:val="21"/>
              </w:rPr>
              <w:t>3</w:t>
            </w:r>
          </w:p>
        </w:tc>
        <w:tc>
          <w:tcPr>
            <w:tcW w:w="1094" w:type="dxa"/>
            <w:vAlign w:val="center"/>
          </w:tcPr>
          <w:p w:rsidR="00793391" w:rsidRPr="00073D6A" w:rsidRDefault="00793391" w:rsidP="00793391">
            <w:pPr>
              <w:spacing w:line="240" w:lineRule="exact"/>
              <w:rPr>
                <w:rFonts w:ascii="宋体" w:hAnsi="宋体"/>
                <w:sz w:val="20"/>
                <w:szCs w:val="21"/>
              </w:rPr>
            </w:pPr>
            <w:r w:rsidRPr="00073D6A">
              <w:rPr>
                <w:rFonts w:ascii="宋体" w:hAnsi="宋体" w:hint="eastAsia"/>
                <w:sz w:val="20"/>
                <w:szCs w:val="21"/>
              </w:rPr>
              <w:t>论文合著</w:t>
            </w:r>
          </w:p>
        </w:tc>
        <w:tc>
          <w:tcPr>
            <w:tcW w:w="1881" w:type="dxa"/>
            <w:vAlign w:val="center"/>
          </w:tcPr>
          <w:p w:rsidR="00793391" w:rsidRPr="00073D6A" w:rsidRDefault="00793391" w:rsidP="00793391">
            <w:pPr>
              <w:spacing w:line="240" w:lineRule="exact"/>
              <w:rPr>
                <w:rFonts w:ascii="宋体" w:hAnsi="宋体"/>
                <w:sz w:val="20"/>
                <w:szCs w:val="21"/>
              </w:rPr>
            </w:pPr>
            <w:r w:rsidRPr="00073D6A">
              <w:rPr>
                <w:rFonts w:ascii="宋体" w:hAnsi="宋体" w:hint="eastAsia"/>
                <w:sz w:val="20"/>
                <w:szCs w:val="21"/>
              </w:rPr>
              <w:t>李荣华/</w:t>
            </w:r>
            <w:r w:rsidRPr="00073D6A">
              <w:rPr>
                <w:rFonts w:ascii="宋体" w:hAnsi="宋体"/>
                <w:sz w:val="20"/>
                <w:szCs w:val="21"/>
              </w:rPr>
              <w:t>2</w:t>
            </w:r>
          </w:p>
          <w:p w:rsidR="00793391" w:rsidRPr="00073D6A" w:rsidRDefault="00793391" w:rsidP="00793391">
            <w:pPr>
              <w:spacing w:line="240" w:lineRule="exact"/>
              <w:rPr>
                <w:rFonts w:ascii="宋体" w:hAnsi="宋体"/>
                <w:sz w:val="20"/>
                <w:szCs w:val="21"/>
              </w:rPr>
            </w:pPr>
            <w:r w:rsidRPr="00073D6A">
              <w:rPr>
                <w:rFonts w:ascii="宋体" w:hAnsi="宋体" w:hint="eastAsia"/>
                <w:sz w:val="20"/>
                <w:szCs w:val="21"/>
              </w:rPr>
              <w:t>梁文/</w:t>
            </w:r>
            <w:r w:rsidRPr="00073D6A">
              <w:rPr>
                <w:rFonts w:ascii="宋体" w:hAnsi="宋体"/>
                <w:sz w:val="20"/>
                <w:szCs w:val="21"/>
              </w:rPr>
              <w:t>8</w:t>
            </w:r>
          </w:p>
        </w:tc>
        <w:tc>
          <w:tcPr>
            <w:tcW w:w="1547" w:type="dxa"/>
            <w:vAlign w:val="center"/>
          </w:tcPr>
          <w:p w:rsidR="00793391" w:rsidRPr="00073D6A" w:rsidRDefault="00793391" w:rsidP="00793391">
            <w:pPr>
              <w:spacing w:line="240" w:lineRule="exact"/>
              <w:rPr>
                <w:rFonts w:ascii="宋体" w:hAnsi="宋体"/>
                <w:sz w:val="20"/>
                <w:szCs w:val="21"/>
              </w:rPr>
            </w:pPr>
            <w:r w:rsidRPr="00073D6A">
              <w:rPr>
                <w:rFonts w:ascii="宋体" w:hAnsi="宋体" w:hint="eastAsia"/>
                <w:sz w:val="20"/>
                <w:szCs w:val="21"/>
              </w:rPr>
              <w:t>2</w:t>
            </w:r>
            <w:r w:rsidRPr="00073D6A">
              <w:rPr>
                <w:rFonts w:ascii="宋体" w:hAnsi="宋体"/>
                <w:sz w:val="20"/>
                <w:szCs w:val="21"/>
              </w:rPr>
              <w:t>015</w:t>
            </w:r>
            <w:r w:rsidRPr="00073D6A">
              <w:rPr>
                <w:rFonts w:ascii="宋体" w:hAnsi="宋体" w:hint="eastAsia"/>
                <w:sz w:val="20"/>
                <w:szCs w:val="21"/>
              </w:rPr>
              <w:t>年</w:t>
            </w:r>
          </w:p>
        </w:tc>
        <w:tc>
          <w:tcPr>
            <w:tcW w:w="994" w:type="dxa"/>
            <w:vAlign w:val="center"/>
          </w:tcPr>
          <w:p w:rsidR="00793391" w:rsidRPr="00073D6A" w:rsidRDefault="00793391" w:rsidP="00793391">
            <w:pPr>
              <w:spacing w:line="240" w:lineRule="exact"/>
              <w:rPr>
                <w:rFonts w:ascii="宋体" w:hAnsi="宋体"/>
                <w:sz w:val="20"/>
                <w:szCs w:val="21"/>
              </w:rPr>
            </w:pPr>
            <w:r w:rsidRPr="00073D6A">
              <w:rPr>
                <w:rFonts w:ascii="宋体" w:hAnsi="宋体" w:hint="eastAsia"/>
                <w:sz w:val="20"/>
                <w:szCs w:val="21"/>
              </w:rPr>
              <w:t>20</w:t>
            </w:r>
            <w:r w:rsidRPr="00073D6A">
              <w:rPr>
                <w:rFonts w:ascii="宋体" w:hAnsi="宋体"/>
                <w:sz w:val="20"/>
                <w:szCs w:val="21"/>
              </w:rPr>
              <w:t>18</w:t>
            </w:r>
            <w:r w:rsidRPr="00073D6A">
              <w:rPr>
                <w:rFonts w:ascii="宋体" w:hAnsi="宋体" w:hint="eastAsia"/>
                <w:sz w:val="20"/>
                <w:szCs w:val="21"/>
              </w:rPr>
              <w:t>年</w:t>
            </w:r>
          </w:p>
        </w:tc>
        <w:tc>
          <w:tcPr>
            <w:tcW w:w="3143" w:type="dxa"/>
            <w:vAlign w:val="center"/>
          </w:tcPr>
          <w:p w:rsidR="00793391" w:rsidRPr="00073D6A" w:rsidRDefault="00793391" w:rsidP="00793391">
            <w:pPr>
              <w:spacing w:line="240" w:lineRule="exact"/>
              <w:rPr>
                <w:rFonts w:ascii="宋体" w:hAnsi="宋体"/>
                <w:sz w:val="20"/>
                <w:szCs w:val="21"/>
              </w:rPr>
            </w:pPr>
            <w:r w:rsidRPr="00073D6A">
              <w:rPr>
                <w:rFonts w:ascii="宋体" w:hAnsi="宋体" w:hint="eastAsia"/>
                <w:sz w:val="20"/>
                <w:szCs w:val="21"/>
              </w:rPr>
              <w:t>在国际知名期刊发表题为“</w:t>
            </w:r>
            <w:r w:rsidRPr="00073D6A">
              <w:rPr>
                <w:rFonts w:ascii="宋体" w:hAnsi="宋体"/>
                <w:sz w:val="20"/>
                <w:szCs w:val="21"/>
              </w:rPr>
              <w:t>econtamination of Hg(II) from aqueous solution using polyamine-co-thiourea inarched chitosan gel derivatives</w:t>
            </w:r>
            <w:r w:rsidRPr="00073D6A">
              <w:rPr>
                <w:rFonts w:ascii="宋体" w:hAnsi="宋体" w:hint="eastAsia"/>
                <w:sz w:val="20"/>
                <w:szCs w:val="21"/>
              </w:rPr>
              <w:t>”的学术论文。</w:t>
            </w:r>
          </w:p>
        </w:tc>
      </w:tr>
      <w:tr w:rsidR="00793391" w:rsidRPr="00073D6A" w:rsidTr="00793391">
        <w:tc>
          <w:tcPr>
            <w:tcW w:w="663" w:type="dxa"/>
            <w:vAlign w:val="center"/>
          </w:tcPr>
          <w:p w:rsidR="00793391" w:rsidRPr="00073D6A" w:rsidRDefault="00793391" w:rsidP="00793391">
            <w:pPr>
              <w:spacing w:line="240" w:lineRule="exact"/>
              <w:rPr>
                <w:rFonts w:ascii="宋体" w:hAnsi="宋体"/>
                <w:sz w:val="20"/>
                <w:szCs w:val="21"/>
              </w:rPr>
            </w:pPr>
            <w:r w:rsidRPr="00073D6A">
              <w:rPr>
                <w:rFonts w:ascii="宋体" w:hAnsi="宋体" w:hint="eastAsia"/>
                <w:sz w:val="20"/>
                <w:szCs w:val="21"/>
              </w:rPr>
              <w:t>4</w:t>
            </w:r>
          </w:p>
        </w:tc>
        <w:tc>
          <w:tcPr>
            <w:tcW w:w="1094" w:type="dxa"/>
            <w:vAlign w:val="center"/>
          </w:tcPr>
          <w:p w:rsidR="00793391" w:rsidRPr="00073D6A" w:rsidRDefault="00793391" w:rsidP="00793391">
            <w:pPr>
              <w:spacing w:line="240" w:lineRule="exact"/>
              <w:rPr>
                <w:rFonts w:ascii="宋体" w:hAnsi="宋体"/>
                <w:sz w:val="20"/>
                <w:szCs w:val="21"/>
              </w:rPr>
            </w:pPr>
            <w:r w:rsidRPr="00073D6A">
              <w:rPr>
                <w:rFonts w:ascii="宋体" w:hAnsi="宋体" w:hint="eastAsia"/>
                <w:sz w:val="20"/>
                <w:szCs w:val="21"/>
              </w:rPr>
              <w:t>专利申报</w:t>
            </w:r>
          </w:p>
        </w:tc>
        <w:tc>
          <w:tcPr>
            <w:tcW w:w="1881" w:type="dxa"/>
            <w:vAlign w:val="center"/>
          </w:tcPr>
          <w:p w:rsidR="00793391" w:rsidRPr="00073D6A" w:rsidRDefault="00793391" w:rsidP="00793391">
            <w:pPr>
              <w:spacing w:line="240" w:lineRule="exact"/>
              <w:rPr>
                <w:rFonts w:ascii="宋体" w:hAnsi="宋体"/>
                <w:sz w:val="20"/>
                <w:szCs w:val="21"/>
              </w:rPr>
            </w:pPr>
            <w:r w:rsidRPr="00073D6A">
              <w:rPr>
                <w:rFonts w:ascii="宋体" w:hAnsi="宋体" w:hint="eastAsia"/>
                <w:sz w:val="20"/>
                <w:szCs w:val="21"/>
              </w:rPr>
              <w:t>屈广周/</w:t>
            </w:r>
            <w:r w:rsidRPr="00073D6A">
              <w:rPr>
                <w:rFonts w:ascii="宋体" w:hAnsi="宋体"/>
                <w:sz w:val="20"/>
                <w:szCs w:val="21"/>
              </w:rPr>
              <w:t>10</w:t>
            </w:r>
          </w:p>
          <w:p w:rsidR="00793391" w:rsidRPr="00073D6A" w:rsidRDefault="00793391" w:rsidP="00793391">
            <w:pPr>
              <w:spacing w:line="240" w:lineRule="exact"/>
              <w:rPr>
                <w:rFonts w:ascii="宋体" w:hAnsi="宋体"/>
                <w:sz w:val="20"/>
                <w:szCs w:val="21"/>
              </w:rPr>
            </w:pPr>
            <w:r w:rsidRPr="00073D6A">
              <w:rPr>
                <w:rFonts w:ascii="宋体" w:hAnsi="宋体" w:hint="eastAsia"/>
                <w:sz w:val="20"/>
                <w:szCs w:val="21"/>
              </w:rPr>
              <w:t>肖然/</w:t>
            </w:r>
            <w:r w:rsidRPr="00073D6A">
              <w:rPr>
                <w:rFonts w:ascii="宋体" w:hAnsi="宋体"/>
                <w:sz w:val="20"/>
                <w:szCs w:val="21"/>
              </w:rPr>
              <w:t>3</w:t>
            </w:r>
          </w:p>
        </w:tc>
        <w:tc>
          <w:tcPr>
            <w:tcW w:w="1547" w:type="dxa"/>
            <w:vAlign w:val="center"/>
          </w:tcPr>
          <w:p w:rsidR="00793391" w:rsidRPr="00073D6A" w:rsidRDefault="00793391" w:rsidP="00793391">
            <w:pPr>
              <w:spacing w:line="240" w:lineRule="exact"/>
              <w:rPr>
                <w:rFonts w:ascii="宋体" w:hAnsi="宋体"/>
                <w:sz w:val="20"/>
                <w:szCs w:val="21"/>
              </w:rPr>
            </w:pPr>
            <w:r w:rsidRPr="00073D6A">
              <w:rPr>
                <w:rFonts w:ascii="宋体" w:hAnsi="宋体" w:hint="eastAsia"/>
                <w:sz w:val="20"/>
                <w:szCs w:val="21"/>
              </w:rPr>
              <w:t>2</w:t>
            </w:r>
            <w:r w:rsidRPr="00073D6A">
              <w:rPr>
                <w:rFonts w:ascii="宋体" w:hAnsi="宋体"/>
                <w:sz w:val="20"/>
                <w:szCs w:val="21"/>
              </w:rPr>
              <w:t>012</w:t>
            </w:r>
            <w:r w:rsidRPr="00073D6A">
              <w:rPr>
                <w:rFonts w:ascii="宋体" w:hAnsi="宋体" w:hint="eastAsia"/>
                <w:sz w:val="20"/>
                <w:szCs w:val="21"/>
              </w:rPr>
              <w:t>年</w:t>
            </w:r>
          </w:p>
        </w:tc>
        <w:tc>
          <w:tcPr>
            <w:tcW w:w="994" w:type="dxa"/>
            <w:vAlign w:val="center"/>
          </w:tcPr>
          <w:p w:rsidR="00793391" w:rsidRPr="00073D6A" w:rsidRDefault="00793391" w:rsidP="00793391">
            <w:pPr>
              <w:spacing w:line="240" w:lineRule="exact"/>
              <w:rPr>
                <w:rFonts w:ascii="宋体" w:hAnsi="宋体"/>
                <w:sz w:val="20"/>
                <w:szCs w:val="21"/>
              </w:rPr>
            </w:pPr>
            <w:r w:rsidRPr="00073D6A">
              <w:rPr>
                <w:rFonts w:ascii="宋体" w:hAnsi="宋体" w:hint="eastAsia"/>
                <w:sz w:val="20"/>
                <w:szCs w:val="21"/>
              </w:rPr>
              <w:t>20</w:t>
            </w:r>
            <w:r w:rsidRPr="00073D6A">
              <w:rPr>
                <w:rFonts w:ascii="宋体" w:hAnsi="宋体"/>
                <w:sz w:val="20"/>
                <w:szCs w:val="21"/>
              </w:rPr>
              <w:t>13</w:t>
            </w:r>
            <w:r w:rsidRPr="00073D6A">
              <w:rPr>
                <w:rFonts w:ascii="宋体" w:hAnsi="宋体" w:hint="eastAsia"/>
                <w:sz w:val="20"/>
                <w:szCs w:val="21"/>
              </w:rPr>
              <w:t>年</w:t>
            </w:r>
          </w:p>
        </w:tc>
        <w:tc>
          <w:tcPr>
            <w:tcW w:w="3143" w:type="dxa"/>
            <w:vAlign w:val="center"/>
          </w:tcPr>
          <w:p w:rsidR="00793391" w:rsidRPr="00073D6A" w:rsidRDefault="00793391" w:rsidP="00793391">
            <w:pPr>
              <w:spacing w:line="240" w:lineRule="exact"/>
              <w:rPr>
                <w:rFonts w:ascii="宋体" w:hAnsi="宋体"/>
                <w:sz w:val="20"/>
                <w:szCs w:val="21"/>
              </w:rPr>
            </w:pPr>
            <w:r w:rsidRPr="00073D6A">
              <w:rPr>
                <w:rFonts w:ascii="宋体" w:hAnsi="宋体" w:hint="eastAsia"/>
                <w:sz w:val="20"/>
                <w:szCs w:val="21"/>
              </w:rPr>
              <w:t>申请两项专利，分别为“一种同时去除废水中重金属离子和有机污染物的水处理装置”和“一种同时去除废水中重金属离子和有机污染物的水处理方法及装置”</w:t>
            </w:r>
          </w:p>
        </w:tc>
      </w:tr>
      <w:tr w:rsidR="00793391" w:rsidRPr="00073D6A" w:rsidTr="00793391">
        <w:tc>
          <w:tcPr>
            <w:tcW w:w="663" w:type="dxa"/>
            <w:vAlign w:val="center"/>
          </w:tcPr>
          <w:p w:rsidR="00793391" w:rsidRPr="00073D6A" w:rsidRDefault="00793391" w:rsidP="00793391">
            <w:pPr>
              <w:spacing w:line="240" w:lineRule="exact"/>
              <w:rPr>
                <w:rFonts w:ascii="宋体" w:hAnsi="宋体"/>
                <w:sz w:val="20"/>
                <w:szCs w:val="21"/>
              </w:rPr>
            </w:pPr>
            <w:r w:rsidRPr="00073D6A">
              <w:rPr>
                <w:rFonts w:ascii="宋体" w:hAnsi="宋体" w:hint="eastAsia"/>
                <w:sz w:val="20"/>
                <w:szCs w:val="21"/>
              </w:rPr>
              <w:t>5</w:t>
            </w:r>
          </w:p>
        </w:tc>
        <w:tc>
          <w:tcPr>
            <w:tcW w:w="1094" w:type="dxa"/>
            <w:vAlign w:val="center"/>
          </w:tcPr>
          <w:p w:rsidR="00793391" w:rsidRPr="00073D6A" w:rsidRDefault="00793391" w:rsidP="00793391">
            <w:pPr>
              <w:spacing w:line="240" w:lineRule="exact"/>
              <w:rPr>
                <w:rFonts w:ascii="宋体" w:hAnsi="宋体"/>
                <w:sz w:val="20"/>
                <w:szCs w:val="21"/>
              </w:rPr>
            </w:pPr>
            <w:r w:rsidRPr="00073D6A">
              <w:rPr>
                <w:rFonts w:ascii="宋体" w:hAnsi="宋体" w:hint="eastAsia"/>
                <w:sz w:val="20"/>
                <w:szCs w:val="21"/>
              </w:rPr>
              <w:t>论文合著</w:t>
            </w:r>
          </w:p>
        </w:tc>
        <w:tc>
          <w:tcPr>
            <w:tcW w:w="1881" w:type="dxa"/>
            <w:vAlign w:val="center"/>
          </w:tcPr>
          <w:p w:rsidR="00793391" w:rsidRPr="00073D6A" w:rsidRDefault="00793391" w:rsidP="00793391">
            <w:pPr>
              <w:spacing w:line="240" w:lineRule="exact"/>
              <w:rPr>
                <w:rFonts w:ascii="宋体" w:hAnsi="宋体"/>
                <w:sz w:val="20"/>
                <w:szCs w:val="21"/>
              </w:rPr>
            </w:pPr>
            <w:r w:rsidRPr="00073D6A">
              <w:rPr>
                <w:rFonts w:ascii="宋体" w:hAnsi="宋体" w:hint="eastAsia"/>
                <w:sz w:val="20"/>
                <w:szCs w:val="21"/>
              </w:rPr>
              <w:t>李荣华/</w:t>
            </w:r>
            <w:r w:rsidRPr="00073D6A">
              <w:rPr>
                <w:rFonts w:ascii="宋体" w:hAnsi="宋体"/>
                <w:sz w:val="20"/>
                <w:szCs w:val="21"/>
              </w:rPr>
              <w:t>2</w:t>
            </w:r>
          </w:p>
          <w:p w:rsidR="00793391" w:rsidRPr="00073D6A" w:rsidRDefault="00793391" w:rsidP="00793391">
            <w:pPr>
              <w:spacing w:line="240" w:lineRule="exact"/>
              <w:rPr>
                <w:rFonts w:ascii="宋体" w:hAnsi="宋体"/>
                <w:sz w:val="20"/>
                <w:szCs w:val="21"/>
              </w:rPr>
            </w:pPr>
            <w:r w:rsidRPr="00073D6A">
              <w:rPr>
                <w:rFonts w:ascii="宋体" w:hAnsi="宋体" w:hint="eastAsia"/>
                <w:sz w:val="20"/>
                <w:szCs w:val="21"/>
              </w:rPr>
              <w:t>郭堤</w:t>
            </w:r>
            <w:r w:rsidRPr="00073D6A">
              <w:rPr>
                <w:rFonts w:ascii="宋体" w:hAnsi="宋体"/>
                <w:sz w:val="20"/>
                <w:szCs w:val="21"/>
              </w:rPr>
              <w:t>/6</w:t>
            </w:r>
          </w:p>
          <w:p w:rsidR="00793391" w:rsidRPr="00073D6A" w:rsidRDefault="00793391" w:rsidP="00793391">
            <w:pPr>
              <w:spacing w:line="240" w:lineRule="exact"/>
              <w:rPr>
                <w:rFonts w:ascii="宋体" w:hAnsi="宋体"/>
                <w:sz w:val="20"/>
                <w:szCs w:val="21"/>
              </w:rPr>
            </w:pPr>
            <w:r w:rsidRPr="00073D6A">
              <w:rPr>
                <w:rFonts w:ascii="宋体" w:hAnsi="宋体" w:hint="eastAsia"/>
                <w:sz w:val="20"/>
                <w:szCs w:val="21"/>
              </w:rPr>
              <w:t>杜娟/</w:t>
            </w:r>
            <w:r w:rsidRPr="00073D6A">
              <w:rPr>
                <w:rFonts w:ascii="宋体" w:hAnsi="宋体"/>
                <w:sz w:val="20"/>
                <w:szCs w:val="21"/>
              </w:rPr>
              <w:t>7</w:t>
            </w:r>
          </w:p>
        </w:tc>
        <w:tc>
          <w:tcPr>
            <w:tcW w:w="1547" w:type="dxa"/>
            <w:vAlign w:val="center"/>
          </w:tcPr>
          <w:p w:rsidR="00793391" w:rsidRPr="00073D6A" w:rsidRDefault="00793391" w:rsidP="00793391">
            <w:pPr>
              <w:spacing w:line="240" w:lineRule="exact"/>
              <w:rPr>
                <w:rFonts w:ascii="宋体" w:hAnsi="宋体"/>
                <w:sz w:val="20"/>
                <w:szCs w:val="21"/>
              </w:rPr>
            </w:pPr>
            <w:r w:rsidRPr="00073D6A">
              <w:rPr>
                <w:rFonts w:ascii="宋体" w:hAnsi="宋体" w:hint="eastAsia"/>
                <w:sz w:val="20"/>
                <w:szCs w:val="21"/>
              </w:rPr>
              <w:t>2</w:t>
            </w:r>
            <w:r w:rsidRPr="00073D6A">
              <w:rPr>
                <w:rFonts w:ascii="宋体" w:hAnsi="宋体"/>
                <w:sz w:val="20"/>
                <w:szCs w:val="21"/>
              </w:rPr>
              <w:t>016</w:t>
            </w:r>
            <w:r w:rsidRPr="00073D6A">
              <w:rPr>
                <w:rFonts w:ascii="宋体" w:hAnsi="宋体" w:hint="eastAsia"/>
                <w:sz w:val="20"/>
                <w:szCs w:val="21"/>
              </w:rPr>
              <w:t>年</w:t>
            </w:r>
          </w:p>
        </w:tc>
        <w:tc>
          <w:tcPr>
            <w:tcW w:w="994" w:type="dxa"/>
            <w:vAlign w:val="center"/>
          </w:tcPr>
          <w:p w:rsidR="00793391" w:rsidRPr="00073D6A" w:rsidRDefault="00793391" w:rsidP="00793391">
            <w:pPr>
              <w:spacing w:line="240" w:lineRule="exact"/>
              <w:rPr>
                <w:rFonts w:ascii="宋体" w:hAnsi="宋体"/>
                <w:sz w:val="20"/>
                <w:szCs w:val="21"/>
              </w:rPr>
            </w:pPr>
            <w:r w:rsidRPr="00073D6A">
              <w:rPr>
                <w:rFonts w:ascii="宋体" w:hAnsi="宋体" w:hint="eastAsia"/>
                <w:sz w:val="20"/>
                <w:szCs w:val="21"/>
              </w:rPr>
              <w:t>2</w:t>
            </w:r>
            <w:r w:rsidRPr="00073D6A">
              <w:rPr>
                <w:rFonts w:ascii="宋体" w:hAnsi="宋体"/>
                <w:sz w:val="20"/>
                <w:szCs w:val="21"/>
              </w:rPr>
              <w:t>018</w:t>
            </w:r>
            <w:r w:rsidRPr="00073D6A">
              <w:rPr>
                <w:rFonts w:ascii="宋体" w:hAnsi="宋体" w:hint="eastAsia"/>
                <w:sz w:val="20"/>
                <w:szCs w:val="21"/>
              </w:rPr>
              <w:t>年</w:t>
            </w:r>
          </w:p>
        </w:tc>
        <w:tc>
          <w:tcPr>
            <w:tcW w:w="3143" w:type="dxa"/>
            <w:vAlign w:val="center"/>
          </w:tcPr>
          <w:p w:rsidR="00793391" w:rsidRPr="00073D6A" w:rsidRDefault="00793391" w:rsidP="00793391">
            <w:pPr>
              <w:spacing w:line="240" w:lineRule="exact"/>
              <w:rPr>
                <w:rFonts w:ascii="宋体" w:hAnsi="宋体"/>
                <w:sz w:val="20"/>
                <w:szCs w:val="21"/>
              </w:rPr>
            </w:pPr>
            <w:r w:rsidRPr="00073D6A">
              <w:rPr>
                <w:rFonts w:ascii="宋体" w:hAnsi="宋体"/>
                <w:sz w:val="20"/>
                <w:szCs w:val="21"/>
              </w:rPr>
              <w:t>发表题为“EDTA and organic acids assisted hytoextraction of Cd and Zn from a smelter contaminated soil by potherb mustard (Brassica juncea, Coss) and evaluation of its bioindicators”</w:t>
            </w:r>
            <w:r w:rsidRPr="00073D6A">
              <w:rPr>
                <w:rFonts w:ascii="宋体" w:hAnsi="宋体" w:hint="eastAsia"/>
                <w:sz w:val="20"/>
                <w:szCs w:val="21"/>
              </w:rPr>
              <w:t>的学术论文。</w:t>
            </w:r>
          </w:p>
        </w:tc>
      </w:tr>
      <w:tr w:rsidR="00793391" w:rsidRPr="00073D6A" w:rsidTr="00793391">
        <w:tc>
          <w:tcPr>
            <w:tcW w:w="663" w:type="dxa"/>
            <w:vAlign w:val="center"/>
          </w:tcPr>
          <w:p w:rsidR="00793391" w:rsidRPr="00073D6A" w:rsidRDefault="00793391" w:rsidP="00793391">
            <w:pPr>
              <w:spacing w:line="240" w:lineRule="exact"/>
              <w:rPr>
                <w:rFonts w:ascii="宋体" w:hAnsi="宋体"/>
                <w:sz w:val="20"/>
                <w:szCs w:val="21"/>
              </w:rPr>
            </w:pPr>
            <w:r w:rsidRPr="00073D6A">
              <w:rPr>
                <w:rFonts w:ascii="宋体" w:hAnsi="宋体" w:hint="eastAsia"/>
                <w:sz w:val="20"/>
                <w:szCs w:val="21"/>
              </w:rPr>
              <w:t>6</w:t>
            </w:r>
          </w:p>
        </w:tc>
        <w:tc>
          <w:tcPr>
            <w:tcW w:w="1094" w:type="dxa"/>
            <w:vAlign w:val="center"/>
          </w:tcPr>
          <w:p w:rsidR="00793391" w:rsidRPr="00073D6A" w:rsidRDefault="00793391" w:rsidP="00793391">
            <w:pPr>
              <w:spacing w:line="240" w:lineRule="exact"/>
              <w:rPr>
                <w:rFonts w:ascii="宋体" w:hAnsi="宋体"/>
                <w:sz w:val="20"/>
                <w:szCs w:val="21"/>
              </w:rPr>
            </w:pPr>
            <w:r w:rsidRPr="00073D6A">
              <w:rPr>
                <w:rFonts w:ascii="宋体" w:hAnsi="宋体" w:hint="eastAsia"/>
                <w:sz w:val="20"/>
                <w:szCs w:val="21"/>
              </w:rPr>
              <w:t>论文合著</w:t>
            </w:r>
          </w:p>
        </w:tc>
        <w:tc>
          <w:tcPr>
            <w:tcW w:w="1881" w:type="dxa"/>
            <w:vAlign w:val="center"/>
          </w:tcPr>
          <w:p w:rsidR="00793391" w:rsidRPr="00073D6A" w:rsidRDefault="00793391" w:rsidP="00793391">
            <w:pPr>
              <w:spacing w:line="240" w:lineRule="exact"/>
              <w:rPr>
                <w:rFonts w:ascii="宋体" w:hAnsi="宋体"/>
                <w:sz w:val="20"/>
                <w:szCs w:val="21"/>
              </w:rPr>
            </w:pPr>
            <w:r w:rsidRPr="00073D6A">
              <w:rPr>
                <w:rFonts w:ascii="宋体" w:hAnsi="宋体" w:hint="eastAsia"/>
                <w:sz w:val="20"/>
                <w:szCs w:val="21"/>
              </w:rPr>
              <w:t>李荣华/</w:t>
            </w:r>
            <w:r w:rsidRPr="00073D6A">
              <w:rPr>
                <w:rFonts w:ascii="宋体" w:hAnsi="宋体"/>
                <w:sz w:val="20"/>
                <w:szCs w:val="21"/>
              </w:rPr>
              <w:t>2</w:t>
            </w:r>
          </w:p>
          <w:p w:rsidR="00793391" w:rsidRPr="00073D6A" w:rsidRDefault="00793391" w:rsidP="00793391">
            <w:pPr>
              <w:spacing w:line="240" w:lineRule="exact"/>
              <w:rPr>
                <w:rFonts w:ascii="宋体" w:hAnsi="宋体"/>
                <w:sz w:val="20"/>
                <w:szCs w:val="21"/>
              </w:rPr>
            </w:pPr>
            <w:r w:rsidRPr="00073D6A">
              <w:rPr>
                <w:rFonts w:ascii="宋体" w:hAnsi="宋体" w:hint="eastAsia"/>
                <w:sz w:val="20"/>
                <w:szCs w:val="21"/>
              </w:rPr>
              <w:t>王权/</w:t>
            </w:r>
            <w:r w:rsidRPr="00073D6A">
              <w:rPr>
                <w:rFonts w:ascii="宋体" w:hAnsi="宋体"/>
                <w:sz w:val="20"/>
                <w:szCs w:val="21"/>
              </w:rPr>
              <w:t>9</w:t>
            </w:r>
          </w:p>
        </w:tc>
        <w:tc>
          <w:tcPr>
            <w:tcW w:w="1547" w:type="dxa"/>
            <w:vAlign w:val="center"/>
          </w:tcPr>
          <w:p w:rsidR="00793391" w:rsidRPr="00073D6A" w:rsidRDefault="00793391" w:rsidP="00793391">
            <w:pPr>
              <w:spacing w:line="240" w:lineRule="exact"/>
              <w:rPr>
                <w:rFonts w:ascii="宋体" w:hAnsi="宋体"/>
                <w:sz w:val="20"/>
                <w:szCs w:val="21"/>
              </w:rPr>
            </w:pPr>
            <w:r w:rsidRPr="00073D6A">
              <w:rPr>
                <w:rFonts w:ascii="宋体" w:hAnsi="宋体"/>
                <w:sz w:val="20"/>
                <w:szCs w:val="21"/>
              </w:rPr>
              <w:t>201</w:t>
            </w:r>
            <w:r w:rsidRPr="00073D6A">
              <w:rPr>
                <w:rFonts w:ascii="宋体" w:hAnsi="宋体" w:hint="eastAsia"/>
                <w:sz w:val="20"/>
                <w:szCs w:val="21"/>
              </w:rPr>
              <w:t>6年</w:t>
            </w:r>
          </w:p>
        </w:tc>
        <w:tc>
          <w:tcPr>
            <w:tcW w:w="994" w:type="dxa"/>
            <w:vAlign w:val="center"/>
          </w:tcPr>
          <w:p w:rsidR="00793391" w:rsidRPr="00073D6A" w:rsidRDefault="00793391" w:rsidP="00793391">
            <w:pPr>
              <w:spacing w:line="240" w:lineRule="exact"/>
              <w:rPr>
                <w:rFonts w:ascii="宋体" w:hAnsi="宋体"/>
                <w:sz w:val="20"/>
                <w:szCs w:val="21"/>
              </w:rPr>
            </w:pPr>
            <w:r w:rsidRPr="00073D6A">
              <w:rPr>
                <w:rFonts w:ascii="宋体" w:hAnsi="宋体" w:hint="eastAsia"/>
                <w:sz w:val="20"/>
                <w:szCs w:val="21"/>
              </w:rPr>
              <w:t>2</w:t>
            </w:r>
            <w:r w:rsidRPr="00073D6A">
              <w:rPr>
                <w:rFonts w:ascii="宋体" w:hAnsi="宋体"/>
                <w:sz w:val="20"/>
                <w:szCs w:val="21"/>
              </w:rPr>
              <w:t>018</w:t>
            </w:r>
            <w:r w:rsidRPr="00073D6A">
              <w:rPr>
                <w:rFonts w:ascii="宋体" w:hAnsi="宋体" w:hint="eastAsia"/>
                <w:sz w:val="20"/>
                <w:szCs w:val="21"/>
              </w:rPr>
              <w:t>年</w:t>
            </w:r>
          </w:p>
        </w:tc>
        <w:tc>
          <w:tcPr>
            <w:tcW w:w="3143" w:type="dxa"/>
            <w:vAlign w:val="center"/>
          </w:tcPr>
          <w:p w:rsidR="00793391" w:rsidRPr="00073D6A" w:rsidRDefault="00793391" w:rsidP="00793391">
            <w:pPr>
              <w:spacing w:line="240" w:lineRule="exact"/>
              <w:rPr>
                <w:rFonts w:ascii="宋体" w:hAnsi="宋体"/>
                <w:sz w:val="20"/>
                <w:szCs w:val="21"/>
              </w:rPr>
            </w:pPr>
            <w:r w:rsidRPr="00073D6A">
              <w:rPr>
                <w:rFonts w:ascii="宋体" w:hAnsi="宋体" w:hint="eastAsia"/>
                <w:sz w:val="20"/>
                <w:szCs w:val="21"/>
              </w:rPr>
              <w:t>发表题为“</w:t>
            </w:r>
            <w:r w:rsidRPr="00073D6A">
              <w:rPr>
                <w:rFonts w:ascii="宋体" w:hAnsi="宋体"/>
                <w:sz w:val="20"/>
                <w:szCs w:val="21"/>
              </w:rPr>
              <w:t>High-efficiency removal of Pb(II) and humate by a CeO2–MoS2 hybrid magnetic biochar</w:t>
            </w:r>
            <w:r w:rsidRPr="00073D6A">
              <w:rPr>
                <w:rFonts w:ascii="宋体" w:hAnsi="宋体" w:hint="eastAsia"/>
                <w:sz w:val="20"/>
                <w:szCs w:val="21"/>
              </w:rPr>
              <w:t>”的学术论文</w:t>
            </w:r>
          </w:p>
        </w:tc>
      </w:tr>
      <w:tr w:rsidR="00793391" w:rsidRPr="00073D6A" w:rsidTr="00793391">
        <w:tc>
          <w:tcPr>
            <w:tcW w:w="9322" w:type="dxa"/>
            <w:gridSpan w:val="6"/>
          </w:tcPr>
          <w:p w:rsidR="00793391" w:rsidRPr="00073D6A" w:rsidRDefault="00793391" w:rsidP="00793391">
            <w:pPr>
              <w:pStyle w:val="a3"/>
              <w:adjustRightInd w:val="0"/>
              <w:snapToGrid w:val="0"/>
              <w:spacing w:line="240" w:lineRule="auto"/>
              <w:ind w:firstLineChars="0" w:firstLine="0"/>
              <w:rPr>
                <w:rFonts w:ascii="宋体" w:hAnsi="宋体"/>
                <w:b/>
                <w:sz w:val="18"/>
                <w:szCs w:val="18"/>
              </w:rPr>
            </w:pPr>
            <w:r w:rsidRPr="00073D6A">
              <w:rPr>
                <w:rFonts w:ascii="宋体" w:hAnsi="宋体" w:hint="eastAsia"/>
                <w:b/>
                <w:sz w:val="18"/>
                <w:szCs w:val="18"/>
              </w:rPr>
              <w:t>完成人合作关系说明</w:t>
            </w:r>
          </w:p>
        </w:tc>
      </w:tr>
      <w:tr w:rsidR="00793391" w:rsidRPr="00073D6A" w:rsidTr="00793391">
        <w:tc>
          <w:tcPr>
            <w:tcW w:w="9322" w:type="dxa"/>
            <w:gridSpan w:val="6"/>
          </w:tcPr>
          <w:p w:rsidR="00793391" w:rsidRPr="00793391" w:rsidRDefault="00793391" w:rsidP="00793391">
            <w:pPr>
              <w:adjustRightInd w:val="0"/>
              <w:spacing w:line="500" w:lineRule="exact"/>
              <w:ind w:firstLineChars="200" w:firstLine="480"/>
              <w:rPr>
                <w:rFonts w:eastAsiaTheme="majorEastAsia"/>
                <w:bCs/>
                <w:color w:val="000000" w:themeColor="text1"/>
                <w:kern w:val="0"/>
                <w:sz w:val="24"/>
                <w:szCs w:val="24"/>
              </w:rPr>
            </w:pPr>
            <w:r w:rsidRPr="00793391">
              <w:rPr>
                <w:rFonts w:eastAsiaTheme="majorEastAsia"/>
                <w:bCs/>
                <w:color w:val="000000" w:themeColor="text1"/>
                <w:kern w:val="0"/>
                <w:sz w:val="24"/>
                <w:szCs w:val="24"/>
              </w:rPr>
              <w:t>(</w:t>
            </w:r>
            <w:r w:rsidRPr="00793391">
              <w:rPr>
                <w:rFonts w:eastAsiaTheme="majorEastAsia" w:hint="eastAsia"/>
                <w:bCs/>
                <w:color w:val="000000" w:themeColor="text1"/>
                <w:kern w:val="0"/>
                <w:sz w:val="24"/>
                <w:szCs w:val="24"/>
              </w:rPr>
              <w:t>限</w:t>
            </w:r>
            <w:r w:rsidRPr="00793391">
              <w:rPr>
                <w:rFonts w:eastAsiaTheme="majorEastAsia" w:hint="eastAsia"/>
                <w:bCs/>
                <w:color w:val="000000" w:themeColor="text1"/>
                <w:kern w:val="0"/>
                <w:sz w:val="24"/>
                <w:szCs w:val="24"/>
              </w:rPr>
              <w:t>1</w:t>
            </w:r>
            <w:r w:rsidRPr="00793391">
              <w:rPr>
                <w:rFonts w:eastAsiaTheme="majorEastAsia"/>
                <w:bCs/>
                <w:color w:val="000000" w:themeColor="text1"/>
                <w:kern w:val="0"/>
                <w:sz w:val="24"/>
                <w:szCs w:val="24"/>
              </w:rPr>
              <w:t>0</w:t>
            </w:r>
            <w:r w:rsidRPr="00793391">
              <w:rPr>
                <w:rFonts w:eastAsiaTheme="majorEastAsia" w:hint="eastAsia"/>
                <w:bCs/>
                <w:color w:val="000000" w:themeColor="text1"/>
                <w:kern w:val="0"/>
                <w:sz w:val="24"/>
                <w:szCs w:val="24"/>
              </w:rPr>
              <w:t>00</w:t>
            </w:r>
            <w:r w:rsidRPr="00793391">
              <w:rPr>
                <w:rFonts w:eastAsiaTheme="majorEastAsia" w:hint="eastAsia"/>
                <w:bCs/>
                <w:color w:val="000000" w:themeColor="text1"/>
                <w:kern w:val="0"/>
                <w:sz w:val="24"/>
                <w:szCs w:val="24"/>
              </w:rPr>
              <w:t>字</w:t>
            </w:r>
            <w:r w:rsidRPr="00793391">
              <w:rPr>
                <w:rFonts w:eastAsiaTheme="majorEastAsia"/>
                <w:bCs/>
                <w:color w:val="000000" w:themeColor="text1"/>
                <w:kern w:val="0"/>
                <w:sz w:val="24"/>
                <w:szCs w:val="24"/>
              </w:rPr>
              <w:t>）</w:t>
            </w:r>
          </w:p>
          <w:p w:rsidR="00793391" w:rsidRPr="00793391" w:rsidRDefault="00037899" w:rsidP="00DD4782">
            <w:pPr>
              <w:adjustRightInd w:val="0"/>
              <w:spacing w:beforeLines="50" w:afterLines="50" w:line="500" w:lineRule="exact"/>
              <w:ind w:firstLineChars="200" w:firstLine="480"/>
              <w:rPr>
                <w:rFonts w:eastAsiaTheme="majorEastAsia"/>
                <w:bCs/>
                <w:color w:val="000000" w:themeColor="text1"/>
                <w:kern w:val="0"/>
                <w:sz w:val="24"/>
                <w:szCs w:val="24"/>
              </w:rPr>
            </w:pPr>
            <w:r>
              <w:rPr>
                <w:rFonts w:eastAsiaTheme="majorEastAsia" w:hint="eastAsia"/>
                <w:bCs/>
                <w:color w:val="000000" w:themeColor="text1"/>
                <w:kern w:val="0"/>
                <w:sz w:val="24"/>
                <w:szCs w:val="24"/>
              </w:rPr>
              <w:t>完成人张增强是</w:t>
            </w:r>
            <w:r w:rsidR="00793391" w:rsidRPr="00793391">
              <w:rPr>
                <w:rFonts w:eastAsiaTheme="majorEastAsia" w:hint="eastAsia"/>
                <w:bCs/>
                <w:color w:val="000000" w:themeColor="text1"/>
                <w:kern w:val="0"/>
                <w:sz w:val="24"/>
                <w:szCs w:val="24"/>
              </w:rPr>
              <w:t>项目的第一完成人。负责项目的总体设计与过程管理，指导土壤重金属污染钝化修复材料的筛选及其组合的设计；负责修复示范区的建设并对土壤修复过程进行指导。</w:t>
            </w:r>
          </w:p>
          <w:p w:rsidR="00793391" w:rsidRPr="00793391" w:rsidRDefault="00037899" w:rsidP="00DD4782">
            <w:pPr>
              <w:adjustRightInd w:val="0"/>
              <w:spacing w:beforeLines="50" w:afterLines="50" w:line="500" w:lineRule="exact"/>
              <w:ind w:firstLineChars="200" w:firstLine="480"/>
              <w:rPr>
                <w:rFonts w:eastAsiaTheme="majorEastAsia"/>
                <w:bCs/>
                <w:color w:val="000000" w:themeColor="text1"/>
                <w:kern w:val="0"/>
                <w:sz w:val="24"/>
                <w:szCs w:val="24"/>
              </w:rPr>
            </w:pPr>
            <w:r>
              <w:rPr>
                <w:rFonts w:eastAsiaTheme="majorEastAsia" w:hint="eastAsia"/>
                <w:bCs/>
                <w:color w:val="000000" w:themeColor="text1"/>
                <w:kern w:val="0"/>
                <w:sz w:val="24"/>
                <w:szCs w:val="24"/>
              </w:rPr>
              <w:t>完成人李荣华是</w:t>
            </w:r>
            <w:r w:rsidR="00793391" w:rsidRPr="00793391">
              <w:rPr>
                <w:rFonts w:eastAsiaTheme="majorEastAsia" w:hint="eastAsia"/>
                <w:bCs/>
                <w:color w:val="000000" w:themeColor="text1"/>
                <w:kern w:val="0"/>
                <w:sz w:val="24"/>
                <w:szCs w:val="24"/>
              </w:rPr>
              <w:t>项目的第二完成人。参与了陕西省潼关县和凤县的土壤污染调查工作；围绕固化剂添加对土壤重金属有效态含量的长期变化情况及其对土壤理化性质的作用情况开展了大量的研究。</w:t>
            </w:r>
          </w:p>
          <w:p w:rsidR="00793391" w:rsidRPr="00793391" w:rsidRDefault="00037899" w:rsidP="00DD4782">
            <w:pPr>
              <w:adjustRightInd w:val="0"/>
              <w:spacing w:beforeLines="50" w:afterLines="50" w:line="500" w:lineRule="exact"/>
              <w:ind w:firstLineChars="200" w:firstLine="480"/>
              <w:rPr>
                <w:rFonts w:eastAsiaTheme="majorEastAsia"/>
                <w:bCs/>
                <w:color w:val="000000" w:themeColor="text1"/>
                <w:kern w:val="0"/>
                <w:sz w:val="24"/>
                <w:szCs w:val="24"/>
              </w:rPr>
            </w:pPr>
            <w:r>
              <w:rPr>
                <w:rFonts w:eastAsiaTheme="majorEastAsia" w:hint="eastAsia"/>
                <w:bCs/>
                <w:color w:val="000000" w:themeColor="text1"/>
                <w:kern w:val="0"/>
                <w:sz w:val="24"/>
                <w:szCs w:val="24"/>
              </w:rPr>
              <w:t>完成人肖然是</w:t>
            </w:r>
            <w:r w:rsidR="00793391" w:rsidRPr="00793391">
              <w:rPr>
                <w:rFonts w:eastAsiaTheme="majorEastAsia" w:hint="eastAsia"/>
                <w:bCs/>
                <w:color w:val="000000" w:themeColor="text1"/>
                <w:kern w:val="0"/>
                <w:sz w:val="24"/>
                <w:szCs w:val="24"/>
              </w:rPr>
              <w:t>项目的第三完成人。参与了陕西省潼关县和凤县的土壤污染调查工作，评价了生态与环境风险以及人体健康风险；制备了多种可以用于土壤重金属生物炭基钝化的材料。</w:t>
            </w:r>
          </w:p>
          <w:p w:rsidR="00793391" w:rsidRPr="00793391" w:rsidRDefault="00037899" w:rsidP="00DD4782">
            <w:pPr>
              <w:adjustRightInd w:val="0"/>
              <w:spacing w:beforeLines="50" w:afterLines="50" w:line="500" w:lineRule="exact"/>
              <w:ind w:firstLineChars="200" w:firstLine="480"/>
              <w:rPr>
                <w:rFonts w:eastAsiaTheme="majorEastAsia"/>
                <w:bCs/>
                <w:color w:val="000000" w:themeColor="text1"/>
                <w:kern w:val="0"/>
                <w:sz w:val="24"/>
                <w:szCs w:val="24"/>
              </w:rPr>
            </w:pPr>
            <w:r>
              <w:rPr>
                <w:rFonts w:eastAsiaTheme="majorEastAsia" w:hint="eastAsia"/>
                <w:bCs/>
                <w:color w:val="000000" w:themeColor="text1"/>
                <w:kern w:val="0"/>
                <w:sz w:val="24"/>
                <w:szCs w:val="24"/>
              </w:rPr>
              <w:t>完成人孙西宁是</w:t>
            </w:r>
            <w:r w:rsidR="00793391" w:rsidRPr="00793391">
              <w:rPr>
                <w:rFonts w:eastAsiaTheme="majorEastAsia" w:hint="eastAsia"/>
                <w:bCs/>
                <w:color w:val="000000" w:themeColor="text1"/>
                <w:kern w:val="0"/>
                <w:sz w:val="24"/>
                <w:szCs w:val="24"/>
              </w:rPr>
              <w:t>项目的第四完成人。参与了陕西省潼关县和凤县的土壤污染调查工作，解析了土壤重金属的来源。围绕重金属污染土壤的植物</w:t>
            </w:r>
            <w:r w:rsidR="00793391" w:rsidRPr="00793391">
              <w:rPr>
                <w:rFonts w:eastAsiaTheme="majorEastAsia" w:hint="eastAsia"/>
                <w:bCs/>
                <w:color w:val="000000" w:themeColor="text1"/>
                <w:kern w:val="0"/>
                <w:sz w:val="24"/>
                <w:szCs w:val="24"/>
              </w:rPr>
              <w:t>-</w:t>
            </w:r>
            <w:r w:rsidR="00793391" w:rsidRPr="00793391">
              <w:rPr>
                <w:rFonts w:eastAsiaTheme="majorEastAsia" w:hint="eastAsia"/>
                <w:bCs/>
                <w:color w:val="000000" w:themeColor="text1"/>
                <w:kern w:val="0"/>
                <w:sz w:val="24"/>
                <w:szCs w:val="24"/>
              </w:rPr>
              <w:t>微生物联合修复开展一系列工作。</w:t>
            </w:r>
          </w:p>
          <w:p w:rsidR="00793391" w:rsidRPr="00793391" w:rsidRDefault="00037899" w:rsidP="00DD4782">
            <w:pPr>
              <w:adjustRightInd w:val="0"/>
              <w:spacing w:beforeLines="50" w:afterLines="50" w:line="500" w:lineRule="exact"/>
              <w:ind w:firstLineChars="200" w:firstLine="480"/>
              <w:rPr>
                <w:rFonts w:eastAsiaTheme="majorEastAsia"/>
                <w:bCs/>
                <w:color w:val="000000" w:themeColor="text1"/>
                <w:kern w:val="0"/>
                <w:sz w:val="24"/>
                <w:szCs w:val="24"/>
              </w:rPr>
            </w:pPr>
            <w:r>
              <w:rPr>
                <w:rFonts w:eastAsiaTheme="majorEastAsia" w:hint="eastAsia"/>
                <w:bCs/>
                <w:color w:val="000000" w:themeColor="text1"/>
                <w:kern w:val="0"/>
                <w:sz w:val="24"/>
                <w:szCs w:val="24"/>
              </w:rPr>
              <w:t>完成人沈锋是</w:t>
            </w:r>
            <w:r w:rsidR="00793391" w:rsidRPr="00793391">
              <w:rPr>
                <w:rFonts w:eastAsiaTheme="majorEastAsia" w:hint="eastAsia"/>
                <w:bCs/>
                <w:color w:val="000000" w:themeColor="text1"/>
                <w:kern w:val="0"/>
                <w:sz w:val="24"/>
                <w:szCs w:val="24"/>
              </w:rPr>
              <w:t>项目的第五完成人。作为参与完成了凤县、潼关、陈仓、旬阳等地土壤污染调查、土壤污染防治技术方案编制等工作。选用多种活化材料，研究了微生物、化学等强化措施结合间作、轮作等农艺措施跟植物修复耦合的联合修复体系。</w:t>
            </w:r>
          </w:p>
          <w:p w:rsidR="00793391" w:rsidRPr="00793391" w:rsidRDefault="00037899" w:rsidP="00DD4782">
            <w:pPr>
              <w:adjustRightInd w:val="0"/>
              <w:spacing w:beforeLines="50" w:afterLines="50" w:line="500" w:lineRule="exact"/>
              <w:ind w:firstLineChars="200" w:firstLine="480"/>
              <w:rPr>
                <w:rFonts w:eastAsiaTheme="majorEastAsia"/>
                <w:bCs/>
                <w:color w:val="000000" w:themeColor="text1"/>
                <w:kern w:val="0"/>
                <w:sz w:val="24"/>
                <w:szCs w:val="24"/>
              </w:rPr>
            </w:pPr>
            <w:r>
              <w:rPr>
                <w:rFonts w:eastAsiaTheme="majorEastAsia" w:hint="eastAsia"/>
                <w:bCs/>
                <w:color w:val="000000" w:themeColor="text1"/>
                <w:kern w:val="0"/>
                <w:sz w:val="24"/>
                <w:szCs w:val="24"/>
              </w:rPr>
              <w:t>完成人郭堤是</w:t>
            </w:r>
            <w:r w:rsidR="00793391" w:rsidRPr="00793391">
              <w:rPr>
                <w:rFonts w:eastAsiaTheme="majorEastAsia" w:hint="eastAsia"/>
                <w:bCs/>
                <w:color w:val="000000" w:themeColor="text1"/>
                <w:kern w:val="0"/>
                <w:sz w:val="24"/>
                <w:szCs w:val="24"/>
              </w:rPr>
              <w:t>项目的第六完成人。参与了陕西省汉中市、白河县、旬阳县农田土壤（矿山）重金属污染调查，围绕高富集植物雪里蕻开发出化学、微生物等联合植物修复技术进行研究。</w:t>
            </w:r>
          </w:p>
          <w:p w:rsidR="00793391" w:rsidRPr="00793391" w:rsidRDefault="00037899" w:rsidP="00DD4782">
            <w:pPr>
              <w:adjustRightInd w:val="0"/>
              <w:spacing w:beforeLines="50" w:afterLines="50" w:line="500" w:lineRule="exact"/>
              <w:ind w:firstLineChars="200" w:firstLine="480"/>
              <w:rPr>
                <w:rFonts w:eastAsiaTheme="majorEastAsia"/>
                <w:bCs/>
                <w:color w:val="000000" w:themeColor="text1"/>
                <w:kern w:val="0"/>
                <w:sz w:val="24"/>
                <w:szCs w:val="24"/>
              </w:rPr>
            </w:pPr>
            <w:r>
              <w:rPr>
                <w:rFonts w:eastAsiaTheme="majorEastAsia" w:hint="eastAsia"/>
                <w:bCs/>
                <w:color w:val="000000" w:themeColor="text1"/>
                <w:kern w:val="0"/>
                <w:sz w:val="24"/>
                <w:szCs w:val="24"/>
              </w:rPr>
              <w:t>完成人杜娟是</w:t>
            </w:r>
            <w:r w:rsidR="00793391" w:rsidRPr="00793391">
              <w:rPr>
                <w:rFonts w:eastAsiaTheme="majorEastAsia" w:hint="eastAsia"/>
                <w:bCs/>
                <w:color w:val="000000" w:themeColor="text1"/>
                <w:kern w:val="0"/>
                <w:sz w:val="24"/>
                <w:szCs w:val="24"/>
              </w:rPr>
              <w:t>项目的第七完成人。针对土壤重金属污染植物修复法产生的重金属高积累植物残体进行热处理，重点研究了生物质热解过程中重金属的迁移转化规律，从而为生物炭的再利用及重金属回收提供理论基础。</w:t>
            </w:r>
          </w:p>
          <w:p w:rsidR="00793391" w:rsidRPr="00793391" w:rsidRDefault="00037899" w:rsidP="00DD4782">
            <w:pPr>
              <w:adjustRightInd w:val="0"/>
              <w:spacing w:beforeLines="50" w:afterLines="50" w:line="500" w:lineRule="exact"/>
              <w:ind w:firstLineChars="200" w:firstLine="480"/>
              <w:rPr>
                <w:rFonts w:eastAsiaTheme="majorEastAsia"/>
                <w:bCs/>
                <w:color w:val="000000" w:themeColor="text1"/>
                <w:kern w:val="0"/>
                <w:sz w:val="24"/>
                <w:szCs w:val="24"/>
              </w:rPr>
            </w:pPr>
            <w:r>
              <w:rPr>
                <w:rFonts w:eastAsiaTheme="majorEastAsia" w:hint="eastAsia"/>
                <w:bCs/>
                <w:color w:val="000000" w:themeColor="text1"/>
                <w:kern w:val="0"/>
                <w:sz w:val="24"/>
                <w:szCs w:val="24"/>
              </w:rPr>
              <w:t>完成人梁文是</w:t>
            </w:r>
            <w:r w:rsidR="00793391" w:rsidRPr="00793391">
              <w:rPr>
                <w:rFonts w:eastAsiaTheme="majorEastAsia" w:hint="eastAsia"/>
                <w:bCs/>
                <w:color w:val="000000" w:themeColor="text1"/>
                <w:kern w:val="0"/>
                <w:sz w:val="24"/>
                <w:szCs w:val="24"/>
              </w:rPr>
              <w:t>项目的第八完成人。制备了不同官能团改性壳聚糖衍生物，并围绕壳聚糖及其改性衍生物对溶液中重金属离子的吸附性能开展大量研究，获得吸附能力较强的改性壳聚糖衍生物，其对重金属污染的废水具有良好的净化能力。</w:t>
            </w:r>
          </w:p>
          <w:p w:rsidR="00793391" w:rsidRPr="00793391" w:rsidRDefault="00037899" w:rsidP="00DD4782">
            <w:pPr>
              <w:adjustRightInd w:val="0"/>
              <w:spacing w:beforeLines="50" w:afterLines="50" w:line="500" w:lineRule="exact"/>
              <w:ind w:firstLineChars="200" w:firstLine="480"/>
              <w:rPr>
                <w:rFonts w:eastAsiaTheme="majorEastAsia"/>
                <w:bCs/>
                <w:color w:val="000000" w:themeColor="text1"/>
                <w:kern w:val="0"/>
                <w:sz w:val="24"/>
                <w:szCs w:val="24"/>
              </w:rPr>
            </w:pPr>
            <w:r>
              <w:rPr>
                <w:rFonts w:eastAsiaTheme="majorEastAsia" w:hint="eastAsia"/>
                <w:bCs/>
                <w:color w:val="000000" w:themeColor="text1"/>
                <w:kern w:val="0"/>
                <w:sz w:val="24"/>
                <w:szCs w:val="24"/>
              </w:rPr>
              <w:t>完成人王权是</w:t>
            </w:r>
            <w:r w:rsidR="00793391" w:rsidRPr="00793391">
              <w:rPr>
                <w:rFonts w:eastAsiaTheme="majorEastAsia" w:hint="eastAsia"/>
                <w:bCs/>
                <w:color w:val="000000" w:themeColor="text1"/>
                <w:kern w:val="0"/>
                <w:sz w:val="24"/>
                <w:szCs w:val="24"/>
              </w:rPr>
              <w:t>项目的第九完成人。参与了陕西省潼关县和凤县的土壤污染调查工作，分析了土壤重金属的来源、污染现状和主要重金属浓度。</w:t>
            </w:r>
          </w:p>
          <w:p w:rsidR="00793391" w:rsidRPr="00793391" w:rsidRDefault="00037899" w:rsidP="00DD4782">
            <w:pPr>
              <w:adjustRightInd w:val="0"/>
              <w:spacing w:beforeLines="50" w:afterLines="50" w:line="500" w:lineRule="exact"/>
              <w:ind w:firstLineChars="200" w:firstLine="480"/>
              <w:rPr>
                <w:rFonts w:eastAsiaTheme="majorEastAsia"/>
                <w:bCs/>
                <w:color w:val="000000" w:themeColor="text1"/>
                <w:kern w:val="0"/>
                <w:sz w:val="24"/>
                <w:szCs w:val="24"/>
              </w:rPr>
            </w:pPr>
            <w:r>
              <w:rPr>
                <w:rFonts w:eastAsiaTheme="majorEastAsia" w:hint="eastAsia"/>
                <w:bCs/>
                <w:color w:val="000000" w:themeColor="text1"/>
                <w:kern w:val="0"/>
                <w:sz w:val="24"/>
                <w:szCs w:val="24"/>
              </w:rPr>
              <w:t>完成人屈广周是</w:t>
            </w:r>
            <w:r w:rsidR="00793391" w:rsidRPr="00793391">
              <w:rPr>
                <w:rFonts w:eastAsiaTheme="majorEastAsia" w:hint="eastAsia"/>
                <w:bCs/>
                <w:color w:val="000000" w:themeColor="text1"/>
                <w:kern w:val="0"/>
                <w:sz w:val="24"/>
                <w:szCs w:val="24"/>
              </w:rPr>
              <w:t>项目的第十完成人。主要考察了重金属和有机物之间的竞争关系，分析了有机物对重金属迁移转化的影响，深入研究了重金属在吸附材料表面作用下的富集特性，为重金属在复杂环境中的修复提供了理论基础和技术支撑。</w:t>
            </w:r>
          </w:p>
          <w:p w:rsidR="00793391" w:rsidRPr="00793391" w:rsidRDefault="00037899" w:rsidP="00DD4782">
            <w:pPr>
              <w:adjustRightInd w:val="0"/>
              <w:spacing w:beforeLines="50" w:afterLines="50" w:line="500" w:lineRule="exact"/>
              <w:ind w:firstLineChars="200" w:firstLine="480"/>
              <w:rPr>
                <w:rFonts w:eastAsiaTheme="majorEastAsia"/>
                <w:bCs/>
                <w:color w:val="000000" w:themeColor="text1"/>
                <w:kern w:val="0"/>
                <w:sz w:val="24"/>
                <w:szCs w:val="24"/>
              </w:rPr>
            </w:pPr>
            <w:r>
              <w:rPr>
                <w:rFonts w:eastAsiaTheme="majorEastAsia"/>
                <w:bCs/>
                <w:color w:val="000000" w:themeColor="text1"/>
                <w:kern w:val="0"/>
                <w:sz w:val="24"/>
                <w:szCs w:val="24"/>
              </w:rPr>
              <w:t>完成人周丽娜是</w:t>
            </w:r>
            <w:r w:rsidR="00793391" w:rsidRPr="00793391">
              <w:rPr>
                <w:rFonts w:eastAsiaTheme="majorEastAsia"/>
                <w:bCs/>
                <w:color w:val="000000" w:themeColor="text1"/>
                <w:kern w:val="0"/>
                <w:sz w:val="24"/>
                <w:szCs w:val="24"/>
              </w:rPr>
              <w:t>项目的第</w:t>
            </w:r>
            <w:r w:rsidR="00793391" w:rsidRPr="00793391">
              <w:rPr>
                <w:rFonts w:eastAsiaTheme="majorEastAsia" w:hint="eastAsia"/>
                <w:bCs/>
                <w:color w:val="000000" w:themeColor="text1"/>
                <w:kern w:val="0"/>
                <w:sz w:val="24"/>
                <w:szCs w:val="24"/>
              </w:rPr>
              <w:t>十一</w:t>
            </w:r>
            <w:r w:rsidR="00793391" w:rsidRPr="00793391">
              <w:rPr>
                <w:rFonts w:eastAsiaTheme="majorEastAsia"/>
                <w:bCs/>
                <w:color w:val="000000" w:themeColor="text1"/>
                <w:kern w:val="0"/>
                <w:sz w:val="24"/>
                <w:szCs w:val="24"/>
              </w:rPr>
              <w:t>完成人。</w:t>
            </w:r>
            <w:r w:rsidR="00793391" w:rsidRPr="00793391">
              <w:rPr>
                <w:rFonts w:eastAsiaTheme="majorEastAsia" w:hint="eastAsia"/>
                <w:bCs/>
                <w:color w:val="000000" w:themeColor="text1"/>
                <w:kern w:val="0"/>
                <w:sz w:val="24"/>
                <w:szCs w:val="24"/>
              </w:rPr>
              <w:t>参与并指导了污染土壤微生物修复工作，调查评估了重金属在土壤中的时空分布特征和人体健康风险、重金属在区域土著植物和微生物中的抗逆富集效应。</w:t>
            </w:r>
          </w:p>
          <w:p w:rsidR="00793391" w:rsidRPr="00793391" w:rsidRDefault="00793391" w:rsidP="00793391">
            <w:pPr>
              <w:pStyle w:val="a3"/>
              <w:adjustRightInd w:val="0"/>
              <w:snapToGrid w:val="0"/>
              <w:spacing w:line="500" w:lineRule="exact"/>
              <w:rPr>
                <w:rFonts w:ascii="Times New Roman" w:eastAsiaTheme="majorEastAsia"/>
                <w:bCs/>
                <w:color w:val="000000" w:themeColor="text1"/>
                <w:kern w:val="0"/>
                <w:szCs w:val="24"/>
              </w:rPr>
            </w:pPr>
          </w:p>
        </w:tc>
      </w:tr>
    </w:tbl>
    <w:p w:rsidR="00793391" w:rsidRPr="00073D6A" w:rsidRDefault="00793391" w:rsidP="00793391">
      <w:pPr>
        <w:pStyle w:val="a3"/>
        <w:spacing w:line="400" w:lineRule="exact"/>
        <w:ind w:firstLineChars="0" w:firstLine="0"/>
        <w:jc w:val="left"/>
        <w:rPr>
          <w:rFonts w:ascii="宋体" w:hAnsi="宋体"/>
          <w:b/>
        </w:rPr>
      </w:pPr>
    </w:p>
    <w:sectPr w:rsidR="00793391" w:rsidRPr="00073D6A" w:rsidSect="00264BAA">
      <w:pgSz w:w="11906" w:h="16838" w:code="9"/>
      <w:pgMar w:top="1701" w:right="1418" w:bottom="1418" w:left="1418"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18B" w:rsidRDefault="00E5618B" w:rsidP="00264BAA">
      <w:r>
        <w:separator/>
      </w:r>
    </w:p>
  </w:endnote>
  <w:endnote w:type="continuationSeparator" w:id="0">
    <w:p w:rsidR="00E5618B" w:rsidRDefault="00E5618B" w:rsidP="00264B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FangSong">
    <w:altName w:val="Arial Unicode MS"/>
    <w:panose1 w:val="00000000000000000000"/>
    <w:charset w:val="86"/>
    <w:family w:val="swiss"/>
    <w:notTrueType/>
    <w:pitch w:val="default"/>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方正仿宋简体">
    <w:altName w:val="Arial Unicode MS"/>
    <w:charset w:val="86"/>
    <w:family w:val="script"/>
    <w:pitch w:val="fixed"/>
    <w:sig w:usb0="00000001" w:usb1="080E0000" w:usb2="00000010" w:usb3="00000000" w:csb0="00040000" w:csb1="00000000"/>
  </w:font>
  <w:font w:name="E-HZ">
    <w:altName w:val="Segoe Print"/>
    <w:charset w:val="00"/>
    <w:family w:val="auto"/>
    <w:pitch w:val="default"/>
    <w:sig w:usb0="00000000" w:usb1="00000000" w:usb2="00000000" w:usb3="00000000" w:csb0="00000000" w:csb1="00000000"/>
  </w:font>
  <w:font w:name="AdvPS2AA1">
    <w:altName w:val="Segoe Print"/>
    <w:charset w:val="00"/>
    <w:family w:val="auto"/>
    <w:pitch w:val="default"/>
    <w:sig w:usb0="00000000" w:usb1="00000000" w:usb2="00000000" w:usb3="00000000" w:csb0="00000000" w:csb1="00000000"/>
  </w:font>
  <w:font w:name="AdvPS2AAB">
    <w:altName w:val="Segoe Print"/>
    <w:charset w:val="00"/>
    <w:family w:val="auto"/>
    <w:pitch w:val="default"/>
    <w:sig w:usb0="00000000" w:usb1="00000000" w:usb2="00000000" w:usb3="00000000" w:csb0="00000000" w:csb1="00000000"/>
  </w:font>
  <w:font w:name="AdvPSA3A1">
    <w:altName w:val="Segoe Print"/>
    <w:charset w:val="00"/>
    <w:family w:val="auto"/>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ËÎÌå">
    <w:altName w:val="Calibri"/>
    <w:panose1 w:val="00000000000000000000"/>
    <w:charset w:val="00"/>
    <w:family w:val="swiss"/>
    <w:notTrueType/>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62037"/>
      <w:docPartObj>
        <w:docPartGallery w:val="Page Numbers (Bottom of Page)"/>
        <w:docPartUnique/>
      </w:docPartObj>
    </w:sdtPr>
    <w:sdtEndPr>
      <w:rPr>
        <w:sz w:val="21"/>
        <w:szCs w:val="21"/>
      </w:rPr>
    </w:sdtEndPr>
    <w:sdtContent>
      <w:p w:rsidR="00793391" w:rsidRPr="00264BAA" w:rsidRDefault="00DD4782">
        <w:pPr>
          <w:pStyle w:val="a8"/>
          <w:jc w:val="center"/>
          <w:rPr>
            <w:sz w:val="21"/>
            <w:szCs w:val="21"/>
          </w:rPr>
        </w:pPr>
        <w:r w:rsidRPr="00264BAA">
          <w:rPr>
            <w:sz w:val="21"/>
            <w:szCs w:val="21"/>
          </w:rPr>
          <w:fldChar w:fldCharType="begin"/>
        </w:r>
        <w:r w:rsidR="00793391" w:rsidRPr="00264BAA">
          <w:rPr>
            <w:sz w:val="21"/>
            <w:szCs w:val="21"/>
          </w:rPr>
          <w:instrText>PAGE   \* MERGEFORMAT</w:instrText>
        </w:r>
        <w:r w:rsidRPr="00264BAA">
          <w:rPr>
            <w:sz w:val="21"/>
            <w:szCs w:val="21"/>
          </w:rPr>
          <w:fldChar w:fldCharType="separate"/>
        </w:r>
        <w:r w:rsidR="00914DD2" w:rsidRPr="00914DD2">
          <w:rPr>
            <w:noProof/>
            <w:sz w:val="21"/>
            <w:szCs w:val="21"/>
            <w:lang w:val="zh-CN"/>
          </w:rPr>
          <w:t>1</w:t>
        </w:r>
        <w:r w:rsidRPr="00264BAA">
          <w:rPr>
            <w:sz w:val="21"/>
            <w:szCs w:val="21"/>
          </w:rPr>
          <w:fldChar w:fldCharType="end"/>
        </w:r>
      </w:p>
    </w:sdtContent>
  </w:sdt>
  <w:p w:rsidR="00793391" w:rsidRDefault="0079339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5622482"/>
      <w:docPartObj>
        <w:docPartGallery w:val="Page Numbers (Bottom of Page)"/>
        <w:docPartUnique/>
      </w:docPartObj>
    </w:sdtPr>
    <w:sdtEndPr>
      <w:rPr>
        <w:sz w:val="21"/>
        <w:szCs w:val="21"/>
      </w:rPr>
    </w:sdtEndPr>
    <w:sdtContent>
      <w:p w:rsidR="00793391" w:rsidRPr="00264BAA" w:rsidRDefault="00DD4782">
        <w:pPr>
          <w:pStyle w:val="a8"/>
          <w:jc w:val="center"/>
          <w:rPr>
            <w:sz w:val="21"/>
            <w:szCs w:val="21"/>
          </w:rPr>
        </w:pPr>
        <w:r w:rsidRPr="00264BAA">
          <w:rPr>
            <w:sz w:val="21"/>
            <w:szCs w:val="21"/>
          </w:rPr>
          <w:fldChar w:fldCharType="begin"/>
        </w:r>
        <w:r w:rsidR="00793391" w:rsidRPr="00264BAA">
          <w:rPr>
            <w:sz w:val="21"/>
            <w:szCs w:val="21"/>
          </w:rPr>
          <w:instrText>PAGE   \* MERGEFORMAT</w:instrText>
        </w:r>
        <w:r w:rsidRPr="00264BAA">
          <w:rPr>
            <w:sz w:val="21"/>
            <w:szCs w:val="21"/>
          </w:rPr>
          <w:fldChar w:fldCharType="separate"/>
        </w:r>
        <w:r w:rsidR="00A94A95" w:rsidRPr="00A94A95">
          <w:rPr>
            <w:noProof/>
            <w:sz w:val="21"/>
            <w:szCs w:val="21"/>
            <w:lang w:val="zh-CN"/>
          </w:rPr>
          <w:t>91</w:t>
        </w:r>
        <w:r w:rsidRPr="00264BAA">
          <w:rPr>
            <w:sz w:val="21"/>
            <w:szCs w:val="21"/>
          </w:rPr>
          <w:fldChar w:fldCharType="end"/>
        </w:r>
      </w:p>
    </w:sdtContent>
  </w:sdt>
  <w:p w:rsidR="00793391" w:rsidRDefault="00793391">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391" w:rsidRDefault="00DD4782">
    <w:pPr>
      <w:pStyle w:val="a8"/>
      <w:framePr w:wrap="around" w:vAnchor="text" w:hAnchor="margin" w:xAlign="center" w:y="1"/>
      <w:rPr>
        <w:rStyle w:val="a7"/>
      </w:rPr>
    </w:pPr>
    <w:r>
      <w:fldChar w:fldCharType="begin"/>
    </w:r>
    <w:r w:rsidR="00793391">
      <w:rPr>
        <w:rStyle w:val="a7"/>
      </w:rPr>
      <w:instrText xml:space="preserve">PAGE  </w:instrText>
    </w:r>
    <w:r>
      <w:fldChar w:fldCharType="end"/>
    </w:r>
  </w:p>
  <w:p w:rsidR="00793391" w:rsidRDefault="00793391">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271902"/>
      <w:docPartObj>
        <w:docPartGallery w:val="Page Numbers (Bottom of Page)"/>
        <w:docPartUnique/>
      </w:docPartObj>
    </w:sdtPr>
    <w:sdtEndPr>
      <w:rPr>
        <w:sz w:val="21"/>
        <w:szCs w:val="21"/>
      </w:rPr>
    </w:sdtEndPr>
    <w:sdtContent>
      <w:p w:rsidR="00793391" w:rsidRPr="00CB0AAB" w:rsidRDefault="00DD4782">
        <w:pPr>
          <w:pStyle w:val="a8"/>
          <w:jc w:val="center"/>
          <w:rPr>
            <w:sz w:val="21"/>
            <w:szCs w:val="21"/>
          </w:rPr>
        </w:pPr>
        <w:r w:rsidRPr="00CB0AAB">
          <w:rPr>
            <w:sz w:val="21"/>
            <w:szCs w:val="21"/>
          </w:rPr>
          <w:fldChar w:fldCharType="begin"/>
        </w:r>
        <w:r w:rsidR="00793391" w:rsidRPr="00CB0AAB">
          <w:rPr>
            <w:sz w:val="21"/>
            <w:szCs w:val="21"/>
          </w:rPr>
          <w:instrText>PAGE   \* MERGEFORMAT</w:instrText>
        </w:r>
        <w:r w:rsidRPr="00CB0AAB">
          <w:rPr>
            <w:sz w:val="21"/>
            <w:szCs w:val="21"/>
          </w:rPr>
          <w:fldChar w:fldCharType="separate"/>
        </w:r>
        <w:r w:rsidR="000E327F" w:rsidRPr="000E327F">
          <w:rPr>
            <w:noProof/>
            <w:sz w:val="21"/>
            <w:szCs w:val="21"/>
            <w:lang w:val="zh-CN"/>
          </w:rPr>
          <w:t>194</w:t>
        </w:r>
        <w:r w:rsidRPr="00CB0AAB">
          <w:rPr>
            <w:sz w:val="21"/>
            <w:szCs w:val="21"/>
          </w:rPr>
          <w:fldChar w:fldCharType="end"/>
        </w:r>
      </w:p>
    </w:sdtContent>
  </w:sdt>
  <w:p w:rsidR="00793391" w:rsidRDefault="0079339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18B" w:rsidRDefault="00E5618B" w:rsidP="00264BAA">
      <w:r>
        <w:separator/>
      </w:r>
    </w:p>
  </w:footnote>
  <w:footnote w:type="continuationSeparator" w:id="0">
    <w:p w:rsidR="00E5618B" w:rsidRDefault="00E5618B" w:rsidP="00264BA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7EF598"/>
    <w:multiLevelType w:val="singleLevel"/>
    <w:tmpl w:val="967EF598"/>
    <w:lvl w:ilvl="0">
      <w:start w:val="1"/>
      <w:numFmt w:val="decimal"/>
      <w:suff w:val="space"/>
      <w:lvlText w:val="%1."/>
      <w:lvlJc w:val="left"/>
      <w:rPr>
        <w:rFonts w:cs="Times New Roman"/>
      </w:rPr>
    </w:lvl>
  </w:abstractNum>
  <w:abstractNum w:abstractNumId="1">
    <w:nsid w:val="9F1EEC7E"/>
    <w:multiLevelType w:val="singleLevel"/>
    <w:tmpl w:val="9F1EEC7E"/>
    <w:lvl w:ilvl="0">
      <w:start w:val="1"/>
      <w:numFmt w:val="decimal"/>
      <w:suff w:val="nothing"/>
      <w:lvlText w:val="%1）"/>
      <w:lvlJc w:val="left"/>
    </w:lvl>
  </w:abstractNum>
  <w:abstractNum w:abstractNumId="2">
    <w:nsid w:val="AB2DBB66"/>
    <w:multiLevelType w:val="singleLevel"/>
    <w:tmpl w:val="AB2DBB66"/>
    <w:lvl w:ilvl="0">
      <w:start w:val="2016"/>
      <w:numFmt w:val="decimal"/>
      <w:suff w:val="space"/>
      <w:lvlText w:val="%1."/>
      <w:lvlJc w:val="left"/>
    </w:lvl>
  </w:abstractNum>
  <w:abstractNum w:abstractNumId="3">
    <w:nsid w:val="B991643A"/>
    <w:multiLevelType w:val="singleLevel"/>
    <w:tmpl w:val="B991643A"/>
    <w:lvl w:ilvl="0">
      <w:start w:val="1"/>
      <w:numFmt w:val="decimal"/>
      <w:suff w:val="space"/>
      <w:lvlText w:val="%1."/>
      <w:lvlJc w:val="left"/>
    </w:lvl>
  </w:abstractNum>
  <w:abstractNum w:abstractNumId="4">
    <w:nsid w:val="BECBBE9E"/>
    <w:multiLevelType w:val="singleLevel"/>
    <w:tmpl w:val="BECBBE9E"/>
    <w:lvl w:ilvl="0">
      <w:start w:val="2018"/>
      <w:numFmt w:val="decimal"/>
      <w:suff w:val="space"/>
      <w:lvlText w:val="%1."/>
      <w:lvlJc w:val="left"/>
    </w:lvl>
  </w:abstractNum>
  <w:abstractNum w:abstractNumId="5">
    <w:nsid w:val="D704586D"/>
    <w:multiLevelType w:val="singleLevel"/>
    <w:tmpl w:val="D704586D"/>
    <w:lvl w:ilvl="0">
      <w:start w:val="1"/>
      <w:numFmt w:val="decimal"/>
      <w:suff w:val="space"/>
      <w:lvlText w:val="%1."/>
      <w:lvlJc w:val="left"/>
    </w:lvl>
  </w:abstractNum>
  <w:abstractNum w:abstractNumId="6">
    <w:nsid w:val="0023667F"/>
    <w:multiLevelType w:val="hybridMultilevel"/>
    <w:tmpl w:val="48E26B1C"/>
    <w:lvl w:ilvl="0" w:tplc="6C14AD82">
      <w:start w:val="1"/>
      <w:numFmt w:val="japaneseCounting"/>
      <w:lvlText w:val="%1、"/>
      <w:lvlJc w:val="left"/>
      <w:pPr>
        <w:ind w:left="504" w:hanging="504"/>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2C320E0"/>
    <w:multiLevelType w:val="hybridMultilevel"/>
    <w:tmpl w:val="E6FAC346"/>
    <w:lvl w:ilvl="0" w:tplc="C7A0C386">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2838DA3"/>
    <w:multiLevelType w:val="singleLevel"/>
    <w:tmpl w:val="12838DA3"/>
    <w:lvl w:ilvl="0">
      <w:start w:val="2"/>
      <w:numFmt w:val="decimal"/>
      <w:suff w:val="space"/>
      <w:lvlText w:val="%1."/>
      <w:lvlJc w:val="left"/>
    </w:lvl>
  </w:abstractNum>
  <w:abstractNum w:abstractNumId="9">
    <w:nsid w:val="13125296"/>
    <w:multiLevelType w:val="hybridMultilevel"/>
    <w:tmpl w:val="1AAE0CAE"/>
    <w:lvl w:ilvl="0" w:tplc="D4A41932">
      <w:start w:val="1"/>
      <w:numFmt w:val="japaneseCounting"/>
      <w:lvlText w:val="%1、"/>
      <w:lvlJc w:val="left"/>
      <w:pPr>
        <w:ind w:left="504" w:hanging="5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9297E2C"/>
    <w:multiLevelType w:val="hybridMultilevel"/>
    <w:tmpl w:val="54D8510E"/>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1DE605E0"/>
    <w:multiLevelType w:val="singleLevel"/>
    <w:tmpl w:val="1DE605E0"/>
    <w:lvl w:ilvl="0">
      <w:start w:val="2016"/>
      <w:numFmt w:val="decimal"/>
      <w:suff w:val="space"/>
      <w:lvlText w:val="%1."/>
      <w:lvlJc w:val="left"/>
    </w:lvl>
  </w:abstractNum>
  <w:abstractNum w:abstractNumId="12">
    <w:nsid w:val="210164A6"/>
    <w:multiLevelType w:val="multilevel"/>
    <w:tmpl w:val="210164A6"/>
    <w:lvl w:ilvl="0">
      <w:start w:val="1"/>
      <w:numFmt w:val="japaneseCounting"/>
      <w:lvlText w:val="%1、"/>
      <w:lvlJc w:val="left"/>
      <w:pPr>
        <w:ind w:left="510" w:hanging="51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25124FDF"/>
    <w:multiLevelType w:val="hybridMultilevel"/>
    <w:tmpl w:val="2C5E64DA"/>
    <w:lvl w:ilvl="0" w:tplc="06B46DDC">
      <w:start w:val="1"/>
      <w:numFmt w:val="japaneseCounting"/>
      <w:lvlText w:val="%1、"/>
      <w:lvlJc w:val="left"/>
      <w:pPr>
        <w:ind w:left="588" w:hanging="588"/>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8F6D697"/>
    <w:multiLevelType w:val="singleLevel"/>
    <w:tmpl w:val="28F6D697"/>
    <w:lvl w:ilvl="0">
      <w:start w:val="4"/>
      <w:numFmt w:val="chineseCounting"/>
      <w:suff w:val="nothing"/>
      <w:lvlText w:val="%1、"/>
      <w:lvlJc w:val="left"/>
      <w:rPr>
        <w:rFonts w:hint="eastAsia"/>
      </w:rPr>
    </w:lvl>
  </w:abstractNum>
  <w:abstractNum w:abstractNumId="15">
    <w:nsid w:val="33836A8D"/>
    <w:multiLevelType w:val="multilevel"/>
    <w:tmpl w:val="33836A8D"/>
    <w:lvl w:ilvl="0">
      <w:start w:val="1"/>
      <w:numFmt w:val="japaneseCounting"/>
      <w:lvlText w:val="%1、"/>
      <w:lvlJc w:val="left"/>
      <w:pPr>
        <w:ind w:left="510" w:hanging="51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8DD25EA"/>
    <w:multiLevelType w:val="hybridMultilevel"/>
    <w:tmpl w:val="4A343792"/>
    <w:lvl w:ilvl="0" w:tplc="1D3E398E">
      <w:start w:val="1"/>
      <w:numFmt w:val="decimal"/>
      <w:lvlText w:val="%1."/>
      <w:lvlJc w:val="left"/>
      <w:pPr>
        <w:ind w:left="502" w:hanging="360"/>
      </w:pPr>
      <w:rPr>
        <w:rFonts w:hint="default"/>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3C9E0372"/>
    <w:multiLevelType w:val="singleLevel"/>
    <w:tmpl w:val="3C9E0372"/>
    <w:lvl w:ilvl="0">
      <w:start w:val="2017"/>
      <w:numFmt w:val="decimal"/>
      <w:suff w:val="space"/>
      <w:lvlText w:val="%1."/>
      <w:lvlJc w:val="left"/>
    </w:lvl>
  </w:abstractNum>
  <w:abstractNum w:abstractNumId="18">
    <w:nsid w:val="434B30A5"/>
    <w:multiLevelType w:val="singleLevel"/>
    <w:tmpl w:val="434B30A5"/>
    <w:lvl w:ilvl="0">
      <w:start w:val="2016"/>
      <w:numFmt w:val="decimal"/>
      <w:suff w:val="space"/>
      <w:lvlText w:val="%1."/>
      <w:lvlJc w:val="left"/>
    </w:lvl>
  </w:abstractNum>
  <w:abstractNum w:abstractNumId="19">
    <w:nsid w:val="47031322"/>
    <w:multiLevelType w:val="hybridMultilevel"/>
    <w:tmpl w:val="E3B06E0C"/>
    <w:lvl w:ilvl="0" w:tplc="044C107A">
      <w:start w:val="1"/>
      <w:numFmt w:val="none"/>
      <w:lvlText w:val="一、"/>
      <w:lvlJc w:val="left"/>
      <w:pPr>
        <w:ind w:left="504" w:hanging="5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B0E6D5"/>
    <w:multiLevelType w:val="singleLevel"/>
    <w:tmpl w:val="49B0E6D5"/>
    <w:lvl w:ilvl="0">
      <w:start w:val="4"/>
      <w:numFmt w:val="chineseCounting"/>
      <w:suff w:val="nothing"/>
      <w:lvlText w:val="%1、"/>
      <w:lvlJc w:val="left"/>
      <w:rPr>
        <w:rFonts w:hint="eastAsia"/>
      </w:rPr>
    </w:lvl>
  </w:abstractNum>
  <w:abstractNum w:abstractNumId="21">
    <w:nsid w:val="4CAE0685"/>
    <w:multiLevelType w:val="hybridMultilevel"/>
    <w:tmpl w:val="9CBC5B0E"/>
    <w:lvl w:ilvl="0" w:tplc="C2D600B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CE0714A"/>
    <w:multiLevelType w:val="hybridMultilevel"/>
    <w:tmpl w:val="C3EE361E"/>
    <w:lvl w:ilvl="0" w:tplc="7F346B8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D0B55F5"/>
    <w:multiLevelType w:val="multilevel"/>
    <w:tmpl w:val="4D0B55F5"/>
    <w:lvl w:ilvl="0">
      <w:start w:val="1"/>
      <w:numFmt w:val="japaneseCounting"/>
      <w:lvlText w:val="%1、"/>
      <w:lvlJc w:val="left"/>
      <w:pPr>
        <w:ind w:left="504" w:hanging="5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4D3C4E16"/>
    <w:multiLevelType w:val="hybridMultilevel"/>
    <w:tmpl w:val="CD9EBFF0"/>
    <w:lvl w:ilvl="0" w:tplc="3E5469EA">
      <w:start w:val="1"/>
      <w:numFmt w:val="japaneseCounting"/>
      <w:lvlText w:val="%1、"/>
      <w:lvlJc w:val="left"/>
      <w:pPr>
        <w:ind w:left="504" w:hanging="504"/>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01750BB"/>
    <w:multiLevelType w:val="singleLevel"/>
    <w:tmpl w:val="501750BB"/>
    <w:lvl w:ilvl="0">
      <w:start w:val="1"/>
      <w:numFmt w:val="decimal"/>
      <w:lvlText w:val="%1."/>
      <w:lvlJc w:val="left"/>
      <w:pPr>
        <w:tabs>
          <w:tab w:val="left" w:pos="312"/>
        </w:tabs>
      </w:pPr>
    </w:lvl>
  </w:abstractNum>
  <w:abstractNum w:abstractNumId="26">
    <w:nsid w:val="615C9209"/>
    <w:multiLevelType w:val="singleLevel"/>
    <w:tmpl w:val="615C9209"/>
    <w:lvl w:ilvl="0">
      <w:start w:val="1"/>
      <w:numFmt w:val="decimal"/>
      <w:lvlText w:val="%1."/>
      <w:lvlJc w:val="left"/>
      <w:pPr>
        <w:ind w:left="425" w:hanging="425"/>
      </w:pPr>
      <w:rPr>
        <w:rFonts w:hint="default"/>
      </w:rPr>
    </w:lvl>
  </w:abstractNum>
  <w:abstractNum w:abstractNumId="27">
    <w:nsid w:val="6B85B236"/>
    <w:multiLevelType w:val="singleLevel"/>
    <w:tmpl w:val="6B85B236"/>
    <w:lvl w:ilvl="0">
      <w:start w:val="1"/>
      <w:numFmt w:val="chineseCounting"/>
      <w:suff w:val="nothing"/>
      <w:lvlText w:val="%1、"/>
      <w:lvlJc w:val="left"/>
      <w:rPr>
        <w:rFonts w:hint="eastAsia"/>
      </w:rPr>
    </w:lvl>
  </w:abstractNum>
  <w:abstractNum w:abstractNumId="28">
    <w:nsid w:val="6F3F242D"/>
    <w:multiLevelType w:val="hybridMultilevel"/>
    <w:tmpl w:val="63D8AE36"/>
    <w:lvl w:ilvl="0" w:tplc="C278162C">
      <w:start w:val="1"/>
      <w:numFmt w:val="japaneseCounting"/>
      <w:lvlText w:val="%1、"/>
      <w:lvlJc w:val="left"/>
      <w:pPr>
        <w:ind w:left="788" w:hanging="504"/>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13E3707"/>
    <w:multiLevelType w:val="singleLevel"/>
    <w:tmpl w:val="713E3707"/>
    <w:lvl w:ilvl="0">
      <w:start w:val="1"/>
      <w:numFmt w:val="decimal"/>
      <w:suff w:val="space"/>
      <w:lvlText w:val="%1."/>
      <w:lvlJc w:val="left"/>
    </w:lvl>
  </w:abstractNum>
  <w:abstractNum w:abstractNumId="30">
    <w:nsid w:val="792F7BB4"/>
    <w:multiLevelType w:val="singleLevel"/>
    <w:tmpl w:val="792F7BB4"/>
    <w:lvl w:ilvl="0">
      <w:start w:val="1"/>
      <w:numFmt w:val="decimal"/>
      <w:suff w:val="nothing"/>
      <w:lvlText w:val="（%1）"/>
      <w:lvlJc w:val="left"/>
    </w:lvl>
  </w:abstractNum>
  <w:num w:numId="1">
    <w:abstractNumId w:val="23"/>
  </w:num>
  <w:num w:numId="2">
    <w:abstractNumId w:val="25"/>
  </w:num>
  <w:num w:numId="3">
    <w:abstractNumId w:val="15"/>
  </w:num>
  <w:num w:numId="4">
    <w:abstractNumId w:val="10"/>
  </w:num>
  <w:num w:numId="5">
    <w:abstractNumId w:val="16"/>
  </w:num>
  <w:num w:numId="6">
    <w:abstractNumId w:val="4"/>
  </w:num>
  <w:num w:numId="7">
    <w:abstractNumId w:val="17"/>
  </w:num>
  <w:num w:numId="8">
    <w:abstractNumId w:val="11"/>
  </w:num>
  <w:num w:numId="9">
    <w:abstractNumId w:val="18"/>
  </w:num>
  <w:num w:numId="10">
    <w:abstractNumId w:val="2"/>
  </w:num>
  <w:num w:numId="11">
    <w:abstractNumId w:val="29"/>
  </w:num>
  <w:num w:numId="12">
    <w:abstractNumId w:val="20"/>
  </w:num>
  <w:num w:numId="13">
    <w:abstractNumId w:val="21"/>
  </w:num>
  <w:num w:numId="14">
    <w:abstractNumId w:val="7"/>
  </w:num>
  <w:num w:numId="15">
    <w:abstractNumId w:val="14"/>
  </w:num>
  <w:num w:numId="16">
    <w:abstractNumId w:val="8"/>
  </w:num>
  <w:num w:numId="17">
    <w:abstractNumId w:val="22"/>
  </w:num>
  <w:num w:numId="18">
    <w:abstractNumId w:val="12"/>
  </w:num>
  <w:num w:numId="19">
    <w:abstractNumId w:val="0"/>
  </w:num>
  <w:num w:numId="20">
    <w:abstractNumId w:val="13"/>
  </w:num>
  <w:num w:numId="21">
    <w:abstractNumId w:val="24"/>
  </w:num>
  <w:num w:numId="22">
    <w:abstractNumId w:val="19"/>
  </w:num>
  <w:num w:numId="23">
    <w:abstractNumId w:val="30"/>
  </w:num>
  <w:num w:numId="24">
    <w:abstractNumId w:val="5"/>
  </w:num>
  <w:num w:numId="25">
    <w:abstractNumId w:val="9"/>
  </w:num>
  <w:num w:numId="26">
    <w:abstractNumId w:val="28"/>
  </w:num>
  <w:num w:numId="27">
    <w:abstractNumId w:val="27"/>
  </w:num>
  <w:num w:numId="28">
    <w:abstractNumId w:val="1"/>
  </w:num>
  <w:num w:numId="29">
    <w:abstractNumId w:val="26"/>
  </w:num>
  <w:num w:numId="30">
    <w:abstractNumId w:val="3"/>
  </w:num>
  <w:num w:numId="3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B6AB4"/>
    <w:rsid w:val="00004D3D"/>
    <w:rsid w:val="00012641"/>
    <w:rsid w:val="00037567"/>
    <w:rsid w:val="00037899"/>
    <w:rsid w:val="00042A1A"/>
    <w:rsid w:val="00065FFC"/>
    <w:rsid w:val="00070212"/>
    <w:rsid w:val="000755A5"/>
    <w:rsid w:val="000A38F5"/>
    <w:rsid w:val="000C4384"/>
    <w:rsid w:val="000D5EE8"/>
    <w:rsid w:val="000E327F"/>
    <w:rsid w:val="00105694"/>
    <w:rsid w:val="00127FC7"/>
    <w:rsid w:val="001405D9"/>
    <w:rsid w:val="001428FD"/>
    <w:rsid w:val="00160B90"/>
    <w:rsid w:val="00164BF3"/>
    <w:rsid w:val="00165854"/>
    <w:rsid w:val="0017558E"/>
    <w:rsid w:val="00182659"/>
    <w:rsid w:val="001A4ABB"/>
    <w:rsid w:val="00231281"/>
    <w:rsid w:val="0023156E"/>
    <w:rsid w:val="002507F8"/>
    <w:rsid w:val="00264BAA"/>
    <w:rsid w:val="002678DE"/>
    <w:rsid w:val="00275710"/>
    <w:rsid w:val="002A780D"/>
    <w:rsid w:val="002C7BC5"/>
    <w:rsid w:val="002D24BD"/>
    <w:rsid w:val="002E485D"/>
    <w:rsid w:val="00300A05"/>
    <w:rsid w:val="003019F0"/>
    <w:rsid w:val="00320487"/>
    <w:rsid w:val="00337493"/>
    <w:rsid w:val="003433C8"/>
    <w:rsid w:val="00351D8D"/>
    <w:rsid w:val="00367779"/>
    <w:rsid w:val="00372186"/>
    <w:rsid w:val="004160E3"/>
    <w:rsid w:val="0046098F"/>
    <w:rsid w:val="004773B9"/>
    <w:rsid w:val="004B3DA8"/>
    <w:rsid w:val="004B6AB4"/>
    <w:rsid w:val="004C1ABA"/>
    <w:rsid w:val="004F0C00"/>
    <w:rsid w:val="00514A3F"/>
    <w:rsid w:val="0052733D"/>
    <w:rsid w:val="0053197D"/>
    <w:rsid w:val="00572A86"/>
    <w:rsid w:val="005C5517"/>
    <w:rsid w:val="005E7BE8"/>
    <w:rsid w:val="005F4097"/>
    <w:rsid w:val="00601E88"/>
    <w:rsid w:val="00612E2A"/>
    <w:rsid w:val="006260BF"/>
    <w:rsid w:val="0064316E"/>
    <w:rsid w:val="00650A07"/>
    <w:rsid w:val="00674916"/>
    <w:rsid w:val="00675A94"/>
    <w:rsid w:val="0068383F"/>
    <w:rsid w:val="006A10C5"/>
    <w:rsid w:val="006E1C83"/>
    <w:rsid w:val="006E2F2A"/>
    <w:rsid w:val="0072739A"/>
    <w:rsid w:val="00743932"/>
    <w:rsid w:val="00747D09"/>
    <w:rsid w:val="00784F31"/>
    <w:rsid w:val="007851CF"/>
    <w:rsid w:val="00786683"/>
    <w:rsid w:val="00792EC9"/>
    <w:rsid w:val="00792F8E"/>
    <w:rsid w:val="00793391"/>
    <w:rsid w:val="007B0AF5"/>
    <w:rsid w:val="007B1758"/>
    <w:rsid w:val="007D1B59"/>
    <w:rsid w:val="008005B6"/>
    <w:rsid w:val="008019E3"/>
    <w:rsid w:val="00825315"/>
    <w:rsid w:val="008322F4"/>
    <w:rsid w:val="00852EF5"/>
    <w:rsid w:val="00855E3B"/>
    <w:rsid w:val="00875CF7"/>
    <w:rsid w:val="00886561"/>
    <w:rsid w:val="008932A8"/>
    <w:rsid w:val="008B4255"/>
    <w:rsid w:val="008B7A06"/>
    <w:rsid w:val="009069C1"/>
    <w:rsid w:val="00914DD2"/>
    <w:rsid w:val="00920C6B"/>
    <w:rsid w:val="00946C75"/>
    <w:rsid w:val="009731F5"/>
    <w:rsid w:val="009A4058"/>
    <w:rsid w:val="009A6A8D"/>
    <w:rsid w:val="009C562A"/>
    <w:rsid w:val="009E2531"/>
    <w:rsid w:val="00A03AA1"/>
    <w:rsid w:val="00A7452F"/>
    <w:rsid w:val="00A752D0"/>
    <w:rsid w:val="00A94A95"/>
    <w:rsid w:val="00AE65E9"/>
    <w:rsid w:val="00B035C1"/>
    <w:rsid w:val="00B0434C"/>
    <w:rsid w:val="00B23F09"/>
    <w:rsid w:val="00B42D3E"/>
    <w:rsid w:val="00B63EDC"/>
    <w:rsid w:val="00B75968"/>
    <w:rsid w:val="00B77DDE"/>
    <w:rsid w:val="00BB78E8"/>
    <w:rsid w:val="00BC539F"/>
    <w:rsid w:val="00BD2E9B"/>
    <w:rsid w:val="00BE22D4"/>
    <w:rsid w:val="00C036CD"/>
    <w:rsid w:val="00C0436B"/>
    <w:rsid w:val="00C13D00"/>
    <w:rsid w:val="00C25BAD"/>
    <w:rsid w:val="00C63BEB"/>
    <w:rsid w:val="00C83F67"/>
    <w:rsid w:val="00C877EA"/>
    <w:rsid w:val="00C95B05"/>
    <w:rsid w:val="00C96A16"/>
    <w:rsid w:val="00CB0AAB"/>
    <w:rsid w:val="00CB1F05"/>
    <w:rsid w:val="00CC37DE"/>
    <w:rsid w:val="00CF1B0B"/>
    <w:rsid w:val="00CF2F86"/>
    <w:rsid w:val="00D07E1F"/>
    <w:rsid w:val="00D31F53"/>
    <w:rsid w:val="00D34DE7"/>
    <w:rsid w:val="00D9616A"/>
    <w:rsid w:val="00DD4782"/>
    <w:rsid w:val="00E00BEE"/>
    <w:rsid w:val="00E13DA5"/>
    <w:rsid w:val="00E27032"/>
    <w:rsid w:val="00E3168E"/>
    <w:rsid w:val="00E34158"/>
    <w:rsid w:val="00E34722"/>
    <w:rsid w:val="00E5464B"/>
    <w:rsid w:val="00E5618B"/>
    <w:rsid w:val="00E7688E"/>
    <w:rsid w:val="00E83BF5"/>
    <w:rsid w:val="00E83C93"/>
    <w:rsid w:val="00EC23A1"/>
    <w:rsid w:val="00EC4577"/>
    <w:rsid w:val="00ED451B"/>
    <w:rsid w:val="00EE08ED"/>
    <w:rsid w:val="00EF4F4C"/>
    <w:rsid w:val="00F15380"/>
    <w:rsid w:val="00F155B4"/>
    <w:rsid w:val="00F23A5B"/>
    <w:rsid w:val="00F413B5"/>
    <w:rsid w:val="00F608EC"/>
    <w:rsid w:val="00F64D3B"/>
    <w:rsid w:val="00F84F51"/>
    <w:rsid w:val="00FA0D7D"/>
    <w:rsid w:val="00FA13D2"/>
    <w:rsid w:val="01EA0067"/>
    <w:rsid w:val="024B2B06"/>
    <w:rsid w:val="064A19AE"/>
    <w:rsid w:val="0BCB74A3"/>
    <w:rsid w:val="0CBB5DD5"/>
    <w:rsid w:val="0F76720B"/>
    <w:rsid w:val="11551BFA"/>
    <w:rsid w:val="19520165"/>
    <w:rsid w:val="1B6111AB"/>
    <w:rsid w:val="1D105AD8"/>
    <w:rsid w:val="1FA82545"/>
    <w:rsid w:val="21C63971"/>
    <w:rsid w:val="27303A0A"/>
    <w:rsid w:val="2A8E7329"/>
    <w:rsid w:val="2AD235CC"/>
    <w:rsid w:val="2EF13976"/>
    <w:rsid w:val="30FD382B"/>
    <w:rsid w:val="32A70AD8"/>
    <w:rsid w:val="36F7710A"/>
    <w:rsid w:val="399255C7"/>
    <w:rsid w:val="413D0C03"/>
    <w:rsid w:val="422F439C"/>
    <w:rsid w:val="4313698D"/>
    <w:rsid w:val="454736D8"/>
    <w:rsid w:val="47300B7F"/>
    <w:rsid w:val="4D684F4C"/>
    <w:rsid w:val="55315FE7"/>
    <w:rsid w:val="5869757C"/>
    <w:rsid w:val="5E6C5ABD"/>
    <w:rsid w:val="5FFA264E"/>
    <w:rsid w:val="60442BCB"/>
    <w:rsid w:val="60DF73DD"/>
    <w:rsid w:val="61F17C77"/>
    <w:rsid w:val="670529F1"/>
    <w:rsid w:val="69111618"/>
    <w:rsid w:val="719858D7"/>
    <w:rsid w:val="72553043"/>
    <w:rsid w:val="741E4136"/>
    <w:rsid w:val="74514FD3"/>
    <w:rsid w:val="7940416B"/>
    <w:rsid w:val="79C27ADB"/>
    <w:rsid w:val="7BF03B86"/>
    <w:rsid w:val="7E3B0E27"/>
    <w:rsid w:val="7E834A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7A06"/>
    <w:pPr>
      <w:widowControl w:val="0"/>
      <w:jc w:val="both"/>
    </w:pPr>
    <w:rPr>
      <w:kern w:val="2"/>
      <w:sz w:val="21"/>
    </w:rPr>
  </w:style>
  <w:style w:type="paragraph" w:styleId="1">
    <w:name w:val="heading 1"/>
    <w:basedOn w:val="a"/>
    <w:next w:val="a"/>
    <w:link w:val="1Char"/>
    <w:autoRedefine/>
    <w:uiPriority w:val="9"/>
    <w:qFormat/>
    <w:rsid w:val="00264BAA"/>
    <w:pPr>
      <w:spacing w:beforeLines="150" w:afterLines="100"/>
      <w:jc w:val="center"/>
      <w:outlineLvl w:val="0"/>
    </w:pPr>
    <w:rPr>
      <w:rFonts w:ascii="宋体" w:eastAsia="方正小标宋简体" w:hAnsi="宋体" w:hint="eastAsia"/>
      <w:kern w:val="44"/>
      <w:sz w:val="36"/>
      <w:szCs w:val="48"/>
    </w:rPr>
  </w:style>
  <w:style w:type="paragraph" w:styleId="2">
    <w:name w:val="heading 2"/>
    <w:basedOn w:val="a"/>
    <w:next w:val="a"/>
    <w:link w:val="2Char"/>
    <w:autoRedefine/>
    <w:unhideWhenUsed/>
    <w:qFormat/>
    <w:rsid w:val="00264BAA"/>
    <w:pPr>
      <w:keepNext/>
      <w:keepLines/>
      <w:spacing w:before="260" w:after="260" w:line="415" w:lineRule="auto"/>
      <w:jc w:val="center"/>
      <w:outlineLvl w:val="1"/>
    </w:pPr>
    <w:rPr>
      <w:rFonts w:eastAsia="楷体_GB2312" w:cstheme="majorBidi"/>
      <w:b/>
      <w:bCs/>
      <w:sz w:val="32"/>
      <w:szCs w:val="32"/>
    </w:rPr>
  </w:style>
  <w:style w:type="paragraph" w:styleId="3">
    <w:name w:val="heading 3"/>
    <w:basedOn w:val="a"/>
    <w:next w:val="a"/>
    <w:link w:val="3Char"/>
    <w:autoRedefine/>
    <w:unhideWhenUsed/>
    <w:qFormat/>
    <w:rsid w:val="00264BAA"/>
    <w:pPr>
      <w:keepNext/>
      <w:keepLines/>
      <w:spacing w:beforeLines="50" w:afterLines="50" w:line="500" w:lineRule="exact"/>
      <w:jc w:val="left"/>
      <w:outlineLvl w:val="2"/>
    </w:pPr>
    <w:rPr>
      <w:rFonts w:eastAsia="黑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8B7A06"/>
    <w:pPr>
      <w:spacing w:line="360" w:lineRule="auto"/>
      <w:ind w:firstLineChars="200" w:firstLine="480"/>
    </w:pPr>
    <w:rPr>
      <w:rFonts w:ascii="仿宋_GB2312"/>
      <w:sz w:val="24"/>
    </w:rPr>
  </w:style>
  <w:style w:type="paragraph" w:styleId="a4">
    <w:name w:val="List Paragraph"/>
    <w:basedOn w:val="a"/>
    <w:uiPriority w:val="99"/>
    <w:qFormat/>
    <w:rsid w:val="008B7A06"/>
    <w:pPr>
      <w:ind w:firstLineChars="200" w:firstLine="420"/>
    </w:pPr>
  </w:style>
  <w:style w:type="character" w:customStyle="1" w:styleId="Char">
    <w:name w:val="纯文本 Char"/>
    <w:link w:val="a3"/>
    <w:qFormat/>
    <w:rsid w:val="00743932"/>
    <w:rPr>
      <w:rFonts w:ascii="仿宋_GB2312"/>
      <w:kern w:val="2"/>
      <w:sz w:val="24"/>
    </w:rPr>
  </w:style>
  <w:style w:type="character" w:customStyle="1" w:styleId="Char1">
    <w:name w:val="纯文本 Char1"/>
    <w:basedOn w:val="a0"/>
    <w:uiPriority w:val="99"/>
    <w:qFormat/>
    <w:rsid w:val="00743932"/>
    <w:rPr>
      <w:rFonts w:ascii="仿宋_GB2312" w:eastAsia="宋体" w:hAnsi="Times New Roman" w:cs="Times New Roman"/>
      <w:kern w:val="2"/>
      <w:sz w:val="24"/>
    </w:rPr>
  </w:style>
  <w:style w:type="character" w:customStyle="1" w:styleId="Char2">
    <w:name w:val="纯文本 Char2"/>
    <w:rsid w:val="00743932"/>
    <w:rPr>
      <w:rFonts w:ascii="仿宋_GB2312" w:eastAsia="宋体" w:hAnsi="Times New Roman" w:cs="Times New Roman"/>
      <w:sz w:val="24"/>
      <w:szCs w:val="20"/>
    </w:rPr>
  </w:style>
  <w:style w:type="paragraph" w:styleId="a5">
    <w:name w:val="Normal (Web)"/>
    <w:basedOn w:val="a"/>
    <w:uiPriority w:val="99"/>
    <w:unhideWhenUsed/>
    <w:qFormat/>
    <w:rsid w:val="00743932"/>
    <w:pPr>
      <w:widowControl/>
      <w:spacing w:before="100" w:beforeAutospacing="1" w:after="100" w:afterAutospacing="1"/>
      <w:jc w:val="left"/>
    </w:pPr>
    <w:rPr>
      <w:rFonts w:ascii="宋体" w:hAnsi="宋体" w:cs="宋体"/>
      <w:kern w:val="0"/>
      <w:sz w:val="24"/>
    </w:rPr>
  </w:style>
  <w:style w:type="character" w:customStyle="1" w:styleId="fontstyle01">
    <w:name w:val="fontstyle01"/>
    <w:basedOn w:val="a0"/>
    <w:rsid w:val="00743932"/>
    <w:rPr>
      <w:rFonts w:ascii="宋体" w:eastAsia="宋体" w:hAnsi="宋体" w:hint="eastAsia"/>
      <w:b w:val="0"/>
      <w:bCs w:val="0"/>
      <w:i w:val="0"/>
      <w:iCs w:val="0"/>
      <w:color w:val="000000"/>
      <w:sz w:val="24"/>
      <w:szCs w:val="24"/>
    </w:rPr>
  </w:style>
  <w:style w:type="table" w:styleId="a6">
    <w:name w:val="Table Grid"/>
    <w:basedOn w:val="a1"/>
    <w:uiPriority w:val="59"/>
    <w:qFormat/>
    <w:rsid w:val="00743932"/>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264BAA"/>
    <w:rPr>
      <w:rFonts w:ascii="宋体" w:eastAsia="方正小标宋简体" w:hAnsi="宋体"/>
      <w:kern w:val="44"/>
      <w:sz w:val="36"/>
      <w:szCs w:val="48"/>
    </w:rPr>
  </w:style>
  <w:style w:type="character" w:customStyle="1" w:styleId="csefdaa1a2">
    <w:name w:val="csefdaa1a2"/>
    <w:qFormat/>
    <w:rsid w:val="00743932"/>
  </w:style>
  <w:style w:type="character" w:customStyle="1" w:styleId="datatitle1">
    <w:name w:val="datatitle1"/>
    <w:qFormat/>
    <w:rsid w:val="00743932"/>
    <w:rPr>
      <w:b/>
      <w:color w:val="10619F"/>
      <w:sz w:val="21"/>
    </w:rPr>
  </w:style>
  <w:style w:type="character" w:styleId="a7">
    <w:name w:val="page number"/>
    <w:basedOn w:val="a0"/>
    <w:qFormat/>
    <w:rsid w:val="00743932"/>
  </w:style>
  <w:style w:type="paragraph" w:styleId="a8">
    <w:name w:val="footer"/>
    <w:basedOn w:val="a"/>
    <w:link w:val="Char0"/>
    <w:uiPriority w:val="99"/>
    <w:qFormat/>
    <w:rsid w:val="00743932"/>
    <w:pPr>
      <w:tabs>
        <w:tab w:val="center" w:pos="4153"/>
        <w:tab w:val="right" w:pos="8306"/>
      </w:tabs>
      <w:snapToGrid w:val="0"/>
      <w:jc w:val="left"/>
    </w:pPr>
    <w:rPr>
      <w:sz w:val="18"/>
    </w:rPr>
  </w:style>
  <w:style w:type="character" w:customStyle="1" w:styleId="Char0">
    <w:name w:val="页脚 Char"/>
    <w:basedOn w:val="a0"/>
    <w:link w:val="a8"/>
    <w:uiPriority w:val="99"/>
    <w:qFormat/>
    <w:rsid w:val="00743932"/>
    <w:rPr>
      <w:kern w:val="2"/>
      <w:sz w:val="18"/>
    </w:rPr>
  </w:style>
  <w:style w:type="paragraph" w:customStyle="1" w:styleId="Style8">
    <w:name w:val="_Style 8"/>
    <w:basedOn w:val="a"/>
    <w:next w:val="a"/>
    <w:uiPriority w:val="99"/>
    <w:qFormat/>
    <w:rsid w:val="00743932"/>
    <w:pPr>
      <w:spacing w:line="360" w:lineRule="auto"/>
      <w:ind w:firstLineChars="200" w:firstLine="480"/>
    </w:pPr>
    <w:rPr>
      <w:rFonts w:ascii="仿宋_GB2312"/>
      <w:sz w:val="24"/>
    </w:rPr>
  </w:style>
  <w:style w:type="character" w:customStyle="1" w:styleId="a9">
    <w:name w:val="纯文本 字符"/>
    <w:rsid w:val="00743932"/>
    <w:rPr>
      <w:rFonts w:ascii="仿宋_GB2312" w:hAnsi="Times New Roman"/>
      <w:kern w:val="2"/>
      <w:sz w:val="24"/>
    </w:rPr>
  </w:style>
  <w:style w:type="paragraph" w:styleId="aa">
    <w:name w:val="Balloon Text"/>
    <w:basedOn w:val="a"/>
    <w:link w:val="Char3"/>
    <w:rsid w:val="00743932"/>
    <w:rPr>
      <w:sz w:val="18"/>
      <w:szCs w:val="18"/>
    </w:rPr>
  </w:style>
  <w:style w:type="character" w:customStyle="1" w:styleId="Char3">
    <w:name w:val="批注框文本 Char"/>
    <w:basedOn w:val="a0"/>
    <w:link w:val="aa"/>
    <w:rsid w:val="00743932"/>
    <w:rPr>
      <w:kern w:val="2"/>
      <w:sz w:val="18"/>
      <w:szCs w:val="18"/>
    </w:rPr>
  </w:style>
  <w:style w:type="character" w:styleId="ab">
    <w:name w:val="Strong"/>
    <w:basedOn w:val="a0"/>
    <w:uiPriority w:val="22"/>
    <w:qFormat/>
    <w:rsid w:val="00743932"/>
    <w:rPr>
      <w:b/>
      <w:bCs/>
    </w:rPr>
  </w:style>
  <w:style w:type="paragraph" w:styleId="ac">
    <w:name w:val="Body Text Indent"/>
    <w:basedOn w:val="a"/>
    <w:link w:val="Char4"/>
    <w:rsid w:val="00743932"/>
    <w:pPr>
      <w:ind w:firstLineChars="175" w:firstLine="420"/>
    </w:pPr>
    <w:rPr>
      <w:rFonts w:ascii="宋体" w:hAnsi="宋体"/>
      <w:sz w:val="24"/>
      <w:szCs w:val="24"/>
    </w:rPr>
  </w:style>
  <w:style w:type="character" w:customStyle="1" w:styleId="Char4">
    <w:name w:val="正文文本缩进 Char"/>
    <w:basedOn w:val="a0"/>
    <w:link w:val="ac"/>
    <w:rsid w:val="00743932"/>
    <w:rPr>
      <w:rFonts w:ascii="宋体" w:hAnsi="宋体"/>
      <w:kern w:val="2"/>
      <w:sz w:val="24"/>
      <w:szCs w:val="24"/>
    </w:rPr>
  </w:style>
  <w:style w:type="character" w:customStyle="1" w:styleId="2Char">
    <w:name w:val="标题 2 Char"/>
    <w:basedOn w:val="a0"/>
    <w:link w:val="2"/>
    <w:rsid w:val="00264BAA"/>
    <w:rPr>
      <w:rFonts w:eastAsia="楷体_GB2312" w:cstheme="majorBidi"/>
      <w:b/>
      <w:bCs/>
      <w:kern w:val="2"/>
      <w:sz w:val="32"/>
      <w:szCs w:val="32"/>
    </w:rPr>
  </w:style>
  <w:style w:type="paragraph" w:styleId="ad">
    <w:name w:val="header"/>
    <w:basedOn w:val="a"/>
    <w:link w:val="Char5"/>
    <w:uiPriority w:val="99"/>
    <w:qFormat/>
    <w:rsid w:val="00264BAA"/>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d"/>
    <w:uiPriority w:val="99"/>
    <w:rsid w:val="00264BAA"/>
    <w:rPr>
      <w:kern w:val="2"/>
      <w:sz w:val="18"/>
      <w:szCs w:val="18"/>
    </w:rPr>
  </w:style>
  <w:style w:type="character" w:customStyle="1" w:styleId="3Char">
    <w:name w:val="标题 3 Char"/>
    <w:basedOn w:val="a0"/>
    <w:link w:val="3"/>
    <w:rsid w:val="00264BAA"/>
    <w:rPr>
      <w:rFonts w:eastAsia="黑体"/>
      <w:b/>
      <w:bCs/>
      <w:kern w:val="2"/>
      <w:sz w:val="28"/>
      <w:szCs w:val="32"/>
    </w:rPr>
  </w:style>
  <w:style w:type="paragraph" w:styleId="10">
    <w:name w:val="toc 1"/>
    <w:basedOn w:val="a"/>
    <w:next w:val="a"/>
    <w:autoRedefine/>
    <w:uiPriority w:val="39"/>
    <w:rsid w:val="000C4384"/>
  </w:style>
  <w:style w:type="paragraph" w:styleId="20">
    <w:name w:val="toc 2"/>
    <w:basedOn w:val="a"/>
    <w:next w:val="a"/>
    <w:autoRedefine/>
    <w:uiPriority w:val="39"/>
    <w:rsid w:val="000C4384"/>
    <w:pPr>
      <w:ind w:leftChars="200" w:left="420"/>
    </w:pPr>
  </w:style>
  <w:style w:type="paragraph" w:styleId="30">
    <w:name w:val="toc 3"/>
    <w:basedOn w:val="a"/>
    <w:next w:val="a"/>
    <w:autoRedefine/>
    <w:uiPriority w:val="39"/>
    <w:unhideWhenUsed/>
    <w:rsid w:val="000C4384"/>
    <w:pPr>
      <w:ind w:leftChars="400" w:left="840"/>
    </w:pPr>
    <w:rPr>
      <w:rFonts w:asciiTheme="minorHAnsi" w:eastAsiaTheme="minorEastAsia" w:hAnsiTheme="minorHAnsi" w:cstheme="minorBidi"/>
      <w:szCs w:val="22"/>
    </w:rPr>
  </w:style>
  <w:style w:type="paragraph" w:styleId="4">
    <w:name w:val="toc 4"/>
    <w:basedOn w:val="a"/>
    <w:next w:val="a"/>
    <w:autoRedefine/>
    <w:uiPriority w:val="39"/>
    <w:unhideWhenUsed/>
    <w:rsid w:val="000C4384"/>
    <w:pPr>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0C4384"/>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0C4384"/>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0C4384"/>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0C4384"/>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0C4384"/>
    <w:pPr>
      <w:ind w:leftChars="1600" w:left="3360"/>
    </w:pPr>
    <w:rPr>
      <w:rFonts w:asciiTheme="minorHAnsi" w:eastAsiaTheme="minorEastAsia" w:hAnsiTheme="minorHAnsi" w:cstheme="minorBidi"/>
      <w:szCs w:val="22"/>
    </w:rPr>
  </w:style>
  <w:style w:type="character" w:styleId="ae">
    <w:name w:val="Hyperlink"/>
    <w:basedOn w:val="a0"/>
    <w:uiPriority w:val="99"/>
    <w:unhideWhenUsed/>
    <w:rsid w:val="000C4384"/>
    <w:rPr>
      <w:color w:val="0563C1" w:themeColor="hyperlink"/>
      <w:u w:val="single"/>
    </w:rPr>
  </w:style>
  <w:style w:type="paragraph" w:customStyle="1" w:styleId="Default">
    <w:name w:val="Default"/>
    <w:rsid w:val="00572A86"/>
    <w:pPr>
      <w:widowControl w:val="0"/>
      <w:autoSpaceDE w:val="0"/>
      <w:autoSpaceDN w:val="0"/>
      <w:adjustRightInd w:val="0"/>
    </w:pPr>
    <w:rPr>
      <w:rFonts w:ascii="FangSong" w:eastAsia="FangSong" w:hAnsiTheme="minorHAnsi" w:cs="FangSong"/>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link w:val="1Char"/>
    <w:autoRedefine/>
    <w:uiPriority w:val="9"/>
    <w:qFormat/>
    <w:rsid w:val="00264BAA"/>
    <w:pPr>
      <w:spacing w:beforeLines="150" w:before="360" w:afterLines="100" w:after="240"/>
      <w:jc w:val="center"/>
      <w:outlineLvl w:val="0"/>
    </w:pPr>
    <w:rPr>
      <w:rFonts w:ascii="宋体" w:eastAsia="方正小标宋简体" w:hAnsi="宋体" w:hint="eastAsia"/>
      <w:kern w:val="44"/>
      <w:sz w:val="36"/>
      <w:szCs w:val="48"/>
    </w:rPr>
  </w:style>
  <w:style w:type="paragraph" w:styleId="2">
    <w:name w:val="heading 2"/>
    <w:basedOn w:val="a"/>
    <w:next w:val="a"/>
    <w:link w:val="2Char"/>
    <w:autoRedefine/>
    <w:unhideWhenUsed/>
    <w:qFormat/>
    <w:rsid w:val="00264BAA"/>
    <w:pPr>
      <w:keepNext/>
      <w:keepLines/>
      <w:spacing w:before="260" w:after="260" w:line="415" w:lineRule="auto"/>
      <w:jc w:val="center"/>
      <w:outlineLvl w:val="1"/>
    </w:pPr>
    <w:rPr>
      <w:rFonts w:eastAsia="楷体_GB2312" w:cstheme="majorBidi"/>
      <w:b/>
      <w:bCs/>
      <w:sz w:val="32"/>
      <w:szCs w:val="32"/>
    </w:rPr>
  </w:style>
  <w:style w:type="paragraph" w:styleId="3">
    <w:name w:val="heading 3"/>
    <w:basedOn w:val="a"/>
    <w:next w:val="a"/>
    <w:link w:val="3Char"/>
    <w:autoRedefine/>
    <w:unhideWhenUsed/>
    <w:qFormat/>
    <w:rsid w:val="00264BAA"/>
    <w:pPr>
      <w:keepNext/>
      <w:keepLines/>
      <w:spacing w:beforeLines="50" w:before="120" w:afterLines="50" w:after="120" w:line="500" w:lineRule="exact"/>
      <w:jc w:val="left"/>
      <w:outlineLvl w:val="2"/>
    </w:pPr>
    <w:rPr>
      <w:rFonts w:eastAsia="黑体"/>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pPr>
      <w:spacing w:line="360" w:lineRule="auto"/>
      <w:ind w:firstLineChars="200" w:firstLine="480"/>
    </w:pPr>
    <w:rPr>
      <w:rFonts w:ascii="仿宋_GB2312"/>
      <w:sz w:val="24"/>
    </w:rPr>
  </w:style>
  <w:style w:type="paragraph" w:styleId="a4">
    <w:name w:val="List Paragraph"/>
    <w:basedOn w:val="a"/>
    <w:uiPriority w:val="34"/>
    <w:qFormat/>
    <w:pPr>
      <w:ind w:firstLineChars="200" w:firstLine="420"/>
    </w:pPr>
  </w:style>
  <w:style w:type="character" w:customStyle="1" w:styleId="Char">
    <w:name w:val="纯文本 Char"/>
    <w:link w:val="a3"/>
    <w:qFormat/>
    <w:rsid w:val="00743932"/>
    <w:rPr>
      <w:rFonts w:ascii="仿宋_GB2312"/>
      <w:kern w:val="2"/>
      <w:sz w:val="24"/>
    </w:rPr>
  </w:style>
  <w:style w:type="character" w:customStyle="1" w:styleId="Char1">
    <w:name w:val="纯文本 Char1"/>
    <w:basedOn w:val="a0"/>
    <w:qFormat/>
    <w:rsid w:val="00743932"/>
    <w:rPr>
      <w:rFonts w:ascii="仿宋_GB2312" w:eastAsia="宋体" w:hAnsi="Times New Roman" w:cs="Times New Roman"/>
      <w:kern w:val="2"/>
      <w:sz w:val="24"/>
    </w:rPr>
  </w:style>
  <w:style w:type="character" w:customStyle="1" w:styleId="Char2">
    <w:name w:val="纯文本 Char2"/>
    <w:rsid w:val="00743932"/>
    <w:rPr>
      <w:rFonts w:ascii="仿宋_GB2312" w:eastAsia="宋体" w:hAnsi="Times New Roman" w:cs="Times New Roman"/>
      <w:sz w:val="24"/>
      <w:szCs w:val="20"/>
    </w:rPr>
  </w:style>
  <w:style w:type="paragraph" w:styleId="a5">
    <w:name w:val="Normal (Web)"/>
    <w:basedOn w:val="a"/>
    <w:uiPriority w:val="99"/>
    <w:unhideWhenUsed/>
    <w:qFormat/>
    <w:rsid w:val="00743932"/>
    <w:pPr>
      <w:widowControl/>
      <w:spacing w:before="100" w:beforeAutospacing="1" w:after="100" w:afterAutospacing="1"/>
      <w:jc w:val="left"/>
    </w:pPr>
    <w:rPr>
      <w:rFonts w:ascii="宋体" w:hAnsi="宋体" w:cs="宋体"/>
      <w:kern w:val="0"/>
      <w:sz w:val="24"/>
    </w:rPr>
  </w:style>
  <w:style w:type="character" w:customStyle="1" w:styleId="fontstyle01">
    <w:name w:val="fontstyle01"/>
    <w:basedOn w:val="a0"/>
    <w:rsid w:val="00743932"/>
    <w:rPr>
      <w:rFonts w:ascii="宋体" w:eastAsia="宋体" w:hAnsi="宋体" w:hint="eastAsia"/>
      <w:b w:val="0"/>
      <w:bCs w:val="0"/>
      <w:i w:val="0"/>
      <w:iCs w:val="0"/>
      <w:color w:val="000000"/>
      <w:sz w:val="24"/>
      <w:szCs w:val="24"/>
    </w:rPr>
  </w:style>
  <w:style w:type="table" w:styleId="a6">
    <w:name w:val="Table Grid"/>
    <w:basedOn w:val="a1"/>
    <w:uiPriority w:val="59"/>
    <w:qFormat/>
    <w:rsid w:val="0074393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basedOn w:val="a0"/>
    <w:link w:val="1"/>
    <w:uiPriority w:val="9"/>
    <w:rsid w:val="00264BAA"/>
    <w:rPr>
      <w:rFonts w:ascii="宋体" w:eastAsia="方正小标宋简体" w:hAnsi="宋体"/>
      <w:kern w:val="44"/>
      <w:sz w:val="36"/>
      <w:szCs w:val="48"/>
    </w:rPr>
  </w:style>
  <w:style w:type="character" w:customStyle="1" w:styleId="csefdaa1a2">
    <w:name w:val="csefdaa1a2"/>
    <w:qFormat/>
    <w:rsid w:val="00743932"/>
  </w:style>
  <w:style w:type="character" w:customStyle="1" w:styleId="datatitle1">
    <w:name w:val="datatitle1"/>
    <w:qFormat/>
    <w:rsid w:val="00743932"/>
    <w:rPr>
      <w:b/>
      <w:color w:val="10619F"/>
      <w:sz w:val="21"/>
    </w:rPr>
  </w:style>
  <w:style w:type="character" w:styleId="a7">
    <w:name w:val="page number"/>
    <w:basedOn w:val="a0"/>
    <w:qFormat/>
    <w:rsid w:val="00743932"/>
  </w:style>
  <w:style w:type="paragraph" w:styleId="a8">
    <w:name w:val="footer"/>
    <w:basedOn w:val="a"/>
    <w:link w:val="Char0"/>
    <w:uiPriority w:val="99"/>
    <w:qFormat/>
    <w:rsid w:val="00743932"/>
    <w:pPr>
      <w:tabs>
        <w:tab w:val="center" w:pos="4153"/>
        <w:tab w:val="right" w:pos="8306"/>
      </w:tabs>
      <w:snapToGrid w:val="0"/>
      <w:jc w:val="left"/>
    </w:pPr>
    <w:rPr>
      <w:sz w:val="18"/>
    </w:rPr>
  </w:style>
  <w:style w:type="character" w:customStyle="1" w:styleId="Char0">
    <w:name w:val="页脚 Char"/>
    <w:basedOn w:val="a0"/>
    <w:link w:val="a8"/>
    <w:uiPriority w:val="99"/>
    <w:rsid w:val="00743932"/>
    <w:rPr>
      <w:kern w:val="2"/>
      <w:sz w:val="18"/>
    </w:rPr>
  </w:style>
  <w:style w:type="paragraph" w:customStyle="1" w:styleId="Style8">
    <w:name w:val="_Style 8"/>
    <w:basedOn w:val="a"/>
    <w:next w:val="a"/>
    <w:uiPriority w:val="99"/>
    <w:qFormat/>
    <w:rsid w:val="00743932"/>
    <w:pPr>
      <w:spacing w:line="360" w:lineRule="auto"/>
      <w:ind w:firstLineChars="200" w:firstLine="480"/>
    </w:pPr>
    <w:rPr>
      <w:rFonts w:ascii="仿宋_GB2312"/>
      <w:sz w:val="24"/>
    </w:rPr>
  </w:style>
  <w:style w:type="character" w:customStyle="1" w:styleId="a9">
    <w:name w:val="纯文本 字符"/>
    <w:rsid w:val="00743932"/>
    <w:rPr>
      <w:rFonts w:ascii="仿宋_GB2312" w:hAnsi="Times New Roman"/>
      <w:kern w:val="2"/>
      <w:sz w:val="24"/>
      <w:lang w:val="x-none" w:eastAsia="x-none"/>
    </w:rPr>
  </w:style>
  <w:style w:type="paragraph" w:styleId="aa">
    <w:name w:val="Balloon Text"/>
    <w:basedOn w:val="a"/>
    <w:link w:val="Char3"/>
    <w:rsid w:val="00743932"/>
    <w:rPr>
      <w:sz w:val="18"/>
      <w:szCs w:val="18"/>
    </w:rPr>
  </w:style>
  <w:style w:type="character" w:customStyle="1" w:styleId="Char3">
    <w:name w:val="批注框文本 Char"/>
    <w:basedOn w:val="a0"/>
    <w:link w:val="aa"/>
    <w:rsid w:val="00743932"/>
    <w:rPr>
      <w:kern w:val="2"/>
      <w:sz w:val="18"/>
      <w:szCs w:val="18"/>
    </w:rPr>
  </w:style>
  <w:style w:type="character" w:styleId="ab">
    <w:name w:val="Strong"/>
    <w:basedOn w:val="a0"/>
    <w:uiPriority w:val="22"/>
    <w:qFormat/>
    <w:rsid w:val="00743932"/>
    <w:rPr>
      <w:b/>
      <w:bCs/>
    </w:rPr>
  </w:style>
  <w:style w:type="paragraph" w:styleId="ac">
    <w:name w:val="Body Text Indent"/>
    <w:basedOn w:val="a"/>
    <w:link w:val="Char4"/>
    <w:rsid w:val="00743932"/>
    <w:pPr>
      <w:ind w:firstLineChars="175" w:firstLine="420"/>
    </w:pPr>
    <w:rPr>
      <w:rFonts w:ascii="宋体" w:hAnsi="宋体"/>
      <w:sz w:val="24"/>
      <w:szCs w:val="24"/>
    </w:rPr>
  </w:style>
  <w:style w:type="character" w:customStyle="1" w:styleId="Char4">
    <w:name w:val="正文文本缩进 Char"/>
    <w:basedOn w:val="a0"/>
    <w:link w:val="ac"/>
    <w:rsid w:val="00743932"/>
    <w:rPr>
      <w:rFonts w:ascii="宋体" w:hAnsi="宋体"/>
      <w:kern w:val="2"/>
      <w:sz w:val="24"/>
      <w:szCs w:val="24"/>
    </w:rPr>
  </w:style>
  <w:style w:type="character" w:customStyle="1" w:styleId="2Char">
    <w:name w:val="标题 2 Char"/>
    <w:basedOn w:val="a0"/>
    <w:link w:val="2"/>
    <w:rsid w:val="00264BAA"/>
    <w:rPr>
      <w:rFonts w:eastAsia="楷体_GB2312" w:cstheme="majorBidi"/>
      <w:b/>
      <w:bCs/>
      <w:kern w:val="2"/>
      <w:sz w:val="32"/>
      <w:szCs w:val="32"/>
    </w:rPr>
  </w:style>
  <w:style w:type="paragraph" w:styleId="ad">
    <w:name w:val="header"/>
    <w:basedOn w:val="a"/>
    <w:link w:val="Char5"/>
    <w:rsid w:val="00264BAA"/>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d"/>
    <w:rsid w:val="00264BAA"/>
    <w:rPr>
      <w:kern w:val="2"/>
      <w:sz w:val="18"/>
      <w:szCs w:val="18"/>
    </w:rPr>
  </w:style>
  <w:style w:type="character" w:customStyle="1" w:styleId="3Char">
    <w:name w:val="标题 3 Char"/>
    <w:basedOn w:val="a0"/>
    <w:link w:val="3"/>
    <w:rsid w:val="00264BAA"/>
    <w:rPr>
      <w:rFonts w:eastAsia="黑体"/>
      <w:b/>
      <w:bCs/>
      <w:kern w:val="2"/>
      <w:sz w:val="28"/>
      <w:szCs w:val="32"/>
    </w:rPr>
  </w:style>
  <w:style w:type="paragraph" w:styleId="10">
    <w:name w:val="toc 1"/>
    <w:basedOn w:val="a"/>
    <w:next w:val="a"/>
    <w:autoRedefine/>
    <w:uiPriority w:val="39"/>
    <w:rsid w:val="000C4384"/>
  </w:style>
  <w:style w:type="paragraph" w:styleId="20">
    <w:name w:val="toc 2"/>
    <w:basedOn w:val="a"/>
    <w:next w:val="a"/>
    <w:autoRedefine/>
    <w:uiPriority w:val="39"/>
    <w:rsid w:val="000C4384"/>
    <w:pPr>
      <w:ind w:leftChars="200" w:left="420"/>
    </w:pPr>
  </w:style>
  <w:style w:type="paragraph" w:styleId="30">
    <w:name w:val="toc 3"/>
    <w:basedOn w:val="a"/>
    <w:next w:val="a"/>
    <w:autoRedefine/>
    <w:uiPriority w:val="39"/>
    <w:unhideWhenUsed/>
    <w:rsid w:val="000C4384"/>
    <w:pPr>
      <w:ind w:leftChars="400" w:left="840"/>
    </w:pPr>
    <w:rPr>
      <w:rFonts w:asciiTheme="minorHAnsi" w:eastAsiaTheme="minorEastAsia" w:hAnsiTheme="minorHAnsi" w:cstheme="minorBidi"/>
      <w:szCs w:val="22"/>
    </w:rPr>
  </w:style>
  <w:style w:type="paragraph" w:styleId="4">
    <w:name w:val="toc 4"/>
    <w:basedOn w:val="a"/>
    <w:next w:val="a"/>
    <w:autoRedefine/>
    <w:uiPriority w:val="39"/>
    <w:unhideWhenUsed/>
    <w:rsid w:val="000C4384"/>
    <w:pPr>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0C4384"/>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0C4384"/>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0C4384"/>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0C4384"/>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0C4384"/>
    <w:pPr>
      <w:ind w:leftChars="1600" w:left="3360"/>
    </w:pPr>
    <w:rPr>
      <w:rFonts w:asciiTheme="minorHAnsi" w:eastAsiaTheme="minorEastAsia" w:hAnsiTheme="minorHAnsi" w:cstheme="minorBidi"/>
      <w:szCs w:val="22"/>
    </w:rPr>
  </w:style>
  <w:style w:type="character" w:styleId="ae">
    <w:name w:val="Hyperlink"/>
    <w:basedOn w:val="a0"/>
    <w:uiPriority w:val="99"/>
    <w:unhideWhenUsed/>
    <w:rsid w:val="000C4384"/>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B6F34F-D171-4176-8A16-316348E9A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80211</Words>
  <Characters>98661</Characters>
  <Application>Microsoft Office Word</Application>
  <DocSecurity>0</DocSecurity>
  <Lines>16443</Lines>
  <Paragraphs>4362</Paragraphs>
  <ScaleCrop>false</ScaleCrop>
  <Company>Microsoft</Company>
  <LinksUpToDate>false</LinksUpToDate>
  <CharactersWithSpaces>174510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zpc</dc:creator>
  <cp:lastModifiedBy>未定义</cp:lastModifiedBy>
  <cp:revision>1</cp:revision>
  <dcterms:created xsi:type="dcterms:W3CDTF">2020-05-25T10:01:00Z</dcterms:created>
  <dcterms:modified xsi:type="dcterms:W3CDTF">2020-05-25T10:01:00Z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