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0C" w:rsidRPr="00B6528B" w:rsidRDefault="009C750C" w:rsidP="009C750C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="380"/>
        <w:jc w:val="center"/>
        <w:rPr>
          <w:rFonts w:ascii="黑体" w:eastAsia="黑体" w:hAnsi="黑体"/>
          <w:b/>
          <w:sz w:val="36"/>
          <w:szCs w:val="36"/>
        </w:rPr>
      </w:pPr>
      <w:r w:rsidRPr="00B6528B">
        <w:rPr>
          <w:rStyle w:val="a4"/>
          <w:rFonts w:ascii="黑体" w:eastAsia="黑体" w:hAnsi="黑体" w:hint="eastAsia"/>
          <w:b w:val="0"/>
          <w:sz w:val="36"/>
          <w:szCs w:val="36"/>
        </w:rPr>
        <w:t>中共教育部党组关于抓好赋予科研管理</w:t>
      </w:r>
    </w:p>
    <w:p w:rsidR="009C750C" w:rsidRPr="00B6528B" w:rsidRDefault="009C750C" w:rsidP="009C750C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="380"/>
        <w:jc w:val="center"/>
        <w:rPr>
          <w:rFonts w:ascii="仿宋_GB2312" w:eastAsia="仿宋_GB2312"/>
          <w:sz w:val="32"/>
          <w:szCs w:val="32"/>
        </w:rPr>
      </w:pPr>
      <w:r w:rsidRPr="00B6528B">
        <w:rPr>
          <w:rStyle w:val="a4"/>
          <w:rFonts w:ascii="黑体" w:eastAsia="黑体" w:hAnsi="黑体" w:hint="eastAsia"/>
          <w:b w:val="0"/>
          <w:sz w:val="36"/>
          <w:szCs w:val="36"/>
        </w:rPr>
        <w:t>更大自主权有关文件贯彻落实工作的通知</w:t>
      </w:r>
    </w:p>
    <w:p w:rsidR="009C750C" w:rsidRPr="00B6528B" w:rsidRDefault="009C750C" w:rsidP="009C750C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="380"/>
        <w:jc w:val="right"/>
        <w:rPr>
          <w:rFonts w:ascii="仿宋_GB2312" w:eastAsia="仿宋_GB2312"/>
          <w:sz w:val="32"/>
          <w:szCs w:val="32"/>
        </w:rPr>
      </w:pPr>
      <w:proofErr w:type="gramStart"/>
      <w:r w:rsidRPr="00B6528B">
        <w:rPr>
          <w:rFonts w:ascii="仿宋_GB2312" w:eastAsia="仿宋_GB2312" w:hint="eastAsia"/>
          <w:sz w:val="32"/>
          <w:szCs w:val="32"/>
        </w:rPr>
        <w:t>教党函〔2019〕</w:t>
      </w:r>
      <w:proofErr w:type="gramEnd"/>
      <w:r w:rsidRPr="00B6528B">
        <w:rPr>
          <w:rFonts w:ascii="仿宋_GB2312" w:eastAsia="仿宋_GB2312" w:hint="eastAsia"/>
          <w:sz w:val="32"/>
          <w:szCs w:val="32"/>
        </w:rPr>
        <w:t>37号</w:t>
      </w:r>
    </w:p>
    <w:p w:rsidR="009C750C" w:rsidRPr="00B6528B" w:rsidRDefault="009C750C" w:rsidP="00B6528B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rPr>
          <w:rFonts w:ascii="仿宋_GB2312" w:eastAsia="仿宋_GB2312"/>
          <w:sz w:val="32"/>
          <w:szCs w:val="32"/>
        </w:rPr>
      </w:pPr>
      <w:r w:rsidRPr="00B6528B">
        <w:rPr>
          <w:rStyle w:val="a4"/>
          <w:rFonts w:ascii="仿宋_GB2312" w:eastAsia="仿宋_GB2312" w:hint="eastAsia"/>
          <w:sz w:val="32"/>
          <w:szCs w:val="32"/>
        </w:rPr>
        <w:t>部属各高等学校党委：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近年来，党中央、国务院聚焦完善科研管理、提升科研绩效等方面，出台了《关于进一步完善中央财政科研项目资金管理等政策的若干意见》、《关于优化科研管理提升科研绩效若干措施的通知》（国发〔2018〕25号）等一系列重大政策文件。各高校党委要充分认识落实科研管理政策创新的重要意义，坚决贯彻党中央、国务院各项部署要求，切实担负起主体责任，进一步抓好赋予科研管理更大自主权有关文件贯彻落实工作。经商中央纪委国家监委驻教育部纪检监察组，现就有关事项通知如下。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B6528B">
        <w:rPr>
          <w:rStyle w:val="a4"/>
          <w:rFonts w:ascii="仿宋_GB2312" w:eastAsia="仿宋_GB2312" w:hint="eastAsia"/>
          <w:sz w:val="32"/>
          <w:szCs w:val="32"/>
        </w:rPr>
        <w:t>一、坚持问题导向，完善科研管理制度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各高校要对照党中央、国务院已出台的新政策新要求，对现行科研项目、科研资金、科技成果转化、外国专家和科研人员差旅、会议、因公临时出国（境）等管理办法开展全面自查。凡是与党中央、国务院新政策新要求不符的管理办法，要逐一清理和修订完善；尚未制定管理办法的，要抓紧制定出台。除国家和项目主管部门有明确具体规定外，各高校根据党中央、国务院有关文件精神制定的相关管理办法，可作为预算编制、经费管理、审计检查、财务验收、评估评审、巡视督查以及纪律检查等工作的重要依据。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B6528B">
        <w:rPr>
          <w:rStyle w:val="a4"/>
          <w:rFonts w:ascii="仿宋_GB2312" w:eastAsia="仿宋_GB2312" w:hint="eastAsia"/>
          <w:sz w:val="32"/>
          <w:szCs w:val="32"/>
        </w:rPr>
        <w:lastRenderedPageBreak/>
        <w:t>二、遵循科研规律，落实科研管理自主权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各高校制定的科研经费管理和政府采购管理办法，要体现教学科研经费与学校行政管理经费的差异性，合理区分业务活动与公务活动，支持科研活动规范、高效开展。纵向科研经费管理按国家规定执行，科研人员差旅费、会议费、国际合作与交流费、专家咨询费、劳务费等，由高校结合学校实际自主确定开支标准、报销范围，优化审批程序，简化报销手续。横向科研经费除上述费用外，可按实际需要开支少量科研活动接待费，由学校确定具体管理办法，严格管理。用于科研活动的仪器设备、耗材备件以及服务、工程的采购，各高校要根据科研需要，制定具体办法，缩短采购周期，简化采购流程。特别是对于科研急需的设备和耗材，要落实</w:t>
      </w:r>
      <w:proofErr w:type="gramStart"/>
      <w:r w:rsidRPr="00B6528B">
        <w:rPr>
          <w:rFonts w:ascii="仿宋_GB2312" w:eastAsia="仿宋_GB2312" w:hint="eastAsia"/>
          <w:sz w:val="32"/>
          <w:szCs w:val="32"/>
        </w:rPr>
        <w:t>特</w:t>
      </w:r>
      <w:proofErr w:type="gramEnd"/>
      <w:r w:rsidRPr="00B6528B">
        <w:rPr>
          <w:rFonts w:ascii="仿宋_GB2312" w:eastAsia="仿宋_GB2312" w:hint="eastAsia"/>
          <w:sz w:val="32"/>
          <w:szCs w:val="32"/>
        </w:rPr>
        <w:t>事特办、随到随办的采购机制，明确适用情况，确定可不进行招投标程序的采购情形。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B6528B">
        <w:rPr>
          <w:rStyle w:val="a4"/>
          <w:rFonts w:ascii="仿宋_GB2312" w:eastAsia="仿宋_GB2312" w:hint="eastAsia"/>
          <w:sz w:val="32"/>
          <w:szCs w:val="32"/>
        </w:rPr>
        <w:t>三、优化管理服务，增强科研人员获得感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各高校要加强科研管理信息化建设，推进“一站式”服务，各种管理事务限时办结，提高科研管理服务效率。要赋予科研人员更大的预算调剂自主权，减少科研经费报销各类证明材料，缩减审批环节，简化报销流程，推进网络服务，切实解决“报销繁”问题。要建立完善学术助理和财务助理制度，根据科研需要和科研人员意愿，统筹落实专门经费、专职人员，把科研人员从报表、报销等具体事务中解脱出来。各高校科研项目中提取的间接费用，要更多用于科研绩效奖</w:t>
      </w:r>
      <w:r w:rsidRPr="00B6528B">
        <w:rPr>
          <w:rFonts w:ascii="仿宋_GB2312" w:eastAsia="仿宋_GB2312" w:hint="eastAsia"/>
          <w:sz w:val="32"/>
          <w:szCs w:val="32"/>
        </w:rPr>
        <w:lastRenderedPageBreak/>
        <w:t>励，加大科研人员绩效工资比重。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B6528B">
        <w:rPr>
          <w:rStyle w:val="a4"/>
          <w:rFonts w:ascii="仿宋_GB2312" w:eastAsia="仿宋_GB2312" w:hint="eastAsia"/>
          <w:sz w:val="32"/>
          <w:szCs w:val="32"/>
        </w:rPr>
        <w:t>四、加强诚信建设，引导科研人员坚守法纪底线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各高校要加强科研诚信建设，强化科研人员主体地位、责任意识、诚信意识，引导科研人员恪守科学道德准则，遵守科研活动规范，</w:t>
      </w:r>
      <w:proofErr w:type="gramStart"/>
      <w:r w:rsidRPr="00B6528B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B6528B">
        <w:rPr>
          <w:rFonts w:ascii="仿宋_GB2312" w:eastAsia="仿宋_GB2312" w:hint="eastAsia"/>
          <w:sz w:val="32"/>
          <w:szCs w:val="32"/>
        </w:rPr>
        <w:t>科研诚信要求。科研人员不得弄虚作假，骗取科技项目、科研经费以及奖励、荣誉等，不得在科研经费中报销应由个人承担的费用，不得将科研经费挪用于非科研用途，不得把外协单位作为逃避监管的法外之地。除涉密项目外，外协安排需事前由学校有关部门在校内公示。项目负责人如与外协单位有利益关联，应在签订外协合同前主动向学校相关部门报备。担任党务、行政职务的科研人员，不得利用审批、管理职权在项目申报或经费分配中谋取不正当利益或竞争优势。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B6528B">
        <w:rPr>
          <w:rStyle w:val="a4"/>
          <w:rFonts w:ascii="仿宋_GB2312" w:eastAsia="仿宋_GB2312" w:hint="eastAsia"/>
          <w:sz w:val="32"/>
          <w:szCs w:val="32"/>
        </w:rPr>
        <w:t>五、改进工作机制，强化科研管理部门责任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各高校要制定违背科研诚信要求行为调查处理办法，明确调查程序、处理规则、处理措施等具体要求。涉及科研经费使用问题的信访举报，先由高校科研管理部门牵头组织办理。发现存在违规问题的，高校科研管理部门会同有关部门按规定予以通报批评、暂停项目拨款、终止项目执行、追回已</w:t>
      </w:r>
      <w:proofErr w:type="gramStart"/>
      <w:r w:rsidRPr="00B6528B">
        <w:rPr>
          <w:rFonts w:ascii="仿宋_GB2312" w:eastAsia="仿宋_GB2312" w:hint="eastAsia"/>
          <w:sz w:val="32"/>
          <w:szCs w:val="32"/>
        </w:rPr>
        <w:t>拨项目</w:t>
      </w:r>
      <w:proofErr w:type="gramEnd"/>
      <w:r w:rsidRPr="00B6528B">
        <w:rPr>
          <w:rFonts w:ascii="仿宋_GB2312" w:eastAsia="仿宋_GB2312" w:hint="eastAsia"/>
          <w:sz w:val="32"/>
          <w:szCs w:val="32"/>
        </w:rPr>
        <w:t>资金、取消项目负责人一定期限内申报资格等处罚。涉嫌违纪的，由高校纪委在调查核实基础上运用监督执纪“四种形态”对有关责任人进行处理。涉嫌违法犯罪的，由高校纪委调查核实后按规定移送地方纪委监委审查调查，并</w:t>
      </w:r>
      <w:r w:rsidRPr="00B6528B">
        <w:rPr>
          <w:rFonts w:ascii="仿宋_GB2312" w:eastAsia="仿宋_GB2312" w:hint="eastAsia"/>
          <w:sz w:val="32"/>
          <w:szCs w:val="32"/>
        </w:rPr>
        <w:lastRenderedPageBreak/>
        <w:t>配合其依纪依法妥善处理。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B6528B">
        <w:rPr>
          <w:rStyle w:val="a4"/>
          <w:rFonts w:ascii="仿宋_GB2312" w:eastAsia="仿宋_GB2312" w:hint="eastAsia"/>
          <w:sz w:val="32"/>
          <w:szCs w:val="32"/>
        </w:rPr>
        <w:t>六、完善监督机制，营造良好科研创新环境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教育系统纪检监察、审计、巡视巡察等部门要统筹规范各类监督检查，建立检查结果共享机制，最大限度降低对科研活动的干扰。科研项目完成（验收）前，一般不组织开展监督检查。自由探索类基础研究和实施周期3年以下项目，不作过程检查。各高校纪委要强化政治监督，针对中央政策落实中存在的堵点难点、科研人员反映强烈的突出问题，督促有关部门切实加以解决，对不担当、不作为的要严肃问责。高校纪委在监督执纪中要坚持实事求是，充分尊重科研规律，深刻领会中央精神和改革方向，准确把握“三个区分开来”，督促有关部门加强政策制度宣传解读，切实推动营造良好科研创新与育人环境。</w:t>
      </w:r>
    </w:p>
    <w:p w:rsidR="009C750C" w:rsidRPr="00B6528B" w:rsidRDefault="009C750C" w:rsidP="00040C16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各高校要于2019年6月30日前完成政策清理、修订与制定工作，并将本校贯彻落实科研管理自主权情况报送我部。执行过程中遇到的困难问题以及政策建议请及时反馈。</w:t>
      </w:r>
    </w:p>
    <w:p w:rsidR="009C750C" w:rsidRPr="00B6528B" w:rsidRDefault="009C750C" w:rsidP="009C750C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="38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联系人：王骁，张拥军</w:t>
      </w:r>
    </w:p>
    <w:p w:rsidR="009C750C" w:rsidRPr="00B6528B" w:rsidRDefault="009C750C" w:rsidP="009C750C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="38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联系电话：010-66096298</w:t>
      </w:r>
    </w:p>
    <w:p w:rsidR="009C750C" w:rsidRPr="00B6528B" w:rsidRDefault="009C750C" w:rsidP="009C750C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firstLine="380"/>
        <w:rPr>
          <w:rFonts w:ascii="仿宋_GB2312" w:eastAsia="仿宋_GB2312"/>
          <w:sz w:val="32"/>
          <w:szCs w:val="32"/>
        </w:rPr>
      </w:pPr>
      <w:r w:rsidRPr="00B6528B">
        <w:rPr>
          <w:rFonts w:ascii="仿宋_GB2312" w:eastAsia="仿宋_GB2312" w:hint="eastAsia"/>
          <w:sz w:val="32"/>
          <w:szCs w:val="32"/>
        </w:rPr>
        <w:t>联系地址：北京市西城区西单大木仓胡同35号，教育部科学技术司</w:t>
      </w:r>
    </w:p>
    <w:p w:rsidR="008B4485" w:rsidRDefault="008B4485" w:rsidP="008B4485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right="640" w:firstLineChars="1500" w:firstLine="4819"/>
        <w:rPr>
          <w:rStyle w:val="a4"/>
          <w:rFonts w:ascii="仿宋_GB2312" w:eastAsia="仿宋_GB2312"/>
          <w:sz w:val="32"/>
          <w:szCs w:val="32"/>
        </w:rPr>
      </w:pPr>
    </w:p>
    <w:p w:rsidR="009C750C" w:rsidRPr="00B6528B" w:rsidRDefault="009C750C" w:rsidP="008B4485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right="640" w:firstLineChars="1500" w:firstLine="4819"/>
        <w:rPr>
          <w:rFonts w:ascii="仿宋_GB2312" w:eastAsia="仿宋_GB2312"/>
          <w:sz w:val="32"/>
          <w:szCs w:val="32"/>
        </w:rPr>
      </w:pPr>
      <w:r w:rsidRPr="00B6528B">
        <w:rPr>
          <w:rStyle w:val="a4"/>
          <w:rFonts w:ascii="仿宋_GB2312" w:eastAsia="仿宋_GB2312" w:hint="eastAsia"/>
          <w:sz w:val="32"/>
          <w:szCs w:val="32"/>
        </w:rPr>
        <w:t>中共教育部党组</w:t>
      </w:r>
    </w:p>
    <w:p w:rsidR="0076107B" w:rsidRPr="00B6528B" w:rsidRDefault="009C750C" w:rsidP="008B4485">
      <w:pPr>
        <w:pStyle w:val="a3"/>
        <w:widowControl w:val="0"/>
        <w:shd w:val="clear" w:color="auto" w:fill="FFFFFF"/>
        <w:spacing w:before="0" w:beforeAutospacing="0" w:after="0" w:afterAutospacing="0" w:line="600" w:lineRule="exact"/>
        <w:ind w:right="640" w:firstLineChars="1500" w:firstLine="4819"/>
      </w:pPr>
      <w:r w:rsidRPr="00B6528B">
        <w:rPr>
          <w:rStyle w:val="a4"/>
          <w:rFonts w:ascii="仿宋_GB2312" w:eastAsia="仿宋_GB2312" w:hint="eastAsia"/>
          <w:sz w:val="32"/>
          <w:szCs w:val="32"/>
        </w:rPr>
        <w:t>2019年4月4日</w:t>
      </w:r>
    </w:p>
    <w:sectPr w:rsidR="0076107B" w:rsidRPr="00B6528B" w:rsidSect="00761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C750C"/>
    <w:rsid w:val="0000668F"/>
    <w:rsid w:val="00006970"/>
    <w:rsid w:val="00012237"/>
    <w:rsid w:val="00017982"/>
    <w:rsid w:val="00021735"/>
    <w:rsid w:val="00031B2E"/>
    <w:rsid w:val="00040C16"/>
    <w:rsid w:val="000514D2"/>
    <w:rsid w:val="00052181"/>
    <w:rsid w:val="00062C88"/>
    <w:rsid w:val="00073332"/>
    <w:rsid w:val="0007375E"/>
    <w:rsid w:val="000744E5"/>
    <w:rsid w:val="00076A60"/>
    <w:rsid w:val="00081F1B"/>
    <w:rsid w:val="000966FD"/>
    <w:rsid w:val="000A6C49"/>
    <w:rsid w:val="000B679F"/>
    <w:rsid w:val="000C0068"/>
    <w:rsid w:val="000C39EE"/>
    <w:rsid w:val="000C637F"/>
    <w:rsid w:val="000D0F2B"/>
    <w:rsid w:val="000D73BA"/>
    <w:rsid w:val="000E3403"/>
    <w:rsid w:val="000F016A"/>
    <w:rsid w:val="000F3B1B"/>
    <w:rsid w:val="000F53A1"/>
    <w:rsid w:val="00105F6F"/>
    <w:rsid w:val="00107063"/>
    <w:rsid w:val="0010730B"/>
    <w:rsid w:val="0011136B"/>
    <w:rsid w:val="00115CD9"/>
    <w:rsid w:val="00123A93"/>
    <w:rsid w:val="00125351"/>
    <w:rsid w:val="00130A2E"/>
    <w:rsid w:val="00132D68"/>
    <w:rsid w:val="0013500F"/>
    <w:rsid w:val="00143DA7"/>
    <w:rsid w:val="0015115A"/>
    <w:rsid w:val="0016133F"/>
    <w:rsid w:val="001670C7"/>
    <w:rsid w:val="00167C08"/>
    <w:rsid w:val="00170FC2"/>
    <w:rsid w:val="001725D2"/>
    <w:rsid w:val="001748D1"/>
    <w:rsid w:val="001821B3"/>
    <w:rsid w:val="0019288E"/>
    <w:rsid w:val="00194E99"/>
    <w:rsid w:val="00197948"/>
    <w:rsid w:val="001A02E6"/>
    <w:rsid w:val="001A709B"/>
    <w:rsid w:val="001B213D"/>
    <w:rsid w:val="001C3A25"/>
    <w:rsid w:val="001D3875"/>
    <w:rsid w:val="001D6820"/>
    <w:rsid w:val="001E06B8"/>
    <w:rsid w:val="001E2F75"/>
    <w:rsid w:val="001E32B9"/>
    <w:rsid w:val="001E612D"/>
    <w:rsid w:val="001E6405"/>
    <w:rsid w:val="001E7E15"/>
    <w:rsid w:val="001F397A"/>
    <w:rsid w:val="001F3EEC"/>
    <w:rsid w:val="001F5A6C"/>
    <w:rsid w:val="00202543"/>
    <w:rsid w:val="00203107"/>
    <w:rsid w:val="00205F80"/>
    <w:rsid w:val="00207D88"/>
    <w:rsid w:val="00213B5D"/>
    <w:rsid w:val="002170C9"/>
    <w:rsid w:val="00217E24"/>
    <w:rsid w:val="00222337"/>
    <w:rsid w:val="00223F8F"/>
    <w:rsid w:val="00230A83"/>
    <w:rsid w:val="00232118"/>
    <w:rsid w:val="0023612B"/>
    <w:rsid w:val="002462E1"/>
    <w:rsid w:val="00256576"/>
    <w:rsid w:val="00256C66"/>
    <w:rsid w:val="002631FC"/>
    <w:rsid w:val="00266C05"/>
    <w:rsid w:val="00280E1B"/>
    <w:rsid w:val="00283147"/>
    <w:rsid w:val="0028386F"/>
    <w:rsid w:val="00290771"/>
    <w:rsid w:val="002A024B"/>
    <w:rsid w:val="002A4F83"/>
    <w:rsid w:val="002A5A96"/>
    <w:rsid w:val="002B002F"/>
    <w:rsid w:val="002B1851"/>
    <w:rsid w:val="002B2686"/>
    <w:rsid w:val="002B47BE"/>
    <w:rsid w:val="002B5940"/>
    <w:rsid w:val="002C7CD1"/>
    <w:rsid w:val="002D0D8B"/>
    <w:rsid w:val="002E74A0"/>
    <w:rsid w:val="002F0F8B"/>
    <w:rsid w:val="00302E73"/>
    <w:rsid w:val="00317AC2"/>
    <w:rsid w:val="003230F3"/>
    <w:rsid w:val="0032478D"/>
    <w:rsid w:val="00325EF0"/>
    <w:rsid w:val="00331306"/>
    <w:rsid w:val="003364D6"/>
    <w:rsid w:val="0034128E"/>
    <w:rsid w:val="00344291"/>
    <w:rsid w:val="00347DAD"/>
    <w:rsid w:val="0035082E"/>
    <w:rsid w:val="00352414"/>
    <w:rsid w:val="003541CC"/>
    <w:rsid w:val="00354C68"/>
    <w:rsid w:val="00354F06"/>
    <w:rsid w:val="003570BD"/>
    <w:rsid w:val="003625C0"/>
    <w:rsid w:val="00365A3C"/>
    <w:rsid w:val="00366AA5"/>
    <w:rsid w:val="003701E3"/>
    <w:rsid w:val="00374769"/>
    <w:rsid w:val="0037532D"/>
    <w:rsid w:val="003765C5"/>
    <w:rsid w:val="003766D2"/>
    <w:rsid w:val="00376C5B"/>
    <w:rsid w:val="00380ADC"/>
    <w:rsid w:val="00380F78"/>
    <w:rsid w:val="00384DA5"/>
    <w:rsid w:val="003857D3"/>
    <w:rsid w:val="003949E5"/>
    <w:rsid w:val="00394E0E"/>
    <w:rsid w:val="003A09B9"/>
    <w:rsid w:val="003A32CC"/>
    <w:rsid w:val="003B267E"/>
    <w:rsid w:val="003C3618"/>
    <w:rsid w:val="003D41AC"/>
    <w:rsid w:val="003D50F7"/>
    <w:rsid w:val="003E40E4"/>
    <w:rsid w:val="003F02B2"/>
    <w:rsid w:val="003F02EE"/>
    <w:rsid w:val="003F34C5"/>
    <w:rsid w:val="003F59D3"/>
    <w:rsid w:val="003F659A"/>
    <w:rsid w:val="003F65E9"/>
    <w:rsid w:val="003F6BEB"/>
    <w:rsid w:val="0040324A"/>
    <w:rsid w:val="00410114"/>
    <w:rsid w:val="0041152E"/>
    <w:rsid w:val="00411DA7"/>
    <w:rsid w:val="00430741"/>
    <w:rsid w:val="004320E8"/>
    <w:rsid w:val="004362D3"/>
    <w:rsid w:val="00437D65"/>
    <w:rsid w:val="00445346"/>
    <w:rsid w:val="00452C32"/>
    <w:rsid w:val="004579BA"/>
    <w:rsid w:val="00465FAF"/>
    <w:rsid w:val="00466972"/>
    <w:rsid w:val="00466C38"/>
    <w:rsid w:val="0046776D"/>
    <w:rsid w:val="00467D7C"/>
    <w:rsid w:val="0048694F"/>
    <w:rsid w:val="00486A96"/>
    <w:rsid w:val="00490E25"/>
    <w:rsid w:val="004920F4"/>
    <w:rsid w:val="004961D5"/>
    <w:rsid w:val="004A339D"/>
    <w:rsid w:val="004B13E3"/>
    <w:rsid w:val="004B25A6"/>
    <w:rsid w:val="004B40CB"/>
    <w:rsid w:val="004C16B0"/>
    <w:rsid w:val="004C1AAB"/>
    <w:rsid w:val="004C4A66"/>
    <w:rsid w:val="004D2AB6"/>
    <w:rsid w:val="004D4B1E"/>
    <w:rsid w:val="004E3E4A"/>
    <w:rsid w:val="004E6AE4"/>
    <w:rsid w:val="004F7D43"/>
    <w:rsid w:val="005013B1"/>
    <w:rsid w:val="0050430C"/>
    <w:rsid w:val="00507124"/>
    <w:rsid w:val="00511A4E"/>
    <w:rsid w:val="0051670A"/>
    <w:rsid w:val="00516A21"/>
    <w:rsid w:val="00522BD3"/>
    <w:rsid w:val="00524EF8"/>
    <w:rsid w:val="0052700E"/>
    <w:rsid w:val="00534C73"/>
    <w:rsid w:val="00537982"/>
    <w:rsid w:val="005426C1"/>
    <w:rsid w:val="0055228D"/>
    <w:rsid w:val="00554188"/>
    <w:rsid w:val="00554A0C"/>
    <w:rsid w:val="00562A89"/>
    <w:rsid w:val="00566AB6"/>
    <w:rsid w:val="00567960"/>
    <w:rsid w:val="00570337"/>
    <w:rsid w:val="00570501"/>
    <w:rsid w:val="00585A31"/>
    <w:rsid w:val="00595CFC"/>
    <w:rsid w:val="005962EF"/>
    <w:rsid w:val="0059748E"/>
    <w:rsid w:val="005A030F"/>
    <w:rsid w:val="005A163F"/>
    <w:rsid w:val="005C0342"/>
    <w:rsid w:val="005C5FBB"/>
    <w:rsid w:val="005D0401"/>
    <w:rsid w:val="005D4F58"/>
    <w:rsid w:val="005E1352"/>
    <w:rsid w:val="005F18D6"/>
    <w:rsid w:val="005F6253"/>
    <w:rsid w:val="00601BB8"/>
    <w:rsid w:val="00602D42"/>
    <w:rsid w:val="00621586"/>
    <w:rsid w:val="0063268D"/>
    <w:rsid w:val="006332F7"/>
    <w:rsid w:val="006342BC"/>
    <w:rsid w:val="00636506"/>
    <w:rsid w:val="00643B44"/>
    <w:rsid w:val="0064402A"/>
    <w:rsid w:val="00650548"/>
    <w:rsid w:val="00651428"/>
    <w:rsid w:val="0065286E"/>
    <w:rsid w:val="00656EF9"/>
    <w:rsid w:val="00661BC0"/>
    <w:rsid w:val="006675F5"/>
    <w:rsid w:val="006713F8"/>
    <w:rsid w:val="00672E2C"/>
    <w:rsid w:val="006802AA"/>
    <w:rsid w:val="00680414"/>
    <w:rsid w:val="0068227A"/>
    <w:rsid w:val="00683E9C"/>
    <w:rsid w:val="006953F0"/>
    <w:rsid w:val="00695629"/>
    <w:rsid w:val="00696AF1"/>
    <w:rsid w:val="006B0527"/>
    <w:rsid w:val="006B2F7C"/>
    <w:rsid w:val="006C72CB"/>
    <w:rsid w:val="006D5D16"/>
    <w:rsid w:val="006E1C30"/>
    <w:rsid w:val="006E252D"/>
    <w:rsid w:val="006E5BB2"/>
    <w:rsid w:val="006E610B"/>
    <w:rsid w:val="006E6AF6"/>
    <w:rsid w:val="006E6CC1"/>
    <w:rsid w:val="006F03ED"/>
    <w:rsid w:val="007010CD"/>
    <w:rsid w:val="00704EB1"/>
    <w:rsid w:val="0070665A"/>
    <w:rsid w:val="007078A4"/>
    <w:rsid w:val="00707EA5"/>
    <w:rsid w:val="00716F0A"/>
    <w:rsid w:val="007179ED"/>
    <w:rsid w:val="00733945"/>
    <w:rsid w:val="00735263"/>
    <w:rsid w:val="00741139"/>
    <w:rsid w:val="00741C82"/>
    <w:rsid w:val="0075030E"/>
    <w:rsid w:val="00755E67"/>
    <w:rsid w:val="0076107B"/>
    <w:rsid w:val="00771A01"/>
    <w:rsid w:val="00772504"/>
    <w:rsid w:val="00787C5F"/>
    <w:rsid w:val="007A2E57"/>
    <w:rsid w:val="007B313B"/>
    <w:rsid w:val="007B4A2E"/>
    <w:rsid w:val="007B646C"/>
    <w:rsid w:val="007C3858"/>
    <w:rsid w:val="007E0F85"/>
    <w:rsid w:val="007E2665"/>
    <w:rsid w:val="007E45CD"/>
    <w:rsid w:val="007E7892"/>
    <w:rsid w:val="007F185C"/>
    <w:rsid w:val="007F496E"/>
    <w:rsid w:val="007F5574"/>
    <w:rsid w:val="007F70ED"/>
    <w:rsid w:val="00812914"/>
    <w:rsid w:val="00816B0B"/>
    <w:rsid w:val="0082399B"/>
    <w:rsid w:val="00827C82"/>
    <w:rsid w:val="00846B73"/>
    <w:rsid w:val="00853FE9"/>
    <w:rsid w:val="0085680F"/>
    <w:rsid w:val="0086054E"/>
    <w:rsid w:val="0086113A"/>
    <w:rsid w:val="00862197"/>
    <w:rsid w:val="0086368C"/>
    <w:rsid w:val="0086770E"/>
    <w:rsid w:val="00880E6A"/>
    <w:rsid w:val="00882CF7"/>
    <w:rsid w:val="00886F87"/>
    <w:rsid w:val="00890355"/>
    <w:rsid w:val="008B3B83"/>
    <w:rsid w:val="008B4485"/>
    <w:rsid w:val="008B4763"/>
    <w:rsid w:val="008B4E05"/>
    <w:rsid w:val="008B6E3F"/>
    <w:rsid w:val="008C016D"/>
    <w:rsid w:val="008C0D6C"/>
    <w:rsid w:val="008C2E66"/>
    <w:rsid w:val="008D4C8A"/>
    <w:rsid w:val="008E685B"/>
    <w:rsid w:val="008F05DF"/>
    <w:rsid w:val="008F1914"/>
    <w:rsid w:val="008F3EE7"/>
    <w:rsid w:val="00902F7B"/>
    <w:rsid w:val="00902FD1"/>
    <w:rsid w:val="00911053"/>
    <w:rsid w:val="00911B02"/>
    <w:rsid w:val="0091444E"/>
    <w:rsid w:val="00917CE4"/>
    <w:rsid w:val="0092476A"/>
    <w:rsid w:val="00927E54"/>
    <w:rsid w:val="00931FBE"/>
    <w:rsid w:val="00940803"/>
    <w:rsid w:val="00943F3F"/>
    <w:rsid w:val="00947D5D"/>
    <w:rsid w:val="00956ECC"/>
    <w:rsid w:val="00972DB8"/>
    <w:rsid w:val="00980F4B"/>
    <w:rsid w:val="00981133"/>
    <w:rsid w:val="009948A6"/>
    <w:rsid w:val="00996679"/>
    <w:rsid w:val="009A1146"/>
    <w:rsid w:val="009B394A"/>
    <w:rsid w:val="009B3DFC"/>
    <w:rsid w:val="009B49B0"/>
    <w:rsid w:val="009B586F"/>
    <w:rsid w:val="009B7A78"/>
    <w:rsid w:val="009C25A7"/>
    <w:rsid w:val="009C38EE"/>
    <w:rsid w:val="009C65BD"/>
    <w:rsid w:val="009C750C"/>
    <w:rsid w:val="009D58A2"/>
    <w:rsid w:val="009E078C"/>
    <w:rsid w:val="009F419A"/>
    <w:rsid w:val="00A02434"/>
    <w:rsid w:val="00A170FF"/>
    <w:rsid w:val="00A200D7"/>
    <w:rsid w:val="00A33B17"/>
    <w:rsid w:val="00A3575C"/>
    <w:rsid w:val="00A35C99"/>
    <w:rsid w:val="00A42B71"/>
    <w:rsid w:val="00A50631"/>
    <w:rsid w:val="00A631A6"/>
    <w:rsid w:val="00A6705D"/>
    <w:rsid w:val="00A75F2E"/>
    <w:rsid w:val="00A82CBA"/>
    <w:rsid w:val="00A8662F"/>
    <w:rsid w:val="00AA3615"/>
    <w:rsid w:val="00AA3F23"/>
    <w:rsid w:val="00AB65EE"/>
    <w:rsid w:val="00AC5D60"/>
    <w:rsid w:val="00AD2530"/>
    <w:rsid w:val="00AD3ABA"/>
    <w:rsid w:val="00AD52C5"/>
    <w:rsid w:val="00AD768E"/>
    <w:rsid w:val="00AE1CD0"/>
    <w:rsid w:val="00AE3448"/>
    <w:rsid w:val="00AE44E4"/>
    <w:rsid w:val="00AE7791"/>
    <w:rsid w:val="00AF2CD8"/>
    <w:rsid w:val="00B02A66"/>
    <w:rsid w:val="00B10CED"/>
    <w:rsid w:val="00B13D40"/>
    <w:rsid w:val="00B17952"/>
    <w:rsid w:val="00B22B97"/>
    <w:rsid w:val="00B2578E"/>
    <w:rsid w:val="00B25B9D"/>
    <w:rsid w:val="00B401E8"/>
    <w:rsid w:val="00B42E07"/>
    <w:rsid w:val="00B43F98"/>
    <w:rsid w:val="00B45044"/>
    <w:rsid w:val="00B52AFD"/>
    <w:rsid w:val="00B54BC0"/>
    <w:rsid w:val="00B579CF"/>
    <w:rsid w:val="00B61F6E"/>
    <w:rsid w:val="00B627D0"/>
    <w:rsid w:val="00B640A6"/>
    <w:rsid w:val="00B6528B"/>
    <w:rsid w:val="00B67A4E"/>
    <w:rsid w:val="00B81A06"/>
    <w:rsid w:val="00B83B22"/>
    <w:rsid w:val="00B923FB"/>
    <w:rsid w:val="00B924DD"/>
    <w:rsid w:val="00B95C92"/>
    <w:rsid w:val="00BB553A"/>
    <w:rsid w:val="00BC78B0"/>
    <w:rsid w:val="00BD59DD"/>
    <w:rsid w:val="00BE63C3"/>
    <w:rsid w:val="00BE6AD3"/>
    <w:rsid w:val="00BE7FCB"/>
    <w:rsid w:val="00BF44C5"/>
    <w:rsid w:val="00C057FD"/>
    <w:rsid w:val="00C05968"/>
    <w:rsid w:val="00C06DEA"/>
    <w:rsid w:val="00C078F0"/>
    <w:rsid w:val="00C17C2B"/>
    <w:rsid w:val="00C211A7"/>
    <w:rsid w:val="00C219B0"/>
    <w:rsid w:val="00C32093"/>
    <w:rsid w:val="00C322FF"/>
    <w:rsid w:val="00C412F3"/>
    <w:rsid w:val="00C46044"/>
    <w:rsid w:val="00C519C4"/>
    <w:rsid w:val="00C52FF0"/>
    <w:rsid w:val="00C56E2E"/>
    <w:rsid w:val="00C6019D"/>
    <w:rsid w:val="00C617E1"/>
    <w:rsid w:val="00C61B24"/>
    <w:rsid w:val="00C63638"/>
    <w:rsid w:val="00C73D73"/>
    <w:rsid w:val="00C77230"/>
    <w:rsid w:val="00C80EAB"/>
    <w:rsid w:val="00C84A31"/>
    <w:rsid w:val="00C87602"/>
    <w:rsid w:val="00C952A2"/>
    <w:rsid w:val="00CA1709"/>
    <w:rsid w:val="00CA2144"/>
    <w:rsid w:val="00CA2781"/>
    <w:rsid w:val="00CA3714"/>
    <w:rsid w:val="00CA41C1"/>
    <w:rsid w:val="00CC0F62"/>
    <w:rsid w:val="00CC35FD"/>
    <w:rsid w:val="00CC7036"/>
    <w:rsid w:val="00CC70BC"/>
    <w:rsid w:val="00CD0215"/>
    <w:rsid w:val="00CD33C7"/>
    <w:rsid w:val="00CE7079"/>
    <w:rsid w:val="00CF398A"/>
    <w:rsid w:val="00CF6A05"/>
    <w:rsid w:val="00D02F8A"/>
    <w:rsid w:val="00D041CE"/>
    <w:rsid w:val="00D076C5"/>
    <w:rsid w:val="00D108AA"/>
    <w:rsid w:val="00D16773"/>
    <w:rsid w:val="00D30655"/>
    <w:rsid w:val="00D36537"/>
    <w:rsid w:val="00D36620"/>
    <w:rsid w:val="00D42CD0"/>
    <w:rsid w:val="00D4753A"/>
    <w:rsid w:val="00D526C1"/>
    <w:rsid w:val="00D55F35"/>
    <w:rsid w:val="00D5650A"/>
    <w:rsid w:val="00D56963"/>
    <w:rsid w:val="00D70BEF"/>
    <w:rsid w:val="00D712DF"/>
    <w:rsid w:val="00D91910"/>
    <w:rsid w:val="00DA0B88"/>
    <w:rsid w:val="00DA4063"/>
    <w:rsid w:val="00DB035B"/>
    <w:rsid w:val="00DB10A3"/>
    <w:rsid w:val="00DB66C2"/>
    <w:rsid w:val="00DC18FF"/>
    <w:rsid w:val="00DC2CE2"/>
    <w:rsid w:val="00DC3062"/>
    <w:rsid w:val="00DC3947"/>
    <w:rsid w:val="00DC4BAD"/>
    <w:rsid w:val="00DD6F7E"/>
    <w:rsid w:val="00DE7015"/>
    <w:rsid w:val="00E01BB0"/>
    <w:rsid w:val="00E07E32"/>
    <w:rsid w:val="00E1040E"/>
    <w:rsid w:val="00E108E9"/>
    <w:rsid w:val="00E120C0"/>
    <w:rsid w:val="00E15C45"/>
    <w:rsid w:val="00E20A13"/>
    <w:rsid w:val="00E21542"/>
    <w:rsid w:val="00E313A0"/>
    <w:rsid w:val="00E32829"/>
    <w:rsid w:val="00E42074"/>
    <w:rsid w:val="00E44650"/>
    <w:rsid w:val="00E5096C"/>
    <w:rsid w:val="00E5308A"/>
    <w:rsid w:val="00E56609"/>
    <w:rsid w:val="00E57BA7"/>
    <w:rsid w:val="00E60688"/>
    <w:rsid w:val="00E6085E"/>
    <w:rsid w:val="00E60E57"/>
    <w:rsid w:val="00E63446"/>
    <w:rsid w:val="00E70780"/>
    <w:rsid w:val="00E71535"/>
    <w:rsid w:val="00E72CDC"/>
    <w:rsid w:val="00E74765"/>
    <w:rsid w:val="00E762C5"/>
    <w:rsid w:val="00E81401"/>
    <w:rsid w:val="00E82B00"/>
    <w:rsid w:val="00E845C6"/>
    <w:rsid w:val="00E8791C"/>
    <w:rsid w:val="00E92612"/>
    <w:rsid w:val="00EA2E08"/>
    <w:rsid w:val="00EB20B8"/>
    <w:rsid w:val="00EB5851"/>
    <w:rsid w:val="00EC0957"/>
    <w:rsid w:val="00EC1556"/>
    <w:rsid w:val="00EC7A85"/>
    <w:rsid w:val="00ED028D"/>
    <w:rsid w:val="00ED1D18"/>
    <w:rsid w:val="00ED2831"/>
    <w:rsid w:val="00ED42E6"/>
    <w:rsid w:val="00EF3812"/>
    <w:rsid w:val="00EF67D0"/>
    <w:rsid w:val="00F02E48"/>
    <w:rsid w:val="00F07117"/>
    <w:rsid w:val="00F110E4"/>
    <w:rsid w:val="00F26094"/>
    <w:rsid w:val="00F330C2"/>
    <w:rsid w:val="00F41107"/>
    <w:rsid w:val="00F41828"/>
    <w:rsid w:val="00F41BF8"/>
    <w:rsid w:val="00F451C1"/>
    <w:rsid w:val="00F50CEB"/>
    <w:rsid w:val="00F53081"/>
    <w:rsid w:val="00F7275D"/>
    <w:rsid w:val="00F77FE4"/>
    <w:rsid w:val="00F85A53"/>
    <w:rsid w:val="00F87603"/>
    <w:rsid w:val="00F91582"/>
    <w:rsid w:val="00F93858"/>
    <w:rsid w:val="00F93C19"/>
    <w:rsid w:val="00F956C8"/>
    <w:rsid w:val="00FB6C48"/>
    <w:rsid w:val="00FC0493"/>
    <w:rsid w:val="00FC0B39"/>
    <w:rsid w:val="00FC0EF4"/>
    <w:rsid w:val="00FD010C"/>
    <w:rsid w:val="00FE0426"/>
    <w:rsid w:val="00FE2952"/>
    <w:rsid w:val="00FE4224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07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75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C750C"/>
    <w:rPr>
      <w:b/>
      <w:bCs/>
    </w:rPr>
  </w:style>
  <w:style w:type="paragraph" w:styleId="a5">
    <w:name w:val="Date"/>
    <w:basedOn w:val="a"/>
    <w:next w:val="a"/>
    <w:link w:val="Char"/>
    <w:uiPriority w:val="99"/>
    <w:semiHidden/>
    <w:unhideWhenUsed/>
    <w:rsid w:val="009C750C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9C75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4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316</Words>
  <Characters>1803</Characters>
  <Application>Microsoft Office Word</Application>
  <DocSecurity>0</DocSecurity>
  <Lines>15</Lines>
  <Paragraphs>4</Paragraphs>
  <ScaleCrop>false</ScaleCrop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齐涛</dc:creator>
  <cp:lastModifiedBy>齐涛</cp:lastModifiedBy>
  <cp:revision>4</cp:revision>
  <dcterms:created xsi:type="dcterms:W3CDTF">2020-10-05T10:08:00Z</dcterms:created>
  <dcterms:modified xsi:type="dcterms:W3CDTF">2020-10-06T01:57:00Z</dcterms:modified>
</cp:coreProperties>
</file>