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D2" w:rsidRDefault="003A7CD2">
      <w:pPr>
        <w:adjustRightInd w:val="0"/>
        <w:snapToGrid w:val="0"/>
        <w:spacing w:line="360" w:lineRule="auto"/>
        <w:rPr>
          <w:rFonts w:eastAsia="黑体"/>
          <w:sz w:val="32"/>
          <w:szCs w:val="32"/>
        </w:rPr>
      </w:pPr>
      <w:r>
        <w:rPr>
          <w:rFonts w:eastAsia="黑体" w:cs="黑体" w:hint="eastAsia"/>
          <w:sz w:val="32"/>
          <w:szCs w:val="32"/>
        </w:rPr>
        <w:t>附件</w:t>
      </w:r>
      <w:r>
        <w:rPr>
          <w:rFonts w:eastAsia="黑体" w:cs="黑体" w:hint="eastAsia"/>
          <w:sz w:val="32"/>
          <w:szCs w:val="32"/>
        </w:rPr>
        <w:t>1</w:t>
      </w:r>
    </w:p>
    <w:p w:rsidR="003A7CD2" w:rsidRDefault="003A7CD2">
      <w:pPr>
        <w:spacing w:line="360" w:lineRule="auto"/>
        <w:jc w:val="center"/>
        <w:rPr>
          <w:b/>
          <w:bCs/>
          <w:spacing w:val="40"/>
          <w:sz w:val="52"/>
          <w:szCs w:val="52"/>
        </w:rPr>
      </w:pPr>
    </w:p>
    <w:p w:rsidR="003A7CD2" w:rsidRDefault="003A7CD2">
      <w:pPr>
        <w:spacing w:line="360" w:lineRule="auto"/>
        <w:jc w:val="center"/>
        <w:rPr>
          <w:b/>
          <w:bCs/>
          <w:spacing w:val="40"/>
          <w:sz w:val="52"/>
          <w:szCs w:val="52"/>
        </w:rPr>
      </w:pPr>
    </w:p>
    <w:p w:rsidR="003A7CD2" w:rsidRDefault="003A7CD2">
      <w:pPr>
        <w:adjustRightInd w:val="0"/>
        <w:snapToGrid w:val="0"/>
        <w:jc w:val="center"/>
        <w:rPr>
          <w:rFonts w:eastAsia="华文中宋"/>
          <w:b/>
          <w:bCs/>
          <w:spacing w:val="100"/>
          <w:sz w:val="52"/>
          <w:szCs w:val="52"/>
        </w:rPr>
      </w:pPr>
      <w:r>
        <w:rPr>
          <w:rFonts w:eastAsia="华文中宋" w:cs="华文中宋" w:hint="eastAsia"/>
          <w:b/>
          <w:bCs/>
          <w:spacing w:val="100"/>
          <w:sz w:val="52"/>
          <w:szCs w:val="52"/>
        </w:rPr>
        <w:t>第七届中华农业英才奖</w:t>
      </w:r>
    </w:p>
    <w:p w:rsidR="003A7CD2" w:rsidRDefault="003A7CD2">
      <w:pPr>
        <w:adjustRightInd w:val="0"/>
        <w:snapToGrid w:val="0"/>
        <w:jc w:val="center"/>
        <w:rPr>
          <w:rFonts w:eastAsia="华文中宋"/>
          <w:b/>
          <w:bCs/>
          <w:spacing w:val="40"/>
          <w:sz w:val="52"/>
          <w:szCs w:val="52"/>
        </w:rPr>
      </w:pPr>
      <w:r>
        <w:rPr>
          <w:rFonts w:eastAsia="华文中宋" w:cs="华文中宋" w:hint="eastAsia"/>
          <w:b/>
          <w:bCs/>
          <w:spacing w:val="40"/>
          <w:sz w:val="52"/>
          <w:szCs w:val="52"/>
        </w:rPr>
        <w:t>候选人推荐书</w:t>
      </w:r>
    </w:p>
    <w:p w:rsidR="003A7CD2" w:rsidRDefault="003A7CD2">
      <w:pPr>
        <w:spacing w:line="360" w:lineRule="auto"/>
        <w:jc w:val="center"/>
        <w:rPr>
          <w:b/>
          <w:bCs/>
          <w:sz w:val="32"/>
          <w:szCs w:val="32"/>
        </w:rPr>
      </w:pPr>
    </w:p>
    <w:p w:rsidR="003A7CD2" w:rsidRDefault="003A7CD2">
      <w:pPr>
        <w:spacing w:line="360" w:lineRule="auto"/>
        <w:jc w:val="center"/>
        <w:rPr>
          <w:b/>
          <w:bCs/>
          <w:color w:val="FF0000"/>
          <w:sz w:val="28"/>
          <w:szCs w:val="28"/>
        </w:rPr>
      </w:pPr>
    </w:p>
    <w:p w:rsidR="003A7CD2" w:rsidRDefault="003A7CD2">
      <w:pPr>
        <w:spacing w:line="360" w:lineRule="auto"/>
        <w:jc w:val="center"/>
        <w:rPr>
          <w:b/>
          <w:bCs/>
          <w:sz w:val="28"/>
          <w:szCs w:val="28"/>
        </w:rPr>
      </w:pPr>
    </w:p>
    <w:p w:rsidR="003A7CD2" w:rsidRDefault="003A7CD2">
      <w:pPr>
        <w:spacing w:line="480" w:lineRule="auto"/>
        <w:ind w:firstLineChars="400" w:firstLine="1493"/>
        <w:rPr>
          <w:b/>
          <w:bCs/>
          <w:spacing w:val="20"/>
          <w:sz w:val="32"/>
          <w:szCs w:val="32"/>
          <w:u w:val="single"/>
        </w:rPr>
      </w:pPr>
      <w:r>
        <w:rPr>
          <w:rFonts w:cs="宋体" w:hint="eastAsia"/>
          <w:b/>
          <w:bCs/>
          <w:spacing w:val="26"/>
          <w:sz w:val="32"/>
          <w:szCs w:val="32"/>
        </w:rPr>
        <w:t>候选人姓名</w:t>
      </w:r>
      <w:r>
        <w:rPr>
          <w:b/>
          <w:bCs/>
          <w:spacing w:val="20"/>
          <w:sz w:val="32"/>
          <w:szCs w:val="32"/>
        </w:rPr>
        <w:t>:</w:t>
      </w:r>
      <w:r>
        <w:rPr>
          <w:b/>
          <w:bCs/>
          <w:spacing w:val="20"/>
          <w:sz w:val="32"/>
          <w:szCs w:val="32"/>
          <w:u w:val="single"/>
        </w:rPr>
        <w:t xml:space="preserve">   </w:t>
      </w:r>
      <w:r>
        <w:rPr>
          <w:rFonts w:hint="eastAsia"/>
          <w:b/>
          <w:bCs/>
          <w:spacing w:val="20"/>
          <w:sz w:val="32"/>
          <w:szCs w:val="32"/>
          <w:u w:val="single"/>
        </w:rPr>
        <w:t xml:space="preserve"> </w:t>
      </w:r>
      <w:r w:rsidRPr="00A338D9">
        <w:rPr>
          <w:bCs/>
          <w:spacing w:val="20"/>
          <w:sz w:val="32"/>
          <w:szCs w:val="32"/>
          <w:u w:val="single"/>
        </w:rPr>
        <w:t xml:space="preserve"> </w:t>
      </w:r>
      <w:r w:rsidR="00803CCC">
        <w:rPr>
          <w:rFonts w:hint="eastAsia"/>
          <w:bCs/>
          <w:spacing w:val="20"/>
          <w:sz w:val="32"/>
          <w:szCs w:val="32"/>
          <w:u w:val="single"/>
        </w:rPr>
        <w:t xml:space="preserve"> </w:t>
      </w:r>
      <w:r w:rsidRPr="00A338D9">
        <w:rPr>
          <w:rFonts w:hint="eastAsia"/>
          <w:bCs/>
          <w:spacing w:val="20"/>
          <w:sz w:val="32"/>
          <w:szCs w:val="32"/>
          <w:u w:val="single"/>
        </w:rPr>
        <w:t>姜雨</w:t>
      </w:r>
      <w:r w:rsidRPr="00A338D9">
        <w:rPr>
          <w:bCs/>
          <w:spacing w:val="20"/>
          <w:sz w:val="32"/>
          <w:szCs w:val="32"/>
          <w:u w:val="single"/>
        </w:rPr>
        <w:t xml:space="preserve">  </w:t>
      </w:r>
      <w:r>
        <w:rPr>
          <w:b/>
          <w:bCs/>
          <w:spacing w:val="20"/>
          <w:sz w:val="32"/>
          <w:szCs w:val="32"/>
          <w:u w:val="single"/>
        </w:rPr>
        <w:t xml:space="preserve">         </w:t>
      </w:r>
      <w:r>
        <w:rPr>
          <w:rFonts w:hint="eastAsia"/>
          <w:b/>
          <w:bCs/>
          <w:spacing w:val="20"/>
          <w:sz w:val="32"/>
          <w:szCs w:val="32"/>
          <w:u w:val="single"/>
        </w:rPr>
        <w:t xml:space="preserve">   </w:t>
      </w:r>
      <w:r>
        <w:rPr>
          <w:b/>
          <w:bCs/>
          <w:spacing w:val="20"/>
          <w:sz w:val="32"/>
          <w:szCs w:val="32"/>
          <w:u w:val="single"/>
        </w:rPr>
        <w:t xml:space="preserve"> </w:t>
      </w:r>
    </w:p>
    <w:p w:rsidR="003A7CD2" w:rsidRDefault="003A7CD2">
      <w:pPr>
        <w:tabs>
          <w:tab w:val="left" w:pos="6405"/>
        </w:tabs>
        <w:spacing w:line="480" w:lineRule="auto"/>
        <w:ind w:firstLineChars="448" w:firstLine="1439"/>
        <w:rPr>
          <w:b/>
          <w:bCs/>
          <w:sz w:val="32"/>
          <w:szCs w:val="32"/>
          <w:u w:val="single"/>
        </w:rPr>
      </w:pPr>
      <w:r>
        <w:rPr>
          <w:rFonts w:cs="宋体" w:hint="eastAsia"/>
          <w:b/>
          <w:bCs/>
          <w:sz w:val="32"/>
          <w:szCs w:val="32"/>
        </w:rPr>
        <w:t>专业技术职称</w:t>
      </w:r>
      <w:r>
        <w:rPr>
          <w:b/>
          <w:bCs/>
          <w:sz w:val="32"/>
          <w:szCs w:val="32"/>
        </w:rPr>
        <w:t>:</w:t>
      </w:r>
      <w:r>
        <w:rPr>
          <w:b/>
          <w:bCs/>
          <w:sz w:val="32"/>
          <w:szCs w:val="32"/>
          <w:u w:val="single"/>
        </w:rPr>
        <w:t xml:space="preserve">     </w:t>
      </w:r>
      <w:r>
        <w:rPr>
          <w:rFonts w:hint="eastAsia"/>
          <w:b/>
          <w:bCs/>
          <w:sz w:val="32"/>
          <w:szCs w:val="32"/>
          <w:u w:val="single"/>
        </w:rPr>
        <w:t xml:space="preserve">  </w:t>
      </w:r>
      <w:r w:rsidRPr="00A338D9">
        <w:rPr>
          <w:rFonts w:hint="eastAsia"/>
          <w:bCs/>
          <w:spacing w:val="20"/>
          <w:sz w:val="32"/>
          <w:szCs w:val="32"/>
          <w:u w:val="single"/>
        </w:rPr>
        <w:t>教授</w:t>
      </w:r>
      <w:r w:rsidRPr="00A338D9">
        <w:rPr>
          <w:bCs/>
          <w:spacing w:val="20"/>
          <w:sz w:val="32"/>
          <w:szCs w:val="32"/>
          <w:u w:val="single"/>
        </w:rPr>
        <w:t xml:space="preserve"> </w:t>
      </w: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p>
    <w:p w:rsidR="003A7CD2" w:rsidRDefault="003A7CD2">
      <w:pPr>
        <w:spacing w:line="480" w:lineRule="auto"/>
        <w:ind w:firstLineChars="400" w:firstLine="1445"/>
        <w:rPr>
          <w:b/>
          <w:bCs/>
          <w:spacing w:val="20"/>
          <w:sz w:val="32"/>
          <w:szCs w:val="32"/>
          <w:u w:val="single"/>
        </w:rPr>
      </w:pPr>
      <w:r>
        <w:rPr>
          <w:rFonts w:cs="宋体" w:hint="eastAsia"/>
          <w:b/>
          <w:bCs/>
          <w:spacing w:val="20"/>
          <w:sz w:val="32"/>
          <w:szCs w:val="32"/>
        </w:rPr>
        <w:t>从</w:t>
      </w:r>
      <w:r>
        <w:rPr>
          <w:b/>
          <w:bCs/>
          <w:spacing w:val="20"/>
          <w:sz w:val="32"/>
          <w:szCs w:val="32"/>
        </w:rPr>
        <w:t xml:space="preserve"> </w:t>
      </w:r>
      <w:r>
        <w:rPr>
          <w:rFonts w:cs="宋体" w:hint="eastAsia"/>
          <w:b/>
          <w:bCs/>
          <w:spacing w:val="20"/>
          <w:sz w:val="32"/>
          <w:szCs w:val="32"/>
        </w:rPr>
        <w:t>事</w:t>
      </w:r>
      <w:r>
        <w:rPr>
          <w:b/>
          <w:bCs/>
          <w:spacing w:val="20"/>
          <w:sz w:val="32"/>
          <w:szCs w:val="32"/>
        </w:rPr>
        <w:t xml:space="preserve"> </w:t>
      </w:r>
      <w:r>
        <w:rPr>
          <w:rFonts w:cs="宋体" w:hint="eastAsia"/>
          <w:b/>
          <w:bCs/>
          <w:spacing w:val="20"/>
          <w:sz w:val="32"/>
          <w:szCs w:val="32"/>
        </w:rPr>
        <w:t>专</w:t>
      </w:r>
      <w:r>
        <w:rPr>
          <w:b/>
          <w:bCs/>
          <w:spacing w:val="20"/>
          <w:sz w:val="32"/>
          <w:szCs w:val="32"/>
        </w:rPr>
        <w:t xml:space="preserve"> </w:t>
      </w:r>
      <w:r>
        <w:rPr>
          <w:rFonts w:cs="宋体" w:hint="eastAsia"/>
          <w:b/>
          <w:bCs/>
          <w:spacing w:val="20"/>
          <w:sz w:val="32"/>
          <w:szCs w:val="32"/>
        </w:rPr>
        <w:t>业</w:t>
      </w:r>
      <w:r>
        <w:rPr>
          <w:b/>
          <w:bCs/>
          <w:spacing w:val="20"/>
          <w:sz w:val="32"/>
          <w:szCs w:val="32"/>
        </w:rPr>
        <w:t>:</w:t>
      </w:r>
      <w:r>
        <w:rPr>
          <w:b/>
          <w:bCs/>
          <w:spacing w:val="20"/>
          <w:sz w:val="32"/>
          <w:szCs w:val="32"/>
          <w:u w:val="single"/>
        </w:rPr>
        <w:t xml:space="preserve"> </w:t>
      </w:r>
      <w:r w:rsidRPr="00A338D9">
        <w:rPr>
          <w:rFonts w:hint="eastAsia"/>
          <w:bCs/>
          <w:spacing w:val="20"/>
          <w:sz w:val="32"/>
          <w:szCs w:val="32"/>
          <w:u w:val="single"/>
        </w:rPr>
        <w:t>动物遗传育种与繁殖</w:t>
      </w:r>
      <w:r w:rsidRPr="00A338D9">
        <w:rPr>
          <w:bCs/>
          <w:spacing w:val="20"/>
          <w:sz w:val="32"/>
          <w:szCs w:val="32"/>
          <w:u w:val="single"/>
        </w:rPr>
        <w:t xml:space="preserve"> </w:t>
      </w:r>
      <w:r>
        <w:rPr>
          <w:rFonts w:hint="eastAsia"/>
          <w:b/>
          <w:bCs/>
          <w:spacing w:val="20"/>
          <w:sz w:val="32"/>
          <w:szCs w:val="32"/>
          <w:u w:val="single"/>
        </w:rPr>
        <w:t xml:space="preserve">    </w:t>
      </w:r>
      <w:r>
        <w:rPr>
          <w:b/>
          <w:bCs/>
          <w:spacing w:val="20"/>
          <w:sz w:val="32"/>
          <w:szCs w:val="32"/>
          <w:u w:val="single"/>
        </w:rPr>
        <w:t xml:space="preserve"> </w:t>
      </w:r>
    </w:p>
    <w:p w:rsidR="003A7CD2" w:rsidRPr="00803CCC" w:rsidRDefault="003A7CD2">
      <w:pPr>
        <w:tabs>
          <w:tab w:val="left" w:pos="6405"/>
        </w:tabs>
        <w:spacing w:line="480" w:lineRule="auto"/>
        <w:ind w:firstLineChars="448" w:firstLine="1439"/>
        <w:rPr>
          <w:b/>
          <w:bCs/>
          <w:sz w:val="30"/>
          <w:szCs w:val="30"/>
          <w:u w:val="single"/>
        </w:rPr>
      </w:pPr>
      <w:r>
        <w:rPr>
          <w:rFonts w:cs="宋体" w:hint="eastAsia"/>
          <w:b/>
          <w:bCs/>
          <w:sz w:val="32"/>
          <w:szCs w:val="32"/>
        </w:rPr>
        <w:t>所在工作单位</w:t>
      </w:r>
      <w:r>
        <w:rPr>
          <w:b/>
          <w:bCs/>
          <w:spacing w:val="22"/>
          <w:sz w:val="32"/>
          <w:szCs w:val="32"/>
        </w:rPr>
        <w:t>:</w:t>
      </w:r>
      <w:r w:rsidRPr="00803CCC">
        <w:rPr>
          <w:rFonts w:hint="eastAsia"/>
          <w:bCs/>
          <w:spacing w:val="20"/>
          <w:sz w:val="30"/>
          <w:szCs w:val="30"/>
          <w:u w:val="single"/>
        </w:rPr>
        <w:t>西北农林科技大学动物科技学院</w:t>
      </w:r>
      <w:r w:rsidRPr="00803CCC">
        <w:rPr>
          <w:bCs/>
          <w:spacing w:val="20"/>
          <w:sz w:val="30"/>
          <w:szCs w:val="30"/>
          <w:u w:val="single"/>
        </w:rPr>
        <w:t xml:space="preserve"> </w:t>
      </w:r>
      <w:r w:rsidRPr="00803CCC">
        <w:rPr>
          <w:b/>
          <w:bCs/>
          <w:sz w:val="30"/>
          <w:szCs w:val="30"/>
          <w:u w:val="single"/>
        </w:rPr>
        <w:t xml:space="preserve">          </w:t>
      </w:r>
    </w:p>
    <w:p w:rsidR="003A7CD2" w:rsidRDefault="003A7CD2">
      <w:pPr>
        <w:spacing w:line="480" w:lineRule="auto"/>
        <w:ind w:firstLineChars="400" w:firstLine="1445"/>
        <w:rPr>
          <w:b/>
          <w:bCs/>
          <w:spacing w:val="20"/>
          <w:sz w:val="32"/>
          <w:szCs w:val="32"/>
          <w:u w:val="single"/>
        </w:rPr>
      </w:pPr>
      <w:r>
        <w:rPr>
          <w:rFonts w:cs="宋体" w:hint="eastAsia"/>
          <w:b/>
          <w:bCs/>
          <w:spacing w:val="20"/>
          <w:sz w:val="32"/>
          <w:szCs w:val="32"/>
        </w:rPr>
        <w:t>申</w:t>
      </w:r>
      <w:r>
        <w:rPr>
          <w:b/>
          <w:bCs/>
          <w:spacing w:val="20"/>
          <w:sz w:val="32"/>
          <w:szCs w:val="32"/>
        </w:rPr>
        <w:t xml:space="preserve"> </w:t>
      </w:r>
      <w:r>
        <w:rPr>
          <w:rFonts w:cs="宋体" w:hint="eastAsia"/>
          <w:b/>
          <w:bCs/>
          <w:spacing w:val="20"/>
          <w:sz w:val="32"/>
          <w:szCs w:val="32"/>
        </w:rPr>
        <w:t>报</w:t>
      </w:r>
      <w:r>
        <w:rPr>
          <w:b/>
          <w:bCs/>
          <w:spacing w:val="20"/>
          <w:sz w:val="32"/>
          <w:szCs w:val="32"/>
        </w:rPr>
        <w:t xml:space="preserve"> </w:t>
      </w:r>
      <w:r>
        <w:rPr>
          <w:rFonts w:cs="宋体" w:hint="eastAsia"/>
          <w:b/>
          <w:bCs/>
          <w:spacing w:val="20"/>
          <w:sz w:val="32"/>
          <w:szCs w:val="32"/>
        </w:rPr>
        <w:t>类</w:t>
      </w:r>
      <w:r>
        <w:rPr>
          <w:b/>
          <w:bCs/>
          <w:spacing w:val="20"/>
          <w:sz w:val="32"/>
          <w:szCs w:val="32"/>
        </w:rPr>
        <w:t xml:space="preserve"> </w:t>
      </w:r>
      <w:r>
        <w:rPr>
          <w:rFonts w:cs="宋体" w:hint="eastAsia"/>
          <w:b/>
          <w:bCs/>
          <w:spacing w:val="20"/>
          <w:sz w:val="32"/>
          <w:szCs w:val="32"/>
        </w:rPr>
        <w:t>别</w:t>
      </w:r>
      <w:r>
        <w:rPr>
          <w:b/>
          <w:bCs/>
          <w:spacing w:val="20"/>
          <w:sz w:val="32"/>
          <w:szCs w:val="32"/>
        </w:rPr>
        <w:t>:</w:t>
      </w:r>
      <w:r>
        <w:rPr>
          <w:b/>
          <w:bCs/>
          <w:spacing w:val="20"/>
          <w:sz w:val="32"/>
          <w:szCs w:val="32"/>
          <w:u w:val="single"/>
        </w:rPr>
        <w:t xml:space="preserve">     </w:t>
      </w:r>
      <w:r w:rsidRPr="00A338D9">
        <w:rPr>
          <w:rFonts w:hint="eastAsia"/>
          <w:bCs/>
          <w:spacing w:val="20"/>
          <w:sz w:val="32"/>
          <w:szCs w:val="32"/>
          <w:u w:val="single"/>
        </w:rPr>
        <w:t>基础研究类</w:t>
      </w:r>
      <w:r w:rsidRPr="00A338D9">
        <w:rPr>
          <w:bCs/>
          <w:spacing w:val="20"/>
          <w:sz w:val="32"/>
          <w:szCs w:val="32"/>
          <w:u w:val="single"/>
        </w:rPr>
        <w:t xml:space="preserve"> </w:t>
      </w:r>
      <w:r>
        <w:rPr>
          <w:b/>
          <w:bCs/>
          <w:spacing w:val="20"/>
          <w:sz w:val="32"/>
          <w:szCs w:val="32"/>
          <w:u w:val="single"/>
        </w:rPr>
        <w:t xml:space="preserve">            </w:t>
      </w:r>
    </w:p>
    <w:p w:rsidR="003A7CD2" w:rsidRDefault="003A7CD2">
      <w:pPr>
        <w:spacing w:line="480" w:lineRule="auto"/>
        <w:ind w:firstLineChars="400" w:firstLine="1445"/>
        <w:rPr>
          <w:b/>
          <w:bCs/>
          <w:spacing w:val="20"/>
          <w:sz w:val="32"/>
          <w:szCs w:val="32"/>
          <w:u w:val="single"/>
        </w:rPr>
      </w:pPr>
      <w:r>
        <w:rPr>
          <w:rFonts w:cs="宋体" w:hint="eastAsia"/>
          <w:b/>
          <w:bCs/>
          <w:spacing w:val="20"/>
          <w:sz w:val="32"/>
          <w:szCs w:val="32"/>
        </w:rPr>
        <w:t>推</w:t>
      </w:r>
      <w:r>
        <w:rPr>
          <w:b/>
          <w:bCs/>
          <w:spacing w:val="20"/>
          <w:sz w:val="32"/>
          <w:szCs w:val="32"/>
        </w:rPr>
        <w:t xml:space="preserve"> </w:t>
      </w:r>
      <w:r>
        <w:rPr>
          <w:rFonts w:cs="宋体" w:hint="eastAsia"/>
          <w:b/>
          <w:bCs/>
          <w:spacing w:val="20"/>
          <w:sz w:val="32"/>
          <w:szCs w:val="32"/>
        </w:rPr>
        <w:t>荐</w:t>
      </w:r>
      <w:r>
        <w:rPr>
          <w:b/>
          <w:bCs/>
          <w:spacing w:val="20"/>
          <w:sz w:val="32"/>
          <w:szCs w:val="32"/>
        </w:rPr>
        <w:t xml:space="preserve"> </w:t>
      </w:r>
      <w:r>
        <w:rPr>
          <w:rFonts w:cs="宋体" w:hint="eastAsia"/>
          <w:b/>
          <w:bCs/>
          <w:spacing w:val="20"/>
          <w:sz w:val="32"/>
          <w:szCs w:val="32"/>
        </w:rPr>
        <w:t>单</w:t>
      </w:r>
      <w:r>
        <w:rPr>
          <w:b/>
          <w:bCs/>
          <w:spacing w:val="20"/>
          <w:sz w:val="32"/>
          <w:szCs w:val="32"/>
        </w:rPr>
        <w:t xml:space="preserve"> </w:t>
      </w:r>
      <w:r>
        <w:rPr>
          <w:rFonts w:cs="宋体" w:hint="eastAsia"/>
          <w:b/>
          <w:bCs/>
          <w:spacing w:val="20"/>
          <w:sz w:val="32"/>
          <w:szCs w:val="32"/>
        </w:rPr>
        <w:t>位</w:t>
      </w:r>
      <w:r>
        <w:rPr>
          <w:b/>
          <w:bCs/>
          <w:spacing w:val="20"/>
          <w:sz w:val="32"/>
          <w:szCs w:val="32"/>
        </w:rPr>
        <w:t>:</w:t>
      </w:r>
      <w:r>
        <w:rPr>
          <w:b/>
          <w:bCs/>
          <w:spacing w:val="20"/>
          <w:sz w:val="32"/>
          <w:szCs w:val="32"/>
          <w:u w:val="single"/>
        </w:rPr>
        <w:t xml:space="preserve">   </w:t>
      </w:r>
      <w:r w:rsidRPr="00A338D9">
        <w:rPr>
          <w:bCs/>
          <w:spacing w:val="20"/>
          <w:sz w:val="32"/>
          <w:szCs w:val="32"/>
          <w:u w:val="single"/>
        </w:rPr>
        <w:t xml:space="preserve"> </w:t>
      </w:r>
      <w:r w:rsidRPr="00A338D9">
        <w:rPr>
          <w:rFonts w:hint="eastAsia"/>
          <w:bCs/>
          <w:spacing w:val="20"/>
          <w:sz w:val="32"/>
          <w:szCs w:val="32"/>
          <w:u w:val="single"/>
        </w:rPr>
        <w:t>西北农林科技大学</w:t>
      </w:r>
      <w:r w:rsidRPr="00A338D9">
        <w:rPr>
          <w:bCs/>
          <w:spacing w:val="20"/>
          <w:sz w:val="32"/>
          <w:szCs w:val="32"/>
          <w:u w:val="single"/>
        </w:rPr>
        <w:t xml:space="preserve"> </w:t>
      </w:r>
      <w:r>
        <w:rPr>
          <w:b/>
          <w:bCs/>
          <w:spacing w:val="20"/>
          <w:sz w:val="32"/>
          <w:szCs w:val="32"/>
          <w:u w:val="single"/>
        </w:rPr>
        <w:t xml:space="preserve">          </w:t>
      </w:r>
    </w:p>
    <w:p w:rsidR="003A7CD2" w:rsidRDefault="003A7CD2">
      <w:pPr>
        <w:spacing w:line="360" w:lineRule="auto"/>
        <w:rPr>
          <w:sz w:val="32"/>
          <w:szCs w:val="32"/>
        </w:rPr>
      </w:pPr>
    </w:p>
    <w:p w:rsidR="003A7CD2" w:rsidRDefault="003A7CD2">
      <w:pPr>
        <w:spacing w:line="360" w:lineRule="auto"/>
      </w:pPr>
    </w:p>
    <w:p w:rsidR="003A7CD2" w:rsidRDefault="003A7CD2">
      <w:pPr>
        <w:spacing w:line="360" w:lineRule="auto"/>
      </w:pPr>
    </w:p>
    <w:p w:rsidR="003A7CD2" w:rsidRDefault="003A7CD2">
      <w:pPr>
        <w:spacing w:line="360" w:lineRule="auto"/>
      </w:pPr>
    </w:p>
    <w:p w:rsidR="003A7CD2" w:rsidRDefault="003A7CD2">
      <w:pPr>
        <w:spacing w:line="360" w:lineRule="auto"/>
        <w:jc w:val="center"/>
        <w:rPr>
          <w:b/>
          <w:bCs/>
          <w:spacing w:val="20"/>
          <w:sz w:val="32"/>
          <w:szCs w:val="32"/>
        </w:rPr>
      </w:pPr>
      <w:r>
        <w:rPr>
          <w:rFonts w:cs="宋体" w:hint="eastAsia"/>
          <w:b/>
          <w:bCs/>
          <w:spacing w:val="20"/>
          <w:sz w:val="32"/>
          <w:szCs w:val="32"/>
        </w:rPr>
        <w:t>农业农村部人事司印制</w:t>
      </w:r>
    </w:p>
    <w:p w:rsidR="003A7CD2" w:rsidRDefault="003A7CD2">
      <w:pPr>
        <w:ind w:leftChars="-85" w:left="-176" w:hanging="2"/>
        <w:jc w:val="center"/>
        <w:rPr>
          <w:b/>
          <w:bCs/>
          <w:snapToGrid w:val="0"/>
          <w:spacing w:val="70"/>
          <w:sz w:val="32"/>
          <w:szCs w:val="32"/>
        </w:rPr>
      </w:pPr>
      <w:r>
        <w:rPr>
          <w:b/>
          <w:bCs/>
          <w:snapToGrid w:val="0"/>
          <w:spacing w:val="70"/>
          <w:sz w:val="32"/>
          <w:szCs w:val="32"/>
        </w:rPr>
        <w:t>20</w:t>
      </w:r>
      <w:r>
        <w:rPr>
          <w:rFonts w:hint="eastAsia"/>
          <w:b/>
          <w:bCs/>
          <w:snapToGrid w:val="0"/>
          <w:spacing w:val="70"/>
          <w:sz w:val="32"/>
          <w:szCs w:val="32"/>
        </w:rPr>
        <w:t>21</w:t>
      </w:r>
      <w:r>
        <w:rPr>
          <w:rFonts w:cs="宋体" w:hint="eastAsia"/>
          <w:b/>
          <w:bCs/>
          <w:snapToGrid w:val="0"/>
          <w:spacing w:val="70"/>
          <w:sz w:val="32"/>
          <w:szCs w:val="32"/>
        </w:rPr>
        <w:t>年度</w:t>
      </w:r>
    </w:p>
    <w:p w:rsidR="003A7CD2" w:rsidRDefault="003A7CD2" w:rsidP="00C33252">
      <w:pPr>
        <w:adjustRightInd w:val="0"/>
        <w:snapToGrid w:val="0"/>
        <w:spacing w:before="120" w:afterLines="50"/>
        <w:rPr>
          <w:b/>
          <w:bCs/>
          <w:snapToGrid w:val="0"/>
          <w:spacing w:val="70"/>
          <w:sz w:val="32"/>
          <w:szCs w:val="32"/>
        </w:rPr>
      </w:pPr>
      <w:r>
        <w:rPr>
          <w:b/>
          <w:bCs/>
          <w:snapToGrid w:val="0"/>
          <w:spacing w:val="70"/>
          <w:sz w:val="32"/>
          <w:szCs w:val="32"/>
        </w:rPr>
        <w:br w:type="page"/>
      </w:r>
    </w:p>
    <w:p w:rsidR="003A7CD2" w:rsidRDefault="003A7CD2" w:rsidP="00C33252">
      <w:pPr>
        <w:adjustRightInd w:val="0"/>
        <w:snapToGrid w:val="0"/>
        <w:spacing w:before="120" w:afterLines="50"/>
        <w:rPr>
          <w:rFonts w:eastAsia="黑体"/>
          <w:sz w:val="24"/>
          <w:szCs w:val="24"/>
        </w:rPr>
      </w:pPr>
      <w:r>
        <w:rPr>
          <w:rFonts w:eastAsia="黑体" w:cs="黑体" w:hint="eastAsia"/>
          <w:sz w:val="24"/>
          <w:szCs w:val="24"/>
        </w:rPr>
        <w:lastRenderedPageBreak/>
        <w:t>一、基本信息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8"/>
        <w:gridCol w:w="745"/>
        <w:gridCol w:w="437"/>
        <w:gridCol w:w="916"/>
        <w:gridCol w:w="506"/>
        <w:gridCol w:w="378"/>
        <w:gridCol w:w="497"/>
        <w:gridCol w:w="732"/>
        <w:gridCol w:w="176"/>
        <w:gridCol w:w="877"/>
        <w:gridCol w:w="636"/>
        <w:gridCol w:w="385"/>
        <w:gridCol w:w="1075"/>
      </w:tblGrid>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姓</w:t>
            </w:r>
            <w:r>
              <w:rPr>
                <w:rFonts w:eastAsia="黑体"/>
                <w:sz w:val="24"/>
                <w:szCs w:val="24"/>
              </w:rPr>
              <w:t xml:space="preserve">   </w:t>
            </w:r>
            <w:r>
              <w:rPr>
                <w:rFonts w:eastAsia="黑体" w:cs="黑体" w:hint="eastAsia"/>
                <w:sz w:val="24"/>
                <w:szCs w:val="24"/>
              </w:rPr>
              <w:t>名</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姜雨</w:t>
            </w:r>
          </w:p>
        </w:tc>
        <w:tc>
          <w:tcPr>
            <w:tcW w:w="933"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出生日期</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1983.12</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民</w:t>
            </w:r>
            <w:r>
              <w:rPr>
                <w:rFonts w:eastAsia="黑体"/>
                <w:sz w:val="24"/>
                <w:szCs w:val="24"/>
              </w:rPr>
              <w:t xml:space="preserve"> </w:t>
            </w:r>
            <w:r>
              <w:rPr>
                <w:rFonts w:eastAsia="黑体" w:cs="黑体" w:hint="eastAsia"/>
                <w:sz w:val="24"/>
                <w:szCs w:val="24"/>
              </w:rPr>
              <w:t>族</w:t>
            </w:r>
          </w:p>
        </w:tc>
        <w:tc>
          <w:tcPr>
            <w:tcW w:w="1089"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汉族</w:t>
            </w:r>
          </w:p>
        </w:tc>
      </w:tr>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政治面貌</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中共党员</w:t>
            </w:r>
          </w:p>
        </w:tc>
        <w:tc>
          <w:tcPr>
            <w:tcW w:w="933"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籍贯</w:t>
            </w: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陕西省榆林市</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出生地</w:t>
            </w:r>
          </w:p>
        </w:tc>
        <w:tc>
          <w:tcPr>
            <w:tcW w:w="1089"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神木县</w:t>
            </w:r>
          </w:p>
        </w:tc>
      </w:tr>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工作单位</w:t>
            </w:r>
          </w:p>
        </w:tc>
        <w:tc>
          <w:tcPr>
            <w:tcW w:w="3551" w:type="dxa"/>
            <w:gridSpan w:val="6"/>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西北农林科技大学动物科技学院</w:t>
            </w: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从事专业</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动物遗传育种与繁殖</w:t>
            </w:r>
          </w:p>
        </w:tc>
      </w:tr>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通讯地址</w:t>
            </w:r>
          </w:p>
        </w:tc>
        <w:tc>
          <w:tcPr>
            <w:tcW w:w="4451" w:type="dxa"/>
            <w:gridSpan w:val="8"/>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邮政编码</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hint="eastAsia"/>
                <w:sz w:val="24"/>
                <w:szCs w:val="24"/>
              </w:rPr>
              <w:t>712100</w:t>
            </w:r>
          </w:p>
        </w:tc>
      </w:tr>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单位电话</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住宅电话</w:t>
            </w: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手</w:t>
            </w:r>
            <w:r>
              <w:rPr>
                <w:rFonts w:eastAsia="黑体"/>
                <w:sz w:val="24"/>
                <w:szCs w:val="24"/>
              </w:rPr>
              <w:t xml:space="preserve">    </w:t>
            </w:r>
            <w:r>
              <w:rPr>
                <w:rFonts w:eastAsia="黑体" w:cs="黑体" w:hint="eastAsia"/>
                <w:sz w:val="24"/>
                <w:szCs w:val="24"/>
              </w:rPr>
              <w:t>机</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r>
      <w:tr w:rsidR="003A7CD2">
        <w:trPr>
          <w:trHeight w:val="737"/>
        </w:trPr>
        <w:tc>
          <w:tcPr>
            <w:tcW w:w="1237"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传</w:t>
            </w:r>
            <w:r>
              <w:rPr>
                <w:rFonts w:eastAsia="黑体"/>
                <w:sz w:val="24"/>
                <w:szCs w:val="24"/>
              </w:rPr>
              <w:t xml:space="preserve">    </w:t>
            </w:r>
            <w:r>
              <w:rPr>
                <w:rFonts w:eastAsia="黑体" w:cs="黑体" w:hint="eastAsia"/>
                <w:sz w:val="24"/>
                <w:szCs w:val="24"/>
              </w:rPr>
              <w:t>真</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r>
              <w:rPr>
                <w:rFonts w:eastAsia="黑体" w:cs="黑体" w:hint="eastAsia"/>
                <w:sz w:val="24"/>
                <w:szCs w:val="24"/>
              </w:rPr>
              <w:t>电子信箱</w:t>
            </w:r>
          </w:p>
        </w:tc>
        <w:tc>
          <w:tcPr>
            <w:tcW w:w="4674" w:type="dxa"/>
            <w:gridSpan w:val="8"/>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ind w:right="57"/>
              <w:jc w:val="center"/>
              <w:rPr>
                <w:rFonts w:eastAsia="黑体"/>
                <w:sz w:val="24"/>
                <w:szCs w:val="24"/>
              </w:rPr>
            </w:pPr>
          </w:p>
        </w:tc>
      </w:tr>
      <w:tr w:rsidR="003A7CD2">
        <w:trPr>
          <w:trHeight w:val="737"/>
        </w:trPr>
        <w:tc>
          <w:tcPr>
            <w:tcW w:w="1998"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专业技术职称</w:t>
            </w:r>
          </w:p>
        </w:tc>
        <w:tc>
          <w:tcPr>
            <w:tcW w:w="3690" w:type="dxa"/>
            <w:gridSpan w:val="7"/>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hint="eastAsia"/>
                <w:sz w:val="24"/>
                <w:szCs w:val="24"/>
              </w:rPr>
              <w:t>教授</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是否院士</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hint="eastAsia"/>
                <w:sz w:val="24"/>
                <w:szCs w:val="24"/>
              </w:rPr>
              <w:t>否</w:t>
            </w:r>
          </w:p>
        </w:tc>
      </w:tr>
    </w:tbl>
    <w:p w:rsidR="003A7CD2" w:rsidRDefault="003A7CD2">
      <w:pPr>
        <w:adjustRightInd w:val="0"/>
        <w:snapToGrid w:val="0"/>
        <w:spacing w:before="120"/>
        <w:rPr>
          <w:rFonts w:eastAsia="黑体"/>
          <w:b/>
          <w:bCs/>
          <w:sz w:val="28"/>
          <w:szCs w:val="28"/>
        </w:rPr>
      </w:pPr>
    </w:p>
    <w:p w:rsidR="003A7CD2" w:rsidRDefault="003A7CD2">
      <w:pPr>
        <w:adjustRightInd w:val="0"/>
        <w:snapToGrid w:val="0"/>
        <w:spacing w:before="120"/>
        <w:rPr>
          <w:rFonts w:eastAsia="黑体"/>
          <w:b/>
          <w:bCs/>
          <w:sz w:val="28"/>
          <w:szCs w:val="28"/>
        </w:rPr>
      </w:pPr>
    </w:p>
    <w:p w:rsidR="003A7CD2" w:rsidRDefault="003A7CD2" w:rsidP="00C33252">
      <w:pPr>
        <w:adjustRightInd w:val="0"/>
        <w:snapToGrid w:val="0"/>
        <w:spacing w:before="120" w:afterLines="50"/>
        <w:rPr>
          <w:rFonts w:eastAsia="黑体"/>
          <w:sz w:val="24"/>
          <w:szCs w:val="24"/>
        </w:rPr>
      </w:pPr>
      <w:r>
        <w:rPr>
          <w:rFonts w:eastAsia="黑体" w:cs="黑体" w:hint="eastAsia"/>
          <w:sz w:val="24"/>
          <w:szCs w:val="24"/>
        </w:rPr>
        <w:t>二、主要学历（从大专或大学填起，六项以内）</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520"/>
        <w:gridCol w:w="2160"/>
        <w:gridCol w:w="1620"/>
      </w:tblGrid>
      <w:tr w:rsidR="003A7CD2">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起</w:t>
            </w:r>
            <w:r>
              <w:rPr>
                <w:rFonts w:eastAsia="黑体"/>
                <w:sz w:val="24"/>
                <w:szCs w:val="24"/>
              </w:rPr>
              <w:t xml:space="preserve"> </w:t>
            </w:r>
            <w:r>
              <w:rPr>
                <w:rFonts w:eastAsia="黑体" w:cs="黑体" w:hint="eastAsia"/>
                <w:sz w:val="24"/>
                <w:szCs w:val="24"/>
              </w:rPr>
              <w:t>止</w:t>
            </w:r>
            <w:r>
              <w:rPr>
                <w:rFonts w:eastAsia="黑体"/>
                <w:sz w:val="24"/>
                <w:szCs w:val="24"/>
              </w:rPr>
              <w:t xml:space="preserve"> </w:t>
            </w:r>
            <w:r>
              <w:rPr>
                <w:rFonts w:eastAsia="黑体" w:cs="黑体" w:hint="eastAsia"/>
                <w:sz w:val="24"/>
                <w:szCs w:val="24"/>
              </w:rPr>
              <w:t>年</w:t>
            </w:r>
            <w:r>
              <w:rPr>
                <w:rFonts w:eastAsia="黑体"/>
                <w:sz w:val="24"/>
                <w:szCs w:val="24"/>
              </w:rPr>
              <w:t xml:space="preserve"> </w:t>
            </w:r>
            <w:r>
              <w:rPr>
                <w:rFonts w:eastAsia="黑体" w:cs="黑体" w:hint="eastAsia"/>
                <w:sz w:val="24"/>
                <w:szCs w:val="24"/>
              </w:rPr>
              <w:t>月</w:t>
            </w:r>
          </w:p>
        </w:tc>
        <w:tc>
          <w:tcPr>
            <w:tcW w:w="25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单</w:t>
            </w:r>
            <w:r>
              <w:rPr>
                <w:rFonts w:eastAsia="黑体"/>
                <w:sz w:val="24"/>
                <w:szCs w:val="24"/>
              </w:rPr>
              <w:t xml:space="preserve">      </w:t>
            </w:r>
            <w:r>
              <w:rPr>
                <w:rFonts w:eastAsia="黑体" w:cs="黑体" w:hint="eastAsia"/>
                <w:sz w:val="24"/>
                <w:szCs w:val="24"/>
              </w:rPr>
              <w:t>位</w:t>
            </w:r>
          </w:p>
        </w:tc>
        <w:tc>
          <w:tcPr>
            <w:tcW w:w="216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专业</w:t>
            </w:r>
          </w:p>
        </w:tc>
        <w:tc>
          <w:tcPr>
            <w:tcW w:w="16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学</w:t>
            </w:r>
            <w:r>
              <w:rPr>
                <w:rFonts w:eastAsia="黑体"/>
                <w:sz w:val="24"/>
                <w:szCs w:val="24"/>
              </w:rPr>
              <w:t xml:space="preserve">  </w:t>
            </w:r>
            <w:r>
              <w:rPr>
                <w:rFonts w:eastAsia="黑体" w:cs="黑体" w:hint="eastAsia"/>
                <w:sz w:val="24"/>
                <w:szCs w:val="24"/>
              </w:rPr>
              <w:t>位</w:t>
            </w: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2002.09-2006.07</w:t>
            </w:r>
          </w:p>
        </w:tc>
        <w:tc>
          <w:tcPr>
            <w:tcW w:w="25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复旦大学</w:t>
            </w:r>
          </w:p>
        </w:tc>
        <w:tc>
          <w:tcPr>
            <w:tcW w:w="216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生物技术</w:t>
            </w:r>
          </w:p>
        </w:tc>
        <w:tc>
          <w:tcPr>
            <w:tcW w:w="16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学士</w:t>
            </w: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2006.09-2011.07</w:t>
            </w:r>
          </w:p>
        </w:tc>
        <w:tc>
          <w:tcPr>
            <w:tcW w:w="25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中国科学院昆明研究生</w:t>
            </w:r>
          </w:p>
        </w:tc>
        <w:tc>
          <w:tcPr>
            <w:tcW w:w="216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遗传学</w:t>
            </w:r>
          </w:p>
        </w:tc>
        <w:tc>
          <w:tcPr>
            <w:tcW w:w="16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博士</w:t>
            </w: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7CD2" w:rsidRPr="00A338D9" w:rsidRDefault="003A7CD2">
            <w:pPr>
              <w:adjustRightInd w:val="0"/>
              <w:snapToGrid w:val="0"/>
              <w:jc w:val="center"/>
              <w:rPr>
                <w:rFonts w:asciiTheme="minorEastAsia" w:eastAsiaTheme="minorEastAsia" w:hAnsiTheme="minorEastAsia"/>
                <w:sz w:val="24"/>
                <w:szCs w:val="24"/>
              </w:rPr>
            </w:pP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bl>
    <w:p w:rsidR="003A7CD2" w:rsidRDefault="003A7CD2" w:rsidP="00C33252">
      <w:pPr>
        <w:adjustRightInd w:val="0"/>
        <w:snapToGrid w:val="0"/>
        <w:spacing w:before="120" w:afterLines="50"/>
        <w:rPr>
          <w:rFonts w:eastAsia="黑体"/>
          <w:sz w:val="24"/>
          <w:szCs w:val="24"/>
        </w:rPr>
      </w:pPr>
      <w:r>
        <w:rPr>
          <w:rFonts w:eastAsia="黑体" w:cs="黑体" w:hint="eastAsia"/>
          <w:sz w:val="24"/>
          <w:szCs w:val="24"/>
        </w:rPr>
        <w:t>三、主要经历（十项以内）</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208"/>
        <w:gridCol w:w="2340"/>
      </w:tblGrid>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lastRenderedPageBreak/>
              <w:t>起</w:t>
            </w:r>
            <w:r>
              <w:rPr>
                <w:rFonts w:eastAsia="黑体"/>
                <w:sz w:val="24"/>
                <w:szCs w:val="24"/>
              </w:rPr>
              <w:t xml:space="preserve"> </w:t>
            </w:r>
            <w:r>
              <w:rPr>
                <w:rFonts w:eastAsia="黑体" w:cs="黑体" w:hint="eastAsia"/>
                <w:sz w:val="24"/>
                <w:szCs w:val="24"/>
              </w:rPr>
              <w:t>止</w:t>
            </w:r>
            <w:r>
              <w:rPr>
                <w:rFonts w:eastAsia="黑体"/>
                <w:sz w:val="24"/>
                <w:szCs w:val="24"/>
              </w:rPr>
              <w:t xml:space="preserve"> </w:t>
            </w:r>
            <w:r>
              <w:rPr>
                <w:rFonts w:eastAsia="黑体" w:cs="黑体" w:hint="eastAsia"/>
                <w:sz w:val="24"/>
                <w:szCs w:val="24"/>
              </w:rPr>
              <w:t>年</w:t>
            </w:r>
            <w:r>
              <w:rPr>
                <w:rFonts w:eastAsia="黑体"/>
                <w:sz w:val="24"/>
                <w:szCs w:val="24"/>
              </w:rPr>
              <w:t xml:space="preserve"> </w:t>
            </w:r>
            <w:r>
              <w:rPr>
                <w:rFonts w:eastAsia="黑体" w:cs="黑体" w:hint="eastAsia"/>
                <w:sz w:val="24"/>
                <w:szCs w:val="24"/>
              </w:rPr>
              <w:t>月</w:t>
            </w: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工</w:t>
            </w:r>
            <w:r>
              <w:rPr>
                <w:rFonts w:eastAsia="黑体"/>
                <w:sz w:val="24"/>
                <w:szCs w:val="24"/>
              </w:rPr>
              <w:t xml:space="preserve">  </w:t>
            </w:r>
            <w:r>
              <w:rPr>
                <w:rFonts w:eastAsia="黑体" w:cs="黑体" w:hint="eastAsia"/>
                <w:sz w:val="24"/>
                <w:szCs w:val="24"/>
              </w:rPr>
              <w:t>作</w:t>
            </w:r>
            <w:r>
              <w:rPr>
                <w:rFonts w:eastAsia="黑体"/>
                <w:sz w:val="24"/>
                <w:szCs w:val="24"/>
              </w:rPr>
              <w:t xml:space="preserve">  </w:t>
            </w:r>
            <w:r>
              <w:rPr>
                <w:rFonts w:eastAsia="黑体" w:cs="黑体" w:hint="eastAsia"/>
                <w:sz w:val="24"/>
                <w:szCs w:val="24"/>
              </w:rPr>
              <w:t>单</w:t>
            </w:r>
            <w:r>
              <w:rPr>
                <w:rFonts w:eastAsia="黑体"/>
                <w:sz w:val="24"/>
                <w:szCs w:val="24"/>
              </w:rPr>
              <w:t xml:space="preserve">  </w:t>
            </w:r>
            <w:r>
              <w:rPr>
                <w:rFonts w:eastAsia="黑体" w:cs="黑体" w:hint="eastAsia"/>
                <w:sz w:val="24"/>
                <w:szCs w:val="24"/>
              </w:rPr>
              <w:t>位</w:t>
            </w: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职务</w:t>
            </w:r>
            <w:r>
              <w:rPr>
                <w:rFonts w:eastAsia="黑体"/>
                <w:sz w:val="24"/>
                <w:szCs w:val="24"/>
              </w:rPr>
              <w:t>/</w:t>
            </w:r>
            <w:r>
              <w:rPr>
                <w:rFonts w:eastAsia="黑体" w:cs="黑体" w:hint="eastAsia"/>
                <w:sz w:val="24"/>
                <w:szCs w:val="24"/>
              </w:rPr>
              <w:t>职称</w:t>
            </w: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r w:rsidRPr="003A3B30">
              <w:rPr>
                <w:rFonts w:asciiTheme="minorEastAsia" w:eastAsiaTheme="minorEastAsia" w:hAnsiTheme="minorEastAsia" w:cs="黑体" w:hint="eastAsia"/>
                <w:sz w:val="24"/>
                <w:szCs w:val="24"/>
              </w:rPr>
              <w:t>2011.08-2013.08</w:t>
            </w:r>
          </w:p>
        </w:tc>
        <w:tc>
          <w:tcPr>
            <w:tcW w:w="3208"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bookmarkStart w:id="0" w:name="OLE_LINK1"/>
            <w:r w:rsidRPr="003A3B30">
              <w:rPr>
                <w:rFonts w:asciiTheme="minorEastAsia" w:eastAsiaTheme="minorEastAsia" w:hAnsiTheme="minorEastAsia" w:cs="黑体" w:hint="eastAsia"/>
                <w:sz w:val="24"/>
                <w:szCs w:val="24"/>
              </w:rPr>
              <w:t xml:space="preserve">澳大利亚联邦科学院 家畜产业所 </w:t>
            </w:r>
            <w:bookmarkEnd w:id="0"/>
            <w:r w:rsidRPr="003A3B30">
              <w:rPr>
                <w:rFonts w:asciiTheme="minorEastAsia" w:eastAsiaTheme="minorEastAsia" w:hAnsiTheme="minorEastAsia" w:cs="黑体" w:hint="eastAsia"/>
                <w:sz w:val="24"/>
                <w:szCs w:val="24"/>
              </w:rPr>
              <w:br/>
            </w:r>
          </w:p>
        </w:tc>
        <w:tc>
          <w:tcPr>
            <w:tcW w:w="23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r w:rsidRPr="003A3B30">
              <w:rPr>
                <w:rFonts w:asciiTheme="minorEastAsia" w:eastAsiaTheme="minorEastAsia" w:hAnsiTheme="minorEastAsia" w:cs="黑体" w:hint="eastAsia"/>
                <w:sz w:val="24"/>
                <w:szCs w:val="24"/>
              </w:rPr>
              <w:t>博士后</w:t>
            </w: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r w:rsidRPr="003A3B30">
              <w:rPr>
                <w:rFonts w:asciiTheme="minorEastAsia" w:eastAsiaTheme="minorEastAsia" w:hAnsiTheme="minorEastAsia" w:cs="黑体" w:hint="eastAsia"/>
                <w:sz w:val="24"/>
                <w:szCs w:val="24"/>
              </w:rPr>
              <w:t>2013.11-2015.05</w:t>
            </w:r>
          </w:p>
        </w:tc>
        <w:tc>
          <w:tcPr>
            <w:tcW w:w="3208"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r w:rsidRPr="003A3B30">
              <w:rPr>
                <w:rFonts w:asciiTheme="minorEastAsia" w:eastAsiaTheme="minorEastAsia" w:hAnsiTheme="minorEastAsia" w:cs="黑体" w:hint="eastAsia"/>
                <w:sz w:val="24"/>
                <w:szCs w:val="24"/>
              </w:rPr>
              <w:t xml:space="preserve">西北农林科技大学 </w:t>
            </w:r>
          </w:p>
        </w:tc>
        <w:tc>
          <w:tcPr>
            <w:tcW w:w="23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cs="黑体"/>
                <w:sz w:val="24"/>
                <w:szCs w:val="24"/>
              </w:rPr>
            </w:pPr>
            <w:r w:rsidRPr="003A3B30">
              <w:rPr>
                <w:rFonts w:asciiTheme="minorEastAsia" w:eastAsiaTheme="minorEastAsia" w:hAnsiTheme="minorEastAsia" w:cs="黑体" w:hint="eastAsia"/>
                <w:sz w:val="24"/>
                <w:szCs w:val="24"/>
              </w:rPr>
              <w:t>副教授</w:t>
            </w: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sz w:val="24"/>
                <w:szCs w:val="24"/>
              </w:rPr>
            </w:pPr>
            <w:r w:rsidRPr="003A3B30">
              <w:rPr>
                <w:rFonts w:asciiTheme="minorEastAsia" w:eastAsiaTheme="minorEastAsia" w:hAnsiTheme="minorEastAsia" w:hint="eastAsia"/>
                <w:sz w:val="24"/>
                <w:szCs w:val="24"/>
              </w:rPr>
              <w:t>2015.06-至今</w:t>
            </w:r>
          </w:p>
        </w:tc>
        <w:tc>
          <w:tcPr>
            <w:tcW w:w="3208"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sz w:val="24"/>
                <w:szCs w:val="24"/>
              </w:rPr>
            </w:pPr>
            <w:r w:rsidRPr="003A3B30">
              <w:rPr>
                <w:rFonts w:asciiTheme="minorEastAsia" w:eastAsiaTheme="minorEastAsia" w:hAnsiTheme="minorEastAsia" w:cs="黑体" w:hint="eastAsia"/>
                <w:sz w:val="24"/>
                <w:szCs w:val="24"/>
              </w:rPr>
              <w:t>西北农林科技大学</w:t>
            </w:r>
          </w:p>
        </w:tc>
        <w:tc>
          <w:tcPr>
            <w:tcW w:w="2340"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adjustRightInd w:val="0"/>
              <w:snapToGrid w:val="0"/>
              <w:jc w:val="center"/>
              <w:rPr>
                <w:rFonts w:asciiTheme="minorEastAsia" w:eastAsiaTheme="minorEastAsia" w:hAnsiTheme="minorEastAsia"/>
                <w:sz w:val="24"/>
                <w:szCs w:val="24"/>
              </w:rPr>
            </w:pPr>
            <w:r w:rsidRPr="003A3B30">
              <w:rPr>
                <w:rFonts w:asciiTheme="minorEastAsia" w:eastAsiaTheme="minorEastAsia" w:hAnsiTheme="minorEastAsia" w:cs="黑体" w:hint="eastAsia"/>
                <w:sz w:val="24"/>
                <w:szCs w:val="24"/>
              </w:rPr>
              <w:t>教授.</w:t>
            </w: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p>
        </w:tc>
      </w:tr>
    </w:tbl>
    <w:p w:rsidR="003A7CD2" w:rsidRDefault="003A7CD2">
      <w:pPr>
        <w:adjustRightInd w:val="0"/>
        <w:snapToGrid w:val="0"/>
        <w:spacing w:before="120"/>
        <w:rPr>
          <w:rFonts w:eastAsia="黑体"/>
          <w:b/>
          <w:bCs/>
          <w:sz w:val="28"/>
          <w:szCs w:val="28"/>
        </w:rPr>
      </w:pPr>
    </w:p>
    <w:p w:rsidR="003A7CD2" w:rsidRDefault="003A7CD2" w:rsidP="00C33252">
      <w:pPr>
        <w:adjustRightInd w:val="0"/>
        <w:snapToGrid w:val="0"/>
        <w:spacing w:before="120" w:afterLines="50"/>
        <w:rPr>
          <w:rFonts w:eastAsia="黑体"/>
          <w:sz w:val="24"/>
          <w:szCs w:val="24"/>
        </w:rPr>
      </w:pPr>
      <w:r>
        <w:rPr>
          <w:rFonts w:eastAsia="黑体" w:cs="黑体" w:hint="eastAsia"/>
          <w:sz w:val="24"/>
          <w:szCs w:val="24"/>
        </w:rPr>
        <w:t>四、主要学术团体兼职（六项以内）</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208"/>
        <w:gridCol w:w="2340"/>
      </w:tblGrid>
      <w:tr w:rsidR="003A7CD2">
        <w:trPr>
          <w:trHeight w:val="680"/>
        </w:trPr>
        <w:tc>
          <w:tcPr>
            <w:tcW w:w="28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起</w:t>
            </w:r>
            <w:r>
              <w:rPr>
                <w:rFonts w:eastAsia="黑体"/>
                <w:sz w:val="24"/>
                <w:szCs w:val="24"/>
              </w:rPr>
              <w:t xml:space="preserve"> </w:t>
            </w:r>
            <w:r>
              <w:rPr>
                <w:rFonts w:eastAsia="黑体" w:cs="黑体" w:hint="eastAsia"/>
                <w:sz w:val="24"/>
                <w:szCs w:val="24"/>
              </w:rPr>
              <w:t>止</w:t>
            </w:r>
            <w:r>
              <w:rPr>
                <w:rFonts w:eastAsia="黑体"/>
                <w:sz w:val="24"/>
                <w:szCs w:val="24"/>
              </w:rPr>
              <w:t xml:space="preserve"> </w:t>
            </w:r>
            <w:r>
              <w:rPr>
                <w:rFonts w:eastAsia="黑体" w:cs="黑体" w:hint="eastAsia"/>
                <w:sz w:val="24"/>
                <w:szCs w:val="24"/>
              </w:rPr>
              <w:t>年</w:t>
            </w:r>
            <w:r>
              <w:rPr>
                <w:rFonts w:eastAsia="黑体"/>
                <w:sz w:val="24"/>
                <w:szCs w:val="24"/>
              </w:rPr>
              <w:t xml:space="preserve"> </w:t>
            </w:r>
            <w:r>
              <w:rPr>
                <w:rFonts w:eastAsia="黑体" w:cs="黑体" w:hint="eastAsia"/>
                <w:sz w:val="24"/>
                <w:szCs w:val="24"/>
              </w:rPr>
              <w:t>月</w:t>
            </w:r>
          </w:p>
        </w:tc>
        <w:tc>
          <w:tcPr>
            <w:tcW w:w="3208"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学术团体名称</w:t>
            </w:r>
          </w:p>
        </w:tc>
        <w:tc>
          <w:tcPr>
            <w:tcW w:w="2340"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sz w:val="24"/>
                <w:szCs w:val="24"/>
              </w:rPr>
            </w:pPr>
            <w:r>
              <w:rPr>
                <w:rFonts w:eastAsia="黑体" w:cs="黑体" w:hint="eastAsia"/>
                <w:sz w:val="24"/>
                <w:szCs w:val="24"/>
              </w:rPr>
              <w:t>兼</w:t>
            </w:r>
            <w:r>
              <w:rPr>
                <w:rFonts w:eastAsia="黑体"/>
                <w:sz w:val="24"/>
                <w:szCs w:val="24"/>
              </w:rPr>
              <w:t xml:space="preserve"> </w:t>
            </w:r>
            <w:r>
              <w:rPr>
                <w:rFonts w:eastAsia="黑体" w:cs="黑体" w:hint="eastAsia"/>
                <w:sz w:val="24"/>
                <w:szCs w:val="24"/>
              </w:rPr>
              <w:t>职</w:t>
            </w:r>
            <w:r>
              <w:rPr>
                <w:rFonts w:eastAsia="黑体"/>
                <w:sz w:val="24"/>
                <w:szCs w:val="24"/>
              </w:rPr>
              <w:t xml:space="preserve"> </w:t>
            </w:r>
            <w:r>
              <w:rPr>
                <w:rFonts w:eastAsia="黑体" w:cs="黑体" w:hint="eastAsia"/>
                <w:sz w:val="24"/>
                <w:szCs w:val="24"/>
              </w:rPr>
              <w:t>职</w:t>
            </w:r>
            <w:r>
              <w:rPr>
                <w:rFonts w:eastAsia="黑体"/>
                <w:sz w:val="24"/>
                <w:szCs w:val="24"/>
              </w:rPr>
              <w:t xml:space="preserve"> </w:t>
            </w:r>
            <w:r>
              <w:rPr>
                <w:rFonts w:eastAsia="黑体" w:cs="黑体" w:hint="eastAsia"/>
                <w:sz w:val="24"/>
                <w:szCs w:val="24"/>
              </w:rPr>
              <w:t>务</w:t>
            </w: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r>
      <w:tr w:rsidR="003A7CD2">
        <w:trPr>
          <w:trHeight w:val="680"/>
        </w:trPr>
        <w:tc>
          <w:tcPr>
            <w:tcW w:w="28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3208"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c>
          <w:tcPr>
            <w:tcW w:w="2340" w:type="dxa"/>
            <w:tcBorders>
              <w:top w:val="single" w:sz="4" w:space="0" w:color="auto"/>
              <w:left w:val="single" w:sz="4" w:space="0" w:color="auto"/>
              <w:bottom w:val="single" w:sz="4" w:space="0" w:color="auto"/>
              <w:right w:val="single" w:sz="4" w:space="0" w:color="auto"/>
            </w:tcBorders>
          </w:tcPr>
          <w:p w:rsidR="003A7CD2" w:rsidRDefault="003A7CD2">
            <w:pPr>
              <w:adjustRightInd w:val="0"/>
              <w:snapToGrid w:val="0"/>
              <w:rPr>
                <w:rFonts w:eastAsia="黑体"/>
                <w:sz w:val="24"/>
                <w:szCs w:val="24"/>
              </w:rPr>
            </w:pPr>
          </w:p>
        </w:tc>
      </w:tr>
    </w:tbl>
    <w:p w:rsidR="00991BEB" w:rsidRDefault="00991BEB">
      <w:pPr>
        <w:rPr>
          <w:rFonts w:eastAsia="黑体" w:cs="黑体"/>
          <w:sz w:val="24"/>
          <w:szCs w:val="24"/>
        </w:rPr>
      </w:pPr>
    </w:p>
    <w:p w:rsidR="003A7CD2" w:rsidRDefault="003A7CD2">
      <w:pPr>
        <w:rPr>
          <w:rFonts w:eastAsia="黑体"/>
          <w:sz w:val="24"/>
          <w:szCs w:val="24"/>
        </w:rPr>
      </w:pPr>
      <w:r>
        <w:rPr>
          <w:rFonts w:eastAsia="黑体" w:cs="黑体" w:hint="eastAsia"/>
          <w:sz w:val="24"/>
          <w:szCs w:val="24"/>
        </w:rPr>
        <w:t>五、在促进农业科技进步与创新，或推动农业发展中作出的突出贡献（限</w:t>
      </w:r>
      <w:r>
        <w:rPr>
          <w:rFonts w:eastAsia="黑体"/>
          <w:sz w:val="24"/>
          <w:szCs w:val="24"/>
        </w:rPr>
        <w:t>2500</w:t>
      </w:r>
      <w:r>
        <w:rPr>
          <w:rFonts w:eastAsia="黑体" w:cs="黑体" w:hint="eastAsia"/>
          <w:sz w:val="24"/>
          <w:szCs w:val="24"/>
        </w:rPr>
        <w:lastRenderedPageBreak/>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3A7CD2">
        <w:trPr>
          <w:trHeight w:val="1021"/>
        </w:trPr>
        <w:tc>
          <w:tcPr>
            <w:tcW w:w="9286"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rPr>
                <w:rFonts w:eastAsia="黑体"/>
                <w:b/>
                <w:bCs/>
                <w:sz w:val="28"/>
                <w:szCs w:val="28"/>
              </w:rPr>
            </w:pPr>
          </w:p>
          <w:p w:rsidR="003A7CD2" w:rsidRDefault="003A7CD2">
            <w:pPr>
              <w:rPr>
                <w:rFonts w:eastAsia="黑体" w:cs="黑体"/>
                <w:sz w:val="24"/>
                <w:szCs w:val="24"/>
              </w:rPr>
            </w:pP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申请人长期从事家养动物基因组大数据分析工作，并通过多种合作将遗传资源采集，数据分析，实验验证，杂交群体选育有机结合起来，研究方向紧扣现代农业发展的重大科技瓶颈和关键技术难题，带领团队在科研方面不断取得重要进展，近在促进农业科技进步与创新，或推动农业发展中作出的突出贡献包括：</w:t>
            </w: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一、作为主要完成人之一，组装出全世界第一个绵羊参考基因组，并通过比较牛羊基因组与非反刍动物基因组的差异，解析并命名了构成瘤胃壁的特异基因家族，首次发现了反刍动物特有的脂类合成代谢途径，于2014年以第一作者发表在Science杂志。</w:t>
            </w: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二、通过对牛羊类反刍动物基因组的深入分析，系统阐明了反刍动物的演化关系，并揭示了反刍动物角的进化起源和发生发育机制，分别以通讯作者和并列第一作者于2019年在Science同一期发表了封面研究长文2篇，在世界范围内引起广泛关注。</w:t>
            </w: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三、通过创新基因组分析方法，将大规模表型性状与全基因组结构变异进行关联分析，发表在生物方法学杂志Nature Biotechnology和GigaScience上，并取得软件著作权；整合国内外多物种组学数据，构建了家养动物基因组数据库（http://animal.nwsuaf.edu.cn），该数据库包含泛基因组数据库、变异数据库和反刍动物比较基因组数据库三种类型，涵盖牛、羊、猪、鸡等多个畜种，为动物遗传育种工作提供了参考；作为协调人分别在2018年和2019年组织设计了两款自主知识产权的用于羊分子育种的高密度和中密度SNP芯片，将市面上羊的育种芯片价格降低到原来的一半。</w:t>
            </w: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四、首次将全世界黄牛品种分为五个截然不同的血统来源，并揭示中国黄牛的血统来自于其中的三种，并发生了适应中国本地环境的抗逆基因改变，以通讯作者于2018年发表在Nature Communications。</w:t>
            </w:r>
          </w:p>
          <w:p w:rsidR="003A7CD2" w:rsidRPr="00A338D9" w:rsidRDefault="003A7CD2">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五、找到两个主效基因分别导致北京鸭通体雪白和生长速度增加15%同时饲料转化效率提高6%，以通讯作者于2018年发表在Nature communications。</w:t>
            </w:r>
          </w:p>
          <w:p w:rsidR="00434764" w:rsidRPr="00A338D9" w:rsidRDefault="00434764">
            <w:pPr>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六、2020年分别组装出首个湖羊和西农萨能奶山羊的参考基因组，并解析了世界绵羊和山羊品种的遗传来源，并在山羊上鉴定出关键的抗病基因 MUC6 ，发表在《科学-进展》和《分子生物进化》等杂志。</w:t>
            </w:r>
          </w:p>
          <w:p w:rsidR="003A7CD2" w:rsidRPr="00A338D9" w:rsidRDefault="003A7CD2">
            <w:pPr>
              <w:snapToGrid w:val="0"/>
              <w:ind w:firstLineChars="200" w:firstLine="480"/>
              <w:rPr>
                <w:rFonts w:asciiTheme="minorEastAsia" w:eastAsiaTheme="minorEastAsia" w:hAnsiTheme="minorEastAsia"/>
                <w:b/>
                <w:bCs/>
                <w:sz w:val="28"/>
                <w:szCs w:val="28"/>
              </w:rPr>
            </w:pPr>
            <w:r w:rsidRPr="00A338D9">
              <w:rPr>
                <w:rFonts w:asciiTheme="minorEastAsia" w:eastAsiaTheme="minorEastAsia" w:hAnsiTheme="minorEastAsia" w:cs="黑体" w:hint="eastAsia"/>
                <w:sz w:val="24"/>
                <w:szCs w:val="24"/>
              </w:rPr>
              <w:t>至今以第一或通讯作者在Science、Nature Biotechnology、Science Advances、Cell Research、Genome Biology等国际学术期刊发表论文30余篇。</w:t>
            </w:r>
          </w:p>
          <w:p w:rsidR="003A7CD2" w:rsidRPr="00A338D9" w:rsidRDefault="003A7CD2">
            <w:pPr>
              <w:snapToGrid w:val="0"/>
              <w:ind w:firstLineChars="200" w:firstLine="480"/>
              <w:rPr>
                <w:rFonts w:asciiTheme="minorEastAsia" w:eastAsiaTheme="minorEastAsia" w:hAnsiTheme="minorEastAsia" w:cs="黑体"/>
                <w:sz w:val="24"/>
                <w:szCs w:val="24"/>
              </w:rPr>
            </w:pPr>
            <w:r w:rsidRPr="00A338D9">
              <w:rPr>
                <w:rFonts w:asciiTheme="minorEastAsia" w:eastAsiaTheme="minorEastAsia" w:hAnsiTheme="minorEastAsia" w:cs="黑体" w:hint="eastAsia"/>
                <w:sz w:val="24"/>
                <w:szCs w:val="24"/>
              </w:rPr>
              <w:t>在国际学术会议做大会报告或邀请报告14次，在国内学术会议上作报告50余次。主持国家优秀青年科学基金项目“羊的基因组与分子育种”，获得2018年农业部“杰出青年农业科学家”称号，2019年云南省自然科学一等奖。</w:t>
            </w:r>
          </w:p>
          <w:p w:rsidR="003A7CD2" w:rsidRPr="00A338D9" w:rsidRDefault="003A7CD2">
            <w:pPr>
              <w:snapToGrid w:val="0"/>
              <w:rPr>
                <w:rFonts w:asciiTheme="minorEastAsia" w:eastAsiaTheme="minorEastAsia" w:hAnsiTheme="minorEastAsia"/>
                <w:b/>
                <w:bCs/>
                <w:sz w:val="28"/>
                <w:szCs w:val="28"/>
              </w:rPr>
            </w:pPr>
          </w:p>
          <w:p w:rsidR="003A7CD2" w:rsidRDefault="003A7CD2">
            <w:pPr>
              <w:snapToGrid w:val="0"/>
              <w:rPr>
                <w:rFonts w:eastAsia="黑体"/>
                <w:b/>
                <w:bCs/>
                <w:sz w:val="28"/>
                <w:szCs w:val="28"/>
              </w:rPr>
            </w:pPr>
          </w:p>
          <w:p w:rsidR="003A7CD2" w:rsidRDefault="003A7CD2">
            <w:pPr>
              <w:snapToGrid w:val="0"/>
              <w:rPr>
                <w:rFonts w:eastAsia="黑体"/>
                <w:b/>
                <w:bCs/>
                <w:sz w:val="28"/>
                <w:szCs w:val="28"/>
              </w:rPr>
            </w:pPr>
          </w:p>
          <w:p w:rsidR="003A7CD2" w:rsidRDefault="003A7CD2">
            <w:pPr>
              <w:snapToGrid w:val="0"/>
              <w:rPr>
                <w:rFonts w:eastAsia="黑体"/>
                <w:b/>
                <w:bCs/>
                <w:sz w:val="28"/>
                <w:szCs w:val="28"/>
              </w:rPr>
            </w:pPr>
          </w:p>
          <w:p w:rsidR="003A7CD2" w:rsidRDefault="003A7CD2">
            <w:pPr>
              <w:snapToGrid w:val="0"/>
              <w:rPr>
                <w:rFonts w:eastAsia="黑体"/>
                <w:b/>
                <w:bCs/>
                <w:sz w:val="28"/>
                <w:szCs w:val="28"/>
              </w:rPr>
            </w:pPr>
          </w:p>
          <w:p w:rsidR="003A7CD2" w:rsidRDefault="003A7CD2">
            <w:pPr>
              <w:snapToGrid w:val="0"/>
              <w:rPr>
                <w:rFonts w:eastAsia="黑体"/>
                <w:b/>
                <w:bCs/>
                <w:sz w:val="28"/>
                <w:szCs w:val="28"/>
              </w:rPr>
            </w:pPr>
          </w:p>
          <w:p w:rsidR="003A7CD2" w:rsidRDefault="003A7CD2">
            <w:pPr>
              <w:snapToGrid w:val="0"/>
              <w:rPr>
                <w:rFonts w:eastAsia="黑体"/>
                <w:b/>
                <w:bCs/>
                <w:sz w:val="28"/>
                <w:szCs w:val="28"/>
              </w:rPr>
            </w:pPr>
          </w:p>
        </w:tc>
      </w:tr>
    </w:tbl>
    <w:p w:rsidR="003A7CD2" w:rsidRPr="00991BEB" w:rsidRDefault="003A7CD2">
      <w:pPr>
        <w:spacing w:line="360" w:lineRule="exact"/>
        <w:rPr>
          <w:rFonts w:eastAsia="黑体"/>
          <w:b/>
          <w:bCs/>
          <w:sz w:val="28"/>
          <w:szCs w:val="28"/>
        </w:rPr>
      </w:pPr>
      <w:r>
        <w:rPr>
          <w:rFonts w:eastAsia="黑体"/>
          <w:b/>
          <w:bCs/>
          <w:sz w:val="28"/>
          <w:szCs w:val="28"/>
        </w:rPr>
        <w:br w:type="page"/>
      </w:r>
      <w:r>
        <w:rPr>
          <w:rFonts w:eastAsia="黑体" w:cs="黑体" w:hint="eastAsia"/>
          <w:sz w:val="24"/>
          <w:szCs w:val="24"/>
        </w:rPr>
        <w:lastRenderedPageBreak/>
        <w:t>六、重要科技奖项</w:t>
      </w:r>
      <w:r>
        <w:rPr>
          <w:rFonts w:eastAsia="黑体"/>
          <w:sz w:val="28"/>
          <w:szCs w:val="28"/>
        </w:rPr>
        <w:t xml:space="preserve"> </w:t>
      </w:r>
      <w:r>
        <w:rPr>
          <w:rFonts w:eastAsia="仿宋_GB2312"/>
          <w:sz w:val="24"/>
          <w:szCs w:val="24"/>
        </w:rPr>
        <w:t>[</w:t>
      </w:r>
      <w:r>
        <w:rPr>
          <w:rFonts w:eastAsia="仿宋_GB2312" w:cs="仿宋_GB2312" w:hint="eastAsia"/>
          <w:sz w:val="24"/>
          <w:szCs w:val="24"/>
        </w:rPr>
        <w:t>限填国家三大奖（国家自然科学奖、国家技术发明奖、果酱科学技术进步奖），省、部级科学技术奖（一、二等奖），六项以内。请在基本信息栏内按顺序填写成果（项目）名称，类别（国家、省、部）名称，获奖等级，排名，获奖年份，证书号码，主要合作者</w:t>
      </w:r>
      <w:r>
        <w:rPr>
          <w:rFonts w:eastAsia="仿宋_GB2312"/>
          <w:sz w:val="24"/>
          <w:szCs w:val="24"/>
        </w:rPr>
        <w:t>]</w:t>
      </w:r>
      <w:r>
        <w:rPr>
          <w:rFonts w:eastAsia="黑体"/>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3725"/>
        <w:gridCol w:w="4025"/>
      </w:tblGrid>
      <w:tr w:rsidR="003A7CD2">
        <w:tc>
          <w:tcPr>
            <w:tcW w:w="778" w:type="dxa"/>
            <w:tcBorders>
              <w:top w:val="single" w:sz="4" w:space="0" w:color="auto"/>
              <w:left w:val="single" w:sz="4" w:space="0" w:color="auto"/>
              <w:bottom w:val="single" w:sz="4" w:space="0" w:color="auto"/>
              <w:right w:val="single" w:sz="4" w:space="0" w:color="auto"/>
            </w:tcBorders>
          </w:tcPr>
          <w:p w:rsidR="003A7CD2" w:rsidRDefault="003A7CD2">
            <w:pPr>
              <w:spacing w:line="360" w:lineRule="exact"/>
              <w:jc w:val="center"/>
              <w:rPr>
                <w:rFonts w:eastAsia="黑体"/>
                <w:sz w:val="24"/>
                <w:szCs w:val="24"/>
              </w:rPr>
            </w:pPr>
            <w:r>
              <w:rPr>
                <w:rFonts w:eastAsia="黑体" w:cs="黑体" w:hint="eastAsia"/>
                <w:sz w:val="24"/>
                <w:szCs w:val="24"/>
              </w:rPr>
              <w:t>序号</w:t>
            </w:r>
          </w:p>
        </w:tc>
        <w:tc>
          <w:tcPr>
            <w:tcW w:w="3725" w:type="dxa"/>
            <w:tcBorders>
              <w:top w:val="single" w:sz="4" w:space="0" w:color="auto"/>
              <w:left w:val="single" w:sz="4" w:space="0" w:color="auto"/>
              <w:bottom w:val="single" w:sz="4" w:space="0" w:color="auto"/>
              <w:right w:val="single" w:sz="4" w:space="0" w:color="auto"/>
            </w:tcBorders>
          </w:tcPr>
          <w:p w:rsidR="003A7CD2" w:rsidRDefault="003A7CD2">
            <w:pPr>
              <w:spacing w:line="360" w:lineRule="exact"/>
              <w:jc w:val="center"/>
              <w:rPr>
                <w:rFonts w:eastAsia="黑体"/>
                <w:sz w:val="24"/>
                <w:szCs w:val="24"/>
              </w:rPr>
            </w:pPr>
            <w:r>
              <w:rPr>
                <w:rFonts w:eastAsia="黑体" w:cs="黑体" w:hint="eastAsia"/>
                <w:sz w:val="24"/>
                <w:szCs w:val="24"/>
              </w:rPr>
              <w:t>基本信息</w:t>
            </w:r>
          </w:p>
        </w:tc>
        <w:tc>
          <w:tcPr>
            <w:tcW w:w="4025" w:type="dxa"/>
            <w:tcBorders>
              <w:top w:val="single" w:sz="4" w:space="0" w:color="auto"/>
              <w:left w:val="single" w:sz="4" w:space="0" w:color="auto"/>
              <w:bottom w:val="single" w:sz="4" w:space="0" w:color="auto"/>
              <w:right w:val="single" w:sz="4" w:space="0" w:color="auto"/>
            </w:tcBorders>
          </w:tcPr>
          <w:p w:rsidR="003A7CD2" w:rsidRDefault="003A7CD2">
            <w:pPr>
              <w:spacing w:line="360" w:lineRule="exact"/>
              <w:jc w:val="center"/>
              <w:rPr>
                <w:rFonts w:eastAsia="黑体"/>
                <w:sz w:val="24"/>
                <w:szCs w:val="24"/>
              </w:rPr>
            </w:pPr>
            <w:r>
              <w:rPr>
                <w:rFonts w:eastAsia="黑体" w:cs="黑体" w:hint="eastAsia"/>
                <w:sz w:val="24"/>
                <w:szCs w:val="24"/>
              </w:rPr>
              <w:t>本人作用和主要贡献（限</w:t>
            </w:r>
            <w:r>
              <w:rPr>
                <w:rFonts w:eastAsia="黑体"/>
                <w:sz w:val="24"/>
                <w:szCs w:val="24"/>
              </w:rPr>
              <w:t>100</w:t>
            </w:r>
            <w:r>
              <w:rPr>
                <w:rFonts w:eastAsia="黑体" w:cs="黑体" w:hint="eastAsia"/>
                <w:sz w:val="24"/>
                <w:szCs w:val="24"/>
              </w:rPr>
              <w:t>字）</w:t>
            </w:r>
          </w:p>
        </w:tc>
      </w:tr>
      <w:tr w:rsidR="003A7CD2">
        <w:trPr>
          <w:trHeight w:val="1985"/>
        </w:trPr>
        <w:tc>
          <w:tcPr>
            <w:tcW w:w="778"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r>
              <w:rPr>
                <w:rFonts w:eastAsia="黑体"/>
                <w:b/>
                <w:bCs/>
                <w:sz w:val="28"/>
                <w:szCs w:val="28"/>
              </w:rPr>
              <w:t>1</w:t>
            </w: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tc>
        <w:tc>
          <w:tcPr>
            <w:tcW w:w="3725" w:type="dxa"/>
            <w:tcBorders>
              <w:top w:val="single" w:sz="4" w:space="0" w:color="auto"/>
              <w:left w:val="single" w:sz="4" w:space="0" w:color="auto"/>
              <w:bottom w:val="single" w:sz="4" w:space="0" w:color="auto"/>
              <w:right w:val="single" w:sz="4" w:space="0" w:color="auto"/>
            </w:tcBorders>
          </w:tcPr>
          <w:p w:rsidR="003A7CD2" w:rsidRPr="003A3B30" w:rsidRDefault="003A7CD2" w:rsidP="003A3B30">
            <w:pPr>
              <w:adjustRightInd w:val="0"/>
              <w:spacing w:line="360" w:lineRule="exact"/>
              <w:ind w:left="1200" w:hangingChars="500" w:hanging="1200"/>
              <w:rPr>
                <w:rFonts w:asciiTheme="minorEastAsia" w:eastAsiaTheme="minorEastAsia" w:hAnsiTheme="minorEastAsia"/>
                <w:sz w:val="24"/>
                <w:szCs w:val="24"/>
              </w:rPr>
            </w:pPr>
            <w:r w:rsidRPr="003A3B30">
              <w:rPr>
                <w:rFonts w:asciiTheme="minorEastAsia" w:eastAsiaTheme="minorEastAsia" w:hAnsiTheme="minorEastAsia" w:cs="宋体" w:hint="eastAsia"/>
                <w:bCs/>
                <w:sz w:val="24"/>
                <w:szCs w:val="24"/>
              </w:rPr>
              <w:t>成果名称：羊的进化基因组学研究</w:t>
            </w:r>
          </w:p>
          <w:p w:rsidR="003A7CD2" w:rsidRPr="003A3B30" w:rsidRDefault="003A7CD2" w:rsidP="003A3B30">
            <w:pPr>
              <w:adjustRightInd w:val="0"/>
              <w:spacing w:line="360" w:lineRule="exact"/>
              <w:ind w:left="1200" w:hangingChars="500" w:hanging="1200"/>
              <w:rPr>
                <w:rFonts w:asciiTheme="minorEastAsia" w:eastAsiaTheme="minorEastAsia" w:hAnsiTheme="minorEastAsia" w:cs="宋体"/>
                <w:bCs/>
                <w:sz w:val="24"/>
                <w:szCs w:val="24"/>
              </w:rPr>
            </w:pPr>
            <w:r w:rsidRPr="003A3B30">
              <w:rPr>
                <w:rFonts w:asciiTheme="minorEastAsia" w:eastAsiaTheme="minorEastAsia" w:hAnsiTheme="minorEastAsia" w:cs="宋体" w:hint="eastAsia"/>
                <w:bCs/>
                <w:sz w:val="24"/>
                <w:szCs w:val="24"/>
              </w:rPr>
              <w:t>类别名称：云南省自然科学奖</w:t>
            </w:r>
          </w:p>
          <w:p w:rsidR="003A7CD2" w:rsidRPr="003A3B30" w:rsidRDefault="003A7CD2" w:rsidP="003A3B30">
            <w:pPr>
              <w:adjustRightInd w:val="0"/>
              <w:spacing w:line="360" w:lineRule="exact"/>
              <w:ind w:left="1200" w:hangingChars="500" w:hanging="1200"/>
              <w:rPr>
                <w:rFonts w:asciiTheme="minorEastAsia" w:eastAsiaTheme="minorEastAsia" w:hAnsiTheme="minorEastAsia" w:cs="宋体"/>
                <w:bCs/>
                <w:sz w:val="24"/>
                <w:szCs w:val="24"/>
              </w:rPr>
            </w:pPr>
            <w:r w:rsidRPr="003A3B30">
              <w:rPr>
                <w:rFonts w:asciiTheme="minorEastAsia" w:eastAsiaTheme="minorEastAsia" w:hAnsiTheme="minorEastAsia" w:cs="宋体" w:hint="eastAsia"/>
                <w:bCs/>
                <w:sz w:val="24"/>
                <w:szCs w:val="24"/>
              </w:rPr>
              <w:t>奖励等级：一等奖</w:t>
            </w:r>
          </w:p>
          <w:p w:rsidR="003A7CD2" w:rsidRPr="003A3B30" w:rsidRDefault="003A7CD2" w:rsidP="003A3B30">
            <w:pPr>
              <w:adjustRightInd w:val="0"/>
              <w:spacing w:line="360" w:lineRule="exact"/>
              <w:ind w:left="1200" w:hangingChars="500" w:hanging="1200"/>
              <w:rPr>
                <w:rFonts w:asciiTheme="minorEastAsia" w:eastAsiaTheme="minorEastAsia" w:hAnsiTheme="minorEastAsia" w:cs="宋体"/>
                <w:bCs/>
                <w:sz w:val="24"/>
                <w:szCs w:val="24"/>
              </w:rPr>
            </w:pPr>
            <w:r w:rsidRPr="003A3B30">
              <w:rPr>
                <w:rFonts w:asciiTheme="minorEastAsia" w:eastAsiaTheme="minorEastAsia" w:hAnsiTheme="minorEastAsia" w:cs="宋体" w:hint="eastAsia"/>
                <w:bCs/>
                <w:sz w:val="24"/>
                <w:szCs w:val="24"/>
              </w:rPr>
              <w:t>排    名：第一名</w:t>
            </w:r>
          </w:p>
          <w:p w:rsidR="003A7CD2" w:rsidRPr="003A3B30" w:rsidRDefault="003A7CD2" w:rsidP="003A3B30">
            <w:pPr>
              <w:adjustRightInd w:val="0"/>
              <w:spacing w:line="360" w:lineRule="exact"/>
              <w:ind w:left="1200" w:hangingChars="500" w:hanging="1200"/>
              <w:rPr>
                <w:rFonts w:asciiTheme="minorEastAsia" w:eastAsiaTheme="minorEastAsia" w:hAnsiTheme="minorEastAsia" w:cs="宋体"/>
                <w:bCs/>
                <w:sz w:val="24"/>
                <w:szCs w:val="24"/>
              </w:rPr>
            </w:pPr>
            <w:r w:rsidRPr="003A3B30">
              <w:rPr>
                <w:rFonts w:asciiTheme="minorEastAsia" w:eastAsiaTheme="minorEastAsia" w:hAnsiTheme="minorEastAsia" w:cs="宋体" w:hint="eastAsia"/>
                <w:bCs/>
                <w:sz w:val="24"/>
                <w:szCs w:val="24"/>
              </w:rPr>
              <w:t>奖励年份：2019年度</w:t>
            </w:r>
          </w:p>
          <w:p w:rsidR="003A7CD2" w:rsidRPr="003A3B30" w:rsidRDefault="003A7CD2" w:rsidP="003A3B30">
            <w:pPr>
              <w:adjustRightInd w:val="0"/>
              <w:spacing w:line="360" w:lineRule="exact"/>
              <w:ind w:left="1200" w:hangingChars="500" w:hanging="1200"/>
              <w:rPr>
                <w:rFonts w:asciiTheme="minorEastAsia" w:eastAsiaTheme="minorEastAsia" w:hAnsiTheme="minorEastAsia" w:cs="宋体"/>
                <w:bCs/>
                <w:sz w:val="24"/>
                <w:szCs w:val="24"/>
              </w:rPr>
            </w:pPr>
            <w:r w:rsidRPr="003A3B30">
              <w:rPr>
                <w:rFonts w:asciiTheme="minorEastAsia" w:eastAsiaTheme="minorEastAsia" w:hAnsiTheme="minorEastAsia" w:cs="宋体" w:hint="eastAsia"/>
                <w:bCs/>
                <w:sz w:val="24"/>
                <w:szCs w:val="24"/>
              </w:rPr>
              <w:t>证书号码：2019DA001-R-001</w:t>
            </w:r>
          </w:p>
          <w:p w:rsidR="003A7CD2" w:rsidRDefault="003A7CD2" w:rsidP="003A3B30">
            <w:pPr>
              <w:adjustRightInd w:val="0"/>
              <w:spacing w:line="360" w:lineRule="exact"/>
              <w:ind w:left="1200" w:hangingChars="500" w:hanging="1200"/>
              <w:rPr>
                <w:rFonts w:eastAsia="黑体"/>
                <w:sz w:val="24"/>
                <w:szCs w:val="24"/>
              </w:rPr>
            </w:pPr>
            <w:r w:rsidRPr="003A3B30">
              <w:rPr>
                <w:rFonts w:asciiTheme="minorEastAsia" w:eastAsiaTheme="minorEastAsia" w:hAnsiTheme="minorEastAsia" w:cs="宋体" w:hint="eastAsia"/>
                <w:bCs/>
                <w:sz w:val="24"/>
                <w:szCs w:val="24"/>
              </w:rPr>
              <w:t>主要合作者： 董扬、王文、苏蕊、李金泉、赵若萍</w:t>
            </w:r>
          </w:p>
        </w:tc>
        <w:tc>
          <w:tcPr>
            <w:tcW w:w="4025" w:type="dxa"/>
            <w:tcBorders>
              <w:top w:val="single" w:sz="4" w:space="0" w:color="auto"/>
              <w:left w:val="single" w:sz="4" w:space="0" w:color="auto"/>
              <w:bottom w:val="single" w:sz="4" w:space="0" w:color="auto"/>
              <w:right w:val="single" w:sz="4" w:space="0" w:color="auto"/>
            </w:tcBorders>
            <w:vAlign w:val="center"/>
          </w:tcPr>
          <w:p w:rsidR="003A7CD2" w:rsidRPr="003A3B30" w:rsidRDefault="003A7CD2">
            <w:pPr>
              <w:snapToGrid w:val="0"/>
              <w:jc w:val="center"/>
              <w:rPr>
                <w:rFonts w:eastAsia="黑体"/>
                <w:sz w:val="24"/>
                <w:szCs w:val="24"/>
              </w:rPr>
            </w:pPr>
            <w:r w:rsidRPr="003A3B30">
              <w:rPr>
                <w:rFonts w:hint="eastAsia"/>
              </w:rPr>
              <w:t>破译了绵羊和山羊的参考基因组，结果发表在国际顶级期刊</w:t>
            </w:r>
            <w:r w:rsidRPr="003A3B30">
              <w:rPr>
                <w:rFonts w:hint="eastAsia"/>
              </w:rPr>
              <w:t>Science</w:t>
            </w:r>
            <w:r w:rsidRPr="003A3B30">
              <w:rPr>
                <w:rFonts w:hint="eastAsia"/>
              </w:rPr>
              <w:t>和</w:t>
            </w:r>
            <w:r w:rsidRPr="003A3B30">
              <w:rPr>
                <w:rFonts w:hint="eastAsia"/>
              </w:rPr>
              <w:t>Nature Biotechnology</w:t>
            </w:r>
            <w:r w:rsidRPr="003A3B30">
              <w:rPr>
                <w:rFonts w:hint="eastAsia"/>
              </w:rPr>
              <w:t>。前者首次观测并命名了两种在反刍动物中发生特异变异且在瘤胃中特异高表达的结构蛋白，构成瘤胃壁粘膜层的坚韧角质化表面；发现重要脂类合成基因</w:t>
            </w:r>
            <w:r w:rsidRPr="003A3B30">
              <w:rPr>
                <w:rFonts w:hint="eastAsia"/>
              </w:rPr>
              <w:t>MOGAT3</w:t>
            </w:r>
            <w:r w:rsidRPr="003A3B30">
              <w:rPr>
                <w:rFonts w:hint="eastAsia"/>
              </w:rPr>
              <w:t>在绵羊中进化出新的重复基因并构建了其在皮肤中合成羊毛脂的崭新代谢通路，为研究家羊在人工选择下进化的遗传机制，推动经济性状基因的鉴定和新品种的基因组辅助育种奠定重要基础。后者整合了二代测序技术和</w:t>
            </w:r>
            <w:r w:rsidRPr="003A3B30">
              <w:rPr>
                <w:rFonts w:hint="eastAsia"/>
              </w:rPr>
              <w:t>DNA</w:t>
            </w:r>
            <w:r w:rsidRPr="003A3B30">
              <w:rPr>
                <w:rFonts w:hint="eastAsia"/>
              </w:rPr>
              <w:t>单分子光学作图技术，首次不依赖于遗传图谱将大型基因组组装到染色体水平；通过微量</w:t>
            </w:r>
            <w:r w:rsidRPr="003A3B30">
              <w:rPr>
                <w:rFonts w:hint="eastAsia"/>
              </w:rPr>
              <w:t>RNA</w:t>
            </w:r>
            <w:r w:rsidRPr="003A3B30">
              <w:rPr>
                <w:rFonts w:hint="eastAsia"/>
              </w:rPr>
              <w:t>转录组技术，揭示了山羊绒囊、毛囊在转录层面的差异。</w:t>
            </w:r>
            <w:r w:rsidRPr="003A3B30">
              <w:rPr>
                <w:rFonts w:hint="eastAsia"/>
              </w:rPr>
              <w:t xml:space="preserve">     </w:t>
            </w:r>
          </w:p>
        </w:tc>
      </w:tr>
      <w:tr w:rsidR="003A7CD2">
        <w:trPr>
          <w:trHeight w:val="1369"/>
        </w:trPr>
        <w:tc>
          <w:tcPr>
            <w:tcW w:w="778"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r>
              <w:rPr>
                <w:rFonts w:eastAsia="黑体"/>
                <w:b/>
                <w:bCs/>
                <w:sz w:val="28"/>
                <w:szCs w:val="28"/>
              </w:rPr>
              <w:t>2</w:t>
            </w: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tc>
        <w:tc>
          <w:tcPr>
            <w:tcW w:w="37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r>
      <w:tr w:rsidR="003A7CD2">
        <w:trPr>
          <w:trHeight w:val="1639"/>
        </w:trPr>
        <w:tc>
          <w:tcPr>
            <w:tcW w:w="778"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r>
              <w:rPr>
                <w:rFonts w:eastAsia="黑体"/>
                <w:b/>
                <w:bCs/>
                <w:sz w:val="28"/>
                <w:szCs w:val="28"/>
              </w:rPr>
              <w:t>3</w:t>
            </w: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tc>
        <w:tc>
          <w:tcPr>
            <w:tcW w:w="37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r>
      <w:tr w:rsidR="003A7CD2">
        <w:trPr>
          <w:trHeight w:val="1680"/>
        </w:trPr>
        <w:tc>
          <w:tcPr>
            <w:tcW w:w="778"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r>
              <w:rPr>
                <w:rFonts w:eastAsia="黑体"/>
                <w:b/>
                <w:bCs/>
                <w:sz w:val="28"/>
                <w:szCs w:val="28"/>
              </w:rPr>
              <w:t>4</w:t>
            </w: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p w:rsidR="003A7CD2" w:rsidRDefault="003A7CD2">
            <w:pPr>
              <w:snapToGrid w:val="0"/>
              <w:jc w:val="center"/>
              <w:rPr>
                <w:rFonts w:eastAsia="黑体"/>
                <w:b/>
                <w:bCs/>
                <w:sz w:val="28"/>
                <w:szCs w:val="28"/>
              </w:rPr>
            </w:pPr>
          </w:p>
        </w:tc>
        <w:tc>
          <w:tcPr>
            <w:tcW w:w="37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c>
          <w:tcPr>
            <w:tcW w:w="4025"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jc w:val="center"/>
              <w:rPr>
                <w:rFonts w:eastAsia="黑体"/>
                <w:sz w:val="24"/>
                <w:szCs w:val="24"/>
              </w:rPr>
            </w:pPr>
          </w:p>
        </w:tc>
      </w:tr>
    </w:tbl>
    <w:p w:rsidR="003A7CD2" w:rsidRDefault="003A7CD2" w:rsidP="00C33252">
      <w:pPr>
        <w:adjustRightInd w:val="0"/>
        <w:snapToGrid w:val="0"/>
        <w:spacing w:beforeLines="50" w:afterLines="50"/>
        <w:rPr>
          <w:rFonts w:eastAsia="仿宋_GB2312"/>
          <w:sz w:val="24"/>
          <w:szCs w:val="24"/>
        </w:rPr>
      </w:pPr>
      <w:r>
        <w:rPr>
          <w:b/>
          <w:bCs/>
          <w:sz w:val="28"/>
          <w:szCs w:val="28"/>
        </w:rPr>
        <w:br w:type="page"/>
      </w:r>
      <w:r>
        <w:rPr>
          <w:rFonts w:eastAsia="黑体" w:cs="黑体" w:hint="eastAsia"/>
          <w:sz w:val="24"/>
          <w:szCs w:val="24"/>
        </w:rPr>
        <w:lastRenderedPageBreak/>
        <w:t>七、论文和著作</w:t>
      </w:r>
      <w:r>
        <w:rPr>
          <w:rFonts w:eastAsia="黑体" w:cs="黑体" w:hint="eastAsia"/>
          <w:sz w:val="28"/>
          <w:szCs w:val="28"/>
        </w:rPr>
        <w:t>（</w:t>
      </w:r>
      <w:r>
        <w:rPr>
          <w:rFonts w:eastAsia="仿宋_GB2312" w:cs="仿宋_GB2312" w:hint="eastAsia"/>
          <w:sz w:val="24"/>
          <w:szCs w:val="24"/>
        </w:rPr>
        <w:t>限填有代表性的论文和著作十篇（册）以内。请在基本信息栏内按顺序填写论文或著作的名称，年份，排名，主要合作者，发表刊物或出版社名称）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3281"/>
        <w:gridCol w:w="4445"/>
      </w:tblGrid>
      <w:tr w:rsidR="003A7CD2">
        <w:trPr>
          <w:tblHeader/>
        </w:trPr>
        <w:tc>
          <w:tcPr>
            <w:tcW w:w="796" w:type="dxa"/>
            <w:tcBorders>
              <w:top w:val="single" w:sz="4" w:space="0" w:color="auto"/>
              <w:left w:val="single" w:sz="4" w:space="0" w:color="auto"/>
              <w:bottom w:val="single" w:sz="4" w:space="0" w:color="auto"/>
              <w:right w:val="single" w:sz="4" w:space="0" w:color="auto"/>
            </w:tcBorders>
          </w:tcPr>
          <w:p w:rsidR="003A7CD2" w:rsidRDefault="003A7CD2" w:rsidP="00C33252">
            <w:pPr>
              <w:spacing w:beforeLines="50" w:afterLines="50" w:line="360" w:lineRule="exact"/>
              <w:jc w:val="center"/>
              <w:rPr>
                <w:rFonts w:eastAsia="黑体"/>
                <w:sz w:val="28"/>
                <w:szCs w:val="28"/>
              </w:rPr>
            </w:pPr>
            <w:r>
              <w:rPr>
                <w:rFonts w:eastAsia="黑体" w:cs="黑体" w:hint="eastAsia"/>
                <w:sz w:val="28"/>
                <w:szCs w:val="28"/>
              </w:rPr>
              <w:t>序号</w:t>
            </w:r>
          </w:p>
        </w:tc>
        <w:tc>
          <w:tcPr>
            <w:tcW w:w="3281" w:type="dxa"/>
            <w:tcBorders>
              <w:top w:val="single" w:sz="4" w:space="0" w:color="auto"/>
              <w:left w:val="single" w:sz="4" w:space="0" w:color="auto"/>
              <w:bottom w:val="single" w:sz="4" w:space="0" w:color="auto"/>
              <w:right w:val="single" w:sz="4" w:space="0" w:color="auto"/>
            </w:tcBorders>
          </w:tcPr>
          <w:p w:rsidR="003A7CD2" w:rsidRDefault="003A7CD2" w:rsidP="00C33252">
            <w:pPr>
              <w:spacing w:beforeLines="50" w:afterLines="50" w:line="360" w:lineRule="exact"/>
              <w:jc w:val="center"/>
              <w:rPr>
                <w:rFonts w:eastAsia="黑体"/>
                <w:sz w:val="28"/>
                <w:szCs w:val="28"/>
              </w:rPr>
            </w:pPr>
            <w:r>
              <w:rPr>
                <w:rFonts w:eastAsia="黑体" w:cs="黑体" w:hint="eastAsia"/>
                <w:sz w:val="28"/>
                <w:szCs w:val="28"/>
              </w:rPr>
              <w:t>基本信息</w:t>
            </w:r>
          </w:p>
        </w:tc>
        <w:tc>
          <w:tcPr>
            <w:tcW w:w="4445" w:type="dxa"/>
            <w:tcBorders>
              <w:top w:val="single" w:sz="4" w:space="0" w:color="auto"/>
              <w:left w:val="single" w:sz="4" w:space="0" w:color="auto"/>
              <w:bottom w:val="single" w:sz="4" w:space="0" w:color="auto"/>
              <w:right w:val="single" w:sz="4" w:space="0" w:color="auto"/>
            </w:tcBorders>
          </w:tcPr>
          <w:p w:rsidR="003A7CD2" w:rsidRDefault="003A7CD2" w:rsidP="00C33252">
            <w:pPr>
              <w:spacing w:beforeLines="50" w:afterLines="50" w:line="360" w:lineRule="exact"/>
              <w:jc w:val="center"/>
              <w:rPr>
                <w:rFonts w:eastAsia="黑体"/>
                <w:sz w:val="28"/>
                <w:szCs w:val="28"/>
              </w:rPr>
            </w:pPr>
            <w:r>
              <w:rPr>
                <w:rFonts w:eastAsia="黑体" w:cs="黑体" w:hint="eastAsia"/>
                <w:sz w:val="28"/>
                <w:szCs w:val="28"/>
              </w:rPr>
              <w:t>本人作用和主要贡献（限</w:t>
            </w:r>
            <w:r>
              <w:rPr>
                <w:rFonts w:eastAsia="黑体"/>
                <w:sz w:val="28"/>
                <w:szCs w:val="28"/>
              </w:rPr>
              <w:t>100</w:t>
            </w:r>
            <w:r>
              <w:rPr>
                <w:rFonts w:eastAsia="黑体" w:cs="黑体" w:hint="eastAsia"/>
                <w:sz w:val="28"/>
                <w:szCs w:val="28"/>
              </w:rPr>
              <w:t>字）</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1</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spacing w:line="288" w:lineRule="auto"/>
              <w:jc w:val="left"/>
            </w:pPr>
            <w:r>
              <w:t xml:space="preserve">Zheng Z#, Wang X#, Li M#, Li Y#, Yang Z#, Wang X#, …, Chen Y*, </w:t>
            </w:r>
            <w:r>
              <w:rPr>
                <w:b/>
                <w:bCs/>
              </w:rPr>
              <w:t>Jiang Y</w:t>
            </w:r>
            <w:r>
              <w:t>*.The origin of domestication genes in goats,</w:t>
            </w:r>
            <w:r>
              <w:rPr>
                <w:b/>
                <w:i/>
              </w:rPr>
              <w:t xml:space="preserve"> Science Advances </w:t>
            </w:r>
            <w:r>
              <w:t>(2020)</w:t>
            </w: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仿宋_GB2312"/>
                <w:sz w:val="24"/>
                <w:szCs w:val="24"/>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2</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snapToGrid w:val="0"/>
              <w:spacing w:line="252" w:lineRule="auto"/>
              <w:jc w:val="left"/>
              <w:rPr>
                <w:spacing w:val="-20"/>
              </w:rPr>
            </w:pPr>
            <w:r>
              <w:t xml:space="preserve">Cai Y#, Fu W#, Cai Da#,..., </w:t>
            </w:r>
            <w:r>
              <w:rPr>
                <w:b/>
              </w:rPr>
              <w:t>Jiang Y</w:t>
            </w:r>
            <w:r>
              <w:t>*, Wang X*.Ancient genomes reveal the evolutionary history and origin of cashmere producing goats in China.</w:t>
            </w:r>
            <w:r>
              <w:rPr>
                <w:b/>
                <w:bCs/>
                <w:shd w:val="clear" w:color="auto" w:fill="F8F8F8"/>
              </w:rPr>
              <w:t xml:space="preserve"> </w:t>
            </w:r>
            <w:r>
              <w:rPr>
                <w:rFonts w:eastAsia="仿宋_GB2312"/>
                <w:b/>
                <w:i/>
              </w:rPr>
              <w:t>Molecular Biology and Evolution</w:t>
            </w:r>
            <w:r>
              <w:t>（</w:t>
            </w:r>
            <w:r>
              <w:t>2020</w:t>
            </w:r>
            <w:r>
              <w:t>）</w:t>
            </w: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黑体"/>
                <w:sz w:val="24"/>
                <w:szCs w:val="24"/>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3</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spacing w:line="252" w:lineRule="auto"/>
            </w:pPr>
            <w:r>
              <w:rPr>
                <w:rFonts w:eastAsia="仿宋_GB2312"/>
              </w:rPr>
              <w:t>Wang Y</w:t>
            </w:r>
            <w:r>
              <w:t>,</w:t>
            </w:r>
            <w:r>
              <w:rPr>
                <w:rFonts w:eastAsia="仿宋_GB2312"/>
              </w:rPr>
              <w:t xml:space="preserve"> Zhang C</w:t>
            </w:r>
            <w:r>
              <w:t xml:space="preserve">, </w:t>
            </w:r>
            <w:r>
              <w:rPr>
                <w:rFonts w:eastAsia="仿宋_GB2312"/>
              </w:rPr>
              <w:t>Wang N</w:t>
            </w:r>
            <w:r>
              <w:t>, ,…,</w:t>
            </w:r>
            <w:r>
              <w:rPr>
                <w:rFonts w:eastAsia="仿宋_GB2312"/>
                <w:b/>
              </w:rPr>
              <w:t xml:space="preserve"> Jiang Y</w:t>
            </w:r>
            <w:r>
              <w:t>*,</w:t>
            </w:r>
            <w:r>
              <w:rPr>
                <w:rFonts w:eastAsia="仿宋_GB2312"/>
              </w:rPr>
              <w:t>Wang W</w:t>
            </w:r>
            <w:r>
              <w:t>*,</w:t>
            </w:r>
            <w:r>
              <w:rPr>
                <w:rFonts w:eastAsia="仿宋_GB2312"/>
              </w:rPr>
              <w:t xml:space="preserve"> Q Qiang</w:t>
            </w:r>
            <w:r>
              <w:t>*.</w:t>
            </w:r>
            <w:r>
              <w:rPr>
                <w:rFonts w:eastAsia="仿宋_GB2312"/>
              </w:rPr>
              <w:t xml:space="preserve"> Genetic basis of ruminant headgear and rapid antler regeneration. </w:t>
            </w:r>
            <w:r>
              <w:rPr>
                <w:rFonts w:eastAsia="仿宋_GB2312"/>
                <w:b/>
                <w:i/>
              </w:rPr>
              <w:t>Science,</w:t>
            </w:r>
            <w:r>
              <w:rPr>
                <w:rFonts w:eastAsia="仿宋_GB2312"/>
              </w:rPr>
              <w:t xml:space="preserve"> 364, eaav6335(2019)</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黑体"/>
                <w:sz w:val="28"/>
                <w:szCs w:val="28"/>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4</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rPr>
                <w:rFonts w:eastAsia="黑体"/>
                <w:sz w:val="28"/>
                <w:szCs w:val="28"/>
              </w:rPr>
            </w:pPr>
            <w:r>
              <w:rPr>
                <w:rFonts w:eastAsia="仿宋_GB2312"/>
              </w:rPr>
              <w:t>Chen L</w:t>
            </w:r>
            <w:r>
              <w:t xml:space="preserve">#, </w:t>
            </w:r>
            <w:r>
              <w:rPr>
                <w:rFonts w:eastAsia="仿宋_GB2312"/>
              </w:rPr>
              <w:t>Qiu Q</w:t>
            </w:r>
            <w:r>
              <w:t>#,</w:t>
            </w:r>
            <w:r>
              <w:rPr>
                <w:rFonts w:eastAsia="仿宋_GB2312"/>
              </w:rPr>
              <w:t xml:space="preserve"> </w:t>
            </w:r>
            <w:r>
              <w:rPr>
                <w:rFonts w:eastAsia="仿宋_GB2312"/>
                <w:b/>
              </w:rPr>
              <w:t>Jiang Y</w:t>
            </w:r>
            <w:r>
              <w:t>#,,…,</w:t>
            </w:r>
            <w:r>
              <w:rPr>
                <w:rFonts w:eastAsia="仿宋_GB2312"/>
              </w:rPr>
              <w:t>Heller R</w:t>
            </w:r>
            <w:r>
              <w:t xml:space="preserve">*, </w:t>
            </w:r>
            <w:r>
              <w:rPr>
                <w:rFonts w:eastAsia="仿宋_GB2312"/>
              </w:rPr>
              <w:t>Wang W</w:t>
            </w:r>
            <w:r>
              <w:t>*.</w:t>
            </w:r>
            <w:r>
              <w:rPr>
                <w:rFonts w:eastAsia="仿宋_GB2312"/>
              </w:rPr>
              <w:t xml:space="preserve"> Large-scale ruminant genome sequencing provides insights into their evolution and distinct traits. </w:t>
            </w:r>
            <w:r>
              <w:rPr>
                <w:rFonts w:eastAsia="仿宋_GB2312"/>
                <w:b/>
                <w:i/>
              </w:rPr>
              <w:t>Science</w:t>
            </w:r>
            <w:r>
              <w:rPr>
                <w:rFonts w:eastAsia="仿宋_GB2312"/>
              </w:rPr>
              <w:t xml:space="preserve">, 364,eaav6202 (2019) </w:t>
            </w: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黑体"/>
                <w:sz w:val="28"/>
                <w:szCs w:val="28"/>
              </w:rPr>
            </w:pPr>
            <w:r>
              <w:rPr>
                <w:rFonts w:eastAsia="仿宋_GB2312" w:hint="eastAsia"/>
                <w:sz w:val="24"/>
                <w:szCs w:val="24"/>
              </w:rPr>
              <w:t>并列第一作者，大规模全基因组测序揭示了反刍动物演化背后的遗传机制研究的重要参与者。</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5</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spacing w:line="252" w:lineRule="auto"/>
            </w:pPr>
            <w:r>
              <w:t>Chen N</w:t>
            </w:r>
            <w:r>
              <w:rPr>
                <w:color w:val="000000"/>
              </w:rPr>
              <w:t>#</w:t>
            </w:r>
            <w:r>
              <w:t>, Cai Y</w:t>
            </w:r>
            <w:r>
              <w:rPr>
                <w:color w:val="000000"/>
              </w:rPr>
              <w:t>#</w:t>
            </w:r>
            <w:r>
              <w:t>, Chen Q</w:t>
            </w:r>
            <w:r>
              <w:rPr>
                <w:color w:val="000000"/>
              </w:rPr>
              <w:t>#</w:t>
            </w:r>
            <w:r>
              <w:t>,...,</w:t>
            </w:r>
            <w:r>
              <w:rPr>
                <w:b/>
              </w:rPr>
              <w:t>Jiang Y</w:t>
            </w:r>
            <w:r>
              <w:t xml:space="preserve">*, Lei C*. Whole-genome resequencing reveals world-wide ancestry and multiple adaptive introgression events of domesticated cattle in East Asia. </w:t>
            </w:r>
            <w:r>
              <w:rPr>
                <w:b/>
                <w:i/>
              </w:rPr>
              <w:t>Nature Communications</w:t>
            </w:r>
            <w:r>
              <w:t>,</w:t>
            </w:r>
            <w:r>
              <w:rPr>
                <w:b/>
                <w:i/>
              </w:rPr>
              <w:t xml:space="preserve"> </w:t>
            </w:r>
            <w:r>
              <w:t>9 (1), 2337(2018)</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黑体"/>
                <w:sz w:val="28"/>
                <w:szCs w:val="28"/>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6</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spacing w:line="276" w:lineRule="auto"/>
              <w:ind w:firstLine="420"/>
            </w:pPr>
            <w:r>
              <w:t>Zhou Z</w:t>
            </w:r>
            <w:r>
              <w:rPr>
                <w:color w:val="000000"/>
              </w:rPr>
              <w:t>#</w:t>
            </w:r>
            <w:r>
              <w:t>, Li M</w:t>
            </w:r>
            <w:r>
              <w:rPr>
                <w:color w:val="000000"/>
              </w:rPr>
              <w:t>#</w:t>
            </w:r>
            <w:r>
              <w:t>, Cheng H</w:t>
            </w:r>
            <w:r>
              <w:rPr>
                <w:color w:val="000000"/>
              </w:rPr>
              <w:t>#</w:t>
            </w:r>
            <w:r>
              <w:t xml:space="preserve">,..., Hou S*, </w:t>
            </w:r>
            <w:r>
              <w:rPr>
                <w:b/>
              </w:rPr>
              <w:t>Jiang Y</w:t>
            </w:r>
            <w:r>
              <w:t xml:space="preserve">*. An intercross population study reveals genes associated with body size and plumage color in ducks. </w:t>
            </w:r>
            <w:r>
              <w:rPr>
                <w:b/>
                <w:i/>
              </w:rPr>
              <w:t>Nature Communications</w:t>
            </w:r>
            <w:r>
              <w:t>,9,2648(2018)</w:t>
            </w:r>
          </w:p>
          <w:p w:rsidR="003A7CD2" w:rsidRDefault="003A7CD2">
            <w:pPr>
              <w:adjustRightInd w:val="0"/>
              <w:snapToGrid w:val="0"/>
              <w:jc w:val="center"/>
              <w:rPr>
                <w:rFonts w:eastAsia="黑体"/>
                <w:b/>
                <w:bCs/>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黑体"/>
                <w:b/>
                <w:bCs/>
                <w:sz w:val="28"/>
                <w:szCs w:val="28"/>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lastRenderedPageBreak/>
              <w:t>7</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ind w:firstLine="420"/>
              <w:rPr>
                <w:color w:val="000000"/>
              </w:rPr>
            </w:pPr>
            <w:r>
              <w:t xml:space="preserve">Wang X, Zheng Z, Cai Y, Chen T, Li C, Fu W, </w:t>
            </w:r>
            <w:r>
              <w:rPr>
                <w:b/>
              </w:rPr>
              <w:t>Jiang Y</w:t>
            </w:r>
            <w:r>
              <w:t>*. CNVcaller: Highly Efficient and Widely Applicable Software for Detecting Copy Number Variations in Large Populations.</w:t>
            </w:r>
            <w:r>
              <w:rPr>
                <w:b/>
                <w:i/>
              </w:rPr>
              <w:t xml:space="preserve"> GigaScience</w:t>
            </w:r>
            <w:r>
              <w:t>, 12.4, 6(12)</w:t>
            </w:r>
            <w:r>
              <w:rPr>
                <w:color w:val="000000"/>
              </w:rPr>
              <w:t xml:space="preserve"> (2017)</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仿宋_GB2312"/>
                <w:sz w:val="28"/>
                <w:szCs w:val="28"/>
              </w:rPr>
            </w:pPr>
            <w:r>
              <w:rPr>
                <w:rFonts w:eastAsia="仿宋_GB2312" w:hint="eastAsia"/>
                <w:sz w:val="24"/>
                <w:szCs w:val="24"/>
              </w:rPr>
              <w:t>通讯作者，本项目总体设计和组织者，提出研究工作总体思路，总体研究方案，跟进实施，参与撰写及深度修改指导研究论文。</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8</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wordWrap w:val="0"/>
              <w:spacing w:line="264" w:lineRule="atLeast"/>
              <w:ind w:firstLine="420"/>
              <w:rPr>
                <w:color w:val="000000"/>
              </w:rPr>
            </w:pPr>
            <w:r>
              <w:rPr>
                <w:b/>
                <w:color w:val="000000"/>
              </w:rPr>
              <w:t>Jiang Y</w:t>
            </w:r>
            <w:r>
              <w:rPr>
                <w:color w:val="000000"/>
              </w:rPr>
              <w:t>#, Xie M#, Chen W#…, Wang W</w:t>
            </w:r>
            <w:r>
              <w:t>*</w:t>
            </w:r>
            <w:r>
              <w:rPr>
                <w:color w:val="000000"/>
              </w:rPr>
              <w:t>, Dalrymple B</w:t>
            </w:r>
            <w:r>
              <w:t>*</w:t>
            </w:r>
            <w:r>
              <w:rPr>
                <w:color w:val="000000"/>
              </w:rPr>
              <w:t xml:space="preserve">. 2014. The sheep genome illuminates biology of the rumen and lipid metabolism. </w:t>
            </w:r>
            <w:r>
              <w:rPr>
                <w:b/>
                <w:i/>
                <w:color w:val="000000"/>
              </w:rPr>
              <w:t>Science</w:t>
            </w:r>
            <w:r>
              <w:rPr>
                <w:color w:val="000000"/>
              </w:rPr>
              <w:t xml:space="preserve"> 344 (2014): 1168-1172.</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仿宋_GB2312"/>
                <w:sz w:val="28"/>
                <w:szCs w:val="28"/>
              </w:rPr>
            </w:pPr>
            <w:r>
              <w:rPr>
                <w:rFonts w:eastAsia="仿宋_GB2312" w:hint="eastAsia"/>
                <w:sz w:val="24"/>
                <w:szCs w:val="24"/>
              </w:rPr>
              <w:t>第一作者，解析绵羊参考基因组研究。</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9</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wordWrap w:val="0"/>
              <w:spacing w:line="276" w:lineRule="auto"/>
              <w:ind w:firstLine="420"/>
              <w:rPr>
                <w:b/>
                <w:i/>
                <w:color w:val="000000"/>
              </w:rPr>
            </w:pPr>
            <w:r>
              <w:rPr>
                <w:color w:val="000000"/>
              </w:rPr>
              <w:t xml:space="preserve">Zhou Z#, </w:t>
            </w:r>
            <w:r>
              <w:rPr>
                <w:b/>
                <w:color w:val="000000"/>
              </w:rPr>
              <w:t>Jiang Y</w:t>
            </w:r>
            <w:r>
              <w:rPr>
                <w:color w:val="000000"/>
              </w:rPr>
              <w:t>#, Wang Z#…, Wang W</w:t>
            </w:r>
            <w:r>
              <w:t>*</w:t>
            </w:r>
            <w:r>
              <w:rPr>
                <w:color w:val="000000"/>
              </w:rPr>
              <w:t>, Tian Z</w:t>
            </w:r>
            <w:r>
              <w:t>*</w:t>
            </w:r>
            <w:r>
              <w:rPr>
                <w:color w:val="000000"/>
              </w:rPr>
              <w:t xml:space="preserve">. Resequencing 302 wild and cultivated accessions identifies genes related to domestication and improvement in soybean. </w:t>
            </w:r>
            <w:r>
              <w:rPr>
                <w:b/>
                <w:i/>
                <w:color w:val="000000"/>
              </w:rPr>
              <w:t>Nature Biotechnology</w:t>
            </w:r>
            <w:r>
              <w:rPr>
                <w:color w:val="000000"/>
              </w:rPr>
              <w:t xml:space="preserve"> 23(4): 408-414 (2015)</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仿宋_GB2312"/>
                <w:sz w:val="28"/>
                <w:szCs w:val="28"/>
              </w:rPr>
            </w:pPr>
            <w:r>
              <w:rPr>
                <w:rFonts w:eastAsia="仿宋_GB2312" w:hint="eastAsia"/>
                <w:sz w:val="24"/>
                <w:szCs w:val="24"/>
              </w:rPr>
              <w:t>并列第一作者，</w:t>
            </w:r>
            <w:r w:rsidR="00CD1423">
              <w:rPr>
                <w:rFonts w:eastAsia="仿宋_GB2312" w:hint="eastAsia"/>
                <w:sz w:val="24"/>
                <w:szCs w:val="24"/>
              </w:rPr>
              <w:t>对大豆在驯化和改良中的遗传变异演化规律研究的重要参与者。</w:t>
            </w:r>
          </w:p>
        </w:tc>
      </w:tr>
      <w:tr w:rsidR="003A7CD2">
        <w:trPr>
          <w:trHeight w:val="851"/>
        </w:trPr>
        <w:tc>
          <w:tcPr>
            <w:tcW w:w="796"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center"/>
              <w:rPr>
                <w:rFonts w:eastAsia="黑体"/>
                <w:b/>
                <w:bCs/>
                <w:sz w:val="28"/>
                <w:szCs w:val="28"/>
              </w:rPr>
            </w:pPr>
            <w:r>
              <w:rPr>
                <w:rFonts w:eastAsia="黑体"/>
                <w:b/>
                <w:bCs/>
                <w:sz w:val="28"/>
                <w:szCs w:val="28"/>
              </w:rPr>
              <w:t>10</w:t>
            </w:r>
          </w:p>
        </w:tc>
        <w:tc>
          <w:tcPr>
            <w:tcW w:w="3281" w:type="dxa"/>
            <w:tcBorders>
              <w:top w:val="single" w:sz="4" w:space="0" w:color="auto"/>
              <w:left w:val="single" w:sz="4" w:space="0" w:color="auto"/>
              <w:bottom w:val="single" w:sz="4" w:space="0" w:color="auto"/>
              <w:right w:val="single" w:sz="4" w:space="0" w:color="auto"/>
            </w:tcBorders>
            <w:vAlign w:val="center"/>
          </w:tcPr>
          <w:p w:rsidR="003A7CD2" w:rsidRDefault="003A7CD2">
            <w:pPr>
              <w:wordWrap w:val="0"/>
              <w:spacing w:line="264" w:lineRule="atLeast"/>
              <w:ind w:firstLine="420"/>
              <w:rPr>
                <w:color w:val="000000"/>
              </w:rPr>
            </w:pPr>
            <w:r>
              <w:rPr>
                <w:color w:val="000000"/>
              </w:rPr>
              <w:t xml:space="preserve"> Dong Y#, Xie M#, </w:t>
            </w:r>
            <w:r>
              <w:rPr>
                <w:b/>
                <w:color w:val="000000"/>
              </w:rPr>
              <w:t>Jiang Y</w:t>
            </w:r>
            <w:r>
              <w:rPr>
                <w:color w:val="000000"/>
              </w:rPr>
              <w:t>#…, Wang J</w:t>
            </w:r>
            <w:r>
              <w:t>*</w:t>
            </w:r>
            <w:r>
              <w:rPr>
                <w:color w:val="000000"/>
              </w:rPr>
              <w:t>, Wang W</w:t>
            </w:r>
            <w:r>
              <w:t>*</w:t>
            </w:r>
            <w:r>
              <w:rPr>
                <w:color w:val="000000"/>
              </w:rPr>
              <w:t xml:space="preserve">, Sequencing and automated whole-genome optical mapping of the genome of a domestic goat. </w:t>
            </w:r>
            <w:r>
              <w:rPr>
                <w:b/>
                <w:i/>
                <w:color w:val="000000"/>
              </w:rPr>
              <w:t>Nature Biotechnology</w:t>
            </w:r>
            <w:r>
              <w:rPr>
                <w:color w:val="000000"/>
              </w:rPr>
              <w:t xml:space="preserve"> 31(2): 135-141 (2013) </w:t>
            </w:r>
          </w:p>
          <w:p w:rsidR="003A7CD2" w:rsidRDefault="003A7CD2">
            <w:pPr>
              <w:adjustRightInd w:val="0"/>
              <w:snapToGrid w:val="0"/>
              <w:jc w:val="center"/>
              <w:rPr>
                <w:rFonts w:eastAsia="黑体"/>
                <w:sz w:val="28"/>
                <w:szCs w:val="28"/>
              </w:rPr>
            </w:pPr>
          </w:p>
        </w:tc>
        <w:tc>
          <w:tcPr>
            <w:tcW w:w="4445" w:type="dxa"/>
            <w:tcBorders>
              <w:top w:val="single" w:sz="4" w:space="0" w:color="auto"/>
              <w:left w:val="single" w:sz="4" w:space="0" w:color="auto"/>
              <w:bottom w:val="single" w:sz="4" w:space="0" w:color="auto"/>
              <w:right w:val="single" w:sz="4" w:space="0" w:color="auto"/>
            </w:tcBorders>
            <w:vAlign w:val="center"/>
          </w:tcPr>
          <w:p w:rsidR="003A7CD2" w:rsidRDefault="003A7CD2">
            <w:pPr>
              <w:adjustRightInd w:val="0"/>
              <w:snapToGrid w:val="0"/>
              <w:jc w:val="left"/>
              <w:rPr>
                <w:rFonts w:eastAsia="仿宋_GB2312"/>
                <w:sz w:val="28"/>
                <w:szCs w:val="28"/>
              </w:rPr>
            </w:pPr>
            <w:r>
              <w:rPr>
                <w:rFonts w:eastAsia="仿宋_GB2312" w:hint="eastAsia"/>
                <w:sz w:val="24"/>
                <w:szCs w:val="24"/>
              </w:rPr>
              <w:t>并列第一作者，山羊基因组进化研究的重要参加者。</w:t>
            </w:r>
          </w:p>
        </w:tc>
      </w:tr>
    </w:tbl>
    <w:p w:rsidR="003A7CD2" w:rsidRDefault="003A7CD2">
      <w:pPr>
        <w:snapToGrid w:val="0"/>
        <w:spacing w:before="240" w:line="360" w:lineRule="auto"/>
        <w:ind w:firstLineChars="200" w:firstLine="560"/>
        <w:rPr>
          <w:rFonts w:eastAsia="黑体"/>
          <w:sz w:val="24"/>
          <w:szCs w:val="24"/>
        </w:rPr>
      </w:pPr>
      <w:r>
        <w:rPr>
          <w:rFonts w:eastAsia="黑体" w:cs="黑体" w:hint="eastAsia"/>
          <w:sz w:val="28"/>
          <w:szCs w:val="28"/>
        </w:rPr>
        <w:t>本人愿意接受推荐，并对以上一至七项所填内容的真实性负完全责任。</w:t>
      </w:r>
      <w:r>
        <w:rPr>
          <w:rFonts w:eastAsia="黑体"/>
          <w:sz w:val="28"/>
          <w:szCs w:val="28"/>
        </w:rPr>
        <w:t xml:space="preserve"> </w:t>
      </w:r>
      <w:r>
        <w:rPr>
          <w:rFonts w:eastAsia="黑体"/>
          <w:sz w:val="24"/>
          <w:szCs w:val="24"/>
        </w:rPr>
        <w:t xml:space="preserve">   </w:t>
      </w:r>
    </w:p>
    <w:p w:rsidR="003A7CD2" w:rsidRDefault="003A7CD2">
      <w:pPr>
        <w:snapToGrid w:val="0"/>
        <w:spacing w:line="360" w:lineRule="auto"/>
        <w:ind w:firstLineChars="650" w:firstLine="1820"/>
        <w:rPr>
          <w:rFonts w:eastAsia="黑体"/>
          <w:sz w:val="28"/>
          <w:szCs w:val="28"/>
        </w:rPr>
      </w:pPr>
      <w:r>
        <w:rPr>
          <w:rFonts w:eastAsia="黑体" w:cs="黑体" w:hint="eastAsia"/>
          <w:sz w:val="28"/>
          <w:szCs w:val="28"/>
        </w:rPr>
        <w:t>候选人签名</w:t>
      </w:r>
      <w:r>
        <w:rPr>
          <w:rFonts w:eastAsia="黑体"/>
          <w:sz w:val="28"/>
          <w:szCs w:val="28"/>
        </w:rPr>
        <w:t xml:space="preserve">:                  </w:t>
      </w:r>
      <w:r>
        <w:rPr>
          <w:rFonts w:eastAsia="黑体" w:cs="黑体" w:hint="eastAsia"/>
          <w:sz w:val="28"/>
          <w:szCs w:val="28"/>
        </w:rPr>
        <w:t>年</w:t>
      </w:r>
      <w:r>
        <w:rPr>
          <w:rFonts w:eastAsia="黑体"/>
          <w:sz w:val="28"/>
          <w:szCs w:val="28"/>
        </w:rPr>
        <w:t xml:space="preserve">   </w:t>
      </w:r>
      <w:r>
        <w:rPr>
          <w:rFonts w:eastAsia="黑体" w:cs="黑体" w:hint="eastAsia"/>
          <w:sz w:val="28"/>
          <w:szCs w:val="28"/>
        </w:rPr>
        <w:t>月</w:t>
      </w:r>
      <w:r>
        <w:rPr>
          <w:rFonts w:eastAsia="黑体"/>
          <w:sz w:val="28"/>
          <w:szCs w:val="28"/>
        </w:rPr>
        <w:t xml:space="preserve">   </w:t>
      </w:r>
      <w:r>
        <w:rPr>
          <w:rFonts w:eastAsia="黑体" w:cs="黑体" w:hint="eastAsia"/>
          <w:sz w:val="28"/>
          <w:szCs w:val="28"/>
        </w:rPr>
        <w:t>日</w:t>
      </w:r>
      <w:r>
        <w:rPr>
          <w:rFonts w:eastAsia="黑体"/>
          <w:sz w:val="28"/>
          <w:szCs w:val="28"/>
        </w:rPr>
        <w:br w:type="page"/>
      </w:r>
    </w:p>
    <w:tbl>
      <w:tblPr>
        <w:tblW w:w="0" w:type="auto"/>
        <w:tblLook w:val="0000"/>
      </w:tblPr>
      <w:tblGrid>
        <w:gridCol w:w="8528"/>
      </w:tblGrid>
      <w:tr w:rsidR="003A7CD2">
        <w:trPr>
          <w:trHeight w:val="667"/>
        </w:trPr>
        <w:tc>
          <w:tcPr>
            <w:tcW w:w="0" w:type="auto"/>
          </w:tcPr>
          <w:p w:rsidR="003A7CD2" w:rsidRDefault="003A7CD2">
            <w:pPr>
              <w:pStyle w:val="Default"/>
              <w:rPr>
                <w:rFonts w:ascii="Times New Roman" w:cs="Times New Roman"/>
                <w:color w:val="auto"/>
              </w:rPr>
            </w:pPr>
            <w:r>
              <w:rPr>
                <w:rFonts w:ascii="Times New Roman" w:eastAsia="黑体" w:cs="Times New Roman"/>
                <w:color w:val="auto"/>
                <w:sz w:val="28"/>
                <w:szCs w:val="28"/>
              </w:rPr>
              <w:lastRenderedPageBreak/>
              <w:br w:type="page"/>
            </w:r>
            <w:r>
              <w:rPr>
                <w:rFonts w:ascii="Times New Roman" w:eastAsia="黑体" w:cs="Times New Roman"/>
                <w:color w:val="auto"/>
                <w:sz w:val="28"/>
                <w:szCs w:val="28"/>
              </w:rPr>
              <w:br w:type="page"/>
            </w:r>
            <w:r>
              <w:rPr>
                <w:rFonts w:ascii="Times New Roman" w:eastAsia="黑体" w:cs="黑体" w:hint="eastAsia"/>
                <w:color w:val="auto"/>
              </w:rPr>
              <w:t>八、候选人所在工作单位意见</w:t>
            </w:r>
            <w:r>
              <w:rPr>
                <w:rFonts w:ascii="Times New Roman" w:hint="eastAsia"/>
                <w:color w:val="auto"/>
              </w:rPr>
              <w:t>（主要指对候选人材料的真实性、准确性、涉密情况以及政治表现、廉洁自律、道德品行等方面审核意见，限</w:t>
            </w:r>
            <w:r>
              <w:rPr>
                <w:rFonts w:ascii="Times New Roman" w:cs="Times New Roman"/>
                <w:color w:val="auto"/>
              </w:rPr>
              <w:t>300</w:t>
            </w:r>
            <w:r>
              <w:rPr>
                <w:rFonts w:ascii="Times New Roman" w:hint="eastAsia"/>
                <w:color w:val="auto"/>
              </w:rPr>
              <w:t>字以内）</w:t>
            </w:r>
            <w:r>
              <w:rPr>
                <w:rFonts w:ascii="Times New Roman" w:cs="Times New Roman"/>
                <w:color w:val="auto"/>
              </w:rPr>
              <w:t xml:space="preserve"> </w:t>
            </w:r>
          </w:p>
        </w:tc>
      </w:tr>
      <w:tr w:rsidR="003A7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2"/>
        </w:trPr>
        <w:tc>
          <w:tcPr>
            <w:tcW w:w="8528" w:type="dxa"/>
            <w:tcBorders>
              <w:top w:val="single" w:sz="4" w:space="0" w:color="auto"/>
              <w:left w:val="single" w:sz="4" w:space="0" w:color="auto"/>
              <w:bottom w:val="single" w:sz="4" w:space="0" w:color="auto"/>
              <w:right w:val="single" w:sz="4" w:space="0" w:color="auto"/>
            </w:tcBorders>
          </w:tcPr>
          <w:p w:rsidR="00BD3C51" w:rsidRDefault="00C33252">
            <w:pPr>
              <w:spacing w:line="420" w:lineRule="atLeast"/>
              <w:rPr>
                <w:rFonts w:hint="eastAsia"/>
                <w:b/>
                <w:bCs/>
                <w:sz w:val="28"/>
                <w:szCs w:val="28"/>
              </w:rPr>
            </w:pPr>
            <w:r>
              <w:rPr>
                <w:rFonts w:hint="eastAsia"/>
                <w:b/>
                <w:bCs/>
                <w:sz w:val="28"/>
                <w:szCs w:val="28"/>
              </w:rPr>
              <w:t xml:space="preserve">   </w:t>
            </w:r>
          </w:p>
          <w:p w:rsidR="003A7CD2" w:rsidRPr="00BD3C51" w:rsidRDefault="00BD3C51">
            <w:pPr>
              <w:spacing w:line="420" w:lineRule="atLeast"/>
              <w:rPr>
                <w:rFonts w:hint="eastAsia"/>
                <w:bCs/>
                <w:sz w:val="24"/>
                <w:szCs w:val="24"/>
              </w:rPr>
            </w:pPr>
            <w:r>
              <w:rPr>
                <w:rFonts w:hint="eastAsia"/>
                <w:b/>
                <w:bCs/>
                <w:sz w:val="28"/>
                <w:szCs w:val="28"/>
              </w:rPr>
              <w:t xml:space="preserve">    </w:t>
            </w:r>
            <w:r w:rsidR="00C33252" w:rsidRPr="00BD3C51">
              <w:rPr>
                <w:rFonts w:hint="eastAsia"/>
                <w:bCs/>
                <w:sz w:val="24"/>
                <w:szCs w:val="24"/>
              </w:rPr>
              <w:t>该同志拥护中国共产党的领导，能够以共产党员的标准严格要求自己，政治立场坚定，</w:t>
            </w:r>
            <w:r w:rsidR="004326ED" w:rsidRPr="00BD3C51">
              <w:rPr>
                <w:rFonts w:hint="eastAsia"/>
                <w:bCs/>
                <w:sz w:val="24"/>
                <w:szCs w:val="24"/>
              </w:rPr>
              <w:t>能够牢固树立“四个意识”，坚定“四个自信”，</w:t>
            </w:r>
            <w:r w:rsidRPr="00BD3C51">
              <w:rPr>
                <w:rFonts w:hint="eastAsia"/>
                <w:bCs/>
                <w:sz w:val="24"/>
                <w:szCs w:val="24"/>
              </w:rPr>
              <w:t>坚决</w:t>
            </w:r>
            <w:r w:rsidR="004326ED" w:rsidRPr="00BD3C51">
              <w:rPr>
                <w:rFonts w:hint="eastAsia"/>
                <w:bCs/>
                <w:sz w:val="24"/>
                <w:szCs w:val="24"/>
              </w:rPr>
              <w:t>做到</w:t>
            </w:r>
            <w:r w:rsidRPr="00BD3C51">
              <w:rPr>
                <w:rFonts w:hint="eastAsia"/>
                <w:bCs/>
                <w:sz w:val="24"/>
                <w:szCs w:val="24"/>
              </w:rPr>
              <w:t>“两个维护”</w:t>
            </w:r>
            <w:r w:rsidR="004326ED" w:rsidRPr="00BD3C51">
              <w:rPr>
                <w:rFonts w:hint="eastAsia"/>
                <w:bCs/>
                <w:sz w:val="24"/>
                <w:szCs w:val="24"/>
              </w:rPr>
              <w:t>。工作中该同志能够坚持廉洁自律，严格要求自己</w:t>
            </w:r>
            <w:r w:rsidRPr="00BD3C51">
              <w:rPr>
                <w:rFonts w:hint="eastAsia"/>
                <w:bCs/>
                <w:sz w:val="24"/>
                <w:szCs w:val="24"/>
              </w:rPr>
              <w:t>。</w:t>
            </w:r>
          </w:p>
          <w:p w:rsidR="003A7CD2" w:rsidRPr="00BD3C51" w:rsidRDefault="004326ED">
            <w:pPr>
              <w:spacing w:line="420" w:lineRule="atLeast"/>
              <w:rPr>
                <w:b/>
                <w:bCs/>
                <w:sz w:val="24"/>
                <w:szCs w:val="24"/>
              </w:rPr>
            </w:pPr>
            <w:r w:rsidRPr="00BD3C51">
              <w:rPr>
                <w:rFonts w:hint="eastAsia"/>
                <w:bCs/>
                <w:sz w:val="24"/>
                <w:szCs w:val="24"/>
              </w:rPr>
              <w:t xml:space="preserve">    </w:t>
            </w:r>
            <w:r w:rsidRPr="00BD3C51">
              <w:rPr>
                <w:rFonts w:hint="eastAsia"/>
                <w:bCs/>
                <w:sz w:val="24"/>
                <w:szCs w:val="24"/>
              </w:rPr>
              <w:t>该同志始终坚持立德树人，治学严谨，科研业务能力强，能够恪守学术道德规范，不存在任何学术不端行为。</w:t>
            </w:r>
          </w:p>
          <w:p w:rsidR="003A7CD2" w:rsidRPr="00BD3C51" w:rsidRDefault="00BD3C51">
            <w:pPr>
              <w:spacing w:line="420" w:lineRule="atLeast"/>
              <w:rPr>
                <w:b/>
                <w:bCs/>
                <w:sz w:val="24"/>
                <w:szCs w:val="24"/>
              </w:rPr>
            </w:pPr>
            <w:r w:rsidRPr="00BD3C51">
              <w:rPr>
                <w:rFonts w:cs="宋体" w:hint="eastAsia"/>
                <w:b/>
                <w:bCs/>
                <w:sz w:val="24"/>
                <w:szCs w:val="24"/>
              </w:rPr>
              <w:t xml:space="preserve">    </w:t>
            </w:r>
            <w:r w:rsidR="003A7CD2" w:rsidRPr="00BD3C51">
              <w:rPr>
                <w:rFonts w:hint="eastAsia"/>
                <w:bCs/>
                <w:sz w:val="24"/>
                <w:szCs w:val="24"/>
              </w:rPr>
              <w:t>本单位按照规定对候选人材料进行了审核，候选人推荐书无涉密内容。</w:t>
            </w:r>
          </w:p>
          <w:p w:rsidR="00BD3C51" w:rsidRDefault="003A7CD2">
            <w:pPr>
              <w:spacing w:line="420" w:lineRule="atLeast"/>
              <w:jc w:val="center"/>
              <w:rPr>
                <w:rFonts w:hint="eastAsia"/>
                <w:b/>
                <w:bCs/>
                <w:sz w:val="28"/>
                <w:szCs w:val="28"/>
              </w:rPr>
            </w:pPr>
            <w:r>
              <w:rPr>
                <w:b/>
                <w:bCs/>
                <w:sz w:val="28"/>
                <w:szCs w:val="28"/>
              </w:rPr>
              <w:t xml:space="preserve">                </w:t>
            </w:r>
          </w:p>
          <w:p w:rsidR="003A7CD2" w:rsidRDefault="00BD3C51">
            <w:pPr>
              <w:spacing w:line="420" w:lineRule="atLeast"/>
              <w:jc w:val="center"/>
              <w:rPr>
                <w:b/>
                <w:bCs/>
                <w:sz w:val="28"/>
                <w:szCs w:val="28"/>
              </w:rPr>
            </w:pPr>
            <w:r>
              <w:rPr>
                <w:rFonts w:hint="eastAsia"/>
                <w:b/>
                <w:bCs/>
                <w:sz w:val="28"/>
                <w:szCs w:val="28"/>
              </w:rPr>
              <w:t xml:space="preserve">                </w:t>
            </w:r>
            <w:r w:rsidR="003A7CD2">
              <w:rPr>
                <w:rFonts w:cs="宋体" w:hint="eastAsia"/>
                <w:b/>
                <w:bCs/>
                <w:sz w:val="28"/>
                <w:szCs w:val="28"/>
              </w:rPr>
              <w:t>工作单位（盖章）</w:t>
            </w:r>
          </w:p>
          <w:p w:rsidR="003A7CD2" w:rsidRDefault="003A7CD2">
            <w:pPr>
              <w:spacing w:line="420" w:lineRule="atLeast"/>
              <w:jc w:val="center"/>
              <w:rPr>
                <w:b/>
                <w:bCs/>
                <w:sz w:val="28"/>
                <w:szCs w:val="28"/>
              </w:rPr>
            </w:pP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p>
        </w:tc>
      </w:tr>
    </w:tbl>
    <w:p w:rsidR="003A7CD2" w:rsidRDefault="003A7CD2">
      <w:pPr>
        <w:rPr>
          <w:rFonts w:eastAsia="黑体"/>
          <w:sz w:val="24"/>
          <w:szCs w:val="24"/>
        </w:rPr>
      </w:pPr>
    </w:p>
    <w:p w:rsidR="003A7CD2" w:rsidRDefault="003A7CD2">
      <w:pPr>
        <w:rPr>
          <w:sz w:val="24"/>
          <w:szCs w:val="24"/>
        </w:rPr>
      </w:pPr>
      <w:r>
        <w:rPr>
          <w:rFonts w:eastAsia="黑体" w:cs="黑体" w:hint="eastAsia"/>
          <w:sz w:val="24"/>
          <w:szCs w:val="24"/>
        </w:rPr>
        <w:t>九、推荐单位意见</w:t>
      </w:r>
      <w:r>
        <w:rPr>
          <w:rFonts w:eastAsia="仿宋_GB2312" w:cs="仿宋_GB2312" w:hint="eastAsia"/>
          <w:sz w:val="24"/>
          <w:szCs w:val="24"/>
        </w:rPr>
        <w:t>（主要指对候选人学风道德、成就和贡献等方面的评价</w:t>
      </w:r>
      <w:r>
        <w:rPr>
          <w:rFonts w:cs="宋体" w:hint="eastAsia"/>
          <w:sz w:val="24"/>
          <w:szCs w:val="24"/>
        </w:rPr>
        <w:t>，限</w:t>
      </w:r>
      <w:r>
        <w:rPr>
          <w:sz w:val="24"/>
          <w:szCs w:val="24"/>
        </w:rPr>
        <w:t>500</w:t>
      </w:r>
      <w:r>
        <w:rPr>
          <w:rFonts w:cs="宋体" w:hint="eastAsia"/>
          <w:sz w:val="24"/>
          <w:szCs w:val="24"/>
        </w:rPr>
        <w:t>字以内</w:t>
      </w:r>
      <w:r>
        <w:rPr>
          <w:rFonts w:eastAsia="仿宋_GB2312" w:cs="仿宋_GB2312"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3A7CD2">
        <w:trPr>
          <w:trHeight w:val="5304"/>
        </w:trPr>
        <w:tc>
          <w:tcPr>
            <w:tcW w:w="8528" w:type="dxa"/>
            <w:tcBorders>
              <w:top w:val="single" w:sz="4" w:space="0" w:color="auto"/>
              <w:left w:val="single" w:sz="4" w:space="0" w:color="auto"/>
              <w:bottom w:val="single" w:sz="4" w:space="0" w:color="auto"/>
              <w:right w:val="single" w:sz="4" w:space="0" w:color="auto"/>
            </w:tcBorders>
          </w:tcPr>
          <w:p w:rsidR="00A338D9" w:rsidRDefault="008C69AA" w:rsidP="00C33252">
            <w:pPr>
              <w:spacing w:beforeLines="50" w:afterLines="5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p>
          <w:p w:rsidR="003A7CD2" w:rsidRDefault="00716B91" w:rsidP="00C33252">
            <w:pPr>
              <w:spacing w:beforeLines="50" w:afterLines="5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305616" w:rsidRPr="008C69AA">
              <w:rPr>
                <w:rFonts w:asciiTheme="minorEastAsia" w:eastAsiaTheme="minorEastAsia" w:hAnsiTheme="minorEastAsia" w:hint="eastAsia"/>
                <w:sz w:val="24"/>
                <w:szCs w:val="24"/>
              </w:rPr>
              <w:t>该同志任职以来能够潜心研究，严格遵守《高等学校教师道德规范》</w:t>
            </w:r>
            <w:r>
              <w:rPr>
                <w:rFonts w:asciiTheme="minorEastAsia" w:eastAsiaTheme="minorEastAsia" w:hAnsiTheme="minorEastAsia" w:hint="eastAsia"/>
                <w:sz w:val="24"/>
                <w:szCs w:val="24"/>
              </w:rPr>
              <w:t>，</w:t>
            </w:r>
            <w:r w:rsidR="00305616" w:rsidRPr="008C69AA">
              <w:rPr>
                <w:rFonts w:asciiTheme="minorEastAsia" w:eastAsiaTheme="minorEastAsia" w:hAnsiTheme="minorEastAsia" w:hint="eastAsia"/>
                <w:sz w:val="24"/>
                <w:szCs w:val="24"/>
              </w:rPr>
              <w:t>爱岗敬业，言行规范，积极承担教学和科研任务，</w:t>
            </w:r>
            <w:r>
              <w:rPr>
                <w:rFonts w:asciiTheme="minorEastAsia" w:eastAsiaTheme="minorEastAsia" w:hAnsiTheme="minorEastAsia" w:hint="eastAsia"/>
                <w:sz w:val="24"/>
                <w:szCs w:val="24"/>
              </w:rPr>
              <w:t>先后</w:t>
            </w:r>
            <w:r w:rsidR="00305616" w:rsidRPr="008C69AA">
              <w:rPr>
                <w:rFonts w:asciiTheme="minorEastAsia" w:eastAsiaTheme="minorEastAsia" w:hAnsiTheme="minorEastAsia" w:hint="eastAsia"/>
                <w:sz w:val="24"/>
                <w:szCs w:val="24"/>
              </w:rPr>
              <w:t>主持国家青年人才计划项目、国家</w:t>
            </w:r>
            <w:r>
              <w:rPr>
                <w:rFonts w:asciiTheme="minorEastAsia" w:eastAsiaTheme="minorEastAsia" w:hAnsiTheme="minorEastAsia" w:hint="eastAsia"/>
                <w:sz w:val="24"/>
                <w:szCs w:val="24"/>
              </w:rPr>
              <w:t>优秀青年</w:t>
            </w:r>
            <w:r w:rsidR="00305616" w:rsidRPr="008C69AA">
              <w:rPr>
                <w:rFonts w:asciiTheme="minorEastAsia" w:eastAsiaTheme="minorEastAsia" w:hAnsiTheme="minorEastAsia" w:hint="eastAsia"/>
                <w:sz w:val="24"/>
                <w:szCs w:val="24"/>
              </w:rPr>
              <w:t>科学基金项目、国家自然科学基金面上项目等科研项目。发表高水平论文30余篇，尤其是2019年6月21日，</w:t>
            </w:r>
            <w:r w:rsidR="00C91231" w:rsidRPr="008C69AA">
              <w:rPr>
                <w:rFonts w:asciiTheme="minorEastAsia" w:eastAsiaTheme="minorEastAsia" w:hAnsiTheme="minorEastAsia" w:hint="eastAsia"/>
                <w:sz w:val="24"/>
                <w:szCs w:val="24"/>
              </w:rPr>
              <w:t>以通讯作者</w:t>
            </w:r>
            <w:r w:rsidR="00A2596A">
              <w:rPr>
                <w:rFonts w:asciiTheme="minorEastAsia" w:eastAsiaTheme="minorEastAsia" w:hAnsiTheme="minorEastAsia" w:hint="eastAsia"/>
                <w:sz w:val="24"/>
                <w:szCs w:val="24"/>
              </w:rPr>
              <w:t>撰写的</w:t>
            </w:r>
            <w:r w:rsidR="00C91231" w:rsidRPr="008C69AA">
              <w:rPr>
                <w:rFonts w:asciiTheme="minorEastAsia" w:eastAsiaTheme="minorEastAsia" w:hAnsiTheme="minorEastAsia" w:hint="eastAsia"/>
                <w:sz w:val="24"/>
                <w:szCs w:val="24"/>
              </w:rPr>
              <w:t>科研论文</w:t>
            </w:r>
            <w:r w:rsidR="00A2596A">
              <w:rPr>
                <w:rFonts w:asciiTheme="minorEastAsia" w:eastAsiaTheme="minorEastAsia" w:hAnsiTheme="minorEastAsia" w:hint="eastAsia"/>
                <w:sz w:val="24"/>
                <w:szCs w:val="24"/>
              </w:rPr>
              <w:t xml:space="preserve"> </w:t>
            </w:r>
            <w:r w:rsidR="00C91231" w:rsidRPr="008C69AA">
              <w:rPr>
                <w:rFonts w:asciiTheme="minorEastAsia" w:eastAsiaTheme="minorEastAsia" w:hAnsiTheme="minorEastAsia" w:hint="eastAsia"/>
                <w:sz w:val="24"/>
                <w:szCs w:val="24"/>
              </w:rPr>
              <w:t>“Genetic basis of ruminant headgear and rapid antler regeneration”</w:t>
            </w:r>
            <w:r w:rsidR="00392966" w:rsidRPr="008C69AA">
              <w:rPr>
                <w:rFonts w:asciiTheme="minorEastAsia" w:eastAsiaTheme="minorEastAsia" w:hAnsiTheme="minorEastAsia" w:hint="eastAsia"/>
                <w:sz w:val="24"/>
                <w:szCs w:val="24"/>
              </w:rPr>
              <w:t>以封面</w:t>
            </w:r>
            <w:r w:rsidR="002909E5" w:rsidRPr="008C69AA">
              <w:rPr>
                <w:rFonts w:asciiTheme="minorEastAsia" w:eastAsiaTheme="minorEastAsia" w:hAnsiTheme="minorEastAsia" w:hint="eastAsia"/>
                <w:sz w:val="24"/>
                <w:szCs w:val="24"/>
              </w:rPr>
              <w:t>文章发表于国际顶尖期刊《Science》</w:t>
            </w:r>
            <w:r w:rsidR="004B530A">
              <w:rPr>
                <w:rFonts w:asciiTheme="minorEastAsia" w:eastAsiaTheme="minorEastAsia" w:hAnsiTheme="minorEastAsia" w:hint="eastAsia"/>
                <w:sz w:val="24"/>
                <w:szCs w:val="24"/>
              </w:rPr>
              <w:t>，</w:t>
            </w:r>
            <w:r w:rsidR="002909E5" w:rsidRPr="008C69AA">
              <w:rPr>
                <w:rFonts w:asciiTheme="minorEastAsia" w:eastAsiaTheme="minorEastAsia" w:hAnsiTheme="minorEastAsia" w:hint="eastAsia"/>
                <w:sz w:val="24"/>
                <w:szCs w:val="24"/>
              </w:rPr>
              <w:t>并且</w:t>
            </w:r>
            <w:r w:rsidR="004B530A" w:rsidRPr="008C69AA">
              <w:rPr>
                <w:rFonts w:asciiTheme="minorEastAsia" w:eastAsiaTheme="minorEastAsia" w:hAnsiTheme="minorEastAsia" w:hint="eastAsia"/>
                <w:sz w:val="24"/>
                <w:szCs w:val="24"/>
              </w:rPr>
              <w:t>《Science》</w:t>
            </w:r>
            <w:r w:rsidR="008C69AA" w:rsidRPr="008C69AA">
              <w:rPr>
                <w:rFonts w:asciiTheme="minorEastAsia" w:eastAsiaTheme="minorEastAsia" w:hAnsiTheme="minorEastAsia" w:hint="eastAsia"/>
                <w:sz w:val="24"/>
                <w:szCs w:val="24"/>
              </w:rPr>
              <w:t>专门为该篇论文同期录制了科普视频，在世界范围内引起广泛关注。</w:t>
            </w:r>
          </w:p>
          <w:p w:rsidR="003A7CD2" w:rsidRDefault="008C69AA" w:rsidP="00C74F4F">
            <w:pPr>
              <w:spacing w:beforeLines="50" w:afterLines="50"/>
              <w:rPr>
                <w:b/>
                <w:bCs/>
                <w:sz w:val="28"/>
                <w:szCs w:val="28"/>
              </w:rPr>
            </w:pPr>
            <w:r>
              <w:rPr>
                <w:rFonts w:asciiTheme="minorEastAsia" w:eastAsiaTheme="minorEastAsia" w:hAnsiTheme="minorEastAsia" w:hint="eastAsia"/>
                <w:sz w:val="24"/>
                <w:szCs w:val="24"/>
              </w:rPr>
              <w:t xml:space="preserve">    该同志工作认真负责</w:t>
            </w:r>
            <w:r w:rsidR="00C74F4F">
              <w:rPr>
                <w:rFonts w:asciiTheme="minorEastAsia" w:eastAsiaTheme="minorEastAsia" w:hAnsiTheme="minorEastAsia" w:hint="eastAsia"/>
                <w:sz w:val="24"/>
                <w:szCs w:val="24"/>
              </w:rPr>
              <w:t>，师德师风良好，治学态度严谨，本单位同意推荐姜雨</w:t>
            </w:r>
            <w:r w:rsidR="004B530A">
              <w:rPr>
                <w:rFonts w:asciiTheme="minorEastAsia" w:eastAsiaTheme="minorEastAsia" w:hAnsiTheme="minorEastAsia" w:hint="eastAsia"/>
                <w:sz w:val="24"/>
                <w:szCs w:val="24"/>
              </w:rPr>
              <w:t>同志</w:t>
            </w:r>
            <w:r w:rsidR="00C74F4F">
              <w:rPr>
                <w:rFonts w:asciiTheme="minorEastAsia" w:eastAsiaTheme="minorEastAsia" w:hAnsiTheme="minorEastAsia" w:hint="eastAsia"/>
                <w:sz w:val="24"/>
                <w:szCs w:val="24"/>
              </w:rPr>
              <w:t>为第七届</w:t>
            </w:r>
            <w:r w:rsidR="004B530A">
              <w:rPr>
                <w:rFonts w:asciiTheme="minorEastAsia" w:eastAsiaTheme="minorEastAsia" w:hAnsiTheme="minorEastAsia" w:hint="eastAsia"/>
                <w:sz w:val="24"/>
                <w:szCs w:val="24"/>
              </w:rPr>
              <w:t>中华</w:t>
            </w:r>
            <w:r w:rsidR="00C74F4F">
              <w:rPr>
                <w:rFonts w:asciiTheme="minorEastAsia" w:eastAsiaTheme="minorEastAsia" w:hAnsiTheme="minorEastAsia" w:hint="eastAsia"/>
                <w:sz w:val="24"/>
                <w:szCs w:val="24"/>
              </w:rPr>
              <w:t>农业英才奖候选人。</w:t>
            </w:r>
          </w:p>
          <w:p w:rsidR="003A7CD2" w:rsidRDefault="003A7CD2">
            <w:pPr>
              <w:spacing w:line="420" w:lineRule="atLeast"/>
              <w:rPr>
                <w:b/>
                <w:bCs/>
                <w:sz w:val="28"/>
                <w:szCs w:val="28"/>
              </w:rPr>
            </w:pPr>
          </w:p>
          <w:p w:rsidR="003A7CD2" w:rsidRDefault="003A7CD2">
            <w:pPr>
              <w:spacing w:line="420" w:lineRule="atLeast"/>
              <w:rPr>
                <w:b/>
                <w:bCs/>
                <w:color w:val="FF0000"/>
                <w:sz w:val="28"/>
                <w:szCs w:val="28"/>
                <w:u w:val="single"/>
              </w:rPr>
            </w:pPr>
          </w:p>
          <w:p w:rsidR="003A7CD2" w:rsidRDefault="003A7CD2">
            <w:pPr>
              <w:spacing w:line="420" w:lineRule="atLeast"/>
              <w:ind w:firstLineChars="100" w:firstLine="281"/>
              <w:rPr>
                <w:b/>
                <w:bCs/>
                <w:sz w:val="28"/>
                <w:szCs w:val="28"/>
              </w:rPr>
            </w:pPr>
            <w:r>
              <w:rPr>
                <w:rFonts w:cs="宋体" w:hint="eastAsia"/>
                <w:b/>
                <w:bCs/>
                <w:sz w:val="28"/>
                <w:szCs w:val="28"/>
              </w:rPr>
              <w:t>负责人签名（盖章）</w:t>
            </w:r>
            <w:r>
              <w:rPr>
                <w:b/>
                <w:bCs/>
                <w:sz w:val="28"/>
                <w:szCs w:val="28"/>
              </w:rPr>
              <w:t xml:space="preserve">               </w:t>
            </w:r>
            <w:r>
              <w:rPr>
                <w:rFonts w:cs="宋体" w:hint="eastAsia"/>
                <w:b/>
                <w:bCs/>
                <w:sz w:val="28"/>
                <w:szCs w:val="28"/>
              </w:rPr>
              <w:t>推荐单位（盖章）</w:t>
            </w:r>
          </w:p>
          <w:p w:rsidR="003A7CD2" w:rsidRDefault="003A7CD2">
            <w:pPr>
              <w:spacing w:line="420" w:lineRule="atLeast"/>
              <w:rPr>
                <w:b/>
                <w:bCs/>
                <w:sz w:val="28"/>
                <w:szCs w:val="28"/>
              </w:rPr>
            </w:pP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p>
        </w:tc>
      </w:tr>
    </w:tbl>
    <w:p w:rsidR="003A7CD2" w:rsidRDefault="003A7CD2">
      <w:pPr>
        <w:snapToGrid w:val="0"/>
        <w:spacing w:line="360" w:lineRule="auto"/>
        <w:rPr>
          <w:rFonts w:eastAsia="黑体"/>
          <w:sz w:val="28"/>
          <w:szCs w:val="28"/>
        </w:rPr>
      </w:pPr>
    </w:p>
    <w:p w:rsidR="003A7CD2" w:rsidRDefault="003A7CD2"/>
    <w:sectPr w:rsidR="003A7CD2" w:rsidSect="00A229B5">
      <w:footerReference w:type="default" r:id="rId6"/>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6A" w:rsidRDefault="009F516A">
      <w:r>
        <w:separator/>
      </w:r>
    </w:p>
  </w:endnote>
  <w:endnote w:type="continuationSeparator" w:id="1">
    <w:p w:rsidR="009F516A" w:rsidRDefault="009F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2" w:rsidRDefault="003A7CD2">
    <w:pPr>
      <w:pStyle w:val="a3"/>
      <w:jc w:val="center"/>
    </w:pPr>
    <w:r>
      <w:rPr>
        <w:kern w:val="0"/>
      </w:rPr>
      <w:t xml:space="preserve">- </w:t>
    </w:r>
    <w:r w:rsidR="00A229B5">
      <w:rPr>
        <w:kern w:val="0"/>
      </w:rPr>
      <w:fldChar w:fldCharType="begin"/>
    </w:r>
    <w:r>
      <w:rPr>
        <w:kern w:val="0"/>
      </w:rPr>
      <w:instrText xml:space="preserve"> PAGE </w:instrText>
    </w:r>
    <w:r w:rsidR="00A229B5">
      <w:rPr>
        <w:kern w:val="0"/>
      </w:rPr>
      <w:fldChar w:fldCharType="separate"/>
    </w:r>
    <w:r w:rsidR="00FD2E77">
      <w:rPr>
        <w:noProof/>
        <w:kern w:val="0"/>
      </w:rPr>
      <w:t>8</w:t>
    </w:r>
    <w:r w:rsidR="00A229B5">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6A" w:rsidRDefault="009F516A">
      <w:r>
        <w:separator/>
      </w:r>
    </w:p>
  </w:footnote>
  <w:footnote w:type="continuationSeparator" w:id="1">
    <w:p w:rsidR="009F516A" w:rsidRDefault="009F5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84B"/>
    <w:rsid w:val="00022AE2"/>
    <w:rsid w:val="002909E5"/>
    <w:rsid w:val="00305616"/>
    <w:rsid w:val="00392966"/>
    <w:rsid w:val="003A3B30"/>
    <w:rsid w:val="003A7CD2"/>
    <w:rsid w:val="003C63F1"/>
    <w:rsid w:val="004326ED"/>
    <w:rsid w:val="00434764"/>
    <w:rsid w:val="004B530A"/>
    <w:rsid w:val="004D0A46"/>
    <w:rsid w:val="00577E65"/>
    <w:rsid w:val="005C155B"/>
    <w:rsid w:val="00716B91"/>
    <w:rsid w:val="00757C8F"/>
    <w:rsid w:val="00803CCC"/>
    <w:rsid w:val="00840B30"/>
    <w:rsid w:val="00860134"/>
    <w:rsid w:val="008C69AA"/>
    <w:rsid w:val="008D20B5"/>
    <w:rsid w:val="0092498F"/>
    <w:rsid w:val="00991BEB"/>
    <w:rsid w:val="009F516A"/>
    <w:rsid w:val="00A03AD8"/>
    <w:rsid w:val="00A229B5"/>
    <w:rsid w:val="00A2596A"/>
    <w:rsid w:val="00A338D9"/>
    <w:rsid w:val="00A5084B"/>
    <w:rsid w:val="00BD3C51"/>
    <w:rsid w:val="00C33252"/>
    <w:rsid w:val="00C74F4F"/>
    <w:rsid w:val="00C77121"/>
    <w:rsid w:val="00C91231"/>
    <w:rsid w:val="00CD1423"/>
    <w:rsid w:val="00D40524"/>
    <w:rsid w:val="00DE7212"/>
    <w:rsid w:val="00ED4798"/>
    <w:rsid w:val="00F2718B"/>
    <w:rsid w:val="00FD2E77"/>
    <w:rsid w:val="01CB3AE2"/>
    <w:rsid w:val="09DD75C5"/>
    <w:rsid w:val="0AE5530F"/>
    <w:rsid w:val="0B632527"/>
    <w:rsid w:val="0DB1173E"/>
    <w:rsid w:val="10064A70"/>
    <w:rsid w:val="102D48E4"/>
    <w:rsid w:val="11520C78"/>
    <w:rsid w:val="12F6213D"/>
    <w:rsid w:val="14E2607E"/>
    <w:rsid w:val="18AC19F8"/>
    <w:rsid w:val="196C21C8"/>
    <w:rsid w:val="1F362DE9"/>
    <w:rsid w:val="22144C8D"/>
    <w:rsid w:val="22E9104A"/>
    <w:rsid w:val="23AE101A"/>
    <w:rsid w:val="252029F8"/>
    <w:rsid w:val="2A206A10"/>
    <w:rsid w:val="31C730A6"/>
    <w:rsid w:val="3717156D"/>
    <w:rsid w:val="457E6C5B"/>
    <w:rsid w:val="469F33B5"/>
    <w:rsid w:val="4831028E"/>
    <w:rsid w:val="48343536"/>
    <w:rsid w:val="489C787E"/>
    <w:rsid w:val="520A5B96"/>
    <w:rsid w:val="5ACD6DB6"/>
    <w:rsid w:val="5AD654CC"/>
    <w:rsid w:val="5C09259D"/>
    <w:rsid w:val="5EFA502D"/>
    <w:rsid w:val="610F18E5"/>
    <w:rsid w:val="613072CA"/>
    <w:rsid w:val="69D527FD"/>
    <w:rsid w:val="6A1D72E6"/>
    <w:rsid w:val="6CEF3069"/>
    <w:rsid w:val="6EF055B5"/>
    <w:rsid w:val="6EFE20C8"/>
    <w:rsid w:val="6FF716AB"/>
    <w:rsid w:val="700577B2"/>
    <w:rsid w:val="70F03D06"/>
    <w:rsid w:val="70FE70EE"/>
    <w:rsid w:val="72B13C01"/>
    <w:rsid w:val="741E6CB7"/>
    <w:rsid w:val="7733221C"/>
    <w:rsid w:val="779611D2"/>
    <w:rsid w:val="78D00C54"/>
    <w:rsid w:val="7CCC2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9B5"/>
    <w:pPr>
      <w:widowControl w:val="0"/>
      <w:jc w:val="both"/>
    </w:pPr>
    <w:rPr>
      <w:kern w:val="2"/>
      <w:sz w:val="21"/>
      <w:szCs w:val="21"/>
    </w:rPr>
  </w:style>
  <w:style w:type="paragraph" w:styleId="1">
    <w:name w:val="heading 1"/>
    <w:basedOn w:val="a"/>
    <w:next w:val="a"/>
    <w:qFormat/>
    <w:rsid w:val="00A229B5"/>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229B5"/>
    <w:pPr>
      <w:tabs>
        <w:tab w:val="center" w:pos="4153"/>
        <w:tab w:val="right" w:pos="8306"/>
      </w:tabs>
      <w:snapToGrid w:val="0"/>
      <w:jc w:val="left"/>
    </w:pPr>
    <w:rPr>
      <w:sz w:val="18"/>
      <w:szCs w:val="18"/>
    </w:rPr>
  </w:style>
  <w:style w:type="paragraph" w:styleId="a4">
    <w:name w:val="header"/>
    <w:basedOn w:val="a"/>
    <w:link w:val="Char"/>
    <w:rsid w:val="00A229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A229B5"/>
    <w:rPr>
      <w:kern w:val="2"/>
      <w:sz w:val="18"/>
      <w:szCs w:val="18"/>
    </w:rPr>
  </w:style>
  <w:style w:type="table" w:styleId="a5">
    <w:name w:val="Table Grid"/>
    <w:basedOn w:val="a1"/>
    <w:uiPriority w:val="59"/>
    <w:rsid w:val="00A2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9B5"/>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营造尊重劳动、尊重知识、尊重人才的良好氛围，鼓励广大农业科技人员积极创新创造，根据《中华农业英才奖评选办法》（农人发〔2012〕5号）（见附件1，以下简称《办法》）和国家表彰管理有关规定，农业农村部决定开展第六届中华农业英才奖评选工作</dc:title>
  <dc:creator>张田雨</dc:creator>
  <cp:lastModifiedBy>lwh</cp:lastModifiedBy>
  <cp:revision>6</cp:revision>
  <dcterms:created xsi:type="dcterms:W3CDTF">2021-07-20T03:30:00Z</dcterms:created>
  <dcterms:modified xsi:type="dcterms:W3CDTF">2021-07-23T01:48:00Z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02ABEF5B2D3F477588CFED7D601E5632</vt:lpwstr>
  </property>
</Properties>
</file>