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831" w:rsidRPr="003153EA" w:rsidRDefault="00CE28DE" w:rsidP="0052651E">
      <w:pPr>
        <w:pStyle w:val="1"/>
        <w:rPr>
          <w:color w:val="000000" w:themeColor="text1"/>
        </w:rPr>
      </w:pPr>
      <w:r w:rsidRPr="003153EA">
        <w:rPr>
          <w:color w:val="000000" w:themeColor="text1"/>
        </w:rPr>
        <w:t>申报</w:t>
      </w:r>
      <w:r w:rsidRPr="003153EA">
        <w:rPr>
          <w:color w:val="000000" w:themeColor="text1"/>
        </w:rPr>
        <w:t>2022</w:t>
      </w:r>
      <w:r w:rsidRPr="003153EA">
        <w:rPr>
          <w:color w:val="000000" w:themeColor="text1"/>
        </w:rPr>
        <w:t>年度陕西高等学校科学技术研究优秀成果奖</w:t>
      </w:r>
      <w:r w:rsidR="0052651E" w:rsidRPr="003153EA">
        <w:rPr>
          <w:color w:val="000000" w:themeColor="text1"/>
        </w:rPr>
        <w:br/>
      </w:r>
      <w:r w:rsidRPr="003153EA">
        <w:rPr>
          <w:color w:val="000000" w:themeColor="text1"/>
        </w:rPr>
        <w:t>项目公示内容</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2161"/>
        <w:gridCol w:w="2168"/>
        <w:gridCol w:w="2850"/>
      </w:tblGrid>
      <w:tr w:rsidR="003153EA" w:rsidRPr="003153EA" w:rsidTr="0052651E">
        <w:trPr>
          <w:trHeight w:val="994"/>
        </w:trPr>
        <w:tc>
          <w:tcPr>
            <w:tcW w:w="1922" w:type="dxa"/>
            <w:vAlign w:val="center"/>
          </w:tcPr>
          <w:p w:rsidR="00316448" w:rsidRPr="003153EA" w:rsidRDefault="00316448" w:rsidP="00316448">
            <w:pPr>
              <w:jc w:val="center"/>
              <w:rPr>
                <w:rFonts w:eastAsia="仿宋_GB2312"/>
                <w:color w:val="000000" w:themeColor="text1"/>
                <w:sz w:val="24"/>
              </w:rPr>
            </w:pPr>
            <w:r w:rsidRPr="003153EA">
              <w:rPr>
                <w:rFonts w:eastAsia="仿宋_GB2312"/>
                <w:color w:val="000000" w:themeColor="text1"/>
                <w:sz w:val="24"/>
              </w:rPr>
              <w:t>项目名称</w:t>
            </w:r>
          </w:p>
        </w:tc>
        <w:tc>
          <w:tcPr>
            <w:tcW w:w="7179" w:type="dxa"/>
            <w:gridSpan w:val="3"/>
            <w:vAlign w:val="center"/>
          </w:tcPr>
          <w:p w:rsidR="00316448" w:rsidRPr="003153EA" w:rsidRDefault="003A479E" w:rsidP="00633378">
            <w:pPr>
              <w:jc w:val="center"/>
              <w:rPr>
                <w:rFonts w:eastAsia="仿宋_GB2312"/>
                <w:color w:val="000000" w:themeColor="text1"/>
                <w:sz w:val="24"/>
              </w:rPr>
            </w:pPr>
            <w:r w:rsidRPr="003153EA">
              <w:rPr>
                <w:rFonts w:eastAsia="仿宋_GB2312"/>
                <w:color w:val="000000" w:themeColor="text1"/>
                <w:sz w:val="24"/>
              </w:rPr>
              <w:t>能源作物柳枝稷器官发育逆转的生物学基础研究及其应用</w:t>
            </w:r>
          </w:p>
        </w:tc>
      </w:tr>
      <w:tr w:rsidR="003153EA" w:rsidRPr="003153EA" w:rsidTr="0052651E">
        <w:trPr>
          <w:trHeight w:val="994"/>
        </w:trPr>
        <w:tc>
          <w:tcPr>
            <w:tcW w:w="1922" w:type="dxa"/>
            <w:vAlign w:val="center"/>
          </w:tcPr>
          <w:p w:rsidR="00316448" w:rsidRPr="003153EA" w:rsidRDefault="00316448" w:rsidP="00316448">
            <w:pPr>
              <w:jc w:val="center"/>
              <w:rPr>
                <w:rFonts w:eastAsia="仿宋_GB2312"/>
                <w:color w:val="000000" w:themeColor="text1"/>
                <w:sz w:val="24"/>
              </w:rPr>
            </w:pPr>
            <w:r w:rsidRPr="003153EA">
              <w:rPr>
                <w:rFonts w:eastAsia="仿宋_GB2312"/>
                <w:color w:val="000000" w:themeColor="text1"/>
                <w:sz w:val="24"/>
              </w:rPr>
              <w:t>完成单位</w:t>
            </w:r>
          </w:p>
        </w:tc>
        <w:tc>
          <w:tcPr>
            <w:tcW w:w="7179" w:type="dxa"/>
            <w:gridSpan w:val="3"/>
            <w:vAlign w:val="center"/>
          </w:tcPr>
          <w:p w:rsidR="00316448" w:rsidRPr="003153EA" w:rsidRDefault="00316448" w:rsidP="00633378">
            <w:pPr>
              <w:jc w:val="center"/>
              <w:rPr>
                <w:rFonts w:eastAsia="仿宋_GB2312"/>
                <w:color w:val="000000" w:themeColor="text1"/>
                <w:sz w:val="24"/>
              </w:rPr>
            </w:pPr>
            <w:r w:rsidRPr="003153EA">
              <w:rPr>
                <w:rFonts w:eastAsia="仿宋_GB2312"/>
                <w:color w:val="000000" w:themeColor="text1"/>
                <w:sz w:val="24"/>
              </w:rPr>
              <w:t>西北农林科技大学</w:t>
            </w:r>
          </w:p>
        </w:tc>
      </w:tr>
      <w:tr w:rsidR="003153EA" w:rsidRPr="003153EA" w:rsidTr="0052651E">
        <w:trPr>
          <w:trHeight w:val="994"/>
        </w:trPr>
        <w:tc>
          <w:tcPr>
            <w:tcW w:w="1922" w:type="dxa"/>
            <w:vAlign w:val="center"/>
          </w:tcPr>
          <w:p w:rsidR="00316448" w:rsidRPr="003153EA" w:rsidRDefault="00316448" w:rsidP="00316448">
            <w:pPr>
              <w:jc w:val="center"/>
              <w:rPr>
                <w:rFonts w:eastAsia="仿宋_GB2312"/>
                <w:color w:val="000000" w:themeColor="text1"/>
                <w:sz w:val="24"/>
              </w:rPr>
            </w:pPr>
            <w:r w:rsidRPr="003153EA">
              <w:rPr>
                <w:rFonts w:eastAsia="仿宋_GB2312"/>
                <w:color w:val="000000" w:themeColor="text1"/>
                <w:sz w:val="24"/>
              </w:rPr>
              <w:t>完成人</w:t>
            </w:r>
          </w:p>
        </w:tc>
        <w:tc>
          <w:tcPr>
            <w:tcW w:w="7179" w:type="dxa"/>
            <w:gridSpan w:val="3"/>
            <w:vAlign w:val="center"/>
          </w:tcPr>
          <w:p w:rsidR="00316448" w:rsidRPr="003153EA" w:rsidRDefault="00316448" w:rsidP="00316448">
            <w:pPr>
              <w:rPr>
                <w:rFonts w:eastAsia="仿宋_GB2312"/>
                <w:color w:val="000000" w:themeColor="text1"/>
                <w:sz w:val="24"/>
              </w:rPr>
            </w:pPr>
            <w:r w:rsidRPr="003153EA">
              <w:rPr>
                <w:rFonts w:eastAsia="仿宋_GB2312"/>
                <w:color w:val="000000" w:themeColor="text1"/>
                <w:sz w:val="24"/>
              </w:rPr>
              <w:t>奚亚军、张超、孙风丽、刘曙东、王勇锋、李毛、柴乖强、徐开杰、李宏斌</w:t>
            </w:r>
          </w:p>
        </w:tc>
      </w:tr>
      <w:tr w:rsidR="003153EA" w:rsidRPr="003153EA" w:rsidTr="0052651E">
        <w:trPr>
          <w:trHeight w:val="994"/>
        </w:trPr>
        <w:tc>
          <w:tcPr>
            <w:tcW w:w="9101" w:type="dxa"/>
            <w:gridSpan w:val="4"/>
          </w:tcPr>
          <w:p w:rsidR="00316448" w:rsidRPr="003153EA" w:rsidRDefault="00316448" w:rsidP="00316448">
            <w:pPr>
              <w:spacing w:before="240" w:line="360" w:lineRule="auto"/>
              <w:rPr>
                <w:rFonts w:eastAsia="仿宋_GB2312"/>
                <w:color w:val="000000" w:themeColor="text1"/>
                <w:sz w:val="24"/>
              </w:rPr>
            </w:pPr>
            <w:r w:rsidRPr="003153EA">
              <w:rPr>
                <w:rFonts w:eastAsia="仿宋_GB2312"/>
                <w:color w:val="000000" w:themeColor="text1"/>
                <w:sz w:val="24"/>
              </w:rPr>
              <w:t>项目简介</w:t>
            </w:r>
          </w:p>
          <w:p w:rsidR="00C65DD2" w:rsidRPr="003153EA" w:rsidRDefault="00C65DD2" w:rsidP="00C65DD2">
            <w:pPr>
              <w:autoSpaceDE w:val="0"/>
              <w:autoSpaceDN w:val="0"/>
              <w:adjustRightInd w:val="0"/>
              <w:spacing w:line="360" w:lineRule="auto"/>
              <w:ind w:firstLineChars="200" w:firstLine="480"/>
              <w:jc w:val="left"/>
              <w:rPr>
                <w:rFonts w:eastAsia="仿宋_GB2312"/>
                <w:color w:val="000000" w:themeColor="text1"/>
                <w:sz w:val="24"/>
              </w:rPr>
            </w:pPr>
            <w:r w:rsidRPr="003153EA">
              <w:rPr>
                <w:rFonts w:eastAsia="仿宋_GB2312"/>
                <w:color w:val="000000" w:themeColor="text1"/>
                <w:sz w:val="24"/>
              </w:rPr>
              <w:t>能源安全是关系国家经济社会发展的全局性、战略性问题，对保障国家繁荣发展和社会长治久安至关重要。以燃料乙醇和生物柴油为代表的生物能源因其原料广泛和环境友好等优点日益受到了人们的重视，是目前普遍认为可大规模替代化石燃料的清洁能源之一。柳枝稷（</w:t>
            </w:r>
            <w:r w:rsidRPr="003153EA">
              <w:rPr>
                <w:rFonts w:eastAsia="仿宋_GB2312"/>
                <w:i/>
                <w:color w:val="000000" w:themeColor="text1"/>
                <w:sz w:val="24"/>
              </w:rPr>
              <w:t>Panicum virgatum</w:t>
            </w:r>
            <w:r w:rsidRPr="003153EA">
              <w:rPr>
                <w:rFonts w:eastAsia="仿宋_GB2312"/>
                <w:color w:val="000000" w:themeColor="text1"/>
                <w:sz w:val="24"/>
              </w:rPr>
              <w:t xml:space="preserve"> L.</w:t>
            </w:r>
            <w:r w:rsidRPr="003153EA">
              <w:rPr>
                <w:rFonts w:eastAsia="仿宋_GB2312"/>
                <w:color w:val="000000" w:themeColor="text1"/>
                <w:sz w:val="24"/>
              </w:rPr>
              <w:t>）因其适应性广，抗逆性强，生物学产量高，在乙醇生产过程中易降解，被国际上确定为替代玉米生产燃料乙醇的模式生物能源作物之一。项目团队是国内较早开展柳枝稷遗传育种研究的团队之一，经过</w:t>
            </w:r>
            <w:r w:rsidRPr="003153EA">
              <w:rPr>
                <w:rFonts w:eastAsia="仿宋_GB2312"/>
                <w:color w:val="000000" w:themeColor="text1"/>
                <w:sz w:val="24"/>
              </w:rPr>
              <w:t xml:space="preserve"> 15 </w:t>
            </w:r>
            <w:r w:rsidRPr="003153EA">
              <w:rPr>
                <w:rFonts w:eastAsia="仿宋_GB2312"/>
                <w:color w:val="000000" w:themeColor="text1"/>
                <w:sz w:val="24"/>
              </w:rPr>
              <w:t>年的持续研究，完成国家自然科学基金面上项目</w:t>
            </w:r>
            <w:r w:rsidRPr="003153EA">
              <w:rPr>
                <w:rFonts w:eastAsia="仿宋_GB2312"/>
                <w:color w:val="000000" w:themeColor="text1"/>
                <w:sz w:val="24"/>
              </w:rPr>
              <w:t xml:space="preserve"> 3</w:t>
            </w:r>
            <w:r w:rsidRPr="003153EA">
              <w:rPr>
                <w:rFonts w:eastAsia="仿宋_GB2312"/>
                <w:color w:val="000000" w:themeColor="text1"/>
                <w:sz w:val="24"/>
              </w:rPr>
              <w:t>项、青年项目</w:t>
            </w:r>
            <w:r w:rsidRPr="003153EA">
              <w:rPr>
                <w:rFonts w:eastAsia="仿宋_GB2312"/>
                <w:color w:val="000000" w:themeColor="text1"/>
                <w:sz w:val="24"/>
              </w:rPr>
              <w:t xml:space="preserve"> 2 </w:t>
            </w:r>
            <w:r w:rsidRPr="003153EA">
              <w:rPr>
                <w:rFonts w:eastAsia="仿宋_GB2312"/>
                <w:color w:val="000000" w:themeColor="text1"/>
                <w:sz w:val="24"/>
              </w:rPr>
              <w:t>项，参编出版专著</w:t>
            </w:r>
            <w:r w:rsidRPr="003153EA">
              <w:rPr>
                <w:rFonts w:eastAsia="仿宋_GB2312"/>
                <w:color w:val="000000" w:themeColor="text1"/>
                <w:sz w:val="24"/>
              </w:rPr>
              <w:t xml:space="preserve"> 1 </w:t>
            </w:r>
            <w:r w:rsidRPr="003153EA">
              <w:rPr>
                <w:rFonts w:eastAsia="仿宋_GB2312"/>
                <w:color w:val="000000" w:themeColor="text1"/>
                <w:sz w:val="24"/>
              </w:rPr>
              <w:t>部，形成发明专利</w:t>
            </w:r>
            <w:r w:rsidRPr="003153EA">
              <w:rPr>
                <w:rFonts w:eastAsia="仿宋_GB2312"/>
                <w:color w:val="000000" w:themeColor="text1"/>
                <w:sz w:val="24"/>
              </w:rPr>
              <w:t xml:space="preserve"> 7 </w:t>
            </w:r>
            <w:r w:rsidRPr="003153EA">
              <w:rPr>
                <w:rFonts w:eastAsia="仿宋_GB2312"/>
                <w:color w:val="000000" w:themeColor="text1"/>
                <w:sz w:val="24"/>
              </w:rPr>
              <w:t>件，发表研究论文</w:t>
            </w:r>
            <w:r w:rsidRPr="003153EA">
              <w:rPr>
                <w:rFonts w:eastAsia="仿宋_GB2312"/>
                <w:color w:val="000000" w:themeColor="text1"/>
                <w:sz w:val="24"/>
              </w:rPr>
              <w:t xml:space="preserve"> 28 </w:t>
            </w:r>
            <w:r w:rsidRPr="003153EA">
              <w:rPr>
                <w:rFonts w:eastAsia="仿宋_GB2312"/>
                <w:color w:val="000000" w:themeColor="text1"/>
                <w:sz w:val="24"/>
              </w:rPr>
              <w:t>篇，其中</w:t>
            </w:r>
            <w:r w:rsidRPr="003153EA">
              <w:rPr>
                <w:rFonts w:eastAsia="仿宋_GB2312"/>
                <w:color w:val="000000" w:themeColor="text1"/>
                <w:sz w:val="24"/>
              </w:rPr>
              <w:t xml:space="preserve"> SCI </w:t>
            </w:r>
            <w:r w:rsidRPr="003153EA">
              <w:rPr>
                <w:rFonts w:eastAsia="仿宋_GB2312"/>
                <w:color w:val="000000" w:themeColor="text1"/>
                <w:sz w:val="24"/>
              </w:rPr>
              <w:t>论文</w:t>
            </w:r>
            <w:r w:rsidRPr="003153EA">
              <w:rPr>
                <w:rFonts w:eastAsia="仿宋_GB2312"/>
                <w:color w:val="000000" w:themeColor="text1"/>
                <w:sz w:val="24"/>
              </w:rPr>
              <w:t xml:space="preserve"> 12 </w:t>
            </w:r>
            <w:r w:rsidRPr="003153EA">
              <w:rPr>
                <w:rFonts w:eastAsia="仿宋_GB2312"/>
                <w:color w:val="000000" w:themeColor="text1"/>
                <w:sz w:val="24"/>
              </w:rPr>
              <w:t>篇。</w:t>
            </w:r>
            <w:r w:rsidR="0067770D" w:rsidRPr="003153EA">
              <w:rPr>
                <w:rFonts w:eastAsia="仿宋_GB2312"/>
                <w:color w:val="000000" w:themeColor="text1"/>
                <w:sz w:val="24"/>
              </w:rPr>
              <w:t>本项目以团队研究发现的器官发育逆转为基础，构建了成熟的无性繁殖、遗传转化、基因功能解析等技术平台，解析了花器官发育逆转、苗期慢发育、强分蘖性和强抗旱性的遗传机制，创制了特异种质资源突变体库，为柳枝稷和其他作物的基础研究和生产应用奠定了重要基础。</w:t>
            </w:r>
            <w:r w:rsidRPr="003153EA">
              <w:rPr>
                <w:rFonts w:eastAsia="仿宋_GB2312"/>
                <w:color w:val="000000" w:themeColor="text1"/>
                <w:sz w:val="24"/>
              </w:rPr>
              <w:t>主要创新点如下：</w:t>
            </w:r>
          </w:p>
          <w:p w:rsidR="00C65DD2" w:rsidRPr="003153EA" w:rsidRDefault="00C65DD2" w:rsidP="0067770D">
            <w:pPr>
              <w:autoSpaceDE w:val="0"/>
              <w:autoSpaceDN w:val="0"/>
              <w:adjustRightInd w:val="0"/>
              <w:spacing w:line="360" w:lineRule="auto"/>
              <w:jc w:val="left"/>
              <w:rPr>
                <w:rFonts w:eastAsia="仿宋_GB2312"/>
                <w:b/>
                <w:color w:val="000000" w:themeColor="text1"/>
                <w:sz w:val="24"/>
              </w:rPr>
            </w:pPr>
            <w:r w:rsidRPr="003153EA">
              <w:rPr>
                <w:rFonts w:eastAsia="仿宋_GB2312"/>
                <w:b/>
                <w:color w:val="000000" w:themeColor="text1"/>
                <w:sz w:val="24"/>
              </w:rPr>
              <w:t>一、拓展了一种研究生物器官发育逆转的新材料并解析其分子基础</w:t>
            </w:r>
          </w:p>
          <w:p w:rsidR="00C65DD2" w:rsidRPr="003153EA" w:rsidRDefault="00C65DD2" w:rsidP="00C65DD2">
            <w:pPr>
              <w:autoSpaceDE w:val="0"/>
              <w:autoSpaceDN w:val="0"/>
              <w:adjustRightInd w:val="0"/>
              <w:spacing w:line="360" w:lineRule="auto"/>
              <w:ind w:firstLineChars="200" w:firstLine="480"/>
              <w:jc w:val="left"/>
              <w:rPr>
                <w:rFonts w:eastAsia="仿宋_GB2312"/>
                <w:color w:val="000000" w:themeColor="text1"/>
                <w:sz w:val="24"/>
              </w:rPr>
            </w:pPr>
            <w:r w:rsidRPr="003153EA">
              <w:rPr>
                <w:rFonts w:eastAsia="仿宋_GB2312"/>
                <w:color w:val="000000" w:themeColor="text1"/>
                <w:sz w:val="24"/>
              </w:rPr>
              <w:t xml:space="preserve">1. </w:t>
            </w:r>
            <w:r w:rsidRPr="003153EA">
              <w:rPr>
                <w:rFonts w:eastAsia="仿宋_GB2312"/>
                <w:color w:val="000000" w:themeColor="text1"/>
                <w:sz w:val="24"/>
              </w:rPr>
              <w:t>发现在禾本科作物中通过人工体外培养可导致花器官发育逆转现象，并通过解剖学、组织学及细胞学解析其变化过程，创新了一种研究植物器官发育逆转的理想模型</w:t>
            </w:r>
            <w:r w:rsidR="006B5A06" w:rsidRPr="003153EA">
              <w:rPr>
                <w:rFonts w:eastAsia="仿宋_GB2312" w:hint="eastAsia"/>
                <w:color w:val="000000" w:themeColor="text1"/>
                <w:sz w:val="24"/>
              </w:rPr>
              <w:t>（</w:t>
            </w:r>
            <w:r w:rsidR="006B5A06" w:rsidRPr="003153EA">
              <w:rPr>
                <w:rFonts w:eastAsia="仿宋_GB2312"/>
                <w:color w:val="000000" w:themeColor="text1"/>
                <w:sz w:val="24"/>
              </w:rPr>
              <w:t>发明专利</w:t>
            </w:r>
            <w:r w:rsidR="00CD47E2" w:rsidRPr="003153EA">
              <w:rPr>
                <w:rFonts w:eastAsia="仿宋_GB2312"/>
                <w:color w:val="000000" w:themeColor="text1"/>
                <w:sz w:val="24"/>
              </w:rPr>
              <w:fldChar w:fldCharType="begin"/>
            </w:r>
            <w:r w:rsidR="006B5A06" w:rsidRPr="003153EA">
              <w:rPr>
                <w:rFonts w:eastAsia="仿宋_GB2312"/>
                <w:color w:val="000000" w:themeColor="text1"/>
                <w:sz w:val="24"/>
              </w:rPr>
              <w:instrText xml:space="preserve"> = 1 \* GB3 </w:instrText>
            </w:r>
            <w:r w:rsidR="00CD47E2" w:rsidRPr="003153EA">
              <w:rPr>
                <w:rFonts w:eastAsia="仿宋_GB2312"/>
                <w:color w:val="000000" w:themeColor="text1"/>
                <w:sz w:val="24"/>
              </w:rPr>
              <w:fldChar w:fldCharType="separate"/>
            </w:r>
            <w:r w:rsidR="006B5A06" w:rsidRPr="003153EA">
              <w:rPr>
                <w:rFonts w:ascii="宋体" w:hAnsi="宋体" w:cs="宋体" w:hint="eastAsia"/>
                <w:noProof/>
                <w:color w:val="000000" w:themeColor="text1"/>
                <w:sz w:val="24"/>
              </w:rPr>
              <w:t>①</w:t>
            </w:r>
            <w:r w:rsidR="00CD47E2" w:rsidRPr="003153EA">
              <w:rPr>
                <w:rFonts w:eastAsia="仿宋_GB2312"/>
                <w:color w:val="000000" w:themeColor="text1"/>
                <w:sz w:val="24"/>
              </w:rPr>
              <w:fldChar w:fldCharType="end"/>
            </w:r>
            <w:r w:rsidR="006B5A06" w:rsidRPr="003153EA">
              <w:rPr>
                <w:rFonts w:eastAsia="仿宋_GB2312" w:hint="eastAsia"/>
                <w:color w:val="000000" w:themeColor="text1"/>
                <w:sz w:val="24"/>
              </w:rPr>
              <w:t>；代表作</w:t>
            </w:r>
            <w:r w:rsidR="00CD47E2" w:rsidRPr="003153EA">
              <w:rPr>
                <w:rFonts w:eastAsia="仿宋_GB2312"/>
                <w:color w:val="000000" w:themeColor="text1"/>
                <w:sz w:val="24"/>
              </w:rPr>
              <w:fldChar w:fldCharType="begin"/>
            </w:r>
            <w:r w:rsidR="006B5A06" w:rsidRPr="003153EA">
              <w:rPr>
                <w:rFonts w:eastAsia="仿宋_GB2312"/>
                <w:color w:val="000000" w:themeColor="text1"/>
                <w:sz w:val="24"/>
              </w:rPr>
              <w:instrText xml:space="preserve"> </w:instrText>
            </w:r>
            <w:r w:rsidR="006B5A06" w:rsidRPr="003153EA">
              <w:rPr>
                <w:rFonts w:eastAsia="仿宋_GB2312" w:hint="eastAsia"/>
                <w:color w:val="000000" w:themeColor="text1"/>
                <w:sz w:val="24"/>
              </w:rPr>
              <w:instrText>= 5 \* GB3</w:instrText>
            </w:r>
            <w:r w:rsidR="006B5A06" w:rsidRPr="003153EA">
              <w:rPr>
                <w:rFonts w:eastAsia="仿宋_GB2312"/>
                <w:color w:val="000000" w:themeColor="text1"/>
                <w:sz w:val="24"/>
              </w:rPr>
              <w:instrText xml:space="preserve"> </w:instrText>
            </w:r>
            <w:r w:rsidR="00CD47E2" w:rsidRPr="003153EA">
              <w:rPr>
                <w:rFonts w:eastAsia="仿宋_GB2312"/>
                <w:color w:val="000000" w:themeColor="text1"/>
                <w:sz w:val="24"/>
              </w:rPr>
              <w:fldChar w:fldCharType="separate"/>
            </w:r>
            <w:r w:rsidR="006B5A06" w:rsidRPr="003153EA">
              <w:rPr>
                <w:rFonts w:eastAsia="仿宋_GB2312" w:hint="eastAsia"/>
                <w:noProof/>
                <w:color w:val="000000" w:themeColor="text1"/>
                <w:sz w:val="24"/>
              </w:rPr>
              <w:t>⑤</w:t>
            </w:r>
            <w:r w:rsidR="00CD47E2" w:rsidRPr="003153EA">
              <w:rPr>
                <w:rFonts w:eastAsia="仿宋_GB2312"/>
                <w:color w:val="000000" w:themeColor="text1"/>
                <w:sz w:val="24"/>
              </w:rPr>
              <w:fldChar w:fldCharType="end"/>
            </w:r>
            <w:r w:rsidR="006B5A06" w:rsidRPr="003153EA">
              <w:rPr>
                <w:rFonts w:eastAsia="仿宋_GB2312" w:hint="eastAsia"/>
                <w:color w:val="000000" w:themeColor="text1"/>
                <w:sz w:val="24"/>
              </w:rPr>
              <w:t>）</w:t>
            </w:r>
            <w:r w:rsidRPr="003153EA">
              <w:rPr>
                <w:rFonts w:eastAsia="仿宋_GB2312"/>
                <w:color w:val="000000" w:themeColor="text1"/>
                <w:sz w:val="24"/>
              </w:rPr>
              <w:t>。</w:t>
            </w:r>
          </w:p>
          <w:p w:rsidR="00C65DD2" w:rsidRPr="003153EA" w:rsidRDefault="00C65DD2" w:rsidP="00C65DD2">
            <w:pPr>
              <w:autoSpaceDE w:val="0"/>
              <w:autoSpaceDN w:val="0"/>
              <w:adjustRightInd w:val="0"/>
              <w:spacing w:line="360" w:lineRule="auto"/>
              <w:ind w:firstLineChars="200" w:firstLine="480"/>
              <w:jc w:val="left"/>
              <w:rPr>
                <w:rFonts w:eastAsia="仿宋_GB2312"/>
                <w:color w:val="000000" w:themeColor="text1"/>
                <w:sz w:val="24"/>
              </w:rPr>
            </w:pPr>
            <w:r w:rsidRPr="003153EA">
              <w:rPr>
                <w:rFonts w:eastAsia="仿宋_GB2312"/>
                <w:color w:val="000000" w:themeColor="text1"/>
                <w:sz w:val="24"/>
              </w:rPr>
              <w:t xml:space="preserve">2. </w:t>
            </w:r>
            <w:r w:rsidRPr="003153EA">
              <w:rPr>
                <w:rFonts w:eastAsia="仿宋_GB2312"/>
                <w:color w:val="000000" w:themeColor="text1"/>
                <w:sz w:val="24"/>
              </w:rPr>
              <w:t>从形态学、生理学和分子生物学层面系统揭示了柳枝稷花器官发育逆转的调控机制，筛选获得</w:t>
            </w:r>
            <w:r w:rsidRPr="003153EA">
              <w:rPr>
                <w:rFonts w:eastAsia="仿宋_GB2312"/>
                <w:color w:val="000000" w:themeColor="text1"/>
                <w:sz w:val="24"/>
              </w:rPr>
              <w:t xml:space="preserve"> 517 </w:t>
            </w:r>
            <w:r w:rsidRPr="003153EA">
              <w:rPr>
                <w:rFonts w:eastAsia="仿宋_GB2312"/>
                <w:color w:val="000000" w:themeColor="text1"/>
                <w:sz w:val="24"/>
              </w:rPr>
              <w:t>个花发育相关基因，从新的角度研究了植物营养生长与生殖生长的发育调控，为柳枝稷及其他植物器官发育调控研究提供了重要参考</w:t>
            </w:r>
            <w:r w:rsidR="006B5A06" w:rsidRPr="003153EA">
              <w:rPr>
                <w:rFonts w:eastAsia="仿宋_GB2312" w:hint="eastAsia"/>
                <w:color w:val="000000" w:themeColor="text1"/>
                <w:sz w:val="24"/>
              </w:rPr>
              <w:t>（代表作</w:t>
            </w:r>
            <w:r w:rsidR="00CD47E2" w:rsidRPr="003153EA">
              <w:rPr>
                <w:rFonts w:eastAsia="仿宋_GB2312"/>
                <w:color w:val="000000" w:themeColor="text1"/>
                <w:sz w:val="24"/>
              </w:rPr>
              <w:fldChar w:fldCharType="begin"/>
            </w:r>
            <w:r w:rsidR="006B5A06" w:rsidRPr="003153EA">
              <w:rPr>
                <w:rFonts w:eastAsia="仿宋_GB2312"/>
                <w:color w:val="000000" w:themeColor="text1"/>
                <w:sz w:val="24"/>
              </w:rPr>
              <w:instrText xml:space="preserve"> </w:instrText>
            </w:r>
            <w:r w:rsidR="006B5A06" w:rsidRPr="003153EA">
              <w:rPr>
                <w:rFonts w:eastAsia="仿宋_GB2312" w:hint="eastAsia"/>
                <w:color w:val="000000" w:themeColor="text1"/>
                <w:sz w:val="24"/>
              </w:rPr>
              <w:instrText>= 5 \* GB3</w:instrText>
            </w:r>
            <w:r w:rsidR="006B5A06" w:rsidRPr="003153EA">
              <w:rPr>
                <w:rFonts w:eastAsia="仿宋_GB2312"/>
                <w:color w:val="000000" w:themeColor="text1"/>
                <w:sz w:val="24"/>
              </w:rPr>
              <w:instrText xml:space="preserve"> </w:instrText>
            </w:r>
            <w:r w:rsidR="00CD47E2" w:rsidRPr="003153EA">
              <w:rPr>
                <w:rFonts w:eastAsia="仿宋_GB2312"/>
                <w:color w:val="000000" w:themeColor="text1"/>
                <w:sz w:val="24"/>
              </w:rPr>
              <w:fldChar w:fldCharType="separate"/>
            </w:r>
            <w:r w:rsidR="006B5A06" w:rsidRPr="003153EA">
              <w:rPr>
                <w:rFonts w:eastAsia="仿宋_GB2312" w:hint="eastAsia"/>
                <w:noProof/>
                <w:color w:val="000000" w:themeColor="text1"/>
                <w:sz w:val="24"/>
              </w:rPr>
              <w:t>⑤</w:t>
            </w:r>
            <w:r w:rsidR="00CD47E2" w:rsidRPr="003153EA">
              <w:rPr>
                <w:rFonts w:eastAsia="仿宋_GB2312"/>
                <w:color w:val="000000" w:themeColor="text1"/>
                <w:sz w:val="24"/>
              </w:rPr>
              <w:fldChar w:fldCharType="end"/>
            </w:r>
            <w:r w:rsidR="006B5A06" w:rsidRPr="003153EA">
              <w:rPr>
                <w:rFonts w:eastAsia="仿宋_GB2312" w:hint="eastAsia"/>
                <w:color w:val="000000" w:themeColor="text1"/>
                <w:sz w:val="24"/>
              </w:rPr>
              <w:t>）</w:t>
            </w:r>
            <w:r w:rsidRPr="003153EA">
              <w:rPr>
                <w:rFonts w:eastAsia="仿宋_GB2312"/>
                <w:color w:val="000000" w:themeColor="text1"/>
                <w:sz w:val="24"/>
              </w:rPr>
              <w:t>。</w:t>
            </w:r>
          </w:p>
          <w:p w:rsidR="00C65DD2" w:rsidRPr="003153EA" w:rsidRDefault="00C65DD2" w:rsidP="00C65DD2">
            <w:pPr>
              <w:autoSpaceDE w:val="0"/>
              <w:autoSpaceDN w:val="0"/>
              <w:adjustRightInd w:val="0"/>
              <w:spacing w:line="360" w:lineRule="auto"/>
              <w:ind w:firstLineChars="200" w:firstLine="480"/>
              <w:jc w:val="left"/>
              <w:rPr>
                <w:rFonts w:eastAsia="仿宋_GB2312"/>
                <w:color w:val="000000" w:themeColor="text1"/>
                <w:sz w:val="24"/>
              </w:rPr>
            </w:pPr>
            <w:r w:rsidRPr="003153EA">
              <w:rPr>
                <w:rFonts w:eastAsia="仿宋_GB2312"/>
                <w:color w:val="000000" w:themeColor="text1"/>
                <w:sz w:val="24"/>
              </w:rPr>
              <w:t xml:space="preserve">3. </w:t>
            </w:r>
            <w:r w:rsidRPr="003153EA">
              <w:rPr>
                <w:rFonts w:eastAsia="仿宋_GB2312"/>
                <w:color w:val="000000" w:themeColor="text1"/>
                <w:sz w:val="24"/>
              </w:rPr>
              <w:t>解析了花器官发育逆转关键基因</w:t>
            </w:r>
            <w:r w:rsidRPr="003153EA">
              <w:rPr>
                <w:rFonts w:eastAsia="仿宋_GB2312"/>
                <w:color w:val="000000" w:themeColor="text1"/>
                <w:sz w:val="24"/>
              </w:rPr>
              <w:t xml:space="preserve"> </w:t>
            </w:r>
            <w:r w:rsidRPr="003153EA">
              <w:rPr>
                <w:rFonts w:eastAsia="仿宋_GB2312"/>
                <w:i/>
                <w:color w:val="000000" w:themeColor="text1"/>
                <w:sz w:val="24"/>
              </w:rPr>
              <w:t>PvSTK1</w:t>
            </w:r>
            <w:r w:rsidRPr="003153EA">
              <w:rPr>
                <w:rFonts w:eastAsia="仿宋_GB2312"/>
                <w:color w:val="000000" w:themeColor="text1"/>
                <w:sz w:val="24"/>
              </w:rPr>
              <w:t xml:space="preserve"> </w:t>
            </w:r>
            <w:r w:rsidRPr="003153EA">
              <w:rPr>
                <w:rFonts w:eastAsia="仿宋_GB2312"/>
                <w:color w:val="000000" w:themeColor="text1"/>
                <w:sz w:val="24"/>
              </w:rPr>
              <w:t>的功能，并系统研究了植物激素</w:t>
            </w:r>
            <w:r w:rsidRPr="003153EA">
              <w:rPr>
                <w:rFonts w:eastAsia="仿宋_GB2312"/>
                <w:color w:val="000000" w:themeColor="text1"/>
                <w:sz w:val="24"/>
              </w:rPr>
              <w:t>6-BA</w:t>
            </w:r>
            <w:r w:rsidRPr="003153EA">
              <w:rPr>
                <w:rFonts w:eastAsia="仿宋_GB2312"/>
                <w:color w:val="000000" w:themeColor="text1"/>
                <w:sz w:val="24"/>
              </w:rPr>
              <w:t>在拟南芥和柳枝稷器官发育逆转中的作用，建立了外施激素调控柳枝稷器官发育进程的新途径，为生物能源作物突破性新品种选育和栽培技术集成提供了新思路</w:t>
            </w:r>
            <w:r w:rsidR="006B5A06" w:rsidRPr="003153EA">
              <w:rPr>
                <w:rFonts w:eastAsia="仿宋_GB2312" w:hint="eastAsia"/>
                <w:color w:val="000000" w:themeColor="text1"/>
                <w:sz w:val="24"/>
              </w:rPr>
              <w:t>（代表作</w:t>
            </w:r>
            <w:r w:rsidR="00CD47E2" w:rsidRPr="003153EA">
              <w:rPr>
                <w:rFonts w:eastAsia="仿宋_GB2312"/>
                <w:color w:val="000000" w:themeColor="text1"/>
                <w:sz w:val="24"/>
              </w:rPr>
              <w:fldChar w:fldCharType="begin"/>
            </w:r>
            <w:r w:rsidR="006B5A06" w:rsidRPr="003153EA">
              <w:rPr>
                <w:rFonts w:eastAsia="仿宋_GB2312"/>
                <w:color w:val="000000" w:themeColor="text1"/>
                <w:sz w:val="24"/>
              </w:rPr>
              <w:instrText xml:space="preserve"> </w:instrText>
            </w:r>
            <w:r w:rsidR="006B5A06" w:rsidRPr="003153EA">
              <w:rPr>
                <w:rFonts w:eastAsia="仿宋_GB2312" w:hint="eastAsia"/>
                <w:color w:val="000000" w:themeColor="text1"/>
                <w:sz w:val="24"/>
              </w:rPr>
              <w:instrText>= 5 \* GB3</w:instrText>
            </w:r>
            <w:r w:rsidR="006B5A06" w:rsidRPr="003153EA">
              <w:rPr>
                <w:rFonts w:eastAsia="仿宋_GB2312"/>
                <w:color w:val="000000" w:themeColor="text1"/>
                <w:sz w:val="24"/>
              </w:rPr>
              <w:instrText xml:space="preserve"> </w:instrText>
            </w:r>
            <w:r w:rsidR="00CD47E2" w:rsidRPr="003153EA">
              <w:rPr>
                <w:rFonts w:eastAsia="仿宋_GB2312"/>
                <w:color w:val="000000" w:themeColor="text1"/>
                <w:sz w:val="24"/>
              </w:rPr>
              <w:fldChar w:fldCharType="separate"/>
            </w:r>
            <w:r w:rsidR="006B5A06" w:rsidRPr="003153EA">
              <w:rPr>
                <w:rFonts w:eastAsia="仿宋_GB2312" w:hint="eastAsia"/>
                <w:noProof/>
                <w:color w:val="000000" w:themeColor="text1"/>
                <w:sz w:val="24"/>
              </w:rPr>
              <w:t>⑤</w:t>
            </w:r>
            <w:r w:rsidR="00CD47E2" w:rsidRPr="003153EA">
              <w:rPr>
                <w:rFonts w:eastAsia="仿宋_GB2312"/>
                <w:color w:val="000000" w:themeColor="text1"/>
                <w:sz w:val="24"/>
              </w:rPr>
              <w:fldChar w:fldCharType="end"/>
            </w:r>
            <w:r w:rsidR="006B5A06" w:rsidRPr="003153EA">
              <w:rPr>
                <w:rFonts w:eastAsia="仿宋_GB2312" w:hint="eastAsia"/>
                <w:color w:val="000000" w:themeColor="text1"/>
                <w:sz w:val="24"/>
              </w:rPr>
              <w:t>）</w:t>
            </w:r>
            <w:r w:rsidRPr="003153EA">
              <w:rPr>
                <w:rFonts w:eastAsia="仿宋_GB2312"/>
                <w:color w:val="000000" w:themeColor="text1"/>
                <w:sz w:val="24"/>
              </w:rPr>
              <w:t>。</w:t>
            </w:r>
          </w:p>
          <w:p w:rsidR="00C65DD2" w:rsidRPr="003153EA" w:rsidRDefault="00C65DD2" w:rsidP="0067770D">
            <w:pPr>
              <w:autoSpaceDE w:val="0"/>
              <w:autoSpaceDN w:val="0"/>
              <w:adjustRightInd w:val="0"/>
              <w:spacing w:line="360" w:lineRule="auto"/>
              <w:jc w:val="left"/>
              <w:rPr>
                <w:rFonts w:eastAsia="仿宋_GB2312"/>
                <w:b/>
                <w:color w:val="000000" w:themeColor="text1"/>
                <w:sz w:val="24"/>
              </w:rPr>
            </w:pPr>
            <w:r w:rsidRPr="003153EA">
              <w:rPr>
                <w:rFonts w:eastAsia="仿宋_GB2312"/>
                <w:b/>
                <w:color w:val="000000" w:themeColor="text1"/>
                <w:sz w:val="24"/>
              </w:rPr>
              <w:t>二、率先建立了一种依托花器官发育逆转的新型高效快繁和遗传转化技术体系</w:t>
            </w:r>
          </w:p>
          <w:p w:rsidR="00C65DD2" w:rsidRPr="003153EA" w:rsidRDefault="00C65DD2" w:rsidP="00C65DD2">
            <w:pPr>
              <w:autoSpaceDE w:val="0"/>
              <w:autoSpaceDN w:val="0"/>
              <w:adjustRightInd w:val="0"/>
              <w:spacing w:line="360" w:lineRule="auto"/>
              <w:ind w:firstLineChars="200" w:firstLine="480"/>
              <w:jc w:val="left"/>
              <w:rPr>
                <w:rFonts w:eastAsia="仿宋_GB2312"/>
                <w:color w:val="000000" w:themeColor="text1"/>
                <w:sz w:val="24"/>
              </w:rPr>
            </w:pPr>
            <w:r w:rsidRPr="003153EA">
              <w:rPr>
                <w:rFonts w:eastAsia="仿宋_GB2312"/>
                <w:color w:val="000000" w:themeColor="text1"/>
                <w:sz w:val="24"/>
              </w:rPr>
              <w:t xml:space="preserve">1. </w:t>
            </w:r>
            <w:r w:rsidRPr="003153EA">
              <w:rPr>
                <w:rFonts w:eastAsia="仿宋_GB2312"/>
                <w:color w:val="000000" w:themeColor="text1"/>
                <w:sz w:val="24"/>
              </w:rPr>
              <w:t>以柳枝稷幼穗为材料，利用花器官发育逆转机制，建立了高效无性繁殖技术体系，克服了异花授粉柳枝稷因其具有自交不亲和特性导致的种子遗传背景不一致的问题。在此方向上形成发明专利</w:t>
            </w:r>
            <w:r w:rsidRPr="003153EA">
              <w:rPr>
                <w:rFonts w:eastAsia="仿宋_GB2312"/>
                <w:color w:val="000000" w:themeColor="text1"/>
                <w:sz w:val="24"/>
              </w:rPr>
              <w:t xml:space="preserve"> 3 </w:t>
            </w:r>
            <w:r w:rsidRPr="003153EA">
              <w:rPr>
                <w:rFonts w:eastAsia="仿宋_GB2312"/>
                <w:color w:val="000000" w:themeColor="text1"/>
                <w:sz w:val="24"/>
              </w:rPr>
              <w:t>件，为柳枝稷生物学基础研究提供了关键技术</w:t>
            </w:r>
            <w:r w:rsidR="0067770D" w:rsidRPr="003153EA">
              <w:rPr>
                <w:rFonts w:eastAsia="仿宋_GB2312"/>
                <w:color w:val="000000" w:themeColor="text1"/>
                <w:sz w:val="24"/>
              </w:rPr>
              <w:t>（</w:t>
            </w:r>
            <w:r w:rsidR="001D605B" w:rsidRPr="003153EA">
              <w:rPr>
                <w:rFonts w:eastAsia="仿宋_GB2312"/>
                <w:color w:val="000000" w:themeColor="text1"/>
                <w:sz w:val="24"/>
              </w:rPr>
              <w:t>发明专利</w:t>
            </w:r>
            <w:r w:rsidR="00CD47E2" w:rsidRPr="003153EA">
              <w:rPr>
                <w:rFonts w:eastAsia="仿宋_GB2312"/>
                <w:color w:val="000000" w:themeColor="text1"/>
                <w:sz w:val="24"/>
              </w:rPr>
              <w:fldChar w:fldCharType="begin"/>
            </w:r>
            <w:r w:rsidR="001D605B" w:rsidRPr="003153EA">
              <w:rPr>
                <w:rFonts w:eastAsia="仿宋_GB2312"/>
                <w:color w:val="000000" w:themeColor="text1"/>
                <w:sz w:val="24"/>
              </w:rPr>
              <w:instrText xml:space="preserve"> = 1 \* GB3 </w:instrText>
            </w:r>
            <w:r w:rsidR="00CD47E2" w:rsidRPr="003153EA">
              <w:rPr>
                <w:rFonts w:eastAsia="仿宋_GB2312"/>
                <w:color w:val="000000" w:themeColor="text1"/>
                <w:sz w:val="24"/>
              </w:rPr>
              <w:fldChar w:fldCharType="separate"/>
            </w:r>
            <w:r w:rsidR="001D605B" w:rsidRPr="003153EA">
              <w:rPr>
                <w:rFonts w:ascii="宋体" w:hAnsi="宋体" w:cs="宋体" w:hint="eastAsia"/>
                <w:noProof/>
                <w:color w:val="000000" w:themeColor="text1"/>
                <w:sz w:val="24"/>
              </w:rPr>
              <w:t>①</w:t>
            </w:r>
            <w:r w:rsidR="00CD47E2" w:rsidRPr="003153EA">
              <w:rPr>
                <w:rFonts w:eastAsia="仿宋_GB2312"/>
                <w:color w:val="000000" w:themeColor="text1"/>
                <w:sz w:val="24"/>
              </w:rPr>
              <w:fldChar w:fldCharType="end"/>
            </w:r>
            <w:r w:rsidR="001D605B" w:rsidRPr="003153EA">
              <w:rPr>
                <w:rFonts w:eastAsia="仿宋_GB2312"/>
                <w:color w:val="000000" w:themeColor="text1"/>
                <w:sz w:val="24"/>
              </w:rPr>
              <w:t>-</w:t>
            </w:r>
            <w:r w:rsidR="00CD47E2" w:rsidRPr="003153EA">
              <w:rPr>
                <w:rFonts w:eastAsia="仿宋_GB2312"/>
                <w:color w:val="000000" w:themeColor="text1"/>
                <w:sz w:val="24"/>
              </w:rPr>
              <w:fldChar w:fldCharType="begin"/>
            </w:r>
            <w:r w:rsidR="001D605B" w:rsidRPr="003153EA">
              <w:rPr>
                <w:rFonts w:eastAsia="仿宋_GB2312"/>
                <w:color w:val="000000" w:themeColor="text1"/>
                <w:sz w:val="24"/>
              </w:rPr>
              <w:instrText xml:space="preserve"> = 3 \* GB3 </w:instrText>
            </w:r>
            <w:r w:rsidR="00CD47E2" w:rsidRPr="003153EA">
              <w:rPr>
                <w:rFonts w:eastAsia="仿宋_GB2312"/>
                <w:color w:val="000000" w:themeColor="text1"/>
                <w:sz w:val="24"/>
              </w:rPr>
              <w:fldChar w:fldCharType="separate"/>
            </w:r>
            <w:r w:rsidR="001D605B" w:rsidRPr="003153EA">
              <w:rPr>
                <w:rFonts w:ascii="宋体" w:hAnsi="宋体" w:cs="宋体" w:hint="eastAsia"/>
                <w:noProof/>
                <w:color w:val="000000" w:themeColor="text1"/>
                <w:sz w:val="24"/>
              </w:rPr>
              <w:t>③</w:t>
            </w:r>
            <w:r w:rsidR="00CD47E2" w:rsidRPr="003153EA">
              <w:rPr>
                <w:rFonts w:eastAsia="仿宋_GB2312"/>
                <w:color w:val="000000" w:themeColor="text1"/>
                <w:sz w:val="24"/>
              </w:rPr>
              <w:fldChar w:fldCharType="end"/>
            </w:r>
            <w:r w:rsidR="0067770D" w:rsidRPr="003153EA">
              <w:rPr>
                <w:rFonts w:eastAsia="仿宋_GB2312"/>
                <w:color w:val="000000" w:themeColor="text1"/>
                <w:sz w:val="24"/>
              </w:rPr>
              <w:t>）</w:t>
            </w:r>
            <w:r w:rsidRPr="003153EA">
              <w:rPr>
                <w:rFonts w:eastAsia="仿宋_GB2312"/>
                <w:color w:val="000000" w:themeColor="text1"/>
                <w:sz w:val="24"/>
              </w:rPr>
              <w:t>。</w:t>
            </w:r>
          </w:p>
          <w:p w:rsidR="00C65DD2" w:rsidRPr="003153EA" w:rsidRDefault="00C65DD2" w:rsidP="00C65DD2">
            <w:pPr>
              <w:autoSpaceDE w:val="0"/>
              <w:autoSpaceDN w:val="0"/>
              <w:adjustRightInd w:val="0"/>
              <w:spacing w:line="360" w:lineRule="auto"/>
              <w:ind w:firstLineChars="200" w:firstLine="480"/>
              <w:jc w:val="left"/>
              <w:rPr>
                <w:rFonts w:eastAsia="仿宋_GB2312"/>
                <w:color w:val="000000" w:themeColor="text1"/>
                <w:sz w:val="24"/>
              </w:rPr>
            </w:pPr>
            <w:r w:rsidRPr="003153EA">
              <w:rPr>
                <w:rFonts w:eastAsia="仿宋_GB2312"/>
                <w:color w:val="000000" w:themeColor="text1"/>
                <w:sz w:val="24"/>
              </w:rPr>
              <w:t xml:space="preserve">2. </w:t>
            </w:r>
            <w:r w:rsidRPr="003153EA">
              <w:rPr>
                <w:rFonts w:eastAsia="仿宋_GB2312"/>
                <w:color w:val="000000" w:themeColor="text1"/>
                <w:sz w:val="24"/>
              </w:rPr>
              <w:t>创新性地以花器官发育逆转产生的胚性愈伤组织和丛生芽为材料，利用农杆菌介导和基因枪法在柳枝稷中建立了高效遗传转化体系。同时，利用基因枪法在柳枝稷中建立了一种荧光标记载体瞬时转化柳枝稷原生质体的方法。本研究建立的高效遗传转化体系形成发明专利</w:t>
            </w:r>
            <w:r w:rsidRPr="003153EA">
              <w:rPr>
                <w:rFonts w:eastAsia="仿宋_GB2312"/>
                <w:color w:val="000000" w:themeColor="text1"/>
                <w:sz w:val="24"/>
              </w:rPr>
              <w:t xml:space="preserve"> 3 </w:t>
            </w:r>
            <w:r w:rsidRPr="003153EA">
              <w:rPr>
                <w:rFonts w:eastAsia="仿宋_GB2312"/>
                <w:color w:val="000000" w:themeColor="text1"/>
                <w:sz w:val="24"/>
              </w:rPr>
              <w:t>件，相关研究被编入《</w:t>
            </w:r>
            <w:r w:rsidRPr="003153EA">
              <w:rPr>
                <w:rFonts w:eastAsia="仿宋_GB2312"/>
                <w:color w:val="000000" w:themeColor="text1"/>
                <w:sz w:val="24"/>
              </w:rPr>
              <w:t>Methods in Molecular Biology</w:t>
            </w:r>
            <w:r w:rsidRPr="003153EA">
              <w:rPr>
                <w:rFonts w:eastAsia="仿宋_GB2312"/>
                <w:color w:val="000000" w:themeColor="text1"/>
                <w:sz w:val="24"/>
              </w:rPr>
              <w:t>》系列丛书《</w:t>
            </w:r>
            <w:r w:rsidRPr="003153EA">
              <w:rPr>
                <w:rFonts w:eastAsia="仿宋_GB2312"/>
                <w:color w:val="000000" w:themeColor="text1"/>
                <w:sz w:val="24"/>
              </w:rPr>
              <w:t>Biofuels: Methods and Protocols</w:t>
            </w:r>
            <w:r w:rsidRPr="003153EA">
              <w:rPr>
                <w:rFonts w:eastAsia="仿宋_GB2312"/>
                <w:color w:val="000000" w:themeColor="text1"/>
                <w:sz w:val="24"/>
              </w:rPr>
              <w:t>》的相关章节，为柳枝稷后续分子生物学基础研究建立了关键技术平台</w:t>
            </w:r>
            <w:r w:rsidR="001D605B" w:rsidRPr="003153EA">
              <w:rPr>
                <w:rFonts w:eastAsia="仿宋_GB2312"/>
                <w:color w:val="000000" w:themeColor="text1"/>
                <w:sz w:val="24"/>
              </w:rPr>
              <w:t>（发明专利</w:t>
            </w:r>
            <w:r w:rsidR="00CD47E2" w:rsidRPr="003153EA">
              <w:rPr>
                <w:rFonts w:eastAsia="仿宋_GB2312"/>
                <w:color w:val="000000" w:themeColor="text1"/>
                <w:sz w:val="24"/>
              </w:rPr>
              <w:fldChar w:fldCharType="begin"/>
            </w:r>
            <w:r w:rsidR="001D605B" w:rsidRPr="003153EA">
              <w:rPr>
                <w:rFonts w:eastAsia="仿宋_GB2312"/>
                <w:color w:val="000000" w:themeColor="text1"/>
                <w:sz w:val="24"/>
              </w:rPr>
              <w:instrText xml:space="preserve"> = 4 \* GB3 </w:instrText>
            </w:r>
            <w:r w:rsidR="00CD47E2" w:rsidRPr="003153EA">
              <w:rPr>
                <w:rFonts w:eastAsia="仿宋_GB2312"/>
                <w:color w:val="000000" w:themeColor="text1"/>
                <w:sz w:val="24"/>
              </w:rPr>
              <w:fldChar w:fldCharType="separate"/>
            </w:r>
            <w:r w:rsidR="001D605B" w:rsidRPr="003153EA">
              <w:rPr>
                <w:rFonts w:ascii="宋体" w:hAnsi="宋体" w:cs="宋体" w:hint="eastAsia"/>
                <w:noProof/>
                <w:color w:val="000000" w:themeColor="text1"/>
                <w:sz w:val="24"/>
              </w:rPr>
              <w:t>④</w:t>
            </w:r>
            <w:r w:rsidR="00CD47E2" w:rsidRPr="003153EA">
              <w:rPr>
                <w:rFonts w:eastAsia="仿宋_GB2312"/>
                <w:color w:val="000000" w:themeColor="text1"/>
                <w:sz w:val="24"/>
              </w:rPr>
              <w:fldChar w:fldCharType="end"/>
            </w:r>
            <w:r w:rsidR="001D605B" w:rsidRPr="003153EA">
              <w:rPr>
                <w:rFonts w:eastAsia="仿宋_GB2312"/>
                <w:color w:val="000000" w:themeColor="text1"/>
                <w:sz w:val="24"/>
              </w:rPr>
              <w:t>-</w:t>
            </w:r>
            <w:r w:rsidR="00CD47E2" w:rsidRPr="003153EA">
              <w:rPr>
                <w:rFonts w:eastAsia="仿宋_GB2312"/>
                <w:color w:val="000000" w:themeColor="text1"/>
                <w:sz w:val="24"/>
              </w:rPr>
              <w:fldChar w:fldCharType="begin"/>
            </w:r>
            <w:r w:rsidR="001D605B" w:rsidRPr="003153EA">
              <w:rPr>
                <w:rFonts w:eastAsia="仿宋_GB2312"/>
                <w:color w:val="000000" w:themeColor="text1"/>
                <w:sz w:val="24"/>
              </w:rPr>
              <w:instrText xml:space="preserve"> = 6 \* GB3 </w:instrText>
            </w:r>
            <w:r w:rsidR="00CD47E2" w:rsidRPr="003153EA">
              <w:rPr>
                <w:rFonts w:eastAsia="仿宋_GB2312"/>
                <w:color w:val="000000" w:themeColor="text1"/>
                <w:sz w:val="24"/>
              </w:rPr>
              <w:fldChar w:fldCharType="separate"/>
            </w:r>
            <w:r w:rsidR="001D605B" w:rsidRPr="003153EA">
              <w:rPr>
                <w:rFonts w:ascii="宋体" w:hAnsi="宋体" w:cs="宋体" w:hint="eastAsia"/>
                <w:noProof/>
                <w:color w:val="000000" w:themeColor="text1"/>
                <w:sz w:val="24"/>
              </w:rPr>
              <w:t>⑥</w:t>
            </w:r>
            <w:r w:rsidR="00CD47E2" w:rsidRPr="003153EA">
              <w:rPr>
                <w:rFonts w:eastAsia="仿宋_GB2312"/>
                <w:color w:val="000000" w:themeColor="text1"/>
                <w:sz w:val="24"/>
              </w:rPr>
              <w:fldChar w:fldCharType="end"/>
            </w:r>
            <w:r w:rsidR="001D605B" w:rsidRPr="003153EA">
              <w:rPr>
                <w:rFonts w:eastAsia="仿宋_GB2312"/>
                <w:color w:val="000000" w:themeColor="text1"/>
                <w:sz w:val="24"/>
              </w:rPr>
              <w:t>；代表作</w:t>
            </w:r>
            <w:r w:rsidR="00CD47E2" w:rsidRPr="003153EA">
              <w:rPr>
                <w:rFonts w:eastAsia="仿宋_GB2312"/>
                <w:color w:val="000000" w:themeColor="text1"/>
                <w:sz w:val="24"/>
              </w:rPr>
              <w:fldChar w:fldCharType="begin"/>
            </w:r>
            <w:r w:rsidR="001D605B" w:rsidRPr="003153EA">
              <w:rPr>
                <w:rFonts w:eastAsia="仿宋_GB2312"/>
                <w:color w:val="000000" w:themeColor="text1"/>
                <w:sz w:val="24"/>
              </w:rPr>
              <w:instrText xml:space="preserve"> = 1 \* GB3 </w:instrText>
            </w:r>
            <w:r w:rsidR="00CD47E2" w:rsidRPr="003153EA">
              <w:rPr>
                <w:rFonts w:eastAsia="仿宋_GB2312"/>
                <w:color w:val="000000" w:themeColor="text1"/>
                <w:sz w:val="24"/>
              </w:rPr>
              <w:fldChar w:fldCharType="separate"/>
            </w:r>
            <w:r w:rsidR="001D605B" w:rsidRPr="003153EA">
              <w:rPr>
                <w:rFonts w:ascii="宋体" w:hAnsi="宋体" w:cs="宋体" w:hint="eastAsia"/>
                <w:noProof/>
                <w:color w:val="000000" w:themeColor="text1"/>
                <w:sz w:val="24"/>
              </w:rPr>
              <w:t>①</w:t>
            </w:r>
            <w:r w:rsidR="00CD47E2" w:rsidRPr="003153EA">
              <w:rPr>
                <w:rFonts w:eastAsia="仿宋_GB2312"/>
                <w:color w:val="000000" w:themeColor="text1"/>
                <w:sz w:val="24"/>
              </w:rPr>
              <w:fldChar w:fldCharType="end"/>
            </w:r>
            <w:r w:rsidR="00CD47E2" w:rsidRPr="003153EA">
              <w:rPr>
                <w:rFonts w:eastAsia="仿宋_GB2312"/>
                <w:color w:val="000000" w:themeColor="text1"/>
                <w:sz w:val="24"/>
              </w:rPr>
              <w:fldChar w:fldCharType="begin"/>
            </w:r>
            <w:r w:rsidR="001D605B" w:rsidRPr="003153EA">
              <w:rPr>
                <w:rFonts w:eastAsia="仿宋_GB2312"/>
                <w:color w:val="000000" w:themeColor="text1"/>
                <w:sz w:val="24"/>
              </w:rPr>
              <w:instrText xml:space="preserve"> = 2 \* GB3 </w:instrText>
            </w:r>
            <w:r w:rsidR="00CD47E2" w:rsidRPr="003153EA">
              <w:rPr>
                <w:rFonts w:eastAsia="仿宋_GB2312"/>
                <w:color w:val="000000" w:themeColor="text1"/>
                <w:sz w:val="24"/>
              </w:rPr>
              <w:fldChar w:fldCharType="separate"/>
            </w:r>
            <w:r w:rsidR="001D605B" w:rsidRPr="003153EA">
              <w:rPr>
                <w:rFonts w:ascii="宋体" w:hAnsi="宋体" w:cs="宋体" w:hint="eastAsia"/>
                <w:noProof/>
                <w:color w:val="000000" w:themeColor="text1"/>
                <w:sz w:val="24"/>
              </w:rPr>
              <w:t>②</w:t>
            </w:r>
            <w:r w:rsidR="00CD47E2" w:rsidRPr="003153EA">
              <w:rPr>
                <w:rFonts w:eastAsia="仿宋_GB2312"/>
                <w:color w:val="000000" w:themeColor="text1"/>
                <w:sz w:val="24"/>
              </w:rPr>
              <w:fldChar w:fldCharType="end"/>
            </w:r>
            <w:r w:rsidR="001D605B" w:rsidRPr="003153EA">
              <w:rPr>
                <w:rFonts w:eastAsia="仿宋_GB2312"/>
                <w:color w:val="000000" w:themeColor="text1"/>
                <w:sz w:val="24"/>
              </w:rPr>
              <w:t>）</w:t>
            </w:r>
            <w:r w:rsidRPr="003153EA">
              <w:rPr>
                <w:rFonts w:eastAsia="仿宋_GB2312"/>
                <w:color w:val="000000" w:themeColor="text1"/>
                <w:sz w:val="24"/>
              </w:rPr>
              <w:t>。</w:t>
            </w:r>
          </w:p>
          <w:p w:rsidR="00C65DD2" w:rsidRPr="003153EA" w:rsidRDefault="00C65DD2" w:rsidP="006B5A06">
            <w:pPr>
              <w:autoSpaceDE w:val="0"/>
              <w:autoSpaceDN w:val="0"/>
              <w:adjustRightInd w:val="0"/>
              <w:spacing w:line="360" w:lineRule="auto"/>
              <w:jc w:val="left"/>
              <w:rPr>
                <w:rFonts w:eastAsia="仿宋_GB2312"/>
                <w:b/>
                <w:color w:val="000000" w:themeColor="text1"/>
                <w:sz w:val="24"/>
              </w:rPr>
            </w:pPr>
            <w:r w:rsidRPr="003153EA">
              <w:rPr>
                <w:rFonts w:eastAsia="仿宋_GB2312"/>
                <w:b/>
                <w:color w:val="000000" w:themeColor="text1"/>
                <w:sz w:val="24"/>
              </w:rPr>
              <w:t>三、创制了有较大应用前景的柳枝稷突变体库和种质资源</w:t>
            </w:r>
          </w:p>
          <w:p w:rsidR="00C65DD2" w:rsidRPr="003153EA" w:rsidRDefault="00C65DD2" w:rsidP="00C65DD2">
            <w:pPr>
              <w:autoSpaceDE w:val="0"/>
              <w:autoSpaceDN w:val="0"/>
              <w:adjustRightInd w:val="0"/>
              <w:spacing w:line="360" w:lineRule="auto"/>
              <w:ind w:firstLineChars="200" w:firstLine="480"/>
              <w:jc w:val="left"/>
              <w:rPr>
                <w:rFonts w:eastAsia="仿宋_GB2312"/>
                <w:color w:val="000000" w:themeColor="text1"/>
                <w:sz w:val="24"/>
              </w:rPr>
            </w:pPr>
            <w:r w:rsidRPr="003153EA">
              <w:rPr>
                <w:rFonts w:eastAsia="仿宋_GB2312"/>
                <w:color w:val="000000" w:themeColor="text1"/>
                <w:sz w:val="24"/>
              </w:rPr>
              <w:t xml:space="preserve">1. </w:t>
            </w:r>
            <w:r w:rsidRPr="003153EA">
              <w:rPr>
                <w:rFonts w:eastAsia="仿宋_GB2312"/>
                <w:color w:val="000000" w:themeColor="text1"/>
                <w:sz w:val="24"/>
              </w:rPr>
              <w:t>利用花器官发育逆转建立的无性快繁体系，通过</w:t>
            </w:r>
            <w:r w:rsidRPr="003153EA">
              <w:rPr>
                <w:rFonts w:eastAsia="仿宋_GB2312"/>
                <w:color w:val="000000" w:themeColor="text1"/>
                <w:sz w:val="24"/>
              </w:rPr>
              <w:t xml:space="preserve"> EMS</w:t>
            </w:r>
            <w:r w:rsidRPr="003153EA">
              <w:rPr>
                <w:rFonts w:eastAsia="仿宋_GB2312"/>
                <w:color w:val="000000" w:themeColor="text1"/>
                <w:sz w:val="24"/>
              </w:rPr>
              <w:t>（甲基磺酸乙酯）诱变技术，建立了遗传背景一致的柳枝稷突变体库，形成发明专利</w:t>
            </w:r>
            <w:r w:rsidRPr="003153EA">
              <w:rPr>
                <w:rFonts w:eastAsia="仿宋_GB2312"/>
                <w:color w:val="000000" w:themeColor="text1"/>
                <w:sz w:val="24"/>
              </w:rPr>
              <w:t xml:space="preserve"> 1 </w:t>
            </w:r>
            <w:r w:rsidRPr="003153EA">
              <w:rPr>
                <w:rFonts w:eastAsia="仿宋_GB2312"/>
                <w:color w:val="000000" w:themeColor="text1"/>
                <w:sz w:val="24"/>
              </w:rPr>
              <w:t>件，为柳枝稷遗传发育及分子生物学的深入研究提供了基础材料</w:t>
            </w:r>
            <w:r w:rsidR="006B5A06" w:rsidRPr="003153EA">
              <w:rPr>
                <w:rFonts w:eastAsia="仿宋_GB2312"/>
                <w:color w:val="000000" w:themeColor="text1"/>
                <w:sz w:val="24"/>
              </w:rPr>
              <w:t>（发明专利</w:t>
            </w:r>
            <w:r w:rsidR="00CD47E2" w:rsidRPr="003153EA">
              <w:rPr>
                <w:rFonts w:eastAsia="仿宋_GB2312"/>
                <w:color w:val="000000" w:themeColor="text1"/>
                <w:sz w:val="24"/>
              </w:rPr>
              <w:fldChar w:fldCharType="begin"/>
            </w:r>
            <w:r w:rsidR="006B5A06" w:rsidRPr="003153EA">
              <w:rPr>
                <w:rFonts w:eastAsia="仿宋_GB2312"/>
                <w:color w:val="000000" w:themeColor="text1"/>
                <w:sz w:val="24"/>
              </w:rPr>
              <w:instrText xml:space="preserve"> </w:instrText>
            </w:r>
            <w:r w:rsidR="006B5A06" w:rsidRPr="003153EA">
              <w:rPr>
                <w:rFonts w:eastAsia="仿宋_GB2312" w:hint="eastAsia"/>
                <w:color w:val="000000" w:themeColor="text1"/>
                <w:sz w:val="24"/>
              </w:rPr>
              <w:instrText>= 7 \* GB3</w:instrText>
            </w:r>
            <w:r w:rsidR="006B5A06" w:rsidRPr="003153EA">
              <w:rPr>
                <w:rFonts w:eastAsia="仿宋_GB2312"/>
                <w:color w:val="000000" w:themeColor="text1"/>
                <w:sz w:val="24"/>
              </w:rPr>
              <w:instrText xml:space="preserve"> </w:instrText>
            </w:r>
            <w:r w:rsidR="00CD47E2" w:rsidRPr="003153EA">
              <w:rPr>
                <w:rFonts w:eastAsia="仿宋_GB2312"/>
                <w:color w:val="000000" w:themeColor="text1"/>
                <w:sz w:val="24"/>
              </w:rPr>
              <w:fldChar w:fldCharType="separate"/>
            </w:r>
            <w:r w:rsidR="006B5A06" w:rsidRPr="003153EA">
              <w:rPr>
                <w:rFonts w:eastAsia="仿宋_GB2312" w:hint="eastAsia"/>
                <w:noProof/>
                <w:color w:val="000000" w:themeColor="text1"/>
                <w:sz w:val="24"/>
              </w:rPr>
              <w:t>⑦</w:t>
            </w:r>
            <w:r w:rsidR="00CD47E2" w:rsidRPr="003153EA">
              <w:rPr>
                <w:rFonts w:eastAsia="仿宋_GB2312"/>
                <w:color w:val="000000" w:themeColor="text1"/>
                <w:sz w:val="24"/>
              </w:rPr>
              <w:fldChar w:fldCharType="end"/>
            </w:r>
            <w:r w:rsidR="006B5A06" w:rsidRPr="003153EA">
              <w:rPr>
                <w:rFonts w:eastAsia="仿宋_GB2312"/>
                <w:color w:val="000000" w:themeColor="text1"/>
                <w:sz w:val="24"/>
              </w:rPr>
              <w:t>）</w:t>
            </w:r>
            <w:r w:rsidRPr="003153EA">
              <w:rPr>
                <w:rFonts w:eastAsia="仿宋_GB2312"/>
                <w:color w:val="000000" w:themeColor="text1"/>
                <w:sz w:val="24"/>
              </w:rPr>
              <w:t>。</w:t>
            </w:r>
          </w:p>
          <w:p w:rsidR="00C65DD2" w:rsidRPr="003153EA" w:rsidRDefault="00365D92" w:rsidP="00C65DD2">
            <w:pPr>
              <w:autoSpaceDE w:val="0"/>
              <w:autoSpaceDN w:val="0"/>
              <w:adjustRightInd w:val="0"/>
              <w:spacing w:line="360" w:lineRule="auto"/>
              <w:ind w:firstLineChars="200" w:firstLine="480"/>
              <w:jc w:val="left"/>
              <w:rPr>
                <w:rFonts w:eastAsia="仿宋_GB2312"/>
                <w:color w:val="000000" w:themeColor="text1"/>
                <w:sz w:val="24"/>
              </w:rPr>
            </w:pPr>
            <w:r w:rsidRPr="003153EA">
              <w:rPr>
                <w:rFonts w:eastAsia="仿宋_GB2312"/>
                <w:color w:val="000000" w:themeColor="text1"/>
                <w:sz w:val="24"/>
              </w:rPr>
              <w:t>2</w:t>
            </w:r>
            <w:r w:rsidR="00C65DD2" w:rsidRPr="003153EA">
              <w:rPr>
                <w:rFonts w:eastAsia="仿宋_GB2312"/>
                <w:color w:val="000000" w:themeColor="text1"/>
                <w:sz w:val="24"/>
              </w:rPr>
              <w:t xml:space="preserve">. </w:t>
            </w:r>
            <w:r w:rsidR="00C65DD2" w:rsidRPr="003153EA">
              <w:rPr>
                <w:rFonts w:eastAsia="仿宋_GB2312"/>
                <w:color w:val="000000" w:themeColor="text1"/>
                <w:sz w:val="24"/>
              </w:rPr>
              <w:t>利用基因超表达和</w:t>
            </w:r>
            <w:r w:rsidR="00C65DD2" w:rsidRPr="003153EA">
              <w:rPr>
                <w:rFonts w:eastAsia="仿宋_GB2312"/>
                <w:color w:val="000000" w:themeColor="text1"/>
                <w:sz w:val="24"/>
              </w:rPr>
              <w:t xml:space="preserve"> RNA </w:t>
            </w:r>
            <w:r w:rsidR="00C65DD2" w:rsidRPr="003153EA">
              <w:rPr>
                <w:rFonts w:eastAsia="仿宋_GB2312"/>
                <w:color w:val="000000" w:themeColor="text1"/>
                <w:sz w:val="24"/>
              </w:rPr>
              <w:t>干扰技术，解析了柳枝稷强分蘖能力产生的分子机制，发现</w:t>
            </w:r>
            <w:r w:rsidR="00C65DD2" w:rsidRPr="003153EA">
              <w:rPr>
                <w:rFonts w:eastAsia="仿宋_GB2312"/>
                <w:color w:val="000000" w:themeColor="text1"/>
                <w:sz w:val="24"/>
              </w:rPr>
              <w:t xml:space="preserve"> </w:t>
            </w:r>
            <w:r w:rsidR="00C65DD2" w:rsidRPr="003153EA">
              <w:rPr>
                <w:rFonts w:eastAsia="仿宋_GB2312"/>
                <w:i/>
                <w:color w:val="000000" w:themeColor="text1"/>
                <w:sz w:val="24"/>
              </w:rPr>
              <w:t>PvMAX2</w:t>
            </w:r>
            <w:r w:rsidR="00C65DD2" w:rsidRPr="003153EA">
              <w:rPr>
                <w:rFonts w:eastAsia="仿宋_GB2312"/>
                <w:color w:val="000000" w:themeColor="text1"/>
                <w:sz w:val="24"/>
              </w:rPr>
              <w:t xml:space="preserve"> </w:t>
            </w:r>
            <w:r w:rsidR="00C65DD2" w:rsidRPr="003153EA">
              <w:rPr>
                <w:rFonts w:eastAsia="仿宋_GB2312"/>
                <w:color w:val="000000" w:themeColor="text1"/>
                <w:sz w:val="24"/>
              </w:rPr>
              <w:t>和</w:t>
            </w:r>
            <w:r w:rsidR="00C65DD2" w:rsidRPr="003153EA">
              <w:rPr>
                <w:rFonts w:eastAsia="仿宋_GB2312"/>
                <w:color w:val="000000" w:themeColor="text1"/>
                <w:sz w:val="24"/>
              </w:rPr>
              <w:t xml:space="preserve"> </w:t>
            </w:r>
            <w:r w:rsidR="00C65DD2" w:rsidRPr="003153EA">
              <w:rPr>
                <w:rFonts w:eastAsia="仿宋_GB2312"/>
                <w:i/>
                <w:color w:val="000000" w:themeColor="text1"/>
                <w:sz w:val="24"/>
              </w:rPr>
              <w:t>PvTB1</w:t>
            </w:r>
            <w:r w:rsidR="00C65DD2" w:rsidRPr="003153EA">
              <w:rPr>
                <w:rFonts w:eastAsia="仿宋_GB2312"/>
                <w:color w:val="000000" w:themeColor="text1"/>
                <w:sz w:val="24"/>
              </w:rPr>
              <w:t xml:space="preserve"> </w:t>
            </w:r>
            <w:r w:rsidR="00C65DD2" w:rsidRPr="003153EA">
              <w:rPr>
                <w:rFonts w:eastAsia="仿宋_GB2312"/>
                <w:color w:val="000000" w:themeColor="text1"/>
                <w:sz w:val="24"/>
              </w:rPr>
              <w:t>在其分蘖发育过程中发挥关键作用，为禾本科作物分蘖形成机制研究和理想株型构建提供了重要参考</w:t>
            </w:r>
            <w:r w:rsidR="006B5A06" w:rsidRPr="003153EA">
              <w:rPr>
                <w:rFonts w:eastAsia="仿宋_GB2312"/>
                <w:color w:val="000000" w:themeColor="text1"/>
                <w:sz w:val="24"/>
              </w:rPr>
              <w:t>（代表作</w:t>
            </w:r>
            <w:r w:rsidR="00CD47E2" w:rsidRPr="003153EA">
              <w:rPr>
                <w:rFonts w:eastAsiaTheme="minorEastAsia"/>
                <w:color w:val="000000" w:themeColor="text1"/>
                <w:kern w:val="0"/>
                <w:sz w:val="24"/>
                <w:szCs w:val="21"/>
              </w:rPr>
              <w:fldChar w:fldCharType="begin"/>
            </w:r>
            <w:r w:rsidR="006B5A06" w:rsidRPr="003153EA">
              <w:rPr>
                <w:rFonts w:eastAsiaTheme="minorEastAsia"/>
                <w:color w:val="000000" w:themeColor="text1"/>
                <w:kern w:val="0"/>
                <w:sz w:val="24"/>
                <w:szCs w:val="21"/>
              </w:rPr>
              <w:instrText xml:space="preserve"> = 3 \* GB3 </w:instrText>
            </w:r>
            <w:r w:rsidR="00CD47E2" w:rsidRPr="003153EA">
              <w:rPr>
                <w:rFonts w:eastAsiaTheme="minorEastAsia"/>
                <w:color w:val="000000" w:themeColor="text1"/>
                <w:kern w:val="0"/>
                <w:sz w:val="24"/>
                <w:szCs w:val="21"/>
              </w:rPr>
              <w:fldChar w:fldCharType="separate"/>
            </w:r>
            <w:r w:rsidR="006B5A06" w:rsidRPr="003153EA">
              <w:rPr>
                <w:rFonts w:ascii="宋体" w:hAnsi="宋体" w:cs="宋体" w:hint="eastAsia"/>
                <w:noProof/>
                <w:color w:val="000000" w:themeColor="text1"/>
                <w:kern w:val="0"/>
                <w:sz w:val="24"/>
                <w:szCs w:val="21"/>
              </w:rPr>
              <w:t>③</w:t>
            </w:r>
            <w:r w:rsidR="00CD47E2" w:rsidRPr="003153EA">
              <w:rPr>
                <w:rFonts w:eastAsiaTheme="minorEastAsia"/>
                <w:color w:val="000000" w:themeColor="text1"/>
                <w:kern w:val="0"/>
                <w:sz w:val="24"/>
                <w:szCs w:val="21"/>
              </w:rPr>
              <w:fldChar w:fldCharType="end"/>
            </w:r>
            <w:r w:rsidR="00CD47E2" w:rsidRPr="003153EA">
              <w:rPr>
                <w:rFonts w:eastAsiaTheme="minorEastAsia"/>
                <w:color w:val="000000" w:themeColor="text1"/>
                <w:kern w:val="0"/>
                <w:sz w:val="24"/>
                <w:szCs w:val="21"/>
              </w:rPr>
              <w:fldChar w:fldCharType="begin"/>
            </w:r>
            <w:r w:rsidR="006B5A06" w:rsidRPr="003153EA">
              <w:rPr>
                <w:rFonts w:eastAsiaTheme="minorEastAsia"/>
                <w:color w:val="000000" w:themeColor="text1"/>
                <w:kern w:val="0"/>
                <w:sz w:val="24"/>
                <w:szCs w:val="21"/>
              </w:rPr>
              <w:instrText xml:space="preserve"> = 4 \* GB3 </w:instrText>
            </w:r>
            <w:r w:rsidR="00CD47E2" w:rsidRPr="003153EA">
              <w:rPr>
                <w:rFonts w:eastAsiaTheme="minorEastAsia"/>
                <w:color w:val="000000" w:themeColor="text1"/>
                <w:kern w:val="0"/>
                <w:sz w:val="24"/>
                <w:szCs w:val="21"/>
              </w:rPr>
              <w:fldChar w:fldCharType="separate"/>
            </w:r>
            <w:r w:rsidR="006B5A06" w:rsidRPr="003153EA">
              <w:rPr>
                <w:rFonts w:ascii="宋体" w:hAnsi="宋体" w:cs="宋体" w:hint="eastAsia"/>
                <w:noProof/>
                <w:color w:val="000000" w:themeColor="text1"/>
                <w:kern w:val="0"/>
                <w:sz w:val="24"/>
                <w:szCs w:val="21"/>
              </w:rPr>
              <w:t>④</w:t>
            </w:r>
            <w:r w:rsidR="00CD47E2" w:rsidRPr="003153EA">
              <w:rPr>
                <w:rFonts w:eastAsiaTheme="minorEastAsia"/>
                <w:color w:val="000000" w:themeColor="text1"/>
                <w:kern w:val="0"/>
                <w:sz w:val="24"/>
                <w:szCs w:val="21"/>
              </w:rPr>
              <w:fldChar w:fldCharType="end"/>
            </w:r>
            <w:r w:rsidR="006B5A06" w:rsidRPr="003153EA">
              <w:rPr>
                <w:rFonts w:eastAsia="仿宋_GB2312"/>
                <w:color w:val="000000" w:themeColor="text1"/>
                <w:sz w:val="24"/>
              </w:rPr>
              <w:t>）</w:t>
            </w:r>
            <w:r w:rsidR="00C65DD2" w:rsidRPr="003153EA">
              <w:rPr>
                <w:rFonts w:eastAsia="仿宋_GB2312"/>
                <w:color w:val="000000" w:themeColor="text1"/>
                <w:sz w:val="24"/>
              </w:rPr>
              <w:t>。</w:t>
            </w:r>
          </w:p>
          <w:p w:rsidR="00365D92" w:rsidRPr="003153EA" w:rsidRDefault="00365D92" w:rsidP="00365D92">
            <w:pPr>
              <w:autoSpaceDE w:val="0"/>
              <w:autoSpaceDN w:val="0"/>
              <w:adjustRightInd w:val="0"/>
              <w:spacing w:line="360" w:lineRule="auto"/>
              <w:ind w:firstLineChars="200" w:firstLine="480"/>
              <w:jc w:val="left"/>
              <w:rPr>
                <w:rFonts w:eastAsia="仿宋_GB2312"/>
                <w:color w:val="000000" w:themeColor="text1"/>
                <w:sz w:val="24"/>
              </w:rPr>
            </w:pPr>
            <w:r w:rsidRPr="003153EA">
              <w:rPr>
                <w:rFonts w:eastAsia="仿宋_GB2312"/>
                <w:color w:val="000000" w:themeColor="text1"/>
                <w:sz w:val="24"/>
              </w:rPr>
              <w:t>3</w:t>
            </w:r>
            <w:r w:rsidR="00C65DD2" w:rsidRPr="003153EA">
              <w:rPr>
                <w:rFonts w:eastAsia="仿宋_GB2312"/>
                <w:color w:val="000000" w:themeColor="text1"/>
                <w:sz w:val="24"/>
              </w:rPr>
              <w:t xml:space="preserve">. </w:t>
            </w:r>
            <w:r w:rsidR="00C65DD2" w:rsidRPr="003153EA">
              <w:rPr>
                <w:rFonts w:eastAsia="仿宋_GB2312"/>
                <w:color w:val="000000" w:themeColor="text1"/>
                <w:sz w:val="24"/>
              </w:rPr>
              <w:t>以无性快体殖系提供的遗传背景一致的组培苗为材料，利用高通量测序、基因超表达、基因组编辑等技术，解析了柳枝稷在周期性干旱胁迫下的响应机制。鉴定干旱锻炼响应关键基因</w:t>
            </w:r>
            <w:r w:rsidR="00C65DD2" w:rsidRPr="003153EA">
              <w:rPr>
                <w:rFonts w:eastAsia="仿宋_GB2312"/>
                <w:color w:val="000000" w:themeColor="text1"/>
                <w:sz w:val="24"/>
              </w:rPr>
              <w:t xml:space="preserve"> 741 </w:t>
            </w:r>
            <w:r w:rsidR="00C65DD2" w:rsidRPr="003153EA">
              <w:rPr>
                <w:rFonts w:eastAsia="仿宋_GB2312"/>
                <w:color w:val="000000" w:themeColor="text1"/>
                <w:sz w:val="24"/>
              </w:rPr>
              <w:t>个，其中</w:t>
            </w:r>
            <w:r w:rsidR="00C65DD2" w:rsidRPr="003153EA">
              <w:rPr>
                <w:rFonts w:eastAsia="仿宋_GB2312"/>
                <w:color w:val="000000" w:themeColor="text1"/>
                <w:sz w:val="24"/>
              </w:rPr>
              <w:t xml:space="preserve"> 37 </w:t>
            </w:r>
            <w:r w:rsidR="00C65DD2" w:rsidRPr="003153EA">
              <w:rPr>
                <w:rFonts w:eastAsia="仿宋_GB2312"/>
                <w:color w:val="000000" w:themeColor="text1"/>
                <w:sz w:val="24"/>
              </w:rPr>
              <w:t>个在柳枝稷和玉米之间具有高度保守性。同时，发现</w:t>
            </w:r>
            <w:r w:rsidR="00C65DD2" w:rsidRPr="003153EA">
              <w:rPr>
                <w:rFonts w:eastAsia="仿宋_GB2312"/>
                <w:color w:val="000000" w:themeColor="text1"/>
                <w:sz w:val="24"/>
              </w:rPr>
              <w:t xml:space="preserve"> lncRNA </w:t>
            </w:r>
            <w:r w:rsidR="00C65DD2" w:rsidRPr="003153EA">
              <w:rPr>
                <w:rFonts w:eastAsia="仿宋_GB2312"/>
                <w:color w:val="000000" w:themeColor="text1"/>
                <w:sz w:val="24"/>
              </w:rPr>
              <w:t>在其多次干旱胁迫中具有重要作用，特别是在</w:t>
            </w:r>
            <w:r w:rsidRPr="003153EA">
              <w:rPr>
                <w:rFonts w:eastAsia="仿宋_GB2312" w:hint="eastAsia"/>
                <w:color w:val="000000" w:themeColor="text1"/>
                <w:sz w:val="24"/>
              </w:rPr>
              <w:t>脱落酸</w:t>
            </w:r>
            <w:r w:rsidR="00C65DD2" w:rsidRPr="003153EA">
              <w:rPr>
                <w:rFonts w:eastAsia="仿宋_GB2312"/>
                <w:color w:val="000000" w:themeColor="text1"/>
                <w:sz w:val="24"/>
              </w:rPr>
              <w:t>合成与信号转导过程中尤为关键，为深入解析禾本科作物抗旱性形成机制和特异基因功能提供了新思路和新资源</w:t>
            </w:r>
            <w:r w:rsidR="006B5A06" w:rsidRPr="003153EA">
              <w:rPr>
                <w:rFonts w:eastAsia="仿宋_GB2312"/>
                <w:color w:val="000000" w:themeColor="text1"/>
                <w:sz w:val="24"/>
              </w:rPr>
              <w:t>（代表作</w:t>
            </w:r>
            <w:r w:rsidR="00CD47E2" w:rsidRPr="003153EA">
              <w:rPr>
                <w:rFonts w:eastAsiaTheme="minorEastAsia"/>
                <w:color w:val="000000" w:themeColor="text1"/>
                <w:kern w:val="0"/>
                <w:sz w:val="24"/>
                <w:szCs w:val="21"/>
              </w:rPr>
              <w:fldChar w:fldCharType="begin"/>
            </w:r>
            <w:r w:rsidR="006B5A06" w:rsidRPr="003153EA">
              <w:rPr>
                <w:rFonts w:eastAsiaTheme="minorEastAsia"/>
                <w:color w:val="000000" w:themeColor="text1"/>
                <w:kern w:val="0"/>
                <w:sz w:val="24"/>
                <w:szCs w:val="21"/>
              </w:rPr>
              <w:instrText xml:space="preserve"> </w:instrText>
            </w:r>
            <w:r w:rsidR="006B5A06" w:rsidRPr="003153EA">
              <w:rPr>
                <w:rFonts w:eastAsiaTheme="minorEastAsia" w:hint="eastAsia"/>
                <w:color w:val="000000" w:themeColor="text1"/>
                <w:kern w:val="0"/>
                <w:sz w:val="24"/>
                <w:szCs w:val="21"/>
              </w:rPr>
              <w:instrText>= 6 \* GB3</w:instrText>
            </w:r>
            <w:r w:rsidR="006B5A06" w:rsidRPr="003153EA">
              <w:rPr>
                <w:rFonts w:eastAsiaTheme="minorEastAsia"/>
                <w:color w:val="000000" w:themeColor="text1"/>
                <w:kern w:val="0"/>
                <w:sz w:val="24"/>
                <w:szCs w:val="21"/>
              </w:rPr>
              <w:instrText xml:space="preserve"> </w:instrText>
            </w:r>
            <w:r w:rsidR="00CD47E2" w:rsidRPr="003153EA">
              <w:rPr>
                <w:rFonts w:eastAsiaTheme="minorEastAsia"/>
                <w:color w:val="000000" w:themeColor="text1"/>
                <w:kern w:val="0"/>
                <w:sz w:val="24"/>
                <w:szCs w:val="21"/>
              </w:rPr>
              <w:fldChar w:fldCharType="separate"/>
            </w:r>
            <w:r w:rsidR="006B5A06" w:rsidRPr="003153EA">
              <w:rPr>
                <w:rFonts w:eastAsiaTheme="minorEastAsia" w:hint="eastAsia"/>
                <w:noProof/>
                <w:color w:val="000000" w:themeColor="text1"/>
                <w:kern w:val="0"/>
                <w:sz w:val="24"/>
                <w:szCs w:val="21"/>
              </w:rPr>
              <w:t>⑥</w:t>
            </w:r>
            <w:r w:rsidR="00CD47E2" w:rsidRPr="003153EA">
              <w:rPr>
                <w:rFonts w:eastAsiaTheme="minorEastAsia"/>
                <w:color w:val="000000" w:themeColor="text1"/>
                <w:kern w:val="0"/>
                <w:sz w:val="24"/>
                <w:szCs w:val="21"/>
              </w:rPr>
              <w:fldChar w:fldCharType="end"/>
            </w:r>
            <w:r w:rsidR="00CD47E2" w:rsidRPr="003153EA">
              <w:rPr>
                <w:rFonts w:eastAsiaTheme="minorEastAsia"/>
                <w:color w:val="000000" w:themeColor="text1"/>
                <w:kern w:val="0"/>
                <w:sz w:val="24"/>
                <w:szCs w:val="21"/>
              </w:rPr>
              <w:fldChar w:fldCharType="begin"/>
            </w:r>
            <w:r w:rsidR="006B5A06" w:rsidRPr="003153EA">
              <w:rPr>
                <w:rFonts w:eastAsiaTheme="minorEastAsia"/>
                <w:color w:val="000000" w:themeColor="text1"/>
                <w:kern w:val="0"/>
                <w:sz w:val="24"/>
                <w:szCs w:val="21"/>
              </w:rPr>
              <w:instrText xml:space="preserve"> </w:instrText>
            </w:r>
            <w:r w:rsidR="006B5A06" w:rsidRPr="003153EA">
              <w:rPr>
                <w:rFonts w:eastAsiaTheme="minorEastAsia" w:hint="eastAsia"/>
                <w:color w:val="000000" w:themeColor="text1"/>
                <w:kern w:val="0"/>
                <w:sz w:val="24"/>
                <w:szCs w:val="21"/>
              </w:rPr>
              <w:instrText>= 7 \* GB3</w:instrText>
            </w:r>
            <w:r w:rsidR="006B5A06" w:rsidRPr="003153EA">
              <w:rPr>
                <w:rFonts w:eastAsiaTheme="minorEastAsia"/>
                <w:color w:val="000000" w:themeColor="text1"/>
                <w:kern w:val="0"/>
                <w:sz w:val="24"/>
                <w:szCs w:val="21"/>
              </w:rPr>
              <w:instrText xml:space="preserve"> </w:instrText>
            </w:r>
            <w:r w:rsidR="00CD47E2" w:rsidRPr="003153EA">
              <w:rPr>
                <w:rFonts w:eastAsiaTheme="minorEastAsia"/>
                <w:color w:val="000000" w:themeColor="text1"/>
                <w:kern w:val="0"/>
                <w:sz w:val="24"/>
                <w:szCs w:val="21"/>
              </w:rPr>
              <w:fldChar w:fldCharType="separate"/>
            </w:r>
            <w:r w:rsidR="006B5A06" w:rsidRPr="003153EA">
              <w:rPr>
                <w:rFonts w:eastAsiaTheme="minorEastAsia" w:hint="eastAsia"/>
                <w:noProof/>
                <w:color w:val="000000" w:themeColor="text1"/>
                <w:kern w:val="0"/>
                <w:sz w:val="24"/>
                <w:szCs w:val="21"/>
              </w:rPr>
              <w:t>⑦</w:t>
            </w:r>
            <w:r w:rsidR="00CD47E2" w:rsidRPr="003153EA">
              <w:rPr>
                <w:rFonts w:eastAsiaTheme="minorEastAsia"/>
                <w:color w:val="000000" w:themeColor="text1"/>
                <w:kern w:val="0"/>
                <w:sz w:val="24"/>
                <w:szCs w:val="21"/>
              </w:rPr>
              <w:fldChar w:fldCharType="end"/>
            </w:r>
            <w:r w:rsidR="006B5A06" w:rsidRPr="003153EA">
              <w:rPr>
                <w:rFonts w:eastAsia="仿宋_GB2312"/>
                <w:color w:val="000000" w:themeColor="text1"/>
                <w:sz w:val="24"/>
              </w:rPr>
              <w:t>）</w:t>
            </w:r>
            <w:r w:rsidR="00C65DD2" w:rsidRPr="003153EA">
              <w:rPr>
                <w:rFonts w:eastAsia="仿宋_GB2312"/>
                <w:color w:val="000000" w:themeColor="text1"/>
                <w:sz w:val="24"/>
              </w:rPr>
              <w:t>。</w:t>
            </w:r>
          </w:p>
          <w:p w:rsidR="00316448" w:rsidRPr="003153EA" w:rsidRDefault="00365D92" w:rsidP="00365D92">
            <w:pPr>
              <w:autoSpaceDE w:val="0"/>
              <w:autoSpaceDN w:val="0"/>
              <w:adjustRightInd w:val="0"/>
              <w:spacing w:after="240" w:line="360" w:lineRule="auto"/>
              <w:ind w:firstLineChars="200" w:firstLine="480"/>
              <w:jc w:val="left"/>
              <w:rPr>
                <w:rFonts w:eastAsia="仿宋_GB2312"/>
                <w:color w:val="000000" w:themeColor="text1"/>
                <w:sz w:val="24"/>
              </w:rPr>
            </w:pPr>
            <w:r w:rsidRPr="003153EA">
              <w:rPr>
                <w:rFonts w:eastAsia="仿宋_GB2312"/>
                <w:color w:val="000000" w:themeColor="text1"/>
                <w:sz w:val="24"/>
              </w:rPr>
              <w:t xml:space="preserve">4. </w:t>
            </w:r>
            <w:r w:rsidRPr="003153EA">
              <w:rPr>
                <w:rFonts w:eastAsia="仿宋_GB2312"/>
                <w:color w:val="000000" w:themeColor="text1"/>
                <w:sz w:val="24"/>
              </w:rPr>
              <w:t>利用生理学和转录组学技术，深入解析了柳枝稷苗期发育慢的遗传基础。筛选得到</w:t>
            </w:r>
            <w:r w:rsidRPr="003153EA">
              <w:rPr>
                <w:rFonts w:eastAsia="仿宋_GB2312"/>
                <w:color w:val="000000" w:themeColor="text1"/>
                <w:sz w:val="24"/>
              </w:rPr>
              <w:t xml:space="preserve"> 125 </w:t>
            </w:r>
            <w:r w:rsidRPr="003153EA">
              <w:rPr>
                <w:rFonts w:eastAsia="仿宋_GB2312"/>
                <w:color w:val="000000" w:themeColor="text1"/>
                <w:sz w:val="24"/>
              </w:rPr>
              <w:t>个候选基因，涉及赤霉素等植物激素合成和信号转导、叶绿体蛋白质发育、能量代谢分配以及环境条件响应等途径，为解决柳枝稷生产上存在建苗困难的卡脖子问题提供了理论依据（代表作</w:t>
            </w:r>
            <w:r w:rsidR="00CD47E2" w:rsidRPr="003153EA">
              <w:rPr>
                <w:rFonts w:eastAsia="仿宋_GB2312"/>
                <w:color w:val="000000" w:themeColor="text1"/>
                <w:sz w:val="24"/>
              </w:rPr>
              <w:fldChar w:fldCharType="begin"/>
            </w:r>
            <w:r w:rsidRPr="003153EA">
              <w:rPr>
                <w:rFonts w:eastAsia="仿宋_GB2312"/>
                <w:color w:val="000000" w:themeColor="text1"/>
                <w:sz w:val="24"/>
              </w:rPr>
              <w:instrText xml:space="preserve"> </w:instrText>
            </w:r>
            <w:r w:rsidRPr="003153EA">
              <w:rPr>
                <w:rFonts w:eastAsia="仿宋_GB2312" w:hint="eastAsia"/>
                <w:color w:val="000000" w:themeColor="text1"/>
                <w:sz w:val="24"/>
              </w:rPr>
              <w:instrText>= 8 \* GB3</w:instrText>
            </w:r>
            <w:r w:rsidRPr="003153EA">
              <w:rPr>
                <w:rFonts w:eastAsia="仿宋_GB2312"/>
                <w:color w:val="000000" w:themeColor="text1"/>
                <w:sz w:val="24"/>
              </w:rPr>
              <w:instrText xml:space="preserve"> </w:instrText>
            </w:r>
            <w:r w:rsidR="00CD47E2" w:rsidRPr="003153EA">
              <w:rPr>
                <w:rFonts w:eastAsia="仿宋_GB2312"/>
                <w:color w:val="000000" w:themeColor="text1"/>
                <w:sz w:val="24"/>
              </w:rPr>
              <w:fldChar w:fldCharType="separate"/>
            </w:r>
            <w:r w:rsidRPr="003153EA">
              <w:rPr>
                <w:rFonts w:eastAsia="仿宋_GB2312" w:hint="eastAsia"/>
                <w:noProof/>
                <w:color w:val="000000" w:themeColor="text1"/>
                <w:sz w:val="24"/>
              </w:rPr>
              <w:t>⑧</w:t>
            </w:r>
            <w:r w:rsidR="00CD47E2" w:rsidRPr="003153EA">
              <w:rPr>
                <w:rFonts w:eastAsia="仿宋_GB2312"/>
                <w:color w:val="000000" w:themeColor="text1"/>
                <w:sz w:val="24"/>
              </w:rPr>
              <w:fldChar w:fldCharType="end"/>
            </w:r>
            <w:r w:rsidRPr="003153EA">
              <w:rPr>
                <w:rFonts w:eastAsia="仿宋_GB2312"/>
                <w:color w:val="000000" w:themeColor="text1"/>
                <w:sz w:val="24"/>
              </w:rPr>
              <w:t>）。</w:t>
            </w:r>
          </w:p>
        </w:tc>
      </w:tr>
      <w:tr w:rsidR="003153EA" w:rsidRPr="003153EA" w:rsidTr="00627945">
        <w:trPr>
          <w:trHeight w:val="994"/>
        </w:trPr>
        <w:tc>
          <w:tcPr>
            <w:tcW w:w="1922" w:type="dxa"/>
            <w:vAlign w:val="center"/>
          </w:tcPr>
          <w:p w:rsidR="00740831" w:rsidRPr="003153EA" w:rsidRDefault="00740831" w:rsidP="003153EA">
            <w:pPr>
              <w:autoSpaceDE w:val="0"/>
              <w:autoSpaceDN w:val="0"/>
              <w:adjustRightInd w:val="0"/>
              <w:jc w:val="center"/>
              <w:rPr>
                <w:rFonts w:eastAsia="黑体"/>
                <w:color w:val="000000" w:themeColor="text1"/>
                <w:kern w:val="0"/>
                <w:sz w:val="24"/>
                <w:szCs w:val="21"/>
              </w:rPr>
            </w:pPr>
            <w:r w:rsidRPr="003153EA">
              <w:rPr>
                <w:rFonts w:eastAsia="黑体"/>
                <w:color w:val="000000" w:themeColor="text1"/>
                <w:kern w:val="0"/>
                <w:sz w:val="24"/>
                <w:szCs w:val="21"/>
              </w:rPr>
              <w:t>知识产权类别</w:t>
            </w:r>
          </w:p>
        </w:tc>
        <w:tc>
          <w:tcPr>
            <w:tcW w:w="2161" w:type="dxa"/>
            <w:vAlign w:val="center"/>
          </w:tcPr>
          <w:p w:rsidR="00740831" w:rsidRPr="003153EA" w:rsidRDefault="00740831" w:rsidP="003153EA">
            <w:pPr>
              <w:autoSpaceDE w:val="0"/>
              <w:autoSpaceDN w:val="0"/>
              <w:adjustRightInd w:val="0"/>
              <w:jc w:val="center"/>
              <w:rPr>
                <w:rFonts w:eastAsia="黑体"/>
                <w:color w:val="000000" w:themeColor="text1"/>
                <w:kern w:val="0"/>
                <w:sz w:val="24"/>
                <w:szCs w:val="21"/>
              </w:rPr>
            </w:pPr>
            <w:r w:rsidRPr="003153EA">
              <w:rPr>
                <w:rFonts w:eastAsia="黑体"/>
                <w:color w:val="000000" w:themeColor="text1"/>
                <w:kern w:val="0"/>
                <w:sz w:val="24"/>
                <w:szCs w:val="21"/>
              </w:rPr>
              <w:t>项目名称</w:t>
            </w:r>
          </w:p>
        </w:tc>
        <w:tc>
          <w:tcPr>
            <w:tcW w:w="2168" w:type="dxa"/>
            <w:vAlign w:val="center"/>
          </w:tcPr>
          <w:p w:rsidR="00740831" w:rsidRPr="003153EA" w:rsidRDefault="00740831" w:rsidP="003153EA">
            <w:pPr>
              <w:autoSpaceDE w:val="0"/>
              <w:autoSpaceDN w:val="0"/>
              <w:adjustRightInd w:val="0"/>
              <w:jc w:val="center"/>
              <w:rPr>
                <w:rFonts w:eastAsia="黑体"/>
                <w:color w:val="000000" w:themeColor="text1"/>
                <w:kern w:val="0"/>
                <w:sz w:val="24"/>
                <w:szCs w:val="21"/>
              </w:rPr>
            </w:pPr>
            <w:r w:rsidRPr="003153EA">
              <w:rPr>
                <w:rFonts w:eastAsia="黑体"/>
                <w:color w:val="000000" w:themeColor="text1"/>
                <w:kern w:val="0"/>
                <w:sz w:val="24"/>
                <w:szCs w:val="21"/>
              </w:rPr>
              <w:t>申请号</w:t>
            </w:r>
          </w:p>
        </w:tc>
        <w:tc>
          <w:tcPr>
            <w:tcW w:w="2850" w:type="dxa"/>
            <w:vAlign w:val="center"/>
          </w:tcPr>
          <w:p w:rsidR="00740831" w:rsidRPr="003153EA" w:rsidRDefault="00740831" w:rsidP="003153EA">
            <w:pPr>
              <w:autoSpaceDE w:val="0"/>
              <w:autoSpaceDN w:val="0"/>
              <w:adjustRightInd w:val="0"/>
              <w:jc w:val="center"/>
              <w:rPr>
                <w:rFonts w:eastAsia="黑体"/>
                <w:color w:val="000000" w:themeColor="text1"/>
                <w:kern w:val="0"/>
                <w:sz w:val="24"/>
                <w:szCs w:val="21"/>
              </w:rPr>
            </w:pPr>
            <w:r w:rsidRPr="003153EA">
              <w:rPr>
                <w:rFonts w:eastAsia="黑体"/>
                <w:color w:val="000000" w:themeColor="text1"/>
                <w:kern w:val="0"/>
                <w:sz w:val="24"/>
                <w:szCs w:val="21"/>
              </w:rPr>
              <w:t>授权号</w:t>
            </w:r>
            <w:r w:rsidRPr="003153EA">
              <w:rPr>
                <w:rFonts w:eastAsia="黑体"/>
                <w:color w:val="000000" w:themeColor="text1"/>
                <w:kern w:val="0"/>
                <w:sz w:val="24"/>
                <w:szCs w:val="21"/>
              </w:rPr>
              <w:t>(</w:t>
            </w:r>
            <w:r w:rsidRPr="003153EA">
              <w:rPr>
                <w:rFonts w:eastAsia="黑体"/>
                <w:color w:val="000000" w:themeColor="text1"/>
                <w:kern w:val="0"/>
                <w:sz w:val="24"/>
                <w:szCs w:val="21"/>
              </w:rPr>
              <w:t>批准号</w:t>
            </w:r>
            <w:r w:rsidRPr="003153EA">
              <w:rPr>
                <w:rFonts w:eastAsia="黑体"/>
                <w:color w:val="000000" w:themeColor="text1"/>
                <w:kern w:val="0"/>
                <w:sz w:val="24"/>
                <w:szCs w:val="21"/>
              </w:rPr>
              <w:t>)</w:t>
            </w:r>
          </w:p>
        </w:tc>
      </w:tr>
      <w:tr w:rsidR="003153EA" w:rsidRPr="003153EA" w:rsidTr="00627945">
        <w:trPr>
          <w:trHeight w:val="994"/>
        </w:trPr>
        <w:tc>
          <w:tcPr>
            <w:tcW w:w="1922" w:type="dxa"/>
            <w:vAlign w:val="center"/>
          </w:tcPr>
          <w:p w:rsidR="0067770D" w:rsidRPr="003153EA" w:rsidRDefault="0067770D" w:rsidP="0067770D">
            <w:pPr>
              <w:jc w:val="center"/>
              <w:rPr>
                <w:rFonts w:eastAsiaTheme="minorEastAsia"/>
                <w:color w:val="000000" w:themeColor="text1"/>
                <w:kern w:val="0"/>
                <w:szCs w:val="21"/>
              </w:rPr>
            </w:pPr>
            <w:r w:rsidRPr="003153EA">
              <w:rPr>
                <w:rFonts w:eastAsiaTheme="minorEastAsia"/>
                <w:color w:val="000000" w:themeColor="text1"/>
                <w:kern w:val="0"/>
                <w:szCs w:val="21"/>
              </w:rPr>
              <w:t>发明专利</w:t>
            </w:r>
            <w:r w:rsidR="00CD47E2" w:rsidRPr="003153EA">
              <w:rPr>
                <w:rFonts w:eastAsiaTheme="minorEastAsia"/>
                <w:color w:val="000000" w:themeColor="text1"/>
                <w:kern w:val="0"/>
                <w:szCs w:val="21"/>
              </w:rPr>
              <w:fldChar w:fldCharType="begin"/>
            </w:r>
            <w:r w:rsidRPr="003153EA">
              <w:rPr>
                <w:rFonts w:eastAsiaTheme="minorEastAsia"/>
                <w:color w:val="000000" w:themeColor="text1"/>
                <w:kern w:val="0"/>
                <w:szCs w:val="21"/>
              </w:rPr>
              <w:instrText xml:space="preserve"> = 1 \* GB3 </w:instrText>
            </w:r>
            <w:r w:rsidR="00CD47E2" w:rsidRPr="003153EA">
              <w:rPr>
                <w:rFonts w:eastAsiaTheme="minorEastAsia"/>
                <w:color w:val="000000" w:themeColor="text1"/>
                <w:kern w:val="0"/>
                <w:szCs w:val="21"/>
              </w:rPr>
              <w:fldChar w:fldCharType="separate"/>
            </w:r>
            <w:r w:rsidRPr="003153EA">
              <w:rPr>
                <w:rFonts w:ascii="宋体" w:hAnsi="宋体" w:cs="宋体" w:hint="eastAsia"/>
                <w:noProof/>
                <w:color w:val="000000" w:themeColor="text1"/>
                <w:kern w:val="0"/>
                <w:szCs w:val="21"/>
              </w:rPr>
              <w:t>①</w:t>
            </w:r>
            <w:r w:rsidR="00CD47E2" w:rsidRPr="003153EA">
              <w:rPr>
                <w:rFonts w:eastAsiaTheme="minorEastAsia"/>
                <w:color w:val="000000" w:themeColor="text1"/>
                <w:kern w:val="0"/>
                <w:szCs w:val="21"/>
              </w:rPr>
              <w:fldChar w:fldCharType="end"/>
            </w:r>
          </w:p>
        </w:tc>
        <w:tc>
          <w:tcPr>
            <w:tcW w:w="2161" w:type="dxa"/>
            <w:vAlign w:val="center"/>
          </w:tcPr>
          <w:p w:rsidR="0067770D" w:rsidRPr="003153EA" w:rsidRDefault="0067770D" w:rsidP="0067770D">
            <w:pPr>
              <w:jc w:val="center"/>
              <w:rPr>
                <w:rFonts w:eastAsiaTheme="minorEastAsia"/>
                <w:color w:val="000000" w:themeColor="text1"/>
                <w:kern w:val="0"/>
                <w:szCs w:val="21"/>
              </w:rPr>
            </w:pPr>
            <w:r w:rsidRPr="003153EA">
              <w:rPr>
                <w:rFonts w:eastAsiaTheme="minorEastAsia"/>
                <w:color w:val="000000" w:themeColor="text1"/>
                <w:kern w:val="0"/>
                <w:szCs w:val="21"/>
              </w:rPr>
              <w:t>一种利用柳枝稷幼穗进行无性繁殖的方法</w:t>
            </w:r>
          </w:p>
        </w:tc>
        <w:tc>
          <w:tcPr>
            <w:tcW w:w="2168" w:type="dxa"/>
            <w:vAlign w:val="center"/>
          </w:tcPr>
          <w:p w:rsidR="0067770D" w:rsidRPr="003153EA" w:rsidRDefault="0067770D" w:rsidP="0067770D">
            <w:pPr>
              <w:jc w:val="center"/>
              <w:rPr>
                <w:rFonts w:eastAsiaTheme="minorEastAsia"/>
                <w:color w:val="000000" w:themeColor="text1"/>
                <w:kern w:val="0"/>
                <w:szCs w:val="21"/>
              </w:rPr>
            </w:pPr>
            <w:r w:rsidRPr="003153EA">
              <w:rPr>
                <w:rFonts w:eastAsiaTheme="minorEastAsia"/>
                <w:color w:val="000000" w:themeColor="text1"/>
                <w:szCs w:val="21"/>
                <w:shd w:val="clear" w:color="auto" w:fill="FFFFFF"/>
              </w:rPr>
              <w:t>CN201410249960.1</w:t>
            </w:r>
          </w:p>
        </w:tc>
        <w:tc>
          <w:tcPr>
            <w:tcW w:w="2850" w:type="dxa"/>
            <w:vAlign w:val="center"/>
          </w:tcPr>
          <w:p w:rsidR="0067770D" w:rsidRPr="003153EA" w:rsidRDefault="006E1389" w:rsidP="0067770D">
            <w:pPr>
              <w:jc w:val="center"/>
              <w:rPr>
                <w:rFonts w:eastAsiaTheme="minorEastAsia"/>
                <w:color w:val="000000" w:themeColor="text1"/>
                <w:szCs w:val="21"/>
                <w:shd w:val="clear" w:color="auto" w:fill="FFFFFF"/>
              </w:rPr>
            </w:pPr>
            <w:r w:rsidRPr="003153EA">
              <w:rPr>
                <w:rFonts w:eastAsiaTheme="minorEastAsia"/>
                <w:color w:val="000000" w:themeColor="text1"/>
                <w:szCs w:val="21"/>
                <w:shd w:val="clear" w:color="auto" w:fill="FFFFFF"/>
              </w:rPr>
              <w:t>ZL201410249960.1</w:t>
            </w:r>
          </w:p>
        </w:tc>
      </w:tr>
      <w:tr w:rsidR="003153EA" w:rsidRPr="003153EA" w:rsidTr="00627945">
        <w:trPr>
          <w:trHeight w:val="994"/>
        </w:trPr>
        <w:tc>
          <w:tcPr>
            <w:tcW w:w="1922" w:type="dxa"/>
            <w:vAlign w:val="center"/>
          </w:tcPr>
          <w:p w:rsidR="0067770D" w:rsidRPr="003153EA" w:rsidRDefault="0067770D" w:rsidP="001D605B">
            <w:pPr>
              <w:jc w:val="center"/>
              <w:rPr>
                <w:rFonts w:eastAsiaTheme="minorEastAsia"/>
                <w:color w:val="000000" w:themeColor="text1"/>
                <w:kern w:val="0"/>
                <w:szCs w:val="21"/>
              </w:rPr>
            </w:pPr>
            <w:r w:rsidRPr="003153EA">
              <w:rPr>
                <w:rFonts w:eastAsiaTheme="minorEastAsia"/>
                <w:color w:val="000000" w:themeColor="text1"/>
                <w:kern w:val="0"/>
                <w:szCs w:val="21"/>
              </w:rPr>
              <w:t>发明专利</w:t>
            </w:r>
            <w:r w:rsidR="00CD47E2" w:rsidRPr="003153EA">
              <w:rPr>
                <w:rFonts w:eastAsiaTheme="minorEastAsia"/>
                <w:color w:val="000000" w:themeColor="text1"/>
                <w:kern w:val="0"/>
                <w:szCs w:val="21"/>
              </w:rPr>
              <w:fldChar w:fldCharType="begin"/>
            </w:r>
            <w:r w:rsidRPr="003153EA">
              <w:rPr>
                <w:rFonts w:eastAsiaTheme="minorEastAsia"/>
                <w:color w:val="000000" w:themeColor="text1"/>
                <w:kern w:val="0"/>
                <w:szCs w:val="21"/>
              </w:rPr>
              <w:instrText xml:space="preserve"> = 2 \* GB3 </w:instrText>
            </w:r>
            <w:r w:rsidR="00CD47E2" w:rsidRPr="003153EA">
              <w:rPr>
                <w:rFonts w:eastAsiaTheme="minorEastAsia"/>
                <w:color w:val="000000" w:themeColor="text1"/>
                <w:kern w:val="0"/>
                <w:szCs w:val="21"/>
              </w:rPr>
              <w:fldChar w:fldCharType="separate"/>
            </w:r>
            <w:r w:rsidRPr="003153EA">
              <w:rPr>
                <w:rFonts w:ascii="宋体" w:hAnsi="宋体" w:cs="宋体" w:hint="eastAsia"/>
                <w:noProof/>
                <w:color w:val="000000" w:themeColor="text1"/>
                <w:kern w:val="0"/>
                <w:szCs w:val="21"/>
              </w:rPr>
              <w:t>②</w:t>
            </w:r>
            <w:r w:rsidR="00CD47E2" w:rsidRPr="003153EA">
              <w:rPr>
                <w:rFonts w:eastAsiaTheme="minorEastAsia"/>
                <w:color w:val="000000" w:themeColor="text1"/>
                <w:kern w:val="0"/>
                <w:szCs w:val="21"/>
              </w:rPr>
              <w:fldChar w:fldCharType="end"/>
            </w:r>
          </w:p>
        </w:tc>
        <w:tc>
          <w:tcPr>
            <w:tcW w:w="2161" w:type="dxa"/>
            <w:vAlign w:val="center"/>
          </w:tcPr>
          <w:p w:rsidR="0067770D" w:rsidRPr="003153EA" w:rsidRDefault="0067770D" w:rsidP="0067770D">
            <w:pPr>
              <w:jc w:val="center"/>
              <w:rPr>
                <w:rFonts w:eastAsiaTheme="minorEastAsia"/>
                <w:color w:val="000000" w:themeColor="text1"/>
                <w:kern w:val="0"/>
                <w:szCs w:val="21"/>
              </w:rPr>
            </w:pPr>
            <w:r w:rsidRPr="003153EA">
              <w:rPr>
                <w:rFonts w:eastAsiaTheme="minorEastAsia"/>
                <w:color w:val="000000" w:themeColor="text1"/>
                <w:kern w:val="0"/>
                <w:szCs w:val="21"/>
              </w:rPr>
              <w:t>一种柳枝稷扦插无性繁殖方法</w:t>
            </w:r>
          </w:p>
        </w:tc>
        <w:tc>
          <w:tcPr>
            <w:tcW w:w="2168" w:type="dxa"/>
            <w:vAlign w:val="center"/>
          </w:tcPr>
          <w:p w:rsidR="0067770D" w:rsidRPr="003153EA" w:rsidRDefault="0067770D" w:rsidP="0067770D">
            <w:pPr>
              <w:jc w:val="center"/>
              <w:rPr>
                <w:rFonts w:eastAsiaTheme="minorEastAsia"/>
                <w:color w:val="000000" w:themeColor="text1"/>
                <w:kern w:val="0"/>
                <w:szCs w:val="21"/>
              </w:rPr>
            </w:pPr>
            <w:r w:rsidRPr="003153EA">
              <w:rPr>
                <w:rFonts w:eastAsiaTheme="minorEastAsia"/>
                <w:color w:val="000000" w:themeColor="text1"/>
                <w:szCs w:val="21"/>
                <w:shd w:val="clear" w:color="auto" w:fill="FFFFFF"/>
              </w:rPr>
              <w:t>CN201310218910.2</w:t>
            </w:r>
          </w:p>
        </w:tc>
        <w:tc>
          <w:tcPr>
            <w:tcW w:w="2850" w:type="dxa"/>
            <w:vAlign w:val="center"/>
          </w:tcPr>
          <w:p w:rsidR="0067770D" w:rsidRPr="003153EA" w:rsidRDefault="006E1389" w:rsidP="0067770D">
            <w:pPr>
              <w:jc w:val="center"/>
              <w:rPr>
                <w:rFonts w:eastAsiaTheme="minorEastAsia"/>
                <w:color w:val="000000" w:themeColor="text1"/>
                <w:szCs w:val="21"/>
                <w:shd w:val="clear" w:color="auto" w:fill="FFFFFF"/>
              </w:rPr>
            </w:pPr>
            <w:r w:rsidRPr="003153EA">
              <w:rPr>
                <w:rFonts w:eastAsiaTheme="minorEastAsia" w:hint="eastAsia"/>
                <w:color w:val="000000" w:themeColor="text1"/>
                <w:szCs w:val="21"/>
                <w:shd w:val="clear" w:color="auto" w:fill="FFFFFF"/>
              </w:rPr>
              <w:t>ZL201310218910.2</w:t>
            </w:r>
          </w:p>
        </w:tc>
      </w:tr>
      <w:tr w:rsidR="003153EA" w:rsidRPr="003153EA" w:rsidTr="00627945">
        <w:trPr>
          <w:trHeight w:val="994"/>
        </w:trPr>
        <w:tc>
          <w:tcPr>
            <w:tcW w:w="1922" w:type="dxa"/>
            <w:vAlign w:val="center"/>
          </w:tcPr>
          <w:p w:rsidR="0067770D" w:rsidRPr="003153EA" w:rsidRDefault="0067770D" w:rsidP="0067770D">
            <w:pPr>
              <w:jc w:val="center"/>
              <w:rPr>
                <w:rFonts w:eastAsiaTheme="minorEastAsia"/>
                <w:color w:val="000000" w:themeColor="text1"/>
                <w:kern w:val="0"/>
                <w:szCs w:val="21"/>
              </w:rPr>
            </w:pPr>
            <w:r w:rsidRPr="003153EA">
              <w:rPr>
                <w:rFonts w:eastAsiaTheme="minorEastAsia"/>
                <w:color w:val="000000" w:themeColor="text1"/>
                <w:kern w:val="0"/>
                <w:szCs w:val="21"/>
              </w:rPr>
              <w:t>发明专利</w:t>
            </w:r>
            <w:r w:rsidR="00CD47E2" w:rsidRPr="003153EA">
              <w:rPr>
                <w:rFonts w:eastAsiaTheme="minorEastAsia"/>
                <w:color w:val="000000" w:themeColor="text1"/>
                <w:kern w:val="0"/>
                <w:szCs w:val="21"/>
              </w:rPr>
              <w:fldChar w:fldCharType="begin"/>
            </w:r>
            <w:r w:rsidRPr="003153EA">
              <w:rPr>
                <w:rFonts w:eastAsiaTheme="minorEastAsia"/>
                <w:color w:val="000000" w:themeColor="text1"/>
                <w:kern w:val="0"/>
                <w:szCs w:val="21"/>
              </w:rPr>
              <w:instrText xml:space="preserve"> = 3 \* GB3 </w:instrText>
            </w:r>
            <w:r w:rsidR="00CD47E2" w:rsidRPr="003153EA">
              <w:rPr>
                <w:rFonts w:eastAsiaTheme="minorEastAsia"/>
                <w:color w:val="000000" w:themeColor="text1"/>
                <w:kern w:val="0"/>
                <w:szCs w:val="21"/>
              </w:rPr>
              <w:fldChar w:fldCharType="separate"/>
            </w:r>
            <w:r w:rsidRPr="003153EA">
              <w:rPr>
                <w:rFonts w:ascii="宋体" w:hAnsi="宋体" w:cs="宋体" w:hint="eastAsia"/>
                <w:noProof/>
                <w:color w:val="000000" w:themeColor="text1"/>
                <w:kern w:val="0"/>
                <w:szCs w:val="21"/>
              </w:rPr>
              <w:t>③</w:t>
            </w:r>
            <w:r w:rsidR="00CD47E2" w:rsidRPr="003153EA">
              <w:rPr>
                <w:rFonts w:eastAsiaTheme="minorEastAsia"/>
                <w:color w:val="000000" w:themeColor="text1"/>
                <w:kern w:val="0"/>
                <w:szCs w:val="21"/>
              </w:rPr>
              <w:fldChar w:fldCharType="end"/>
            </w:r>
          </w:p>
        </w:tc>
        <w:tc>
          <w:tcPr>
            <w:tcW w:w="2161" w:type="dxa"/>
            <w:vAlign w:val="center"/>
          </w:tcPr>
          <w:p w:rsidR="0067770D" w:rsidRPr="003153EA" w:rsidRDefault="0067770D" w:rsidP="0067770D">
            <w:pPr>
              <w:jc w:val="center"/>
              <w:rPr>
                <w:rFonts w:eastAsiaTheme="minorEastAsia"/>
                <w:color w:val="000000" w:themeColor="text1"/>
                <w:kern w:val="0"/>
                <w:szCs w:val="21"/>
              </w:rPr>
            </w:pPr>
            <w:r w:rsidRPr="003153EA">
              <w:rPr>
                <w:rFonts w:eastAsiaTheme="minorEastAsia"/>
                <w:color w:val="000000" w:themeColor="text1"/>
                <w:kern w:val="0"/>
                <w:szCs w:val="21"/>
              </w:rPr>
              <w:t>一种柳枝稷的体外繁殖方法</w:t>
            </w:r>
          </w:p>
        </w:tc>
        <w:tc>
          <w:tcPr>
            <w:tcW w:w="2168" w:type="dxa"/>
            <w:vAlign w:val="center"/>
          </w:tcPr>
          <w:p w:rsidR="0067770D" w:rsidRPr="003153EA" w:rsidRDefault="0067770D" w:rsidP="0067770D">
            <w:pPr>
              <w:jc w:val="center"/>
              <w:rPr>
                <w:rFonts w:eastAsiaTheme="minorEastAsia"/>
                <w:color w:val="000000" w:themeColor="text1"/>
                <w:kern w:val="0"/>
                <w:szCs w:val="21"/>
              </w:rPr>
            </w:pPr>
            <w:r w:rsidRPr="003153EA">
              <w:rPr>
                <w:rFonts w:eastAsiaTheme="minorEastAsia"/>
                <w:color w:val="000000" w:themeColor="text1"/>
                <w:szCs w:val="21"/>
                <w:shd w:val="clear" w:color="auto" w:fill="FFFFFF"/>
              </w:rPr>
              <w:t>CN200710018261.6</w:t>
            </w:r>
          </w:p>
        </w:tc>
        <w:tc>
          <w:tcPr>
            <w:tcW w:w="2850" w:type="dxa"/>
            <w:vAlign w:val="center"/>
          </w:tcPr>
          <w:p w:rsidR="0067770D" w:rsidRPr="003153EA" w:rsidRDefault="009978AB" w:rsidP="0067770D">
            <w:pPr>
              <w:jc w:val="center"/>
              <w:rPr>
                <w:rFonts w:eastAsiaTheme="minorEastAsia"/>
                <w:color w:val="000000" w:themeColor="text1"/>
                <w:szCs w:val="21"/>
                <w:shd w:val="clear" w:color="auto" w:fill="FFFFFF"/>
              </w:rPr>
            </w:pPr>
            <w:r w:rsidRPr="003153EA">
              <w:rPr>
                <w:rFonts w:eastAsiaTheme="minorEastAsia"/>
                <w:color w:val="000000" w:themeColor="text1"/>
                <w:szCs w:val="21"/>
                <w:shd w:val="clear" w:color="auto" w:fill="FFFFFF"/>
              </w:rPr>
              <w:t>CN101081005</w:t>
            </w:r>
          </w:p>
          <w:p w:rsidR="009978AB" w:rsidRPr="003153EA" w:rsidRDefault="009978AB" w:rsidP="0067770D">
            <w:pPr>
              <w:jc w:val="center"/>
              <w:rPr>
                <w:rFonts w:eastAsiaTheme="minorEastAsia"/>
                <w:color w:val="000000" w:themeColor="text1"/>
                <w:szCs w:val="21"/>
                <w:shd w:val="clear" w:color="auto" w:fill="FFFFFF"/>
              </w:rPr>
            </w:pPr>
            <w:r w:rsidRPr="003153EA">
              <w:rPr>
                <w:rFonts w:eastAsiaTheme="minorEastAsia" w:hint="eastAsia"/>
                <w:color w:val="000000" w:themeColor="text1"/>
                <w:szCs w:val="21"/>
                <w:shd w:val="clear" w:color="auto" w:fill="FFFFFF"/>
              </w:rPr>
              <w:t>（公开号）</w:t>
            </w:r>
          </w:p>
        </w:tc>
      </w:tr>
      <w:tr w:rsidR="003153EA" w:rsidRPr="003153EA" w:rsidTr="00627945">
        <w:trPr>
          <w:trHeight w:val="994"/>
        </w:trPr>
        <w:tc>
          <w:tcPr>
            <w:tcW w:w="1922" w:type="dxa"/>
            <w:vAlign w:val="center"/>
          </w:tcPr>
          <w:p w:rsidR="0067770D" w:rsidRPr="003153EA" w:rsidRDefault="0067770D" w:rsidP="0067770D">
            <w:pPr>
              <w:jc w:val="center"/>
              <w:rPr>
                <w:rFonts w:eastAsiaTheme="minorEastAsia"/>
                <w:color w:val="000000" w:themeColor="text1"/>
                <w:kern w:val="0"/>
                <w:szCs w:val="21"/>
              </w:rPr>
            </w:pPr>
            <w:r w:rsidRPr="003153EA">
              <w:rPr>
                <w:rFonts w:eastAsiaTheme="minorEastAsia"/>
                <w:color w:val="000000" w:themeColor="text1"/>
                <w:kern w:val="0"/>
                <w:szCs w:val="21"/>
              </w:rPr>
              <w:t>发明专利</w:t>
            </w:r>
            <w:r w:rsidR="00CD47E2" w:rsidRPr="003153EA">
              <w:rPr>
                <w:rFonts w:eastAsiaTheme="minorEastAsia"/>
                <w:color w:val="000000" w:themeColor="text1"/>
                <w:kern w:val="0"/>
                <w:szCs w:val="21"/>
              </w:rPr>
              <w:fldChar w:fldCharType="begin"/>
            </w:r>
            <w:r w:rsidRPr="003153EA">
              <w:rPr>
                <w:rFonts w:eastAsiaTheme="minorEastAsia"/>
                <w:color w:val="000000" w:themeColor="text1"/>
                <w:kern w:val="0"/>
                <w:szCs w:val="21"/>
              </w:rPr>
              <w:instrText xml:space="preserve"> = 4 \* GB3 </w:instrText>
            </w:r>
            <w:r w:rsidR="00CD47E2" w:rsidRPr="003153EA">
              <w:rPr>
                <w:rFonts w:eastAsiaTheme="minorEastAsia"/>
                <w:color w:val="000000" w:themeColor="text1"/>
                <w:kern w:val="0"/>
                <w:szCs w:val="21"/>
              </w:rPr>
              <w:fldChar w:fldCharType="separate"/>
            </w:r>
            <w:r w:rsidRPr="003153EA">
              <w:rPr>
                <w:rFonts w:ascii="宋体" w:hAnsi="宋体" w:cs="宋体" w:hint="eastAsia"/>
                <w:noProof/>
                <w:color w:val="000000" w:themeColor="text1"/>
                <w:kern w:val="0"/>
                <w:szCs w:val="21"/>
              </w:rPr>
              <w:t>④</w:t>
            </w:r>
            <w:r w:rsidR="00CD47E2" w:rsidRPr="003153EA">
              <w:rPr>
                <w:rFonts w:eastAsiaTheme="minorEastAsia"/>
                <w:color w:val="000000" w:themeColor="text1"/>
                <w:kern w:val="0"/>
                <w:szCs w:val="21"/>
              </w:rPr>
              <w:fldChar w:fldCharType="end"/>
            </w:r>
          </w:p>
        </w:tc>
        <w:tc>
          <w:tcPr>
            <w:tcW w:w="2161" w:type="dxa"/>
            <w:vAlign w:val="center"/>
          </w:tcPr>
          <w:p w:rsidR="0067770D" w:rsidRPr="003153EA" w:rsidRDefault="0067770D" w:rsidP="0067770D">
            <w:pPr>
              <w:jc w:val="center"/>
              <w:rPr>
                <w:rFonts w:eastAsiaTheme="minorEastAsia"/>
                <w:color w:val="000000" w:themeColor="text1"/>
                <w:kern w:val="0"/>
                <w:szCs w:val="21"/>
              </w:rPr>
            </w:pPr>
            <w:r w:rsidRPr="003153EA">
              <w:rPr>
                <w:rFonts w:eastAsiaTheme="minorEastAsia"/>
                <w:color w:val="000000" w:themeColor="text1"/>
                <w:kern w:val="0"/>
                <w:szCs w:val="21"/>
              </w:rPr>
              <w:t>一种荧光标记载体瞬时转化柳枝稷原生质体的方法</w:t>
            </w:r>
          </w:p>
        </w:tc>
        <w:tc>
          <w:tcPr>
            <w:tcW w:w="2168" w:type="dxa"/>
            <w:vAlign w:val="center"/>
          </w:tcPr>
          <w:p w:rsidR="0067770D" w:rsidRPr="003153EA" w:rsidRDefault="0067770D" w:rsidP="0067770D">
            <w:pPr>
              <w:jc w:val="center"/>
              <w:rPr>
                <w:rFonts w:eastAsiaTheme="minorEastAsia"/>
                <w:color w:val="000000" w:themeColor="text1"/>
                <w:szCs w:val="21"/>
              </w:rPr>
            </w:pPr>
            <w:r w:rsidRPr="003153EA">
              <w:rPr>
                <w:rFonts w:eastAsiaTheme="minorEastAsia"/>
                <w:color w:val="000000" w:themeColor="text1"/>
                <w:szCs w:val="21"/>
              </w:rPr>
              <w:t>CN201510960660.9</w:t>
            </w:r>
          </w:p>
        </w:tc>
        <w:tc>
          <w:tcPr>
            <w:tcW w:w="2850" w:type="dxa"/>
            <w:vAlign w:val="center"/>
          </w:tcPr>
          <w:p w:rsidR="009978AB" w:rsidRPr="003153EA" w:rsidRDefault="009978AB" w:rsidP="0067770D">
            <w:pPr>
              <w:jc w:val="center"/>
              <w:rPr>
                <w:rFonts w:eastAsiaTheme="minorEastAsia"/>
                <w:color w:val="000000" w:themeColor="text1"/>
                <w:szCs w:val="21"/>
                <w:shd w:val="clear" w:color="auto" w:fill="FFFFFF"/>
              </w:rPr>
            </w:pPr>
            <w:r w:rsidRPr="003153EA">
              <w:rPr>
                <w:rFonts w:eastAsiaTheme="minorEastAsia"/>
                <w:color w:val="000000" w:themeColor="text1"/>
                <w:szCs w:val="21"/>
                <w:shd w:val="clear" w:color="auto" w:fill="FFFFFF"/>
              </w:rPr>
              <w:t>CN105505980A</w:t>
            </w:r>
          </w:p>
          <w:p w:rsidR="0067770D" w:rsidRPr="003153EA" w:rsidRDefault="009978AB" w:rsidP="0067770D">
            <w:pPr>
              <w:jc w:val="center"/>
              <w:rPr>
                <w:rFonts w:eastAsiaTheme="minorEastAsia"/>
                <w:color w:val="000000" w:themeColor="text1"/>
                <w:szCs w:val="21"/>
                <w:shd w:val="clear" w:color="auto" w:fill="FFFFFF"/>
              </w:rPr>
            </w:pPr>
            <w:r w:rsidRPr="003153EA">
              <w:rPr>
                <w:rFonts w:eastAsiaTheme="minorEastAsia" w:hint="eastAsia"/>
                <w:color w:val="000000" w:themeColor="text1"/>
                <w:szCs w:val="21"/>
                <w:shd w:val="clear" w:color="auto" w:fill="FFFFFF"/>
              </w:rPr>
              <w:t>（公开号）</w:t>
            </w:r>
          </w:p>
        </w:tc>
      </w:tr>
      <w:tr w:rsidR="003153EA" w:rsidRPr="003153EA" w:rsidTr="00627945">
        <w:trPr>
          <w:trHeight w:val="741"/>
        </w:trPr>
        <w:tc>
          <w:tcPr>
            <w:tcW w:w="1922" w:type="dxa"/>
            <w:vAlign w:val="center"/>
          </w:tcPr>
          <w:p w:rsidR="0067770D" w:rsidRPr="003153EA" w:rsidRDefault="0067770D" w:rsidP="0067770D">
            <w:pPr>
              <w:jc w:val="center"/>
              <w:rPr>
                <w:rFonts w:eastAsiaTheme="minorEastAsia"/>
                <w:color w:val="000000" w:themeColor="text1"/>
                <w:kern w:val="0"/>
                <w:szCs w:val="21"/>
              </w:rPr>
            </w:pPr>
            <w:r w:rsidRPr="003153EA">
              <w:rPr>
                <w:rFonts w:eastAsiaTheme="minorEastAsia"/>
                <w:color w:val="000000" w:themeColor="text1"/>
                <w:kern w:val="0"/>
                <w:szCs w:val="21"/>
              </w:rPr>
              <w:t>发明专利</w:t>
            </w:r>
            <w:r w:rsidR="00CD47E2" w:rsidRPr="003153EA">
              <w:rPr>
                <w:rFonts w:eastAsiaTheme="minorEastAsia"/>
                <w:color w:val="000000" w:themeColor="text1"/>
                <w:kern w:val="0"/>
                <w:szCs w:val="21"/>
              </w:rPr>
              <w:fldChar w:fldCharType="begin"/>
            </w:r>
            <w:r w:rsidRPr="003153EA">
              <w:rPr>
                <w:rFonts w:eastAsiaTheme="minorEastAsia"/>
                <w:color w:val="000000" w:themeColor="text1"/>
                <w:kern w:val="0"/>
                <w:szCs w:val="21"/>
              </w:rPr>
              <w:instrText xml:space="preserve"> = 5 \* GB3 </w:instrText>
            </w:r>
            <w:r w:rsidR="00CD47E2" w:rsidRPr="003153EA">
              <w:rPr>
                <w:rFonts w:eastAsiaTheme="minorEastAsia"/>
                <w:color w:val="000000" w:themeColor="text1"/>
                <w:kern w:val="0"/>
                <w:szCs w:val="21"/>
              </w:rPr>
              <w:fldChar w:fldCharType="separate"/>
            </w:r>
            <w:r w:rsidRPr="003153EA">
              <w:rPr>
                <w:rFonts w:ascii="宋体" w:hAnsi="宋体" w:cs="宋体" w:hint="eastAsia"/>
                <w:noProof/>
                <w:color w:val="000000" w:themeColor="text1"/>
                <w:kern w:val="0"/>
                <w:szCs w:val="21"/>
              </w:rPr>
              <w:t>⑤</w:t>
            </w:r>
            <w:r w:rsidR="00CD47E2" w:rsidRPr="003153EA">
              <w:rPr>
                <w:rFonts w:eastAsiaTheme="minorEastAsia"/>
                <w:color w:val="000000" w:themeColor="text1"/>
                <w:kern w:val="0"/>
                <w:szCs w:val="21"/>
              </w:rPr>
              <w:fldChar w:fldCharType="end"/>
            </w:r>
          </w:p>
        </w:tc>
        <w:tc>
          <w:tcPr>
            <w:tcW w:w="2161" w:type="dxa"/>
            <w:vAlign w:val="center"/>
          </w:tcPr>
          <w:p w:rsidR="0067770D" w:rsidRPr="003153EA" w:rsidRDefault="0067770D" w:rsidP="0067770D">
            <w:pPr>
              <w:jc w:val="center"/>
              <w:rPr>
                <w:rFonts w:eastAsiaTheme="minorEastAsia"/>
                <w:color w:val="000000" w:themeColor="text1"/>
                <w:kern w:val="0"/>
                <w:szCs w:val="21"/>
              </w:rPr>
            </w:pPr>
            <w:r w:rsidRPr="003153EA">
              <w:rPr>
                <w:rFonts w:eastAsiaTheme="minorEastAsia"/>
                <w:color w:val="000000" w:themeColor="text1"/>
                <w:kern w:val="0"/>
                <w:szCs w:val="21"/>
              </w:rPr>
              <w:t>一种获得柳枝稷转基因植株的方法</w:t>
            </w:r>
          </w:p>
        </w:tc>
        <w:tc>
          <w:tcPr>
            <w:tcW w:w="2168" w:type="dxa"/>
            <w:vAlign w:val="center"/>
          </w:tcPr>
          <w:p w:rsidR="0067770D" w:rsidRPr="003153EA" w:rsidRDefault="0067770D" w:rsidP="0067770D">
            <w:pPr>
              <w:jc w:val="center"/>
              <w:rPr>
                <w:rFonts w:eastAsiaTheme="minorEastAsia"/>
                <w:color w:val="000000" w:themeColor="text1"/>
                <w:kern w:val="0"/>
                <w:szCs w:val="21"/>
              </w:rPr>
            </w:pPr>
            <w:r w:rsidRPr="003153EA">
              <w:rPr>
                <w:rFonts w:eastAsiaTheme="minorEastAsia"/>
                <w:color w:val="000000" w:themeColor="text1"/>
                <w:szCs w:val="21"/>
                <w:shd w:val="clear" w:color="auto" w:fill="FFFFFF"/>
              </w:rPr>
              <w:t>CN200710018580.7</w:t>
            </w:r>
          </w:p>
        </w:tc>
        <w:tc>
          <w:tcPr>
            <w:tcW w:w="2850" w:type="dxa"/>
            <w:vAlign w:val="center"/>
          </w:tcPr>
          <w:p w:rsidR="0067770D" w:rsidRPr="003153EA" w:rsidRDefault="005E4299" w:rsidP="0067770D">
            <w:pPr>
              <w:jc w:val="center"/>
              <w:rPr>
                <w:rFonts w:eastAsiaTheme="minorEastAsia"/>
                <w:color w:val="000000" w:themeColor="text1"/>
                <w:szCs w:val="21"/>
                <w:shd w:val="clear" w:color="auto" w:fill="FFFFFF"/>
              </w:rPr>
            </w:pPr>
            <w:r w:rsidRPr="003153EA">
              <w:rPr>
                <w:rFonts w:eastAsiaTheme="minorEastAsia" w:hint="eastAsia"/>
                <w:color w:val="000000" w:themeColor="text1"/>
                <w:szCs w:val="21"/>
                <w:shd w:val="clear" w:color="auto" w:fill="FFFFFF"/>
              </w:rPr>
              <w:t>ZL200710018580.7</w:t>
            </w:r>
          </w:p>
        </w:tc>
      </w:tr>
      <w:tr w:rsidR="003153EA" w:rsidRPr="003153EA" w:rsidTr="00627945">
        <w:trPr>
          <w:trHeight w:val="883"/>
        </w:trPr>
        <w:tc>
          <w:tcPr>
            <w:tcW w:w="1922" w:type="dxa"/>
            <w:vAlign w:val="center"/>
          </w:tcPr>
          <w:p w:rsidR="0067770D" w:rsidRPr="003153EA" w:rsidRDefault="0067770D" w:rsidP="0067770D">
            <w:pPr>
              <w:jc w:val="center"/>
              <w:rPr>
                <w:rFonts w:eastAsiaTheme="minorEastAsia"/>
                <w:color w:val="000000" w:themeColor="text1"/>
                <w:kern w:val="0"/>
                <w:szCs w:val="21"/>
              </w:rPr>
            </w:pPr>
            <w:r w:rsidRPr="003153EA">
              <w:rPr>
                <w:rFonts w:eastAsiaTheme="minorEastAsia"/>
                <w:color w:val="000000" w:themeColor="text1"/>
                <w:kern w:val="0"/>
                <w:szCs w:val="21"/>
              </w:rPr>
              <w:t>发明专利</w:t>
            </w:r>
            <w:r w:rsidR="00CD47E2" w:rsidRPr="003153EA">
              <w:rPr>
                <w:rFonts w:eastAsiaTheme="minorEastAsia"/>
                <w:color w:val="000000" w:themeColor="text1"/>
                <w:kern w:val="0"/>
                <w:szCs w:val="21"/>
              </w:rPr>
              <w:fldChar w:fldCharType="begin"/>
            </w:r>
            <w:r w:rsidRPr="003153EA">
              <w:rPr>
                <w:rFonts w:eastAsiaTheme="minorEastAsia"/>
                <w:color w:val="000000" w:themeColor="text1"/>
                <w:kern w:val="0"/>
                <w:szCs w:val="21"/>
              </w:rPr>
              <w:instrText xml:space="preserve"> = 6 \* GB3 </w:instrText>
            </w:r>
            <w:r w:rsidR="00CD47E2" w:rsidRPr="003153EA">
              <w:rPr>
                <w:rFonts w:eastAsiaTheme="minorEastAsia"/>
                <w:color w:val="000000" w:themeColor="text1"/>
                <w:kern w:val="0"/>
                <w:szCs w:val="21"/>
              </w:rPr>
              <w:fldChar w:fldCharType="separate"/>
            </w:r>
            <w:r w:rsidRPr="003153EA">
              <w:rPr>
                <w:rFonts w:ascii="宋体" w:hAnsi="宋体" w:cs="宋体" w:hint="eastAsia"/>
                <w:noProof/>
                <w:color w:val="000000" w:themeColor="text1"/>
                <w:kern w:val="0"/>
                <w:szCs w:val="21"/>
              </w:rPr>
              <w:t>⑥</w:t>
            </w:r>
            <w:r w:rsidR="00CD47E2" w:rsidRPr="003153EA">
              <w:rPr>
                <w:rFonts w:eastAsiaTheme="minorEastAsia"/>
                <w:color w:val="000000" w:themeColor="text1"/>
                <w:kern w:val="0"/>
                <w:szCs w:val="21"/>
              </w:rPr>
              <w:fldChar w:fldCharType="end"/>
            </w:r>
          </w:p>
        </w:tc>
        <w:tc>
          <w:tcPr>
            <w:tcW w:w="2161" w:type="dxa"/>
            <w:vAlign w:val="center"/>
          </w:tcPr>
          <w:p w:rsidR="0067770D" w:rsidRPr="003153EA" w:rsidRDefault="0067770D" w:rsidP="0067770D">
            <w:pPr>
              <w:jc w:val="center"/>
              <w:rPr>
                <w:rFonts w:eastAsiaTheme="minorEastAsia"/>
                <w:color w:val="000000" w:themeColor="text1"/>
                <w:kern w:val="0"/>
                <w:szCs w:val="21"/>
              </w:rPr>
            </w:pPr>
            <w:r w:rsidRPr="003153EA">
              <w:rPr>
                <w:rFonts w:eastAsiaTheme="minorEastAsia"/>
                <w:color w:val="000000" w:themeColor="text1"/>
                <w:kern w:val="0"/>
                <w:szCs w:val="21"/>
              </w:rPr>
              <w:t>一种农杆菌介导转化柳枝稷的方法</w:t>
            </w:r>
          </w:p>
        </w:tc>
        <w:tc>
          <w:tcPr>
            <w:tcW w:w="2168" w:type="dxa"/>
            <w:vAlign w:val="center"/>
          </w:tcPr>
          <w:p w:rsidR="0067770D" w:rsidRPr="003153EA" w:rsidRDefault="0067770D" w:rsidP="0067770D">
            <w:pPr>
              <w:jc w:val="center"/>
              <w:rPr>
                <w:rFonts w:eastAsiaTheme="minorEastAsia"/>
                <w:color w:val="000000" w:themeColor="text1"/>
                <w:kern w:val="0"/>
                <w:szCs w:val="21"/>
              </w:rPr>
            </w:pPr>
            <w:r w:rsidRPr="003153EA">
              <w:rPr>
                <w:rFonts w:eastAsiaTheme="minorEastAsia"/>
                <w:color w:val="000000" w:themeColor="text1"/>
                <w:szCs w:val="21"/>
                <w:shd w:val="clear" w:color="auto" w:fill="FFFFFF"/>
              </w:rPr>
              <w:t>CN200710018260.1</w:t>
            </w:r>
          </w:p>
        </w:tc>
        <w:tc>
          <w:tcPr>
            <w:tcW w:w="2850" w:type="dxa"/>
            <w:vAlign w:val="center"/>
          </w:tcPr>
          <w:p w:rsidR="0067770D" w:rsidRPr="003153EA" w:rsidRDefault="005E4299" w:rsidP="0067770D">
            <w:pPr>
              <w:jc w:val="center"/>
              <w:rPr>
                <w:rFonts w:eastAsiaTheme="minorEastAsia"/>
                <w:color w:val="000000" w:themeColor="text1"/>
                <w:szCs w:val="21"/>
                <w:shd w:val="clear" w:color="auto" w:fill="FFFFFF"/>
              </w:rPr>
            </w:pPr>
            <w:r w:rsidRPr="003153EA">
              <w:rPr>
                <w:rFonts w:eastAsiaTheme="minorEastAsia" w:hint="eastAsia"/>
                <w:color w:val="000000" w:themeColor="text1"/>
                <w:szCs w:val="21"/>
                <w:shd w:val="clear" w:color="auto" w:fill="FFFFFF"/>
              </w:rPr>
              <w:t>ZL200710018260.1</w:t>
            </w:r>
          </w:p>
        </w:tc>
      </w:tr>
      <w:tr w:rsidR="003153EA" w:rsidRPr="003153EA" w:rsidTr="00627945">
        <w:trPr>
          <w:trHeight w:val="868"/>
        </w:trPr>
        <w:tc>
          <w:tcPr>
            <w:tcW w:w="1922" w:type="dxa"/>
            <w:vAlign w:val="center"/>
          </w:tcPr>
          <w:p w:rsidR="0067770D" w:rsidRPr="003153EA" w:rsidRDefault="0067770D" w:rsidP="0067770D">
            <w:pPr>
              <w:jc w:val="center"/>
              <w:rPr>
                <w:rFonts w:eastAsiaTheme="minorEastAsia"/>
                <w:color w:val="000000" w:themeColor="text1"/>
                <w:kern w:val="0"/>
                <w:szCs w:val="21"/>
              </w:rPr>
            </w:pPr>
            <w:r w:rsidRPr="003153EA">
              <w:rPr>
                <w:rFonts w:eastAsiaTheme="minorEastAsia"/>
                <w:color w:val="000000" w:themeColor="text1"/>
                <w:kern w:val="0"/>
                <w:szCs w:val="21"/>
              </w:rPr>
              <w:t>发明专利</w:t>
            </w:r>
            <w:r w:rsidR="00CD47E2" w:rsidRPr="003153EA">
              <w:rPr>
                <w:rFonts w:eastAsiaTheme="minorEastAsia"/>
                <w:color w:val="000000" w:themeColor="text1"/>
                <w:kern w:val="0"/>
                <w:szCs w:val="21"/>
              </w:rPr>
              <w:fldChar w:fldCharType="begin"/>
            </w:r>
            <w:r w:rsidRPr="003153EA">
              <w:rPr>
                <w:rFonts w:eastAsiaTheme="minorEastAsia"/>
                <w:color w:val="000000" w:themeColor="text1"/>
                <w:kern w:val="0"/>
                <w:szCs w:val="21"/>
              </w:rPr>
              <w:instrText xml:space="preserve"> = 7 \* GB3 </w:instrText>
            </w:r>
            <w:r w:rsidR="00CD47E2" w:rsidRPr="003153EA">
              <w:rPr>
                <w:rFonts w:eastAsiaTheme="minorEastAsia"/>
                <w:color w:val="000000" w:themeColor="text1"/>
                <w:kern w:val="0"/>
                <w:szCs w:val="21"/>
              </w:rPr>
              <w:fldChar w:fldCharType="separate"/>
            </w:r>
            <w:r w:rsidRPr="003153EA">
              <w:rPr>
                <w:rFonts w:ascii="宋体" w:hAnsi="宋体" w:cs="宋体" w:hint="eastAsia"/>
                <w:noProof/>
                <w:color w:val="000000" w:themeColor="text1"/>
                <w:kern w:val="0"/>
                <w:szCs w:val="21"/>
              </w:rPr>
              <w:t>⑦</w:t>
            </w:r>
            <w:r w:rsidR="00CD47E2" w:rsidRPr="003153EA">
              <w:rPr>
                <w:rFonts w:eastAsiaTheme="minorEastAsia"/>
                <w:color w:val="000000" w:themeColor="text1"/>
                <w:kern w:val="0"/>
                <w:szCs w:val="21"/>
              </w:rPr>
              <w:fldChar w:fldCharType="end"/>
            </w:r>
          </w:p>
        </w:tc>
        <w:tc>
          <w:tcPr>
            <w:tcW w:w="2161" w:type="dxa"/>
            <w:vAlign w:val="center"/>
          </w:tcPr>
          <w:p w:rsidR="0067770D" w:rsidRPr="003153EA" w:rsidRDefault="0067770D" w:rsidP="0067770D">
            <w:pPr>
              <w:jc w:val="center"/>
              <w:rPr>
                <w:rFonts w:eastAsiaTheme="minorEastAsia"/>
                <w:color w:val="000000" w:themeColor="text1"/>
                <w:kern w:val="0"/>
                <w:szCs w:val="21"/>
              </w:rPr>
            </w:pPr>
            <w:r w:rsidRPr="003153EA">
              <w:rPr>
                <w:rFonts w:eastAsiaTheme="minorEastAsia"/>
                <w:color w:val="000000" w:themeColor="text1"/>
                <w:kern w:val="0"/>
                <w:szCs w:val="21"/>
              </w:rPr>
              <w:t>一种柳枝稷突变体的创制方法</w:t>
            </w:r>
          </w:p>
        </w:tc>
        <w:tc>
          <w:tcPr>
            <w:tcW w:w="2168" w:type="dxa"/>
            <w:vAlign w:val="center"/>
          </w:tcPr>
          <w:p w:rsidR="0067770D" w:rsidRPr="003153EA" w:rsidRDefault="0067770D" w:rsidP="0067770D">
            <w:pPr>
              <w:jc w:val="center"/>
              <w:rPr>
                <w:rFonts w:eastAsiaTheme="minorEastAsia"/>
                <w:color w:val="000000" w:themeColor="text1"/>
                <w:kern w:val="0"/>
                <w:szCs w:val="21"/>
              </w:rPr>
            </w:pPr>
            <w:r w:rsidRPr="003153EA">
              <w:rPr>
                <w:rFonts w:eastAsiaTheme="minorEastAsia"/>
                <w:color w:val="000000" w:themeColor="text1"/>
                <w:kern w:val="0"/>
                <w:szCs w:val="21"/>
              </w:rPr>
              <w:t>CN201410249822.3</w:t>
            </w:r>
          </w:p>
        </w:tc>
        <w:tc>
          <w:tcPr>
            <w:tcW w:w="2850" w:type="dxa"/>
            <w:vAlign w:val="center"/>
          </w:tcPr>
          <w:p w:rsidR="0067770D" w:rsidRPr="003153EA" w:rsidRDefault="00456C7E" w:rsidP="0067770D">
            <w:pPr>
              <w:jc w:val="center"/>
              <w:rPr>
                <w:rFonts w:eastAsiaTheme="minorEastAsia"/>
                <w:color w:val="000000" w:themeColor="text1"/>
                <w:szCs w:val="21"/>
                <w:shd w:val="clear" w:color="auto" w:fill="FFFFFF"/>
              </w:rPr>
            </w:pPr>
            <w:r w:rsidRPr="003153EA">
              <w:rPr>
                <w:rFonts w:eastAsiaTheme="minorEastAsia"/>
                <w:color w:val="000000" w:themeColor="text1"/>
                <w:szCs w:val="21"/>
                <w:shd w:val="clear" w:color="auto" w:fill="FFFFFF"/>
              </w:rPr>
              <w:t>ZL201410249822.3</w:t>
            </w:r>
          </w:p>
        </w:tc>
      </w:tr>
    </w:tbl>
    <w:p w:rsidR="008424B4" w:rsidRPr="003153EA" w:rsidRDefault="008424B4" w:rsidP="008C3479">
      <w:pPr>
        <w:rPr>
          <w:color w:val="000000" w:themeColor="text1"/>
        </w:rPr>
      </w:pPr>
    </w:p>
    <w:p w:rsidR="008424B4" w:rsidRPr="003153EA" w:rsidRDefault="008424B4">
      <w:pPr>
        <w:widowControl/>
        <w:jc w:val="left"/>
        <w:rPr>
          <w:color w:val="000000" w:themeColor="text1"/>
        </w:rPr>
      </w:pPr>
      <w:r w:rsidRPr="003153EA">
        <w:rPr>
          <w:color w:val="000000" w:themeColor="text1"/>
        </w:rPr>
        <w:br w:type="page"/>
      </w:r>
    </w:p>
    <w:p w:rsidR="008424B4" w:rsidRPr="003153EA" w:rsidRDefault="008424B4" w:rsidP="0052651E">
      <w:pPr>
        <w:pStyle w:val="1"/>
        <w:rPr>
          <w:color w:val="000000" w:themeColor="text1"/>
        </w:rPr>
      </w:pPr>
      <w:r w:rsidRPr="003153EA">
        <w:rPr>
          <w:rFonts w:hint="eastAsia"/>
          <w:color w:val="000000" w:themeColor="text1"/>
        </w:rPr>
        <w:t>申报</w:t>
      </w:r>
      <w:r w:rsidRPr="003153EA">
        <w:rPr>
          <w:rFonts w:hint="eastAsia"/>
          <w:color w:val="000000" w:themeColor="text1"/>
        </w:rPr>
        <w:t>2022</w:t>
      </w:r>
      <w:r w:rsidRPr="003153EA">
        <w:rPr>
          <w:rFonts w:hint="eastAsia"/>
          <w:color w:val="000000" w:themeColor="text1"/>
        </w:rPr>
        <w:t>年度陕西高等学校科学技术研究优秀成果奖</w:t>
      </w:r>
      <w:r w:rsidR="0052651E" w:rsidRPr="003153EA">
        <w:rPr>
          <w:color w:val="000000" w:themeColor="text1"/>
        </w:rPr>
        <w:br/>
      </w:r>
      <w:r w:rsidRPr="003153EA">
        <w:rPr>
          <w:rFonts w:hint="eastAsia"/>
          <w:color w:val="000000" w:themeColor="text1"/>
        </w:rPr>
        <w:t>项目公示内容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1312"/>
        <w:gridCol w:w="1984"/>
        <w:gridCol w:w="2410"/>
        <w:gridCol w:w="1446"/>
      </w:tblGrid>
      <w:tr w:rsidR="003153EA" w:rsidRPr="003153EA" w:rsidTr="0052651E">
        <w:trPr>
          <w:trHeight w:val="995"/>
        </w:trPr>
        <w:tc>
          <w:tcPr>
            <w:tcW w:w="1915" w:type="dxa"/>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项目名称</w:t>
            </w:r>
          </w:p>
        </w:tc>
        <w:tc>
          <w:tcPr>
            <w:tcW w:w="7152" w:type="dxa"/>
            <w:gridSpan w:val="4"/>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基于重大果蔬害虫感器和中肠为靶标的防治理论研究</w:t>
            </w:r>
          </w:p>
        </w:tc>
      </w:tr>
      <w:tr w:rsidR="003153EA" w:rsidRPr="003153EA" w:rsidTr="0052651E">
        <w:trPr>
          <w:trHeight w:val="858"/>
        </w:trPr>
        <w:tc>
          <w:tcPr>
            <w:tcW w:w="1915" w:type="dxa"/>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完成单位</w:t>
            </w:r>
          </w:p>
        </w:tc>
        <w:tc>
          <w:tcPr>
            <w:tcW w:w="7152" w:type="dxa"/>
            <w:gridSpan w:val="4"/>
            <w:vAlign w:val="center"/>
          </w:tcPr>
          <w:p w:rsidR="008424B4" w:rsidRPr="003153EA" w:rsidRDefault="008424B4" w:rsidP="003153EA">
            <w:pPr>
              <w:ind w:firstLineChars="700" w:firstLine="1680"/>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西北农林科技大学</w:t>
            </w:r>
          </w:p>
        </w:tc>
      </w:tr>
      <w:tr w:rsidR="003153EA" w:rsidRPr="003153EA" w:rsidTr="0052651E">
        <w:trPr>
          <w:trHeight w:val="995"/>
        </w:trPr>
        <w:tc>
          <w:tcPr>
            <w:tcW w:w="1915" w:type="dxa"/>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完成人</w:t>
            </w:r>
          </w:p>
        </w:tc>
        <w:tc>
          <w:tcPr>
            <w:tcW w:w="7152" w:type="dxa"/>
            <w:gridSpan w:val="4"/>
            <w:vAlign w:val="center"/>
          </w:tcPr>
          <w:p w:rsidR="008424B4" w:rsidRPr="003153EA" w:rsidRDefault="008424B4" w:rsidP="003153EA">
            <w:pP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李怡萍、袁向群、刘同先、仵均祥、田宏刚、靖湘峰、许向利、成卫宁、张春妮、胡想顺、吕淑敏</w:t>
            </w:r>
          </w:p>
        </w:tc>
      </w:tr>
      <w:tr w:rsidR="003153EA" w:rsidRPr="003153EA" w:rsidTr="0052651E">
        <w:trPr>
          <w:trHeight w:val="995"/>
        </w:trPr>
        <w:tc>
          <w:tcPr>
            <w:tcW w:w="9067" w:type="dxa"/>
            <w:gridSpan w:val="5"/>
          </w:tcPr>
          <w:p w:rsidR="008424B4" w:rsidRPr="003153EA" w:rsidRDefault="008424B4" w:rsidP="0052651E">
            <w:pPr>
              <w:spacing w:line="360" w:lineRule="auto"/>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项目简介</w:t>
            </w:r>
          </w:p>
          <w:p w:rsidR="008424B4" w:rsidRPr="003153EA" w:rsidRDefault="008424B4" w:rsidP="0052651E">
            <w:pPr>
              <w:autoSpaceDE w:val="0"/>
              <w:autoSpaceDN w:val="0"/>
              <w:adjustRightInd w:val="0"/>
              <w:spacing w:line="360" w:lineRule="auto"/>
              <w:ind w:firstLineChars="200" w:firstLine="480"/>
              <w:rPr>
                <w:rFonts w:eastAsia="仿宋_GB2312"/>
                <w:color w:val="000000" w:themeColor="text1"/>
                <w:sz w:val="24"/>
              </w:rPr>
            </w:pPr>
            <w:r w:rsidRPr="003153EA">
              <w:rPr>
                <w:rFonts w:eastAsia="仿宋_GB2312"/>
                <w:color w:val="000000" w:themeColor="text1"/>
                <w:sz w:val="24"/>
              </w:rPr>
              <w:t>果</w:t>
            </w:r>
            <w:r w:rsidRPr="003153EA">
              <w:rPr>
                <w:rFonts w:eastAsia="仿宋_GB2312" w:hint="eastAsia"/>
                <w:color w:val="000000" w:themeColor="text1"/>
                <w:sz w:val="24"/>
              </w:rPr>
              <w:t>树</w:t>
            </w:r>
            <w:r w:rsidRPr="003153EA">
              <w:rPr>
                <w:rFonts w:eastAsia="仿宋_GB2312"/>
                <w:color w:val="000000" w:themeColor="text1"/>
                <w:sz w:val="24"/>
              </w:rPr>
              <w:t>和蔬菜是陕西省重要的经济支柱产业，梨小食心虫是一种世界性的、最具毁灭性的果树的害虫之一，小菜蛾是危害十字花科蔬菜的世界性重大害虫，是蔬菜上头号害虫，甜菜夜蛾也是危害蔬菜和农作物的主要害虫。目前这些</w:t>
            </w:r>
            <w:r w:rsidRPr="003153EA">
              <w:rPr>
                <w:rFonts w:eastAsia="仿宋_GB2312" w:hint="eastAsia"/>
                <w:color w:val="000000" w:themeColor="text1"/>
                <w:sz w:val="24"/>
              </w:rPr>
              <w:t>重大</w:t>
            </w:r>
            <w:r w:rsidRPr="003153EA">
              <w:rPr>
                <w:rFonts w:eastAsia="仿宋_GB2312"/>
                <w:color w:val="000000" w:themeColor="text1"/>
                <w:sz w:val="24"/>
              </w:rPr>
              <w:t>害虫的防治主要以化学防治为主，由于频繁使用化学农药导致抗性、残留、再猖獗问题日益严重，引起消费者对环境和食品安全的恐慌。生物防治是害虫绿色防控技术主要途径，因此，探索重大果蔬害虫防治靶标的基础理论迫在眉睫，这些理论为进一步研发生物防治技术将会提供可靠的理论依据。</w:t>
            </w:r>
          </w:p>
          <w:p w:rsidR="008424B4" w:rsidRPr="003153EA" w:rsidRDefault="008424B4" w:rsidP="0052651E">
            <w:pPr>
              <w:autoSpaceDE w:val="0"/>
              <w:autoSpaceDN w:val="0"/>
              <w:adjustRightInd w:val="0"/>
              <w:spacing w:line="360" w:lineRule="auto"/>
              <w:ind w:firstLineChars="200" w:firstLine="480"/>
              <w:rPr>
                <w:rFonts w:eastAsia="仿宋_GB2312"/>
                <w:color w:val="000000" w:themeColor="text1"/>
                <w:sz w:val="24"/>
              </w:rPr>
            </w:pPr>
            <w:r w:rsidRPr="003153EA">
              <w:rPr>
                <w:rFonts w:eastAsia="仿宋_GB2312"/>
                <w:color w:val="000000" w:themeColor="text1"/>
                <w:sz w:val="24"/>
              </w:rPr>
              <w:t>鉴于以上背景，项目组自</w:t>
            </w:r>
            <w:r w:rsidRPr="003153EA">
              <w:rPr>
                <w:rFonts w:eastAsia="仿宋_GB2312"/>
                <w:color w:val="000000" w:themeColor="text1"/>
                <w:sz w:val="24"/>
              </w:rPr>
              <w:t>2012</w:t>
            </w:r>
            <w:r w:rsidRPr="003153EA">
              <w:rPr>
                <w:rFonts w:eastAsia="仿宋_GB2312"/>
                <w:color w:val="000000" w:themeColor="text1"/>
                <w:sz w:val="24"/>
              </w:rPr>
              <w:t>年以来，在中国博士后基金，陕西省博士后基金、国家自然科学基金、国家重点研发计划、陕西省农业科技创新与攻关等项目的资助下，经过近十年的研究，在以小菜蛾和梨小食心虫感器、中肠</w:t>
            </w:r>
            <w:r w:rsidRPr="003153EA">
              <w:rPr>
                <w:rFonts w:eastAsia="仿宋_GB2312"/>
                <w:color w:val="000000" w:themeColor="text1"/>
                <w:sz w:val="24"/>
              </w:rPr>
              <w:t>Bt</w:t>
            </w:r>
            <w:r w:rsidRPr="003153EA">
              <w:rPr>
                <w:rFonts w:eastAsia="仿宋_GB2312"/>
                <w:color w:val="000000" w:themeColor="text1"/>
                <w:sz w:val="24"/>
              </w:rPr>
              <w:t>受体、中肠蛋白酶为靶标的防治理论上取得了显著成果，研究的主要创新点有：</w:t>
            </w:r>
          </w:p>
          <w:p w:rsidR="008424B4" w:rsidRPr="003153EA" w:rsidRDefault="008424B4" w:rsidP="0052651E">
            <w:pPr>
              <w:autoSpaceDE w:val="0"/>
              <w:autoSpaceDN w:val="0"/>
              <w:adjustRightInd w:val="0"/>
              <w:spacing w:line="360" w:lineRule="auto"/>
              <w:rPr>
                <w:rFonts w:eastAsia="仿宋_GB2312"/>
                <w:b/>
                <w:color w:val="000000" w:themeColor="text1"/>
                <w:sz w:val="24"/>
              </w:rPr>
            </w:pPr>
            <w:r w:rsidRPr="003153EA">
              <w:rPr>
                <w:rFonts w:eastAsia="仿宋_GB2312"/>
                <w:b/>
                <w:color w:val="000000" w:themeColor="text1"/>
                <w:sz w:val="24"/>
              </w:rPr>
              <w:t>一、以害虫感器为靶标的防治理论</w:t>
            </w:r>
          </w:p>
          <w:p w:rsidR="008424B4" w:rsidRPr="003153EA" w:rsidRDefault="008424B4" w:rsidP="0052651E">
            <w:pPr>
              <w:autoSpaceDE w:val="0"/>
              <w:autoSpaceDN w:val="0"/>
              <w:adjustRightInd w:val="0"/>
              <w:spacing w:line="360" w:lineRule="auto"/>
              <w:ind w:firstLineChars="200" w:firstLine="480"/>
              <w:rPr>
                <w:rFonts w:eastAsia="仿宋_GB2312"/>
                <w:color w:val="000000" w:themeColor="text1"/>
                <w:sz w:val="24"/>
              </w:rPr>
            </w:pPr>
            <w:r w:rsidRPr="003153EA">
              <w:rPr>
                <w:rFonts w:eastAsia="仿宋_GB2312"/>
                <w:color w:val="000000" w:themeColor="text1"/>
                <w:sz w:val="24"/>
              </w:rPr>
              <w:t>害虫感器具有嗅觉、味觉等功能，在取食、求偶等方面起主要作用。通过扫描电镜系统而全面的观察了小菜蛾幼虫和成虫的触角和口器的感器形态。发现幼虫触角有</w:t>
            </w:r>
            <w:r w:rsidRPr="003153EA">
              <w:rPr>
                <w:rFonts w:eastAsia="仿宋_GB2312"/>
                <w:color w:val="000000" w:themeColor="text1"/>
                <w:sz w:val="24"/>
              </w:rPr>
              <w:t>3</w:t>
            </w:r>
            <w:r w:rsidRPr="003153EA">
              <w:rPr>
                <w:rFonts w:eastAsia="仿宋_GB2312"/>
                <w:color w:val="000000" w:themeColor="text1"/>
                <w:sz w:val="24"/>
              </w:rPr>
              <w:t>种</w:t>
            </w:r>
            <w:r w:rsidRPr="003153EA">
              <w:rPr>
                <w:rFonts w:eastAsia="仿宋_GB2312"/>
                <w:color w:val="000000" w:themeColor="text1"/>
                <w:sz w:val="24"/>
              </w:rPr>
              <w:t>9</w:t>
            </w:r>
            <w:r w:rsidRPr="003153EA">
              <w:rPr>
                <w:rFonts w:eastAsia="仿宋_GB2312"/>
                <w:color w:val="000000" w:themeColor="text1"/>
                <w:sz w:val="24"/>
              </w:rPr>
              <w:t>个感器，幼虫的口器有</w:t>
            </w:r>
            <w:r w:rsidRPr="003153EA">
              <w:rPr>
                <w:rFonts w:eastAsia="仿宋_GB2312"/>
                <w:color w:val="000000" w:themeColor="text1"/>
                <w:sz w:val="24"/>
              </w:rPr>
              <w:t>6</w:t>
            </w:r>
            <w:r w:rsidRPr="003153EA">
              <w:rPr>
                <w:rFonts w:eastAsia="仿宋_GB2312"/>
                <w:color w:val="000000" w:themeColor="text1"/>
                <w:sz w:val="24"/>
              </w:rPr>
              <w:t>种感器，雄性成虫触角有</w:t>
            </w:r>
            <w:r w:rsidRPr="003153EA">
              <w:rPr>
                <w:rFonts w:eastAsia="仿宋_GB2312"/>
                <w:color w:val="000000" w:themeColor="text1"/>
                <w:sz w:val="24"/>
              </w:rPr>
              <w:t>7</w:t>
            </w:r>
            <w:r w:rsidRPr="003153EA">
              <w:rPr>
                <w:rFonts w:eastAsia="仿宋_GB2312"/>
                <w:color w:val="000000" w:themeColor="text1"/>
                <w:sz w:val="24"/>
              </w:rPr>
              <w:t>种感器，雌性成虫触角有</w:t>
            </w:r>
            <w:r w:rsidRPr="003153EA">
              <w:rPr>
                <w:rFonts w:eastAsia="仿宋_GB2312"/>
                <w:color w:val="000000" w:themeColor="text1"/>
                <w:sz w:val="24"/>
              </w:rPr>
              <w:t>6</w:t>
            </w:r>
            <w:r w:rsidRPr="003153EA">
              <w:rPr>
                <w:rFonts w:eastAsia="仿宋_GB2312"/>
                <w:color w:val="000000" w:themeColor="text1"/>
                <w:sz w:val="24"/>
              </w:rPr>
              <w:t>种感器，研究首次描述了小菜蛾成虫口器上的</w:t>
            </w:r>
            <w:r w:rsidRPr="003153EA">
              <w:rPr>
                <w:rFonts w:eastAsia="仿宋_GB2312"/>
                <w:color w:val="000000" w:themeColor="text1"/>
                <w:sz w:val="24"/>
              </w:rPr>
              <w:t>5</w:t>
            </w:r>
            <w:r w:rsidRPr="003153EA">
              <w:rPr>
                <w:rFonts w:eastAsia="仿宋_GB2312"/>
                <w:color w:val="000000" w:themeColor="text1"/>
                <w:sz w:val="24"/>
              </w:rPr>
              <w:t>种感器。这些感器在感受外界食物气味和异性性激素中其重要作用，研究明确其种类、分布、形态和功能，可为研发以昆虫感器为靶标的食诱剂、性诱剂诱杀（迷向干扰）害虫的生物防治提供理论依据。</w:t>
            </w:r>
          </w:p>
          <w:p w:rsidR="0052651E" w:rsidRPr="003153EA" w:rsidRDefault="0052651E" w:rsidP="0052651E">
            <w:pPr>
              <w:autoSpaceDE w:val="0"/>
              <w:autoSpaceDN w:val="0"/>
              <w:adjustRightInd w:val="0"/>
              <w:spacing w:line="360" w:lineRule="auto"/>
              <w:ind w:firstLineChars="200" w:firstLine="480"/>
              <w:rPr>
                <w:rFonts w:eastAsia="仿宋_GB2312"/>
                <w:color w:val="000000" w:themeColor="text1"/>
                <w:sz w:val="24"/>
              </w:rPr>
            </w:pPr>
          </w:p>
          <w:p w:rsidR="008424B4" w:rsidRPr="003153EA" w:rsidRDefault="008424B4" w:rsidP="0052651E">
            <w:pPr>
              <w:autoSpaceDE w:val="0"/>
              <w:autoSpaceDN w:val="0"/>
              <w:adjustRightInd w:val="0"/>
              <w:spacing w:line="360" w:lineRule="auto"/>
              <w:rPr>
                <w:rFonts w:eastAsia="仿宋_GB2312"/>
                <w:b/>
                <w:color w:val="000000" w:themeColor="text1"/>
                <w:sz w:val="24"/>
              </w:rPr>
            </w:pPr>
            <w:r w:rsidRPr="003153EA">
              <w:rPr>
                <w:rFonts w:eastAsia="仿宋_GB2312"/>
                <w:b/>
                <w:color w:val="000000" w:themeColor="text1"/>
                <w:sz w:val="24"/>
              </w:rPr>
              <w:t>二、以害虫中肠</w:t>
            </w:r>
            <w:r w:rsidRPr="003153EA">
              <w:rPr>
                <w:rFonts w:eastAsia="仿宋_GB2312"/>
                <w:b/>
                <w:color w:val="000000" w:themeColor="text1"/>
                <w:sz w:val="24"/>
              </w:rPr>
              <w:t>Bt</w:t>
            </w:r>
            <w:r w:rsidRPr="003153EA">
              <w:rPr>
                <w:rFonts w:eastAsia="仿宋_GB2312"/>
                <w:b/>
                <w:color w:val="000000" w:themeColor="text1"/>
                <w:sz w:val="24"/>
              </w:rPr>
              <w:t>受体为靶标的防治理论</w:t>
            </w:r>
          </w:p>
          <w:p w:rsidR="008424B4" w:rsidRPr="003153EA" w:rsidRDefault="008424B4" w:rsidP="0052651E">
            <w:pPr>
              <w:autoSpaceDE w:val="0"/>
              <w:autoSpaceDN w:val="0"/>
              <w:adjustRightInd w:val="0"/>
              <w:spacing w:line="360" w:lineRule="auto"/>
              <w:ind w:firstLineChars="150" w:firstLine="360"/>
              <w:rPr>
                <w:rFonts w:eastAsia="仿宋_GB2312"/>
                <w:color w:val="000000" w:themeColor="text1"/>
                <w:sz w:val="24"/>
              </w:rPr>
            </w:pPr>
            <w:r w:rsidRPr="003153EA">
              <w:rPr>
                <w:rFonts w:eastAsia="仿宋_GB2312"/>
                <w:color w:val="000000" w:themeColor="text1"/>
                <w:sz w:val="24"/>
              </w:rPr>
              <w:t>苏云金芽胞杆菌（</w:t>
            </w:r>
            <w:r w:rsidRPr="003153EA">
              <w:rPr>
                <w:rFonts w:eastAsia="仿宋_GB2312"/>
                <w:color w:val="000000" w:themeColor="text1"/>
                <w:sz w:val="24"/>
              </w:rPr>
              <w:t>Bt</w:t>
            </w:r>
            <w:r w:rsidRPr="003153EA">
              <w:rPr>
                <w:rFonts w:eastAsia="仿宋_GB2312"/>
                <w:color w:val="000000" w:themeColor="text1"/>
                <w:sz w:val="24"/>
              </w:rPr>
              <w:t>）制剂是一种新型生物农药，对小菜蛾和梨小食心虫等具有一定的控制作用。</w:t>
            </w:r>
            <w:r w:rsidRPr="003153EA">
              <w:rPr>
                <w:rFonts w:eastAsia="仿宋_GB2312"/>
                <w:color w:val="000000" w:themeColor="text1"/>
                <w:sz w:val="24"/>
              </w:rPr>
              <w:t xml:space="preserve">Bt </w:t>
            </w:r>
            <w:r w:rsidRPr="003153EA">
              <w:rPr>
                <w:rFonts w:eastAsia="仿宋_GB2312"/>
                <w:color w:val="000000" w:themeColor="text1"/>
                <w:sz w:val="24"/>
              </w:rPr>
              <w:t>毒素（</w:t>
            </w:r>
            <w:r w:rsidRPr="003153EA">
              <w:rPr>
                <w:rFonts w:eastAsia="仿宋_GB2312"/>
                <w:color w:val="000000" w:themeColor="text1"/>
                <w:sz w:val="24"/>
              </w:rPr>
              <w:t>Cry1Ac</w:t>
            </w:r>
            <w:r w:rsidRPr="003153EA">
              <w:rPr>
                <w:rFonts w:eastAsia="仿宋_GB2312"/>
                <w:color w:val="000000" w:themeColor="text1"/>
                <w:sz w:val="24"/>
              </w:rPr>
              <w:t>）与昆虫中肠受体结合是其发挥效力和昆虫对</w:t>
            </w:r>
            <w:r w:rsidRPr="003153EA">
              <w:rPr>
                <w:rFonts w:eastAsia="仿宋_GB2312"/>
                <w:color w:val="000000" w:themeColor="text1"/>
                <w:sz w:val="24"/>
              </w:rPr>
              <w:t xml:space="preserve">Bt </w:t>
            </w:r>
            <w:r w:rsidRPr="003153EA">
              <w:rPr>
                <w:rFonts w:eastAsia="仿宋_GB2312"/>
                <w:color w:val="000000" w:themeColor="text1"/>
                <w:sz w:val="24"/>
              </w:rPr>
              <w:t>产生抗性的主要原因。进行了小菜蛾</w:t>
            </w:r>
            <w:r w:rsidRPr="003153EA">
              <w:rPr>
                <w:rFonts w:eastAsia="仿宋_GB2312"/>
                <w:color w:val="000000" w:themeColor="text1"/>
                <w:sz w:val="24"/>
              </w:rPr>
              <w:t xml:space="preserve">Polycalin </w:t>
            </w:r>
            <w:r w:rsidRPr="003153EA">
              <w:rPr>
                <w:rFonts w:eastAsia="仿宋_GB2312"/>
                <w:color w:val="000000" w:themeColor="text1"/>
                <w:sz w:val="24"/>
              </w:rPr>
              <w:t>蛋白基因的克隆、序列分析、转录水平的时空表达及蛋白功能的研究，首次发现了小菜蛾</w:t>
            </w:r>
            <w:r w:rsidRPr="003153EA">
              <w:rPr>
                <w:rFonts w:eastAsia="仿宋_GB2312"/>
                <w:color w:val="000000" w:themeColor="text1"/>
                <w:sz w:val="24"/>
              </w:rPr>
              <w:t xml:space="preserve">Polycalin </w:t>
            </w:r>
            <w:r w:rsidRPr="003153EA">
              <w:rPr>
                <w:rFonts w:eastAsia="仿宋_GB2312"/>
                <w:color w:val="000000" w:themeColor="text1"/>
                <w:sz w:val="24"/>
              </w:rPr>
              <w:t>蛋白具有与</w:t>
            </w:r>
            <w:r w:rsidRPr="003153EA">
              <w:rPr>
                <w:rFonts w:eastAsia="仿宋_GB2312"/>
                <w:color w:val="000000" w:themeColor="text1"/>
                <w:sz w:val="24"/>
              </w:rPr>
              <w:t xml:space="preserve">Bt </w:t>
            </w:r>
            <w:r w:rsidRPr="003153EA">
              <w:rPr>
                <w:rFonts w:eastAsia="仿宋_GB2312"/>
                <w:color w:val="000000" w:themeColor="text1"/>
                <w:sz w:val="24"/>
              </w:rPr>
              <w:t>毒素结合的特性，具有受体功能。其次，取食</w:t>
            </w:r>
            <w:r w:rsidRPr="003153EA">
              <w:rPr>
                <w:rFonts w:eastAsia="仿宋_GB2312"/>
                <w:color w:val="000000" w:themeColor="text1"/>
                <w:sz w:val="24"/>
              </w:rPr>
              <w:t>Bt</w:t>
            </w:r>
            <w:r w:rsidRPr="003153EA">
              <w:rPr>
                <w:rFonts w:eastAsia="仿宋_GB2312"/>
                <w:color w:val="000000" w:themeColor="text1"/>
                <w:sz w:val="24"/>
              </w:rPr>
              <w:t>毒素的昆虫可通过调节自身中肠内消化蛋白酶的活性以减缓其活化或加快降解过程，从而降低</w:t>
            </w:r>
            <w:r w:rsidRPr="003153EA">
              <w:rPr>
                <w:rFonts w:eastAsia="仿宋_GB2312"/>
                <w:color w:val="000000" w:themeColor="text1"/>
                <w:sz w:val="24"/>
              </w:rPr>
              <w:t xml:space="preserve">Bt </w:t>
            </w:r>
            <w:r w:rsidRPr="003153EA">
              <w:rPr>
                <w:rFonts w:eastAsia="仿宋_GB2312"/>
                <w:color w:val="000000" w:themeColor="text1"/>
                <w:sz w:val="24"/>
              </w:rPr>
              <w:t>毒素杀虫活性或抗性，为此，研究了不同浓度的</w:t>
            </w:r>
            <w:r w:rsidRPr="003153EA">
              <w:rPr>
                <w:rFonts w:eastAsia="仿宋_GB2312"/>
                <w:color w:val="000000" w:themeColor="text1"/>
                <w:sz w:val="24"/>
              </w:rPr>
              <w:t xml:space="preserve">Bt </w:t>
            </w:r>
            <w:r w:rsidRPr="003153EA">
              <w:rPr>
                <w:rFonts w:eastAsia="仿宋_GB2312"/>
                <w:color w:val="000000" w:themeColor="text1"/>
                <w:sz w:val="24"/>
              </w:rPr>
              <w:t>毒素（</w:t>
            </w:r>
            <w:r w:rsidRPr="003153EA">
              <w:rPr>
                <w:rFonts w:eastAsia="仿宋_GB2312"/>
                <w:color w:val="000000" w:themeColor="text1"/>
                <w:sz w:val="24"/>
              </w:rPr>
              <w:t>Cry1Ac</w:t>
            </w:r>
            <w:r w:rsidRPr="003153EA">
              <w:rPr>
                <w:rFonts w:eastAsia="仿宋_GB2312"/>
                <w:color w:val="000000" w:themeColor="text1"/>
                <w:sz w:val="24"/>
              </w:rPr>
              <w:t>）对中肠蛋白酶和羧酸酯酶活性的影响，探究了昆虫中肠各蛋白酶活性变化与</w:t>
            </w:r>
            <w:r w:rsidRPr="003153EA">
              <w:rPr>
                <w:rFonts w:eastAsia="仿宋_GB2312"/>
                <w:color w:val="000000" w:themeColor="text1"/>
                <w:sz w:val="24"/>
              </w:rPr>
              <w:t>Cry1Ac</w:t>
            </w:r>
            <w:r w:rsidRPr="003153EA">
              <w:rPr>
                <w:rFonts w:eastAsia="仿宋_GB2312"/>
                <w:color w:val="000000" w:themeColor="text1"/>
                <w:sz w:val="24"/>
              </w:rPr>
              <w:t>毒素之间的关系。这些研究为明确</w:t>
            </w:r>
            <w:r w:rsidRPr="003153EA">
              <w:rPr>
                <w:rFonts w:eastAsia="仿宋_GB2312"/>
                <w:color w:val="000000" w:themeColor="text1"/>
                <w:sz w:val="24"/>
              </w:rPr>
              <w:t>Bt</w:t>
            </w:r>
            <w:r w:rsidRPr="003153EA">
              <w:rPr>
                <w:rFonts w:eastAsia="仿宋_GB2312"/>
                <w:color w:val="000000" w:themeColor="text1"/>
                <w:sz w:val="24"/>
              </w:rPr>
              <w:t>杀虫机理和以</w:t>
            </w:r>
            <w:r w:rsidRPr="003153EA">
              <w:rPr>
                <w:rFonts w:eastAsia="仿宋_GB2312"/>
                <w:color w:val="000000" w:themeColor="text1"/>
                <w:sz w:val="24"/>
              </w:rPr>
              <w:t xml:space="preserve">Bt </w:t>
            </w:r>
            <w:r w:rsidRPr="003153EA">
              <w:rPr>
                <w:rFonts w:eastAsia="仿宋_GB2312"/>
                <w:color w:val="000000" w:themeColor="text1"/>
                <w:sz w:val="24"/>
              </w:rPr>
              <w:t>受体及中肠蛋白酶为靶标的害虫防治生物提供一定的理论基础和参考价值。</w:t>
            </w:r>
          </w:p>
          <w:p w:rsidR="008424B4" w:rsidRPr="003153EA" w:rsidRDefault="008424B4" w:rsidP="0052651E">
            <w:pPr>
              <w:autoSpaceDE w:val="0"/>
              <w:autoSpaceDN w:val="0"/>
              <w:adjustRightInd w:val="0"/>
              <w:spacing w:line="360" w:lineRule="auto"/>
              <w:rPr>
                <w:rFonts w:eastAsia="仿宋_GB2312"/>
                <w:b/>
                <w:color w:val="000000" w:themeColor="text1"/>
                <w:sz w:val="24"/>
              </w:rPr>
            </w:pPr>
            <w:r w:rsidRPr="003153EA">
              <w:rPr>
                <w:rFonts w:eastAsia="仿宋_GB2312"/>
                <w:b/>
                <w:color w:val="000000" w:themeColor="text1"/>
                <w:sz w:val="24"/>
              </w:rPr>
              <w:t>三、以害虫中肠蛋白酶为靶标的防治理论</w:t>
            </w:r>
          </w:p>
          <w:p w:rsidR="008424B4" w:rsidRPr="003153EA" w:rsidRDefault="008424B4" w:rsidP="0052651E">
            <w:pPr>
              <w:autoSpaceDE w:val="0"/>
              <w:autoSpaceDN w:val="0"/>
              <w:adjustRightInd w:val="0"/>
              <w:spacing w:line="360" w:lineRule="auto"/>
              <w:ind w:firstLineChars="150" w:firstLine="360"/>
              <w:rPr>
                <w:rFonts w:eastAsia="仿宋_GB2312"/>
                <w:color w:val="000000" w:themeColor="text1"/>
                <w:sz w:val="24"/>
              </w:rPr>
            </w:pPr>
            <w:r w:rsidRPr="003153EA">
              <w:rPr>
                <w:rFonts w:eastAsia="仿宋_GB2312"/>
                <w:color w:val="000000" w:themeColor="text1"/>
                <w:sz w:val="24"/>
              </w:rPr>
              <w:t>昆虫中肠蛋白酶（主要是胰蛋白酶）在昆虫取食、消化和生长发育和寄主适应性中起重要作用。</w:t>
            </w:r>
          </w:p>
          <w:p w:rsidR="008424B4" w:rsidRPr="003153EA" w:rsidRDefault="008424B4" w:rsidP="0052651E">
            <w:pPr>
              <w:autoSpaceDE w:val="0"/>
              <w:autoSpaceDN w:val="0"/>
              <w:adjustRightInd w:val="0"/>
              <w:spacing w:line="360" w:lineRule="auto"/>
              <w:ind w:firstLineChars="150" w:firstLine="360"/>
              <w:rPr>
                <w:rFonts w:eastAsia="仿宋_GB2312"/>
                <w:color w:val="000000" w:themeColor="text1"/>
                <w:sz w:val="24"/>
              </w:rPr>
            </w:pPr>
            <w:r w:rsidRPr="003153EA">
              <w:rPr>
                <w:rFonts w:eastAsia="仿宋_GB2312"/>
                <w:color w:val="000000" w:themeColor="text1"/>
                <w:sz w:val="24"/>
              </w:rPr>
              <w:t>（</w:t>
            </w:r>
            <w:r w:rsidRPr="003153EA">
              <w:rPr>
                <w:rFonts w:eastAsia="仿宋_GB2312"/>
                <w:color w:val="000000" w:themeColor="text1"/>
                <w:sz w:val="24"/>
              </w:rPr>
              <w:t>1</w:t>
            </w:r>
            <w:r w:rsidRPr="003153EA">
              <w:rPr>
                <w:rFonts w:eastAsia="仿宋_GB2312"/>
                <w:color w:val="000000" w:themeColor="text1"/>
                <w:sz w:val="24"/>
              </w:rPr>
              <w:t>）研究发现</w:t>
            </w:r>
            <w:r w:rsidRPr="003153EA">
              <w:rPr>
                <w:rFonts w:eastAsia="仿宋_GB2312"/>
                <w:color w:val="000000" w:themeColor="text1"/>
                <w:sz w:val="24"/>
              </w:rPr>
              <w:t>CaCl2</w:t>
            </w:r>
            <w:r w:rsidRPr="003153EA">
              <w:rPr>
                <w:rFonts w:eastAsia="仿宋_GB2312"/>
                <w:color w:val="000000" w:themeColor="text1"/>
                <w:sz w:val="24"/>
              </w:rPr>
              <w:t>、</w:t>
            </w:r>
            <w:r w:rsidRPr="003153EA">
              <w:rPr>
                <w:rFonts w:eastAsia="仿宋_GB2312"/>
                <w:color w:val="000000" w:themeColor="text1"/>
                <w:sz w:val="24"/>
              </w:rPr>
              <w:t>EDTA</w:t>
            </w:r>
            <w:r w:rsidRPr="003153EA">
              <w:rPr>
                <w:rFonts w:eastAsia="仿宋_GB2312"/>
                <w:color w:val="000000" w:themeColor="text1"/>
                <w:sz w:val="24"/>
              </w:rPr>
              <w:t>和</w:t>
            </w:r>
            <w:r w:rsidRPr="003153EA">
              <w:rPr>
                <w:rFonts w:eastAsia="仿宋_GB2312"/>
                <w:color w:val="000000" w:themeColor="text1"/>
                <w:sz w:val="24"/>
              </w:rPr>
              <w:t>EGTA</w:t>
            </w:r>
            <w:r w:rsidRPr="003153EA">
              <w:rPr>
                <w:rFonts w:eastAsia="仿宋_GB2312"/>
                <w:color w:val="000000" w:themeColor="text1"/>
                <w:sz w:val="24"/>
              </w:rPr>
              <w:t>仅对小菜蛾中肠胰蛋白酶有抑制作用。苯甲基磺酰氟</w:t>
            </w:r>
            <w:r w:rsidRPr="003153EA">
              <w:rPr>
                <w:rFonts w:eastAsia="仿宋_GB2312"/>
                <w:color w:val="000000" w:themeColor="text1"/>
                <w:sz w:val="24"/>
              </w:rPr>
              <w:t>(PMSF)</w:t>
            </w:r>
            <w:r w:rsidRPr="003153EA">
              <w:rPr>
                <w:rFonts w:eastAsia="仿宋_GB2312"/>
                <w:color w:val="000000" w:themeColor="text1"/>
                <w:sz w:val="24"/>
              </w:rPr>
              <w:t>对总蛋白酶、强碱性胰蛋白酶，弱碱性胰蛋白酶和胰凝乳蛋白酶有抑制作用。</w:t>
            </w:r>
            <w:r w:rsidRPr="003153EA">
              <w:rPr>
                <w:rFonts w:eastAsia="仿宋_GB2312"/>
                <w:color w:val="000000" w:themeColor="text1"/>
                <w:sz w:val="24"/>
              </w:rPr>
              <w:t>Nα-p-</w:t>
            </w:r>
            <w:r w:rsidRPr="003153EA">
              <w:rPr>
                <w:rFonts w:eastAsia="仿宋_GB2312"/>
                <w:color w:val="000000" w:themeColor="text1"/>
                <w:sz w:val="24"/>
              </w:rPr>
              <w:t>甲基磺酰</w:t>
            </w:r>
            <w:r w:rsidRPr="003153EA">
              <w:rPr>
                <w:rFonts w:eastAsia="仿宋_GB2312"/>
                <w:color w:val="000000" w:themeColor="text1"/>
                <w:sz w:val="24"/>
              </w:rPr>
              <w:t>-L-</w:t>
            </w:r>
            <w:r w:rsidRPr="003153EA">
              <w:rPr>
                <w:rFonts w:eastAsia="仿宋_GB2312"/>
                <w:color w:val="000000" w:themeColor="text1"/>
                <w:sz w:val="24"/>
              </w:rPr>
              <w:t>赖氨酸氯甲基酮</w:t>
            </w:r>
            <w:r w:rsidRPr="003153EA">
              <w:rPr>
                <w:rFonts w:eastAsia="仿宋_GB2312"/>
                <w:color w:val="000000" w:themeColor="text1"/>
                <w:sz w:val="24"/>
              </w:rPr>
              <w:t>(TLCK)</w:t>
            </w:r>
            <w:r w:rsidRPr="003153EA">
              <w:rPr>
                <w:rFonts w:eastAsia="仿宋_GB2312"/>
                <w:color w:val="000000" w:themeColor="text1"/>
                <w:sz w:val="24"/>
              </w:rPr>
              <w:t>抑制总蛋白酶和强碱性胰蛋白酶。大豆胰蛋白酶抑制</w:t>
            </w:r>
            <w:r w:rsidRPr="003153EA">
              <w:rPr>
                <w:rFonts w:eastAsia="仿宋_GB2312"/>
                <w:color w:val="000000" w:themeColor="text1"/>
                <w:sz w:val="24"/>
              </w:rPr>
              <w:t>(STI)</w:t>
            </w:r>
            <w:r w:rsidRPr="003153EA">
              <w:rPr>
                <w:rFonts w:eastAsia="仿宋_GB2312"/>
                <w:color w:val="000000" w:themeColor="text1"/>
                <w:sz w:val="24"/>
              </w:rPr>
              <w:t>对所有的蛋白酶都有抑制作用，可用于害虫防治。</w:t>
            </w:r>
          </w:p>
          <w:p w:rsidR="008424B4" w:rsidRPr="003153EA" w:rsidRDefault="008424B4" w:rsidP="0052651E">
            <w:pPr>
              <w:autoSpaceDE w:val="0"/>
              <w:autoSpaceDN w:val="0"/>
              <w:adjustRightInd w:val="0"/>
              <w:spacing w:line="360" w:lineRule="auto"/>
              <w:ind w:firstLineChars="150" w:firstLine="360"/>
              <w:rPr>
                <w:rFonts w:eastAsia="仿宋_GB2312"/>
                <w:color w:val="000000" w:themeColor="text1"/>
                <w:sz w:val="24"/>
              </w:rPr>
            </w:pPr>
            <w:r w:rsidRPr="003153EA">
              <w:rPr>
                <w:rFonts w:eastAsia="仿宋_GB2312"/>
                <w:color w:val="000000" w:themeColor="text1"/>
                <w:sz w:val="24"/>
              </w:rPr>
              <w:t>（</w:t>
            </w:r>
            <w:r w:rsidRPr="003153EA">
              <w:rPr>
                <w:rFonts w:eastAsia="仿宋_GB2312"/>
                <w:color w:val="000000" w:themeColor="text1"/>
                <w:sz w:val="24"/>
              </w:rPr>
              <w:t>2</w:t>
            </w:r>
            <w:r w:rsidRPr="003153EA">
              <w:rPr>
                <w:rFonts w:eastAsia="仿宋_GB2312"/>
                <w:color w:val="000000" w:themeColor="text1"/>
                <w:sz w:val="24"/>
              </w:rPr>
              <w:t>）发现</w:t>
            </w:r>
            <w:r w:rsidRPr="003153EA">
              <w:rPr>
                <w:rFonts w:eastAsia="仿宋_GB2312"/>
                <w:color w:val="000000" w:themeColor="text1"/>
                <w:sz w:val="24"/>
              </w:rPr>
              <w:t xml:space="preserve">5 </w:t>
            </w:r>
            <w:r w:rsidRPr="003153EA">
              <w:rPr>
                <w:rFonts w:eastAsia="仿宋_GB2312"/>
                <w:color w:val="000000" w:themeColor="text1"/>
                <w:sz w:val="24"/>
              </w:rPr>
              <w:t>种蛋白酶抑制剂</w:t>
            </w:r>
            <w:r w:rsidRPr="003153EA">
              <w:rPr>
                <w:rFonts w:eastAsia="仿宋_GB2312"/>
                <w:color w:val="000000" w:themeColor="text1"/>
                <w:sz w:val="24"/>
              </w:rPr>
              <w:t>( DTT</w:t>
            </w:r>
            <w:r w:rsidRPr="003153EA">
              <w:rPr>
                <w:rFonts w:eastAsia="仿宋_GB2312"/>
                <w:color w:val="000000" w:themeColor="text1"/>
                <w:sz w:val="24"/>
              </w:rPr>
              <w:t>，</w:t>
            </w:r>
            <w:r w:rsidRPr="003153EA">
              <w:rPr>
                <w:rFonts w:eastAsia="仿宋_GB2312"/>
                <w:color w:val="000000" w:themeColor="text1"/>
                <w:sz w:val="24"/>
              </w:rPr>
              <w:t>PMSF</w:t>
            </w:r>
            <w:r w:rsidRPr="003153EA">
              <w:rPr>
                <w:rFonts w:eastAsia="仿宋_GB2312"/>
                <w:color w:val="000000" w:themeColor="text1"/>
                <w:sz w:val="24"/>
              </w:rPr>
              <w:t>，</w:t>
            </w:r>
            <w:r w:rsidRPr="003153EA">
              <w:rPr>
                <w:rFonts w:eastAsia="仿宋_GB2312"/>
                <w:color w:val="000000" w:themeColor="text1"/>
                <w:sz w:val="24"/>
              </w:rPr>
              <w:t>TLCK</w:t>
            </w:r>
            <w:r w:rsidRPr="003153EA">
              <w:rPr>
                <w:rFonts w:eastAsia="仿宋_GB2312"/>
                <w:color w:val="000000" w:themeColor="text1"/>
                <w:sz w:val="24"/>
              </w:rPr>
              <w:t>，</w:t>
            </w:r>
            <w:r w:rsidRPr="003153EA">
              <w:rPr>
                <w:rFonts w:eastAsia="仿宋_GB2312"/>
                <w:color w:val="000000" w:themeColor="text1"/>
                <w:sz w:val="24"/>
              </w:rPr>
              <w:t xml:space="preserve">TPCL </w:t>
            </w:r>
            <w:r w:rsidRPr="003153EA">
              <w:rPr>
                <w:rFonts w:eastAsia="仿宋_GB2312"/>
                <w:color w:val="000000" w:themeColor="text1"/>
                <w:sz w:val="24"/>
              </w:rPr>
              <w:t>和</w:t>
            </w:r>
            <w:r w:rsidRPr="003153EA">
              <w:rPr>
                <w:rFonts w:eastAsia="仿宋_GB2312"/>
                <w:color w:val="000000" w:themeColor="text1"/>
                <w:sz w:val="24"/>
              </w:rPr>
              <w:t xml:space="preserve">STI) </w:t>
            </w:r>
            <w:r w:rsidRPr="003153EA">
              <w:rPr>
                <w:rFonts w:eastAsia="仿宋_GB2312"/>
                <w:color w:val="000000" w:themeColor="text1"/>
                <w:sz w:val="24"/>
              </w:rPr>
              <w:t>中除</w:t>
            </w:r>
            <w:r w:rsidRPr="003153EA">
              <w:rPr>
                <w:rFonts w:eastAsia="仿宋_GB2312"/>
                <w:color w:val="000000" w:themeColor="text1"/>
                <w:sz w:val="24"/>
              </w:rPr>
              <w:t xml:space="preserve">TLCK </w:t>
            </w:r>
            <w:r w:rsidRPr="003153EA">
              <w:rPr>
                <w:rFonts w:eastAsia="仿宋_GB2312"/>
                <w:color w:val="000000" w:themeColor="text1"/>
                <w:sz w:val="24"/>
              </w:rPr>
              <w:t>对凝乳蛋白酶激活外，其他对梨小食心虫幼虫中肠总蛋白酶、强碱性胰蛋白酶、弱碱性胰蛋白酶、胰凝乳蛋白酶均表现为抑制，且浓度越大抑制效应越明显。用蛋白酶抑制剂</w:t>
            </w:r>
            <w:r w:rsidRPr="003153EA">
              <w:rPr>
                <w:rFonts w:eastAsia="仿宋_GB2312"/>
                <w:color w:val="000000" w:themeColor="text1"/>
                <w:sz w:val="24"/>
              </w:rPr>
              <w:t>PMSF</w:t>
            </w:r>
            <w:r w:rsidRPr="003153EA">
              <w:rPr>
                <w:rFonts w:eastAsia="仿宋_GB2312"/>
                <w:color w:val="000000" w:themeColor="text1"/>
                <w:sz w:val="24"/>
              </w:rPr>
              <w:t>，</w:t>
            </w:r>
            <w:r w:rsidRPr="003153EA">
              <w:rPr>
                <w:rFonts w:eastAsia="仿宋_GB2312"/>
                <w:color w:val="000000" w:themeColor="text1"/>
                <w:sz w:val="24"/>
              </w:rPr>
              <w:t>TLCK</w:t>
            </w:r>
            <w:r w:rsidRPr="003153EA">
              <w:rPr>
                <w:rFonts w:eastAsia="仿宋_GB2312"/>
                <w:color w:val="000000" w:themeColor="text1"/>
                <w:sz w:val="24"/>
              </w:rPr>
              <w:t>，</w:t>
            </w:r>
            <w:r w:rsidRPr="003153EA">
              <w:rPr>
                <w:rFonts w:eastAsia="仿宋_GB2312"/>
                <w:color w:val="000000" w:themeColor="text1"/>
                <w:sz w:val="24"/>
              </w:rPr>
              <w:t xml:space="preserve">TPCL </w:t>
            </w:r>
            <w:r w:rsidRPr="003153EA">
              <w:rPr>
                <w:rFonts w:eastAsia="仿宋_GB2312"/>
                <w:color w:val="000000" w:themeColor="text1"/>
                <w:sz w:val="24"/>
              </w:rPr>
              <w:t>和</w:t>
            </w:r>
            <w:r w:rsidRPr="003153EA">
              <w:rPr>
                <w:rFonts w:eastAsia="仿宋_GB2312"/>
                <w:color w:val="000000" w:themeColor="text1"/>
                <w:sz w:val="24"/>
              </w:rPr>
              <w:t xml:space="preserve">STI </w:t>
            </w:r>
            <w:r w:rsidRPr="003153EA">
              <w:rPr>
                <w:rFonts w:eastAsia="仿宋_GB2312"/>
                <w:color w:val="000000" w:themeColor="text1"/>
                <w:sz w:val="24"/>
              </w:rPr>
              <w:t>饲喂梨小食心虫幼虫，其中</w:t>
            </w:r>
            <w:r w:rsidRPr="003153EA">
              <w:rPr>
                <w:rFonts w:eastAsia="仿宋_GB2312"/>
                <w:color w:val="000000" w:themeColor="text1"/>
                <w:sz w:val="24"/>
              </w:rPr>
              <w:t xml:space="preserve">STI( 50 μg /mL) </w:t>
            </w:r>
            <w:r w:rsidRPr="003153EA">
              <w:rPr>
                <w:rFonts w:eastAsia="仿宋_GB2312"/>
                <w:color w:val="000000" w:themeColor="text1"/>
                <w:sz w:val="24"/>
              </w:rPr>
              <w:t>对所有蛋白酶的抑制效果高于其他抑制剂，且浓度越大抑制效应越明显，持效性也长。</w:t>
            </w:r>
          </w:p>
          <w:p w:rsidR="008424B4" w:rsidRPr="003153EA" w:rsidRDefault="008424B4" w:rsidP="0052651E">
            <w:pPr>
              <w:autoSpaceDE w:val="0"/>
              <w:autoSpaceDN w:val="0"/>
              <w:adjustRightInd w:val="0"/>
              <w:spacing w:line="360" w:lineRule="auto"/>
              <w:ind w:firstLineChars="150" w:firstLine="360"/>
              <w:rPr>
                <w:rFonts w:eastAsia="仿宋_GB2312"/>
                <w:color w:val="000000" w:themeColor="text1"/>
                <w:sz w:val="24"/>
              </w:rPr>
            </w:pPr>
            <w:r w:rsidRPr="003153EA">
              <w:rPr>
                <w:rFonts w:eastAsia="仿宋_GB2312"/>
                <w:color w:val="000000" w:themeColor="text1"/>
                <w:sz w:val="24"/>
              </w:rPr>
              <w:t>（</w:t>
            </w:r>
            <w:r w:rsidRPr="003153EA">
              <w:rPr>
                <w:rFonts w:eastAsia="仿宋_GB2312"/>
                <w:color w:val="000000" w:themeColor="text1"/>
                <w:sz w:val="24"/>
              </w:rPr>
              <w:t>3</w:t>
            </w:r>
            <w:r w:rsidRPr="003153EA">
              <w:rPr>
                <w:rFonts w:eastAsia="仿宋_GB2312"/>
                <w:color w:val="000000" w:themeColor="text1"/>
                <w:sz w:val="24"/>
              </w:rPr>
              <w:t>）寄主植物对小菜蛾幼虫中肠蛋白酶活性及生长发育有一定影响。研究以取食秦甘</w:t>
            </w:r>
            <w:r w:rsidRPr="003153EA">
              <w:rPr>
                <w:rFonts w:eastAsia="仿宋_GB2312"/>
                <w:color w:val="000000" w:themeColor="text1"/>
                <w:sz w:val="24"/>
              </w:rPr>
              <w:t>70</w:t>
            </w:r>
            <w:r w:rsidRPr="003153EA">
              <w:rPr>
                <w:rFonts w:eastAsia="仿宋_GB2312"/>
                <w:color w:val="000000" w:themeColor="text1"/>
                <w:sz w:val="24"/>
              </w:rPr>
              <w:t>、绿球</w:t>
            </w:r>
            <w:r w:rsidRPr="003153EA">
              <w:rPr>
                <w:rFonts w:eastAsia="仿宋_GB2312"/>
                <w:color w:val="000000" w:themeColor="text1"/>
                <w:sz w:val="24"/>
              </w:rPr>
              <w:t>66</w:t>
            </w:r>
            <w:r w:rsidRPr="003153EA">
              <w:rPr>
                <w:rFonts w:eastAsia="仿宋_GB2312"/>
                <w:color w:val="000000" w:themeColor="text1"/>
                <w:sz w:val="24"/>
              </w:rPr>
              <w:t>、秦甘</w:t>
            </w:r>
            <w:r w:rsidRPr="003153EA">
              <w:rPr>
                <w:rFonts w:eastAsia="仿宋_GB2312"/>
                <w:color w:val="000000" w:themeColor="text1"/>
                <w:sz w:val="24"/>
              </w:rPr>
              <w:t>80</w:t>
            </w:r>
            <w:r w:rsidRPr="003153EA">
              <w:rPr>
                <w:rFonts w:eastAsia="仿宋_GB2312"/>
                <w:color w:val="000000" w:themeColor="text1"/>
                <w:sz w:val="24"/>
              </w:rPr>
              <w:t>、小青菜、花椰菜和油菜</w:t>
            </w:r>
            <w:r w:rsidRPr="003153EA">
              <w:rPr>
                <w:rFonts w:eastAsia="仿宋_GB2312"/>
                <w:color w:val="000000" w:themeColor="text1"/>
                <w:sz w:val="24"/>
              </w:rPr>
              <w:t>6</w:t>
            </w:r>
            <w:r w:rsidRPr="003153EA">
              <w:rPr>
                <w:rFonts w:eastAsia="仿宋_GB2312"/>
                <w:color w:val="000000" w:themeColor="text1"/>
                <w:sz w:val="24"/>
              </w:rPr>
              <w:t>种寄主植物的小菜蛾为对象，发现不同龄期小菜蛾中肠蛋白酶活性存在显著差异，</w:t>
            </w:r>
            <w:r w:rsidRPr="003153EA">
              <w:rPr>
                <w:rFonts w:eastAsia="仿宋_GB2312"/>
                <w:color w:val="000000" w:themeColor="text1"/>
                <w:sz w:val="24"/>
              </w:rPr>
              <w:t>3</w:t>
            </w:r>
            <w:r w:rsidRPr="003153EA">
              <w:rPr>
                <w:rFonts w:eastAsia="仿宋_GB2312"/>
                <w:color w:val="000000" w:themeColor="text1"/>
                <w:sz w:val="24"/>
              </w:rPr>
              <w:t>龄和</w:t>
            </w:r>
            <w:r w:rsidRPr="003153EA">
              <w:rPr>
                <w:rFonts w:eastAsia="仿宋_GB2312"/>
                <w:color w:val="000000" w:themeColor="text1"/>
                <w:sz w:val="24"/>
              </w:rPr>
              <w:t>4</w:t>
            </w:r>
            <w:r w:rsidRPr="003153EA">
              <w:rPr>
                <w:rFonts w:eastAsia="仿宋_GB2312"/>
                <w:color w:val="000000" w:themeColor="text1"/>
                <w:sz w:val="24"/>
              </w:rPr>
              <w:t>龄时蛋白酶活性均高。取食秦甘</w:t>
            </w:r>
            <w:r w:rsidRPr="003153EA">
              <w:rPr>
                <w:rFonts w:eastAsia="仿宋_GB2312"/>
                <w:color w:val="000000" w:themeColor="text1"/>
                <w:sz w:val="24"/>
              </w:rPr>
              <w:t>80</w:t>
            </w:r>
            <w:r w:rsidRPr="003153EA">
              <w:rPr>
                <w:rFonts w:eastAsia="仿宋_GB2312"/>
                <w:color w:val="000000" w:themeColor="text1"/>
                <w:sz w:val="24"/>
              </w:rPr>
              <w:t>时小菜蛾强碱性胰蛋白酶和弱碱性胰蛋白酶的活性均为最高，内禀增长率表明小菜蛾对油菜的适应性和食性最好，而当小菜蛾幼虫取食小青菜后，胰蛋白酶的活性最高，说明不同种中肠蛋白酶在不同的寄主植物适应性上存在差异。</w:t>
            </w:r>
          </w:p>
          <w:p w:rsidR="008424B4" w:rsidRPr="003153EA" w:rsidRDefault="008424B4" w:rsidP="0052651E">
            <w:pPr>
              <w:autoSpaceDE w:val="0"/>
              <w:autoSpaceDN w:val="0"/>
              <w:adjustRightInd w:val="0"/>
              <w:spacing w:line="360" w:lineRule="auto"/>
              <w:ind w:firstLineChars="150" w:firstLine="360"/>
              <w:rPr>
                <w:rFonts w:eastAsia="仿宋_GB2312"/>
                <w:color w:val="000000" w:themeColor="text1"/>
                <w:sz w:val="24"/>
              </w:rPr>
            </w:pPr>
            <w:r w:rsidRPr="003153EA">
              <w:rPr>
                <w:rFonts w:eastAsia="仿宋_GB2312"/>
                <w:color w:val="000000" w:themeColor="text1"/>
                <w:sz w:val="24"/>
              </w:rPr>
              <w:t>（</w:t>
            </w:r>
            <w:r w:rsidRPr="003153EA">
              <w:rPr>
                <w:rFonts w:eastAsia="仿宋_GB2312"/>
                <w:color w:val="000000" w:themeColor="text1"/>
                <w:sz w:val="24"/>
              </w:rPr>
              <w:t>3</w:t>
            </w:r>
            <w:r w:rsidRPr="003153EA">
              <w:rPr>
                <w:rFonts w:eastAsia="仿宋_GB2312"/>
                <w:color w:val="000000" w:themeColor="text1"/>
                <w:sz w:val="24"/>
              </w:rPr>
              <w:t>）研究用辣椒、豇豆、玉米、甘蓝、反枝苋</w:t>
            </w:r>
            <w:r w:rsidRPr="003153EA">
              <w:rPr>
                <w:rFonts w:eastAsia="仿宋_GB2312"/>
                <w:color w:val="000000" w:themeColor="text1"/>
                <w:sz w:val="24"/>
              </w:rPr>
              <w:t xml:space="preserve">5 </w:t>
            </w:r>
            <w:r w:rsidRPr="003153EA">
              <w:rPr>
                <w:rFonts w:eastAsia="仿宋_GB2312"/>
                <w:color w:val="000000" w:themeColor="text1"/>
                <w:sz w:val="24"/>
              </w:rPr>
              <w:t>种寄主植物饲喂甜菜夜蛾幼虫，发现甜菜夜蛾中肠总蛋白酶活性、强碱性胰蛋白酶活性、弱碱性胰蛋白酶活性以及胰凝乳蛋白酶活性在不同寄主植物之间存在显著差异。取食反枝苋甜菜夜蛾各中肠蛋白酶活性均高，取食甘蓝的各中肠蛋白酶活性均低，而取食玉米、豇豆、辣椒居中且活性差异不显著。取食同一寄主植物</w:t>
            </w:r>
            <w:r w:rsidRPr="003153EA">
              <w:rPr>
                <w:rFonts w:eastAsia="仿宋_GB2312"/>
                <w:color w:val="000000" w:themeColor="text1"/>
                <w:sz w:val="24"/>
              </w:rPr>
              <w:t xml:space="preserve">( </w:t>
            </w:r>
            <w:r w:rsidRPr="003153EA">
              <w:rPr>
                <w:rFonts w:eastAsia="仿宋_GB2312"/>
                <w:color w:val="000000" w:themeColor="text1"/>
                <w:sz w:val="24"/>
              </w:rPr>
              <w:t>反枝苋或甘蓝</w:t>
            </w:r>
            <w:r w:rsidRPr="003153EA">
              <w:rPr>
                <w:rFonts w:eastAsia="仿宋_GB2312"/>
                <w:color w:val="000000" w:themeColor="text1"/>
                <w:sz w:val="24"/>
              </w:rPr>
              <w:t xml:space="preserve">) </w:t>
            </w:r>
            <w:r w:rsidRPr="003153EA">
              <w:rPr>
                <w:rFonts w:eastAsia="仿宋_GB2312"/>
                <w:color w:val="000000" w:themeColor="text1"/>
                <w:sz w:val="24"/>
              </w:rPr>
              <w:t>不同龄期甜菜夜蛾幼虫的中肠蛋白酶活性也各不相同，随着龄期的增加，各中肠蛋白酶活性总体呈下降趋势，</w:t>
            </w:r>
            <w:r w:rsidRPr="003153EA">
              <w:rPr>
                <w:rFonts w:eastAsia="仿宋_GB2312"/>
                <w:color w:val="000000" w:themeColor="text1"/>
                <w:sz w:val="24"/>
              </w:rPr>
              <w:t xml:space="preserve">2 </w:t>
            </w:r>
            <w:r w:rsidRPr="003153EA">
              <w:rPr>
                <w:rFonts w:eastAsia="仿宋_GB2312"/>
                <w:color w:val="000000" w:themeColor="text1"/>
                <w:sz w:val="24"/>
              </w:rPr>
              <w:t>龄幼虫的酶活性偏高，而</w:t>
            </w:r>
            <w:r w:rsidRPr="003153EA">
              <w:rPr>
                <w:rFonts w:eastAsia="仿宋_GB2312"/>
                <w:color w:val="000000" w:themeColor="text1"/>
                <w:sz w:val="24"/>
              </w:rPr>
              <w:t xml:space="preserve">5 </w:t>
            </w:r>
            <w:r w:rsidRPr="003153EA">
              <w:rPr>
                <w:rFonts w:eastAsia="仿宋_GB2312"/>
                <w:color w:val="000000" w:themeColor="text1"/>
                <w:sz w:val="24"/>
              </w:rPr>
              <w:t>龄的酶活性显著低于其他龄期的酶活性。</w:t>
            </w:r>
          </w:p>
          <w:p w:rsidR="008424B4" w:rsidRPr="003153EA" w:rsidRDefault="008424B4" w:rsidP="0052651E">
            <w:pPr>
              <w:autoSpaceDE w:val="0"/>
              <w:autoSpaceDN w:val="0"/>
              <w:adjustRightInd w:val="0"/>
              <w:spacing w:line="360" w:lineRule="auto"/>
              <w:ind w:firstLineChars="150" w:firstLine="360"/>
              <w:rPr>
                <w:rFonts w:ascii="仿宋_GB2312" w:eastAsia="仿宋_GB2312" w:hAnsi="仿宋_GB2312"/>
                <w:color w:val="000000" w:themeColor="text1"/>
                <w:sz w:val="24"/>
              </w:rPr>
            </w:pPr>
            <w:r w:rsidRPr="003153EA">
              <w:rPr>
                <w:rFonts w:eastAsia="仿宋_GB2312"/>
                <w:color w:val="000000" w:themeColor="text1"/>
                <w:sz w:val="24"/>
              </w:rPr>
              <w:t>上述研究为以害虫中肠蛋白酶为靶标，研发蛋白酶抑制剂生物农药的害虫防治理论和解析中肠蛋白酶与寄主植物的适用性机制，研发转基因抗虫植物提供重要的理论参考依据。研究结果主要发表在</w:t>
            </w:r>
            <w:r w:rsidRPr="003153EA">
              <w:rPr>
                <w:rFonts w:eastAsia="仿宋_GB2312"/>
                <w:color w:val="000000" w:themeColor="text1"/>
                <w:sz w:val="24"/>
              </w:rPr>
              <w:t>Frontiers in Physiology</w:t>
            </w:r>
            <w:r w:rsidRPr="003153EA">
              <w:rPr>
                <w:rFonts w:eastAsia="仿宋_GB2312"/>
                <w:color w:val="000000" w:themeColor="text1"/>
                <w:sz w:val="24"/>
              </w:rPr>
              <w:t>，</w:t>
            </w:r>
            <w:r w:rsidRPr="003153EA">
              <w:rPr>
                <w:rFonts w:eastAsia="仿宋_GB2312"/>
                <w:color w:val="000000" w:themeColor="text1"/>
                <w:sz w:val="24"/>
              </w:rPr>
              <w:t>Journal of Integrative Agriculture</w:t>
            </w:r>
            <w:r w:rsidRPr="003153EA">
              <w:rPr>
                <w:rFonts w:eastAsia="仿宋_GB2312"/>
                <w:color w:val="000000" w:themeColor="text1"/>
                <w:sz w:val="24"/>
              </w:rPr>
              <w:t>，</w:t>
            </w:r>
            <w:r w:rsidRPr="003153EA">
              <w:rPr>
                <w:rFonts w:eastAsia="仿宋_GB2312"/>
                <w:color w:val="000000" w:themeColor="text1"/>
                <w:sz w:val="24"/>
              </w:rPr>
              <w:t>Phytoparasitica</w:t>
            </w:r>
            <w:r w:rsidRPr="003153EA">
              <w:rPr>
                <w:rFonts w:eastAsia="仿宋_GB2312"/>
                <w:color w:val="000000" w:themeColor="text1"/>
                <w:sz w:val="24"/>
              </w:rPr>
              <w:t>，植物保护学报，昆虫学报，环境昆虫学报等国内外重要知名期刊上。</w:t>
            </w:r>
          </w:p>
        </w:tc>
      </w:tr>
      <w:tr w:rsidR="00A06581" w:rsidRPr="003153EA" w:rsidTr="0052651E">
        <w:trPr>
          <w:trHeight w:val="649"/>
        </w:trPr>
        <w:tc>
          <w:tcPr>
            <w:tcW w:w="3227" w:type="dxa"/>
            <w:gridSpan w:val="2"/>
            <w:vAlign w:val="center"/>
          </w:tcPr>
          <w:p w:rsidR="00A06581" w:rsidRPr="003153EA" w:rsidRDefault="00A06581" w:rsidP="006E3399">
            <w:pPr>
              <w:autoSpaceDE w:val="0"/>
              <w:autoSpaceDN w:val="0"/>
              <w:adjustRightInd w:val="0"/>
              <w:jc w:val="center"/>
              <w:rPr>
                <w:rFonts w:eastAsia="黑体"/>
                <w:color w:val="000000" w:themeColor="text1"/>
                <w:kern w:val="0"/>
                <w:sz w:val="24"/>
                <w:szCs w:val="21"/>
              </w:rPr>
            </w:pPr>
            <w:r w:rsidRPr="003153EA">
              <w:rPr>
                <w:rFonts w:eastAsia="黑体"/>
                <w:color w:val="000000" w:themeColor="text1"/>
                <w:kern w:val="0"/>
                <w:sz w:val="24"/>
                <w:szCs w:val="21"/>
              </w:rPr>
              <w:t>知识产权类别</w:t>
            </w:r>
          </w:p>
        </w:tc>
        <w:tc>
          <w:tcPr>
            <w:tcW w:w="1984" w:type="dxa"/>
            <w:vAlign w:val="center"/>
          </w:tcPr>
          <w:p w:rsidR="00A06581" w:rsidRPr="003153EA" w:rsidRDefault="00A06581" w:rsidP="006E3399">
            <w:pPr>
              <w:autoSpaceDE w:val="0"/>
              <w:autoSpaceDN w:val="0"/>
              <w:adjustRightInd w:val="0"/>
              <w:jc w:val="center"/>
              <w:rPr>
                <w:rFonts w:eastAsia="黑体"/>
                <w:color w:val="000000" w:themeColor="text1"/>
                <w:kern w:val="0"/>
                <w:sz w:val="24"/>
                <w:szCs w:val="21"/>
              </w:rPr>
            </w:pPr>
            <w:r w:rsidRPr="003153EA">
              <w:rPr>
                <w:rFonts w:eastAsia="黑体"/>
                <w:color w:val="000000" w:themeColor="text1"/>
                <w:kern w:val="0"/>
                <w:sz w:val="24"/>
                <w:szCs w:val="21"/>
              </w:rPr>
              <w:t>项目名称</w:t>
            </w:r>
          </w:p>
        </w:tc>
        <w:tc>
          <w:tcPr>
            <w:tcW w:w="2410" w:type="dxa"/>
            <w:vAlign w:val="center"/>
          </w:tcPr>
          <w:p w:rsidR="00A06581" w:rsidRPr="003153EA" w:rsidRDefault="00A06581" w:rsidP="006E3399">
            <w:pPr>
              <w:autoSpaceDE w:val="0"/>
              <w:autoSpaceDN w:val="0"/>
              <w:adjustRightInd w:val="0"/>
              <w:jc w:val="center"/>
              <w:rPr>
                <w:rFonts w:eastAsia="黑体"/>
                <w:color w:val="000000" w:themeColor="text1"/>
                <w:kern w:val="0"/>
                <w:sz w:val="24"/>
                <w:szCs w:val="21"/>
              </w:rPr>
            </w:pPr>
            <w:r w:rsidRPr="003153EA">
              <w:rPr>
                <w:rFonts w:eastAsia="黑体"/>
                <w:color w:val="000000" w:themeColor="text1"/>
                <w:kern w:val="0"/>
                <w:sz w:val="24"/>
                <w:szCs w:val="21"/>
              </w:rPr>
              <w:t>申请号</w:t>
            </w:r>
          </w:p>
        </w:tc>
        <w:tc>
          <w:tcPr>
            <w:tcW w:w="1446" w:type="dxa"/>
            <w:vAlign w:val="center"/>
          </w:tcPr>
          <w:p w:rsidR="00A06581" w:rsidRPr="003153EA" w:rsidRDefault="00A06581" w:rsidP="006E3399">
            <w:pPr>
              <w:autoSpaceDE w:val="0"/>
              <w:autoSpaceDN w:val="0"/>
              <w:adjustRightInd w:val="0"/>
              <w:jc w:val="center"/>
              <w:rPr>
                <w:rFonts w:eastAsia="黑体"/>
                <w:color w:val="000000" w:themeColor="text1"/>
                <w:kern w:val="0"/>
                <w:sz w:val="24"/>
                <w:szCs w:val="21"/>
              </w:rPr>
            </w:pPr>
            <w:r w:rsidRPr="003153EA">
              <w:rPr>
                <w:rFonts w:eastAsia="黑体"/>
                <w:color w:val="000000" w:themeColor="text1"/>
                <w:kern w:val="0"/>
                <w:sz w:val="24"/>
                <w:szCs w:val="21"/>
              </w:rPr>
              <w:t>授权号</w:t>
            </w:r>
            <w:r w:rsidRPr="003153EA">
              <w:rPr>
                <w:rFonts w:eastAsia="黑体"/>
                <w:color w:val="000000" w:themeColor="text1"/>
                <w:kern w:val="0"/>
                <w:sz w:val="24"/>
                <w:szCs w:val="21"/>
              </w:rPr>
              <w:t>(</w:t>
            </w:r>
            <w:r w:rsidRPr="003153EA">
              <w:rPr>
                <w:rFonts w:eastAsia="黑体"/>
                <w:color w:val="000000" w:themeColor="text1"/>
                <w:kern w:val="0"/>
                <w:sz w:val="24"/>
                <w:szCs w:val="21"/>
              </w:rPr>
              <w:t>批准号</w:t>
            </w:r>
            <w:r w:rsidRPr="003153EA">
              <w:rPr>
                <w:rFonts w:eastAsia="黑体"/>
                <w:color w:val="000000" w:themeColor="text1"/>
                <w:kern w:val="0"/>
                <w:sz w:val="24"/>
                <w:szCs w:val="21"/>
              </w:rPr>
              <w:t>)</w:t>
            </w:r>
          </w:p>
        </w:tc>
      </w:tr>
      <w:tr w:rsidR="00A06581" w:rsidRPr="003153EA" w:rsidTr="0052651E">
        <w:trPr>
          <w:trHeight w:val="995"/>
        </w:trPr>
        <w:tc>
          <w:tcPr>
            <w:tcW w:w="3227" w:type="dxa"/>
            <w:gridSpan w:val="2"/>
            <w:vAlign w:val="center"/>
          </w:tcPr>
          <w:p w:rsidR="00A06581" w:rsidRPr="003153EA" w:rsidRDefault="00A06581" w:rsidP="0052651E">
            <w:pPr>
              <w:autoSpaceDE w:val="0"/>
              <w:autoSpaceDN w:val="0"/>
              <w:adjustRightInd w:val="0"/>
              <w:spacing w:line="240" w:lineRule="exact"/>
              <w:jc w:val="center"/>
              <w:rPr>
                <w:rFonts w:ascii="Courier" w:hAnsi="Courier" w:cs="Courier"/>
                <w:color w:val="000000" w:themeColor="text1"/>
                <w:kern w:val="0"/>
                <w:szCs w:val="21"/>
              </w:rPr>
            </w:pPr>
          </w:p>
        </w:tc>
        <w:tc>
          <w:tcPr>
            <w:tcW w:w="1984" w:type="dxa"/>
            <w:vAlign w:val="center"/>
          </w:tcPr>
          <w:p w:rsidR="00A06581" w:rsidRPr="003153EA" w:rsidRDefault="00A06581" w:rsidP="003153EA">
            <w:pPr>
              <w:autoSpaceDE w:val="0"/>
              <w:autoSpaceDN w:val="0"/>
              <w:adjustRightInd w:val="0"/>
              <w:jc w:val="center"/>
              <w:rPr>
                <w:rFonts w:ascii="Courier" w:hAnsi="Courier" w:cs="Courier"/>
                <w:color w:val="000000" w:themeColor="text1"/>
                <w:kern w:val="0"/>
                <w:szCs w:val="21"/>
              </w:rPr>
            </w:pPr>
          </w:p>
        </w:tc>
        <w:tc>
          <w:tcPr>
            <w:tcW w:w="2410" w:type="dxa"/>
            <w:vAlign w:val="center"/>
          </w:tcPr>
          <w:p w:rsidR="00A06581" w:rsidRPr="003153EA" w:rsidRDefault="00A06581" w:rsidP="003153EA">
            <w:pPr>
              <w:autoSpaceDE w:val="0"/>
              <w:autoSpaceDN w:val="0"/>
              <w:adjustRightInd w:val="0"/>
              <w:jc w:val="center"/>
              <w:rPr>
                <w:rFonts w:ascii="Courier" w:hAnsi="Courier" w:cs="Courier"/>
                <w:color w:val="000000" w:themeColor="text1"/>
                <w:kern w:val="0"/>
                <w:szCs w:val="21"/>
              </w:rPr>
            </w:pPr>
          </w:p>
        </w:tc>
        <w:tc>
          <w:tcPr>
            <w:tcW w:w="1446" w:type="dxa"/>
            <w:vAlign w:val="center"/>
          </w:tcPr>
          <w:p w:rsidR="00A06581" w:rsidRPr="003153EA" w:rsidRDefault="00A06581" w:rsidP="003153EA">
            <w:pPr>
              <w:autoSpaceDE w:val="0"/>
              <w:autoSpaceDN w:val="0"/>
              <w:adjustRightInd w:val="0"/>
              <w:jc w:val="center"/>
              <w:rPr>
                <w:rFonts w:ascii="Courier" w:hAnsi="Courier" w:cs="Courier"/>
                <w:color w:val="000000" w:themeColor="text1"/>
                <w:kern w:val="0"/>
                <w:szCs w:val="21"/>
              </w:rPr>
            </w:pPr>
          </w:p>
        </w:tc>
      </w:tr>
      <w:tr w:rsidR="00A06581" w:rsidRPr="003153EA" w:rsidTr="0052651E">
        <w:trPr>
          <w:trHeight w:val="995"/>
        </w:trPr>
        <w:tc>
          <w:tcPr>
            <w:tcW w:w="3227" w:type="dxa"/>
            <w:gridSpan w:val="2"/>
            <w:vAlign w:val="center"/>
          </w:tcPr>
          <w:p w:rsidR="00A06581" w:rsidRPr="003153EA" w:rsidRDefault="00A06581" w:rsidP="0052651E">
            <w:pPr>
              <w:autoSpaceDE w:val="0"/>
              <w:autoSpaceDN w:val="0"/>
              <w:adjustRightInd w:val="0"/>
              <w:spacing w:line="240" w:lineRule="exact"/>
              <w:jc w:val="center"/>
              <w:rPr>
                <w:rFonts w:ascii="Courier" w:hAnsi="Courier" w:cs="Courier"/>
                <w:color w:val="000000" w:themeColor="text1"/>
                <w:kern w:val="0"/>
                <w:szCs w:val="21"/>
              </w:rPr>
            </w:pPr>
          </w:p>
        </w:tc>
        <w:tc>
          <w:tcPr>
            <w:tcW w:w="1984" w:type="dxa"/>
            <w:vAlign w:val="center"/>
          </w:tcPr>
          <w:p w:rsidR="00A06581" w:rsidRPr="003153EA" w:rsidRDefault="00A06581" w:rsidP="003153EA">
            <w:pPr>
              <w:autoSpaceDE w:val="0"/>
              <w:autoSpaceDN w:val="0"/>
              <w:adjustRightInd w:val="0"/>
              <w:jc w:val="center"/>
              <w:rPr>
                <w:rFonts w:ascii="Courier" w:hAnsi="Courier" w:cs="Courier"/>
                <w:color w:val="000000" w:themeColor="text1"/>
                <w:kern w:val="0"/>
                <w:szCs w:val="21"/>
              </w:rPr>
            </w:pPr>
          </w:p>
        </w:tc>
        <w:tc>
          <w:tcPr>
            <w:tcW w:w="2410" w:type="dxa"/>
            <w:vAlign w:val="center"/>
          </w:tcPr>
          <w:p w:rsidR="00A06581" w:rsidRPr="003153EA" w:rsidRDefault="00A06581" w:rsidP="003153EA">
            <w:pPr>
              <w:autoSpaceDE w:val="0"/>
              <w:autoSpaceDN w:val="0"/>
              <w:adjustRightInd w:val="0"/>
              <w:jc w:val="center"/>
              <w:rPr>
                <w:rFonts w:ascii="Courier" w:hAnsi="Courier" w:cs="Courier"/>
                <w:color w:val="000000" w:themeColor="text1"/>
                <w:kern w:val="0"/>
                <w:szCs w:val="21"/>
              </w:rPr>
            </w:pPr>
          </w:p>
        </w:tc>
        <w:tc>
          <w:tcPr>
            <w:tcW w:w="1446" w:type="dxa"/>
            <w:vAlign w:val="center"/>
          </w:tcPr>
          <w:p w:rsidR="00A06581" w:rsidRPr="003153EA" w:rsidRDefault="00A06581" w:rsidP="003153EA">
            <w:pPr>
              <w:autoSpaceDE w:val="0"/>
              <w:autoSpaceDN w:val="0"/>
              <w:adjustRightInd w:val="0"/>
              <w:jc w:val="center"/>
              <w:rPr>
                <w:rFonts w:ascii="Courier" w:hAnsi="Courier" w:cs="Courier"/>
                <w:color w:val="000000" w:themeColor="text1"/>
                <w:kern w:val="0"/>
                <w:szCs w:val="21"/>
              </w:rPr>
            </w:pPr>
          </w:p>
        </w:tc>
      </w:tr>
      <w:tr w:rsidR="00A06581" w:rsidRPr="003153EA" w:rsidTr="0052651E">
        <w:trPr>
          <w:trHeight w:val="995"/>
        </w:trPr>
        <w:tc>
          <w:tcPr>
            <w:tcW w:w="3227" w:type="dxa"/>
            <w:gridSpan w:val="2"/>
            <w:vAlign w:val="center"/>
          </w:tcPr>
          <w:p w:rsidR="00A06581" w:rsidRPr="003153EA" w:rsidRDefault="00A06581" w:rsidP="0052651E">
            <w:pPr>
              <w:autoSpaceDE w:val="0"/>
              <w:autoSpaceDN w:val="0"/>
              <w:adjustRightInd w:val="0"/>
              <w:spacing w:line="240" w:lineRule="exact"/>
              <w:jc w:val="center"/>
              <w:rPr>
                <w:rFonts w:ascii="Courier" w:hAnsi="Courier" w:cs="Courier"/>
                <w:color w:val="000000" w:themeColor="text1"/>
                <w:kern w:val="0"/>
                <w:szCs w:val="21"/>
              </w:rPr>
            </w:pPr>
          </w:p>
        </w:tc>
        <w:tc>
          <w:tcPr>
            <w:tcW w:w="1984" w:type="dxa"/>
            <w:vAlign w:val="center"/>
          </w:tcPr>
          <w:p w:rsidR="00A06581" w:rsidRPr="003153EA" w:rsidRDefault="00A06581" w:rsidP="003153EA">
            <w:pPr>
              <w:autoSpaceDE w:val="0"/>
              <w:autoSpaceDN w:val="0"/>
              <w:adjustRightInd w:val="0"/>
              <w:jc w:val="center"/>
              <w:rPr>
                <w:rFonts w:ascii="Courier" w:hAnsi="Courier" w:cs="Courier"/>
                <w:color w:val="000000" w:themeColor="text1"/>
                <w:kern w:val="0"/>
                <w:szCs w:val="21"/>
              </w:rPr>
            </w:pPr>
          </w:p>
        </w:tc>
        <w:tc>
          <w:tcPr>
            <w:tcW w:w="2410" w:type="dxa"/>
            <w:vAlign w:val="center"/>
          </w:tcPr>
          <w:p w:rsidR="00A06581" w:rsidRPr="003153EA" w:rsidRDefault="00A06581" w:rsidP="003153EA">
            <w:pPr>
              <w:autoSpaceDE w:val="0"/>
              <w:autoSpaceDN w:val="0"/>
              <w:adjustRightInd w:val="0"/>
              <w:jc w:val="center"/>
              <w:rPr>
                <w:rFonts w:ascii="Courier" w:hAnsi="Courier" w:cs="Courier"/>
                <w:color w:val="000000" w:themeColor="text1"/>
                <w:kern w:val="0"/>
                <w:szCs w:val="21"/>
              </w:rPr>
            </w:pPr>
          </w:p>
        </w:tc>
        <w:tc>
          <w:tcPr>
            <w:tcW w:w="1446" w:type="dxa"/>
            <w:vAlign w:val="center"/>
          </w:tcPr>
          <w:p w:rsidR="00A06581" w:rsidRPr="003153EA" w:rsidRDefault="00A06581" w:rsidP="003153EA">
            <w:pPr>
              <w:autoSpaceDE w:val="0"/>
              <w:autoSpaceDN w:val="0"/>
              <w:adjustRightInd w:val="0"/>
              <w:jc w:val="center"/>
              <w:rPr>
                <w:rFonts w:ascii="Courier" w:hAnsi="Courier" w:cs="Courier"/>
                <w:color w:val="000000" w:themeColor="text1"/>
                <w:kern w:val="0"/>
                <w:szCs w:val="21"/>
              </w:rPr>
            </w:pPr>
          </w:p>
        </w:tc>
      </w:tr>
      <w:tr w:rsidR="00A06581" w:rsidRPr="003153EA" w:rsidTr="0052651E">
        <w:trPr>
          <w:trHeight w:val="995"/>
        </w:trPr>
        <w:tc>
          <w:tcPr>
            <w:tcW w:w="3227" w:type="dxa"/>
            <w:gridSpan w:val="2"/>
            <w:vAlign w:val="center"/>
          </w:tcPr>
          <w:p w:rsidR="00A06581" w:rsidRPr="003153EA" w:rsidRDefault="00A06581" w:rsidP="003153EA">
            <w:pPr>
              <w:autoSpaceDE w:val="0"/>
              <w:autoSpaceDN w:val="0"/>
              <w:adjustRightInd w:val="0"/>
              <w:jc w:val="center"/>
              <w:rPr>
                <w:rFonts w:eastAsiaTheme="minorEastAsia"/>
                <w:color w:val="000000" w:themeColor="text1"/>
                <w:kern w:val="0"/>
                <w:szCs w:val="21"/>
              </w:rPr>
            </w:pPr>
          </w:p>
        </w:tc>
        <w:tc>
          <w:tcPr>
            <w:tcW w:w="1984" w:type="dxa"/>
            <w:vAlign w:val="center"/>
          </w:tcPr>
          <w:p w:rsidR="00A06581" w:rsidRPr="003153EA" w:rsidRDefault="00A06581" w:rsidP="003153EA">
            <w:pPr>
              <w:autoSpaceDE w:val="0"/>
              <w:autoSpaceDN w:val="0"/>
              <w:adjustRightInd w:val="0"/>
              <w:jc w:val="center"/>
              <w:rPr>
                <w:rFonts w:eastAsiaTheme="minorEastAsia"/>
                <w:color w:val="000000" w:themeColor="text1"/>
                <w:kern w:val="0"/>
                <w:szCs w:val="21"/>
              </w:rPr>
            </w:pPr>
          </w:p>
        </w:tc>
        <w:tc>
          <w:tcPr>
            <w:tcW w:w="2410" w:type="dxa"/>
            <w:vAlign w:val="center"/>
          </w:tcPr>
          <w:p w:rsidR="00A06581" w:rsidRPr="003153EA" w:rsidRDefault="00A06581" w:rsidP="003153EA">
            <w:pPr>
              <w:autoSpaceDE w:val="0"/>
              <w:autoSpaceDN w:val="0"/>
              <w:adjustRightInd w:val="0"/>
              <w:jc w:val="center"/>
              <w:rPr>
                <w:rFonts w:eastAsiaTheme="minorEastAsia"/>
                <w:color w:val="000000" w:themeColor="text1"/>
                <w:kern w:val="0"/>
                <w:szCs w:val="21"/>
              </w:rPr>
            </w:pPr>
          </w:p>
        </w:tc>
        <w:tc>
          <w:tcPr>
            <w:tcW w:w="1446" w:type="dxa"/>
            <w:vAlign w:val="center"/>
          </w:tcPr>
          <w:p w:rsidR="00A06581" w:rsidRPr="003153EA" w:rsidRDefault="00A06581" w:rsidP="003153EA">
            <w:pPr>
              <w:autoSpaceDE w:val="0"/>
              <w:autoSpaceDN w:val="0"/>
              <w:adjustRightInd w:val="0"/>
              <w:jc w:val="center"/>
              <w:rPr>
                <w:rFonts w:eastAsiaTheme="minorEastAsia"/>
                <w:color w:val="000000" w:themeColor="text1"/>
                <w:szCs w:val="21"/>
              </w:rPr>
            </w:pPr>
          </w:p>
        </w:tc>
      </w:tr>
      <w:tr w:rsidR="00A06581" w:rsidRPr="003153EA" w:rsidTr="0052651E">
        <w:trPr>
          <w:trHeight w:val="995"/>
        </w:trPr>
        <w:tc>
          <w:tcPr>
            <w:tcW w:w="3227" w:type="dxa"/>
            <w:gridSpan w:val="2"/>
            <w:vAlign w:val="center"/>
          </w:tcPr>
          <w:p w:rsidR="00A06581" w:rsidRPr="003153EA" w:rsidRDefault="00A06581" w:rsidP="003153EA">
            <w:pPr>
              <w:autoSpaceDE w:val="0"/>
              <w:autoSpaceDN w:val="0"/>
              <w:adjustRightInd w:val="0"/>
              <w:jc w:val="center"/>
              <w:rPr>
                <w:rFonts w:eastAsiaTheme="minorEastAsia"/>
                <w:color w:val="000000" w:themeColor="text1"/>
                <w:kern w:val="0"/>
                <w:szCs w:val="21"/>
              </w:rPr>
            </w:pPr>
          </w:p>
        </w:tc>
        <w:tc>
          <w:tcPr>
            <w:tcW w:w="1984" w:type="dxa"/>
            <w:vAlign w:val="center"/>
          </w:tcPr>
          <w:p w:rsidR="00A06581" w:rsidRPr="003153EA" w:rsidRDefault="00A06581" w:rsidP="003153EA">
            <w:pPr>
              <w:autoSpaceDE w:val="0"/>
              <w:autoSpaceDN w:val="0"/>
              <w:adjustRightInd w:val="0"/>
              <w:jc w:val="center"/>
              <w:rPr>
                <w:rFonts w:eastAsiaTheme="minorEastAsia"/>
                <w:color w:val="000000" w:themeColor="text1"/>
                <w:kern w:val="0"/>
                <w:szCs w:val="21"/>
              </w:rPr>
            </w:pPr>
          </w:p>
        </w:tc>
        <w:tc>
          <w:tcPr>
            <w:tcW w:w="2410" w:type="dxa"/>
            <w:vAlign w:val="center"/>
          </w:tcPr>
          <w:p w:rsidR="00A06581" w:rsidRPr="003153EA" w:rsidRDefault="00A06581" w:rsidP="003153EA">
            <w:pPr>
              <w:autoSpaceDE w:val="0"/>
              <w:autoSpaceDN w:val="0"/>
              <w:adjustRightInd w:val="0"/>
              <w:jc w:val="center"/>
              <w:rPr>
                <w:rFonts w:eastAsiaTheme="minorEastAsia"/>
                <w:color w:val="000000" w:themeColor="text1"/>
                <w:kern w:val="0"/>
                <w:szCs w:val="21"/>
              </w:rPr>
            </w:pPr>
          </w:p>
        </w:tc>
        <w:tc>
          <w:tcPr>
            <w:tcW w:w="1446" w:type="dxa"/>
            <w:vAlign w:val="center"/>
          </w:tcPr>
          <w:p w:rsidR="00A06581" w:rsidRPr="003153EA" w:rsidRDefault="00A06581" w:rsidP="003153EA">
            <w:pPr>
              <w:autoSpaceDE w:val="0"/>
              <w:autoSpaceDN w:val="0"/>
              <w:adjustRightInd w:val="0"/>
              <w:jc w:val="center"/>
              <w:rPr>
                <w:rFonts w:eastAsiaTheme="minorEastAsia"/>
                <w:color w:val="000000" w:themeColor="text1"/>
                <w:kern w:val="0"/>
                <w:szCs w:val="21"/>
              </w:rPr>
            </w:pPr>
          </w:p>
        </w:tc>
      </w:tr>
      <w:tr w:rsidR="00A06581" w:rsidRPr="003153EA" w:rsidTr="0052651E">
        <w:trPr>
          <w:trHeight w:val="995"/>
        </w:trPr>
        <w:tc>
          <w:tcPr>
            <w:tcW w:w="3227" w:type="dxa"/>
            <w:gridSpan w:val="2"/>
            <w:vAlign w:val="center"/>
          </w:tcPr>
          <w:p w:rsidR="00A06581" w:rsidRPr="003153EA" w:rsidRDefault="00A06581" w:rsidP="003153EA">
            <w:pPr>
              <w:autoSpaceDE w:val="0"/>
              <w:autoSpaceDN w:val="0"/>
              <w:adjustRightInd w:val="0"/>
              <w:jc w:val="center"/>
              <w:rPr>
                <w:rFonts w:eastAsiaTheme="minorEastAsia"/>
                <w:color w:val="000000" w:themeColor="text1"/>
                <w:szCs w:val="21"/>
              </w:rPr>
            </w:pPr>
          </w:p>
        </w:tc>
        <w:tc>
          <w:tcPr>
            <w:tcW w:w="1984" w:type="dxa"/>
            <w:vAlign w:val="center"/>
          </w:tcPr>
          <w:p w:rsidR="00A06581" w:rsidRPr="003153EA" w:rsidRDefault="00A06581" w:rsidP="003153EA">
            <w:pPr>
              <w:autoSpaceDE w:val="0"/>
              <w:autoSpaceDN w:val="0"/>
              <w:adjustRightInd w:val="0"/>
              <w:jc w:val="center"/>
              <w:rPr>
                <w:rFonts w:eastAsiaTheme="minorEastAsia"/>
                <w:color w:val="000000" w:themeColor="text1"/>
                <w:szCs w:val="21"/>
              </w:rPr>
            </w:pPr>
          </w:p>
        </w:tc>
        <w:tc>
          <w:tcPr>
            <w:tcW w:w="2410" w:type="dxa"/>
            <w:vAlign w:val="center"/>
          </w:tcPr>
          <w:p w:rsidR="00A06581" w:rsidRPr="003153EA" w:rsidRDefault="00A06581" w:rsidP="003153EA">
            <w:pPr>
              <w:autoSpaceDE w:val="0"/>
              <w:autoSpaceDN w:val="0"/>
              <w:adjustRightInd w:val="0"/>
              <w:jc w:val="center"/>
              <w:rPr>
                <w:rFonts w:eastAsiaTheme="minorEastAsia"/>
                <w:color w:val="000000" w:themeColor="text1"/>
                <w:kern w:val="0"/>
                <w:szCs w:val="21"/>
              </w:rPr>
            </w:pPr>
          </w:p>
        </w:tc>
        <w:tc>
          <w:tcPr>
            <w:tcW w:w="1446" w:type="dxa"/>
            <w:vAlign w:val="center"/>
          </w:tcPr>
          <w:p w:rsidR="00A06581" w:rsidRPr="003153EA" w:rsidRDefault="00A06581" w:rsidP="003153EA">
            <w:pPr>
              <w:autoSpaceDE w:val="0"/>
              <w:autoSpaceDN w:val="0"/>
              <w:adjustRightInd w:val="0"/>
              <w:jc w:val="center"/>
              <w:rPr>
                <w:rFonts w:eastAsiaTheme="minorEastAsia"/>
                <w:color w:val="000000" w:themeColor="text1"/>
                <w:kern w:val="0"/>
                <w:szCs w:val="21"/>
              </w:rPr>
            </w:pPr>
          </w:p>
        </w:tc>
      </w:tr>
    </w:tbl>
    <w:p w:rsidR="008424B4" w:rsidRPr="003153EA" w:rsidRDefault="008424B4" w:rsidP="008424B4">
      <w:pPr>
        <w:rPr>
          <w:color w:val="000000" w:themeColor="text1"/>
        </w:rPr>
      </w:pPr>
    </w:p>
    <w:p w:rsidR="008424B4" w:rsidRPr="003153EA" w:rsidRDefault="008424B4" w:rsidP="0052651E">
      <w:pPr>
        <w:pStyle w:val="1"/>
        <w:rPr>
          <w:color w:val="000000" w:themeColor="text1"/>
        </w:rPr>
      </w:pPr>
      <w:r w:rsidRPr="003153EA">
        <w:rPr>
          <w:color w:val="000000" w:themeColor="text1"/>
        </w:rPr>
        <w:br w:type="page"/>
      </w:r>
      <w:r w:rsidR="0052651E" w:rsidRPr="003153EA">
        <w:rPr>
          <w:color w:val="000000" w:themeColor="text1"/>
        </w:rPr>
        <w:t xml:space="preserve"> </w:t>
      </w:r>
      <w:r w:rsidRPr="003153EA">
        <w:rPr>
          <w:color w:val="000000" w:themeColor="text1"/>
        </w:rPr>
        <w:t>申报</w:t>
      </w:r>
      <w:r w:rsidRPr="003153EA">
        <w:rPr>
          <w:color w:val="000000" w:themeColor="text1"/>
        </w:rPr>
        <w:t>2022</w:t>
      </w:r>
      <w:r w:rsidRPr="003153EA">
        <w:rPr>
          <w:color w:val="000000" w:themeColor="text1"/>
        </w:rPr>
        <w:t>年度陕西高等学校科学技术研究优秀成果奖</w:t>
      </w:r>
      <w:r w:rsidR="0052651E" w:rsidRPr="003153EA">
        <w:rPr>
          <w:color w:val="000000" w:themeColor="text1"/>
        </w:rPr>
        <w:br/>
      </w:r>
      <w:r w:rsidRPr="003153EA">
        <w:rPr>
          <w:color w:val="000000" w:themeColor="text1"/>
        </w:rPr>
        <w:t>项目公示内容</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6903"/>
      </w:tblGrid>
      <w:tr w:rsidR="003153EA" w:rsidRPr="003153EA" w:rsidTr="0052651E">
        <w:trPr>
          <w:trHeight w:val="995"/>
        </w:trPr>
        <w:tc>
          <w:tcPr>
            <w:tcW w:w="1915" w:type="dxa"/>
            <w:vAlign w:val="center"/>
          </w:tcPr>
          <w:p w:rsidR="008424B4" w:rsidRPr="003153EA" w:rsidRDefault="008424B4" w:rsidP="003153EA">
            <w:pPr>
              <w:rPr>
                <w:rFonts w:eastAsia="仿宋_GB2312"/>
                <w:color w:val="000000" w:themeColor="text1"/>
                <w:sz w:val="24"/>
              </w:rPr>
            </w:pPr>
            <w:r w:rsidRPr="003153EA">
              <w:rPr>
                <w:rFonts w:eastAsia="仿宋_GB2312"/>
                <w:color w:val="000000" w:themeColor="text1"/>
                <w:sz w:val="24"/>
              </w:rPr>
              <w:t>项目名称</w:t>
            </w:r>
          </w:p>
        </w:tc>
        <w:tc>
          <w:tcPr>
            <w:tcW w:w="6903" w:type="dxa"/>
            <w:vAlign w:val="center"/>
          </w:tcPr>
          <w:p w:rsidR="008424B4" w:rsidRPr="003153EA" w:rsidRDefault="008424B4" w:rsidP="00633378">
            <w:pPr>
              <w:jc w:val="center"/>
              <w:rPr>
                <w:rFonts w:eastAsia="仿宋_GB2312"/>
                <w:color w:val="000000" w:themeColor="text1"/>
                <w:sz w:val="24"/>
              </w:rPr>
            </w:pPr>
            <w:r w:rsidRPr="003153EA">
              <w:rPr>
                <w:rFonts w:eastAsia="仿宋_GB2312"/>
                <w:color w:val="000000" w:themeColor="text1"/>
                <w:sz w:val="24"/>
              </w:rPr>
              <w:t>小麦</w:t>
            </w:r>
            <w:r w:rsidRPr="003153EA">
              <w:rPr>
                <w:rFonts w:eastAsia="仿宋_GB2312"/>
                <w:color w:val="000000" w:themeColor="text1"/>
                <w:sz w:val="24"/>
              </w:rPr>
              <w:t>-</w:t>
            </w:r>
            <w:r w:rsidRPr="003153EA">
              <w:rPr>
                <w:rFonts w:eastAsia="仿宋_GB2312"/>
                <w:color w:val="000000" w:themeColor="text1"/>
                <w:sz w:val="24"/>
              </w:rPr>
              <w:t>条锈菌互作分子机制解析及持久抗病材料创制</w:t>
            </w:r>
          </w:p>
        </w:tc>
      </w:tr>
      <w:tr w:rsidR="003153EA" w:rsidRPr="003153EA" w:rsidTr="0052651E">
        <w:trPr>
          <w:trHeight w:val="995"/>
        </w:trPr>
        <w:tc>
          <w:tcPr>
            <w:tcW w:w="1915" w:type="dxa"/>
            <w:vAlign w:val="center"/>
          </w:tcPr>
          <w:p w:rsidR="008424B4" w:rsidRPr="003153EA" w:rsidRDefault="008424B4" w:rsidP="003153EA">
            <w:pPr>
              <w:rPr>
                <w:rFonts w:eastAsia="仿宋_GB2312"/>
                <w:color w:val="000000" w:themeColor="text1"/>
                <w:sz w:val="24"/>
              </w:rPr>
            </w:pPr>
            <w:r w:rsidRPr="003153EA">
              <w:rPr>
                <w:rFonts w:eastAsia="仿宋_GB2312"/>
                <w:color w:val="000000" w:themeColor="text1"/>
                <w:sz w:val="24"/>
              </w:rPr>
              <w:t>完成单位</w:t>
            </w:r>
          </w:p>
        </w:tc>
        <w:tc>
          <w:tcPr>
            <w:tcW w:w="6903" w:type="dxa"/>
            <w:vAlign w:val="center"/>
          </w:tcPr>
          <w:p w:rsidR="008424B4" w:rsidRPr="003153EA" w:rsidRDefault="008424B4" w:rsidP="00633378">
            <w:pPr>
              <w:jc w:val="center"/>
              <w:rPr>
                <w:rFonts w:eastAsia="仿宋_GB2312"/>
                <w:color w:val="000000" w:themeColor="text1"/>
                <w:sz w:val="24"/>
              </w:rPr>
            </w:pPr>
            <w:r w:rsidRPr="003153EA">
              <w:rPr>
                <w:rFonts w:eastAsia="仿宋_GB2312"/>
                <w:color w:val="000000" w:themeColor="text1"/>
                <w:sz w:val="24"/>
              </w:rPr>
              <w:t>西北农林科技大学</w:t>
            </w:r>
          </w:p>
        </w:tc>
      </w:tr>
      <w:tr w:rsidR="003153EA" w:rsidRPr="003153EA" w:rsidTr="0052651E">
        <w:trPr>
          <w:trHeight w:val="995"/>
        </w:trPr>
        <w:tc>
          <w:tcPr>
            <w:tcW w:w="1915" w:type="dxa"/>
            <w:vAlign w:val="center"/>
          </w:tcPr>
          <w:p w:rsidR="008424B4" w:rsidRPr="003153EA" w:rsidRDefault="008424B4" w:rsidP="003153EA">
            <w:pPr>
              <w:rPr>
                <w:rFonts w:eastAsia="仿宋_GB2312"/>
                <w:color w:val="000000" w:themeColor="text1"/>
                <w:sz w:val="24"/>
              </w:rPr>
            </w:pPr>
            <w:r w:rsidRPr="003153EA">
              <w:rPr>
                <w:rFonts w:eastAsia="仿宋_GB2312"/>
                <w:color w:val="000000" w:themeColor="text1"/>
                <w:sz w:val="24"/>
              </w:rPr>
              <w:t>完成人</w:t>
            </w:r>
          </w:p>
        </w:tc>
        <w:tc>
          <w:tcPr>
            <w:tcW w:w="6903" w:type="dxa"/>
            <w:vAlign w:val="center"/>
          </w:tcPr>
          <w:p w:rsidR="008424B4" w:rsidRPr="003153EA" w:rsidRDefault="008424B4" w:rsidP="003153EA">
            <w:pPr>
              <w:rPr>
                <w:rFonts w:eastAsia="仿宋_GB2312"/>
                <w:color w:val="000000" w:themeColor="text1"/>
                <w:sz w:val="24"/>
              </w:rPr>
            </w:pPr>
            <w:r w:rsidRPr="003153EA">
              <w:rPr>
                <w:rFonts w:eastAsia="仿宋_GB2312"/>
                <w:color w:val="000000" w:themeColor="text1"/>
                <w:sz w:val="24"/>
              </w:rPr>
              <w:t>郭军</w:t>
            </w:r>
            <w:r w:rsidRPr="003153EA">
              <w:rPr>
                <w:rFonts w:eastAsia="仿宋_GB2312"/>
                <w:color w:val="000000" w:themeColor="text1"/>
                <w:sz w:val="24"/>
              </w:rPr>
              <w:t xml:space="preserve"> </w:t>
            </w:r>
            <w:r w:rsidRPr="003153EA">
              <w:rPr>
                <w:rFonts w:eastAsia="仿宋_GB2312"/>
                <w:color w:val="000000" w:themeColor="text1"/>
                <w:sz w:val="24"/>
              </w:rPr>
              <w:t>康振生</w:t>
            </w:r>
            <w:r w:rsidRPr="003153EA">
              <w:rPr>
                <w:rFonts w:eastAsia="仿宋_GB2312"/>
                <w:color w:val="000000" w:themeColor="text1"/>
                <w:sz w:val="24"/>
              </w:rPr>
              <w:t xml:space="preserve"> </w:t>
            </w:r>
            <w:r w:rsidRPr="003153EA">
              <w:rPr>
                <w:rFonts w:eastAsia="仿宋_GB2312"/>
                <w:color w:val="000000" w:themeColor="text1"/>
                <w:sz w:val="24"/>
              </w:rPr>
              <w:t>戚拓</w:t>
            </w:r>
            <w:r w:rsidRPr="003153EA">
              <w:rPr>
                <w:rFonts w:eastAsia="仿宋_GB2312"/>
                <w:color w:val="000000" w:themeColor="text1"/>
                <w:sz w:val="24"/>
              </w:rPr>
              <w:t xml:space="preserve"> </w:t>
            </w:r>
            <w:r w:rsidRPr="003153EA">
              <w:rPr>
                <w:rFonts w:eastAsia="仿宋_GB2312"/>
                <w:color w:val="000000" w:themeColor="text1"/>
                <w:sz w:val="24"/>
              </w:rPr>
              <w:t>郭嘉</w:t>
            </w:r>
            <w:r w:rsidRPr="003153EA">
              <w:rPr>
                <w:rFonts w:eastAsia="仿宋_GB2312"/>
                <w:color w:val="000000" w:themeColor="text1"/>
                <w:sz w:val="24"/>
              </w:rPr>
              <w:t xml:space="preserve"> </w:t>
            </w:r>
            <w:r w:rsidRPr="003153EA">
              <w:rPr>
                <w:rFonts w:eastAsia="仿宋_GB2312"/>
                <w:color w:val="000000" w:themeColor="text1"/>
                <w:sz w:val="24"/>
              </w:rPr>
              <w:t>黄丽丽</w:t>
            </w:r>
            <w:r w:rsidRPr="003153EA">
              <w:rPr>
                <w:rFonts w:eastAsia="仿宋_GB2312"/>
                <w:color w:val="000000" w:themeColor="text1"/>
                <w:sz w:val="24"/>
              </w:rPr>
              <w:t xml:space="preserve"> </w:t>
            </w:r>
            <w:r w:rsidRPr="003153EA">
              <w:rPr>
                <w:rFonts w:eastAsia="仿宋_GB2312"/>
                <w:color w:val="000000" w:themeColor="text1"/>
                <w:sz w:val="24"/>
              </w:rPr>
              <w:t>柏星轩</w:t>
            </w:r>
            <w:r w:rsidRPr="003153EA">
              <w:rPr>
                <w:rFonts w:eastAsia="仿宋_GB2312"/>
                <w:color w:val="000000" w:themeColor="text1"/>
                <w:sz w:val="24"/>
              </w:rPr>
              <w:t xml:space="preserve"> </w:t>
            </w:r>
            <w:r w:rsidRPr="003153EA">
              <w:rPr>
                <w:rFonts w:eastAsia="仿宋_GB2312"/>
                <w:color w:val="000000" w:themeColor="text1"/>
                <w:sz w:val="24"/>
              </w:rPr>
              <w:t>何付新</w:t>
            </w:r>
            <w:r w:rsidRPr="003153EA">
              <w:rPr>
                <w:rFonts w:eastAsia="仿宋_GB2312"/>
                <w:color w:val="000000" w:themeColor="text1"/>
                <w:sz w:val="24"/>
              </w:rPr>
              <w:t xml:space="preserve"> </w:t>
            </w:r>
            <w:r w:rsidRPr="003153EA">
              <w:rPr>
                <w:rFonts w:eastAsia="仿宋_GB2312"/>
                <w:color w:val="000000" w:themeColor="text1"/>
                <w:sz w:val="24"/>
              </w:rPr>
              <w:t>黄雪玲</w:t>
            </w:r>
            <w:r w:rsidRPr="003153EA">
              <w:rPr>
                <w:rFonts w:eastAsia="仿宋_GB2312"/>
                <w:color w:val="000000" w:themeColor="text1"/>
                <w:sz w:val="24"/>
              </w:rPr>
              <w:t xml:space="preserve"> </w:t>
            </w:r>
            <w:r w:rsidRPr="003153EA">
              <w:rPr>
                <w:rFonts w:eastAsia="仿宋_GB2312"/>
                <w:color w:val="000000" w:themeColor="text1"/>
                <w:sz w:val="24"/>
              </w:rPr>
              <w:t>詹刚明</w:t>
            </w:r>
            <w:r w:rsidRPr="003153EA">
              <w:rPr>
                <w:rFonts w:eastAsia="仿宋_GB2312"/>
                <w:color w:val="000000" w:themeColor="text1"/>
                <w:sz w:val="24"/>
              </w:rPr>
              <w:t xml:space="preserve"> </w:t>
            </w:r>
            <w:r w:rsidRPr="003153EA">
              <w:rPr>
                <w:rFonts w:eastAsia="仿宋_GB2312"/>
                <w:color w:val="000000" w:themeColor="text1"/>
                <w:sz w:val="24"/>
              </w:rPr>
              <w:t>裴国亮</w:t>
            </w:r>
            <w:r w:rsidRPr="003153EA">
              <w:rPr>
                <w:rFonts w:eastAsia="仿宋_GB2312"/>
                <w:color w:val="000000" w:themeColor="text1"/>
                <w:sz w:val="24"/>
              </w:rPr>
              <w:t xml:space="preserve"> </w:t>
            </w:r>
            <w:r w:rsidRPr="003153EA">
              <w:rPr>
                <w:rFonts w:eastAsia="仿宋_GB2312"/>
                <w:color w:val="000000" w:themeColor="text1"/>
                <w:sz w:val="24"/>
              </w:rPr>
              <w:t>赵晶</w:t>
            </w:r>
          </w:p>
        </w:tc>
      </w:tr>
      <w:tr w:rsidR="008424B4" w:rsidRPr="003153EA" w:rsidTr="0052651E">
        <w:trPr>
          <w:trHeight w:val="995"/>
        </w:trPr>
        <w:tc>
          <w:tcPr>
            <w:tcW w:w="8818" w:type="dxa"/>
            <w:gridSpan w:val="2"/>
          </w:tcPr>
          <w:p w:rsidR="008424B4" w:rsidRPr="003153EA" w:rsidRDefault="008424B4" w:rsidP="0052651E">
            <w:pPr>
              <w:spacing w:line="360" w:lineRule="auto"/>
              <w:rPr>
                <w:rFonts w:eastAsia="仿宋"/>
                <w:color w:val="000000" w:themeColor="text1"/>
                <w:spacing w:val="-3"/>
                <w:sz w:val="24"/>
              </w:rPr>
            </w:pPr>
            <w:r w:rsidRPr="003153EA">
              <w:rPr>
                <w:rFonts w:eastAsia="仿宋"/>
                <w:color w:val="000000" w:themeColor="text1"/>
                <w:spacing w:val="-3"/>
                <w:sz w:val="24"/>
              </w:rPr>
              <w:t>项目简介</w:t>
            </w:r>
          </w:p>
          <w:p w:rsidR="008424B4" w:rsidRPr="003153EA" w:rsidRDefault="008424B4" w:rsidP="0052651E">
            <w:pPr>
              <w:spacing w:line="360" w:lineRule="auto"/>
              <w:ind w:firstLineChars="200" w:firstLine="468"/>
              <w:rPr>
                <w:rFonts w:eastAsia="仿宋"/>
                <w:color w:val="000000" w:themeColor="text1"/>
                <w:spacing w:val="-3"/>
                <w:sz w:val="24"/>
              </w:rPr>
            </w:pPr>
            <w:r w:rsidRPr="003153EA">
              <w:rPr>
                <w:rFonts w:eastAsia="仿宋"/>
                <w:color w:val="000000" w:themeColor="text1"/>
                <w:spacing w:val="-3"/>
                <w:sz w:val="24"/>
              </w:rPr>
              <w:t>条锈病是世界小麦生产上最重要的病害之一，我国年均发病</w:t>
            </w:r>
            <w:r w:rsidRPr="003153EA">
              <w:rPr>
                <w:rFonts w:eastAsia="仿宋"/>
                <w:color w:val="000000" w:themeColor="text1"/>
                <w:spacing w:val="-3"/>
                <w:sz w:val="24"/>
              </w:rPr>
              <w:t>6000</w:t>
            </w:r>
            <w:r w:rsidRPr="003153EA">
              <w:rPr>
                <w:rFonts w:eastAsia="仿宋"/>
                <w:color w:val="000000" w:themeColor="text1"/>
                <w:spacing w:val="-3"/>
                <w:sz w:val="24"/>
              </w:rPr>
              <w:t>万亩，产量损失</w:t>
            </w:r>
            <w:r w:rsidRPr="003153EA">
              <w:rPr>
                <w:rFonts w:eastAsia="仿宋"/>
                <w:color w:val="000000" w:themeColor="text1"/>
                <w:spacing w:val="-3"/>
                <w:sz w:val="24"/>
              </w:rPr>
              <w:t>10%-30%</w:t>
            </w:r>
            <w:r w:rsidRPr="003153EA">
              <w:rPr>
                <w:rFonts w:eastAsia="仿宋"/>
                <w:color w:val="000000" w:themeColor="text1"/>
                <w:spacing w:val="-3"/>
                <w:sz w:val="24"/>
              </w:rPr>
              <w:t>，严重影响我国乃至世界粮食安全。长期以来，由于条锈菌无法分离培养且不能稳定遗传转化、小麦异源六倍体基因组庞大复杂且遗传转化周期长等困难，严重制约条锈病持久防控技术的研发，造成病害防控处于被动状态。种植抗病品种是防治该病害最经济有效的措施。然而，由于存在病菌毒性变异频繁、小麦抗病资源匮乏及品种抗性</w:t>
            </w:r>
            <w:r w:rsidRPr="003153EA">
              <w:rPr>
                <w:rFonts w:eastAsia="仿宋" w:hint="eastAsia"/>
                <w:color w:val="000000" w:themeColor="text1"/>
                <w:spacing w:val="-3"/>
                <w:sz w:val="24"/>
              </w:rPr>
              <w:t>“</w:t>
            </w:r>
            <w:r w:rsidRPr="003153EA">
              <w:rPr>
                <w:rFonts w:eastAsia="仿宋"/>
                <w:color w:val="000000" w:themeColor="text1"/>
                <w:spacing w:val="-3"/>
                <w:sz w:val="24"/>
              </w:rPr>
              <w:t>丧失</w:t>
            </w:r>
            <w:r w:rsidRPr="003153EA">
              <w:rPr>
                <w:rFonts w:eastAsia="仿宋" w:hint="eastAsia"/>
                <w:color w:val="000000" w:themeColor="text1"/>
                <w:spacing w:val="-3"/>
                <w:sz w:val="24"/>
              </w:rPr>
              <w:t>”</w:t>
            </w:r>
            <w:r w:rsidRPr="003153EA">
              <w:rPr>
                <w:rFonts w:eastAsia="仿宋"/>
                <w:color w:val="000000" w:themeColor="text1"/>
                <w:spacing w:val="-3"/>
                <w:sz w:val="24"/>
              </w:rPr>
              <w:t>等问题，导致传统抗锈育种面临巨大挑战。本项目在</w:t>
            </w:r>
            <w:r w:rsidRPr="003153EA">
              <w:rPr>
                <w:rFonts w:eastAsia="仿宋"/>
                <w:color w:val="000000" w:themeColor="text1"/>
                <w:spacing w:val="-3"/>
                <w:sz w:val="24"/>
              </w:rPr>
              <w:t>973</w:t>
            </w:r>
            <w:r w:rsidRPr="003153EA">
              <w:rPr>
                <w:rFonts w:eastAsia="仿宋"/>
                <w:color w:val="000000" w:themeColor="text1"/>
                <w:spacing w:val="-3"/>
                <w:sz w:val="24"/>
              </w:rPr>
              <w:t>计划、国家重点研发计划、国家自然科学基金等项目资助下，以小麦条锈病为主攻对象，围绕小麦抗</w:t>
            </w:r>
            <w:r w:rsidRPr="003153EA">
              <w:rPr>
                <w:rFonts w:eastAsia="仿宋"/>
                <w:color w:val="000000" w:themeColor="text1"/>
                <w:spacing w:val="-3"/>
                <w:sz w:val="24"/>
              </w:rPr>
              <w:t>/</w:t>
            </w:r>
            <w:r w:rsidRPr="003153EA">
              <w:rPr>
                <w:rFonts w:eastAsia="仿宋"/>
                <w:color w:val="000000" w:themeColor="text1"/>
                <w:spacing w:val="-3"/>
                <w:sz w:val="24"/>
              </w:rPr>
              <w:t>感病分子机理、病菌致病分子机理、持久抗病新材料创制等方面开展了系统研究，取得了一系列创新性成果，为植物抗锈病资源的开发及应用提供了新途径，推动了小麦抗锈病的种质创新。</w:t>
            </w:r>
          </w:p>
          <w:p w:rsidR="008424B4" w:rsidRPr="003153EA" w:rsidRDefault="008424B4" w:rsidP="0052651E">
            <w:pPr>
              <w:autoSpaceDE w:val="0"/>
              <w:autoSpaceDN w:val="0"/>
              <w:adjustRightInd w:val="0"/>
              <w:spacing w:line="360" w:lineRule="auto"/>
              <w:ind w:firstLineChars="150" w:firstLine="352"/>
              <w:rPr>
                <w:rFonts w:eastAsia="仿宋"/>
                <w:color w:val="000000" w:themeColor="text1"/>
                <w:spacing w:val="-3"/>
                <w:sz w:val="24"/>
              </w:rPr>
            </w:pPr>
            <w:r w:rsidRPr="003153EA">
              <w:rPr>
                <w:rFonts w:eastAsia="仿宋"/>
                <w:b/>
                <w:color w:val="000000" w:themeColor="text1"/>
                <w:spacing w:val="-3"/>
                <w:sz w:val="24"/>
              </w:rPr>
              <w:t>创新点</w:t>
            </w:r>
            <w:r w:rsidRPr="003153EA">
              <w:rPr>
                <w:rFonts w:eastAsia="仿宋"/>
                <w:b/>
                <w:color w:val="000000" w:themeColor="text1"/>
                <w:spacing w:val="-3"/>
                <w:sz w:val="24"/>
              </w:rPr>
              <w:t>1</w:t>
            </w:r>
            <w:r w:rsidRPr="003153EA">
              <w:rPr>
                <w:rFonts w:eastAsia="仿宋"/>
                <w:b/>
                <w:color w:val="000000" w:themeColor="text1"/>
                <w:spacing w:val="-3"/>
                <w:sz w:val="24"/>
              </w:rPr>
              <w:t>：</w:t>
            </w:r>
            <w:r w:rsidRPr="003153EA">
              <w:rPr>
                <w:rFonts w:eastAsia="仿宋"/>
                <w:b/>
                <w:bCs/>
                <w:color w:val="000000" w:themeColor="text1"/>
                <w:spacing w:val="-3"/>
                <w:sz w:val="24"/>
              </w:rPr>
              <w:t>获得了一批小</w:t>
            </w:r>
            <w:r w:rsidRPr="003153EA">
              <w:rPr>
                <w:rFonts w:eastAsia="仿宋"/>
                <w:b/>
                <w:color w:val="000000" w:themeColor="text1"/>
                <w:spacing w:val="-3"/>
                <w:sz w:val="24"/>
              </w:rPr>
              <w:t>麦抗</w:t>
            </w:r>
            <w:r w:rsidRPr="003153EA">
              <w:rPr>
                <w:rFonts w:eastAsia="仿宋"/>
                <w:b/>
                <w:color w:val="000000" w:themeColor="text1"/>
                <w:spacing w:val="-3"/>
                <w:sz w:val="24"/>
              </w:rPr>
              <w:t>/</w:t>
            </w:r>
            <w:r w:rsidRPr="003153EA">
              <w:rPr>
                <w:rFonts w:eastAsia="仿宋"/>
                <w:b/>
                <w:color w:val="000000" w:themeColor="text1"/>
                <w:spacing w:val="-3"/>
                <w:sz w:val="24"/>
              </w:rPr>
              <w:t>感病因子，发现了小麦</w:t>
            </w:r>
            <w:r w:rsidRPr="003153EA">
              <w:rPr>
                <w:rFonts w:eastAsia="仿宋"/>
                <w:b/>
                <w:color w:val="000000" w:themeColor="text1"/>
                <w:spacing w:val="-3"/>
                <w:sz w:val="24"/>
              </w:rPr>
              <w:t>CBL-CIPK</w:t>
            </w:r>
            <w:r w:rsidRPr="003153EA">
              <w:rPr>
                <w:rFonts w:eastAsia="仿宋"/>
                <w:b/>
                <w:color w:val="000000" w:themeColor="text1"/>
                <w:spacing w:val="-3"/>
                <w:sz w:val="24"/>
              </w:rPr>
              <w:t>介导的抗病新机制，为作物抗病育种提供了重要基因资源。</w:t>
            </w:r>
            <w:r w:rsidRPr="003153EA">
              <w:rPr>
                <w:rFonts w:eastAsia="仿宋"/>
                <w:color w:val="000000" w:themeColor="text1"/>
                <w:spacing w:val="-3"/>
                <w:sz w:val="24"/>
              </w:rPr>
              <w:t>明确了</w:t>
            </w:r>
            <w:r w:rsidRPr="003153EA">
              <w:rPr>
                <w:rFonts w:eastAsia="仿宋"/>
                <w:color w:val="000000" w:themeColor="text1"/>
                <w:spacing w:val="-3"/>
                <w:sz w:val="24"/>
              </w:rPr>
              <w:t>TaHIR1</w:t>
            </w:r>
            <w:r w:rsidRPr="003153EA">
              <w:rPr>
                <w:rFonts w:eastAsia="仿宋"/>
                <w:color w:val="000000" w:themeColor="text1"/>
                <w:spacing w:val="-3"/>
                <w:sz w:val="24"/>
              </w:rPr>
              <w:t>、</w:t>
            </w:r>
            <w:r w:rsidRPr="003153EA">
              <w:rPr>
                <w:rFonts w:eastAsia="仿宋"/>
                <w:color w:val="000000" w:themeColor="text1"/>
                <w:spacing w:val="-3"/>
                <w:sz w:val="24"/>
              </w:rPr>
              <w:t>TaHIR3</w:t>
            </w:r>
            <w:r w:rsidRPr="003153EA">
              <w:rPr>
                <w:rFonts w:eastAsia="仿宋"/>
                <w:color w:val="000000" w:themeColor="text1"/>
                <w:spacing w:val="-3"/>
                <w:sz w:val="24"/>
              </w:rPr>
              <w:t>、</w:t>
            </w:r>
            <w:r w:rsidRPr="003153EA">
              <w:rPr>
                <w:color w:val="000000" w:themeColor="text1"/>
                <w:sz w:val="24"/>
              </w:rPr>
              <w:t>TaRab7</w:t>
            </w:r>
            <w:r w:rsidRPr="003153EA">
              <w:rPr>
                <w:color w:val="000000" w:themeColor="text1"/>
                <w:sz w:val="24"/>
              </w:rPr>
              <w:t>、</w:t>
            </w:r>
            <w:r w:rsidRPr="003153EA">
              <w:rPr>
                <w:rFonts w:eastAsia="仿宋"/>
                <w:color w:val="000000" w:themeColor="text1"/>
                <w:spacing w:val="-3"/>
                <w:sz w:val="24"/>
              </w:rPr>
              <w:t>TaTypA</w:t>
            </w:r>
            <w:r w:rsidRPr="003153EA">
              <w:rPr>
                <w:rFonts w:eastAsia="仿宋"/>
                <w:color w:val="000000" w:themeColor="text1"/>
                <w:spacing w:val="-3"/>
                <w:sz w:val="24"/>
              </w:rPr>
              <w:t>、</w:t>
            </w:r>
            <w:r w:rsidRPr="003153EA">
              <w:rPr>
                <w:rFonts w:eastAsia="仿宋"/>
                <w:color w:val="000000" w:themeColor="text1"/>
                <w:spacing w:val="-3"/>
                <w:sz w:val="24"/>
              </w:rPr>
              <w:t>TaNH2</w:t>
            </w:r>
            <w:r w:rsidRPr="003153EA">
              <w:rPr>
                <w:rFonts w:eastAsia="仿宋"/>
                <w:color w:val="000000" w:themeColor="text1"/>
                <w:spacing w:val="-3"/>
                <w:sz w:val="24"/>
              </w:rPr>
              <w:t>、</w:t>
            </w:r>
            <w:r w:rsidRPr="003153EA">
              <w:rPr>
                <w:rFonts w:eastAsia="仿宋"/>
                <w:color w:val="000000" w:themeColor="text1"/>
                <w:spacing w:val="-3"/>
                <w:sz w:val="24"/>
              </w:rPr>
              <w:t>TaDIR1-2</w:t>
            </w:r>
            <w:r w:rsidRPr="003153EA">
              <w:rPr>
                <w:rFonts w:eastAsia="仿宋"/>
                <w:color w:val="000000" w:themeColor="text1"/>
                <w:spacing w:val="-3"/>
                <w:sz w:val="24"/>
              </w:rPr>
              <w:t>为小麦抗条锈病因子，而</w:t>
            </w:r>
            <w:r w:rsidRPr="003153EA">
              <w:rPr>
                <w:rFonts w:eastAsia="仿宋"/>
                <w:color w:val="000000" w:themeColor="text1"/>
                <w:spacing w:val="-3"/>
                <w:sz w:val="24"/>
              </w:rPr>
              <w:t>TaLSD1</w:t>
            </w:r>
            <w:r w:rsidRPr="003153EA">
              <w:rPr>
                <w:rFonts w:eastAsia="仿宋"/>
                <w:color w:val="000000" w:themeColor="text1"/>
                <w:spacing w:val="-3"/>
                <w:sz w:val="24"/>
              </w:rPr>
              <w:t>、</w:t>
            </w:r>
            <w:r w:rsidRPr="003153EA">
              <w:rPr>
                <w:rFonts w:eastAsia="仿宋"/>
                <w:color w:val="000000" w:themeColor="text1"/>
                <w:spacing w:val="-3"/>
                <w:sz w:val="24"/>
              </w:rPr>
              <w:t>TaCNGC14</w:t>
            </w:r>
            <w:r w:rsidRPr="003153EA">
              <w:rPr>
                <w:rFonts w:eastAsia="仿宋"/>
                <w:color w:val="000000" w:themeColor="text1"/>
                <w:spacing w:val="-3"/>
                <w:sz w:val="24"/>
              </w:rPr>
              <w:t>、</w:t>
            </w:r>
            <w:r w:rsidRPr="003153EA">
              <w:rPr>
                <w:rFonts w:eastAsia="仿宋"/>
                <w:color w:val="000000" w:themeColor="text1"/>
                <w:spacing w:val="-3"/>
                <w:sz w:val="24"/>
              </w:rPr>
              <w:t>TaCNGC16</w:t>
            </w:r>
            <w:r w:rsidRPr="003153EA">
              <w:rPr>
                <w:rFonts w:eastAsia="仿宋"/>
                <w:color w:val="000000" w:themeColor="text1"/>
                <w:spacing w:val="-3"/>
                <w:sz w:val="24"/>
              </w:rPr>
              <w:t>为感病因子，为创制持久抗病新材料提供了重要的候选基因。解析了</w:t>
            </w:r>
            <w:r w:rsidRPr="003153EA">
              <w:rPr>
                <w:rFonts w:eastAsia="仿宋"/>
                <w:color w:val="000000" w:themeColor="text1"/>
                <w:spacing w:val="-3"/>
                <w:sz w:val="24"/>
              </w:rPr>
              <w:t>TaCBL4-TaCIPK5</w:t>
            </w:r>
            <w:r w:rsidRPr="003153EA">
              <w:rPr>
                <w:rFonts w:eastAsia="仿宋"/>
                <w:color w:val="000000" w:themeColor="text1"/>
                <w:spacing w:val="-3"/>
                <w:sz w:val="24"/>
              </w:rPr>
              <w:t>蛋白复合体依赖于</w:t>
            </w:r>
            <w:r w:rsidRPr="003153EA">
              <w:rPr>
                <w:rFonts w:eastAsia="仿宋"/>
                <w:color w:val="000000" w:themeColor="text1"/>
                <w:spacing w:val="-3"/>
                <w:sz w:val="24"/>
              </w:rPr>
              <w:t>ROS</w:t>
            </w:r>
            <w:r w:rsidRPr="003153EA">
              <w:rPr>
                <w:rFonts w:eastAsia="仿宋"/>
                <w:color w:val="000000" w:themeColor="text1"/>
                <w:spacing w:val="-3"/>
                <w:sz w:val="24"/>
              </w:rPr>
              <w:t>途径调控小麦免疫的机理，揭示了小麦</w:t>
            </w:r>
            <w:r w:rsidRPr="003153EA">
              <w:rPr>
                <w:rFonts w:eastAsia="仿宋"/>
                <w:color w:val="000000" w:themeColor="text1"/>
                <w:spacing w:val="-3"/>
                <w:sz w:val="24"/>
              </w:rPr>
              <w:t>CBL-CIPK</w:t>
            </w:r>
            <w:r w:rsidRPr="003153EA">
              <w:rPr>
                <w:rFonts w:eastAsia="仿宋"/>
                <w:color w:val="000000" w:themeColor="text1"/>
                <w:spacing w:val="-3"/>
                <w:sz w:val="24"/>
              </w:rPr>
              <w:t>通路重要抗病因子</w:t>
            </w:r>
            <w:r w:rsidRPr="003153EA">
              <w:rPr>
                <w:rFonts w:eastAsia="仿宋"/>
                <w:color w:val="000000" w:themeColor="text1"/>
                <w:spacing w:val="-3"/>
                <w:sz w:val="24"/>
              </w:rPr>
              <w:t>TaCIPK10</w:t>
            </w:r>
            <w:r w:rsidRPr="003153EA">
              <w:rPr>
                <w:rFonts w:eastAsia="仿宋"/>
                <w:color w:val="000000" w:themeColor="text1"/>
                <w:spacing w:val="-3"/>
                <w:sz w:val="24"/>
              </w:rPr>
              <w:t>互作并磷酸化水杨酸通路关键因子</w:t>
            </w:r>
            <w:r w:rsidRPr="003153EA">
              <w:rPr>
                <w:rFonts w:eastAsia="仿宋"/>
                <w:color w:val="000000" w:themeColor="text1"/>
                <w:spacing w:val="-3"/>
                <w:sz w:val="24"/>
              </w:rPr>
              <w:t>TaNH2</w:t>
            </w:r>
            <w:r w:rsidRPr="003153EA">
              <w:rPr>
                <w:rFonts w:eastAsia="仿宋"/>
                <w:color w:val="000000" w:themeColor="text1"/>
                <w:spacing w:val="-3"/>
                <w:sz w:val="24"/>
              </w:rPr>
              <w:t>从而调控寄主免疫的新机理。</w:t>
            </w:r>
          </w:p>
          <w:p w:rsidR="008424B4" w:rsidRPr="003153EA" w:rsidRDefault="008424B4" w:rsidP="0052651E">
            <w:pPr>
              <w:spacing w:line="360" w:lineRule="auto"/>
              <w:ind w:firstLineChars="200" w:firstLine="470"/>
              <w:rPr>
                <w:rFonts w:eastAsia="仿宋"/>
                <w:color w:val="000000" w:themeColor="text1"/>
                <w:spacing w:val="-3"/>
                <w:sz w:val="24"/>
              </w:rPr>
            </w:pPr>
            <w:r w:rsidRPr="003153EA">
              <w:rPr>
                <w:rFonts w:eastAsia="仿宋"/>
                <w:b/>
                <w:color w:val="000000" w:themeColor="text1"/>
                <w:spacing w:val="-3"/>
                <w:sz w:val="24"/>
              </w:rPr>
              <w:t>创新点</w:t>
            </w:r>
            <w:r w:rsidRPr="003153EA">
              <w:rPr>
                <w:rFonts w:eastAsia="仿宋"/>
                <w:b/>
                <w:color w:val="000000" w:themeColor="text1"/>
                <w:spacing w:val="-3"/>
                <w:sz w:val="24"/>
              </w:rPr>
              <w:t>2</w:t>
            </w:r>
            <w:r w:rsidRPr="003153EA">
              <w:rPr>
                <w:rFonts w:eastAsia="仿宋"/>
                <w:b/>
                <w:color w:val="000000" w:themeColor="text1"/>
                <w:spacing w:val="-3"/>
                <w:sz w:val="24"/>
              </w:rPr>
              <w:t>：鉴定到一批条锈菌重要致病因子，解析了其调控小麦免疫反应新机制，为开发植物持久抗锈病技术奠定了理论和材料基础。</w:t>
            </w:r>
            <w:r w:rsidRPr="003153EA">
              <w:rPr>
                <w:rFonts w:eastAsia="仿宋"/>
                <w:color w:val="000000" w:themeColor="text1"/>
                <w:spacing w:val="-3"/>
                <w:sz w:val="24"/>
              </w:rPr>
              <w:t>明确了激酶基因</w:t>
            </w:r>
            <w:r w:rsidRPr="003153EA">
              <w:rPr>
                <w:rFonts w:eastAsia="仿宋"/>
                <w:i/>
                <w:color w:val="000000" w:themeColor="text1"/>
                <w:spacing w:val="-3"/>
                <w:sz w:val="24"/>
              </w:rPr>
              <w:t>PsCaMKL1</w:t>
            </w:r>
            <w:r w:rsidRPr="003153EA">
              <w:rPr>
                <w:rFonts w:eastAsia="仿宋"/>
                <w:i/>
                <w:color w:val="000000" w:themeColor="text1"/>
                <w:spacing w:val="-3"/>
                <w:sz w:val="24"/>
              </w:rPr>
              <w:t>、</w:t>
            </w:r>
            <w:r w:rsidRPr="003153EA">
              <w:rPr>
                <w:rFonts w:eastAsia="仿宋"/>
                <w:i/>
                <w:color w:val="000000" w:themeColor="text1"/>
                <w:spacing w:val="-3"/>
                <w:sz w:val="24"/>
              </w:rPr>
              <w:t>PsCPK1</w:t>
            </w:r>
            <w:r w:rsidRPr="003153EA">
              <w:rPr>
                <w:rFonts w:eastAsia="仿宋"/>
                <w:i/>
                <w:color w:val="000000" w:themeColor="text1"/>
                <w:spacing w:val="-3"/>
                <w:sz w:val="24"/>
              </w:rPr>
              <w:t>、</w:t>
            </w:r>
            <w:r w:rsidRPr="003153EA">
              <w:rPr>
                <w:rFonts w:eastAsia="仿宋"/>
                <w:i/>
                <w:color w:val="000000" w:themeColor="text1"/>
                <w:spacing w:val="-3"/>
                <w:sz w:val="24"/>
              </w:rPr>
              <w:t>PsKPP4</w:t>
            </w:r>
            <w:r w:rsidRPr="003153EA">
              <w:rPr>
                <w:rFonts w:eastAsia="仿宋"/>
                <w:i/>
                <w:color w:val="000000" w:themeColor="text1"/>
                <w:spacing w:val="-3"/>
                <w:sz w:val="24"/>
              </w:rPr>
              <w:t>、</w:t>
            </w:r>
            <w:r w:rsidRPr="003153EA">
              <w:rPr>
                <w:rFonts w:eastAsia="仿宋"/>
                <w:i/>
                <w:color w:val="000000" w:themeColor="text1"/>
                <w:spacing w:val="-3"/>
                <w:sz w:val="24"/>
              </w:rPr>
              <w:t>PsFUZ7</w:t>
            </w:r>
            <w:r w:rsidRPr="003153EA">
              <w:rPr>
                <w:rFonts w:eastAsia="仿宋"/>
                <w:i/>
                <w:color w:val="000000" w:themeColor="text1"/>
                <w:spacing w:val="-3"/>
                <w:sz w:val="24"/>
              </w:rPr>
              <w:t>、</w:t>
            </w:r>
            <w:r w:rsidRPr="003153EA">
              <w:rPr>
                <w:rFonts w:eastAsia="仿宋"/>
                <w:i/>
                <w:color w:val="000000" w:themeColor="text1"/>
                <w:spacing w:val="-3"/>
                <w:sz w:val="24"/>
              </w:rPr>
              <w:t>PsKPP6</w:t>
            </w:r>
            <w:r w:rsidRPr="003153EA">
              <w:rPr>
                <w:rFonts w:eastAsia="仿宋"/>
                <w:i/>
                <w:color w:val="000000" w:themeColor="text1"/>
                <w:spacing w:val="-3"/>
                <w:sz w:val="24"/>
              </w:rPr>
              <w:t>、</w:t>
            </w:r>
            <w:r w:rsidRPr="003153EA">
              <w:rPr>
                <w:rFonts w:eastAsia="仿宋"/>
                <w:i/>
                <w:color w:val="000000" w:themeColor="text1"/>
                <w:spacing w:val="-3"/>
                <w:sz w:val="24"/>
              </w:rPr>
              <w:t>PsCRK1</w:t>
            </w:r>
            <w:r w:rsidRPr="003153EA">
              <w:rPr>
                <w:rFonts w:eastAsia="仿宋"/>
                <w:color w:val="000000" w:themeColor="text1"/>
                <w:spacing w:val="-3"/>
                <w:sz w:val="24"/>
              </w:rPr>
              <w:t>和转录因子</w:t>
            </w:r>
            <w:r w:rsidRPr="003153EA">
              <w:rPr>
                <w:rFonts w:eastAsia="仿宋"/>
                <w:i/>
                <w:color w:val="000000" w:themeColor="text1"/>
                <w:spacing w:val="-3"/>
                <w:sz w:val="24"/>
              </w:rPr>
              <w:t>PstMCM1-1</w:t>
            </w:r>
            <w:r w:rsidRPr="003153EA">
              <w:rPr>
                <w:rFonts w:eastAsia="仿宋"/>
                <w:i/>
                <w:color w:val="000000" w:themeColor="text1"/>
                <w:spacing w:val="-3"/>
                <w:sz w:val="24"/>
              </w:rPr>
              <w:t>、</w:t>
            </w:r>
            <w:r w:rsidRPr="003153EA">
              <w:rPr>
                <w:rFonts w:eastAsia="仿宋"/>
                <w:i/>
                <w:color w:val="000000" w:themeColor="text1"/>
                <w:spacing w:val="-3"/>
                <w:sz w:val="24"/>
              </w:rPr>
              <w:t>PstSTE12</w:t>
            </w:r>
            <w:r w:rsidRPr="003153EA">
              <w:rPr>
                <w:rFonts w:eastAsia="仿宋"/>
                <w:color w:val="000000" w:themeColor="text1"/>
                <w:spacing w:val="-3"/>
                <w:sz w:val="24"/>
              </w:rPr>
              <w:t>等为条锈菌重要致病因子，为利用寄主诱导的基因沉默（</w:t>
            </w:r>
            <w:r w:rsidRPr="003153EA">
              <w:rPr>
                <w:rFonts w:eastAsia="仿宋"/>
                <w:color w:val="000000" w:themeColor="text1"/>
                <w:spacing w:val="-3"/>
                <w:sz w:val="24"/>
              </w:rPr>
              <w:t>Host-Induced Gene Silencing</w:t>
            </w:r>
            <w:r w:rsidRPr="003153EA">
              <w:rPr>
                <w:rFonts w:eastAsia="仿宋"/>
                <w:color w:val="000000" w:themeColor="text1"/>
                <w:spacing w:val="-3"/>
                <w:sz w:val="24"/>
              </w:rPr>
              <w:t>，</w:t>
            </w:r>
            <w:r w:rsidRPr="003153EA">
              <w:rPr>
                <w:rFonts w:eastAsia="仿宋"/>
                <w:color w:val="000000" w:themeColor="text1"/>
                <w:spacing w:val="-3"/>
                <w:sz w:val="24"/>
              </w:rPr>
              <w:t>HIGS</w:t>
            </w:r>
            <w:r w:rsidRPr="003153EA">
              <w:rPr>
                <w:rFonts w:eastAsia="仿宋"/>
                <w:color w:val="000000" w:themeColor="text1"/>
                <w:spacing w:val="-3"/>
                <w:sz w:val="24"/>
              </w:rPr>
              <w:t>）技术干扰病菌致病性以创制抗病新材料提供了重要靶标资源。揭示了一个新的富含甘氨酸和丝氨酸效应蛋白</w:t>
            </w:r>
            <w:r w:rsidRPr="003153EA">
              <w:rPr>
                <w:rFonts w:eastAsia="仿宋"/>
                <w:color w:val="000000" w:themeColor="text1"/>
                <w:spacing w:val="-3"/>
                <w:sz w:val="24"/>
              </w:rPr>
              <w:t>PstGSRE1</w:t>
            </w:r>
            <w:r w:rsidRPr="003153EA">
              <w:rPr>
                <w:rFonts w:eastAsia="仿宋"/>
                <w:color w:val="000000" w:themeColor="text1"/>
                <w:spacing w:val="-3"/>
                <w:sz w:val="24"/>
              </w:rPr>
              <w:t>通过调控寄主</w:t>
            </w:r>
            <w:r w:rsidRPr="003153EA">
              <w:rPr>
                <w:rFonts w:eastAsia="仿宋"/>
                <w:color w:val="000000" w:themeColor="text1"/>
                <w:spacing w:val="-3"/>
                <w:sz w:val="24"/>
              </w:rPr>
              <w:t>ROS</w:t>
            </w:r>
            <w:r w:rsidRPr="003153EA">
              <w:rPr>
                <w:rFonts w:eastAsia="仿宋"/>
                <w:color w:val="000000" w:themeColor="text1"/>
                <w:spacing w:val="-3"/>
                <w:sz w:val="24"/>
              </w:rPr>
              <w:t>通路转录因子</w:t>
            </w:r>
            <w:r w:rsidRPr="003153EA">
              <w:rPr>
                <w:rFonts w:eastAsia="仿宋"/>
                <w:color w:val="000000" w:themeColor="text1"/>
                <w:spacing w:val="-3"/>
                <w:sz w:val="24"/>
              </w:rPr>
              <w:t>TaLOL2</w:t>
            </w:r>
            <w:r w:rsidRPr="003153EA">
              <w:rPr>
                <w:rFonts w:eastAsia="仿宋"/>
                <w:color w:val="000000" w:themeColor="text1"/>
                <w:spacing w:val="-3"/>
                <w:sz w:val="24"/>
              </w:rPr>
              <w:t>以干扰寄主免疫的分子机制，发现了锈菌保守效应蛋白</w:t>
            </w:r>
            <w:r w:rsidRPr="003153EA">
              <w:rPr>
                <w:rFonts w:eastAsia="仿宋"/>
                <w:color w:val="000000" w:themeColor="text1"/>
                <w:spacing w:val="-3"/>
                <w:sz w:val="24"/>
              </w:rPr>
              <w:t>Pst18363</w:t>
            </w:r>
            <w:r w:rsidRPr="003153EA">
              <w:rPr>
                <w:rFonts w:eastAsia="仿宋"/>
                <w:color w:val="000000" w:themeColor="text1"/>
                <w:spacing w:val="-3"/>
                <w:sz w:val="24"/>
              </w:rPr>
              <w:t>稳定寄主感病因子</w:t>
            </w:r>
            <w:r w:rsidRPr="003153EA">
              <w:rPr>
                <w:rFonts w:eastAsia="仿宋"/>
                <w:color w:val="000000" w:themeColor="text1"/>
                <w:spacing w:val="-3"/>
                <w:sz w:val="24"/>
              </w:rPr>
              <w:t>Nudix</w:t>
            </w:r>
            <w:r w:rsidRPr="003153EA">
              <w:rPr>
                <w:rFonts w:eastAsia="仿宋"/>
                <w:color w:val="000000" w:themeColor="text1"/>
                <w:spacing w:val="-3"/>
                <w:sz w:val="24"/>
              </w:rPr>
              <w:t>水解酶</w:t>
            </w:r>
            <w:r w:rsidRPr="003153EA">
              <w:rPr>
                <w:rFonts w:eastAsia="仿宋"/>
                <w:color w:val="000000" w:themeColor="text1"/>
                <w:spacing w:val="-3"/>
                <w:sz w:val="24"/>
              </w:rPr>
              <w:t>TaNUDX23</w:t>
            </w:r>
            <w:r w:rsidRPr="003153EA">
              <w:rPr>
                <w:rFonts w:eastAsia="仿宋"/>
                <w:color w:val="000000" w:themeColor="text1"/>
                <w:spacing w:val="-3"/>
                <w:sz w:val="24"/>
              </w:rPr>
              <w:t>从而促进侵染的新机理，为利用基因编辑技术提高小麦抗锈性提供了理论依据。</w:t>
            </w:r>
          </w:p>
          <w:p w:rsidR="008424B4" w:rsidRPr="003153EA" w:rsidRDefault="008424B4" w:rsidP="0052651E">
            <w:pPr>
              <w:autoSpaceDE w:val="0"/>
              <w:autoSpaceDN w:val="0"/>
              <w:adjustRightInd w:val="0"/>
              <w:spacing w:line="360" w:lineRule="auto"/>
              <w:ind w:firstLineChars="150" w:firstLine="352"/>
              <w:rPr>
                <w:rFonts w:eastAsia="仿宋"/>
                <w:color w:val="000000" w:themeColor="text1"/>
                <w:spacing w:val="-3"/>
                <w:sz w:val="24"/>
              </w:rPr>
            </w:pPr>
            <w:r w:rsidRPr="003153EA">
              <w:rPr>
                <w:rFonts w:eastAsia="仿宋"/>
                <w:b/>
                <w:color w:val="000000" w:themeColor="text1"/>
                <w:spacing w:val="-3"/>
                <w:sz w:val="24"/>
              </w:rPr>
              <w:t>创新点</w:t>
            </w:r>
            <w:r w:rsidRPr="003153EA">
              <w:rPr>
                <w:rFonts w:eastAsia="仿宋"/>
                <w:b/>
                <w:color w:val="000000" w:themeColor="text1"/>
                <w:spacing w:val="-3"/>
                <w:sz w:val="24"/>
              </w:rPr>
              <w:t>3</w:t>
            </w:r>
            <w:r w:rsidRPr="003153EA">
              <w:rPr>
                <w:rFonts w:eastAsia="仿宋"/>
                <w:b/>
                <w:color w:val="000000" w:themeColor="text1"/>
                <w:spacing w:val="-3"/>
                <w:sz w:val="24"/>
              </w:rPr>
              <w:t>：基于小麦</w:t>
            </w:r>
            <w:r w:rsidRPr="003153EA">
              <w:rPr>
                <w:rFonts w:eastAsia="仿宋"/>
                <w:b/>
                <w:color w:val="000000" w:themeColor="text1"/>
                <w:spacing w:val="-3"/>
                <w:sz w:val="24"/>
              </w:rPr>
              <w:t>—</w:t>
            </w:r>
            <w:r w:rsidRPr="003153EA">
              <w:rPr>
                <w:rFonts w:eastAsia="仿宋"/>
                <w:b/>
                <w:color w:val="000000" w:themeColor="text1"/>
                <w:spacing w:val="-3"/>
                <w:sz w:val="24"/>
              </w:rPr>
              <w:t>条锈菌互作分子机制解析的持久抗病新材料的创制，推动了小麦抗锈病的种质创新，为解决品种抗病性频繁丧失的世界难题提供了新思路。</w:t>
            </w:r>
            <w:r w:rsidRPr="003153EA">
              <w:rPr>
                <w:rFonts w:eastAsia="仿宋"/>
                <w:color w:val="000000" w:themeColor="text1"/>
                <w:spacing w:val="-3"/>
                <w:sz w:val="24"/>
              </w:rPr>
              <w:t>利用已明确的重要抗病因子结合过表达技术创制获得了</w:t>
            </w:r>
            <w:r w:rsidRPr="003153EA">
              <w:rPr>
                <w:rFonts w:eastAsia="仿宋"/>
                <w:color w:val="000000" w:themeColor="text1"/>
                <w:spacing w:val="-3"/>
                <w:sz w:val="24"/>
              </w:rPr>
              <w:t>TaCIPK10-OE</w:t>
            </w:r>
            <w:r w:rsidRPr="003153EA">
              <w:rPr>
                <w:rFonts w:eastAsia="仿宋"/>
                <w:color w:val="000000" w:themeColor="text1"/>
                <w:spacing w:val="-3"/>
                <w:sz w:val="24"/>
              </w:rPr>
              <w:t>具有育种价值的高代稳定转基因株系</w:t>
            </w:r>
            <w:r w:rsidRPr="003153EA">
              <w:rPr>
                <w:rFonts w:eastAsia="仿宋"/>
                <w:color w:val="000000" w:themeColor="text1"/>
                <w:spacing w:val="-3"/>
                <w:sz w:val="24"/>
              </w:rPr>
              <w:t>6</w:t>
            </w:r>
            <w:r w:rsidRPr="003153EA">
              <w:rPr>
                <w:rFonts w:eastAsia="仿宋"/>
                <w:color w:val="000000" w:themeColor="text1"/>
                <w:spacing w:val="-3"/>
                <w:sz w:val="24"/>
              </w:rPr>
              <w:t>份，抗病等级均可达到中抗或高抗；利用已明确的重要致病因子结合寄主诱导的基因沉默（</w:t>
            </w:r>
            <w:r w:rsidRPr="003153EA">
              <w:rPr>
                <w:rFonts w:eastAsia="仿宋"/>
                <w:color w:val="000000" w:themeColor="text1"/>
                <w:spacing w:val="-3"/>
                <w:sz w:val="24"/>
              </w:rPr>
              <w:t>HIGS</w:t>
            </w:r>
            <w:r w:rsidRPr="003153EA">
              <w:rPr>
                <w:rFonts w:eastAsia="仿宋"/>
                <w:color w:val="000000" w:themeColor="text1"/>
                <w:spacing w:val="-3"/>
                <w:sz w:val="24"/>
              </w:rPr>
              <w:t>）技术创制获得了</w:t>
            </w:r>
            <w:r w:rsidRPr="003153EA">
              <w:rPr>
                <w:rFonts w:eastAsia="仿宋"/>
                <w:color w:val="000000" w:themeColor="text1"/>
                <w:spacing w:val="-3"/>
                <w:sz w:val="24"/>
              </w:rPr>
              <w:t>RNAi-PstGSRE1</w:t>
            </w:r>
            <w:r w:rsidRPr="003153EA">
              <w:rPr>
                <w:rFonts w:eastAsia="仿宋"/>
                <w:color w:val="000000" w:themeColor="text1"/>
                <w:spacing w:val="-3"/>
                <w:sz w:val="24"/>
              </w:rPr>
              <w:t>、</w:t>
            </w:r>
            <w:r w:rsidRPr="003153EA">
              <w:rPr>
                <w:rFonts w:eastAsia="仿宋"/>
                <w:color w:val="000000" w:themeColor="text1"/>
                <w:spacing w:val="-3"/>
                <w:sz w:val="24"/>
              </w:rPr>
              <w:t>RNAi-PsFUZ7</w:t>
            </w:r>
            <w:r w:rsidRPr="003153EA">
              <w:rPr>
                <w:rFonts w:eastAsia="仿宋"/>
                <w:color w:val="000000" w:themeColor="text1"/>
                <w:spacing w:val="-3"/>
                <w:sz w:val="24"/>
              </w:rPr>
              <w:t>、</w:t>
            </w:r>
            <w:r w:rsidRPr="003153EA">
              <w:rPr>
                <w:rFonts w:eastAsia="仿宋"/>
                <w:color w:val="000000" w:themeColor="text1"/>
                <w:spacing w:val="-3"/>
                <w:sz w:val="24"/>
              </w:rPr>
              <w:t>RNAi-PsCPK1</w:t>
            </w:r>
            <w:r w:rsidRPr="003153EA">
              <w:rPr>
                <w:rFonts w:eastAsia="仿宋"/>
                <w:color w:val="000000" w:themeColor="text1"/>
                <w:spacing w:val="-3"/>
                <w:sz w:val="24"/>
              </w:rPr>
              <w:t>具有育种价值的高代稳定转基因株系</w:t>
            </w:r>
            <w:r w:rsidRPr="003153EA">
              <w:rPr>
                <w:rFonts w:eastAsia="仿宋"/>
                <w:color w:val="000000" w:themeColor="text1"/>
                <w:spacing w:val="-3"/>
                <w:sz w:val="24"/>
              </w:rPr>
              <w:t>46</w:t>
            </w:r>
            <w:r w:rsidRPr="003153EA">
              <w:rPr>
                <w:rFonts w:eastAsia="仿宋"/>
                <w:color w:val="000000" w:themeColor="text1"/>
                <w:spacing w:val="-3"/>
                <w:sz w:val="24"/>
              </w:rPr>
              <w:t>份，抗病等级最高可达到高抗，已进行了转基因中间试验，田间表现出对条锈病的持久抗性，具有良好的应用潜力。</w:t>
            </w:r>
          </w:p>
          <w:p w:rsidR="008424B4" w:rsidRPr="003153EA" w:rsidRDefault="008424B4" w:rsidP="0052651E">
            <w:pPr>
              <w:autoSpaceDE w:val="0"/>
              <w:autoSpaceDN w:val="0"/>
              <w:adjustRightInd w:val="0"/>
              <w:spacing w:line="360" w:lineRule="auto"/>
              <w:ind w:firstLineChars="150" w:firstLine="351"/>
              <w:rPr>
                <w:rFonts w:eastAsia="仿宋"/>
                <w:color w:val="000000" w:themeColor="text1"/>
                <w:spacing w:val="-3"/>
                <w:sz w:val="24"/>
              </w:rPr>
            </w:pPr>
            <w:r w:rsidRPr="003153EA">
              <w:rPr>
                <w:rFonts w:eastAsia="仿宋"/>
                <w:color w:val="000000" w:themeColor="text1"/>
                <w:spacing w:val="-3"/>
                <w:sz w:val="24"/>
              </w:rPr>
              <w:t>项目成果在</w:t>
            </w:r>
            <w:r w:rsidRPr="003153EA">
              <w:rPr>
                <w:rFonts w:eastAsia="仿宋"/>
                <w:color w:val="000000" w:themeColor="text1"/>
                <w:spacing w:val="-3"/>
                <w:sz w:val="24"/>
              </w:rPr>
              <w:t>Molecular Plant</w:t>
            </w:r>
            <w:r w:rsidRPr="003153EA">
              <w:rPr>
                <w:rFonts w:eastAsia="仿宋"/>
                <w:color w:val="000000" w:themeColor="text1"/>
                <w:spacing w:val="-3"/>
                <w:sz w:val="24"/>
              </w:rPr>
              <w:t>、</w:t>
            </w:r>
            <w:r w:rsidRPr="003153EA">
              <w:rPr>
                <w:rFonts w:eastAsia="仿宋"/>
                <w:color w:val="000000" w:themeColor="text1"/>
                <w:spacing w:val="-3"/>
                <w:sz w:val="24"/>
              </w:rPr>
              <w:t>New Phytologist</w:t>
            </w:r>
            <w:r w:rsidRPr="003153EA">
              <w:rPr>
                <w:rFonts w:eastAsia="仿宋"/>
                <w:color w:val="000000" w:themeColor="text1"/>
                <w:spacing w:val="-3"/>
                <w:sz w:val="24"/>
              </w:rPr>
              <w:t>、</w:t>
            </w:r>
            <w:r w:rsidRPr="003153EA">
              <w:rPr>
                <w:rFonts w:eastAsia="仿宋"/>
                <w:color w:val="000000" w:themeColor="text1"/>
                <w:spacing w:val="-3"/>
                <w:sz w:val="24"/>
              </w:rPr>
              <w:t>Plant Biotechnology Journal</w:t>
            </w:r>
            <w:r w:rsidRPr="003153EA">
              <w:rPr>
                <w:rFonts w:eastAsia="仿宋"/>
                <w:color w:val="000000" w:themeColor="text1"/>
                <w:spacing w:val="-3"/>
                <w:sz w:val="24"/>
              </w:rPr>
              <w:t>、</w:t>
            </w:r>
            <w:r w:rsidRPr="003153EA">
              <w:rPr>
                <w:rFonts w:eastAsia="仿宋"/>
                <w:color w:val="000000" w:themeColor="text1"/>
                <w:spacing w:val="-3"/>
                <w:sz w:val="24"/>
              </w:rPr>
              <w:t>Plant Physiology</w:t>
            </w:r>
            <w:r w:rsidRPr="003153EA">
              <w:rPr>
                <w:rFonts w:eastAsia="仿宋"/>
                <w:color w:val="000000" w:themeColor="text1"/>
                <w:spacing w:val="-3"/>
                <w:sz w:val="24"/>
              </w:rPr>
              <w:t>等国际植物科学领域主流期刊发表论文</w:t>
            </w:r>
            <w:r w:rsidRPr="003153EA">
              <w:rPr>
                <w:rFonts w:eastAsia="仿宋"/>
                <w:color w:val="000000" w:themeColor="text1"/>
                <w:spacing w:val="-3"/>
                <w:sz w:val="24"/>
              </w:rPr>
              <w:t>29</w:t>
            </w:r>
            <w:r w:rsidRPr="003153EA">
              <w:rPr>
                <w:rFonts w:eastAsia="仿宋"/>
                <w:color w:val="000000" w:themeColor="text1"/>
                <w:spacing w:val="-3"/>
                <w:sz w:val="24"/>
              </w:rPr>
              <w:t>篇，他引</w:t>
            </w:r>
            <w:r w:rsidRPr="003153EA">
              <w:rPr>
                <w:rFonts w:eastAsia="仿宋"/>
                <w:color w:val="000000" w:themeColor="text1"/>
                <w:spacing w:val="-3"/>
                <w:sz w:val="24"/>
              </w:rPr>
              <w:t>338</w:t>
            </w:r>
            <w:r w:rsidRPr="003153EA">
              <w:rPr>
                <w:rFonts w:eastAsia="仿宋"/>
                <w:color w:val="000000" w:themeColor="text1"/>
                <w:spacing w:val="-3"/>
                <w:sz w:val="24"/>
              </w:rPr>
              <w:t>次。培养博士研究生</w:t>
            </w:r>
            <w:r w:rsidRPr="003153EA">
              <w:rPr>
                <w:rFonts w:eastAsia="仿宋"/>
                <w:color w:val="000000" w:themeColor="text1"/>
                <w:spacing w:val="-3"/>
                <w:sz w:val="24"/>
              </w:rPr>
              <w:t>10</w:t>
            </w:r>
            <w:r w:rsidRPr="003153EA">
              <w:rPr>
                <w:rFonts w:eastAsia="仿宋"/>
                <w:color w:val="000000" w:themeColor="text1"/>
                <w:spacing w:val="-3"/>
                <w:sz w:val="24"/>
              </w:rPr>
              <w:t>人，硕士研究生</w:t>
            </w:r>
            <w:r w:rsidRPr="003153EA">
              <w:rPr>
                <w:rFonts w:eastAsia="仿宋"/>
                <w:color w:val="000000" w:themeColor="text1"/>
                <w:spacing w:val="-3"/>
                <w:sz w:val="24"/>
              </w:rPr>
              <w:t>7</w:t>
            </w:r>
            <w:r w:rsidRPr="003153EA">
              <w:rPr>
                <w:rFonts w:eastAsia="仿宋"/>
                <w:color w:val="000000" w:themeColor="text1"/>
                <w:spacing w:val="-3"/>
                <w:sz w:val="24"/>
              </w:rPr>
              <w:t>人。</w:t>
            </w:r>
          </w:p>
          <w:p w:rsidR="008424B4" w:rsidRPr="003153EA" w:rsidRDefault="008424B4" w:rsidP="0052651E">
            <w:pPr>
              <w:autoSpaceDE w:val="0"/>
              <w:autoSpaceDN w:val="0"/>
              <w:adjustRightInd w:val="0"/>
              <w:spacing w:line="360" w:lineRule="auto"/>
              <w:ind w:firstLineChars="150" w:firstLine="351"/>
              <w:rPr>
                <w:rFonts w:eastAsia="仿宋"/>
                <w:color w:val="000000" w:themeColor="text1"/>
                <w:spacing w:val="-3"/>
                <w:sz w:val="24"/>
              </w:rPr>
            </w:pPr>
          </w:p>
          <w:p w:rsidR="008424B4" w:rsidRPr="003153EA" w:rsidRDefault="008424B4" w:rsidP="0052651E">
            <w:pPr>
              <w:autoSpaceDE w:val="0"/>
              <w:autoSpaceDN w:val="0"/>
              <w:adjustRightInd w:val="0"/>
              <w:spacing w:line="360" w:lineRule="auto"/>
              <w:ind w:firstLineChars="150" w:firstLine="351"/>
              <w:rPr>
                <w:rFonts w:eastAsia="仿宋"/>
                <w:color w:val="000000" w:themeColor="text1"/>
                <w:spacing w:val="-3"/>
                <w:sz w:val="24"/>
              </w:rPr>
            </w:pPr>
          </w:p>
          <w:p w:rsidR="008424B4" w:rsidRPr="003153EA" w:rsidRDefault="008424B4" w:rsidP="0052651E">
            <w:pPr>
              <w:autoSpaceDE w:val="0"/>
              <w:autoSpaceDN w:val="0"/>
              <w:adjustRightInd w:val="0"/>
              <w:spacing w:line="360" w:lineRule="auto"/>
              <w:ind w:firstLineChars="150" w:firstLine="351"/>
              <w:rPr>
                <w:rFonts w:eastAsia="仿宋"/>
                <w:color w:val="000000" w:themeColor="text1"/>
                <w:spacing w:val="-3"/>
                <w:sz w:val="24"/>
              </w:rPr>
            </w:pPr>
          </w:p>
          <w:p w:rsidR="008424B4" w:rsidRPr="003153EA" w:rsidRDefault="008424B4" w:rsidP="0052651E">
            <w:pPr>
              <w:autoSpaceDE w:val="0"/>
              <w:autoSpaceDN w:val="0"/>
              <w:adjustRightInd w:val="0"/>
              <w:spacing w:line="360" w:lineRule="auto"/>
              <w:ind w:firstLineChars="150" w:firstLine="351"/>
              <w:rPr>
                <w:rFonts w:eastAsia="仿宋"/>
                <w:color w:val="000000" w:themeColor="text1"/>
                <w:spacing w:val="-3"/>
                <w:sz w:val="24"/>
              </w:rPr>
            </w:pPr>
          </w:p>
          <w:p w:rsidR="008424B4" w:rsidRPr="003153EA" w:rsidRDefault="008424B4" w:rsidP="0052651E">
            <w:pPr>
              <w:autoSpaceDE w:val="0"/>
              <w:autoSpaceDN w:val="0"/>
              <w:adjustRightInd w:val="0"/>
              <w:spacing w:line="360" w:lineRule="auto"/>
              <w:ind w:firstLineChars="150" w:firstLine="351"/>
              <w:rPr>
                <w:rFonts w:eastAsia="仿宋"/>
                <w:color w:val="000000" w:themeColor="text1"/>
                <w:spacing w:val="-3"/>
                <w:sz w:val="24"/>
              </w:rPr>
            </w:pPr>
          </w:p>
          <w:p w:rsidR="008424B4" w:rsidRPr="003153EA" w:rsidRDefault="008424B4" w:rsidP="0052651E">
            <w:pPr>
              <w:autoSpaceDE w:val="0"/>
              <w:autoSpaceDN w:val="0"/>
              <w:adjustRightInd w:val="0"/>
              <w:spacing w:line="360" w:lineRule="auto"/>
              <w:ind w:firstLineChars="150" w:firstLine="351"/>
              <w:rPr>
                <w:rFonts w:eastAsia="仿宋"/>
                <w:color w:val="000000" w:themeColor="text1"/>
                <w:spacing w:val="-3"/>
                <w:sz w:val="24"/>
              </w:rPr>
            </w:pPr>
          </w:p>
          <w:p w:rsidR="008424B4" w:rsidRPr="003153EA" w:rsidRDefault="008424B4" w:rsidP="0052651E">
            <w:pPr>
              <w:autoSpaceDE w:val="0"/>
              <w:autoSpaceDN w:val="0"/>
              <w:adjustRightInd w:val="0"/>
              <w:spacing w:line="360" w:lineRule="auto"/>
              <w:ind w:firstLineChars="150" w:firstLine="351"/>
              <w:rPr>
                <w:rFonts w:eastAsia="仿宋"/>
                <w:color w:val="000000" w:themeColor="text1"/>
                <w:spacing w:val="-3"/>
                <w:sz w:val="24"/>
              </w:rPr>
            </w:pPr>
          </w:p>
          <w:p w:rsidR="008424B4" w:rsidRPr="003153EA" w:rsidRDefault="008424B4" w:rsidP="0052651E">
            <w:pPr>
              <w:autoSpaceDE w:val="0"/>
              <w:autoSpaceDN w:val="0"/>
              <w:adjustRightInd w:val="0"/>
              <w:spacing w:line="360" w:lineRule="auto"/>
              <w:ind w:firstLineChars="150" w:firstLine="351"/>
              <w:rPr>
                <w:rFonts w:eastAsia="仿宋"/>
                <w:color w:val="000000" w:themeColor="text1"/>
                <w:spacing w:val="-3"/>
                <w:sz w:val="24"/>
              </w:rPr>
            </w:pPr>
          </w:p>
          <w:p w:rsidR="008424B4" w:rsidRPr="003153EA" w:rsidRDefault="008424B4" w:rsidP="0052651E">
            <w:pPr>
              <w:autoSpaceDE w:val="0"/>
              <w:autoSpaceDN w:val="0"/>
              <w:adjustRightInd w:val="0"/>
              <w:spacing w:line="360" w:lineRule="auto"/>
              <w:ind w:firstLineChars="150" w:firstLine="351"/>
              <w:rPr>
                <w:rFonts w:eastAsia="仿宋"/>
                <w:color w:val="000000" w:themeColor="text1"/>
                <w:spacing w:val="-3"/>
                <w:sz w:val="24"/>
              </w:rPr>
            </w:pPr>
          </w:p>
        </w:tc>
      </w:tr>
    </w:tbl>
    <w:p w:rsidR="008424B4" w:rsidRPr="003153EA" w:rsidRDefault="008424B4" w:rsidP="008424B4">
      <w:pPr>
        <w:widowControl/>
        <w:rPr>
          <w:color w:val="000000" w:themeColor="text1"/>
        </w:rPr>
      </w:pPr>
    </w:p>
    <w:p w:rsidR="008424B4" w:rsidRPr="003153EA" w:rsidRDefault="008424B4">
      <w:pPr>
        <w:widowControl/>
        <w:jc w:val="left"/>
        <w:rPr>
          <w:color w:val="000000" w:themeColor="text1"/>
        </w:rPr>
      </w:pPr>
      <w:r w:rsidRPr="003153EA">
        <w:rPr>
          <w:color w:val="000000" w:themeColor="text1"/>
        </w:rPr>
        <w:br w:type="page"/>
      </w:r>
    </w:p>
    <w:p w:rsidR="008424B4" w:rsidRPr="003153EA" w:rsidRDefault="008424B4" w:rsidP="0052651E">
      <w:pPr>
        <w:pStyle w:val="1"/>
        <w:rPr>
          <w:color w:val="000000" w:themeColor="text1"/>
        </w:rPr>
      </w:pPr>
      <w:r w:rsidRPr="003153EA">
        <w:rPr>
          <w:rFonts w:hint="eastAsia"/>
          <w:color w:val="000000" w:themeColor="text1"/>
        </w:rPr>
        <w:t>申报</w:t>
      </w:r>
      <w:r w:rsidRPr="003153EA">
        <w:rPr>
          <w:rFonts w:hint="eastAsia"/>
          <w:color w:val="000000" w:themeColor="text1"/>
        </w:rPr>
        <w:t>2022</w:t>
      </w:r>
      <w:r w:rsidRPr="003153EA">
        <w:rPr>
          <w:rFonts w:hint="eastAsia"/>
          <w:color w:val="000000" w:themeColor="text1"/>
        </w:rPr>
        <w:t>年度陕西高等学校科学技术研究优秀成果奖</w:t>
      </w:r>
      <w:r w:rsidR="0052651E" w:rsidRPr="003153EA">
        <w:rPr>
          <w:color w:val="000000" w:themeColor="text1"/>
        </w:rPr>
        <w:br/>
      </w:r>
      <w:r w:rsidRPr="003153EA">
        <w:rPr>
          <w:rFonts w:hint="eastAsia"/>
          <w:color w:val="000000" w:themeColor="text1"/>
        </w:rPr>
        <w:t>项目公示内容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2153"/>
        <w:gridCol w:w="2312"/>
        <w:gridCol w:w="2687"/>
      </w:tblGrid>
      <w:tr w:rsidR="003153EA" w:rsidRPr="003153EA" w:rsidTr="0052651E">
        <w:trPr>
          <w:trHeight w:val="995"/>
        </w:trPr>
        <w:tc>
          <w:tcPr>
            <w:tcW w:w="1915" w:type="dxa"/>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项目名称</w:t>
            </w:r>
          </w:p>
        </w:tc>
        <w:tc>
          <w:tcPr>
            <w:tcW w:w="7152" w:type="dxa"/>
            <w:gridSpan w:val="3"/>
            <w:vAlign w:val="center"/>
          </w:tcPr>
          <w:p w:rsidR="008424B4" w:rsidRPr="003153EA" w:rsidRDefault="008424B4" w:rsidP="008E6E53">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一种利用复合菌改造旱厕的方法</w:t>
            </w:r>
          </w:p>
        </w:tc>
      </w:tr>
      <w:tr w:rsidR="003153EA" w:rsidRPr="003153EA" w:rsidTr="0052651E">
        <w:trPr>
          <w:trHeight w:val="995"/>
        </w:trPr>
        <w:tc>
          <w:tcPr>
            <w:tcW w:w="1915" w:type="dxa"/>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完成单位</w:t>
            </w:r>
          </w:p>
        </w:tc>
        <w:tc>
          <w:tcPr>
            <w:tcW w:w="7152" w:type="dxa"/>
            <w:gridSpan w:val="3"/>
            <w:vAlign w:val="center"/>
          </w:tcPr>
          <w:p w:rsidR="008424B4" w:rsidRPr="003153EA" w:rsidRDefault="008424B4" w:rsidP="008E6E53">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西北农林科技大学</w:t>
            </w:r>
          </w:p>
        </w:tc>
      </w:tr>
      <w:tr w:rsidR="003153EA" w:rsidRPr="003153EA" w:rsidTr="0052651E">
        <w:trPr>
          <w:trHeight w:val="995"/>
        </w:trPr>
        <w:tc>
          <w:tcPr>
            <w:tcW w:w="1915" w:type="dxa"/>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完成人</w:t>
            </w:r>
          </w:p>
        </w:tc>
        <w:tc>
          <w:tcPr>
            <w:tcW w:w="7152" w:type="dxa"/>
            <w:gridSpan w:val="3"/>
            <w:vAlign w:val="center"/>
          </w:tcPr>
          <w:p w:rsidR="008424B4" w:rsidRPr="003153EA" w:rsidRDefault="008424B4" w:rsidP="003153EA">
            <w:pP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李晓明、郭新荣</w:t>
            </w:r>
          </w:p>
        </w:tc>
      </w:tr>
      <w:tr w:rsidR="003153EA" w:rsidRPr="003153EA" w:rsidTr="0052651E">
        <w:trPr>
          <w:trHeight w:val="995"/>
        </w:trPr>
        <w:tc>
          <w:tcPr>
            <w:tcW w:w="9067" w:type="dxa"/>
            <w:gridSpan w:val="4"/>
          </w:tcPr>
          <w:p w:rsidR="008424B4" w:rsidRPr="003153EA" w:rsidRDefault="008424B4" w:rsidP="0052651E">
            <w:pPr>
              <w:pStyle w:val="a5"/>
              <w:widowControl/>
              <w:wordWrap w:val="0"/>
              <w:spacing w:beforeAutospacing="0" w:afterAutospacing="0" w:line="360" w:lineRule="auto"/>
              <w:ind w:firstLineChars="200" w:firstLine="480"/>
              <w:rPr>
                <w:rFonts w:ascii="仿宋" w:eastAsia="仿宋" w:hAnsi="仿宋" w:cs="仿宋"/>
                <w:color w:val="000000" w:themeColor="text1"/>
              </w:rPr>
            </w:pPr>
            <w:r w:rsidRPr="003153EA">
              <w:rPr>
                <w:rFonts w:ascii="仿宋_GB2312" w:eastAsia="仿宋_GB2312" w:hAnsi="仿宋_GB2312" w:hint="eastAsia"/>
                <w:color w:val="000000" w:themeColor="text1"/>
              </w:rPr>
              <w:t>项目简介:</w:t>
            </w:r>
            <w:r w:rsidRPr="003153EA">
              <w:rPr>
                <w:rFonts w:ascii="仿宋" w:eastAsia="仿宋" w:hAnsi="仿宋" w:cs="仿宋" w:hint="eastAsia"/>
                <w:color w:val="000000" w:themeColor="text1"/>
              </w:rPr>
              <w:t>利用复合微生物群体把农业废弃的秸秆、树枝收集起来粉碎，加入调配好的有益生物菌，制作出垫料铺在旱厕里，加入了生物菌的垫料不仅能分解掉人的粪便，使旱厕几乎没有臭味、没有蚊蝇，而且发酵过程中产生的热量，能够保证在寒冷的冬季也不会让旱厕结冰影响发酵质量。一般旱厕在使用发酵垫料后一个季度或者半年就可以发酵好，成为有机肥使用，经试验检测这种有机肥完全符合国家有机肥标准。</w:t>
            </w:r>
          </w:p>
          <w:p w:rsidR="008424B4" w:rsidRPr="003153EA" w:rsidRDefault="008424B4" w:rsidP="003153EA">
            <w:pPr>
              <w:rPr>
                <w:rFonts w:ascii="仿宋_GB2312" w:eastAsia="仿宋_GB2312" w:hAnsi="仿宋_GB2312"/>
                <w:color w:val="000000" w:themeColor="text1"/>
                <w:sz w:val="24"/>
              </w:rPr>
            </w:pPr>
          </w:p>
          <w:p w:rsidR="008424B4" w:rsidRPr="003153EA" w:rsidRDefault="008424B4" w:rsidP="003153EA">
            <w:pPr>
              <w:autoSpaceDE w:val="0"/>
              <w:autoSpaceDN w:val="0"/>
              <w:adjustRightInd w:val="0"/>
              <w:ind w:firstLineChars="150" w:firstLine="360"/>
              <w:jc w:val="left"/>
              <w:rPr>
                <w:rFonts w:ascii="仿宋_GB2312" w:eastAsia="仿宋_GB2312" w:hAnsi="仿宋_GB2312"/>
                <w:color w:val="000000" w:themeColor="text1"/>
                <w:sz w:val="24"/>
              </w:rPr>
            </w:pPr>
          </w:p>
          <w:p w:rsidR="008424B4" w:rsidRPr="003153EA" w:rsidRDefault="008424B4" w:rsidP="003153EA">
            <w:pPr>
              <w:autoSpaceDE w:val="0"/>
              <w:autoSpaceDN w:val="0"/>
              <w:adjustRightInd w:val="0"/>
              <w:jc w:val="left"/>
              <w:rPr>
                <w:rFonts w:ascii="仿宋_GB2312" w:eastAsia="仿宋_GB2312" w:hAnsi="仿宋_GB2312"/>
                <w:color w:val="000000" w:themeColor="text1"/>
                <w:sz w:val="24"/>
              </w:rPr>
            </w:pPr>
          </w:p>
        </w:tc>
      </w:tr>
      <w:tr w:rsidR="003153EA" w:rsidRPr="003153EA" w:rsidTr="0052651E">
        <w:trPr>
          <w:trHeight w:val="995"/>
        </w:trPr>
        <w:tc>
          <w:tcPr>
            <w:tcW w:w="1915" w:type="dxa"/>
            <w:vAlign w:val="center"/>
          </w:tcPr>
          <w:p w:rsidR="008424B4" w:rsidRPr="003153EA" w:rsidRDefault="008424B4" w:rsidP="003153EA">
            <w:pPr>
              <w:autoSpaceDE w:val="0"/>
              <w:autoSpaceDN w:val="0"/>
              <w:adjustRightInd w:val="0"/>
              <w:jc w:val="center"/>
              <w:rPr>
                <w:rFonts w:ascii="Courier" w:hAnsi="Courier" w:cs="Courier"/>
                <w:b/>
                <w:color w:val="000000" w:themeColor="text1"/>
                <w:kern w:val="0"/>
                <w:szCs w:val="21"/>
              </w:rPr>
            </w:pPr>
            <w:r w:rsidRPr="003153EA">
              <w:rPr>
                <w:rFonts w:ascii="Courier" w:hAnsi="Courier" w:cs="Courier"/>
                <w:b/>
                <w:color w:val="000000" w:themeColor="text1"/>
                <w:kern w:val="0"/>
                <w:szCs w:val="21"/>
              </w:rPr>
              <w:t>知识产权类别</w:t>
            </w:r>
          </w:p>
        </w:tc>
        <w:tc>
          <w:tcPr>
            <w:tcW w:w="2153" w:type="dxa"/>
            <w:vAlign w:val="center"/>
          </w:tcPr>
          <w:p w:rsidR="008424B4" w:rsidRPr="003153EA" w:rsidRDefault="008424B4" w:rsidP="003153EA">
            <w:pPr>
              <w:autoSpaceDE w:val="0"/>
              <w:autoSpaceDN w:val="0"/>
              <w:adjustRightInd w:val="0"/>
              <w:jc w:val="center"/>
              <w:rPr>
                <w:rFonts w:ascii="Courier" w:hAnsi="Courier" w:cs="Courier"/>
                <w:b/>
                <w:color w:val="000000" w:themeColor="text1"/>
                <w:kern w:val="0"/>
                <w:szCs w:val="21"/>
              </w:rPr>
            </w:pPr>
            <w:r w:rsidRPr="003153EA">
              <w:rPr>
                <w:rFonts w:ascii="Courier" w:hAnsi="Courier" w:cs="Courier"/>
                <w:b/>
                <w:color w:val="000000" w:themeColor="text1"/>
                <w:kern w:val="0"/>
                <w:szCs w:val="21"/>
              </w:rPr>
              <w:t>项目名称</w:t>
            </w:r>
          </w:p>
        </w:tc>
        <w:tc>
          <w:tcPr>
            <w:tcW w:w="2312" w:type="dxa"/>
            <w:vAlign w:val="center"/>
          </w:tcPr>
          <w:p w:rsidR="008424B4" w:rsidRPr="003153EA" w:rsidRDefault="008424B4" w:rsidP="003153EA">
            <w:pPr>
              <w:autoSpaceDE w:val="0"/>
              <w:autoSpaceDN w:val="0"/>
              <w:adjustRightInd w:val="0"/>
              <w:jc w:val="center"/>
              <w:rPr>
                <w:rFonts w:ascii="Courier" w:hAnsi="Courier" w:cs="Courier"/>
                <w:b/>
                <w:color w:val="000000" w:themeColor="text1"/>
                <w:kern w:val="0"/>
                <w:szCs w:val="21"/>
              </w:rPr>
            </w:pPr>
            <w:r w:rsidRPr="003153EA">
              <w:rPr>
                <w:rFonts w:ascii="Courier" w:hAnsi="Courier" w:cs="Courier"/>
                <w:b/>
                <w:color w:val="000000" w:themeColor="text1"/>
                <w:kern w:val="0"/>
                <w:szCs w:val="21"/>
              </w:rPr>
              <w:t>申请号</w:t>
            </w:r>
          </w:p>
        </w:tc>
        <w:tc>
          <w:tcPr>
            <w:tcW w:w="2687" w:type="dxa"/>
            <w:vAlign w:val="center"/>
          </w:tcPr>
          <w:p w:rsidR="008424B4" w:rsidRPr="003153EA" w:rsidRDefault="008424B4" w:rsidP="003153EA">
            <w:pPr>
              <w:autoSpaceDE w:val="0"/>
              <w:autoSpaceDN w:val="0"/>
              <w:adjustRightInd w:val="0"/>
              <w:jc w:val="center"/>
              <w:rPr>
                <w:rFonts w:ascii="Courier" w:hAnsi="Courier" w:cs="Courier"/>
                <w:b/>
                <w:color w:val="000000" w:themeColor="text1"/>
                <w:kern w:val="0"/>
                <w:szCs w:val="21"/>
              </w:rPr>
            </w:pPr>
            <w:r w:rsidRPr="003153EA">
              <w:rPr>
                <w:rFonts w:ascii="Courier" w:hAnsi="Courier" w:cs="Courier"/>
                <w:b/>
                <w:color w:val="000000" w:themeColor="text1"/>
                <w:kern w:val="0"/>
                <w:szCs w:val="21"/>
              </w:rPr>
              <w:t>授权号</w:t>
            </w:r>
            <w:r w:rsidRPr="003153EA">
              <w:rPr>
                <w:rFonts w:ascii="Courier" w:hAnsi="Courier" w:cs="Courier"/>
                <w:b/>
                <w:color w:val="000000" w:themeColor="text1"/>
                <w:kern w:val="0"/>
                <w:szCs w:val="21"/>
              </w:rPr>
              <w:t>(</w:t>
            </w:r>
            <w:r w:rsidRPr="003153EA">
              <w:rPr>
                <w:rFonts w:ascii="Courier" w:hAnsi="Courier" w:cs="Courier"/>
                <w:b/>
                <w:color w:val="000000" w:themeColor="text1"/>
                <w:kern w:val="0"/>
                <w:szCs w:val="21"/>
              </w:rPr>
              <w:t>批准号</w:t>
            </w:r>
            <w:r w:rsidRPr="003153EA">
              <w:rPr>
                <w:rFonts w:ascii="Courier" w:hAnsi="Courier" w:cs="Courier"/>
                <w:b/>
                <w:color w:val="000000" w:themeColor="text1"/>
                <w:kern w:val="0"/>
                <w:szCs w:val="21"/>
              </w:rPr>
              <w:t>)</w:t>
            </w:r>
          </w:p>
        </w:tc>
      </w:tr>
      <w:tr w:rsidR="003153EA" w:rsidRPr="003153EA" w:rsidTr="0052651E">
        <w:trPr>
          <w:trHeight w:val="995"/>
        </w:trPr>
        <w:tc>
          <w:tcPr>
            <w:tcW w:w="1915" w:type="dxa"/>
            <w:vAlign w:val="center"/>
          </w:tcPr>
          <w:p w:rsidR="008424B4" w:rsidRPr="003153EA" w:rsidRDefault="008424B4" w:rsidP="0052651E">
            <w:pPr>
              <w:jc w:val="center"/>
              <w:rPr>
                <w:rFonts w:asciiTheme="minorEastAsia" w:eastAsiaTheme="minorEastAsia" w:hAnsiTheme="minorEastAsia" w:cs="Courier"/>
                <w:color w:val="000000" w:themeColor="text1"/>
                <w:kern w:val="0"/>
                <w:szCs w:val="21"/>
              </w:rPr>
            </w:pPr>
            <w:r w:rsidRPr="003153EA">
              <w:rPr>
                <w:rFonts w:asciiTheme="minorEastAsia" w:eastAsiaTheme="minorEastAsia" w:hAnsiTheme="minorEastAsia" w:cs="Courier" w:hint="eastAsia"/>
                <w:color w:val="000000" w:themeColor="text1"/>
                <w:kern w:val="0"/>
                <w:szCs w:val="21"/>
              </w:rPr>
              <w:t>意大利国际发明专利</w:t>
            </w:r>
          </w:p>
        </w:tc>
        <w:tc>
          <w:tcPr>
            <w:tcW w:w="2153" w:type="dxa"/>
            <w:vAlign w:val="center"/>
          </w:tcPr>
          <w:p w:rsidR="008424B4" w:rsidRPr="003153EA" w:rsidRDefault="008424B4" w:rsidP="0052651E">
            <w:pPr>
              <w:jc w:val="center"/>
              <w:rPr>
                <w:rFonts w:asciiTheme="minorEastAsia" w:eastAsiaTheme="minorEastAsia" w:hAnsiTheme="minorEastAsia" w:cs="Courier"/>
                <w:color w:val="000000" w:themeColor="text1"/>
                <w:kern w:val="0"/>
                <w:szCs w:val="21"/>
              </w:rPr>
            </w:pPr>
            <w:r w:rsidRPr="003153EA">
              <w:rPr>
                <w:rFonts w:asciiTheme="minorEastAsia" w:eastAsiaTheme="minorEastAsia" w:hAnsiTheme="minorEastAsia" w:hint="eastAsia"/>
                <w:color w:val="000000" w:themeColor="text1"/>
                <w:szCs w:val="21"/>
              </w:rPr>
              <w:t>一种利用复合菌改造旱厕的方法</w:t>
            </w:r>
          </w:p>
        </w:tc>
        <w:tc>
          <w:tcPr>
            <w:tcW w:w="2312" w:type="dxa"/>
            <w:vAlign w:val="center"/>
          </w:tcPr>
          <w:p w:rsidR="008424B4" w:rsidRPr="003153EA" w:rsidRDefault="008424B4" w:rsidP="0052651E">
            <w:pPr>
              <w:jc w:val="center"/>
              <w:rPr>
                <w:rFonts w:asciiTheme="minorEastAsia" w:eastAsiaTheme="minorEastAsia" w:hAnsiTheme="minorEastAsia"/>
                <w:color w:val="000000" w:themeColor="text1"/>
                <w:szCs w:val="21"/>
              </w:rPr>
            </w:pPr>
            <w:r w:rsidRPr="003153EA">
              <w:rPr>
                <w:rFonts w:asciiTheme="minorEastAsia" w:eastAsiaTheme="minorEastAsia" w:hAnsiTheme="minorEastAsia" w:hint="eastAsia"/>
                <w:color w:val="000000" w:themeColor="text1"/>
                <w:szCs w:val="21"/>
              </w:rPr>
              <w:t>102019000021015</w:t>
            </w:r>
          </w:p>
        </w:tc>
        <w:tc>
          <w:tcPr>
            <w:tcW w:w="2687" w:type="dxa"/>
            <w:vAlign w:val="center"/>
          </w:tcPr>
          <w:p w:rsidR="008424B4" w:rsidRPr="003153EA" w:rsidRDefault="008424B4" w:rsidP="0052651E">
            <w:pPr>
              <w:jc w:val="center"/>
              <w:rPr>
                <w:rFonts w:asciiTheme="minorEastAsia" w:eastAsiaTheme="minorEastAsia" w:hAnsiTheme="minorEastAsia"/>
                <w:color w:val="000000" w:themeColor="text1"/>
                <w:szCs w:val="21"/>
              </w:rPr>
            </w:pPr>
            <w:r w:rsidRPr="003153EA">
              <w:rPr>
                <w:rFonts w:asciiTheme="minorEastAsia" w:eastAsiaTheme="minorEastAsia" w:hAnsiTheme="minorEastAsia" w:hint="eastAsia"/>
                <w:color w:val="000000" w:themeColor="text1"/>
                <w:szCs w:val="21"/>
              </w:rPr>
              <w:t>102019000021015</w:t>
            </w:r>
          </w:p>
        </w:tc>
      </w:tr>
      <w:tr w:rsidR="008424B4" w:rsidRPr="003153EA" w:rsidTr="0052651E">
        <w:trPr>
          <w:trHeight w:val="995"/>
        </w:trPr>
        <w:tc>
          <w:tcPr>
            <w:tcW w:w="1915" w:type="dxa"/>
            <w:vAlign w:val="center"/>
          </w:tcPr>
          <w:p w:rsidR="008424B4" w:rsidRPr="003153EA" w:rsidRDefault="008424B4" w:rsidP="003153EA">
            <w:pPr>
              <w:rPr>
                <w:rFonts w:ascii="Courier" w:hAnsi="Courier" w:cs="Courier"/>
                <w:color w:val="000000" w:themeColor="text1"/>
                <w:kern w:val="0"/>
                <w:szCs w:val="21"/>
              </w:rPr>
            </w:pPr>
          </w:p>
        </w:tc>
        <w:tc>
          <w:tcPr>
            <w:tcW w:w="2153" w:type="dxa"/>
            <w:vAlign w:val="center"/>
          </w:tcPr>
          <w:p w:rsidR="008424B4" w:rsidRPr="003153EA" w:rsidRDefault="008424B4" w:rsidP="003153EA">
            <w:pPr>
              <w:rPr>
                <w:rFonts w:ascii="Courier" w:hAnsi="Courier" w:cs="Courier"/>
                <w:color w:val="000000" w:themeColor="text1"/>
                <w:kern w:val="0"/>
                <w:szCs w:val="21"/>
              </w:rPr>
            </w:pPr>
          </w:p>
        </w:tc>
        <w:tc>
          <w:tcPr>
            <w:tcW w:w="2312" w:type="dxa"/>
            <w:vAlign w:val="center"/>
          </w:tcPr>
          <w:p w:rsidR="008424B4" w:rsidRPr="003153EA" w:rsidRDefault="008424B4" w:rsidP="003153EA">
            <w:pPr>
              <w:jc w:val="center"/>
              <w:rPr>
                <w:rFonts w:ascii="Courier" w:hAnsi="Courier" w:cs="Courier"/>
                <w:color w:val="000000" w:themeColor="text1"/>
                <w:kern w:val="0"/>
                <w:szCs w:val="21"/>
              </w:rPr>
            </w:pPr>
          </w:p>
        </w:tc>
        <w:tc>
          <w:tcPr>
            <w:tcW w:w="2687" w:type="dxa"/>
            <w:vAlign w:val="center"/>
          </w:tcPr>
          <w:p w:rsidR="008424B4" w:rsidRPr="003153EA" w:rsidRDefault="008424B4" w:rsidP="003153EA">
            <w:pPr>
              <w:rPr>
                <w:rFonts w:ascii="Courier" w:hAnsi="Courier" w:cs="Courier"/>
                <w:color w:val="000000" w:themeColor="text1"/>
                <w:kern w:val="0"/>
                <w:szCs w:val="21"/>
              </w:rPr>
            </w:pPr>
          </w:p>
        </w:tc>
      </w:tr>
    </w:tbl>
    <w:p w:rsidR="008424B4" w:rsidRPr="003153EA" w:rsidRDefault="008424B4" w:rsidP="008424B4">
      <w:pPr>
        <w:rPr>
          <w:color w:val="000000" w:themeColor="text1"/>
        </w:rPr>
      </w:pPr>
    </w:p>
    <w:p w:rsidR="0052651E" w:rsidRPr="003153EA" w:rsidRDefault="0052651E">
      <w:pPr>
        <w:widowControl/>
        <w:jc w:val="left"/>
        <w:rPr>
          <w:rFonts w:ascii="宋体" w:hAnsi="宋体"/>
          <w:b/>
          <w:color w:val="000000" w:themeColor="text1"/>
          <w:sz w:val="32"/>
          <w:szCs w:val="32"/>
        </w:rPr>
      </w:pPr>
      <w:r w:rsidRPr="003153EA">
        <w:rPr>
          <w:rFonts w:ascii="宋体" w:hAnsi="宋体"/>
          <w:b/>
          <w:color w:val="000000" w:themeColor="text1"/>
          <w:sz w:val="32"/>
          <w:szCs w:val="32"/>
        </w:rPr>
        <w:br w:type="page"/>
      </w:r>
    </w:p>
    <w:p w:rsidR="008424B4" w:rsidRPr="003153EA" w:rsidRDefault="008424B4" w:rsidP="0052651E">
      <w:pPr>
        <w:pStyle w:val="1"/>
        <w:rPr>
          <w:color w:val="000000" w:themeColor="text1"/>
        </w:rPr>
      </w:pPr>
      <w:r w:rsidRPr="003153EA">
        <w:rPr>
          <w:rFonts w:hint="eastAsia"/>
          <w:color w:val="000000" w:themeColor="text1"/>
        </w:rPr>
        <w:t>申报</w:t>
      </w:r>
      <w:r w:rsidRPr="003153EA">
        <w:rPr>
          <w:rFonts w:hint="eastAsia"/>
          <w:color w:val="000000" w:themeColor="text1"/>
        </w:rPr>
        <w:t>2022</w:t>
      </w:r>
      <w:r w:rsidRPr="003153EA">
        <w:rPr>
          <w:rFonts w:hint="eastAsia"/>
          <w:color w:val="000000" w:themeColor="text1"/>
        </w:rPr>
        <w:t>年度陕西高等学校科学技术研究优秀成果奖</w:t>
      </w:r>
      <w:r w:rsidR="0052651E" w:rsidRPr="003153EA">
        <w:rPr>
          <w:color w:val="000000" w:themeColor="text1"/>
        </w:rPr>
        <w:br/>
      </w:r>
      <w:r w:rsidRPr="003153EA">
        <w:rPr>
          <w:rFonts w:hint="eastAsia"/>
          <w:color w:val="000000" w:themeColor="text1"/>
        </w:rPr>
        <w:t>项目公示内容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153"/>
        <w:gridCol w:w="2160"/>
        <w:gridCol w:w="2839"/>
      </w:tblGrid>
      <w:tr w:rsidR="003153EA" w:rsidRPr="003153EA" w:rsidTr="0052651E">
        <w:trPr>
          <w:trHeight w:val="995"/>
        </w:trPr>
        <w:tc>
          <w:tcPr>
            <w:tcW w:w="1915" w:type="dxa"/>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项目名称</w:t>
            </w:r>
          </w:p>
        </w:tc>
        <w:tc>
          <w:tcPr>
            <w:tcW w:w="7152" w:type="dxa"/>
            <w:gridSpan w:val="3"/>
            <w:vAlign w:val="center"/>
          </w:tcPr>
          <w:p w:rsidR="008424B4" w:rsidRPr="003153EA" w:rsidRDefault="008424B4" w:rsidP="008E6E53">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黄土高原富士苹果成花机理与调控技术体系研发与应用</w:t>
            </w:r>
          </w:p>
        </w:tc>
      </w:tr>
      <w:tr w:rsidR="003153EA" w:rsidRPr="003153EA" w:rsidTr="0052651E">
        <w:trPr>
          <w:trHeight w:val="995"/>
        </w:trPr>
        <w:tc>
          <w:tcPr>
            <w:tcW w:w="1915" w:type="dxa"/>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完成单位</w:t>
            </w:r>
          </w:p>
        </w:tc>
        <w:tc>
          <w:tcPr>
            <w:tcW w:w="7152" w:type="dxa"/>
            <w:gridSpan w:val="3"/>
            <w:vAlign w:val="center"/>
          </w:tcPr>
          <w:p w:rsidR="008424B4" w:rsidRPr="003153EA" w:rsidRDefault="008424B4" w:rsidP="008E6E53">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西北农林科技大学、石河子大学、咸阳市园艺站、宝鸡华圣果业有限责任公司</w:t>
            </w:r>
          </w:p>
        </w:tc>
      </w:tr>
      <w:tr w:rsidR="003153EA" w:rsidRPr="003153EA" w:rsidTr="0052651E">
        <w:trPr>
          <w:trHeight w:val="995"/>
        </w:trPr>
        <w:tc>
          <w:tcPr>
            <w:tcW w:w="1915" w:type="dxa"/>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完成人</w:t>
            </w:r>
          </w:p>
        </w:tc>
        <w:tc>
          <w:tcPr>
            <w:tcW w:w="7152" w:type="dxa"/>
            <w:gridSpan w:val="3"/>
            <w:vAlign w:val="center"/>
          </w:tcPr>
          <w:p w:rsidR="008424B4" w:rsidRPr="003153EA" w:rsidRDefault="008424B4" w:rsidP="003153EA">
            <w:pP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张东、邢利博、安娜、马娟娟、韩明玉、马锋旺、杨伟伟、张满让、李丙智、查养良、史继东</w:t>
            </w:r>
          </w:p>
        </w:tc>
      </w:tr>
      <w:tr w:rsidR="003153EA" w:rsidRPr="003153EA" w:rsidTr="0052651E">
        <w:trPr>
          <w:trHeight w:val="995"/>
        </w:trPr>
        <w:tc>
          <w:tcPr>
            <w:tcW w:w="9067" w:type="dxa"/>
            <w:gridSpan w:val="4"/>
          </w:tcPr>
          <w:p w:rsidR="008424B4" w:rsidRPr="003153EA" w:rsidRDefault="008424B4" w:rsidP="0052651E">
            <w:pPr>
              <w:spacing w:line="360" w:lineRule="auto"/>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项目简介</w:t>
            </w:r>
          </w:p>
          <w:p w:rsidR="008424B4" w:rsidRPr="003153EA" w:rsidRDefault="008424B4" w:rsidP="0052651E">
            <w:pPr>
              <w:spacing w:line="360" w:lineRule="auto"/>
              <w:ind w:firstLineChars="200" w:firstLine="480"/>
              <w:rPr>
                <w:rFonts w:eastAsia="仿宋"/>
                <w:color w:val="000000" w:themeColor="text1"/>
                <w:sz w:val="24"/>
              </w:rPr>
            </w:pPr>
            <w:r w:rsidRPr="003153EA">
              <w:rPr>
                <w:rFonts w:eastAsia="仿宋"/>
                <w:color w:val="000000" w:themeColor="text1"/>
                <w:sz w:val="24"/>
              </w:rPr>
              <w:t>黄土高原是我国苹果重要产区，占全国总产</w:t>
            </w:r>
            <w:r w:rsidRPr="003153EA">
              <w:rPr>
                <w:rFonts w:eastAsia="仿宋"/>
                <w:color w:val="000000" w:themeColor="text1"/>
                <w:sz w:val="24"/>
              </w:rPr>
              <w:t xml:space="preserve"> 55%</w:t>
            </w:r>
            <w:r w:rsidRPr="003153EA">
              <w:rPr>
                <w:rFonts w:eastAsia="仿宋"/>
                <w:color w:val="000000" w:themeColor="text1"/>
                <w:sz w:val="24"/>
              </w:rPr>
              <w:t>以上，富士品种占总面积的</w:t>
            </w:r>
            <w:r w:rsidRPr="003153EA">
              <w:rPr>
                <w:rFonts w:eastAsia="仿宋"/>
                <w:color w:val="000000" w:themeColor="text1"/>
                <w:sz w:val="24"/>
              </w:rPr>
              <w:t xml:space="preserve"> 70%</w:t>
            </w:r>
            <w:r w:rsidRPr="003153EA">
              <w:rPr>
                <w:rFonts w:eastAsia="仿宋"/>
                <w:color w:val="000000" w:themeColor="text1"/>
                <w:sz w:val="24"/>
              </w:rPr>
              <w:t>以上，但是富士品种在该地区难于成花，大小年结果现象非常严重。果农常采用刻芽、环割、环剥等传统方法促花，这些技术复杂，依赖果农经验，造成的伤口增加了腐烂病等的传播风险，费时费工且效果不佳。本项目针对富士</w:t>
            </w:r>
            <w:r w:rsidRPr="003153EA">
              <w:rPr>
                <w:rFonts w:eastAsia="仿宋" w:hint="eastAsia"/>
                <w:color w:val="000000" w:themeColor="text1"/>
                <w:sz w:val="24"/>
              </w:rPr>
              <w:t>苹果</w:t>
            </w:r>
            <w:r w:rsidRPr="003153EA">
              <w:rPr>
                <w:rFonts w:eastAsia="仿宋"/>
                <w:color w:val="000000" w:themeColor="text1"/>
                <w:sz w:val="24"/>
              </w:rPr>
              <w:t>生产这一瓶颈问题，历时</w:t>
            </w:r>
            <w:r w:rsidRPr="003153EA">
              <w:rPr>
                <w:rFonts w:eastAsia="仿宋"/>
                <w:color w:val="000000" w:themeColor="text1"/>
                <w:sz w:val="24"/>
              </w:rPr>
              <w:t xml:space="preserve"> 10 </w:t>
            </w:r>
            <w:r w:rsidRPr="003153EA">
              <w:rPr>
                <w:rFonts w:eastAsia="仿宋"/>
                <w:color w:val="000000" w:themeColor="text1"/>
                <w:sz w:val="24"/>
              </w:rPr>
              <w:t>余年，系统开展了</w:t>
            </w:r>
            <w:r w:rsidRPr="003153EA">
              <w:rPr>
                <w:rFonts w:eastAsia="仿宋" w:hint="eastAsia"/>
                <w:color w:val="000000" w:themeColor="text1"/>
                <w:sz w:val="24"/>
              </w:rPr>
              <w:t>黄土高原富士苹果成花机理与调控技术体系</w:t>
            </w:r>
            <w:r w:rsidRPr="003153EA">
              <w:rPr>
                <w:rFonts w:eastAsia="仿宋"/>
                <w:color w:val="000000" w:themeColor="text1"/>
                <w:sz w:val="24"/>
              </w:rPr>
              <w:t>研究，取得了多方面创新性成果和突破。</w:t>
            </w:r>
            <w:r w:rsidRPr="003153EA">
              <w:rPr>
                <w:rFonts w:eastAsia="仿宋"/>
                <w:color w:val="000000" w:themeColor="text1"/>
                <w:sz w:val="24"/>
              </w:rPr>
              <w:t xml:space="preserve">  </w:t>
            </w:r>
          </w:p>
          <w:p w:rsidR="008424B4" w:rsidRPr="003153EA" w:rsidRDefault="008424B4" w:rsidP="0052651E">
            <w:pPr>
              <w:spacing w:line="360" w:lineRule="auto"/>
              <w:ind w:firstLineChars="200" w:firstLine="480"/>
              <w:rPr>
                <w:rFonts w:eastAsia="仿宋"/>
                <w:color w:val="000000" w:themeColor="text1"/>
                <w:sz w:val="24"/>
              </w:rPr>
            </w:pPr>
            <w:r w:rsidRPr="003153EA">
              <w:rPr>
                <w:rFonts w:eastAsia="仿宋"/>
                <w:color w:val="000000" w:themeColor="text1"/>
                <w:sz w:val="24"/>
              </w:rPr>
              <w:t xml:space="preserve">1.  </w:t>
            </w:r>
            <w:r w:rsidRPr="003153EA">
              <w:rPr>
                <w:rFonts w:eastAsia="仿宋"/>
                <w:color w:val="000000" w:themeColor="text1"/>
                <w:sz w:val="24"/>
              </w:rPr>
              <w:t>探明了黄土高原地区富士苹果难于成花的生理、分子机制，丰富了木本果树成花诱导调控理论</w:t>
            </w:r>
            <w:r w:rsidRPr="003153EA">
              <w:rPr>
                <w:rFonts w:eastAsia="仿宋" w:hint="eastAsia"/>
                <w:color w:val="000000" w:themeColor="text1"/>
                <w:sz w:val="24"/>
              </w:rPr>
              <w:t>。</w:t>
            </w:r>
            <w:r w:rsidRPr="003153EA">
              <w:rPr>
                <w:rFonts w:eastAsia="仿宋"/>
                <w:color w:val="000000" w:themeColor="text1"/>
                <w:sz w:val="24"/>
              </w:rPr>
              <w:t>首次明确了黄土高原果园土壤氮含量偏高、富士品种萌芽率和短枝比例低、春梢停长晚、成花诱导关键期启动早等是花芽难形成的直接原因；创新性揭示了蔗糖、淀粉及</w:t>
            </w:r>
            <w:r w:rsidRPr="003153EA">
              <w:rPr>
                <w:rFonts w:eastAsia="仿宋"/>
                <w:color w:val="000000" w:themeColor="text1"/>
                <w:sz w:val="24"/>
              </w:rPr>
              <w:t xml:space="preserve"> IAA</w:t>
            </w:r>
            <w:r w:rsidRPr="003153EA">
              <w:rPr>
                <w:rFonts w:eastAsia="仿宋"/>
                <w:color w:val="000000" w:themeColor="text1"/>
                <w:sz w:val="24"/>
              </w:rPr>
              <w:t>、</w:t>
            </w:r>
            <w:r w:rsidRPr="003153EA">
              <w:rPr>
                <w:rFonts w:eastAsia="仿宋"/>
                <w:color w:val="000000" w:themeColor="text1"/>
                <w:sz w:val="24"/>
              </w:rPr>
              <w:t>GA</w:t>
            </w:r>
            <w:r w:rsidRPr="003153EA">
              <w:rPr>
                <w:rFonts w:eastAsia="仿宋"/>
                <w:color w:val="000000" w:themeColor="text1"/>
                <w:sz w:val="24"/>
              </w:rPr>
              <w:t>、</w:t>
            </w:r>
            <w:r w:rsidRPr="003153EA">
              <w:rPr>
                <w:rFonts w:eastAsia="仿宋"/>
                <w:color w:val="000000" w:themeColor="text1"/>
                <w:sz w:val="24"/>
              </w:rPr>
              <w:t xml:space="preserve">CTK </w:t>
            </w:r>
            <w:r w:rsidRPr="003153EA">
              <w:rPr>
                <w:rFonts w:eastAsia="仿宋"/>
                <w:color w:val="000000" w:themeColor="text1"/>
                <w:sz w:val="24"/>
              </w:rPr>
              <w:t>在成花诱导阶段尽早达到峰值，是富士花芽形成的必备条件。首次建立了富士全基因组重测序图谱与成花诱导期转录组、蛋白组和</w:t>
            </w:r>
            <w:r w:rsidRPr="003153EA">
              <w:rPr>
                <w:rFonts w:eastAsia="仿宋"/>
                <w:color w:val="000000" w:themeColor="text1"/>
                <w:sz w:val="24"/>
              </w:rPr>
              <w:t xml:space="preserve"> miRNA </w:t>
            </w:r>
            <w:r w:rsidRPr="003153EA">
              <w:rPr>
                <w:rFonts w:eastAsia="仿宋"/>
                <w:color w:val="000000" w:themeColor="text1"/>
                <w:sz w:val="24"/>
              </w:rPr>
              <w:t>表达谱等数据库；全方位鉴定形成了光信号、糖信号</w:t>
            </w:r>
            <w:r w:rsidRPr="003153EA">
              <w:rPr>
                <w:rFonts w:eastAsia="仿宋" w:hint="eastAsia"/>
                <w:color w:val="000000" w:themeColor="text1"/>
                <w:sz w:val="24"/>
              </w:rPr>
              <w:t>、</w:t>
            </w:r>
            <w:r w:rsidRPr="003153EA">
              <w:rPr>
                <w:rFonts w:eastAsia="仿宋"/>
                <w:color w:val="000000" w:themeColor="text1"/>
                <w:sz w:val="24"/>
              </w:rPr>
              <w:t>激素</w:t>
            </w:r>
            <w:r w:rsidRPr="003153EA">
              <w:rPr>
                <w:rFonts w:eastAsia="仿宋" w:hint="eastAsia"/>
                <w:color w:val="000000" w:themeColor="text1"/>
                <w:sz w:val="24"/>
              </w:rPr>
              <w:t>和氮素</w:t>
            </w:r>
            <w:r w:rsidRPr="003153EA">
              <w:rPr>
                <w:rFonts w:eastAsia="仿宋"/>
                <w:color w:val="000000" w:themeColor="text1"/>
                <w:sz w:val="24"/>
              </w:rPr>
              <w:t>信号协同介导富士成花诱导的基因调控网络，研究了苹果成花基因功能与作用机制。从生理和分子水平，全面揭示了黄土高原富士成花难的原因，以及其独特的成花调控机制和关键成花途径，填补了该领域研究空白，为木本果树成花诱导调控研究提供了新思路。</w:t>
            </w:r>
            <w:r w:rsidRPr="003153EA">
              <w:rPr>
                <w:rFonts w:eastAsia="仿宋"/>
                <w:color w:val="000000" w:themeColor="text1"/>
                <w:sz w:val="24"/>
              </w:rPr>
              <w:t xml:space="preserve">  </w:t>
            </w:r>
          </w:p>
          <w:p w:rsidR="008424B4" w:rsidRPr="003153EA" w:rsidRDefault="008424B4" w:rsidP="0052651E">
            <w:pPr>
              <w:spacing w:line="360" w:lineRule="auto"/>
              <w:ind w:firstLineChars="200" w:firstLine="480"/>
              <w:rPr>
                <w:rFonts w:eastAsia="仿宋"/>
                <w:color w:val="000000" w:themeColor="text1"/>
                <w:sz w:val="24"/>
              </w:rPr>
            </w:pPr>
            <w:r w:rsidRPr="003153EA">
              <w:rPr>
                <w:rFonts w:eastAsia="仿宋"/>
                <w:color w:val="000000" w:themeColor="text1"/>
                <w:sz w:val="24"/>
              </w:rPr>
              <w:t xml:space="preserve">2.  </w:t>
            </w:r>
            <w:r w:rsidRPr="003153EA">
              <w:rPr>
                <w:rFonts w:eastAsia="仿宋"/>
                <w:color w:val="000000" w:themeColor="text1"/>
                <w:sz w:val="24"/>
              </w:rPr>
              <w:t>从障碍富士难成花的主要因素入手，针对性的研发提出以砧木和砧穗组合筛选为基础，以土肥水耦合管理为保障，以树体枝芽适时合理调控为核心</w:t>
            </w:r>
            <w:r w:rsidRPr="003153EA">
              <w:rPr>
                <w:rFonts w:eastAsia="微软雅黑"/>
                <w:color w:val="000000" w:themeColor="text1"/>
                <w:sz w:val="24"/>
              </w:rPr>
              <w:t>‛</w:t>
            </w:r>
            <w:r w:rsidRPr="003153EA">
              <w:rPr>
                <w:rFonts w:eastAsia="仿宋"/>
                <w:color w:val="000000" w:themeColor="text1"/>
                <w:sz w:val="24"/>
              </w:rPr>
              <w:t>的黄土高原富士苹果成花调控</w:t>
            </w:r>
            <w:r w:rsidRPr="003153EA">
              <w:rPr>
                <w:rFonts w:eastAsia="仿宋" w:hint="eastAsia"/>
                <w:color w:val="000000" w:themeColor="text1"/>
                <w:sz w:val="24"/>
              </w:rPr>
              <w:t>技术体系。</w:t>
            </w:r>
            <w:r w:rsidRPr="003153EA">
              <w:rPr>
                <w:rFonts w:eastAsia="仿宋"/>
                <w:color w:val="000000" w:themeColor="text1"/>
                <w:sz w:val="24"/>
              </w:rPr>
              <w:t>系统评价了国内外主要品种、砧木和砧穗组合在黄土高原的表现，</w:t>
            </w:r>
            <w:r w:rsidRPr="003153EA">
              <w:rPr>
                <w:rFonts w:eastAsia="仿宋" w:hint="eastAsia"/>
                <w:color w:val="000000" w:themeColor="text1"/>
                <w:sz w:val="24"/>
              </w:rPr>
              <w:t>提出黄土高原富士系苹果砧穗组合区划方案</w:t>
            </w:r>
            <w:r w:rsidRPr="003153EA">
              <w:rPr>
                <w:rFonts w:eastAsia="仿宋"/>
                <w:color w:val="000000" w:themeColor="text1"/>
                <w:sz w:val="24"/>
              </w:rPr>
              <w:t>；创建了不同适地条件的富士</w:t>
            </w:r>
            <w:r w:rsidRPr="003153EA">
              <w:rPr>
                <w:rFonts w:eastAsia="微软雅黑" w:hint="eastAsia"/>
                <w:color w:val="000000" w:themeColor="text1"/>
                <w:sz w:val="24"/>
              </w:rPr>
              <w:t>“</w:t>
            </w:r>
            <w:r w:rsidRPr="003153EA">
              <w:rPr>
                <w:rFonts w:eastAsia="仿宋"/>
                <w:color w:val="000000" w:themeColor="text1"/>
                <w:sz w:val="24"/>
              </w:rPr>
              <w:t>自根栽培</w:t>
            </w:r>
            <w:r w:rsidRPr="003153EA">
              <w:rPr>
                <w:rFonts w:eastAsia="微软雅黑" w:hint="eastAsia"/>
                <w:color w:val="000000" w:themeColor="text1"/>
                <w:sz w:val="24"/>
              </w:rPr>
              <w:t>”</w:t>
            </w:r>
            <w:r w:rsidRPr="003153EA">
              <w:rPr>
                <w:rFonts w:eastAsia="仿宋"/>
                <w:color w:val="000000" w:themeColor="text1"/>
                <w:sz w:val="24"/>
              </w:rPr>
              <w:t>、</w:t>
            </w:r>
            <w:r w:rsidRPr="003153EA">
              <w:rPr>
                <w:rFonts w:eastAsia="微软雅黑" w:hint="eastAsia"/>
                <w:color w:val="000000" w:themeColor="text1"/>
                <w:sz w:val="24"/>
              </w:rPr>
              <w:t>“</w:t>
            </w:r>
            <w:r w:rsidRPr="003153EA">
              <w:rPr>
                <w:rFonts w:eastAsia="仿宋"/>
                <w:color w:val="000000" w:themeColor="text1"/>
                <w:sz w:val="24"/>
              </w:rPr>
              <w:t>双矮栽培</w:t>
            </w:r>
            <w:r w:rsidRPr="003153EA">
              <w:rPr>
                <w:rFonts w:eastAsia="微软雅黑" w:hint="eastAsia"/>
                <w:color w:val="000000" w:themeColor="text1"/>
                <w:sz w:val="24"/>
              </w:rPr>
              <w:t>”</w:t>
            </w:r>
            <w:r w:rsidRPr="003153EA">
              <w:rPr>
                <w:rFonts w:eastAsia="仿宋"/>
                <w:color w:val="000000" w:themeColor="text1"/>
                <w:sz w:val="24"/>
              </w:rPr>
              <w:t>和</w:t>
            </w:r>
            <w:r w:rsidRPr="003153EA">
              <w:rPr>
                <w:rFonts w:eastAsia="微软雅黑" w:hint="eastAsia"/>
                <w:color w:val="000000" w:themeColor="text1"/>
                <w:sz w:val="24"/>
              </w:rPr>
              <w:t>“</w:t>
            </w:r>
            <w:r w:rsidRPr="003153EA">
              <w:rPr>
                <w:rFonts w:eastAsia="仿宋"/>
                <w:color w:val="000000" w:themeColor="text1"/>
                <w:sz w:val="24"/>
              </w:rPr>
              <w:t>短枝栽培</w:t>
            </w:r>
            <w:r w:rsidRPr="003153EA">
              <w:rPr>
                <w:rFonts w:eastAsia="微软雅黑" w:hint="eastAsia"/>
                <w:color w:val="000000" w:themeColor="text1"/>
                <w:sz w:val="24"/>
              </w:rPr>
              <w:t>”</w:t>
            </w:r>
            <w:r w:rsidRPr="003153EA">
              <w:rPr>
                <w:rFonts w:eastAsia="仿宋" w:hint="eastAsia"/>
                <w:color w:val="000000" w:themeColor="text1"/>
                <w:sz w:val="24"/>
              </w:rPr>
              <w:t>3</w:t>
            </w:r>
            <w:r w:rsidRPr="003153EA">
              <w:rPr>
                <w:rFonts w:eastAsia="仿宋"/>
                <w:color w:val="000000" w:themeColor="text1"/>
                <w:sz w:val="24"/>
              </w:rPr>
              <w:t>种栽培模式，扩大了富士矮砧栽培适宜区域和土壤类型。建立了</w:t>
            </w:r>
            <w:r w:rsidRPr="003153EA">
              <w:rPr>
                <w:rFonts w:eastAsia="仿宋"/>
                <w:color w:val="000000" w:themeColor="text1"/>
                <w:sz w:val="24"/>
              </w:rPr>
              <w:t xml:space="preserve"> 3D</w:t>
            </w:r>
            <w:r w:rsidRPr="003153EA">
              <w:rPr>
                <w:rFonts w:eastAsia="仿宋"/>
                <w:color w:val="000000" w:themeColor="text1"/>
                <w:sz w:val="24"/>
              </w:rPr>
              <w:t>数字化评价树冠结构的方法和指标，引进创制了黄土高原富士易成花简体树形</w:t>
            </w:r>
            <w:r w:rsidRPr="003153EA">
              <w:rPr>
                <w:rFonts w:eastAsia="仿宋"/>
                <w:color w:val="000000" w:themeColor="text1"/>
                <w:sz w:val="24"/>
              </w:rPr>
              <w:t>——</w:t>
            </w:r>
            <w:r w:rsidRPr="003153EA">
              <w:rPr>
                <w:rFonts w:eastAsia="仿宋"/>
                <w:color w:val="000000" w:themeColor="text1"/>
                <w:sz w:val="24"/>
              </w:rPr>
              <w:t>高细纺锤形和并棒树形；阐明了拉枝促进富士苹果花芽形成的分子调控机制，首次提出了下垂枝修剪是解决富士成花有效措施；开发了外源喷施</w:t>
            </w:r>
            <w:r w:rsidRPr="003153EA">
              <w:rPr>
                <w:rFonts w:eastAsia="仿宋"/>
                <w:color w:val="000000" w:themeColor="text1"/>
                <w:sz w:val="24"/>
              </w:rPr>
              <w:t xml:space="preserve"> 6-BA </w:t>
            </w:r>
            <w:r w:rsidRPr="003153EA">
              <w:rPr>
                <w:rFonts w:eastAsia="仿宋"/>
                <w:color w:val="000000" w:themeColor="text1"/>
                <w:sz w:val="24"/>
              </w:rPr>
              <w:t>和蔗糖等省力化促进成花的树体调控技术。明确了黄土高原苹果园土壤水分养分时空分布特征和树体吸收规律，首次发现，黄土高原多数果园树体栽植过深，富士品种普遍生根，是该区果园土壤管理关键问题和富士难于成花的重要原因；建立了调控富士成花的土肥水耦合高效利用技术体系。</w:t>
            </w:r>
            <w:r w:rsidRPr="003153EA">
              <w:rPr>
                <w:rFonts w:eastAsia="仿宋"/>
                <w:color w:val="000000" w:themeColor="text1"/>
                <w:sz w:val="24"/>
              </w:rPr>
              <w:t xml:space="preserve">  </w:t>
            </w:r>
          </w:p>
          <w:p w:rsidR="008424B4" w:rsidRPr="003153EA" w:rsidRDefault="008424B4" w:rsidP="0052651E">
            <w:pPr>
              <w:spacing w:line="360" w:lineRule="auto"/>
              <w:ind w:firstLineChars="200" w:firstLine="480"/>
              <w:rPr>
                <w:rFonts w:ascii="仿宋_GB2312" w:eastAsia="仿宋_GB2312" w:hAnsi="仿宋_GB2312"/>
                <w:color w:val="000000" w:themeColor="text1"/>
                <w:sz w:val="24"/>
              </w:rPr>
            </w:pPr>
            <w:r w:rsidRPr="003153EA">
              <w:rPr>
                <w:rFonts w:eastAsia="仿宋"/>
                <w:color w:val="000000" w:themeColor="text1"/>
                <w:sz w:val="24"/>
              </w:rPr>
              <w:t xml:space="preserve">3.  </w:t>
            </w:r>
            <w:r w:rsidRPr="003153EA">
              <w:rPr>
                <w:rFonts w:eastAsia="仿宋"/>
                <w:color w:val="000000" w:themeColor="text1"/>
                <w:sz w:val="24"/>
              </w:rPr>
              <w:t>发挥协会、企业等市场化推广主体作用，示范推广下垂枝修剪技术</w:t>
            </w:r>
            <w:r w:rsidRPr="003153EA">
              <w:rPr>
                <w:rFonts w:eastAsia="仿宋"/>
                <w:color w:val="000000" w:themeColor="text1"/>
                <w:sz w:val="24"/>
              </w:rPr>
              <w:t xml:space="preserve"> 158</w:t>
            </w:r>
            <w:r w:rsidRPr="003153EA">
              <w:rPr>
                <w:rFonts w:eastAsia="仿宋"/>
                <w:color w:val="000000" w:themeColor="text1"/>
                <w:sz w:val="24"/>
              </w:rPr>
              <w:t>万亩，高细纺锤形</w:t>
            </w:r>
            <w:r w:rsidRPr="003153EA">
              <w:rPr>
                <w:rFonts w:eastAsia="仿宋"/>
                <w:color w:val="000000" w:themeColor="text1"/>
                <w:sz w:val="24"/>
              </w:rPr>
              <w:t>86</w:t>
            </w:r>
            <w:r w:rsidRPr="003153EA">
              <w:rPr>
                <w:rFonts w:eastAsia="仿宋"/>
                <w:color w:val="000000" w:themeColor="text1"/>
                <w:sz w:val="24"/>
              </w:rPr>
              <w:t>万亩，土肥水耦合一体化技术</w:t>
            </w:r>
            <w:r w:rsidRPr="003153EA">
              <w:rPr>
                <w:rFonts w:eastAsia="仿宋"/>
                <w:color w:val="000000" w:themeColor="text1"/>
                <w:sz w:val="24"/>
              </w:rPr>
              <w:t>104</w:t>
            </w:r>
            <w:r w:rsidRPr="003153EA">
              <w:rPr>
                <w:rFonts w:eastAsia="仿宋"/>
                <w:color w:val="000000" w:themeColor="text1"/>
                <w:sz w:val="24"/>
              </w:rPr>
              <w:t>万亩，年经济效益约</w:t>
            </w:r>
            <w:r w:rsidRPr="003153EA">
              <w:rPr>
                <w:rFonts w:eastAsia="仿宋"/>
                <w:color w:val="000000" w:themeColor="text1"/>
                <w:sz w:val="24"/>
              </w:rPr>
              <w:t xml:space="preserve"> 7.5 </w:t>
            </w:r>
            <w:r w:rsidRPr="003153EA">
              <w:rPr>
                <w:rFonts w:eastAsia="仿宋"/>
                <w:color w:val="000000" w:themeColor="text1"/>
                <w:sz w:val="24"/>
              </w:rPr>
              <w:t>亿元。培养研究生</w:t>
            </w:r>
            <w:r w:rsidRPr="003153EA">
              <w:rPr>
                <w:rFonts w:eastAsia="仿宋"/>
                <w:color w:val="000000" w:themeColor="text1"/>
                <w:sz w:val="24"/>
              </w:rPr>
              <w:t>7</w:t>
            </w:r>
            <w:r w:rsidRPr="003153EA">
              <w:rPr>
                <w:rFonts w:eastAsia="仿宋" w:hint="eastAsia"/>
                <w:color w:val="000000" w:themeColor="text1"/>
                <w:sz w:val="24"/>
              </w:rPr>
              <w:t>2</w:t>
            </w:r>
            <w:r w:rsidRPr="003153EA">
              <w:rPr>
                <w:rFonts w:eastAsia="仿宋"/>
                <w:color w:val="000000" w:themeColor="text1"/>
                <w:sz w:val="24"/>
              </w:rPr>
              <w:t>名，</w:t>
            </w:r>
            <w:r w:rsidRPr="003153EA">
              <w:rPr>
                <w:rFonts w:eastAsia="仿宋" w:hint="eastAsia"/>
                <w:color w:val="000000" w:themeColor="text1"/>
                <w:sz w:val="24"/>
              </w:rPr>
              <w:t>其中获得陕西省优秀博士学位论文</w:t>
            </w:r>
            <w:r w:rsidRPr="003153EA">
              <w:rPr>
                <w:rFonts w:eastAsia="仿宋" w:hint="eastAsia"/>
                <w:color w:val="000000" w:themeColor="text1"/>
                <w:sz w:val="24"/>
              </w:rPr>
              <w:t>1</w:t>
            </w:r>
            <w:r w:rsidRPr="003153EA">
              <w:rPr>
                <w:rFonts w:eastAsia="仿宋" w:hint="eastAsia"/>
                <w:color w:val="000000" w:themeColor="text1"/>
                <w:sz w:val="24"/>
              </w:rPr>
              <w:t>篇</w:t>
            </w:r>
            <w:r w:rsidRPr="003153EA">
              <w:rPr>
                <w:rFonts w:eastAsia="仿宋"/>
                <w:color w:val="000000" w:themeColor="text1"/>
                <w:sz w:val="24"/>
              </w:rPr>
              <w:t>，形成了以研究</w:t>
            </w:r>
            <w:r w:rsidRPr="003153EA">
              <w:rPr>
                <w:rFonts w:eastAsia="微软雅黑" w:hint="eastAsia"/>
                <w:color w:val="000000" w:themeColor="text1"/>
                <w:sz w:val="24"/>
              </w:rPr>
              <w:t>“</w:t>
            </w:r>
            <w:r w:rsidRPr="003153EA">
              <w:rPr>
                <w:rFonts w:eastAsia="仿宋"/>
                <w:color w:val="000000" w:themeColor="text1"/>
                <w:sz w:val="24"/>
              </w:rPr>
              <w:t>黄土高原苹果发育生物学和矮砧栽培模式</w:t>
            </w:r>
            <w:r w:rsidRPr="003153EA">
              <w:rPr>
                <w:rFonts w:eastAsia="微软雅黑" w:hint="eastAsia"/>
                <w:color w:val="000000" w:themeColor="text1"/>
                <w:sz w:val="24"/>
              </w:rPr>
              <w:t>”</w:t>
            </w:r>
            <w:r w:rsidRPr="003153EA">
              <w:rPr>
                <w:rFonts w:eastAsia="仿宋"/>
                <w:color w:val="000000" w:themeColor="text1"/>
                <w:sz w:val="24"/>
              </w:rPr>
              <w:t>为方向的农业部科研创新团队；获</w:t>
            </w:r>
            <w:r w:rsidRPr="003153EA">
              <w:rPr>
                <w:rFonts w:eastAsia="仿宋" w:hint="eastAsia"/>
                <w:color w:val="000000" w:themeColor="text1"/>
                <w:sz w:val="24"/>
              </w:rPr>
              <w:t>授权</w:t>
            </w:r>
            <w:r w:rsidRPr="003153EA">
              <w:rPr>
                <w:rFonts w:eastAsia="仿宋"/>
                <w:color w:val="000000" w:themeColor="text1"/>
                <w:sz w:val="24"/>
              </w:rPr>
              <w:t>国家发明专利</w:t>
            </w:r>
            <w:r w:rsidRPr="003153EA">
              <w:rPr>
                <w:rFonts w:eastAsia="仿宋"/>
                <w:color w:val="000000" w:themeColor="text1"/>
                <w:sz w:val="24"/>
              </w:rPr>
              <w:t>5</w:t>
            </w:r>
            <w:r w:rsidRPr="003153EA">
              <w:rPr>
                <w:rFonts w:eastAsia="仿宋" w:hint="eastAsia"/>
                <w:color w:val="000000" w:themeColor="text1"/>
                <w:sz w:val="24"/>
              </w:rPr>
              <w:t>件</w:t>
            </w:r>
            <w:r w:rsidRPr="003153EA">
              <w:rPr>
                <w:rFonts w:eastAsia="仿宋"/>
                <w:color w:val="000000" w:themeColor="text1"/>
                <w:sz w:val="24"/>
              </w:rPr>
              <w:t>；发表学术论文</w:t>
            </w:r>
            <w:r w:rsidRPr="003153EA">
              <w:rPr>
                <w:rFonts w:eastAsia="仿宋"/>
                <w:color w:val="000000" w:themeColor="text1"/>
                <w:sz w:val="24"/>
              </w:rPr>
              <w:t>1</w:t>
            </w:r>
            <w:r w:rsidRPr="003153EA">
              <w:rPr>
                <w:rFonts w:eastAsia="仿宋" w:hint="eastAsia"/>
                <w:color w:val="000000" w:themeColor="text1"/>
                <w:sz w:val="24"/>
              </w:rPr>
              <w:t>1</w:t>
            </w:r>
            <w:r w:rsidRPr="003153EA">
              <w:rPr>
                <w:rFonts w:eastAsia="仿宋"/>
                <w:color w:val="000000" w:themeColor="text1"/>
                <w:sz w:val="24"/>
              </w:rPr>
              <w:t>6</w:t>
            </w:r>
            <w:r w:rsidRPr="003153EA">
              <w:rPr>
                <w:rFonts w:eastAsia="仿宋"/>
                <w:color w:val="000000" w:themeColor="text1"/>
                <w:sz w:val="24"/>
              </w:rPr>
              <w:t>篇，其中</w:t>
            </w:r>
            <w:r w:rsidRPr="003153EA">
              <w:rPr>
                <w:rFonts w:eastAsia="仿宋"/>
                <w:color w:val="000000" w:themeColor="text1"/>
                <w:sz w:val="24"/>
              </w:rPr>
              <w:t xml:space="preserve"> SCI </w:t>
            </w:r>
            <w:r w:rsidRPr="003153EA">
              <w:rPr>
                <w:rFonts w:eastAsia="仿宋"/>
                <w:color w:val="000000" w:themeColor="text1"/>
                <w:sz w:val="24"/>
              </w:rPr>
              <w:t>收录</w:t>
            </w:r>
            <w:r w:rsidRPr="003153EA">
              <w:rPr>
                <w:rFonts w:eastAsia="仿宋"/>
                <w:color w:val="000000" w:themeColor="text1"/>
                <w:sz w:val="24"/>
              </w:rPr>
              <w:t xml:space="preserve">51 </w:t>
            </w:r>
            <w:r w:rsidRPr="003153EA">
              <w:rPr>
                <w:rFonts w:eastAsia="仿宋"/>
                <w:color w:val="000000" w:themeColor="text1"/>
                <w:sz w:val="24"/>
              </w:rPr>
              <w:t>篇</w:t>
            </w:r>
            <w:r w:rsidRPr="003153EA">
              <w:rPr>
                <w:rFonts w:eastAsia="仿宋" w:hint="eastAsia"/>
                <w:color w:val="000000" w:themeColor="text1"/>
                <w:sz w:val="24"/>
              </w:rPr>
              <w:t>，出版</w:t>
            </w:r>
            <w:r w:rsidRPr="003153EA">
              <w:rPr>
                <w:rFonts w:eastAsia="仿宋"/>
                <w:color w:val="000000" w:themeColor="text1"/>
                <w:sz w:val="24"/>
              </w:rPr>
              <w:t>《黄土高原苹果发育调控理论与实践》</w:t>
            </w:r>
            <w:r w:rsidRPr="003153EA">
              <w:rPr>
                <w:rFonts w:eastAsia="仿宋" w:hint="eastAsia"/>
                <w:color w:val="000000" w:themeColor="text1"/>
                <w:sz w:val="24"/>
              </w:rPr>
              <w:t>专著</w:t>
            </w:r>
            <w:r w:rsidRPr="003153EA">
              <w:rPr>
                <w:rFonts w:eastAsia="仿宋" w:hint="eastAsia"/>
                <w:color w:val="000000" w:themeColor="text1"/>
                <w:sz w:val="24"/>
              </w:rPr>
              <w:t>1</w:t>
            </w:r>
            <w:r w:rsidRPr="003153EA">
              <w:rPr>
                <w:rFonts w:eastAsia="仿宋" w:hint="eastAsia"/>
                <w:color w:val="000000" w:themeColor="text1"/>
                <w:sz w:val="24"/>
              </w:rPr>
              <w:t>部</w:t>
            </w:r>
            <w:r w:rsidRPr="003153EA">
              <w:rPr>
                <w:rFonts w:eastAsia="仿宋"/>
                <w:color w:val="000000" w:themeColor="text1"/>
                <w:sz w:val="24"/>
              </w:rPr>
              <w:t>。</w:t>
            </w:r>
          </w:p>
        </w:tc>
      </w:tr>
      <w:tr w:rsidR="003153EA" w:rsidRPr="003153EA" w:rsidTr="0052651E">
        <w:trPr>
          <w:trHeight w:val="854"/>
        </w:trPr>
        <w:tc>
          <w:tcPr>
            <w:tcW w:w="1915" w:type="dxa"/>
            <w:vAlign w:val="center"/>
          </w:tcPr>
          <w:p w:rsidR="008424B4" w:rsidRPr="003153EA" w:rsidRDefault="008424B4" w:rsidP="003153EA">
            <w:pPr>
              <w:autoSpaceDE w:val="0"/>
              <w:autoSpaceDN w:val="0"/>
              <w:adjustRightInd w:val="0"/>
              <w:jc w:val="center"/>
              <w:rPr>
                <w:rFonts w:ascii="Courier" w:hAnsi="Courier" w:cs="Courier"/>
                <w:b/>
                <w:color w:val="000000" w:themeColor="text1"/>
                <w:kern w:val="0"/>
                <w:sz w:val="24"/>
              </w:rPr>
            </w:pPr>
            <w:r w:rsidRPr="003153EA">
              <w:rPr>
                <w:rFonts w:ascii="Courier" w:hAnsi="Courier" w:cs="Courier"/>
                <w:b/>
                <w:color w:val="000000" w:themeColor="text1"/>
                <w:kern w:val="0"/>
                <w:sz w:val="24"/>
              </w:rPr>
              <w:t>知识产权类别</w:t>
            </w:r>
          </w:p>
        </w:tc>
        <w:tc>
          <w:tcPr>
            <w:tcW w:w="2153" w:type="dxa"/>
            <w:vAlign w:val="center"/>
          </w:tcPr>
          <w:p w:rsidR="008424B4" w:rsidRPr="003153EA" w:rsidRDefault="008424B4" w:rsidP="003153EA">
            <w:pPr>
              <w:autoSpaceDE w:val="0"/>
              <w:autoSpaceDN w:val="0"/>
              <w:adjustRightInd w:val="0"/>
              <w:jc w:val="center"/>
              <w:rPr>
                <w:rFonts w:ascii="Courier" w:hAnsi="Courier" w:cs="Courier"/>
                <w:b/>
                <w:color w:val="000000" w:themeColor="text1"/>
                <w:kern w:val="0"/>
                <w:sz w:val="24"/>
              </w:rPr>
            </w:pPr>
            <w:r w:rsidRPr="003153EA">
              <w:rPr>
                <w:rFonts w:ascii="Courier" w:hAnsi="Courier" w:cs="Courier"/>
                <w:b/>
                <w:color w:val="000000" w:themeColor="text1"/>
                <w:kern w:val="0"/>
                <w:sz w:val="24"/>
              </w:rPr>
              <w:t>项目名称</w:t>
            </w:r>
          </w:p>
        </w:tc>
        <w:tc>
          <w:tcPr>
            <w:tcW w:w="2160" w:type="dxa"/>
            <w:vAlign w:val="center"/>
          </w:tcPr>
          <w:p w:rsidR="008424B4" w:rsidRPr="003153EA" w:rsidRDefault="008424B4" w:rsidP="003153EA">
            <w:pPr>
              <w:autoSpaceDE w:val="0"/>
              <w:autoSpaceDN w:val="0"/>
              <w:adjustRightInd w:val="0"/>
              <w:jc w:val="center"/>
              <w:rPr>
                <w:rFonts w:ascii="Courier" w:hAnsi="Courier" w:cs="Courier"/>
                <w:b/>
                <w:color w:val="000000" w:themeColor="text1"/>
                <w:kern w:val="0"/>
                <w:sz w:val="24"/>
              </w:rPr>
            </w:pPr>
            <w:r w:rsidRPr="003153EA">
              <w:rPr>
                <w:rFonts w:ascii="Courier" w:hAnsi="Courier" w:cs="Courier"/>
                <w:b/>
                <w:color w:val="000000" w:themeColor="text1"/>
                <w:kern w:val="0"/>
                <w:sz w:val="24"/>
              </w:rPr>
              <w:t>申请号</w:t>
            </w:r>
          </w:p>
        </w:tc>
        <w:tc>
          <w:tcPr>
            <w:tcW w:w="2839" w:type="dxa"/>
            <w:vAlign w:val="center"/>
          </w:tcPr>
          <w:p w:rsidR="008424B4" w:rsidRPr="003153EA" w:rsidRDefault="008424B4" w:rsidP="003153EA">
            <w:pPr>
              <w:autoSpaceDE w:val="0"/>
              <w:autoSpaceDN w:val="0"/>
              <w:adjustRightInd w:val="0"/>
              <w:jc w:val="center"/>
              <w:rPr>
                <w:rFonts w:ascii="Courier" w:hAnsi="Courier" w:cs="Courier"/>
                <w:b/>
                <w:color w:val="000000" w:themeColor="text1"/>
                <w:kern w:val="0"/>
                <w:sz w:val="24"/>
              </w:rPr>
            </w:pPr>
            <w:r w:rsidRPr="003153EA">
              <w:rPr>
                <w:rFonts w:ascii="Courier" w:hAnsi="Courier" w:cs="Courier"/>
                <w:b/>
                <w:color w:val="000000" w:themeColor="text1"/>
                <w:kern w:val="0"/>
                <w:sz w:val="24"/>
              </w:rPr>
              <w:t>授权号</w:t>
            </w:r>
            <w:r w:rsidRPr="003153EA">
              <w:rPr>
                <w:rFonts w:ascii="Courier" w:hAnsi="Courier" w:cs="Courier"/>
                <w:b/>
                <w:color w:val="000000" w:themeColor="text1"/>
                <w:kern w:val="0"/>
                <w:sz w:val="24"/>
              </w:rPr>
              <w:t>(</w:t>
            </w:r>
            <w:r w:rsidRPr="003153EA">
              <w:rPr>
                <w:rFonts w:ascii="Courier" w:hAnsi="Courier" w:cs="Courier"/>
                <w:b/>
                <w:color w:val="000000" w:themeColor="text1"/>
                <w:kern w:val="0"/>
                <w:sz w:val="24"/>
              </w:rPr>
              <w:t>批准号</w:t>
            </w:r>
            <w:r w:rsidRPr="003153EA">
              <w:rPr>
                <w:rFonts w:ascii="Courier" w:hAnsi="Courier" w:cs="Courier"/>
                <w:b/>
                <w:color w:val="000000" w:themeColor="text1"/>
                <w:kern w:val="0"/>
                <w:sz w:val="24"/>
              </w:rPr>
              <w:t>)</w:t>
            </w:r>
          </w:p>
        </w:tc>
      </w:tr>
      <w:tr w:rsidR="003153EA" w:rsidRPr="003153EA" w:rsidTr="0052651E">
        <w:trPr>
          <w:trHeight w:val="995"/>
        </w:trPr>
        <w:tc>
          <w:tcPr>
            <w:tcW w:w="1915" w:type="dxa"/>
            <w:vAlign w:val="center"/>
          </w:tcPr>
          <w:p w:rsidR="008424B4" w:rsidRPr="003153EA" w:rsidRDefault="008424B4" w:rsidP="0052651E">
            <w:pPr>
              <w:jc w:val="center"/>
              <w:rPr>
                <w:rFonts w:eastAsiaTheme="majorEastAsia"/>
                <w:color w:val="000000" w:themeColor="text1"/>
                <w:szCs w:val="21"/>
              </w:rPr>
            </w:pPr>
            <w:r w:rsidRPr="003153EA">
              <w:rPr>
                <w:rFonts w:eastAsiaTheme="majorEastAsia"/>
                <w:color w:val="000000" w:themeColor="text1"/>
                <w:szCs w:val="21"/>
              </w:rPr>
              <w:t>发明专利</w:t>
            </w:r>
          </w:p>
        </w:tc>
        <w:tc>
          <w:tcPr>
            <w:tcW w:w="2153" w:type="dxa"/>
            <w:vAlign w:val="center"/>
          </w:tcPr>
          <w:p w:rsidR="008424B4" w:rsidRPr="003153EA" w:rsidRDefault="008424B4" w:rsidP="0052651E">
            <w:pPr>
              <w:jc w:val="center"/>
              <w:rPr>
                <w:rFonts w:eastAsiaTheme="majorEastAsia"/>
                <w:color w:val="000000" w:themeColor="text1"/>
                <w:szCs w:val="21"/>
              </w:rPr>
            </w:pPr>
            <w:r w:rsidRPr="003153EA">
              <w:rPr>
                <w:rFonts w:eastAsiaTheme="majorEastAsia"/>
                <w:color w:val="000000" w:themeColor="text1"/>
                <w:szCs w:val="21"/>
              </w:rPr>
              <w:t>一种促进富士苹果幼树花芽形成的整形修剪方法</w:t>
            </w:r>
          </w:p>
        </w:tc>
        <w:tc>
          <w:tcPr>
            <w:tcW w:w="2160" w:type="dxa"/>
            <w:vAlign w:val="center"/>
          </w:tcPr>
          <w:p w:rsidR="008424B4" w:rsidRPr="003153EA" w:rsidRDefault="008424B4" w:rsidP="0052651E">
            <w:pPr>
              <w:jc w:val="center"/>
              <w:rPr>
                <w:rFonts w:eastAsiaTheme="majorEastAsia"/>
                <w:color w:val="000000" w:themeColor="text1"/>
                <w:szCs w:val="21"/>
              </w:rPr>
            </w:pPr>
            <w:r w:rsidRPr="003153EA">
              <w:rPr>
                <w:rFonts w:eastAsiaTheme="majorEastAsia"/>
                <w:color w:val="000000" w:themeColor="text1"/>
                <w:szCs w:val="21"/>
              </w:rPr>
              <w:t>CN201310003544.9</w:t>
            </w:r>
          </w:p>
        </w:tc>
        <w:tc>
          <w:tcPr>
            <w:tcW w:w="2839" w:type="dxa"/>
            <w:vAlign w:val="center"/>
          </w:tcPr>
          <w:p w:rsidR="008424B4" w:rsidRPr="003153EA" w:rsidRDefault="008424B4" w:rsidP="0052651E">
            <w:pPr>
              <w:jc w:val="center"/>
              <w:rPr>
                <w:rFonts w:eastAsiaTheme="majorEastAsia"/>
                <w:color w:val="000000" w:themeColor="text1"/>
                <w:szCs w:val="21"/>
              </w:rPr>
            </w:pPr>
            <w:r w:rsidRPr="003153EA">
              <w:rPr>
                <w:rFonts w:eastAsiaTheme="majorEastAsia"/>
                <w:color w:val="000000" w:themeColor="text1"/>
                <w:szCs w:val="21"/>
              </w:rPr>
              <w:t>ZL201310003544.9</w:t>
            </w:r>
          </w:p>
        </w:tc>
      </w:tr>
      <w:tr w:rsidR="003153EA" w:rsidRPr="003153EA" w:rsidTr="0052651E">
        <w:trPr>
          <w:trHeight w:val="995"/>
        </w:trPr>
        <w:tc>
          <w:tcPr>
            <w:tcW w:w="1915" w:type="dxa"/>
            <w:vAlign w:val="center"/>
          </w:tcPr>
          <w:p w:rsidR="008424B4" w:rsidRPr="003153EA" w:rsidRDefault="008424B4" w:rsidP="0052651E">
            <w:pPr>
              <w:jc w:val="center"/>
              <w:rPr>
                <w:rFonts w:eastAsiaTheme="majorEastAsia"/>
                <w:color w:val="000000" w:themeColor="text1"/>
                <w:szCs w:val="21"/>
              </w:rPr>
            </w:pPr>
            <w:r w:rsidRPr="003153EA">
              <w:rPr>
                <w:rFonts w:eastAsiaTheme="majorEastAsia"/>
                <w:color w:val="000000" w:themeColor="text1"/>
                <w:szCs w:val="21"/>
              </w:rPr>
              <w:t>发明专利</w:t>
            </w:r>
          </w:p>
        </w:tc>
        <w:tc>
          <w:tcPr>
            <w:tcW w:w="2153" w:type="dxa"/>
            <w:vAlign w:val="center"/>
          </w:tcPr>
          <w:p w:rsidR="008424B4" w:rsidRPr="003153EA" w:rsidRDefault="008424B4" w:rsidP="0052651E">
            <w:pPr>
              <w:jc w:val="center"/>
              <w:rPr>
                <w:rFonts w:eastAsiaTheme="majorEastAsia"/>
                <w:color w:val="000000" w:themeColor="text1"/>
                <w:szCs w:val="21"/>
              </w:rPr>
            </w:pPr>
            <w:r w:rsidRPr="003153EA">
              <w:rPr>
                <w:rFonts w:eastAsiaTheme="majorEastAsia"/>
                <w:color w:val="000000" w:themeColor="text1"/>
                <w:szCs w:val="21"/>
              </w:rPr>
              <w:t>一种自压式简易滴灌系统</w:t>
            </w:r>
          </w:p>
        </w:tc>
        <w:tc>
          <w:tcPr>
            <w:tcW w:w="2160" w:type="dxa"/>
            <w:vAlign w:val="center"/>
          </w:tcPr>
          <w:p w:rsidR="008424B4" w:rsidRPr="003153EA" w:rsidRDefault="008424B4" w:rsidP="0052651E">
            <w:pPr>
              <w:jc w:val="center"/>
              <w:rPr>
                <w:rFonts w:eastAsiaTheme="majorEastAsia"/>
                <w:color w:val="000000" w:themeColor="text1"/>
                <w:szCs w:val="21"/>
              </w:rPr>
            </w:pPr>
            <w:r w:rsidRPr="003153EA">
              <w:rPr>
                <w:rFonts w:eastAsiaTheme="majorEastAsia"/>
                <w:color w:val="000000" w:themeColor="text1"/>
                <w:szCs w:val="21"/>
              </w:rPr>
              <w:t>CN201410331692.8</w:t>
            </w:r>
          </w:p>
        </w:tc>
        <w:tc>
          <w:tcPr>
            <w:tcW w:w="2839" w:type="dxa"/>
            <w:vAlign w:val="center"/>
          </w:tcPr>
          <w:p w:rsidR="008424B4" w:rsidRPr="003153EA" w:rsidRDefault="008424B4" w:rsidP="0052651E">
            <w:pPr>
              <w:jc w:val="center"/>
              <w:rPr>
                <w:rFonts w:eastAsiaTheme="majorEastAsia"/>
                <w:color w:val="000000" w:themeColor="text1"/>
                <w:szCs w:val="21"/>
              </w:rPr>
            </w:pPr>
            <w:r w:rsidRPr="003153EA">
              <w:rPr>
                <w:rFonts w:eastAsiaTheme="majorEastAsia"/>
                <w:color w:val="000000" w:themeColor="text1"/>
                <w:szCs w:val="21"/>
              </w:rPr>
              <w:t>ZL201410331692.8</w:t>
            </w:r>
          </w:p>
        </w:tc>
      </w:tr>
      <w:tr w:rsidR="003153EA" w:rsidRPr="003153EA" w:rsidTr="0052651E">
        <w:trPr>
          <w:trHeight w:val="995"/>
        </w:trPr>
        <w:tc>
          <w:tcPr>
            <w:tcW w:w="1915" w:type="dxa"/>
            <w:vAlign w:val="center"/>
          </w:tcPr>
          <w:p w:rsidR="008424B4" w:rsidRPr="003153EA" w:rsidRDefault="008424B4" w:rsidP="0052651E">
            <w:pPr>
              <w:jc w:val="center"/>
              <w:rPr>
                <w:rFonts w:eastAsiaTheme="majorEastAsia"/>
                <w:color w:val="000000" w:themeColor="text1"/>
                <w:szCs w:val="21"/>
              </w:rPr>
            </w:pPr>
            <w:r w:rsidRPr="003153EA">
              <w:rPr>
                <w:rFonts w:eastAsiaTheme="majorEastAsia"/>
                <w:color w:val="000000" w:themeColor="text1"/>
                <w:szCs w:val="21"/>
              </w:rPr>
              <w:t>发明专利</w:t>
            </w:r>
          </w:p>
        </w:tc>
        <w:tc>
          <w:tcPr>
            <w:tcW w:w="2153" w:type="dxa"/>
            <w:vAlign w:val="center"/>
          </w:tcPr>
          <w:p w:rsidR="008424B4" w:rsidRPr="003153EA" w:rsidRDefault="008424B4" w:rsidP="0052651E">
            <w:pPr>
              <w:jc w:val="center"/>
              <w:rPr>
                <w:rFonts w:eastAsiaTheme="majorEastAsia"/>
                <w:color w:val="000000" w:themeColor="text1"/>
                <w:szCs w:val="21"/>
              </w:rPr>
            </w:pPr>
            <w:r w:rsidRPr="003153EA">
              <w:rPr>
                <w:rFonts w:eastAsiaTheme="majorEastAsia"/>
                <w:color w:val="000000" w:themeColor="text1"/>
                <w:szCs w:val="21"/>
              </w:rPr>
              <w:t>一种苹果砧木</w:t>
            </w:r>
            <w:r w:rsidRPr="003153EA">
              <w:rPr>
                <w:rFonts w:eastAsiaTheme="majorEastAsia"/>
                <w:color w:val="000000" w:themeColor="text1"/>
                <w:szCs w:val="21"/>
              </w:rPr>
              <w:t>MM116</w:t>
            </w:r>
            <w:r w:rsidRPr="003153EA">
              <w:rPr>
                <w:rFonts w:eastAsiaTheme="majorEastAsia"/>
                <w:color w:val="000000" w:themeColor="text1"/>
                <w:szCs w:val="21"/>
              </w:rPr>
              <w:t>组培快繁的方法</w:t>
            </w:r>
          </w:p>
        </w:tc>
        <w:tc>
          <w:tcPr>
            <w:tcW w:w="2160" w:type="dxa"/>
            <w:vAlign w:val="center"/>
          </w:tcPr>
          <w:p w:rsidR="008424B4" w:rsidRPr="003153EA" w:rsidRDefault="008424B4" w:rsidP="0052651E">
            <w:pPr>
              <w:jc w:val="center"/>
              <w:rPr>
                <w:rFonts w:eastAsiaTheme="majorEastAsia"/>
                <w:color w:val="000000" w:themeColor="text1"/>
                <w:szCs w:val="21"/>
              </w:rPr>
            </w:pPr>
            <w:r w:rsidRPr="003153EA">
              <w:rPr>
                <w:rFonts w:eastAsiaTheme="majorEastAsia"/>
                <w:color w:val="000000" w:themeColor="text1"/>
                <w:szCs w:val="21"/>
              </w:rPr>
              <w:t>CN201410333345.9</w:t>
            </w:r>
          </w:p>
        </w:tc>
        <w:tc>
          <w:tcPr>
            <w:tcW w:w="2839" w:type="dxa"/>
            <w:vAlign w:val="center"/>
          </w:tcPr>
          <w:p w:rsidR="008424B4" w:rsidRPr="003153EA" w:rsidRDefault="008424B4" w:rsidP="0052651E">
            <w:pPr>
              <w:jc w:val="center"/>
              <w:rPr>
                <w:rFonts w:eastAsiaTheme="majorEastAsia"/>
                <w:color w:val="000000" w:themeColor="text1"/>
                <w:szCs w:val="21"/>
              </w:rPr>
            </w:pPr>
            <w:r w:rsidRPr="003153EA">
              <w:rPr>
                <w:rFonts w:eastAsiaTheme="majorEastAsia"/>
                <w:color w:val="000000" w:themeColor="text1"/>
                <w:szCs w:val="21"/>
              </w:rPr>
              <w:t>ZL201410333345.9</w:t>
            </w:r>
          </w:p>
        </w:tc>
      </w:tr>
      <w:tr w:rsidR="003153EA" w:rsidRPr="003153EA" w:rsidTr="0052651E">
        <w:trPr>
          <w:trHeight w:val="995"/>
        </w:trPr>
        <w:tc>
          <w:tcPr>
            <w:tcW w:w="1915" w:type="dxa"/>
            <w:vAlign w:val="center"/>
          </w:tcPr>
          <w:p w:rsidR="008424B4" w:rsidRPr="003153EA" w:rsidRDefault="008424B4" w:rsidP="0052651E">
            <w:pPr>
              <w:jc w:val="center"/>
              <w:rPr>
                <w:rFonts w:eastAsiaTheme="majorEastAsia"/>
                <w:color w:val="000000" w:themeColor="text1"/>
                <w:szCs w:val="21"/>
              </w:rPr>
            </w:pPr>
            <w:r w:rsidRPr="003153EA">
              <w:rPr>
                <w:rFonts w:eastAsiaTheme="majorEastAsia"/>
                <w:color w:val="000000" w:themeColor="text1"/>
                <w:szCs w:val="21"/>
              </w:rPr>
              <w:t>发明专利</w:t>
            </w:r>
          </w:p>
        </w:tc>
        <w:tc>
          <w:tcPr>
            <w:tcW w:w="2153" w:type="dxa"/>
            <w:vAlign w:val="center"/>
          </w:tcPr>
          <w:p w:rsidR="008424B4" w:rsidRPr="003153EA" w:rsidRDefault="008424B4" w:rsidP="0052651E">
            <w:pPr>
              <w:jc w:val="center"/>
              <w:rPr>
                <w:rFonts w:eastAsiaTheme="majorEastAsia"/>
                <w:color w:val="000000" w:themeColor="text1"/>
                <w:szCs w:val="21"/>
              </w:rPr>
            </w:pPr>
            <w:r w:rsidRPr="003153EA">
              <w:rPr>
                <w:rFonts w:eastAsiaTheme="majorEastAsia"/>
                <w:color w:val="000000" w:themeColor="text1"/>
                <w:szCs w:val="21"/>
              </w:rPr>
              <w:t>一种苹果品种烟富</w:t>
            </w:r>
            <w:r w:rsidRPr="003153EA">
              <w:rPr>
                <w:rFonts w:eastAsiaTheme="majorEastAsia"/>
                <w:color w:val="000000" w:themeColor="text1"/>
                <w:szCs w:val="21"/>
              </w:rPr>
              <w:t>6</w:t>
            </w:r>
            <w:r w:rsidRPr="003153EA">
              <w:rPr>
                <w:rFonts w:eastAsiaTheme="majorEastAsia"/>
                <w:color w:val="000000" w:themeColor="text1"/>
                <w:szCs w:val="21"/>
              </w:rPr>
              <w:t>号组培快繁的方法</w:t>
            </w:r>
          </w:p>
        </w:tc>
        <w:tc>
          <w:tcPr>
            <w:tcW w:w="2160" w:type="dxa"/>
            <w:vAlign w:val="center"/>
          </w:tcPr>
          <w:p w:rsidR="008424B4" w:rsidRPr="003153EA" w:rsidRDefault="008424B4" w:rsidP="0052651E">
            <w:pPr>
              <w:jc w:val="center"/>
              <w:rPr>
                <w:rFonts w:eastAsiaTheme="majorEastAsia"/>
                <w:color w:val="000000" w:themeColor="text1"/>
                <w:szCs w:val="21"/>
              </w:rPr>
            </w:pPr>
            <w:r w:rsidRPr="003153EA">
              <w:rPr>
                <w:rFonts w:eastAsiaTheme="majorEastAsia"/>
                <w:color w:val="000000" w:themeColor="text1"/>
                <w:szCs w:val="21"/>
              </w:rPr>
              <w:t>CN201410333455.5</w:t>
            </w:r>
          </w:p>
        </w:tc>
        <w:tc>
          <w:tcPr>
            <w:tcW w:w="2839" w:type="dxa"/>
            <w:vAlign w:val="center"/>
          </w:tcPr>
          <w:p w:rsidR="008424B4" w:rsidRPr="003153EA" w:rsidRDefault="008424B4" w:rsidP="0052651E">
            <w:pPr>
              <w:jc w:val="center"/>
              <w:rPr>
                <w:rFonts w:eastAsiaTheme="majorEastAsia"/>
                <w:color w:val="000000" w:themeColor="text1"/>
                <w:szCs w:val="21"/>
              </w:rPr>
            </w:pPr>
            <w:r w:rsidRPr="003153EA">
              <w:rPr>
                <w:rFonts w:eastAsiaTheme="majorEastAsia"/>
                <w:color w:val="000000" w:themeColor="text1"/>
                <w:szCs w:val="21"/>
              </w:rPr>
              <w:t>ZL201410333455.5</w:t>
            </w:r>
          </w:p>
        </w:tc>
      </w:tr>
      <w:tr w:rsidR="003153EA" w:rsidRPr="003153EA" w:rsidTr="0052651E">
        <w:trPr>
          <w:trHeight w:val="995"/>
        </w:trPr>
        <w:tc>
          <w:tcPr>
            <w:tcW w:w="1915" w:type="dxa"/>
            <w:vAlign w:val="center"/>
          </w:tcPr>
          <w:p w:rsidR="008424B4" w:rsidRPr="003153EA" w:rsidRDefault="008424B4" w:rsidP="0052651E">
            <w:pPr>
              <w:jc w:val="center"/>
              <w:rPr>
                <w:rFonts w:eastAsiaTheme="majorEastAsia"/>
                <w:color w:val="000000" w:themeColor="text1"/>
                <w:szCs w:val="21"/>
              </w:rPr>
            </w:pPr>
            <w:r w:rsidRPr="003153EA">
              <w:rPr>
                <w:rFonts w:eastAsiaTheme="majorEastAsia"/>
                <w:color w:val="000000" w:themeColor="text1"/>
                <w:szCs w:val="21"/>
              </w:rPr>
              <w:t>发明专利</w:t>
            </w:r>
          </w:p>
        </w:tc>
        <w:tc>
          <w:tcPr>
            <w:tcW w:w="2153" w:type="dxa"/>
            <w:vAlign w:val="center"/>
          </w:tcPr>
          <w:p w:rsidR="008424B4" w:rsidRPr="003153EA" w:rsidRDefault="008424B4" w:rsidP="0052651E">
            <w:pPr>
              <w:jc w:val="center"/>
              <w:rPr>
                <w:rFonts w:eastAsiaTheme="majorEastAsia"/>
                <w:color w:val="000000" w:themeColor="text1"/>
                <w:szCs w:val="21"/>
              </w:rPr>
            </w:pPr>
            <w:r w:rsidRPr="003153EA">
              <w:rPr>
                <w:rFonts w:eastAsiaTheme="majorEastAsia"/>
                <w:color w:val="000000" w:themeColor="text1"/>
                <w:szCs w:val="21"/>
              </w:rPr>
              <w:t>一种提高苹果转基因材料再生效率的方法</w:t>
            </w:r>
          </w:p>
        </w:tc>
        <w:tc>
          <w:tcPr>
            <w:tcW w:w="2160" w:type="dxa"/>
            <w:vAlign w:val="center"/>
          </w:tcPr>
          <w:p w:rsidR="008424B4" w:rsidRPr="003153EA" w:rsidRDefault="008424B4" w:rsidP="0052651E">
            <w:pPr>
              <w:jc w:val="center"/>
              <w:rPr>
                <w:rFonts w:eastAsiaTheme="majorEastAsia"/>
                <w:color w:val="000000" w:themeColor="text1"/>
                <w:szCs w:val="21"/>
              </w:rPr>
            </w:pPr>
            <w:r w:rsidRPr="003153EA">
              <w:rPr>
                <w:rFonts w:eastAsiaTheme="majorEastAsia"/>
                <w:color w:val="000000" w:themeColor="text1"/>
                <w:szCs w:val="21"/>
              </w:rPr>
              <w:t>CN201710005611.9</w:t>
            </w:r>
          </w:p>
        </w:tc>
        <w:tc>
          <w:tcPr>
            <w:tcW w:w="2839" w:type="dxa"/>
            <w:vAlign w:val="center"/>
          </w:tcPr>
          <w:p w:rsidR="008424B4" w:rsidRPr="003153EA" w:rsidRDefault="008424B4" w:rsidP="0052651E">
            <w:pPr>
              <w:jc w:val="center"/>
              <w:rPr>
                <w:rFonts w:eastAsiaTheme="majorEastAsia"/>
                <w:color w:val="000000" w:themeColor="text1"/>
                <w:szCs w:val="21"/>
              </w:rPr>
            </w:pPr>
            <w:r w:rsidRPr="003153EA">
              <w:rPr>
                <w:rFonts w:eastAsiaTheme="majorEastAsia"/>
                <w:color w:val="000000" w:themeColor="text1"/>
                <w:szCs w:val="21"/>
              </w:rPr>
              <w:t>ZL201710005611.9</w:t>
            </w:r>
          </w:p>
        </w:tc>
      </w:tr>
    </w:tbl>
    <w:p w:rsidR="008424B4" w:rsidRPr="003153EA" w:rsidRDefault="008424B4" w:rsidP="0052651E">
      <w:pPr>
        <w:pStyle w:val="1"/>
        <w:rPr>
          <w:color w:val="000000" w:themeColor="text1"/>
        </w:rPr>
      </w:pPr>
      <w:r w:rsidRPr="003153EA">
        <w:rPr>
          <w:rFonts w:hint="eastAsia"/>
          <w:color w:val="000000" w:themeColor="text1"/>
        </w:rPr>
        <w:t>申报</w:t>
      </w:r>
      <w:r w:rsidRPr="003153EA">
        <w:rPr>
          <w:rFonts w:hint="eastAsia"/>
          <w:color w:val="000000" w:themeColor="text1"/>
        </w:rPr>
        <w:t>2022</w:t>
      </w:r>
      <w:r w:rsidRPr="003153EA">
        <w:rPr>
          <w:rFonts w:hint="eastAsia"/>
          <w:color w:val="000000" w:themeColor="text1"/>
        </w:rPr>
        <w:t>年度陕西高等学校科学技术研究优秀成果奖</w:t>
      </w:r>
      <w:r w:rsidR="0052651E" w:rsidRPr="003153EA">
        <w:rPr>
          <w:color w:val="000000" w:themeColor="text1"/>
        </w:rPr>
        <w:br/>
      </w:r>
      <w:r w:rsidRPr="003153EA">
        <w:rPr>
          <w:rFonts w:hint="eastAsia"/>
          <w:color w:val="000000" w:themeColor="text1"/>
        </w:rPr>
        <w:t>项目公示内容</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153"/>
        <w:gridCol w:w="2160"/>
        <w:gridCol w:w="2698"/>
      </w:tblGrid>
      <w:tr w:rsidR="003153EA" w:rsidRPr="003153EA" w:rsidTr="0052651E">
        <w:trPr>
          <w:trHeight w:val="995"/>
        </w:trPr>
        <w:tc>
          <w:tcPr>
            <w:tcW w:w="1915" w:type="dxa"/>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项目名称</w:t>
            </w:r>
          </w:p>
        </w:tc>
        <w:tc>
          <w:tcPr>
            <w:tcW w:w="7011" w:type="dxa"/>
            <w:gridSpan w:val="3"/>
            <w:vAlign w:val="center"/>
          </w:tcPr>
          <w:p w:rsidR="008424B4" w:rsidRPr="003153EA" w:rsidRDefault="008424B4" w:rsidP="008E6E53">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基于木质部水力学性状揭示半干旱地区树种耐旱及速生的机制</w:t>
            </w:r>
          </w:p>
        </w:tc>
      </w:tr>
      <w:tr w:rsidR="003153EA" w:rsidRPr="003153EA" w:rsidTr="0052651E">
        <w:trPr>
          <w:trHeight w:val="995"/>
        </w:trPr>
        <w:tc>
          <w:tcPr>
            <w:tcW w:w="1915" w:type="dxa"/>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完成单位</w:t>
            </w:r>
          </w:p>
        </w:tc>
        <w:tc>
          <w:tcPr>
            <w:tcW w:w="7011" w:type="dxa"/>
            <w:gridSpan w:val="3"/>
            <w:vAlign w:val="center"/>
          </w:tcPr>
          <w:p w:rsidR="008424B4" w:rsidRPr="003153EA" w:rsidRDefault="008424B4" w:rsidP="008E6E53">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西北农林科技大学;西北</w:t>
            </w:r>
            <w:r w:rsidRPr="003153EA">
              <w:rPr>
                <w:rFonts w:ascii="仿宋_GB2312" w:eastAsia="仿宋_GB2312" w:hAnsi="仿宋_GB2312"/>
                <w:color w:val="000000" w:themeColor="text1"/>
                <w:sz w:val="24"/>
              </w:rPr>
              <w:t>大学</w:t>
            </w:r>
          </w:p>
        </w:tc>
      </w:tr>
      <w:tr w:rsidR="003153EA" w:rsidRPr="003153EA" w:rsidTr="0052651E">
        <w:trPr>
          <w:trHeight w:val="995"/>
        </w:trPr>
        <w:tc>
          <w:tcPr>
            <w:tcW w:w="1915" w:type="dxa"/>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完成人</w:t>
            </w:r>
          </w:p>
        </w:tc>
        <w:tc>
          <w:tcPr>
            <w:tcW w:w="7011" w:type="dxa"/>
            <w:gridSpan w:val="3"/>
            <w:vAlign w:val="center"/>
          </w:tcPr>
          <w:p w:rsidR="008424B4" w:rsidRPr="003153EA" w:rsidRDefault="008424B4" w:rsidP="003153EA">
            <w:pP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蔡靖，赵涵，姜博</w:t>
            </w:r>
            <w:r w:rsidRPr="003153EA">
              <w:rPr>
                <w:rFonts w:ascii="仿宋_GB2312" w:eastAsia="仿宋_GB2312" w:hAnsi="仿宋_GB2312"/>
                <w:color w:val="000000" w:themeColor="text1"/>
                <w:sz w:val="24"/>
              </w:rPr>
              <w:t>，姜在民，尹鹏先，</w:t>
            </w:r>
            <w:r w:rsidRPr="003153EA">
              <w:rPr>
                <w:rFonts w:ascii="仿宋_GB2312" w:eastAsia="仿宋_GB2312" w:hAnsi="仿宋_GB2312" w:hint="eastAsia"/>
                <w:color w:val="000000" w:themeColor="text1"/>
                <w:sz w:val="24"/>
              </w:rPr>
              <w:t>李姗</w:t>
            </w:r>
            <w:r w:rsidRPr="003153EA">
              <w:rPr>
                <w:rFonts w:ascii="仿宋_GB2312" w:eastAsia="仿宋_GB2312" w:hAnsi="仿宋_GB2312"/>
                <w:color w:val="000000" w:themeColor="text1"/>
                <w:sz w:val="24"/>
              </w:rPr>
              <w:t>，</w:t>
            </w:r>
            <w:r w:rsidRPr="003153EA">
              <w:rPr>
                <w:rFonts w:ascii="仿宋_GB2312" w:eastAsia="仿宋_GB2312" w:hAnsi="仿宋_GB2312" w:hint="eastAsia"/>
                <w:color w:val="000000" w:themeColor="text1"/>
                <w:sz w:val="24"/>
              </w:rPr>
              <w:t>张</w:t>
            </w:r>
            <w:r w:rsidRPr="003153EA">
              <w:rPr>
                <w:rFonts w:ascii="仿宋_GB2312" w:eastAsia="仿宋_GB2312" w:hAnsi="仿宋_GB2312"/>
                <w:color w:val="000000" w:themeColor="text1"/>
                <w:sz w:val="24"/>
              </w:rPr>
              <w:t>硕新，</w:t>
            </w:r>
            <w:r w:rsidRPr="003153EA">
              <w:rPr>
                <w:rFonts w:ascii="仿宋_GB2312" w:eastAsia="仿宋_GB2312" w:hAnsi="仿宋_GB2312" w:hint="eastAsia"/>
                <w:color w:val="000000" w:themeColor="text1"/>
                <w:sz w:val="24"/>
              </w:rPr>
              <w:t>王</w:t>
            </w:r>
            <w:r w:rsidRPr="003153EA">
              <w:rPr>
                <w:rFonts w:ascii="仿宋_GB2312" w:eastAsia="仿宋_GB2312" w:hAnsi="仿宋_GB2312"/>
                <w:color w:val="000000" w:themeColor="text1"/>
                <w:sz w:val="24"/>
              </w:rPr>
              <w:t>瑞庆，张立，</w:t>
            </w:r>
            <w:r w:rsidRPr="003153EA">
              <w:rPr>
                <w:rFonts w:ascii="仿宋_GB2312" w:eastAsia="仿宋_GB2312" w:hAnsi="仿宋_GB2312" w:hint="eastAsia"/>
                <w:color w:val="000000" w:themeColor="text1"/>
                <w:sz w:val="24"/>
              </w:rPr>
              <w:t>李荣</w:t>
            </w:r>
            <w:r w:rsidRPr="003153EA">
              <w:rPr>
                <w:rFonts w:ascii="仿宋_GB2312" w:eastAsia="仿宋_GB2312" w:hAnsi="仿宋_GB2312"/>
                <w:color w:val="000000" w:themeColor="text1"/>
                <w:sz w:val="24"/>
              </w:rPr>
              <w:t>，党维</w:t>
            </w:r>
            <w:r w:rsidRPr="003153EA">
              <w:rPr>
                <w:rFonts w:ascii="仿宋_GB2312" w:eastAsia="仿宋_GB2312" w:hAnsi="仿宋_GB2312" w:hint="eastAsia"/>
                <w:color w:val="000000" w:themeColor="text1"/>
                <w:sz w:val="24"/>
              </w:rPr>
              <w:t>，</w:t>
            </w:r>
          </w:p>
        </w:tc>
      </w:tr>
      <w:tr w:rsidR="003153EA" w:rsidRPr="003153EA" w:rsidTr="0052651E">
        <w:trPr>
          <w:trHeight w:val="995"/>
        </w:trPr>
        <w:tc>
          <w:tcPr>
            <w:tcW w:w="8926" w:type="dxa"/>
            <w:gridSpan w:val="4"/>
          </w:tcPr>
          <w:p w:rsidR="008424B4" w:rsidRPr="003153EA" w:rsidRDefault="008424B4" w:rsidP="0052651E">
            <w:pPr>
              <w:spacing w:line="360" w:lineRule="auto"/>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项目简介</w:t>
            </w:r>
          </w:p>
          <w:p w:rsidR="008424B4" w:rsidRPr="003153EA" w:rsidRDefault="008424B4" w:rsidP="0052651E">
            <w:pPr>
              <w:autoSpaceDE w:val="0"/>
              <w:autoSpaceDN w:val="0"/>
              <w:adjustRightInd w:val="0"/>
              <w:spacing w:line="360" w:lineRule="auto"/>
              <w:ind w:firstLineChars="200" w:firstLine="480"/>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干旱是全球性最大的自然灾害，因干旱所造成的植物产量减少超过所有自然灾害的总和。然而，干旱、半干旱地区占我国国土面积的45％，在其他非干旱地区，植物生长季节也常发生不同程度干旱，严重影响了林木的存活与生长。这使得人们对耐旱树种的需求日益增加，迫切需要我们对树木耐旱的机制进行更为详尽的认知。木质部导管是被子植物水分传输的最主要通道，其水力学性状与植物的耐旱性及生物量积累息息相关</w:t>
            </w:r>
            <w:r w:rsidRPr="003153EA">
              <w:rPr>
                <w:rFonts w:ascii="仿宋_GB2312" w:eastAsia="仿宋_GB2312" w:hAnsi="仿宋_GB2312"/>
                <w:color w:val="000000" w:themeColor="text1"/>
                <w:sz w:val="24"/>
              </w:rPr>
              <w:t>，</w:t>
            </w:r>
            <w:r w:rsidRPr="003153EA">
              <w:rPr>
                <w:rFonts w:ascii="仿宋_GB2312" w:eastAsia="仿宋_GB2312" w:hAnsi="仿宋_GB2312" w:hint="eastAsia"/>
                <w:color w:val="000000" w:themeColor="text1"/>
                <w:sz w:val="24"/>
              </w:rPr>
              <w:t>从木质部水分生理生态角度探究耐旱树种的干旱适应机制以及水分利用与生长的关系，对干旱半干旱地区选育适宜的造林树种，促进植被恢复意义重大。项目在2项</w:t>
            </w:r>
            <w:r w:rsidRPr="003153EA">
              <w:rPr>
                <w:rFonts w:ascii="仿宋_GB2312" w:eastAsia="仿宋_GB2312" w:hAnsi="仿宋_GB2312"/>
                <w:color w:val="000000" w:themeColor="text1"/>
                <w:sz w:val="24"/>
              </w:rPr>
              <w:t>国家自然科学基金，</w:t>
            </w:r>
            <w:r w:rsidRPr="003153EA">
              <w:rPr>
                <w:rFonts w:ascii="仿宋_GB2312" w:eastAsia="仿宋_GB2312" w:hAnsi="仿宋_GB2312" w:hint="eastAsia"/>
                <w:color w:val="000000" w:themeColor="text1"/>
                <w:sz w:val="24"/>
              </w:rPr>
              <w:t>1项</w:t>
            </w:r>
            <w:r w:rsidRPr="003153EA">
              <w:rPr>
                <w:rFonts w:ascii="仿宋_GB2312" w:eastAsia="仿宋_GB2312" w:hAnsi="仿宋_GB2312"/>
                <w:color w:val="000000" w:themeColor="text1"/>
                <w:sz w:val="24"/>
              </w:rPr>
              <w:t>陕西省</w:t>
            </w:r>
            <w:r w:rsidRPr="003153EA">
              <w:rPr>
                <w:rFonts w:ascii="仿宋_GB2312" w:eastAsia="仿宋_GB2312" w:hAnsi="仿宋_GB2312" w:hint="eastAsia"/>
                <w:color w:val="000000" w:themeColor="text1"/>
                <w:sz w:val="24"/>
              </w:rPr>
              <w:t>自然</w:t>
            </w:r>
            <w:r w:rsidRPr="003153EA">
              <w:rPr>
                <w:rFonts w:ascii="仿宋_GB2312" w:eastAsia="仿宋_GB2312" w:hAnsi="仿宋_GB2312"/>
                <w:color w:val="000000" w:themeColor="text1"/>
                <w:sz w:val="24"/>
              </w:rPr>
              <w:t>科学基金</w:t>
            </w:r>
            <w:r w:rsidRPr="003153EA">
              <w:rPr>
                <w:rFonts w:ascii="仿宋_GB2312" w:eastAsia="仿宋_GB2312" w:hAnsi="仿宋_GB2312" w:hint="eastAsia"/>
                <w:color w:val="000000" w:themeColor="text1"/>
                <w:sz w:val="24"/>
              </w:rPr>
              <w:t>的</w:t>
            </w:r>
            <w:r w:rsidRPr="003153EA">
              <w:rPr>
                <w:rFonts w:ascii="仿宋_GB2312" w:eastAsia="仿宋_GB2312" w:hAnsi="仿宋_GB2312"/>
                <w:color w:val="000000" w:themeColor="text1"/>
                <w:sz w:val="24"/>
              </w:rPr>
              <w:t>支撑下，</w:t>
            </w:r>
            <w:r w:rsidRPr="003153EA">
              <w:rPr>
                <w:rFonts w:ascii="仿宋_GB2312" w:eastAsia="仿宋_GB2312" w:hAnsi="仿宋_GB2312" w:hint="eastAsia"/>
                <w:color w:val="000000" w:themeColor="text1"/>
                <w:sz w:val="24"/>
              </w:rPr>
              <w:t>经过</w:t>
            </w:r>
            <w:r w:rsidRPr="003153EA">
              <w:rPr>
                <w:rFonts w:ascii="仿宋_GB2312" w:eastAsia="仿宋_GB2312" w:hAnsi="仿宋_GB2312"/>
                <w:color w:val="000000" w:themeColor="text1"/>
                <w:sz w:val="24"/>
              </w:rPr>
              <w:t>十</w:t>
            </w:r>
            <w:r w:rsidRPr="003153EA">
              <w:rPr>
                <w:rFonts w:ascii="仿宋_GB2312" w:eastAsia="仿宋_GB2312" w:hAnsi="仿宋_GB2312" w:hint="eastAsia"/>
                <w:color w:val="000000" w:themeColor="text1"/>
                <w:sz w:val="24"/>
              </w:rPr>
              <w:t>余</w:t>
            </w:r>
            <w:r w:rsidRPr="003153EA">
              <w:rPr>
                <w:rFonts w:ascii="仿宋_GB2312" w:eastAsia="仿宋_GB2312" w:hAnsi="仿宋_GB2312"/>
                <w:color w:val="000000" w:themeColor="text1"/>
                <w:sz w:val="24"/>
              </w:rPr>
              <w:t>年的</w:t>
            </w:r>
            <w:r w:rsidRPr="003153EA">
              <w:rPr>
                <w:rFonts w:ascii="仿宋_GB2312" w:eastAsia="仿宋_GB2312" w:hAnsi="仿宋_GB2312" w:hint="eastAsia"/>
                <w:color w:val="000000" w:themeColor="text1"/>
                <w:sz w:val="24"/>
              </w:rPr>
              <w:t>持续研究</w:t>
            </w:r>
            <w:r w:rsidRPr="003153EA">
              <w:rPr>
                <w:rFonts w:ascii="仿宋_GB2312" w:eastAsia="仿宋_GB2312" w:hAnsi="仿宋_GB2312"/>
                <w:color w:val="000000" w:themeColor="text1"/>
                <w:sz w:val="24"/>
              </w:rPr>
              <w:t>，</w:t>
            </w:r>
            <w:r w:rsidRPr="003153EA">
              <w:rPr>
                <w:rFonts w:ascii="仿宋_GB2312" w:eastAsia="仿宋_GB2312" w:hAnsi="仿宋_GB2312" w:hint="eastAsia"/>
                <w:color w:val="000000" w:themeColor="text1"/>
                <w:sz w:val="24"/>
              </w:rPr>
              <w:t>以</w:t>
            </w:r>
            <w:r w:rsidRPr="003153EA">
              <w:rPr>
                <w:rFonts w:ascii="仿宋_GB2312" w:eastAsia="仿宋_GB2312" w:hAnsi="仿宋_GB2312"/>
                <w:color w:val="000000" w:themeColor="text1"/>
                <w:sz w:val="24"/>
              </w:rPr>
              <w:t>西北地区</w:t>
            </w:r>
            <w:r w:rsidRPr="003153EA">
              <w:rPr>
                <w:rFonts w:ascii="仿宋_GB2312" w:eastAsia="仿宋_GB2312" w:hAnsi="仿宋_GB2312" w:hint="eastAsia"/>
                <w:color w:val="000000" w:themeColor="text1"/>
                <w:sz w:val="24"/>
              </w:rPr>
              <w:t>典型的适生树种为</w:t>
            </w:r>
            <w:r w:rsidRPr="003153EA">
              <w:rPr>
                <w:rFonts w:ascii="仿宋_GB2312" w:eastAsia="仿宋_GB2312" w:hAnsi="仿宋_GB2312"/>
                <w:color w:val="000000" w:themeColor="text1"/>
                <w:sz w:val="24"/>
              </w:rPr>
              <w:t>对象</w:t>
            </w:r>
            <w:r w:rsidRPr="003153EA">
              <w:rPr>
                <w:rFonts w:ascii="仿宋_GB2312" w:eastAsia="仿宋_GB2312" w:hAnsi="仿宋_GB2312" w:hint="eastAsia"/>
                <w:color w:val="000000" w:themeColor="text1"/>
                <w:sz w:val="24"/>
              </w:rPr>
              <w:t>，通过研究木质部水力学特性和结构特征，揭示了树种适应干旱土壤条件的策略，阐明了木质部水分运输与生长的关系，建立了全新的速生树种选育指标体系，证实了快速评价树种耐旱性的可靠指标，明确了</w:t>
            </w:r>
            <w:r w:rsidRPr="003153EA">
              <w:rPr>
                <w:rFonts w:ascii="仿宋_GB2312" w:eastAsia="仿宋_GB2312" w:hAnsi="仿宋_GB2312"/>
                <w:color w:val="000000" w:themeColor="text1"/>
                <w:sz w:val="24"/>
              </w:rPr>
              <w:t>评价的技术</w:t>
            </w:r>
            <w:r w:rsidRPr="003153EA">
              <w:rPr>
                <w:rFonts w:ascii="仿宋_GB2312" w:eastAsia="仿宋_GB2312" w:hAnsi="仿宋_GB2312" w:hint="eastAsia"/>
                <w:color w:val="000000" w:themeColor="text1"/>
                <w:sz w:val="24"/>
              </w:rPr>
              <w:t>手段，具有理论</w:t>
            </w:r>
            <w:r w:rsidRPr="003153EA">
              <w:rPr>
                <w:rFonts w:ascii="仿宋_GB2312" w:eastAsia="仿宋_GB2312" w:hAnsi="仿宋_GB2312"/>
                <w:color w:val="000000" w:themeColor="text1"/>
                <w:sz w:val="24"/>
              </w:rPr>
              <w:t>与实践</w:t>
            </w:r>
            <w:r w:rsidRPr="003153EA">
              <w:rPr>
                <w:rFonts w:ascii="仿宋_GB2312" w:eastAsia="仿宋_GB2312" w:hAnsi="仿宋_GB2312" w:hint="eastAsia"/>
                <w:color w:val="000000" w:themeColor="text1"/>
                <w:sz w:val="24"/>
              </w:rPr>
              <w:t>创新性。主要创新性成果如下：</w:t>
            </w:r>
          </w:p>
          <w:p w:rsidR="008424B4" w:rsidRPr="003153EA" w:rsidRDefault="008424B4" w:rsidP="0052651E">
            <w:pPr>
              <w:pStyle w:val="a6"/>
              <w:numPr>
                <w:ilvl w:val="0"/>
                <w:numId w:val="1"/>
              </w:numPr>
              <w:autoSpaceDE w:val="0"/>
              <w:autoSpaceDN w:val="0"/>
              <w:adjustRightInd w:val="0"/>
              <w:spacing w:line="360" w:lineRule="auto"/>
              <w:ind w:firstLineChars="0"/>
              <w:rPr>
                <w:rFonts w:ascii="仿宋_GB2312" w:eastAsia="仿宋_GB2312" w:hAnsi="仿宋_GB2312"/>
                <w:b/>
                <w:bCs/>
                <w:color w:val="000000" w:themeColor="text1"/>
                <w:sz w:val="24"/>
              </w:rPr>
            </w:pPr>
            <w:r w:rsidRPr="003153EA">
              <w:rPr>
                <w:rFonts w:ascii="仿宋_GB2312" w:eastAsia="仿宋_GB2312" w:hAnsi="仿宋_GB2312" w:hint="eastAsia"/>
                <w:b/>
                <w:bCs/>
                <w:color w:val="000000" w:themeColor="text1"/>
                <w:sz w:val="24"/>
              </w:rPr>
              <w:t>从木质部水分生理角度揭示了半干旱地区树种的耐旱机制</w:t>
            </w:r>
          </w:p>
          <w:p w:rsidR="008424B4" w:rsidRPr="003153EA" w:rsidRDefault="008424B4" w:rsidP="0052651E">
            <w:pPr>
              <w:autoSpaceDE w:val="0"/>
              <w:autoSpaceDN w:val="0"/>
              <w:adjustRightInd w:val="0"/>
              <w:spacing w:line="360" w:lineRule="auto"/>
              <w:ind w:firstLineChars="200" w:firstLine="480"/>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选取半干旱地区典型的适生树种通过测定木质部水力学特性和结构特征，研究了其耐旱机制。明确了木质部水分运输的安全性与其耐旱性的密切关系，发现较为耐旱的树种，其木质部水分运输的安全性更高，能够忍耐更低的土壤水势而不发生空穴化现象。证实了引发导水率损失5</w:t>
            </w:r>
            <w:r w:rsidRPr="003153EA">
              <w:rPr>
                <w:rFonts w:ascii="仿宋_GB2312" w:eastAsia="仿宋_GB2312" w:hAnsi="仿宋_GB2312"/>
                <w:color w:val="000000" w:themeColor="text1"/>
                <w:sz w:val="24"/>
              </w:rPr>
              <w:t>0%</w:t>
            </w:r>
            <w:r w:rsidRPr="003153EA">
              <w:rPr>
                <w:rFonts w:ascii="仿宋_GB2312" w:eastAsia="仿宋_GB2312" w:hAnsi="仿宋_GB2312" w:hint="eastAsia"/>
                <w:color w:val="000000" w:themeColor="text1"/>
                <w:sz w:val="24"/>
              </w:rPr>
              <w:t>时的木质部水势值，即P</w:t>
            </w:r>
            <w:r w:rsidRPr="003153EA">
              <w:rPr>
                <w:rFonts w:ascii="仿宋_GB2312" w:eastAsia="仿宋_GB2312" w:hAnsi="仿宋_GB2312"/>
                <w:color w:val="000000" w:themeColor="text1"/>
                <w:sz w:val="24"/>
                <w:vertAlign w:val="subscript"/>
              </w:rPr>
              <w:t>50</w:t>
            </w:r>
            <w:r w:rsidRPr="003153EA">
              <w:rPr>
                <w:rFonts w:ascii="仿宋_GB2312" w:eastAsia="仿宋_GB2312" w:hAnsi="仿宋_GB2312" w:hint="eastAsia"/>
                <w:color w:val="000000" w:themeColor="text1"/>
                <w:sz w:val="24"/>
              </w:rPr>
              <w:t>，可以作为表征耐旱性的良好指标。阐明了耐旱树种能够在干旱条件下存活的结构基础，揭示了木质部水力安全性与木质部结构均具有较强可塑性。自然界的植物往往经历干旱-复水的循环，发现植物在干旱胁迫解除后，导水率也能得到恢复，并且P</w:t>
            </w:r>
            <w:r w:rsidRPr="003153EA">
              <w:rPr>
                <w:rFonts w:ascii="仿宋_GB2312" w:eastAsia="仿宋_GB2312" w:hAnsi="仿宋_GB2312" w:hint="eastAsia"/>
                <w:color w:val="000000" w:themeColor="text1"/>
                <w:sz w:val="24"/>
                <w:vertAlign w:val="subscript"/>
              </w:rPr>
              <w:t>50</w:t>
            </w:r>
            <w:r w:rsidRPr="003153EA">
              <w:rPr>
                <w:rFonts w:ascii="仿宋_GB2312" w:eastAsia="仿宋_GB2312" w:hAnsi="仿宋_GB2312" w:hint="eastAsia"/>
                <w:color w:val="000000" w:themeColor="text1"/>
                <w:sz w:val="24"/>
              </w:rPr>
              <w:t>和水力直径是决定栓塞修复能力的主要影响因子。阐释了水碳平衡在干旱-复水循环中起到的重要作用。以上成果为林业实践中快速选育耐旱树种提供了极为重要的理论基础，使得林业科研工作者可以通过测定P</w:t>
            </w:r>
            <w:r w:rsidRPr="003153EA">
              <w:rPr>
                <w:rFonts w:ascii="仿宋_GB2312" w:eastAsia="仿宋_GB2312" w:hAnsi="仿宋_GB2312"/>
                <w:color w:val="000000" w:themeColor="text1"/>
                <w:sz w:val="24"/>
                <w:vertAlign w:val="subscript"/>
              </w:rPr>
              <w:t>50</w:t>
            </w:r>
            <w:r w:rsidRPr="003153EA">
              <w:rPr>
                <w:rFonts w:ascii="仿宋_GB2312" w:eastAsia="仿宋_GB2312" w:hAnsi="仿宋_GB2312" w:hint="eastAsia"/>
                <w:color w:val="000000" w:themeColor="text1"/>
                <w:sz w:val="24"/>
              </w:rPr>
              <w:t>值快速准确地判定树种的耐旱性，并且在将来可以通过人工修饰特定的木质部结构来改善树种的耐旱性，从而加速干旱半干旱地区植被恢复与生态文明建设进程。</w:t>
            </w:r>
          </w:p>
          <w:p w:rsidR="008424B4" w:rsidRPr="003153EA" w:rsidRDefault="008424B4" w:rsidP="0052651E">
            <w:pPr>
              <w:pStyle w:val="a6"/>
              <w:numPr>
                <w:ilvl w:val="0"/>
                <w:numId w:val="1"/>
              </w:numPr>
              <w:autoSpaceDE w:val="0"/>
              <w:autoSpaceDN w:val="0"/>
              <w:adjustRightInd w:val="0"/>
              <w:spacing w:line="360" w:lineRule="auto"/>
              <w:ind w:firstLineChars="0"/>
              <w:rPr>
                <w:rFonts w:ascii="仿宋_GB2312" w:eastAsia="仿宋_GB2312" w:hAnsi="仿宋_GB2312"/>
                <w:b/>
                <w:bCs/>
                <w:color w:val="000000" w:themeColor="text1"/>
                <w:sz w:val="24"/>
              </w:rPr>
            </w:pPr>
            <w:r w:rsidRPr="003153EA">
              <w:rPr>
                <w:rFonts w:ascii="仿宋_GB2312" w:eastAsia="仿宋_GB2312" w:hAnsi="仿宋_GB2312" w:hint="eastAsia"/>
                <w:b/>
                <w:bCs/>
                <w:color w:val="000000" w:themeColor="text1"/>
                <w:sz w:val="24"/>
              </w:rPr>
              <w:t>阐明了木质部水力学功能与木质部结构之间的联系机制</w:t>
            </w:r>
          </w:p>
          <w:p w:rsidR="008424B4" w:rsidRPr="003153EA" w:rsidRDefault="008424B4" w:rsidP="0052651E">
            <w:pPr>
              <w:autoSpaceDE w:val="0"/>
              <w:autoSpaceDN w:val="0"/>
              <w:adjustRightInd w:val="0"/>
              <w:spacing w:line="360" w:lineRule="auto"/>
              <w:ind w:firstLineChars="200" w:firstLine="480"/>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系统开展了耐旱树种的木质部解剖工作，逐渐积累了详尽的木质部结构数据。阐明了众多结构指标之间的关系，构建了导管直径与导管长度之间的关系模式；发现了木材密度对木质部水分运输安全性的影响最大，导管直径次之，导管内径跨度、导管密度和导管连接度均能影响安全性；明确了导管直径与纹孔膜面积的直接关系，证实了“纹孔膜面积”假说，揭示了导管直径与水分运输安全性的联系机制。在纹孔水平证实了纹孔膜的孔隙性和厚度是决定树木干旱条件下水分运输安全性的关键因子。率先发现沙棘可通过纤维管胞进行导管间的水分运输,并且是比纹孔更为安全的水分输导结构，揭示了沙棘耐旱的新机制。概述了导管长度的研究进展,首次提出动态法测定的平均导管长度比静态法长，并阐述了原因，对未来导管长度的研究工作重点提出了建议。以上成果极大提高了我们对于木质部水力学功能与木质部结构之间联系机制的系统认识，为耐旱树种的选育提供了理论依据。</w:t>
            </w:r>
          </w:p>
          <w:p w:rsidR="008424B4" w:rsidRPr="003153EA" w:rsidRDefault="008424B4" w:rsidP="0052651E">
            <w:pPr>
              <w:pStyle w:val="a6"/>
              <w:numPr>
                <w:ilvl w:val="0"/>
                <w:numId w:val="1"/>
              </w:numPr>
              <w:autoSpaceDE w:val="0"/>
              <w:autoSpaceDN w:val="0"/>
              <w:adjustRightInd w:val="0"/>
              <w:spacing w:line="360" w:lineRule="auto"/>
              <w:ind w:firstLineChars="0"/>
              <w:rPr>
                <w:rFonts w:ascii="仿宋_GB2312" w:eastAsia="仿宋_GB2312" w:hAnsi="仿宋_GB2312"/>
                <w:b/>
                <w:bCs/>
                <w:color w:val="000000" w:themeColor="text1"/>
                <w:sz w:val="24"/>
              </w:rPr>
            </w:pPr>
            <w:r w:rsidRPr="003153EA">
              <w:rPr>
                <w:rFonts w:ascii="仿宋_GB2312" w:eastAsia="仿宋_GB2312" w:hAnsi="仿宋_GB2312" w:hint="eastAsia"/>
                <w:b/>
                <w:bCs/>
                <w:color w:val="000000" w:themeColor="text1"/>
                <w:sz w:val="24"/>
              </w:rPr>
              <w:t>评定了主流木质部栓塞脆弱性曲线构建技术的适用性</w:t>
            </w:r>
          </w:p>
          <w:p w:rsidR="008424B4" w:rsidRPr="003153EA" w:rsidRDefault="008424B4" w:rsidP="0052651E">
            <w:pPr>
              <w:autoSpaceDE w:val="0"/>
              <w:autoSpaceDN w:val="0"/>
              <w:adjustRightInd w:val="0"/>
              <w:spacing w:line="360" w:lineRule="auto"/>
              <w:ind w:firstLineChars="175" w:firstLine="420"/>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木质部水分运输的安全性必须通过建立栓塞脆弱性曲线（V</w:t>
            </w:r>
            <w:r w:rsidRPr="003153EA">
              <w:rPr>
                <w:rFonts w:ascii="仿宋_GB2312" w:eastAsia="仿宋_GB2312" w:hAnsi="仿宋_GB2312"/>
                <w:color w:val="000000" w:themeColor="text1"/>
                <w:sz w:val="24"/>
              </w:rPr>
              <w:t>C</w:t>
            </w:r>
            <w:r w:rsidRPr="003153EA">
              <w:rPr>
                <w:rFonts w:ascii="仿宋_GB2312" w:eastAsia="仿宋_GB2312" w:hAnsi="仿宋_GB2312" w:hint="eastAsia"/>
                <w:color w:val="000000" w:themeColor="text1"/>
                <w:sz w:val="24"/>
              </w:rPr>
              <w:t>s）进行评价。评定了离心机与注气法建立V</w:t>
            </w:r>
            <w:r w:rsidRPr="003153EA">
              <w:rPr>
                <w:rFonts w:ascii="仿宋_GB2312" w:eastAsia="仿宋_GB2312" w:hAnsi="仿宋_GB2312"/>
                <w:color w:val="000000" w:themeColor="text1"/>
                <w:sz w:val="24"/>
              </w:rPr>
              <w:t>C</w:t>
            </w:r>
            <w:r w:rsidRPr="003153EA">
              <w:rPr>
                <w:rFonts w:ascii="仿宋_GB2312" w:eastAsia="仿宋_GB2312" w:hAnsi="仿宋_GB2312" w:hint="eastAsia"/>
                <w:color w:val="000000" w:themeColor="text1"/>
                <w:sz w:val="24"/>
              </w:rPr>
              <w:t>s的真实性、确定了其树种的适用性，证实了“开口导管”的存在是造成错误V</w:t>
            </w:r>
            <w:r w:rsidRPr="003153EA">
              <w:rPr>
                <w:rFonts w:ascii="仿宋_GB2312" w:eastAsia="仿宋_GB2312" w:hAnsi="仿宋_GB2312"/>
                <w:color w:val="000000" w:themeColor="text1"/>
                <w:sz w:val="24"/>
              </w:rPr>
              <w:t>C</w:t>
            </w:r>
            <w:r w:rsidRPr="003153EA">
              <w:rPr>
                <w:rFonts w:ascii="仿宋_GB2312" w:eastAsia="仿宋_GB2312" w:hAnsi="仿宋_GB2312" w:hint="eastAsia"/>
                <w:color w:val="000000" w:themeColor="text1"/>
                <w:sz w:val="24"/>
              </w:rPr>
              <w:t>s的根源。针对注气法，提出了新的试验证据证明注气法建立的V</w:t>
            </w:r>
            <w:r w:rsidRPr="003153EA">
              <w:rPr>
                <w:rFonts w:ascii="仿宋_GB2312" w:eastAsia="仿宋_GB2312" w:hAnsi="仿宋_GB2312"/>
                <w:color w:val="000000" w:themeColor="text1"/>
                <w:sz w:val="24"/>
              </w:rPr>
              <w:t>C</w:t>
            </w:r>
            <w:r w:rsidRPr="003153EA">
              <w:rPr>
                <w:rFonts w:ascii="仿宋_GB2312" w:eastAsia="仿宋_GB2312" w:hAnsi="仿宋_GB2312" w:hint="eastAsia"/>
                <w:color w:val="000000" w:themeColor="text1"/>
                <w:sz w:val="24"/>
              </w:rPr>
              <w:t>s可能是错误的，即使测试树种为短导管植物，明确了加压时间的长短可以明显改变曲线的形状，创新性地提出了“溶解气体溢出”假说，有效解释了注气法产生错误栓塞脆弱曲线的原因。以上成果界定了主流V</w:t>
            </w:r>
            <w:r w:rsidRPr="003153EA">
              <w:rPr>
                <w:rFonts w:ascii="仿宋_GB2312" w:eastAsia="仿宋_GB2312" w:hAnsi="仿宋_GB2312"/>
                <w:color w:val="000000" w:themeColor="text1"/>
                <w:sz w:val="24"/>
              </w:rPr>
              <w:t>C</w:t>
            </w:r>
            <w:r w:rsidRPr="003153EA">
              <w:rPr>
                <w:rFonts w:ascii="仿宋_GB2312" w:eastAsia="仿宋_GB2312" w:hAnsi="仿宋_GB2312" w:hint="eastAsia"/>
                <w:color w:val="000000" w:themeColor="text1"/>
                <w:sz w:val="24"/>
              </w:rPr>
              <w:t>s构建技术的适用性，为准确评价树种的耐旱性提供了重要的方法参考。</w:t>
            </w:r>
          </w:p>
          <w:p w:rsidR="008424B4" w:rsidRPr="003153EA" w:rsidRDefault="008424B4" w:rsidP="0052651E">
            <w:pPr>
              <w:pStyle w:val="a6"/>
              <w:numPr>
                <w:ilvl w:val="0"/>
                <w:numId w:val="1"/>
              </w:numPr>
              <w:autoSpaceDE w:val="0"/>
              <w:autoSpaceDN w:val="0"/>
              <w:adjustRightInd w:val="0"/>
              <w:spacing w:line="360" w:lineRule="auto"/>
              <w:ind w:firstLineChars="0"/>
              <w:rPr>
                <w:rFonts w:ascii="仿宋_GB2312" w:eastAsia="仿宋_GB2312" w:hAnsi="仿宋_GB2312"/>
                <w:b/>
                <w:bCs/>
                <w:color w:val="000000" w:themeColor="text1"/>
                <w:sz w:val="24"/>
              </w:rPr>
            </w:pPr>
            <w:r w:rsidRPr="003153EA">
              <w:rPr>
                <w:rFonts w:ascii="仿宋_GB2312" w:eastAsia="仿宋_GB2312" w:hAnsi="仿宋_GB2312" w:hint="eastAsia"/>
                <w:b/>
                <w:bCs/>
                <w:color w:val="000000" w:themeColor="text1"/>
                <w:sz w:val="24"/>
              </w:rPr>
              <w:t>提出了木质部水分运输效率可作为速生树种快速选育的指标</w:t>
            </w:r>
          </w:p>
          <w:p w:rsidR="008424B4" w:rsidRPr="003153EA" w:rsidRDefault="008424B4" w:rsidP="0052651E">
            <w:pPr>
              <w:autoSpaceDE w:val="0"/>
              <w:autoSpaceDN w:val="0"/>
              <w:adjustRightInd w:val="0"/>
              <w:spacing w:line="360" w:lineRule="auto"/>
              <w:ind w:firstLineChars="150" w:firstLine="360"/>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阐明了水力安全性与生物量的关系，揭示了决定生长和水力学特性的木质部导管及纹孔特征。明确了导管直径、机械强度以及纹孔超微结构是决定树木高产潜质的结构性基础。阐明了植物各器官之间存在水分运输效率的协调关系，揭示了水力阻力在植物内部的分布规律。揭示了水分运输的液相与气相之间的协调关系，并且此关系由叶水势介导。与经济性状相比，叶片水力性状可以更好地反映出无性系之间的生长差异。这些成果成功揭示了水分运输效率与生长的密切关系，率先论证了小枝、根系和整株的水分运输效率可以更可靠地反映树木高产潜质，未来也许可作为速生高产树种快速选育的指标。</w:t>
            </w:r>
          </w:p>
          <w:p w:rsidR="008424B4" w:rsidRPr="003153EA" w:rsidRDefault="008424B4" w:rsidP="0052651E">
            <w:pPr>
              <w:pStyle w:val="a6"/>
              <w:autoSpaceDE w:val="0"/>
              <w:autoSpaceDN w:val="0"/>
              <w:adjustRightInd w:val="0"/>
              <w:spacing w:line="360" w:lineRule="auto"/>
              <w:ind w:firstLine="480"/>
              <w:rPr>
                <w:rFonts w:eastAsia="仿宋_GB2312"/>
                <w:color w:val="000000" w:themeColor="text1"/>
                <w:sz w:val="24"/>
              </w:rPr>
            </w:pPr>
            <w:r w:rsidRPr="003153EA">
              <w:rPr>
                <w:rFonts w:eastAsia="仿宋_GB2312"/>
                <w:color w:val="000000" w:themeColor="text1"/>
                <w:sz w:val="24"/>
              </w:rPr>
              <w:t>以上研究成果在</w:t>
            </w:r>
            <w:r w:rsidRPr="003153EA">
              <w:rPr>
                <w:rFonts w:eastAsia="仿宋_GB2312"/>
                <w:color w:val="000000" w:themeColor="text1"/>
                <w:sz w:val="24"/>
              </w:rPr>
              <w:t>Plant Cell and Environment</w:t>
            </w:r>
            <w:r w:rsidRPr="003153EA">
              <w:rPr>
                <w:rFonts w:eastAsia="仿宋_GB2312"/>
                <w:color w:val="000000" w:themeColor="text1"/>
                <w:sz w:val="24"/>
              </w:rPr>
              <w:t>、</w:t>
            </w:r>
            <w:r w:rsidRPr="003153EA">
              <w:rPr>
                <w:rFonts w:eastAsia="仿宋_GB2312"/>
                <w:color w:val="000000" w:themeColor="text1"/>
                <w:sz w:val="24"/>
              </w:rPr>
              <w:t>Forest Ecology and Management</w:t>
            </w:r>
            <w:r w:rsidRPr="003153EA">
              <w:rPr>
                <w:rFonts w:eastAsia="仿宋_GB2312"/>
                <w:color w:val="000000" w:themeColor="text1"/>
                <w:sz w:val="24"/>
              </w:rPr>
              <w:t>、</w:t>
            </w:r>
            <w:r w:rsidRPr="003153EA">
              <w:rPr>
                <w:rFonts w:eastAsia="仿宋_GB2312"/>
                <w:color w:val="000000" w:themeColor="text1"/>
                <w:sz w:val="24"/>
              </w:rPr>
              <w:t>Physiologia Plantarum</w:t>
            </w:r>
            <w:r w:rsidRPr="003153EA">
              <w:rPr>
                <w:rFonts w:eastAsia="仿宋_GB2312"/>
                <w:color w:val="000000" w:themeColor="text1"/>
                <w:sz w:val="24"/>
              </w:rPr>
              <w:t>、</w:t>
            </w:r>
            <w:r w:rsidRPr="003153EA">
              <w:rPr>
                <w:rFonts w:eastAsia="仿宋_GB2312" w:hint="eastAsia"/>
                <w:color w:val="000000" w:themeColor="text1"/>
                <w:sz w:val="24"/>
              </w:rPr>
              <w:t>Trees</w:t>
            </w:r>
            <w:r w:rsidRPr="003153EA">
              <w:rPr>
                <w:rFonts w:eastAsia="仿宋_GB2312"/>
                <w:color w:val="000000" w:themeColor="text1"/>
                <w:sz w:val="24"/>
              </w:rPr>
              <w:t>、</w:t>
            </w:r>
            <w:r w:rsidRPr="003153EA">
              <w:rPr>
                <w:rFonts w:eastAsia="仿宋_GB2312"/>
                <w:color w:val="000000" w:themeColor="text1"/>
                <w:sz w:val="24"/>
              </w:rPr>
              <w:t>Forests</w:t>
            </w:r>
            <w:r w:rsidRPr="003153EA">
              <w:rPr>
                <w:rFonts w:eastAsia="仿宋_GB2312"/>
                <w:color w:val="000000" w:themeColor="text1"/>
                <w:sz w:val="24"/>
              </w:rPr>
              <w:t>、林业科学</w:t>
            </w:r>
            <w:r w:rsidRPr="003153EA">
              <w:rPr>
                <w:rFonts w:eastAsia="仿宋_GB2312" w:hint="eastAsia"/>
                <w:color w:val="000000" w:themeColor="text1"/>
                <w:sz w:val="24"/>
              </w:rPr>
              <w:t>、植物生态学报</w:t>
            </w:r>
            <w:r w:rsidRPr="003153EA">
              <w:rPr>
                <w:rFonts w:eastAsia="仿宋_GB2312"/>
                <w:color w:val="000000" w:themeColor="text1"/>
                <w:sz w:val="24"/>
              </w:rPr>
              <w:t>等国内外著名学术刊物发表研究论文</w:t>
            </w:r>
            <w:r w:rsidRPr="003153EA">
              <w:rPr>
                <w:rFonts w:eastAsia="仿宋_GB2312"/>
                <w:color w:val="000000" w:themeColor="text1"/>
                <w:sz w:val="24"/>
              </w:rPr>
              <w:t>22</w:t>
            </w:r>
            <w:r w:rsidRPr="003153EA">
              <w:rPr>
                <w:rFonts w:eastAsia="仿宋_GB2312"/>
                <w:color w:val="000000" w:themeColor="text1"/>
                <w:sz w:val="24"/>
              </w:rPr>
              <w:t>篇，其中</w:t>
            </w:r>
            <w:r w:rsidRPr="003153EA">
              <w:rPr>
                <w:rFonts w:eastAsia="仿宋_GB2312"/>
                <w:color w:val="000000" w:themeColor="text1"/>
                <w:sz w:val="24"/>
              </w:rPr>
              <w:t>SCI</w:t>
            </w:r>
            <w:r w:rsidRPr="003153EA">
              <w:rPr>
                <w:rFonts w:eastAsia="仿宋_GB2312"/>
                <w:color w:val="000000" w:themeColor="text1"/>
                <w:sz w:val="24"/>
              </w:rPr>
              <w:t>论文</w:t>
            </w:r>
            <w:r w:rsidRPr="003153EA">
              <w:rPr>
                <w:rFonts w:eastAsia="仿宋_GB2312"/>
                <w:color w:val="000000" w:themeColor="text1"/>
                <w:sz w:val="24"/>
              </w:rPr>
              <w:t>13</w:t>
            </w:r>
            <w:r w:rsidRPr="003153EA">
              <w:rPr>
                <w:rFonts w:eastAsia="仿宋_GB2312"/>
                <w:color w:val="000000" w:themeColor="text1"/>
                <w:sz w:val="24"/>
              </w:rPr>
              <w:t>篇，共计引用</w:t>
            </w:r>
            <w:r w:rsidRPr="003153EA">
              <w:rPr>
                <w:rFonts w:eastAsia="仿宋_GB2312"/>
                <w:color w:val="000000" w:themeColor="text1"/>
                <w:sz w:val="24"/>
              </w:rPr>
              <w:t>495</w:t>
            </w:r>
            <w:r w:rsidRPr="003153EA">
              <w:rPr>
                <w:rFonts w:eastAsia="仿宋_GB2312"/>
                <w:color w:val="000000" w:themeColor="text1"/>
                <w:sz w:val="24"/>
              </w:rPr>
              <w:t>次，其中单篇最高</w:t>
            </w:r>
            <w:r w:rsidRPr="003153EA">
              <w:rPr>
                <w:rFonts w:eastAsia="仿宋_GB2312" w:hint="eastAsia"/>
                <w:color w:val="000000" w:themeColor="text1"/>
                <w:sz w:val="24"/>
              </w:rPr>
              <w:t>引用</w:t>
            </w:r>
            <w:r w:rsidRPr="003153EA">
              <w:rPr>
                <w:rFonts w:eastAsia="仿宋_GB2312"/>
                <w:color w:val="000000" w:themeColor="text1"/>
                <w:sz w:val="24"/>
              </w:rPr>
              <w:t>123</w:t>
            </w:r>
            <w:r w:rsidRPr="003153EA">
              <w:rPr>
                <w:rFonts w:eastAsia="仿宋_GB2312"/>
                <w:color w:val="000000" w:themeColor="text1"/>
                <w:sz w:val="24"/>
              </w:rPr>
              <w:t>次。</w:t>
            </w:r>
          </w:p>
        </w:tc>
      </w:tr>
      <w:tr w:rsidR="003153EA" w:rsidRPr="003153EA" w:rsidTr="0052651E">
        <w:trPr>
          <w:trHeight w:val="995"/>
        </w:trPr>
        <w:tc>
          <w:tcPr>
            <w:tcW w:w="1915" w:type="dxa"/>
            <w:vAlign w:val="center"/>
          </w:tcPr>
          <w:p w:rsidR="008424B4" w:rsidRPr="003153EA" w:rsidRDefault="008424B4" w:rsidP="003153EA">
            <w:pPr>
              <w:autoSpaceDE w:val="0"/>
              <w:autoSpaceDN w:val="0"/>
              <w:adjustRightInd w:val="0"/>
              <w:jc w:val="center"/>
              <w:rPr>
                <w:rFonts w:ascii="Courier" w:hAnsi="Courier" w:cs="Courier"/>
                <w:b/>
                <w:color w:val="000000" w:themeColor="text1"/>
                <w:kern w:val="0"/>
                <w:szCs w:val="21"/>
              </w:rPr>
            </w:pPr>
            <w:r w:rsidRPr="003153EA">
              <w:rPr>
                <w:rFonts w:ascii="Courier" w:hAnsi="Courier" w:cs="Courier"/>
                <w:b/>
                <w:color w:val="000000" w:themeColor="text1"/>
                <w:kern w:val="0"/>
                <w:szCs w:val="21"/>
              </w:rPr>
              <w:t>知识产权类别</w:t>
            </w:r>
          </w:p>
        </w:tc>
        <w:tc>
          <w:tcPr>
            <w:tcW w:w="2153" w:type="dxa"/>
            <w:vAlign w:val="center"/>
          </w:tcPr>
          <w:p w:rsidR="008424B4" w:rsidRPr="003153EA" w:rsidRDefault="008424B4" w:rsidP="003153EA">
            <w:pPr>
              <w:autoSpaceDE w:val="0"/>
              <w:autoSpaceDN w:val="0"/>
              <w:adjustRightInd w:val="0"/>
              <w:jc w:val="center"/>
              <w:rPr>
                <w:rFonts w:ascii="Courier" w:hAnsi="Courier" w:cs="Courier"/>
                <w:b/>
                <w:color w:val="000000" w:themeColor="text1"/>
                <w:kern w:val="0"/>
                <w:szCs w:val="21"/>
              </w:rPr>
            </w:pPr>
            <w:r w:rsidRPr="003153EA">
              <w:rPr>
                <w:rFonts w:ascii="Courier" w:hAnsi="Courier" w:cs="Courier"/>
                <w:b/>
                <w:color w:val="000000" w:themeColor="text1"/>
                <w:kern w:val="0"/>
                <w:szCs w:val="21"/>
              </w:rPr>
              <w:t>项目名称</w:t>
            </w:r>
          </w:p>
        </w:tc>
        <w:tc>
          <w:tcPr>
            <w:tcW w:w="2160" w:type="dxa"/>
            <w:vAlign w:val="center"/>
          </w:tcPr>
          <w:p w:rsidR="008424B4" w:rsidRPr="003153EA" w:rsidRDefault="008424B4" w:rsidP="003153EA">
            <w:pPr>
              <w:autoSpaceDE w:val="0"/>
              <w:autoSpaceDN w:val="0"/>
              <w:adjustRightInd w:val="0"/>
              <w:jc w:val="center"/>
              <w:rPr>
                <w:rFonts w:ascii="Courier" w:hAnsi="Courier" w:cs="Courier"/>
                <w:b/>
                <w:color w:val="000000" w:themeColor="text1"/>
                <w:kern w:val="0"/>
                <w:szCs w:val="21"/>
              </w:rPr>
            </w:pPr>
            <w:r w:rsidRPr="003153EA">
              <w:rPr>
                <w:rFonts w:ascii="Courier" w:hAnsi="Courier" w:cs="Courier"/>
                <w:b/>
                <w:color w:val="000000" w:themeColor="text1"/>
                <w:kern w:val="0"/>
                <w:szCs w:val="21"/>
              </w:rPr>
              <w:t>申请号</w:t>
            </w:r>
          </w:p>
        </w:tc>
        <w:tc>
          <w:tcPr>
            <w:tcW w:w="2698" w:type="dxa"/>
            <w:vAlign w:val="center"/>
          </w:tcPr>
          <w:p w:rsidR="008424B4" w:rsidRPr="003153EA" w:rsidRDefault="008424B4" w:rsidP="003153EA">
            <w:pPr>
              <w:autoSpaceDE w:val="0"/>
              <w:autoSpaceDN w:val="0"/>
              <w:adjustRightInd w:val="0"/>
              <w:jc w:val="center"/>
              <w:rPr>
                <w:rFonts w:ascii="Courier" w:hAnsi="Courier" w:cs="Courier"/>
                <w:b/>
                <w:color w:val="000000" w:themeColor="text1"/>
                <w:kern w:val="0"/>
                <w:szCs w:val="21"/>
              </w:rPr>
            </w:pPr>
            <w:r w:rsidRPr="003153EA">
              <w:rPr>
                <w:rFonts w:ascii="Courier" w:hAnsi="Courier" w:cs="Courier"/>
                <w:b/>
                <w:color w:val="000000" w:themeColor="text1"/>
                <w:kern w:val="0"/>
                <w:szCs w:val="21"/>
              </w:rPr>
              <w:t>授权号</w:t>
            </w:r>
            <w:r w:rsidRPr="003153EA">
              <w:rPr>
                <w:rFonts w:ascii="Courier" w:hAnsi="Courier" w:cs="Courier"/>
                <w:b/>
                <w:color w:val="000000" w:themeColor="text1"/>
                <w:kern w:val="0"/>
                <w:szCs w:val="21"/>
              </w:rPr>
              <w:t>(</w:t>
            </w:r>
            <w:r w:rsidRPr="003153EA">
              <w:rPr>
                <w:rFonts w:ascii="Courier" w:hAnsi="Courier" w:cs="Courier"/>
                <w:b/>
                <w:color w:val="000000" w:themeColor="text1"/>
                <w:kern w:val="0"/>
                <w:szCs w:val="21"/>
              </w:rPr>
              <w:t>批准号</w:t>
            </w:r>
            <w:r w:rsidRPr="003153EA">
              <w:rPr>
                <w:rFonts w:ascii="Courier" w:hAnsi="Courier" w:cs="Courier"/>
                <w:b/>
                <w:color w:val="000000" w:themeColor="text1"/>
                <w:kern w:val="0"/>
                <w:szCs w:val="21"/>
              </w:rPr>
              <w:t>)</w:t>
            </w:r>
          </w:p>
        </w:tc>
      </w:tr>
      <w:tr w:rsidR="003153EA" w:rsidRPr="003153EA" w:rsidTr="0052651E">
        <w:trPr>
          <w:trHeight w:val="995"/>
        </w:trPr>
        <w:tc>
          <w:tcPr>
            <w:tcW w:w="1915" w:type="dxa"/>
            <w:vAlign w:val="center"/>
          </w:tcPr>
          <w:p w:rsidR="008424B4" w:rsidRPr="003153EA" w:rsidRDefault="008424B4" w:rsidP="003153EA">
            <w:pPr>
              <w:jc w:val="center"/>
              <w:rPr>
                <w:rFonts w:ascii="Courier" w:hAnsi="Courier" w:cs="Courier"/>
                <w:color w:val="000000" w:themeColor="text1"/>
                <w:kern w:val="0"/>
                <w:szCs w:val="21"/>
              </w:rPr>
            </w:pPr>
          </w:p>
        </w:tc>
        <w:tc>
          <w:tcPr>
            <w:tcW w:w="2153" w:type="dxa"/>
            <w:vAlign w:val="center"/>
          </w:tcPr>
          <w:p w:rsidR="008424B4" w:rsidRPr="003153EA" w:rsidRDefault="008424B4" w:rsidP="003153EA">
            <w:pPr>
              <w:rPr>
                <w:rFonts w:ascii="Courier" w:hAnsi="Courier" w:cs="Courier"/>
                <w:color w:val="000000" w:themeColor="text1"/>
                <w:kern w:val="0"/>
                <w:szCs w:val="21"/>
              </w:rPr>
            </w:pPr>
          </w:p>
        </w:tc>
        <w:tc>
          <w:tcPr>
            <w:tcW w:w="2160" w:type="dxa"/>
            <w:vAlign w:val="center"/>
          </w:tcPr>
          <w:p w:rsidR="008424B4" w:rsidRPr="003153EA" w:rsidRDefault="008424B4" w:rsidP="003153EA">
            <w:pPr>
              <w:rPr>
                <w:rFonts w:ascii="仿宋_GB2312" w:eastAsia="仿宋_GB2312" w:hAnsi="仿宋_GB2312"/>
                <w:color w:val="000000" w:themeColor="text1"/>
                <w:sz w:val="24"/>
              </w:rPr>
            </w:pPr>
          </w:p>
        </w:tc>
        <w:tc>
          <w:tcPr>
            <w:tcW w:w="2698" w:type="dxa"/>
            <w:vAlign w:val="center"/>
          </w:tcPr>
          <w:p w:rsidR="008424B4" w:rsidRPr="003153EA" w:rsidRDefault="008424B4" w:rsidP="003153EA">
            <w:pPr>
              <w:rPr>
                <w:rFonts w:ascii="仿宋_GB2312" w:eastAsia="仿宋_GB2312" w:hAnsi="仿宋_GB2312"/>
                <w:color w:val="000000" w:themeColor="text1"/>
                <w:sz w:val="24"/>
              </w:rPr>
            </w:pPr>
          </w:p>
        </w:tc>
      </w:tr>
      <w:tr w:rsidR="008424B4" w:rsidRPr="003153EA" w:rsidTr="0052651E">
        <w:trPr>
          <w:trHeight w:val="995"/>
        </w:trPr>
        <w:tc>
          <w:tcPr>
            <w:tcW w:w="1915" w:type="dxa"/>
            <w:vAlign w:val="center"/>
          </w:tcPr>
          <w:p w:rsidR="008424B4" w:rsidRPr="003153EA" w:rsidRDefault="008424B4" w:rsidP="003153EA">
            <w:pPr>
              <w:rPr>
                <w:rFonts w:ascii="Courier" w:hAnsi="Courier" w:cs="Courier"/>
                <w:color w:val="000000" w:themeColor="text1"/>
                <w:kern w:val="0"/>
                <w:szCs w:val="21"/>
              </w:rPr>
            </w:pPr>
          </w:p>
        </w:tc>
        <w:tc>
          <w:tcPr>
            <w:tcW w:w="2153" w:type="dxa"/>
            <w:vAlign w:val="center"/>
          </w:tcPr>
          <w:p w:rsidR="008424B4" w:rsidRPr="003153EA" w:rsidRDefault="008424B4" w:rsidP="003153EA">
            <w:pPr>
              <w:rPr>
                <w:rFonts w:ascii="Courier" w:hAnsi="Courier" w:cs="Courier"/>
                <w:color w:val="000000" w:themeColor="text1"/>
                <w:kern w:val="0"/>
                <w:szCs w:val="21"/>
              </w:rPr>
            </w:pPr>
          </w:p>
        </w:tc>
        <w:tc>
          <w:tcPr>
            <w:tcW w:w="2160" w:type="dxa"/>
            <w:vAlign w:val="center"/>
          </w:tcPr>
          <w:p w:rsidR="008424B4" w:rsidRPr="003153EA" w:rsidRDefault="008424B4" w:rsidP="003153EA">
            <w:pPr>
              <w:jc w:val="center"/>
              <w:rPr>
                <w:rFonts w:ascii="Courier" w:hAnsi="Courier" w:cs="Courier"/>
                <w:color w:val="000000" w:themeColor="text1"/>
                <w:kern w:val="0"/>
                <w:szCs w:val="21"/>
              </w:rPr>
            </w:pPr>
          </w:p>
        </w:tc>
        <w:tc>
          <w:tcPr>
            <w:tcW w:w="2698" w:type="dxa"/>
            <w:vAlign w:val="center"/>
          </w:tcPr>
          <w:p w:rsidR="008424B4" w:rsidRPr="003153EA" w:rsidRDefault="008424B4" w:rsidP="003153EA">
            <w:pPr>
              <w:rPr>
                <w:rFonts w:ascii="Courier" w:hAnsi="Courier" w:cs="Courier"/>
                <w:color w:val="000000" w:themeColor="text1"/>
                <w:kern w:val="0"/>
                <w:szCs w:val="21"/>
              </w:rPr>
            </w:pPr>
          </w:p>
        </w:tc>
      </w:tr>
    </w:tbl>
    <w:p w:rsidR="008424B4" w:rsidRPr="003153EA" w:rsidRDefault="008424B4" w:rsidP="008424B4">
      <w:pPr>
        <w:rPr>
          <w:color w:val="000000" w:themeColor="text1"/>
        </w:rPr>
      </w:pPr>
    </w:p>
    <w:p w:rsidR="008424B4" w:rsidRPr="003153EA" w:rsidRDefault="008424B4" w:rsidP="008424B4">
      <w:pPr>
        <w:rPr>
          <w:color w:val="000000" w:themeColor="text1"/>
        </w:rPr>
      </w:pPr>
    </w:p>
    <w:p w:rsidR="008424B4" w:rsidRPr="003153EA" w:rsidRDefault="008424B4">
      <w:pPr>
        <w:widowControl/>
        <w:jc w:val="left"/>
        <w:rPr>
          <w:color w:val="000000" w:themeColor="text1"/>
        </w:rPr>
      </w:pPr>
      <w:r w:rsidRPr="003153EA">
        <w:rPr>
          <w:color w:val="000000" w:themeColor="text1"/>
        </w:rPr>
        <w:br w:type="page"/>
      </w:r>
    </w:p>
    <w:p w:rsidR="008424B4" w:rsidRPr="003153EA" w:rsidRDefault="008424B4" w:rsidP="0052651E">
      <w:pPr>
        <w:pStyle w:val="1"/>
        <w:rPr>
          <w:color w:val="000000" w:themeColor="text1"/>
        </w:rPr>
      </w:pPr>
      <w:r w:rsidRPr="003153EA">
        <w:rPr>
          <w:rFonts w:hint="eastAsia"/>
          <w:color w:val="000000" w:themeColor="text1"/>
        </w:rPr>
        <w:t>申报</w:t>
      </w:r>
      <w:r w:rsidRPr="003153EA">
        <w:rPr>
          <w:rFonts w:hint="eastAsia"/>
          <w:color w:val="000000" w:themeColor="text1"/>
        </w:rPr>
        <w:t>2022</w:t>
      </w:r>
      <w:r w:rsidRPr="003153EA">
        <w:rPr>
          <w:rFonts w:hint="eastAsia"/>
          <w:color w:val="000000" w:themeColor="text1"/>
        </w:rPr>
        <w:t>年度陕西高等学校科学技术研究优秀成果奖</w:t>
      </w:r>
      <w:r w:rsidR="0052651E" w:rsidRPr="003153EA">
        <w:rPr>
          <w:color w:val="000000" w:themeColor="text1"/>
        </w:rPr>
        <w:br/>
      </w:r>
      <w:r w:rsidRPr="003153EA">
        <w:rPr>
          <w:rFonts w:hint="eastAsia"/>
          <w:color w:val="000000" w:themeColor="text1"/>
        </w:rPr>
        <w:t>项目公示内容</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77"/>
        <w:gridCol w:w="1980"/>
        <w:gridCol w:w="2698"/>
      </w:tblGrid>
      <w:tr w:rsidR="003153EA" w:rsidRPr="003153EA" w:rsidTr="003153EA">
        <w:trPr>
          <w:trHeight w:val="636"/>
        </w:trPr>
        <w:tc>
          <w:tcPr>
            <w:tcW w:w="1271" w:type="dxa"/>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项目名称</w:t>
            </w:r>
          </w:p>
        </w:tc>
        <w:tc>
          <w:tcPr>
            <w:tcW w:w="7655" w:type="dxa"/>
            <w:gridSpan w:val="3"/>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良种奶山羊精液低损伤冷冻保存技术集成与应用</w:t>
            </w:r>
          </w:p>
        </w:tc>
      </w:tr>
      <w:tr w:rsidR="003153EA" w:rsidRPr="003153EA" w:rsidTr="003153EA">
        <w:trPr>
          <w:trHeight w:val="559"/>
        </w:trPr>
        <w:tc>
          <w:tcPr>
            <w:tcW w:w="1271" w:type="dxa"/>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完成单位</w:t>
            </w:r>
          </w:p>
        </w:tc>
        <w:tc>
          <w:tcPr>
            <w:tcW w:w="7655" w:type="dxa"/>
            <w:gridSpan w:val="3"/>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西北农林科技大学、陕西澳尼克奶山羊育种有限公司</w:t>
            </w:r>
          </w:p>
        </w:tc>
      </w:tr>
      <w:tr w:rsidR="003153EA" w:rsidRPr="003153EA" w:rsidTr="003153EA">
        <w:trPr>
          <w:trHeight w:val="695"/>
        </w:trPr>
        <w:tc>
          <w:tcPr>
            <w:tcW w:w="1271" w:type="dxa"/>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完成人</w:t>
            </w:r>
          </w:p>
        </w:tc>
        <w:tc>
          <w:tcPr>
            <w:tcW w:w="7655" w:type="dxa"/>
            <w:gridSpan w:val="3"/>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胡建宏、李宇、席华明、贤明、温飞、</w:t>
            </w:r>
          </w:p>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任发、郭松茂、冉本康、胡张涛、李延华</w:t>
            </w:r>
          </w:p>
        </w:tc>
      </w:tr>
      <w:tr w:rsidR="003153EA" w:rsidRPr="003153EA" w:rsidTr="0052651E">
        <w:trPr>
          <w:trHeight w:val="995"/>
        </w:trPr>
        <w:tc>
          <w:tcPr>
            <w:tcW w:w="8926" w:type="dxa"/>
            <w:gridSpan w:val="4"/>
          </w:tcPr>
          <w:p w:rsidR="008424B4" w:rsidRPr="003153EA" w:rsidRDefault="008424B4" w:rsidP="003153EA">
            <w:pP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项目简介</w:t>
            </w:r>
          </w:p>
          <w:p w:rsidR="008424B4" w:rsidRPr="003153EA" w:rsidRDefault="008424B4" w:rsidP="003153EA">
            <w:pPr>
              <w:autoSpaceDE w:val="0"/>
              <w:autoSpaceDN w:val="0"/>
              <w:adjustRightInd w:val="0"/>
              <w:spacing w:line="336" w:lineRule="auto"/>
              <w:ind w:firstLineChars="200" w:firstLine="480"/>
              <w:rPr>
                <w:rFonts w:eastAsia="仿宋_GB2312"/>
                <w:color w:val="000000" w:themeColor="text1"/>
                <w:sz w:val="24"/>
              </w:rPr>
            </w:pPr>
            <w:r w:rsidRPr="003153EA">
              <w:rPr>
                <w:rFonts w:eastAsia="仿宋_GB2312" w:hint="eastAsia"/>
                <w:color w:val="000000" w:themeColor="text1"/>
                <w:sz w:val="24"/>
              </w:rPr>
              <w:t>良种</w:t>
            </w:r>
            <w:r w:rsidRPr="003153EA">
              <w:rPr>
                <w:rFonts w:eastAsia="仿宋_GB2312"/>
                <w:color w:val="000000" w:themeColor="text1"/>
                <w:sz w:val="24"/>
              </w:rPr>
              <w:t>奶山羊精液低损伤冷冻保存技术集成与应用核心技术包括三方面，一是建立了奶山羊良种公羊选育技术</w:t>
            </w:r>
            <w:r w:rsidRPr="003153EA">
              <w:rPr>
                <w:rFonts w:eastAsia="仿宋_GB2312" w:hint="eastAsia"/>
                <w:color w:val="000000" w:themeColor="text1"/>
                <w:sz w:val="24"/>
              </w:rPr>
              <w:t>。</w:t>
            </w:r>
            <w:r w:rsidRPr="003153EA">
              <w:rPr>
                <w:rFonts w:eastAsia="仿宋_GB2312"/>
                <w:color w:val="000000" w:themeColor="text1"/>
                <w:sz w:val="24"/>
              </w:rPr>
              <w:t>根据奶山羊的外貌特征、体高体重、精液品质、相对育种值等，结合现代全基因组测序技术进行综合评定，筛选出繁殖性能优异的奶山羊良种公羊。二是建立了奶山羊精液冷冻保存稀释液优化技术</w:t>
            </w:r>
            <w:r w:rsidRPr="003153EA">
              <w:rPr>
                <w:rFonts w:eastAsia="仿宋_GB2312" w:hint="eastAsia"/>
                <w:color w:val="000000" w:themeColor="text1"/>
                <w:sz w:val="24"/>
              </w:rPr>
              <w:t>。</w:t>
            </w:r>
            <w:r w:rsidRPr="003153EA">
              <w:rPr>
                <w:rFonts w:eastAsia="仿宋_GB2312"/>
                <w:color w:val="000000" w:themeColor="text1"/>
                <w:sz w:val="24"/>
              </w:rPr>
              <w:t>以多种基础配方、不同多糖（海带多糖、枸杞多糖、淫山羊藿多糖等）、抗氧化剂、冷冻保护剂以及中草药添加剂等进行配伍，研发出奶山羊精液冷冻保存稀释液配方，</w:t>
            </w:r>
            <w:r w:rsidRPr="003153EA">
              <w:rPr>
                <w:rFonts w:eastAsia="仿宋_GB2312" w:hint="eastAsia"/>
                <w:color w:val="000000" w:themeColor="text1"/>
                <w:sz w:val="24"/>
              </w:rPr>
              <w:t>且</w:t>
            </w:r>
            <w:r w:rsidRPr="003153EA">
              <w:rPr>
                <w:rFonts w:eastAsia="仿宋_GB2312"/>
                <w:color w:val="000000" w:themeColor="text1"/>
                <w:sz w:val="24"/>
              </w:rPr>
              <w:t>采用阴离子乳化技术提高稀释液</w:t>
            </w:r>
            <w:r w:rsidRPr="003153EA">
              <w:rPr>
                <w:rFonts w:eastAsia="仿宋_GB2312" w:hint="eastAsia"/>
                <w:color w:val="000000" w:themeColor="text1"/>
                <w:sz w:val="24"/>
              </w:rPr>
              <w:t>中</w:t>
            </w:r>
            <w:r w:rsidRPr="003153EA">
              <w:rPr>
                <w:rFonts w:eastAsia="仿宋_GB2312"/>
                <w:color w:val="000000" w:themeColor="text1"/>
                <w:sz w:val="24"/>
              </w:rPr>
              <w:t>卵黄和</w:t>
            </w:r>
            <w:r w:rsidRPr="003153EA">
              <w:rPr>
                <w:rFonts w:eastAsia="仿宋_GB2312" w:hint="eastAsia"/>
                <w:color w:val="000000" w:themeColor="text1"/>
                <w:sz w:val="24"/>
              </w:rPr>
              <w:t>多种</w:t>
            </w:r>
            <w:r w:rsidRPr="003153EA">
              <w:rPr>
                <w:rFonts w:eastAsia="仿宋_GB2312"/>
                <w:color w:val="000000" w:themeColor="text1"/>
                <w:sz w:val="24"/>
              </w:rPr>
              <w:t>试剂的溶解度，</w:t>
            </w:r>
            <w:r w:rsidRPr="003153EA">
              <w:rPr>
                <w:rFonts w:eastAsia="仿宋_GB2312" w:hint="eastAsia"/>
                <w:color w:val="000000" w:themeColor="text1"/>
                <w:sz w:val="24"/>
              </w:rPr>
              <w:t>稀释液视野清晰，</w:t>
            </w:r>
            <w:r w:rsidRPr="003153EA">
              <w:rPr>
                <w:rFonts w:eastAsia="仿宋_GB2312"/>
                <w:color w:val="000000" w:themeColor="text1"/>
                <w:sz w:val="24"/>
              </w:rPr>
              <w:t>利于精子运动。三是建立了奶山羊精液低损伤冷冻保存技术</w:t>
            </w:r>
            <w:r w:rsidRPr="003153EA">
              <w:rPr>
                <w:rFonts w:eastAsia="仿宋_GB2312" w:hint="eastAsia"/>
                <w:color w:val="000000" w:themeColor="text1"/>
                <w:sz w:val="24"/>
              </w:rPr>
              <w:t>。</w:t>
            </w:r>
            <w:r w:rsidRPr="003153EA">
              <w:rPr>
                <w:rFonts w:eastAsia="仿宋_GB2312"/>
                <w:color w:val="000000" w:themeColor="text1"/>
                <w:sz w:val="24"/>
              </w:rPr>
              <w:t>针对传统精液冷冻保存繁琐的两步稀释法，成功研发出冷冻精液一步稀释法，简化精液冷冻</w:t>
            </w:r>
            <w:r w:rsidRPr="003153EA">
              <w:rPr>
                <w:rFonts w:eastAsia="仿宋_GB2312"/>
                <w:color w:val="000000" w:themeColor="text1"/>
                <w:sz w:val="24"/>
              </w:rPr>
              <w:t>-</w:t>
            </w:r>
            <w:r w:rsidRPr="003153EA">
              <w:rPr>
                <w:rFonts w:eastAsia="仿宋_GB2312"/>
                <w:color w:val="000000" w:themeColor="text1"/>
                <w:sz w:val="24"/>
              </w:rPr>
              <w:t>解冻程序，便于冷冻精液的规模化生产。</w:t>
            </w:r>
            <w:r w:rsidRPr="003153EA">
              <w:rPr>
                <w:rFonts w:eastAsia="仿宋_GB2312" w:hint="eastAsia"/>
                <w:color w:val="000000" w:themeColor="text1"/>
                <w:sz w:val="24"/>
              </w:rPr>
              <w:t>在冷冻</w:t>
            </w:r>
            <w:r w:rsidRPr="003153EA">
              <w:rPr>
                <w:rFonts w:eastAsia="仿宋_GB2312" w:hint="eastAsia"/>
                <w:color w:val="000000" w:themeColor="text1"/>
                <w:sz w:val="24"/>
              </w:rPr>
              <w:t>-</w:t>
            </w:r>
            <w:r w:rsidRPr="003153EA">
              <w:rPr>
                <w:rFonts w:eastAsia="仿宋_GB2312" w:hint="eastAsia"/>
                <w:color w:val="000000" w:themeColor="text1"/>
                <w:sz w:val="24"/>
              </w:rPr>
              <w:t>解冻后，</w:t>
            </w:r>
            <w:r w:rsidRPr="003153EA">
              <w:rPr>
                <w:rFonts w:eastAsia="仿宋_GB2312"/>
                <w:color w:val="000000" w:themeColor="text1"/>
                <w:sz w:val="24"/>
              </w:rPr>
              <w:t>奶山羊精子活力</w:t>
            </w:r>
            <w:r w:rsidRPr="003153EA">
              <w:rPr>
                <w:rFonts w:eastAsia="仿宋_GB2312" w:hint="eastAsia"/>
                <w:color w:val="000000" w:themeColor="text1"/>
                <w:sz w:val="24"/>
              </w:rPr>
              <w:t>达到</w:t>
            </w:r>
            <w:r w:rsidRPr="003153EA">
              <w:rPr>
                <w:rFonts w:eastAsia="仿宋_GB2312"/>
                <w:color w:val="000000" w:themeColor="text1"/>
                <w:sz w:val="24"/>
              </w:rPr>
              <w:t>50%</w:t>
            </w:r>
            <w:r w:rsidRPr="003153EA">
              <w:rPr>
                <w:rFonts w:eastAsia="仿宋_GB2312"/>
                <w:color w:val="000000" w:themeColor="text1"/>
                <w:sz w:val="24"/>
              </w:rPr>
              <w:t>～</w:t>
            </w:r>
            <w:r w:rsidRPr="003153EA">
              <w:rPr>
                <w:rFonts w:eastAsia="仿宋_GB2312"/>
                <w:color w:val="000000" w:themeColor="text1"/>
                <w:sz w:val="24"/>
              </w:rPr>
              <w:t>60%</w:t>
            </w:r>
            <w:r w:rsidRPr="003153EA">
              <w:rPr>
                <w:rFonts w:eastAsia="仿宋_GB2312"/>
                <w:color w:val="000000" w:themeColor="text1"/>
                <w:sz w:val="24"/>
              </w:rPr>
              <w:t>，高于国标要求（</w:t>
            </w:r>
            <w:r w:rsidRPr="003153EA">
              <w:rPr>
                <w:rFonts w:eastAsia="仿宋_GB2312"/>
                <w:color w:val="000000" w:themeColor="text1"/>
                <w:sz w:val="24"/>
              </w:rPr>
              <w:t>35%</w:t>
            </w:r>
            <w:r w:rsidRPr="003153EA">
              <w:rPr>
                <w:rFonts w:eastAsia="仿宋_GB2312"/>
                <w:color w:val="000000" w:themeColor="text1"/>
                <w:sz w:val="24"/>
              </w:rPr>
              <w:t>）</w:t>
            </w:r>
            <w:r w:rsidRPr="003153EA">
              <w:rPr>
                <w:rFonts w:eastAsia="仿宋_GB2312" w:hint="eastAsia"/>
                <w:color w:val="000000" w:themeColor="text1"/>
                <w:sz w:val="24"/>
              </w:rPr>
              <w:t>，冷冻精液人工授精后母羊受胎率达到</w:t>
            </w:r>
            <w:r w:rsidRPr="003153EA">
              <w:rPr>
                <w:rFonts w:eastAsia="仿宋_GB2312" w:hint="eastAsia"/>
                <w:color w:val="000000" w:themeColor="text1"/>
                <w:sz w:val="24"/>
              </w:rPr>
              <w:t>54%</w:t>
            </w:r>
            <w:r w:rsidRPr="003153EA">
              <w:rPr>
                <w:rFonts w:eastAsia="仿宋_GB2312" w:hint="eastAsia"/>
                <w:color w:val="000000" w:themeColor="text1"/>
                <w:sz w:val="24"/>
              </w:rPr>
              <w:t>以上</w:t>
            </w:r>
            <w:r w:rsidRPr="003153EA">
              <w:rPr>
                <w:rFonts w:eastAsia="仿宋_GB2312"/>
                <w:color w:val="000000" w:themeColor="text1"/>
                <w:sz w:val="24"/>
              </w:rPr>
              <w:t>。本项目</w:t>
            </w:r>
            <w:r w:rsidRPr="003153EA">
              <w:rPr>
                <w:rFonts w:eastAsia="仿宋_GB2312" w:hint="eastAsia"/>
                <w:color w:val="000000" w:themeColor="text1"/>
                <w:sz w:val="24"/>
              </w:rPr>
              <w:t>成果精液冷冻稀释液</w:t>
            </w:r>
            <w:r w:rsidRPr="003153EA">
              <w:rPr>
                <w:rFonts w:eastAsia="仿宋_GB2312"/>
                <w:color w:val="000000" w:themeColor="text1"/>
                <w:sz w:val="24"/>
              </w:rPr>
              <w:t>于</w:t>
            </w:r>
            <w:r w:rsidRPr="003153EA">
              <w:rPr>
                <w:rFonts w:eastAsia="仿宋_GB2312"/>
                <w:color w:val="000000" w:themeColor="text1"/>
                <w:sz w:val="24"/>
              </w:rPr>
              <w:t>2019</w:t>
            </w:r>
            <w:r w:rsidRPr="003153EA">
              <w:rPr>
                <w:rFonts w:eastAsia="仿宋_GB2312"/>
                <w:color w:val="000000" w:themeColor="text1"/>
                <w:sz w:val="24"/>
              </w:rPr>
              <w:t>年获批国家发明专利，</w:t>
            </w:r>
            <w:r w:rsidRPr="003153EA">
              <w:rPr>
                <w:rFonts w:eastAsia="仿宋_GB2312" w:hint="eastAsia"/>
                <w:color w:val="000000" w:themeColor="text1"/>
                <w:sz w:val="24"/>
              </w:rPr>
              <w:t>山羊细管冻精技术获</w:t>
            </w:r>
            <w:r w:rsidRPr="003153EA">
              <w:rPr>
                <w:rFonts w:eastAsia="仿宋_GB2312"/>
                <w:color w:val="000000" w:themeColor="text1"/>
                <w:sz w:val="24"/>
              </w:rPr>
              <w:t>2019</w:t>
            </w:r>
            <w:r w:rsidRPr="003153EA">
              <w:rPr>
                <w:rFonts w:eastAsia="仿宋_GB2312"/>
                <w:color w:val="000000" w:themeColor="text1"/>
                <w:sz w:val="24"/>
              </w:rPr>
              <w:t>年陕西省科技工作者创新创业大赛银奖，目前已研发奶山羊精液冷冻保存试剂盒</w:t>
            </w:r>
            <w:r w:rsidRPr="003153EA">
              <w:rPr>
                <w:rFonts w:eastAsia="仿宋_GB2312" w:hint="eastAsia"/>
                <w:color w:val="000000" w:themeColor="text1"/>
                <w:sz w:val="24"/>
              </w:rPr>
              <w:t>并在生产中应用</w:t>
            </w:r>
            <w:r w:rsidRPr="003153EA">
              <w:rPr>
                <w:rFonts w:eastAsia="仿宋_GB2312"/>
                <w:color w:val="000000" w:themeColor="text1"/>
                <w:sz w:val="24"/>
              </w:rPr>
              <w:t>。</w:t>
            </w:r>
          </w:p>
          <w:p w:rsidR="008424B4" w:rsidRPr="003153EA" w:rsidRDefault="008424B4" w:rsidP="003153EA">
            <w:pPr>
              <w:spacing w:line="336" w:lineRule="auto"/>
              <w:ind w:firstLineChars="200" w:firstLine="480"/>
              <w:rPr>
                <w:b/>
                <w:color w:val="000000" w:themeColor="text1"/>
                <w:kern w:val="0"/>
                <w:sz w:val="24"/>
              </w:rPr>
            </w:pPr>
            <w:r w:rsidRPr="003153EA">
              <w:rPr>
                <w:rFonts w:eastAsia="仿宋_GB2312" w:hint="eastAsia"/>
                <w:color w:val="000000" w:themeColor="text1"/>
                <w:sz w:val="24"/>
              </w:rPr>
              <w:t>通过本项目成果的转化应用，旨在充分发挥良种奶山羊公羊的种用价值，改良低产奶山羊，提高良种奶山羊比例，符合陕西奶山羊产业发展的现实需求，有利于陕西奶山羊产业向规模化养殖的转型，切实将现代农业科技转化为现实生产力，助推陕西奶山羊产业转型升级，不断</w:t>
            </w:r>
            <w:r w:rsidRPr="003153EA">
              <w:rPr>
                <w:rFonts w:eastAsia="仿宋_GB2312"/>
                <w:color w:val="000000" w:themeColor="text1"/>
                <w:sz w:val="24"/>
              </w:rPr>
              <w:t>提高陕西奶山羊产业的科技含量，推动陕西奶山羊产业持续、稳定、健康发展。</w:t>
            </w:r>
          </w:p>
        </w:tc>
      </w:tr>
      <w:tr w:rsidR="003153EA" w:rsidRPr="003153EA" w:rsidTr="003153EA">
        <w:trPr>
          <w:trHeight w:val="585"/>
        </w:trPr>
        <w:tc>
          <w:tcPr>
            <w:tcW w:w="1271" w:type="dxa"/>
            <w:vAlign w:val="center"/>
          </w:tcPr>
          <w:p w:rsidR="003153EA" w:rsidRDefault="008424B4" w:rsidP="003153EA">
            <w:pPr>
              <w:autoSpaceDE w:val="0"/>
              <w:autoSpaceDN w:val="0"/>
              <w:adjustRightInd w:val="0"/>
              <w:jc w:val="center"/>
              <w:rPr>
                <w:rFonts w:ascii="Courier" w:hAnsi="Courier" w:cs="Courier"/>
                <w:b/>
                <w:color w:val="000000" w:themeColor="text1"/>
                <w:kern w:val="0"/>
                <w:szCs w:val="21"/>
              </w:rPr>
            </w:pPr>
            <w:r w:rsidRPr="003153EA">
              <w:rPr>
                <w:rFonts w:ascii="Courier" w:hAnsi="Courier" w:cs="Courier"/>
                <w:b/>
                <w:color w:val="000000" w:themeColor="text1"/>
                <w:kern w:val="0"/>
                <w:szCs w:val="21"/>
              </w:rPr>
              <w:t>知识产</w:t>
            </w:r>
          </w:p>
          <w:p w:rsidR="008424B4" w:rsidRPr="003153EA" w:rsidRDefault="008424B4" w:rsidP="003153EA">
            <w:pPr>
              <w:autoSpaceDE w:val="0"/>
              <w:autoSpaceDN w:val="0"/>
              <w:adjustRightInd w:val="0"/>
              <w:jc w:val="center"/>
              <w:rPr>
                <w:rFonts w:ascii="Courier" w:hAnsi="Courier" w:cs="Courier"/>
                <w:b/>
                <w:color w:val="000000" w:themeColor="text1"/>
                <w:kern w:val="0"/>
                <w:szCs w:val="21"/>
              </w:rPr>
            </w:pPr>
            <w:r w:rsidRPr="003153EA">
              <w:rPr>
                <w:rFonts w:ascii="Courier" w:hAnsi="Courier" w:cs="Courier"/>
                <w:b/>
                <w:color w:val="000000" w:themeColor="text1"/>
                <w:kern w:val="0"/>
                <w:szCs w:val="21"/>
              </w:rPr>
              <w:t>权类别</w:t>
            </w:r>
          </w:p>
        </w:tc>
        <w:tc>
          <w:tcPr>
            <w:tcW w:w="2977" w:type="dxa"/>
            <w:vAlign w:val="center"/>
          </w:tcPr>
          <w:p w:rsidR="008424B4" w:rsidRPr="003153EA" w:rsidRDefault="008424B4" w:rsidP="003153EA">
            <w:pPr>
              <w:autoSpaceDE w:val="0"/>
              <w:autoSpaceDN w:val="0"/>
              <w:adjustRightInd w:val="0"/>
              <w:jc w:val="center"/>
              <w:rPr>
                <w:rFonts w:ascii="Courier" w:hAnsi="Courier" w:cs="Courier"/>
                <w:b/>
                <w:color w:val="000000" w:themeColor="text1"/>
                <w:kern w:val="0"/>
                <w:szCs w:val="21"/>
              </w:rPr>
            </w:pPr>
            <w:r w:rsidRPr="003153EA">
              <w:rPr>
                <w:rFonts w:ascii="Courier" w:hAnsi="Courier" w:cs="Courier"/>
                <w:b/>
                <w:color w:val="000000" w:themeColor="text1"/>
                <w:kern w:val="0"/>
                <w:szCs w:val="21"/>
              </w:rPr>
              <w:t>项目名称</w:t>
            </w:r>
          </w:p>
        </w:tc>
        <w:tc>
          <w:tcPr>
            <w:tcW w:w="1980" w:type="dxa"/>
            <w:vAlign w:val="center"/>
          </w:tcPr>
          <w:p w:rsidR="008424B4" w:rsidRPr="003153EA" w:rsidRDefault="008424B4" w:rsidP="003153EA">
            <w:pPr>
              <w:autoSpaceDE w:val="0"/>
              <w:autoSpaceDN w:val="0"/>
              <w:adjustRightInd w:val="0"/>
              <w:jc w:val="center"/>
              <w:rPr>
                <w:rFonts w:ascii="Courier" w:hAnsi="Courier" w:cs="Courier"/>
                <w:b/>
                <w:color w:val="000000" w:themeColor="text1"/>
                <w:kern w:val="0"/>
                <w:szCs w:val="21"/>
              </w:rPr>
            </w:pPr>
            <w:r w:rsidRPr="003153EA">
              <w:rPr>
                <w:rFonts w:ascii="Courier" w:hAnsi="Courier" w:cs="Courier"/>
                <w:b/>
                <w:color w:val="000000" w:themeColor="text1"/>
                <w:kern w:val="0"/>
                <w:szCs w:val="21"/>
              </w:rPr>
              <w:t>申请号</w:t>
            </w:r>
          </w:p>
        </w:tc>
        <w:tc>
          <w:tcPr>
            <w:tcW w:w="2698" w:type="dxa"/>
            <w:vAlign w:val="center"/>
          </w:tcPr>
          <w:p w:rsidR="008424B4" w:rsidRPr="003153EA" w:rsidRDefault="008424B4" w:rsidP="003153EA">
            <w:pPr>
              <w:autoSpaceDE w:val="0"/>
              <w:autoSpaceDN w:val="0"/>
              <w:adjustRightInd w:val="0"/>
              <w:jc w:val="center"/>
              <w:rPr>
                <w:rFonts w:ascii="Courier" w:hAnsi="Courier" w:cs="Courier"/>
                <w:b/>
                <w:color w:val="000000" w:themeColor="text1"/>
                <w:kern w:val="0"/>
                <w:szCs w:val="21"/>
              </w:rPr>
            </w:pPr>
            <w:r w:rsidRPr="003153EA">
              <w:rPr>
                <w:rFonts w:ascii="Courier" w:hAnsi="Courier" w:cs="Courier"/>
                <w:b/>
                <w:color w:val="000000" w:themeColor="text1"/>
                <w:kern w:val="0"/>
                <w:szCs w:val="21"/>
              </w:rPr>
              <w:t>授权号</w:t>
            </w:r>
            <w:r w:rsidRPr="003153EA">
              <w:rPr>
                <w:rFonts w:ascii="Courier" w:hAnsi="Courier" w:cs="Courier"/>
                <w:b/>
                <w:color w:val="000000" w:themeColor="text1"/>
                <w:kern w:val="0"/>
                <w:szCs w:val="21"/>
              </w:rPr>
              <w:t>(</w:t>
            </w:r>
            <w:r w:rsidRPr="003153EA">
              <w:rPr>
                <w:rFonts w:ascii="Courier" w:hAnsi="Courier" w:cs="Courier"/>
                <w:b/>
                <w:color w:val="000000" w:themeColor="text1"/>
                <w:kern w:val="0"/>
                <w:szCs w:val="21"/>
              </w:rPr>
              <w:t>批准号</w:t>
            </w:r>
            <w:r w:rsidRPr="003153EA">
              <w:rPr>
                <w:rFonts w:ascii="Courier" w:hAnsi="Courier" w:cs="Courier"/>
                <w:b/>
                <w:color w:val="000000" w:themeColor="text1"/>
                <w:kern w:val="0"/>
                <w:szCs w:val="21"/>
              </w:rPr>
              <w:t>)</w:t>
            </w:r>
          </w:p>
        </w:tc>
      </w:tr>
      <w:tr w:rsidR="003153EA" w:rsidRPr="003153EA" w:rsidTr="003153EA">
        <w:trPr>
          <w:trHeight w:val="793"/>
        </w:trPr>
        <w:tc>
          <w:tcPr>
            <w:tcW w:w="1271" w:type="dxa"/>
            <w:vAlign w:val="center"/>
          </w:tcPr>
          <w:p w:rsidR="008424B4" w:rsidRPr="003153EA" w:rsidRDefault="008424B4" w:rsidP="003153EA">
            <w:pPr>
              <w:jc w:val="center"/>
              <w:rPr>
                <w:rFonts w:ascii="Courier" w:hAnsi="Courier" w:cs="Courier"/>
                <w:color w:val="000000" w:themeColor="text1"/>
                <w:kern w:val="0"/>
                <w:szCs w:val="21"/>
              </w:rPr>
            </w:pPr>
            <w:r w:rsidRPr="003153EA">
              <w:rPr>
                <w:rFonts w:ascii="Courier" w:hAnsi="Courier" w:cs="Courier" w:hint="eastAsia"/>
                <w:color w:val="000000" w:themeColor="text1"/>
                <w:kern w:val="0"/>
                <w:szCs w:val="21"/>
              </w:rPr>
              <w:t>专利</w:t>
            </w:r>
          </w:p>
        </w:tc>
        <w:tc>
          <w:tcPr>
            <w:tcW w:w="2977" w:type="dxa"/>
            <w:vAlign w:val="center"/>
          </w:tcPr>
          <w:p w:rsidR="008424B4" w:rsidRPr="003153EA" w:rsidRDefault="008424B4" w:rsidP="003153EA">
            <w:pPr>
              <w:rPr>
                <w:color w:val="000000" w:themeColor="text1"/>
                <w:kern w:val="0"/>
                <w:szCs w:val="21"/>
              </w:rPr>
            </w:pPr>
            <w:r w:rsidRPr="003153EA">
              <w:rPr>
                <w:color w:val="000000" w:themeColor="text1"/>
                <w:kern w:val="0"/>
                <w:szCs w:val="21"/>
              </w:rPr>
              <w:t>番茄红素与</w:t>
            </w:r>
            <w:r w:rsidRPr="003153EA">
              <w:rPr>
                <w:color w:val="000000" w:themeColor="text1"/>
                <w:kern w:val="0"/>
                <w:szCs w:val="21"/>
              </w:rPr>
              <w:t>α-</w:t>
            </w:r>
            <w:r w:rsidRPr="003153EA">
              <w:rPr>
                <w:color w:val="000000" w:themeColor="text1"/>
                <w:kern w:val="0"/>
                <w:szCs w:val="21"/>
              </w:rPr>
              <w:t>硫辛酸作为哺乳动物精液冷冻保存剂的应用</w:t>
            </w:r>
          </w:p>
        </w:tc>
        <w:tc>
          <w:tcPr>
            <w:tcW w:w="1980" w:type="dxa"/>
            <w:vAlign w:val="center"/>
          </w:tcPr>
          <w:p w:rsidR="008424B4" w:rsidRPr="003153EA" w:rsidRDefault="008424B4" w:rsidP="003153EA">
            <w:pPr>
              <w:jc w:val="center"/>
              <w:rPr>
                <w:rFonts w:eastAsia="仿宋_GB2312"/>
                <w:color w:val="000000" w:themeColor="text1"/>
                <w:sz w:val="24"/>
              </w:rPr>
            </w:pPr>
            <w:r w:rsidRPr="003153EA">
              <w:rPr>
                <w:rFonts w:eastAsia="仿宋_GB2312"/>
                <w:color w:val="000000" w:themeColor="text1"/>
                <w:sz w:val="24"/>
              </w:rPr>
              <w:t>CN106508886B</w:t>
            </w:r>
          </w:p>
        </w:tc>
        <w:tc>
          <w:tcPr>
            <w:tcW w:w="2698" w:type="dxa"/>
            <w:vAlign w:val="center"/>
          </w:tcPr>
          <w:p w:rsidR="008424B4" w:rsidRPr="003153EA" w:rsidRDefault="008424B4" w:rsidP="003153EA">
            <w:pPr>
              <w:jc w:val="center"/>
              <w:rPr>
                <w:rFonts w:eastAsia="仿宋_GB2312"/>
                <w:color w:val="000000" w:themeColor="text1"/>
                <w:sz w:val="24"/>
              </w:rPr>
            </w:pPr>
            <w:r w:rsidRPr="003153EA">
              <w:rPr>
                <w:rFonts w:eastAsia="仿宋_GB2312"/>
                <w:color w:val="000000" w:themeColor="text1"/>
                <w:sz w:val="24"/>
              </w:rPr>
              <w:t>ZL201610825636.9</w:t>
            </w:r>
          </w:p>
        </w:tc>
      </w:tr>
      <w:tr w:rsidR="003153EA" w:rsidRPr="003153EA" w:rsidTr="003153EA">
        <w:trPr>
          <w:trHeight w:val="705"/>
        </w:trPr>
        <w:tc>
          <w:tcPr>
            <w:tcW w:w="1271" w:type="dxa"/>
            <w:vAlign w:val="center"/>
          </w:tcPr>
          <w:p w:rsidR="008424B4" w:rsidRPr="003153EA" w:rsidRDefault="008424B4" w:rsidP="003153EA">
            <w:pPr>
              <w:jc w:val="center"/>
              <w:rPr>
                <w:rFonts w:ascii="Courier" w:hAnsi="Courier" w:cs="Courier"/>
                <w:color w:val="000000" w:themeColor="text1"/>
                <w:kern w:val="0"/>
                <w:szCs w:val="21"/>
              </w:rPr>
            </w:pPr>
            <w:r w:rsidRPr="003153EA">
              <w:rPr>
                <w:rFonts w:ascii="Courier" w:hAnsi="Courier" w:cs="Courier" w:hint="eastAsia"/>
                <w:color w:val="000000" w:themeColor="text1"/>
                <w:kern w:val="0"/>
                <w:szCs w:val="21"/>
              </w:rPr>
              <w:t>专利</w:t>
            </w:r>
          </w:p>
        </w:tc>
        <w:tc>
          <w:tcPr>
            <w:tcW w:w="2977" w:type="dxa"/>
            <w:vAlign w:val="center"/>
          </w:tcPr>
          <w:p w:rsidR="008424B4" w:rsidRPr="003153EA" w:rsidRDefault="008424B4" w:rsidP="003153EA">
            <w:pPr>
              <w:rPr>
                <w:color w:val="000000" w:themeColor="text1"/>
                <w:kern w:val="0"/>
                <w:szCs w:val="21"/>
              </w:rPr>
            </w:pPr>
            <w:r w:rsidRPr="003153EA">
              <w:rPr>
                <w:rFonts w:hint="eastAsia"/>
                <w:color w:val="000000" w:themeColor="text1"/>
                <w:kern w:val="0"/>
                <w:szCs w:val="21"/>
              </w:rPr>
              <w:t>淫羊藿多糖用于制备山羊精液冷冻保存稀释液的应用</w:t>
            </w:r>
          </w:p>
        </w:tc>
        <w:tc>
          <w:tcPr>
            <w:tcW w:w="1980" w:type="dxa"/>
            <w:vAlign w:val="center"/>
          </w:tcPr>
          <w:p w:rsidR="008424B4" w:rsidRPr="003153EA" w:rsidRDefault="008424B4" w:rsidP="003153EA">
            <w:pPr>
              <w:jc w:val="center"/>
              <w:rPr>
                <w:rFonts w:eastAsia="仿宋_GB2312"/>
                <w:color w:val="000000" w:themeColor="text1"/>
                <w:sz w:val="24"/>
              </w:rPr>
            </w:pPr>
            <w:r w:rsidRPr="003153EA">
              <w:rPr>
                <w:rFonts w:eastAsia="仿宋_GB2312" w:hint="eastAsia"/>
                <w:color w:val="000000" w:themeColor="text1"/>
                <w:sz w:val="24"/>
              </w:rPr>
              <w:t>202010661853.5</w:t>
            </w:r>
          </w:p>
        </w:tc>
        <w:tc>
          <w:tcPr>
            <w:tcW w:w="2698" w:type="dxa"/>
            <w:vAlign w:val="center"/>
          </w:tcPr>
          <w:p w:rsidR="008424B4" w:rsidRPr="003153EA" w:rsidRDefault="008424B4" w:rsidP="003153EA">
            <w:pPr>
              <w:jc w:val="center"/>
              <w:rPr>
                <w:rFonts w:eastAsia="仿宋_GB2312"/>
                <w:color w:val="000000" w:themeColor="text1"/>
                <w:sz w:val="24"/>
              </w:rPr>
            </w:pPr>
            <w:r w:rsidRPr="003153EA">
              <w:rPr>
                <w:rFonts w:eastAsia="仿宋_GB2312" w:hint="eastAsia"/>
                <w:color w:val="000000" w:themeColor="text1"/>
                <w:sz w:val="24"/>
              </w:rPr>
              <w:t>CN111771871A</w:t>
            </w:r>
          </w:p>
        </w:tc>
      </w:tr>
    </w:tbl>
    <w:p w:rsidR="008424B4" w:rsidRPr="003153EA" w:rsidRDefault="008424B4" w:rsidP="0052651E">
      <w:pPr>
        <w:pStyle w:val="1"/>
        <w:rPr>
          <w:color w:val="000000" w:themeColor="text1"/>
        </w:rPr>
      </w:pPr>
      <w:r w:rsidRPr="003153EA">
        <w:rPr>
          <w:rFonts w:hint="eastAsia"/>
          <w:color w:val="000000" w:themeColor="text1"/>
        </w:rPr>
        <w:t>申报</w:t>
      </w:r>
      <w:r w:rsidRPr="003153EA">
        <w:rPr>
          <w:color w:val="000000" w:themeColor="text1"/>
        </w:rPr>
        <w:t>2022</w:t>
      </w:r>
      <w:r w:rsidRPr="003153EA">
        <w:rPr>
          <w:rFonts w:hint="eastAsia"/>
          <w:color w:val="000000" w:themeColor="text1"/>
        </w:rPr>
        <w:t>年度陕西高等学校科学技术研究优秀成果奖</w:t>
      </w:r>
      <w:r w:rsidR="0052651E" w:rsidRPr="003153EA">
        <w:rPr>
          <w:color w:val="000000" w:themeColor="text1"/>
        </w:rPr>
        <w:br/>
      </w:r>
      <w:r w:rsidRPr="003153EA">
        <w:rPr>
          <w:rFonts w:hint="eastAsia"/>
          <w:color w:val="000000" w:themeColor="text1"/>
        </w:rPr>
        <w:t>项目公示内容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542"/>
        <w:gridCol w:w="2160"/>
        <w:gridCol w:w="2839"/>
      </w:tblGrid>
      <w:tr w:rsidR="003153EA" w:rsidRPr="003153EA" w:rsidTr="0052651E">
        <w:trPr>
          <w:trHeight w:val="907"/>
        </w:trPr>
        <w:tc>
          <w:tcPr>
            <w:tcW w:w="1526" w:type="dxa"/>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项目名称</w:t>
            </w:r>
          </w:p>
        </w:tc>
        <w:tc>
          <w:tcPr>
            <w:tcW w:w="7541" w:type="dxa"/>
            <w:gridSpan w:val="3"/>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围产期奶牛酮病肝脂代谢紊乱的生物学基础及诊断标志挖掘</w:t>
            </w:r>
          </w:p>
        </w:tc>
      </w:tr>
      <w:tr w:rsidR="003153EA" w:rsidRPr="003153EA" w:rsidTr="0052651E">
        <w:trPr>
          <w:trHeight w:val="907"/>
        </w:trPr>
        <w:tc>
          <w:tcPr>
            <w:tcW w:w="1526" w:type="dxa"/>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完成单位</w:t>
            </w:r>
          </w:p>
        </w:tc>
        <w:tc>
          <w:tcPr>
            <w:tcW w:w="7541" w:type="dxa"/>
            <w:gridSpan w:val="3"/>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西北农林科技大学</w:t>
            </w:r>
          </w:p>
        </w:tc>
      </w:tr>
      <w:tr w:rsidR="003153EA" w:rsidRPr="003153EA" w:rsidTr="0052651E">
        <w:trPr>
          <w:trHeight w:val="907"/>
        </w:trPr>
        <w:tc>
          <w:tcPr>
            <w:tcW w:w="1526" w:type="dxa"/>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完成人</w:t>
            </w:r>
          </w:p>
        </w:tc>
        <w:tc>
          <w:tcPr>
            <w:tcW w:w="7541" w:type="dxa"/>
            <w:gridSpan w:val="3"/>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王建国，董强，冯妍，赵晨旭，朱晓岩，赵宝玉</w:t>
            </w:r>
          </w:p>
        </w:tc>
      </w:tr>
      <w:tr w:rsidR="003153EA" w:rsidRPr="003153EA" w:rsidTr="0052651E">
        <w:trPr>
          <w:trHeight w:val="8637"/>
        </w:trPr>
        <w:tc>
          <w:tcPr>
            <w:tcW w:w="9067" w:type="dxa"/>
            <w:gridSpan w:val="4"/>
          </w:tcPr>
          <w:p w:rsidR="008424B4" w:rsidRPr="003153EA" w:rsidRDefault="008424B4" w:rsidP="003153EA">
            <w:pP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项目简介</w:t>
            </w:r>
          </w:p>
          <w:p w:rsidR="008424B4" w:rsidRPr="003153EA" w:rsidRDefault="008424B4" w:rsidP="003153EA">
            <w:pPr>
              <w:autoSpaceDE w:val="0"/>
              <w:autoSpaceDN w:val="0"/>
              <w:adjustRightInd w:val="0"/>
              <w:spacing w:line="360" w:lineRule="auto"/>
              <w:ind w:firstLineChars="200" w:firstLine="480"/>
              <w:rPr>
                <w:rFonts w:eastAsia="仿宋_GB2312"/>
                <w:color w:val="000000" w:themeColor="text1"/>
                <w:sz w:val="24"/>
              </w:rPr>
            </w:pPr>
            <w:r w:rsidRPr="003153EA">
              <w:rPr>
                <w:rFonts w:eastAsia="仿宋_GB2312" w:hint="eastAsia"/>
                <w:color w:val="000000" w:themeColor="text1"/>
                <w:sz w:val="24"/>
              </w:rPr>
              <w:t>酮病是围产期奶牛常见的由碳水化合物和肝脂代谢紊乱引发的一种群发性能量代谢障碍性疾病。在我国，奶牛临床酮病发病率占泌乳牛</w:t>
            </w:r>
            <w:r w:rsidRPr="003153EA">
              <w:rPr>
                <w:rFonts w:eastAsia="仿宋_GB2312"/>
                <w:color w:val="000000" w:themeColor="text1"/>
                <w:sz w:val="24"/>
              </w:rPr>
              <w:t>2%~20%</w:t>
            </w:r>
            <w:r w:rsidRPr="003153EA">
              <w:rPr>
                <w:rFonts w:eastAsia="仿宋_GB2312" w:hint="eastAsia"/>
                <w:color w:val="000000" w:themeColor="text1"/>
                <w:sz w:val="24"/>
              </w:rPr>
              <w:t>，亚临床酮病发病率占泌乳牛</w:t>
            </w:r>
            <w:r w:rsidRPr="003153EA">
              <w:rPr>
                <w:rFonts w:eastAsia="仿宋_GB2312"/>
                <w:color w:val="000000" w:themeColor="text1"/>
                <w:sz w:val="24"/>
              </w:rPr>
              <w:t>10%~30%</w:t>
            </w:r>
            <w:r w:rsidRPr="003153EA">
              <w:rPr>
                <w:rFonts w:eastAsia="仿宋_GB2312" w:hint="eastAsia"/>
                <w:color w:val="000000" w:themeColor="text1"/>
                <w:sz w:val="24"/>
              </w:rPr>
              <w:t>，严重影响奶牛健康和奶业发展，已成为制约奶产业发展的瓶颈。产后能量摄入无法满足泌乳等代谢需求引发的体脂过度动员是导致奶牛酮病发生的病理学基础。项目针对奶牛酮病肝脂代谢紊乱的分子生物学特征不明、疾病发生发展机制不清、早期诊断标志物缺乏等科学问题，围绕围产期奶牛酮病肝脂代谢紊乱的生物学基础及诊断标志挖掘开展了系统研究，取得以下成果：</w:t>
            </w:r>
          </w:p>
          <w:p w:rsidR="008424B4" w:rsidRPr="003153EA" w:rsidRDefault="008424B4" w:rsidP="003153EA">
            <w:pPr>
              <w:autoSpaceDE w:val="0"/>
              <w:autoSpaceDN w:val="0"/>
              <w:adjustRightInd w:val="0"/>
              <w:spacing w:line="360" w:lineRule="auto"/>
              <w:ind w:firstLineChars="200" w:firstLine="482"/>
              <w:rPr>
                <w:rFonts w:eastAsia="仿宋_GB2312"/>
                <w:color w:val="000000" w:themeColor="text1"/>
                <w:sz w:val="24"/>
              </w:rPr>
            </w:pPr>
            <w:r w:rsidRPr="003153EA">
              <w:rPr>
                <w:rFonts w:eastAsia="仿宋_GB2312"/>
                <w:b/>
                <w:color w:val="000000" w:themeColor="text1"/>
                <w:sz w:val="24"/>
              </w:rPr>
              <w:t>1.</w:t>
            </w:r>
            <w:r w:rsidRPr="003153EA">
              <w:rPr>
                <w:rFonts w:eastAsia="仿宋_GB2312" w:hint="eastAsia"/>
                <w:b/>
                <w:color w:val="000000" w:themeColor="text1"/>
                <w:sz w:val="24"/>
              </w:rPr>
              <w:t>明确了</w:t>
            </w:r>
            <w:r w:rsidRPr="003153EA">
              <w:rPr>
                <w:rFonts w:eastAsia="仿宋_GB2312"/>
                <w:b/>
                <w:color w:val="000000" w:themeColor="text1"/>
                <w:sz w:val="24"/>
              </w:rPr>
              <w:t>ANGPTL4</w:t>
            </w:r>
            <w:r w:rsidRPr="003153EA">
              <w:rPr>
                <w:rFonts w:eastAsia="仿宋_GB2312" w:hint="eastAsia"/>
                <w:b/>
                <w:color w:val="000000" w:themeColor="text1"/>
                <w:sz w:val="24"/>
              </w:rPr>
              <w:t>和</w:t>
            </w:r>
            <w:r w:rsidRPr="003153EA">
              <w:rPr>
                <w:rFonts w:eastAsia="仿宋_GB2312"/>
                <w:b/>
                <w:color w:val="000000" w:themeColor="text1"/>
                <w:sz w:val="24"/>
              </w:rPr>
              <w:t>FGF21</w:t>
            </w:r>
            <w:r w:rsidRPr="003153EA">
              <w:rPr>
                <w:rFonts w:eastAsia="仿宋_GB2312" w:hint="eastAsia"/>
                <w:b/>
                <w:color w:val="000000" w:themeColor="text1"/>
                <w:sz w:val="24"/>
              </w:rPr>
              <w:t>参与调控围产期奶牛酮病发生与发展</w:t>
            </w:r>
            <w:r w:rsidRPr="003153EA">
              <w:rPr>
                <w:rFonts w:eastAsia="仿宋_GB2312"/>
                <w:b/>
                <w:color w:val="000000" w:themeColor="text1"/>
                <w:sz w:val="24"/>
              </w:rPr>
              <w:t xml:space="preserve">  </w:t>
            </w:r>
            <w:r w:rsidRPr="003153EA">
              <w:rPr>
                <w:rFonts w:eastAsia="仿宋_GB2312" w:hint="eastAsia"/>
                <w:color w:val="000000" w:themeColor="text1"/>
                <w:sz w:val="24"/>
              </w:rPr>
              <w:t>血管生成素样蛋白</w:t>
            </w:r>
            <w:r w:rsidRPr="003153EA">
              <w:rPr>
                <w:rFonts w:eastAsia="仿宋_GB2312"/>
                <w:color w:val="000000" w:themeColor="text1"/>
                <w:sz w:val="24"/>
              </w:rPr>
              <w:t>4</w:t>
            </w:r>
            <w:r w:rsidRPr="003153EA">
              <w:rPr>
                <w:rFonts w:eastAsia="仿宋_GB2312" w:hint="eastAsia"/>
                <w:color w:val="000000" w:themeColor="text1"/>
                <w:sz w:val="24"/>
              </w:rPr>
              <w:t>（</w:t>
            </w:r>
            <w:r w:rsidRPr="003153EA">
              <w:rPr>
                <w:rFonts w:eastAsia="仿宋_GB2312"/>
                <w:color w:val="000000" w:themeColor="text1"/>
                <w:sz w:val="24"/>
              </w:rPr>
              <w:t>ANGPTL4</w:t>
            </w:r>
            <w:r w:rsidRPr="003153EA">
              <w:rPr>
                <w:rFonts w:eastAsia="仿宋_GB2312" w:hint="eastAsia"/>
                <w:color w:val="000000" w:themeColor="text1"/>
                <w:sz w:val="24"/>
              </w:rPr>
              <w:t>）和成纤维细胞生长因子</w:t>
            </w:r>
            <w:r w:rsidRPr="003153EA">
              <w:rPr>
                <w:rFonts w:eastAsia="仿宋_GB2312"/>
                <w:color w:val="000000" w:themeColor="text1"/>
                <w:sz w:val="24"/>
              </w:rPr>
              <w:t>21</w:t>
            </w:r>
            <w:r w:rsidRPr="003153EA">
              <w:rPr>
                <w:rFonts w:eastAsia="仿宋_GB2312" w:hint="eastAsia"/>
                <w:color w:val="000000" w:themeColor="text1"/>
                <w:sz w:val="24"/>
              </w:rPr>
              <w:t>（</w:t>
            </w:r>
            <w:r w:rsidRPr="003153EA">
              <w:rPr>
                <w:rFonts w:eastAsia="仿宋_GB2312"/>
                <w:color w:val="000000" w:themeColor="text1"/>
                <w:sz w:val="24"/>
              </w:rPr>
              <w:t>FGF21</w:t>
            </w:r>
            <w:r w:rsidRPr="003153EA">
              <w:rPr>
                <w:rFonts w:eastAsia="仿宋_GB2312" w:hint="eastAsia"/>
                <w:color w:val="000000" w:themeColor="text1"/>
                <w:sz w:val="24"/>
              </w:rPr>
              <w:t>）是参与脂质代谢的重要肝脏因子，但是否参与奶牛酮病发生发展过程尚未可知。项目通过跟踪监测围产期奶牛血液中两种关键肝脏因子的动态变化，比较围产期健康奶牛与罹患酮病奶牛血液中两种肝脏因子的差异。明确了</w:t>
            </w:r>
            <w:r w:rsidRPr="003153EA">
              <w:rPr>
                <w:rFonts w:eastAsia="仿宋_GB2312"/>
                <w:color w:val="000000" w:themeColor="text1"/>
                <w:sz w:val="24"/>
              </w:rPr>
              <w:t>ANGPTL4</w:t>
            </w:r>
            <w:r w:rsidRPr="003153EA">
              <w:rPr>
                <w:rFonts w:eastAsia="仿宋_GB2312" w:hint="eastAsia"/>
                <w:color w:val="000000" w:themeColor="text1"/>
                <w:sz w:val="24"/>
              </w:rPr>
              <w:t>和</w:t>
            </w:r>
            <w:r w:rsidRPr="003153EA">
              <w:rPr>
                <w:rFonts w:eastAsia="仿宋_GB2312"/>
                <w:color w:val="000000" w:themeColor="text1"/>
                <w:sz w:val="24"/>
              </w:rPr>
              <w:t>FGF21</w:t>
            </w:r>
            <w:r w:rsidRPr="003153EA">
              <w:rPr>
                <w:rFonts w:eastAsia="仿宋_GB2312" w:hint="eastAsia"/>
                <w:color w:val="000000" w:themeColor="text1"/>
                <w:sz w:val="24"/>
              </w:rPr>
              <w:t>参与调控围产期奶牛能量平衡，从而参与奶牛酮病发生发展过程。体外研究结果显示，高非酯化脂肪酸（</w:t>
            </w:r>
            <w:r w:rsidRPr="003153EA">
              <w:rPr>
                <w:rFonts w:eastAsia="仿宋_GB2312"/>
                <w:color w:val="000000" w:themeColor="text1"/>
                <w:sz w:val="24"/>
              </w:rPr>
              <w:t>NEFA</w:t>
            </w:r>
            <w:r w:rsidRPr="003153EA">
              <w:rPr>
                <w:rFonts w:eastAsia="仿宋_GB2312" w:hint="eastAsia"/>
                <w:color w:val="000000" w:themeColor="text1"/>
                <w:sz w:val="24"/>
              </w:rPr>
              <w:t>）代谢环境可显著促进奶牛肝细胞中</w:t>
            </w:r>
            <w:r w:rsidRPr="003153EA">
              <w:rPr>
                <w:rFonts w:eastAsia="仿宋_GB2312"/>
                <w:color w:val="000000" w:themeColor="text1"/>
                <w:sz w:val="24"/>
              </w:rPr>
              <w:t>ANGPTL4</w:t>
            </w:r>
            <w:r w:rsidRPr="003153EA">
              <w:rPr>
                <w:rFonts w:eastAsia="仿宋_GB2312" w:hint="eastAsia"/>
                <w:color w:val="000000" w:themeColor="text1"/>
                <w:sz w:val="24"/>
              </w:rPr>
              <w:t>和</w:t>
            </w:r>
            <w:r w:rsidRPr="003153EA">
              <w:rPr>
                <w:rFonts w:eastAsia="仿宋_GB2312"/>
                <w:color w:val="000000" w:themeColor="text1"/>
                <w:sz w:val="24"/>
              </w:rPr>
              <w:t>FGF21</w:t>
            </w:r>
            <w:r w:rsidRPr="003153EA">
              <w:rPr>
                <w:rFonts w:eastAsia="仿宋_GB2312" w:hint="eastAsia"/>
                <w:color w:val="000000" w:themeColor="text1"/>
                <w:sz w:val="24"/>
              </w:rPr>
              <w:t>表达和分泌；</w:t>
            </w:r>
            <w:r w:rsidRPr="003153EA">
              <w:rPr>
                <w:rFonts w:eastAsia="仿宋_GB2312"/>
                <w:color w:val="000000" w:themeColor="text1"/>
                <w:sz w:val="24"/>
              </w:rPr>
              <w:t>ANGPTL4</w:t>
            </w:r>
            <w:r w:rsidRPr="003153EA">
              <w:rPr>
                <w:rFonts w:eastAsia="仿宋_GB2312" w:hint="eastAsia"/>
                <w:color w:val="000000" w:themeColor="text1"/>
                <w:sz w:val="24"/>
              </w:rPr>
              <w:t>和</w:t>
            </w:r>
            <w:r w:rsidRPr="003153EA">
              <w:rPr>
                <w:rFonts w:eastAsia="仿宋_GB2312"/>
                <w:color w:val="000000" w:themeColor="text1"/>
                <w:sz w:val="24"/>
              </w:rPr>
              <w:t>FGF21</w:t>
            </w:r>
            <w:r w:rsidRPr="003153EA">
              <w:rPr>
                <w:rFonts w:eastAsia="仿宋_GB2312" w:hint="eastAsia"/>
                <w:color w:val="000000" w:themeColor="text1"/>
                <w:sz w:val="24"/>
              </w:rPr>
              <w:t>通过</w:t>
            </w:r>
            <w:r w:rsidRPr="003153EA">
              <w:rPr>
                <w:rFonts w:eastAsia="仿宋_GB2312"/>
                <w:color w:val="000000" w:themeColor="text1"/>
                <w:sz w:val="24"/>
              </w:rPr>
              <w:t>AMPK</w:t>
            </w:r>
            <w:r w:rsidRPr="003153EA">
              <w:rPr>
                <w:rFonts w:eastAsia="仿宋_GB2312" w:hint="eastAsia"/>
                <w:color w:val="000000" w:themeColor="text1"/>
                <w:sz w:val="24"/>
              </w:rPr>
              <w:t>信号通路促进奶牛肝细胞脂质转运。上述研究为奶牛酮病发病机制研究提供了新思路。（发表</w:t>
            </w:r>
            <w:r w:rsidRPr="003153EA">
              <w:rPr>
                <w:rFonts w:eastAsia="仿宋_GB2312"/>
                <w:color w:val="000000" w:themeColor="text1"/>
                <w:sz w:val="24"/>
              </w:rPr>
              <w:t>SCI</w:t>
            </w:r>
            <w:r w:rsidRPr="003153EA">
              <w:rPr>
                <w:rFonts w:eastAsia="仿宋_GB2312" w:hint="eastAsia"/>
                <w:color w:val="000000" w:themeColor="text1"/>
                <w:sz w:val="24"/>
              </w:rPr>
              <w:t>收录论文</w:t>
            </w:r>
            <w:r w:rsidRPr="003153EA">
              <w:rPr>
                <w:rFonts w:eastAsia="仿宋_GB2312"/>
                <w:color w:val="000000" w:themeColor="text1"/>
                <w:sz w:val="24"/>
              </w:rPr>
              <w:t>4</w:t>
            </w:r>
            <w:r w:rsidRPr="003153EA">
              <w:rPr>
                <w:rFonts w:eastAsia="仿宋_GB2312" w:hint="eastAsia"/>
                <w:color w:val="000000" w:themeColor="text1"/>
                <w:sz w:val="24"/>
              </w:rPr>
              <w:t>篇，累计引用</w:t>
            </w:r>
            <w:r w:rsidRPr="003153EA">
              <w:rPr>
                <w:rFonts w:eastAsia="仿宋_GB2312" w:hint="eastAsia"/>
                <w:color w:val="000000" w:themeColor="text1"/>
                <w:sz w:val="24"/>
              </w:rPr>
              <w:t>1</w:t>
            </w:r>
            <w:r w:rsidRPr="003153EA">
              <w:rPr>
                <w:rFonts w:eastAsia="仿宋_GB2312"/>
                <w:color w:val="000000" w:themeColor="text1"/>
                <w:sz w:val="24"/>
              </w:rPr>
              <w:t>9</w:t>
            </w:r>
            <w:r w:rsidRPr="003153EA">
              <w:rPr>
                <w:rFonts w:eastAsia="仿宋_GB2312" w:hint="eastAsia"/>
                <w:color w:val="000000" w:themeColor="text1"/>
                <w:sz w:val="24"/>
              </w:rPr>
              <w:t>次</w:t>
            </w:r>
            <w:r w:rsidRPr="003153EA">
              <w:rPr>
                <w:rFonts w:eastAsia="仿宋_GB2312" w:hint="eastAsia"/>
                <w:color w:val="000000" w:themeColor="text1"/>
                <w:sz w:val="24"/>
              </w:rPr>
              <w:t>;</w:t>
            </w:r>
            <w:r w:rsidRPr="003153EA">
              <w:rPr>
                <w:rFonts w:eastAsia="仿宋_GB2312"/>
                <w:color w:val="000000" w:themeColor="text1"/>
                <w:sz w:val="24"/>
              </w:rPr>
              <w:t xml:space="preserve"> Mol Cell Biochem, 2015; BMC Vet Res, 2018; J Anim Physiol Anim Nutr, 2018; IUBMB Life, 2020</w:t>
            </w:r>
            <w:r w:rsidRPr="003153EA">
              <w:rPr>
                <w:rFonts w:eastAsia="仿宋_GB2312" w:hint="eastAsia"/>
                <w:color w:val="000000" w:themeColor="text1"/>
                <w:sz w:val="24"/>
              </w:rPr>
              <w:t>）</w:t>
            </w:r>
          </w:p>
          <w:p w:rsidR="008424B4" w:rsidRPr="003153EA" w:rsidRDefault="008424B4" w:rsidP="003153EA">
            <w:pPr>
              <w:autoSpaceDE w:val="0"/>
              <w:autoSpaceDN w:val="0"/>
              <w:adjustRightInd w:val="0"/>
              <w:spacing w:line="360" w:lineRule="auto"/>
              <w:ind w:firstLineChars="200" w:firstLine="482"/>
              <w:rPr>
                <w:rFonts w:eastAsia="仿宋_GB2312"/>
                <w:b/>
                <w:color w:val="000000" w:themeColor="text1"/>
                <w:sz w:val="24"/>
              </w:rPr>
            </w:pPr>
            <w:r w:rsidRPr="003153EA">
              <w:rPr>
                <w:rFonts w:eastAsia="仿宋_GB2312"/>
                <w:b/>
                <w:color w:val="000000" w:themeColor="text1"/>
                <w:sz w:val="24"/>
              </w:rPr>
              <w:t xml:space="preserve">2. </w:t>
            </w:r>
            <w:r w:rsidRPr="003153EA">
              <w:rPr>
                <w:rFonts w:eastAsia="仿宋_GB2312" w:hint="eastAsia"/>
                <w:b/>
                <w:color w:val="000000" w:themeColor="text1"/>
                <w:sz w:val="24"/>
              </w:rPr>
              <w:t>发现甲基乙二醛可作为奶牛酮病的诊断标志物</w:t>
            </w:r>
            <w:r w:rsidRPr="003153EA">
              <w:rPr>
                <w:rFonts w:eastAsia="仿宋_GB2312"/>
                <w:b/>
                <w:color w:val="000000" w:themeColor="text1"/>
                <w:sz w:val="24"/>
              </w:rPr>
              <w:t xml:space="preserve">  </w:t>
            </w:r>
            <w:r w:rsidRPr="003153EA">
              <w:rPr>
                <w:rFonts w:eastAsia="仿宋_GB2312" w:hint="eastAsia"/>
                <w:color w:val="000000" w:themeColor="text1"/>
                <w:sz w:val="24"/>
              </w:rPr>
              <w:t>研究表明奶牛体内甲基乙二醛（</w:t>
            </w:r>
            <w:r w:rsidRPr="003153EA">
              <w:rPr>
                <w:rFonts w:eastAsia="仿宋_GB2312"/>
                <w:color w:val="000000" w:themeColor="text1"/>
                <w:sz w:val="24"/>
              </w:rPr>
              <w:t>MGO</w:t>
            </w:r>
            <w:r w:rsidRPr="003153EA">
              <w:rPr>
                <w:rFonts w:eastAsia="仿宋_GB2312" w:hint="eastAsia"/>
                <w:color w:val="000000" w:themeColor="text1"/>
                <w:sz w:val="24"/>
              </w:rPr>
              <w:t>）是脂质代谢途径中丙酮和二羟基丙酮磷酸代谢的次级代谢物；</w:t>
            </w:r>
            <w:r w:rsidRPr="003153EA">
              <w:rPr>
                <w:rFonts w:eastAsia="仿宋_GB2312"/>
                <w:color w:val="000000" w:themeColor="text1"/>
                <w:sz w:val="24"/>
              </w:rPr>
              <w:t>MGO</w:t>
            </w:r>
            <w:r w:rsidRPr="003153EA">
              <w:rPr>
                <w:rFonts w:eastAsia="仿宋_GB2312" w:hint="eastAsia"/>
                <w:color w:val="000000" w:themeColor="text1"/>
                <w:sz w:val="24"/>
              </w:rPr>
              <w:t>为奶牛酮病的诊断标志物，且与触珠蛋白呈高度正相关，提示其可能参与奶牛酮病的促炎状态。同时，研究发现儿茶素可有效抑制体外条件下</w:t>
            </w:r>
            <w:r w:rsidRPr="003153EA">
              <w:rPr>
                <w:rFonts w:eastAsia="仿宋_GB2312"/>
                <w:color w:val="000000" w:themeColor="text1"/>
                <w:sz w:val="24"/>
              </w:rPr>
              <w:t>MGO</w:t>
            </w:r>
            <w:r w:rsidRPr="003153EA">
              <w:rPr>
                <w:rFonts w:eastAsia="仿宋_GB2312" w:hint="eastAsia"/>
                <w:color w:val="000000" w:themeColor="text1"/>
                <w:sz w:val="24"/>
              </w:rPr>
              <w:t>诱导的席夫碱形成。上述研究从疾病诊断标志物筛选角度出发进一步明确了奶牛酮病的分子生物学基础，揭示了</w:t>
            </w:r>
            <w:r w:rsidRPr="003153EA">
              <w:rPr>
                <w:rFonts w:eastAsia="仿宋_GB2312" w:hint="eastAsia"/>
                <w:color w:val="000000" w:themeColor="text1"/>
                <w:sz w:val="24"/>
              </w:rPr>
              <w:t>M</w:t>
            </w:r>
            <w:r w:rsidRPr="003153EA">
              <w:rPr>
                <w:rFonts w:eastAsia="仿宋_GB2312"/>
                <w:color w:val="000000" w:themeColor="text1"/>
                <w:sz w:val="24"/>
              </w:rPr>
              <w:t>GO</w:t>
            </w:r>
            <w:r w:rsidRPr="003153EA">
              <w:rPr>
                <w:rFonts w:eastAsia="仿宋_GB2312" w:hint="eastAsia"/>
                <w:color w:val="000000" w:themeColor="text1"/>
                <w:sz w:val="24"/>
              </w:rPr>
              <w:t>致奶牛氧化损伤和非酶促糖基化机制，为预防和治疗奶牛酮病提供了新素材。（发表</w:t>
            </w:r>
            <w:r w:rsidRPr="003153EA">
              <w:rPr>
                <w:rFonts w:eastAsia="仿宋_GB2312"/>
                <w:color w:val="000000" w:themeColor="text1"/>
                <w:sz w:val="24"/>
              </w:rPr>
              <w:t>SCI</w:t>
            </w:r>
            <w:r w:rsidRPr="003153EA">
              <w:rPr>
                <w:rFonts w:eastAsia="仿宋_GB2312" w:hint="eastAsia"/>
                <w:color w:val="000000" w:themeColor="text1"/>
                <w:sz w:val="24"/>
              </w:rPr>
              <w:t>论文</w:t>
            </w:r>
            <w:r w:rsidRPr="003153EA">
              <w:rPr>
                <w:rFonts w:eastAsia="仿宋_GB2312"/>
                <w:color w:val="000000" w:themeColor="text1"/>
                <w:sz w:val="24"/>
              </w:rPr>
              <w:t>2</w:t>
            </w:r>
            <w:r w:rsidRPr="003153EA">
              <w:rPr>
                <w:rFonts w:eastAsia="仿宋_GB2312" w:hint="eastAsia"/>
                <w:color w:val="000000" w:themeColor="text1"/>
                <w:sz w:val="24"/>
              </w:rPr>
              <w:t>篇</w:t>
            </w:r>
            <w:r w:rsidRPr="003153EA">
              <w:rPr>
                <w:rFonts w:eastAsia="仿宋_GB2312"/>
                <w:color w:val="000000" w:themeColor="text1"/>
                <w:sz w:val="24"/>
              </w:rPr>
              <w:t xml:space="preserve">, </w:t>
            </w:r>
            <w:r w:rsidRPr="003153EA">
              <w:rPr>
                <w:rFonts w:eastAsia="仿宋_GB2312" w:hint="eastAsia"/>
                <w:color w:val="000000" w:themeColor="text1"/>
                <w:sz w:val="24"/>
              </w:rPr>
              <w:t>累计引用</w:t>
            </w:r>
            <w:r w:rsidRPr="003153EA">
              <w:rPr>
                <w:rFonts w:eastAsia="仿宋_GB2312" w:hint="eastAsia"/>
                <w:color w:val="000000" w:themeColor="text1"/>
                <w:sz w:val="24"/>
              </w:rPr>
              <w:t>1</w:t>
            </w:r>
            <w:r w:rsidRPr="003153EA">
              <w:rPr>
                <w:rFonts w:eastAsia="仿宋_GB2312"/>
                <w:color w:val="000000" w:themeColor="text1"/>
                <w:sz w:val="24"/>
              </w:rPr>
              <w:t>2</w:t>
            </w:r>
            <w:r w:rsidRPr="003153EA">
              <w:rPr>
                <w:rFonts w:eastAsia="仿宋_GB2312" w:hint="eastAsia"/>
                <w:color w:val="000000" w:themeColor="text1"/>
                <w:sz w:val="24"/>
              </w:rPr>
              <w:t>次</w:t>
            </w:r>
            <w:r w:rsidRPr="003153EA">
              <w:rPr>
                <w:rFonts w:eastAsia="仿宋_GB2312"/>
                <w:color w:val="000000" w:themeColor="text1"/>
                <w:sz w:val="24"/>
              </w:rPr>
              <w:t>; J Dairy Sci, 2018; J Agr Food Chem, 2018</w:t>
            </w:r>
            <w:r w:rsidRPr="003153EA">
              <w:rPr>
                <w:rFonts w:eastAsia="仿宋_GB2312" w:hint="eastAsia"/>
                <w:color w:val="000000" w:themeColor="text1"/>
                <w:sz w:val="24"/>
              </w:rPr>
              <w:t>）</w:t>
            </w:r>
          </w:p>
          <w:p w:rsidR="008424B4" w:rsidRPr="003153EA" w:rsidRDefault="008424B4" w:rsidP="003153EA">
            <w:pPr>
              <w:autoSpaceDE w:val="0"/>
              <w:autoSpaceDN w:val="0"/>
              <w:adjustRightInd w:val="0"/>
              <w:spacing w:line="360" w:lineRule="auto"/>
              <w:ind w:firstLineChars="200" w:firstLine="482"/>
              <w:rPr>
                <w:rFonts w:eastAsia="仿宋_GB2312"/>
                <w:color w:val="000000" w:themeColor="text1"/>
                <w:sz w:val="24"/>
              </w:rPr>
            </w:pPr>
            <w:r w:rsidRPr="003153EA">
              <w:rPr>
                <w:rFonts w:eastAsia="仿宋_GB2312"/>
                <w:b/>
                <w:color w:val="000000" w:themeColor="text1"/>
                <w:sz w:val="24"/>
              </w:rPr>
              <w:t xml:space="preserve">3. </w:t>
            </w:r>
            <w:r w:rsidRPr="003153EA">
              <w:rPr>
                <w:rFonts w:eastAsia="仿宋_GB2312" w:hint="eastAsia"/>
                <w:b/>
                <w:color w:val="000000" w:themeColor="text1"/>
                <w:sz w:val="24"/>
              </w:rPr>
              <w:t>建立了围产期奶牛酮病发病率数据库和风险评估系统</w:t>
            </w:r>
            <w:r w:rsidRPr="003153EA">
              <w:rPr>
                <w:rFonts w:eastAsia="仿宋_GB2312"/>
                <w:b/>
                <w:color w:val="000000" w:themeColor="text1"/>
                <w:sz w:val="24"/>
              </w:rPr>
              <w:t xml:space="preserve">  </w:t>
            </w:r>
            <w:r w:rsidRPr="003153EA">
              <w:rPr>
                <w:rFonts w:eastAsia="仿宋_GB2312" w:hint="eastAsia"/>
                <w:color w:val="000000" w:themeColor="text1"/>
                <w:sz w:val="24"/>
              </w:rPr>
              <w:t>鉴于酮病对奶牛养殖业的巨大影响，项目开展了围产期奶牛酮病的流行病学调查，建立了围产期奶牛酮病发病率数据库和风险评估系统（申请计算机软件著作权</w:t>
            </w:r>
            <w:r w:rsidRPr="003153EA">
              <w:rPr>
                <w:rFonts w:eastAsia="仿宋_GB2312"/>
                <w:color w:val="000000" w:themeColor="text1"/>
                <w:sz w:val="24"/>
              </w:rPr>
              <w:t>1</w:t>
            </w:r>
            <w:r w:rsidRPr="003153EA">
              <w:rPr>
                <w:rFonts w:eastAsia="仿宋_GB2312" w:hint="eastAsia"/>
                <w:color w:val="000000" w:themeColor="text1"/>
                <w:sz w:val="24"/>
              </w:rPr>
              <w:t>项）。通过多点检测围产期奶牛血液代谢谱，确定了</w:t>
            </w:r>
            <w:r w:rsidRPr="003153EA">
              <w:rPr>
                <w:rFonts w:eastAsia="仿宋_GB2312" w:hint="eastAsia"/>
                <w:color w:val="000000" w:themeColor="text1"/>
                <w:sz w:val="24"/>
              </w:rPr>
              <w:t>NEFA</w:t>
            </w:r>
            <w:r w:rsidRPr="003153EA">
              <w:rPr>
                <w:rFonts w:eastAsia="仿宋_GB2312" w:hint="eastAsia"/>
                <w:color w:val="000000" w:themeColor="text1"/>
                <w:sz w:val="24"/>
              </w:rPr>
              <w:t>、</w:t>
            </w:r>
            <w:r w:rsidRPr="003153EA">
              <w:rPr>
                <w:rFonts w:eastAsia="仿宋_GB2312" w:hint="eastAsia"/>
                <w:color w:val="000000" w:themeColor="text1"/>
                <w:sz w:val="24"/>
              </w:rPr>
              <w:t>BHBA</w:t>
            </w:r>
            <w:r w:rsidRPr="003153EA">
              <w:rPr>
                <w:rFonts w:eastAsia="仿宋_GB2312" w:hint="eastAsia"/>
                <w:color w:val="000000" w:themeColor="text1"/>
                <w:sz w:val="24"/>
              </w:rPr>
              <w:t>和</w:t>
            </w:r>
            <w:r w:rsidRPr="003153EA">
              <w:rPr>
                <w:rFonts w:eastAsia="仿宋_GB2312" w:hint="eastAsia"/>
                <w:color w:val="000000" w:themeColor="text1"/>
                <w:sz w:val="24"/>
              </w:rPr>
              <w:t>TBIL</w:t>
            </w:r>
            <w:r w:rsidRPr="003153EA">
              <w:rPr>
                <w:rFonts w:eastAsia="仿宋_GB2312" w:hint="eastAsia"/>
                <w:color w:val="000000" w:themeColor="text1"/>
                <w:sz w:val="24"/>
              </w:rPr>
              <w:t>等</w:t>
            </w:r>
            <w:r w:rsidRPr="003153EA">
              <w:rPr>
                <w:rFonts w:eastAsia="仿宋_GB2312" w:hint="eastAsia"/>
                <w:color w:val="000000" w:themeColor="text1"/>
                <w:sz w:val="24"/>
              </w:rPr>
              <w:t>12</w:t>
            </w:r>
            <w:r w:rsidRPr="003153EA">
              <w:rPr>
                <w:rFonts w:eastAsia="仿宋_GB2312" w:hint="eastAsia"/>
                <w:color w:val="000000" w:themeColor="text1"/>
                <w:sz w:val="24"/>
              </w:rPr>
              <w:t>种早期预警指标及阈值，节约大量治疗成本，提高了牧场的经济效益。</w:t>
            </w:r>
          </w:p>
          <w:p w:rsidR="008424B4" w:rsidRPr="003153EA" w:rsidRDefault="008424B4" w:rsidP="003153EA">
            <w:pPr>
              <w:autoSpaceDE w:val="0"/>
              <w:autoSpaceDN w:val="0"/>
              <w:adjustRightInd w:val="0"/>
              <w:spacing w:line="360" w:lineRule="auto"/>
              <w:ind w:firstLineChars="200" w:firstLine="480"/>
              <w:rPr>
                <w:rFonts w:ascii="仿宋_GB2312" w:eastAsia="仿宋_GB2312" w:hAnsi="仿宋_GB2312"/>
                <w:color w:val="000000" w:themeColor="text1"/>
                <w:sz w:val="24"/>
              </w:rPr>
            </w:pPr>
            <w:r w:rsidRPr="003153EA">
              <w:rPr>
                <w:rFonts w:eastAsia="仿宋_GB2312" w:hint="eastAsia"/>
                <w:color w:val="000000" w:themeColor="text1"/>
                <w:sz w:val="24"/>
              </w:rPr>
              <w:t>上述相关研究论文被国际奶牛代谢病研究领域以及肝脏代谢病研究领域多位权威专家引用。</w:t>
            </w:r>
          </w:p>
        </w:tc>
      </w:tr>
      <w:tr w:rsidR="003153EA" w:rsidRPr="003153EA" w:rsidTr="0052651E">
        <w:trPr>
          <w:trHeight w:val="995"/>
        </w:trPr>
        <w:tc>
          <w:tcPr>
            <w:tcW w:w="1526" w:type="dxa"/>
            <w:vAlign w:val="center"/>
          </w:tcPr>
          <w:p w:rsidR="008424B4" w:rsidRPr="003153EA" w:rsidRDefault="008424B4" w:rsidP="003153EA">
            <w:pPr>
              <w:autoSpaceDE w:val="0"/>
              <w:autoSpaceDN w:val="0"/>
              <w:adjustRightInd w:val="0"/>
              <w:jc w:val="center"/>
              <w:rPr>
                <w:rFonts w:ascii="Courier" w:hAnsi="Courier" w:cs="Courier"/>
                <w:b/>
                <w:color w:val="000000" w:themeColor="text1"/>
                <w:kern w:val="0"/>
                <w:szCs w:val="21"/>
              </w:rPr>
            </w:pPr>
            <w:r w:rsidRPr="003153EA">
              <w:rPr>
                <w:rFonts w:ascii="Courier" w:hAnsi="Courier" w:cs="Courier" w:hint="eastAsia"/>
                <w:b/>
                <w:color w:val="000000" w:themeColor="text1"/>
                <w:kern w:val="0"/>
                <w:szCs w:val="21"/>
              </w:rPr>
              <w:t>知识产权类别</w:t>
            </w:r>
          </w:p>
        </w:tc>
        <w:tc>
          <w:tcPr>
            <w:tcW w:w="2542" w:type="dxa"/>
            <w:vAlign w:val="center"/>
          </w:tcPr>
          <w:p w:rsidR="008424B4" w:rsidRPr="003153EA" w:rsidRDefault="008424B4" w:rsidP="003153EA">
            <w:pPr>
              <w:autoSpaceDE w:val="0"/>
              <w:autoSpaceDN w:val="0"/>
              <w:adjustRightInd w:val="0"/>
              <w:jc w:val="center"/>
              <w:rPr>
                <w:rFonts w:ascii="Courier" w:hAnsi="Courier" w:cs="Courier"/>
                <w:b/>
                <w:color w:val="000000" w:themeColor="text1"/>
                <w:kern w:val="0"/>
                <w:szCs w:val="21"/>
              </w:rPr>
            </w:pPr>
            <w:r w:rsidRPr="003153EA">
              <w:rPr>
                <w:rFonts w:ascii="Courier" w:hAnsi="Courier" w:cs="Courier" w:hint="eastAsia"/>
                <w:b/>
                <w:color w:val="000000" w:themeColor="text1"/>
                <w:kern w:val="0"/>
                <w:szCs w:val="21"/>
              </w:rPr>
              <w:t>项目名称</w:t>
            </w:r>
          </w:p>
        </w:tc>
        <w:tc>
          <w:tcPr>
            <w:tcW w:w="2160" w:type="dxa"/>
            <w:vAlign w:val="center"/>
          </w:tcPr>
          <w:p w:rsidR="008424B4" w:rsidRPr="003153EA" w:rsidRDefault="008424B4" w:rsidP="003153EA">
            <w:pPr>
              <w:autoSpaceDE w:val="0"/>
              <w:autoSpaceDN w:val="0"/>
              <w:adjustRightInd w:val="0"/>
              <w:jc w:val="center"/>
              <w:rPr>
                <w:rFonts w:ascii="Courier" w:hAnsi="Courier" w:cs="Courier"/>
                <w:b/>
                <w:color w:val="000000" w:themeColor="text1"/>
                <w:kern w:val="0"/>
                <w:szCs w:val="21"/>
              </w:rPr>
            </w:pPr>
            <w:r w:rsidRPr="003153EA">
              <w:rPr>
                <w:rFonts w:ascii="Courier" w:hAnsi="Courier" w:cs="Courier" w:hint="eastAsia"/>
                <w:b/>
                <w:color w:val="000000" w:themeColor="text1"/>
                <w:kern w:val="0"/>
                <w:szCs w:val="21"/>
              </w:rPr>
              <w:t>申请号</w:t>
            </w:r>
          </w:p>
        </w:tc>
        <w:tc>
          <w:tcPr>
            <w:tcW w:w="2839" w:type="dxa"/>
            <w:vAlign w:val="center"/>
          </w:tcPr>
          <w:p w:rsidR="008424B4" w:rsidRPr="003153EA" w:rsidRDefault="008424B4" w:rsidP="003153EA">
            <w:pPr>
              <w:autoSpaceDE w:val="0"/>
              <w:autoSpaceDN w:val="0"/>
              <w:adjustRightInd w:val="0"/>
              <w:jc w:val="center"/>
              <w:rPr>
                <w:rFonts w:ascii="Courier" w:hAnsi="Courier" w:cs="Courier"/>
                <w:b/>
                <w:color w:val="000000" w:themeColor="text1"/>
                <w:kern w:val="0"/>
                <w:szCs w:val="21"/>
              </w:rPr>
            </w:pPr>
            <w:r w:rsidRPr="003153EA">
              <w:rPr>
                <w:rFonts w:ascii="Courier" w:hAnsi="Courier" w:cs="Courier" w:hint="eastAsia"/>
                <w:b/>
                <w:color w:val="000000" w:themeColor="text1"/>
                <w:kern w:val="0"/>
                <w:szCs w:val="21"/>
              </w:rPr>
              <w:t>授权号</w:t>
            </w:r>
            <w:r w:rsidRPr="003153EA">
              <w:rPr>
                <w:rFonts w:ascii="Courier" w:hAnsi="Courier" w:cs="Courier"/>
                <w:b/>
                <w:color w:val="000000" w:themeColor="text1"/>
                <w:kern w:val="0"/>
                <w:szCs w:val="21"/>
              </w:rPr>
              <w:t>(</w:t>
            </w:r>
            <w:r w:rsidRPr="003153EA">
              <w:rPr>
                <w:rFonts w:ascii="Courier" w:hAnsi="Courier" w:cs="Courier" w:hint="eastAsia"/>
                <w:b/>
                <w:color w:val="000000" w:themeColor="text1"/>
                <w:kern w:val="0"/>
                <w:szCs w:val="21"/>
              </w:rPr>
              <w:t>批准号</w:t>
            </w:r>
            <w:r w:rsidRPr="003153EA">
              <w:rPr>
                <w:rFonts w:ascii="Courier" w:hAnsi="Courier" w:cs="Courier"/>
                <w:b/>
                <w:color w:val="000000" w:themeColor="text1"/>
                <w:kern w:val="0"/>
                <w:szCs w:val="21"/>
              </w:rPr>
              <w:t>)</w:t>
            </w:r>
          </w:p>
        </w:tc>
      </w:tr>
      <w:tr w:rsidR="003153EA" w:rsidRPr="003153EA" w:rsidTr="0052651E">
        <w:trPr>
          <w:trHeight w:val="995"/>
        </w:trPr>
        <w:tc>
          <w:tcPr>
            <w:tcW w:w="1526" w:type="dxa"/>
            <w:vAlign w:val="center"/>
          </w:tcPr>
          <w:p w:rsidR="008424B4" w:rsidRPr="003153EA" w:rsidRDefault="008424B4" w:rsidP="003153EA">
            <w:pPr>
              <w:jc w:val="center"/>
              <w:rPr>
                <w:color w:val="000000" w:themeColor="text1"/>
                <w:kern w:val="0"/>
                <w:szCs w:val="21"/>
              </w:rPr>
            </w:pPr>
            <w:r w:rsidRPr="003153EA">
              <w:rPr>
                <w:rFonts w:hint="eastAsia"/>
                <w:color w:val="000000" w:themeColor="text1"/>
                <w:kern w:val="0"/>
                <w:szCs w:val="21"/>
              </w:rPr>
              <w:t>计算机软件著作权</w:t>
            </w:r>
          </w:p>
        </w:tc>
        <w:tc>
          <w:tcPr>
            <w:tcW w:w="2542" w:type="dxa"/>
            <w:vAlign w:val="center"/>
          </w:tcPr>
          <w:p w:rsidR="008424B4" w:rsidRPr="003153EA" w:rsidRDefault="008424B4" w:rsidP="003153EA">
            <w:pPr>
              <w:jc w:val="center"/>
              <w:rPr>
                <w:color w:val="000000" w:themeColor="text1"/>
                <w:kern w:val="0"/>
                <w:szCs w:val="21"/>
              </w:rPr>
            </w:pPr>
            <w:r w:rsidRPr="003153EA">
              <w:rPr>
                <w:rFonts w:hint="eastAsia"/>
                <w:color w:val="000000" w:themeColor="text1"/>
                <w:kern w:val="0"/>
                <w:szCs w:val="21"/>
              </w:rPr>
              <w:t>围产期奶牛酮病风险评估系统</w:t>
            </w:r>
            <w:r w:rsidRPr="003153EA">
              <w:rPr>
                <w:color w:val="000000" w:themeColor="text1"/>
                <w:kern w:val="0"/>
                <w:szCs w:val="21"/>
              </w:rPr>
              <w:t>V</w:t>
            </w:r>
            <w:smartTag w:uri="urn:schemas-microsoft-com:office:smarttags" w:element="chsdate">
              <w:smartTagPr>
                <w:attr w:name="Year" w:val="1899"/>
                <w:attr w:name="Month" w:val="12"/>
                <w:attr w:name="Day" w:val="30"/>
                <w:attr w:name="IsLunarDate" w:val="False"/>
                <w:attr w:name="IsROCDate" w:val="False"/>
              </w:smartTagPr>
              <w:r w:rsidRPr="003153EA">
                <w:rPr>
                  <w:color w:val="000000" w:themeColor="text1"/>
                  <w:kern w:val="0"/>
                  <w:szCs w:val="21"/>
                </w:rPr>
                <w:t>1.0.0</w:t>
              </w:r>
            </w:smartTag>
          </w:p>
        </w:tc>
        <w:tc>
          <w:tcPr>
            <w:tcW w:w="2160" w:type="dxa"/>
            <w:vAlign w:val="center"/>
          </w:tcPr>
          <w:p w:rsidR="008424B4" w:rsidRPr="003153EA" w:rsidRDefault="008424B4" w:rsidP="003153EA">
            <w:pPr>
              <w:jc w:val="center"/>
              <w:rPr>
                <w:rFonts w:eastAsia="仿宋_GB2312"/>
                <w:color w:val="000000" w:themeColor="text1"/>
                <w:sz w:val="24"/>
              </w:rPr>
            </w:pPr>
            <w:r w:rsidRPr="003153EA">
              <w:rPr>
                <w:rFonts w:eastAsia="仿宋_GB2312"/>
                <w:color w:val="000000" w:themeColor="text1"/>
                <w:sz w:val="24"/>
              </w:rPr>
              <w:t>01439274</w:t>
            </w:r>
          </w:p>
        </w:tc>
        <w:tc>
          <w:tcPr>
            <w:tcW w:w="2839" w:type="dxa"/>
            <w:vAlign w:val="center"/>
          </w:tcPr>
          <w:p w:rsidR="008424B4" w:rsidRPr="003153EA" w:rsidRDefault="008424B4" w:rsidP="003153EA">
            <w:pPr>
              <w:jc w:val="center"/>
              <w:rPr>
                <w:rFonts w:eastAsia="仿宋_GB2312"/>
                <w:color w:val="000000" w:themeColor="text1"/>
                <w:sz w:val="24"/>
              </w:rPr>
            </w:pPr>
            <w:r w:rsidRPr="003153EA">
              <w:rPr>
                <w:rFonts w:eastAsia="仿宋_GB2312"/>
                <w:color w:val="000000" w:themeColor="text1"/>
                <w:sz w:val="24"/>
              </w:rPr>
              <w:t>1629572</w:t>
            </w:r>
          </w:p>
        </w:tc>
      </w:tr>
      <w:tr w:rsidR="008424B4" w:rsidRPr="003153EA" w:rsidTr="0052651E">
        <w:trPr>
          <w:trHeight w:val="995"/>
        </w:trPr>
        <w:tc>
          <w:tcPr>
            <w:tcW w:w="1526" w:type="dxa"/>
            <w:vAlign w:val="center"/>
          </w:tcPr>
          <w:p w:rsidR="008424B4" w:rsidRPr="003153EA" w:rsidRDefault="008424B4" w:rsidP="003153EA">
            <w:pPr>
              <w:rPr>
                <w:rFonts w:ascii="Courier" w:hAnsi="Courier" w:cs="Courier"/>
                <w:color w:val="000000" w:themeColor="text1"/>
                <w:kern w:val="0"/>
                <w:szCs w:val="21"/>
              </w:rPr>
            </w:pPr>
          </w:p>
        </w:tc>
        <w:tc>
          <w:tcPr>
            <w:tcW w:w="2542" w:type="dxa"/>
            <w:vAlign w:val="center"/>
          </w:tcPr>
          <w:p w:rsidR="008424B4" w:rsidRPr="003153EA" w:rsidRDefault="008424B4" w:rsidP="003153EA">
            <w:pPr>
              <w:rPr>
                <w:rFonts w:ascii="Courier" w:hAnsi="Courier" w:cs="Courier"/>
                <w:color w:val="000000" w:themeColor="text1"/>
                <w:kern w:val="0"/>
                <w:szCs w:val="21"/>
              </w:rPr>
            </w:pPr>
          </w:p>
        </w:tc>
        <w:tc>
          <w:tcPr>
            <w:tcW w:w="2160" w:type="dxa"/>
            <w:vAlign w:val="center"/>
          </w:tcPr>
          <w:p w:rsidR="008424B4" w:rsidRPr="003153EA" w:rsidRDefault="008424B4" w:rsidP="003153EA">
            <w:pPr>
              <w:jc w:val="center"/>
              <w:rPr>
                <w:rFonts w:ascii="Courier" w:hAnsi="Courier" w:cs="Courier"/>
                <w:color w:val="000000" w:themeColor="text1"/>
                <w:kern w:val="0"/>
                <w:szCs w:val="21"/>
              </w:rPr>
            </w:pPr>
          </w:p>
        </w:tc>
        <w:tc>
          <w:tcPr>
            <w:tcW w:w="2839" w:type="dxa"/>
            <w:vAlign w:val="center"/>
          </w:tcPr>
          <w:p w:rsidR="008424B4" w:rsidRPr="003153EA" w:rsidRDefault="008424B4" w:rsidP="003153EA">
            <w:pPr>
              <w:rPr>
                <w:rFonts w:ascii="Courier" w:hAnsi="Courier" w:cs="Courier"/>
                <w:color w:val="000000" w:themeColor="text1"/>
                <w:kern w:val="0"/>
                <w:szCs w:val="21"/>
              </w:rPr>
            </w:pPr>
          </w:p>
        </w:tc>
      </w:tr>
    </w:tbl>
    <w:p w:rsidR="008424B4" w:rsidRPr="003153EA" w:rsidRDefault="008424B4" w:rsidP="008424B4">
      <w:pPr>
        <w:rPr>
          <w:color w:val="000000" w:themeColor="text1"/>
        </w:rPr>
      </w:pPr>
    </w:p>
    <w:p w:rsidR="008424B4" w:rsidRPr="003153EA" w:rsidRDefault="008424B4" w:rsidP="008424B4">
      <w:pPr>
        <w:rPr>
          <w:color w:val="000000" w:themeColor="text1"/>
        </w:rPr>
      </w:pPr>
    </w:p>
    <w:p w:rsidR="008424B4" w:rsidRPr="003153EA" w:rsidRDefault="008424B4">
      <w:pPr>
        <w:widowControl/>
        <w:jc w:val="left"/>
        <w:rPr>
          <w:color w:val="000000" w:themeColor="text1"/>
        </w:rPr>
      </w:pPr>
      <w:r w:rsidRPr="003153EA">
        <w:rPr>
          <w:color w:val="000000" w:themeColor="text1"/>
        </w:rPr>
        <w:br w:type="page"/>
      </w:r>
    </w:p>
    <w:p w:rsidR="008424B4" w:rsidRPr="003153EA" w:rsidRDefault="008424B4" w:rsidP="0052651E">
      <w:pPr>
        <w:pStyle w:val="1"/>
        <w:rPr>
          <w:color w:val="000000" w:themeColor="text1"/>
        </w:rPr>
      </w:pPr>
      <w:r w:rsidRPr="003153EA">
        <w:rPr>
          <w:rFonts w:hint="eastAsia"/>
          <w:color w:val="000000" w:themeColor="text1"/>
        </w:rPr>
        <w:t>申报</w:t>
      </w:r>
      <w:r w:rsidRPr="003153EA">
        <w:rPr>
          <w:rFonts w:hint="eastAsia"/>
          <w:color w:val="000000" w:themeColor="text1"/>
        </w:rPr>
        <w:t>2022</w:t>
      </w:r>
      <w:r w:rsidRPr="003153EA">
        <w:rPr>
          <w:rFonts w:hint="eastAsia"/>
          <w:color w:val="000000" w:themeColor="text1"/>
        </w:rPr>
        <w:t>年度陕西高等学校科学技术研究优秀成果奖</w:t>
      </w:r>
      <w:r w:rsidR="0052651E" w:rsidRPr="003153EA">
        <w:rPr>
          <w:color w:val="000000" w:themeColor="text1"/>
        </w:rPr>
        <w:br/>
      </w:r>
      <w:r w:rsidRPr="003153EA">
        <w:rPr>
          <w:rFonts w:hint="eastAsia"/>
          <w:color w:val="000000" w:themeColor="text1"/>
        </w:rPr>
        <w:t>项目公示内容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2153"/>
        <w:gridCol w:w="2160"/>
        <w:gridCol w:w="2839"/>
      </w:tblGrid>
      <w:tr w:rsidR="003153EA" w:rsidRPr="003153EA" w:rsidTr="003153EA">
        <w:trPr>
          <w:trHeight w:val="778"/>
        </w:trPr>
        <w:tc>
          <w:tcPr>
            <w:tcW w:w="1915" w:type="dxa"/>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项目名称</w:t>
            </w:r>
          </w:p>
        </w:tc>
        <w:tc>
          <w:tcPr>
            <w:tcW w:w="7152" w:type="dxa"/>
            <w:gridSpan w:val="3"/>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bCs/>
                <w:color w:val="000000" w:themeColor="text1"/>
                <w:sz w:val="24"/>
              </w:rPr>
              <w:t>水轮机调节系统瞬态稳定性与预测控制</w:t>
            </w:r>
          </w:p>
        </w:tc>
      </w:tr>
      <w:tr w:rsidR="003153EA" w:rsidRPr="003153EA" w:rsidTr="0052651E">
        <w:trPr>
          <w:trHeight w:val="995"/>
        </w:trPr>
        <w:tc>
          <w:tcPr>
            <w:tcW w:w="1915" w:type="dxa"/>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完成单位</w:t>
            </w:r>
          </w:p>
        </w:tc>
        <w:tc>
          <w:tcPr>
            <w:tcW w:w="7152" w:type="dxa"/>
            <w:gridSpan w:val="3"/>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西北</w:t>
            </w:r>
            <w:r w:rsidRPr="003153EA">
              <w:rPr>
                <w:rFonts w:ascii="仿宋_GB2312" w:eastAsia="仿宋_GB2312" w:hAnsi="仿宋_GB2312"/>
                <w:color w:val="000000" w:themeColor="text1"/>
                <w:sz w:val="24"/>
              </w:rPr>
              <w:t>农林科技大学</w:t>
            </w:r>
            <w:r w:rsidRPr="003153EA">
              <w:rPr>
                <w:rFonts w:ascii="仿宋_GB2312" w:eastAsia="仿宋_GB2312" w:hAnsi="仿宋_GB2312" w:hint="eastAsia"/>
                <w:color w:val="000000" w:themeColor="text1"/>
                <w:sz w:val="24"/>
              </w:rPr>
              <w:t>，中国电建集团西北勘测设计研究院有限公司，长安大学，中国长江三峡集团有限公司</w:t>
            </w:r>
          </w:p>
        </w:tc>
      </w:tr>
      <w:tr w:rsidR="003153EA" w:rsidRPr="003153EA" w:rsidTr="0052651E">
        <w:trPr>
          <w:trHeight w:val="995"/>
        </w:trPr>
        <w:tc>
          <w:tcPr>
            <w:tcW w:w="1915" w:type="dxa"/>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完成人</w:t>
            </w:r>
          </w:p>
        </w:tc>
        <w:tc>
          <w:tcPr>
            <w:tcW w:w="7152" w:type="dxa"/>
            <w:gridSpan w:val="3"/>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陈帝伊</w:t>
            </w:r>
            <w:r w:rsidRPr="003153EA">
              <w:rPr>
                <w:rFonts w:ascii="仿宋_GB2312" w:eastAsia="仿宋_GB2312" w:hAnsi="仿宋_GB2312"/>
                <w:color w:val="000000" w:themeColor="text1"/>
                <w:sz w:val="24"/>
              </w:rPr>
              <w:t>，许贝贝，</w:t>
            </w:r>
            <w:r w:rsidRPr="003153EA">
              <w:rPr>
                <w:rFonts w:ascii="仿宋_GB2312" w:eastAsia="仿宋_GB2312" w:hAnsi="仿宋_GB2312" w:hint="eastAsia"/>
                <w:color w:val="000000" w:themeColor="text1"/>
                <w:sz w:val="24"/>
              </w:rPr>
              <w:t>郭红彦，李欢欢，邓友汉，</w:t>
            </w:r>
            <w:r w:rsidRPr="003153EA">
              <w:rPr>
                <w:rFonts w:ascii="仿宋_GB2312" w:eastAsia="仿宋_GB2312" w:hAnsi="仿宋_GB2312"/>
                <w:color w:val="000000" w:themeColor="text1"/>
                <w:sz w:val="24"/>
              </w:rPr>
              <w:t>王斌</w:t>
            </w:r>
            <w:r w:rsidRPr="003153EA">
              <w:rPr>
                <w:rFonts w:ascii="仿宋_GB2312" w:eastAsia="仿宋_GB2312" w:hAnsi="仿宋_GB2312" w:hint="eastAsia"/>
                <w:color w:val="000000" w:themeColor="text1"/>
                <w:sz w:val="24"/>
              </w:rPr>
              <w:t>，张军智，狄圣杰</w:t>
            </w:r>
          </w:p>
        </w:tc>
      </w:tr>
      <w:tr w:rsidR="003153EA" w:rsidRPr="003153EA" w:rsidTr="0052651E">
        <w:trPr>
          <w:trHeight w:val="995"/>
        </w:trPr>
        <w:tc>
          <w:tcPr>
            <w:tcW w:w="9067" w:type="dxa"/>
            <w:gridSpan w:val="4"/>
          </w:tcPr>
          <w:p w:rsidR="008424B4" w:rsidRPr="003153EA" w:rsidRDefault="008424B4" w:rsidP="0052651E">
            <w:pPr>
              <w:spacing w:line="360" w:lineRule="auto"/>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项目简介</w:t>
            </w:r>
          </w:p>
          <w:p w:rsidR="008424B4" w:rsidRPr="003153EA" w:rsidRDefault="008424B4" w:rsidP="003153EA">
            <w:pPr>
              <w:widowControl/>
              <w:spacing w:line="336" w:lineRule="auto"/>
              <w:ind w:firstLineChars="200" w:firstLine="480"/>
              <w:rPr>
                <w:rFonts w:ascii="仿宋_GB2312" w:eastAsia="仿宋_GB2312"/>
                <w:color w:val="000000" w:themeColor="text1"/>
                <w:sz w:val="24"/>
              </w:rPr>
            </w:pPr>
            <w:r w:rsidRPr="003153EA">
              <w:rPr>
                <w:rFonts w:ascii="仿宋_GB2312" w:eastAsia="仿宋_GB2312" w:hint="eastAsia"/>
                <w:color w:val="000000" w:themeColor="text1"/>
                <w:sz w:val="24"/>
              </w:rPr>
              <w:t>该项目属于水利水电的基础研究。</w:t>
            </w:r>
          </w:p>
          <w:p w:rsidR="008424B4" w:rsidRPr="003153EA" w:rsidRDefault="008424B4" w:rsidP="003153EA">
            <w:pPr>
              <w:spacing w:line="336" w:lineRule="auto"/>
              <w:ind w:firstLineChars="200" w:firstLine="480"/>
              <w:rPr>
                <w:rFonts w:ascii="仿宋_GB2312" w:eastAsia="仿宋_GB2312"/>
                <w:color w:val="000000" w:themeColor="text1"/>
                <w:sz w:val="24"/>
                <w:szCs w:val="20"/>
              </w:rPr>
            </w:pPr>
            <w:r w:rsidRPr="003153EA">
              <w:rPr>
                <w:rFonts w:ascii="仿宋_GB2312" w:eastAsia="仿宋_GB2312" w:hint="eastAsia"/>
                <w:color w:val="000000" w:themeColor="text1"/>
                <w:sz w:val="24"/>
                <w:szCs w:val="20"/>
              </w:rPr>
              <w:t>在国家电力结构化、市场化改革大背景下，</w:t>
            </w:r>
            <w:r w:rsidRPr="003153EA">
              <w:rPr>
                <w:rFonts w:ascii="仿宋_GB2312" w:eastAsia="仿宋_GB2312" w:hint="eastAsia"/>
                <w:color w:val="000000" w:themeColor="text1"/>
                <w:sz w:val="24"/>
                <w:szCs w:val="20"/>
                <w:u w:val="single"/>
              </w:rPr>
              <w:t>准确认识水轮发电机组瞬态动力学稳定性</w:t>
            </w:r>
            <w:r w:rsidRPr="003153EA">
              <w:rPr>
                <w:rFonts w:ascii="仿宋_GB2312" w:eastAsia="仿宋_GB2312" w:hint="eastAsia"/>
                <w:color w:val="000000" w:themeColor="text1"/>
                <w:sz w:val="24"/>
                <w:szCs w:val="20"/>
              </w:rPr>
              <w:t>对提高水轮发电机组系统的灵活性运行和维护区域电力系统安全可靠性具有重要科学意义价值和国家重大工程需求。该项目正是围绕上述国家能源改革重大需求，在国家自然科学基金优秀青年基金、面上项目等支持下，以系统论和协同学着眼，</w:t>
            </w:r>
            <w:r w:rsidRPr="003153EA">
              <w:rPr>
                <w:rFonts w:ascii="仿宋_GB2312" w:eastAsia="仿宋_GB2312" w:hAnsi="Calibri" w:hint="eastAsia"/>
                <w:bCs/>
                <w:color w:val="000000" w:themeColor="text1"/>
                <w:sz w:val="24"/>
                <w:szCs w:val="20"/>
                <w:u w:val="single"/>
              </w:rPr>
              <w:t>针对水轮发电机组典型过渡过程安全稳定性、非最优工况动态调节特征和瞬态过程非线性自动预测控制三方面</w:t>
            </w:r>
            <w:r w:rsidRPr="003153EA">
              <w:rPr>
                <w:rFonts w:ascii="仿宋_GB2312" w:eastAsia="仿宋_GB2312" w:hint="eastAsia"/>
                <w:color w:val="000000" w:themeColor="text1"/>
                <w:sz w:val="24"/>
                <w:szCs w:val="20"/>
              </w:rPr>
              <w:t>开展了系统研究，相关成果可对应总结为以下三点重要科学发现：</w:t>
            </w:r>
          </w:p>
          <w:p w:rsidR="008424B4" w:rsidRPr="003153EA" w:rsidRDefault="008424B4" w:rsidP="003153EA">
            <w:pPr>
              <w:spacing w:line="336" w:lineRule="auto"/>
              <w:ind w:firstLineChars="200" w:firstLine="482"/>
              <w:rPr>
                <w:rFonts w:ascii="仿宋_GB2312" w:eastAsia="仿宋_GB2312"/>
                <w:b/>
                <w:bCs/>
                <w:color w:val="000000" w:themeColor="text1"/>
                <w:sz w:val="24"/>
                <w:szCs w:val="20"/>
              </w:rPr>
            </w:pPr>
            <w:r w:rsidRPr="003153EA">
              <w:rPr>
                <w:rFonts w:ascii="仿宋_GB2312" w:eastAsia="仿宋_GB2312" w:hint="eastAsia"/>
                <w:b/>
                <w:bCs/>
                <w:color w:val="000000" w:themeColor="text1"/>
                <w:sz w:val="24"/>
                <w:szCs w:val="20"/>
              </w:rPr>
              <w:t>（1）提出了水轮机调节系统过渡过程建模通用新方法和系统整体“三流”（物质流、能量流和信息流）协同性新理论。</w:t>
            </w:r>
          </w:p>
          <w:p w:rsidR="008424B4" w:rsidRPr="003153EA" w:rsidRDefault="008424B4" w:rsidP="003153EA">
            <w:pPr>
              <w:spacing w:line="336" w:lineRule="auto"/>
              <w:ind w:firstLineChars="200" w:firstLine="480"/>
              <w:rPr>
                <w:rFonts w:ascii="仿宋_GB2312" w:eastAsia="仿宋_GB2312"/>
                <w:b/>
                <w:bCs/>
                <w:color w:val="000000" w:themeColor="text1"/>
                <w:sz w:val="24"/>
                <w:szCs w:val="20"/>
              </w:rPr>
            </w:pPr>
            <w:r w:rsidRPr="003153EA">
              <w:rPr>
                <w:rFonts w:ascii="仿宋_GB2312" w:eastAsia="仿宋_GB2312" w:hint="eastAsia"/>
                <w:color w:val="000000" w:themeColor="text1"/>
                <w:sz w:val="24"/>
                <w:szCs w:val="20"/>
              </w:rPr>
              <w:t>针对基于全特性曲线的典型过渡过程安全稳定性研究所采用的静态传递系数忽略暂态过程机组所受惯性力问题，项目组巧妙引入曲面簇理论推求静态传递系数与暂态惯性力关系，</w:t>
            </w:r>
            <w:r w:rsidRPr="003153EA">
              <w:rPr>
                <w:rFonts w:ascii="仿宋_GB2312" w:eastAsia="仿宋_GB2312" w:hint="eastAsia"/>
                <w:color w:val="000000" w:themeColor="text1"/>
                <w:sz w:val="24"/>
                <w:szCs w:val="20"/>
                <w:u w:val="single"/>
              </w:rPr>
              <w:t>创新性提出了水轮机非线性动态传递系数并建立典型过渡过程水轮发电机组动力学模型</w:t>
            </w:r>
            <w:r w:rsidRPr="003153EA">
              <w:rPr>
                <w:rFonts w:ascii="仿宋_GB2312" w:eastAsia="仿宋_GB2312" w:hint="eastAsia"/>
                <w:color w:val="000000" w:themeColor="text1"/>
                <w:sz w:val="24"/>
                <w:szCs w:val="20"/>
              </w:rPr>
              <w:t>；进一步利用哈密顿系统理论</w:t>
            </w:r>
            <w:r w:rsidRPr="003153EA">
              <w:rPr>
                <w:rFonts w:ascii="仿宋_GB2312" w:eastAsia="仿宋_GB2312" w:hint="eastAsia"/>
                <w:color w:val="000000" w:themeColor="text1"/>
                <w:sz w:val="24"/>
                <w:szCs w:val="20"/>
                <w:u w:val="single"/>
              </w:rPr>
              <w:t>提出了水轮机调节系统物质流、能量流和信息流量化关系式</w:t>
            </w:r>
            <w:r w:rsidRPr="003153EA">
              <w:rPr>
                <w:rFonts w:ascii="仿宋_GB2312" w:eastAsia="仿宋_GB2312" w:hint="eastAsia"/>
                <w:color w:val="000000" w:themeColor="text1"/>
                <w:sz w:val="24"/>
                <w:szCs w:val="20"/>
              </w:rPr>
              <w:t>，实现从系统整体角度通过</w:t>
            </w:r>
            <w:r w:rsidRPr="003153EA">
              <w:rPr>
                <w:rFonts w:ascii="仿宋_GB2312" w:eastAsia="仿宋_GB2312" w:hint="eastAsia"/>
                <w:color w:val="000000" w:themeColor="text1"/>
                <w:sz w:val="24"/>
                <w:szCs w:val="20"/>
                <w:u w:val="single"/>
              </w:rPr>
              <w:t>解析能量损失瞬态变化与能量损失空间分布特征评估机组安全稳定性</w:t>
            </w:r>
            <w:r w:rsidRPr="003153EA">
              <w:rPr>
                <w:rFonts w:ascii="仿宋_GB2312" w:eastAsia="仿宋_GB2312" w:hint="eastAsia"/>
                <w:color w:val="000000" w:themeColor="text1"/>
                <w:sz w:val="24"/>
                <w:szCs w:val="20"/>
              </w:rPr>
              <w:t>。模型被国际同行直接广泛应用，为陕西省“引汉济渭”等国家重大水利工程中典型工况机组导叶开闭规律设置问题提供了关键理论指导。</w:t>
            </w:r>
          </w:p>
          <w:p w:rsidR="008424B4" w:rsidRPr="003153EA" w:rsidRDefault="008424B4" w:rsidP="003153EA">
            <w:pPr>
              <w:spacing w:line="336" w:lineRule="auto"/>
              <w:ind w:firstLineChars="200" w:firstLine="482"/>
              <w:rPr>
                <w:rFonts w:ascii="仿宋_GB2312" w:eastAsia="仿宋_GB2312"/>
                <w:b/>
                <w:bCs/>
                <w:color w:val="000000" w:themeColor="text1"/>
                <w:sz w:val="24"/>
                <w:szCs w:val="20"/>
              </w:rPr>
            </w:pPr>
            <w:r w:rsidRPr="003153EA">
              <w:rPr>
                <w:rFonts w:ascii="仿宋_GB2312" w:eastAsia="仿宋_GB2312" w:hint="eastAsia"/>
                <w:b/>
                <w:bCs/>
                <w:color w:val="000000" w:themeColor="text1"/>
                <w:sz w:val="24"/>
                <w:szCs w:val="20"/>
              </w:rPr>
              <w:t>（2）</w:t>
            </w:r>
            <w:bookmarkStart w:id="0" w:name="OLE_LINK2"/>
            <w:r w:rsidRPr="003153EA">
              <w:rPr>
                <w:rFonts w:ascii="仿宋_GB2312" w:eastAsia="仿宋_GB2312" w:hint="eastAsia"/>
                <w:b/>
                <w:bCs/>
                <w:color w:val="000000" w:themeColor="text1"/>
                <w:sz w:val="24"/>
                <w:szCs w:val="20"/>
              </w:rPr>
              <w:t>揭示了非最优工况发电机角速度控制与轴系振动相互作用新机制，在分数阶稳定性理论和</w:t>
            </w:r>
            <w:r w:rsidRPr="003153EA">
              <w:rPr>
                <w:rFonts w:ascii="仿宋_GB2312" w:eastAsia="仿宋_GB2312" w:hAnsi="Calibri" w:hint="eastAsia"/>
                <w:b/>
                <w:bCs/>
                <w:color w:val="000000" w:themeColor="text1"/>
                <w:sz w:val="24"/>
                <w:szCs w:val="20"/>
              </w:rPr>
              <w:t>随机动力学视角下提出高维水轮机调节系统稳定域通用求解方法。</w:t>
            </w:r>
            <w:bookmarkEnd w:id="0"/>
          </w:p>
          <w:p w:rsidR="008424B4" w:rsidRPr="003153EA" w:rsidRDefault="008424B4" w:rsidP="003153EA">
            <w:pPr>
              <w:spacing w:line="336" w:lineRule="auto"/>
              <w:ind w:firstLineChars="200" w:firstLine="480"/>
              <w:rPr>
                <w:rFonts w:ascii="仿宋_GB2312" w:eastAsia="仿宋_GB2312"/>
                <w:color w:val="000000" w:themeColor="text1"/>
                <w:sz w:val="24"/>
                <w:szCs w:val="20"/>
              </w:rPr>
            </w:pPr>
            <w:r w:rsidRPr="003153EA">
              <w:rPr>
                <w:rFonts w:ascii="仿宋_GB2312" w:eastAsia="仿宋_GB2312" w:hint="eastAsia"/>
                <w:color w:val="000000" w:themeColor="text1"/>
                <w:sz w:val="24"/>
                <w:szCs w:val="20"/>
              </w:rPr>
              <w:t>针对40%~70%中高负荷区机组轴系振动剧烈导致发电机角速度在调速器控制下难以保证其波动稳定性问题，项目组巧妙分析调节系统与轴系耦合机制和参数传递关系，</w:t>
            </w:r>
            <w:r w:rsidRPr="003153EA">
              <w:rPr>
                <w:rFonts w:ascii="仿宋_GB2312" w:eastAsia="仿宋_GB2312" w:hint="eastAsia"/>
                <w:color w:val="000000" w:themeColor="text1"/>
                <w:sz w:val="24"/>
                <w:szCs w:val="20"/>
                <w:u w:val="single"/>
              </w:rPr>
              <w:t>首次提出了以水力激励力、水力不平衡力和水轮机动力矩为传递参数的耦合统一模型</w:t>
            </w:r>
            <w:r w:rsidRPr="003153EA">
              <w:rPr>
                <w:rFonts w:ascii="仿宋_GB2312" w:eastAsia="仿宋_GB2312" w:hint="eastAsia"/>
                <w:color w:val="000000" w:themeColor="text1"/>
                <w:sz w:val="24"/>
                <w:szCs w:val="20"/>
              </w:rPr>
              <w:t>；进一步逻辑演绎出</w:t>
            </w:r>
            <w:r w:rsidRPr="003153EA">
              <w:rPr>
                <w:rFonts w:ascii="仿宋_GB2312" w:eastAsia="仿宋_GB2312" w:hint="eastAsia"/>
                <w:color w:val="000000" w:themeColor="text1"/>
                <w:sz w:val="24"/>
                <w:szCs w:val="20"/>
                <w:u w:val="single"/>
              </w:rPr>
              <w:t>高维分数阶微分方程组任意两参数通用表达式</w:t>
            </w:r>
            <w:r w:rsidRPr="003153EA">
              <w:rPr>
                <w:rFonts w:ascii="仿宋_GB2312" w:eastAsia="仿宋_GB2312" w:hint="eastAsia"/>
                <w:color w:val="000000" w:themeColor="text1"/>
                <w:sz w:val="24"/>
                <w:szCs w:val="20"/>
              </w:rPr>
              <w:t>，侧面反映出各子系统在大时间尺度下的依赖性；针对中高负荷区多随机扰动导致调节系统最优参数组合求解困难问题，引入随机动力学理论详尽研究了多调节参数下系统动力学特性，结合敏感性与可靠性分析方法</w:t>
            </w:r>
            <w:r w:rsidRPr="003153EA">
              <w:rPr>
                <w:rFonts w:ascii="仿宋_GB2312" w:eastAsia="仿宋_GB2312" w:hint="eastAsia"/>
                <w:color w:val="000000" w:themeColor="text1"/>
                <w:sz w:val="24"/>
                <w:szCs w:val="20"/>
                <w:u w:val="single"/>
              </w:rPr>
              <w:t>揭示了调节系统动力演化机制与失稳概率条件</w:t>
            </w:r>
            <w:r w:rsidRPr="003153EA">
              <w:rPr>
                <w:rFonts w:ascii="仿宋_GB2312" w:eastAsia="仿宋_GB2312" w:hint="eastAsia"/>
                <w:color w:val="000000" w:themeColor="text1"/>
                <w:sz w:val="24"/>
                <w:szCs w:val="20"/>
              </w:rPr>
              <w:t>，为水轮发电机组发电可靠性评估提供关键技术支持；研究成果被国际同行多次直接引用和积极评价，并用于解决中国三峡水电站运行区拓宽问题的研究。</w:t>
            </w:r>
          </w:p>
          <w:p w:rsidR="008424B4" w:rsidRPr="003153EA" w:rsidRDefault="008424B4" w:rsidP="003153EA">
            <w:pPr>
              <w:spacing w:line="336" w:lineRule="auto"/>
              <w:ind w:firstLineChars="200" w:firstLine="482"/>
              <w:rPr>
                <w:rFonts w:ascii="仿宋_GB2312" w:eastAsia="仿宋_GB2312"/>
                <w:b/>
                <w:bCs/>
                <w:color w:val="000000" w:themeColor="text1"/>
                <w:sz w:val="24"/>
                <w:szCs w:val="20"/>
              </w:rPr>
            </w:pPr>
            <w:r w:rsidRPr="003153EA">
              <w:rPr>
                <w:rFonts w:ascii="仿宋_GB2312" w:eastAsia="仿宋_GB2312" w:hint="eastAsia"/>
                <w:b/>
                <w:bCs/>
                <w:color w:val="000000" w:themeColor="text1"/>
                <w:sz w:val="24"/>
                <w:szCs w:val="20"/>
              </w:rPr>
              <w:t>（3）构建了克服瞬态过程滞后效应与噪声扰动的水轮机调节系统广义预测控制和滑模变结构控制方法。</w:t>
            </w:r>
          </w:p>
          <w:p w:rsidR="008424B4" w:rsidRPr="003153EA" w:rsidRDefault="008424B4" w:rsidP="003153EA">
            <w:pPr>
              <w:spacing w:line="336" w:lineRule="auto"/>
              <w:ind w:firstLineChars="200" w:firstLine="480"/>
              <w:rPr>
                <w:rFonts w:ascii="仿宋_GB2312" w:eastAsia="仿宋_GB2312"/>
                <w:color w:val="000000" w:themeColor="text1"/>
                <w:sz w:val="24"/>
                <w:szCs w:val="20"/>
              </w:rPr>
            </w:pPr>
            <w:r w:rsidRPr="003153EA">
              <w:rPr>
                <w:rFonts w:ascii="仿宋_GB2312" w:eastAsia="仿宋_GB2312" w:hint="eastAsia"/>
                <w:color w:val="000000" w:themeColor="text1"/>
                <w:sz w:val="24"/>
                <w:szCs w:val="20"/>
              </w:rPr>
              <w:t>为克服</w:t>
            </w:r>
            <w:r w:rsidRPr="003153EA">
              <w:rPr>
                <w:rFonts w:ascii="仿宋_GB2312" w:eastAsia="仿宋_GB2312" w:hint="eastAsia"/>
                <w:color w:val="000000" w:themeColor="text1"/>
                <w:sz w:val="24"/>
                <w:szCs w:val="20"/>
                <w:u w:val="single"/>
              </w:rPr>
              <w:t>瞬态过程信号采集滞后和系统惯性</w:t>
            </w:r>
            <w:r w:rsidRPr="003153EA">
              <w:rPr>
                <w:rFonts w:ascii="仿宋_GB2312" w:eastAsia="仿宋_GB2312" w:hint="eastAsia"/>
                <w:color w:val="000000" w:themeColor="text1"/>
                <w:sz w:val="24"/>
                <w:szCs w:val="20"/>
              </w:rPr>
              <w:t>问题，考虑水轮机调节系统的非线性、时变与非最小相位特征，项目组巧妙引入</w:t>
            </w:r>
            <w:r w:rsidRPr="003153EA">
              <w:rPr>
                <w:rFonts w:ascii="仿宋_GB2312" w:eastAsia="仿宋_GB2312" w:hint="eastAsia"/>
                <w:color w:val="000000" w:themeColor="text1"/>
                <w:sz w:val="24"/>
                <w:szCs w:val="20"/>
                <w:u w:val="single"/>
              </w:rPr>
              <w:t>Takagi-Sugeno（T-S）模糊理论</w:t>
            </w:r>
            <w:r w:rsidRPr="003153EA">
              <w:rPr>
                <w:rFonts w:ascii="仿宋_GB2312" w:eastAsia="仿宋_GB2312" w:hint="eastAsia"/>
                <w:color w:val="000000" w:themeColor="text1"/>
                <w:sz w:val="24"/>
                <w:szCs w:val="20"/>
              </w:rPr>
              <w:t>和</w:t>
            </w:r>
            <w:r w:rsidRPr="003153EA">
              <w:rPr>
                <w:rFonts w:ascii="仿宋_GB2312" w:eastAsia="仿宋_GB2312" w:hint="eastAsia"/>
                <w:color w:val="000000" w:themeColor="text1"/>
                <w:sz w:val="24"/>
                <w:szCs w:val="20"/>
                <w:u w:val="single"/>
              </w:rPr>
              <w:t>广义预测控制理论</w:t>
            </w:r>
            <w:r w:rsidRPr="003153EA">
              <w:rPr>
                <w:rFonts w:ascii="仿宋_GB2312" w:eastAsia="仿宋_GB2312" w:hint="eastAsia"/>
                <w:color w:val="000000" w:themeColor="text1"/>
                <w:sz w:val="24"/>
                <w:szCs w:val="20"/>
              </w:rPr>
              <w:t>改进水轮机调节系统控制策略，有效提高了瞬态过程调节平稳性和响应速率；针对不同结构的非线性系统</w:t>
            </w:r>
            <w:r w:rsidRPr="003153EA">
              <w:rPr>
                <w:rFonts w:ascii="仿宋_GB2312" w:eastAsia="仿宋_GB2312" w:hint="eastAsia"/>
                <w:color w:val="000000" w:themeColor="text1"/>
                <w:sz w:val="24"/>
                <w:szCs w:val="20"/>
                <w:u w:val="single"/>
              </w:rPr>
              <w:t>提出了一种新的滑膜变结构控制策略</w:t>
            </w:r>
            <w:r w:rsidRPr="003153EA">
              <w:rPr>
                <w:rFonts w:ascii="仿宋_GB2312" w:eastAsia="仿宋_GB2312" w:hint="eastAsia"/>
                <w:color w:val="000000" w:themeColor="text1"/>
                <w:sz w:val="24"/>
                <w:szCs w:val="20"/>
              </w:rPr>
              <w:t>，通过降低节点控制器数量简化闭环系统任务分配过程，解决了分数阶水轮机调节系统参数不确定性和噪声扰动导致滑模控制抖振问题；研究成果1篇入选ESI工程学科前1%高被引论文，国际学术奖励1项。</w:t>
            </w:r>
          </w:p>
          <w:p w:rsidR="008424B4" w:rsidRPr="003153EA" w:rsidRDefault="008424B4" w:rsidP="003153EA">
            <w:pPr>
              <w:autoSpaceDE w:val="0"/>
              <w:autoSpaceDN w:val="0"/>
              <w:adjustRightInd w:val="0"/>
              <w:spacing w:line="336" w:lineRule="auto"/>
              <w:ind w:firstLineChars="150" w:firstLine="360"/>
              <w:rPr>
                <w:rFonts w:ascii="仿宋_GB2312" w:eastAsia="仿宋_GB2312"/>
                <w:bCs/>
                <w:color w:val="000000" w:themeColor="text1"/>
                <w:sz w:val="32"/>
              </w:rPr>
            </w:pPr>
            <w:r w:rsidRPr="003153EA">
              <w:rPr>
                <w:rFonts w:ascii="仿宋_GB2312" w:eastAsia="仿宋_GB2312" w:hint="eastAsia"/>
                <w:color w:val="000000" w:themeColor="text1"/>
                <w:sz w:val="24"/>
                <w:szCs w:val="20"/>
              </w:rPr>
              <w:t>该项目在本领域Applied Energy、《中国电机工程学报》等重要期刊发表学术论文，被来自28个国家的1000余名学者在33种国际期刊发表的论文上广泛引用。8篇代表作在IEEE/ASME Transactions and Mechatronics、Renewable Energy等国际期刊得到正面引用和积极评价，单篇最高他引115次，1篇入选ESI工程学科前1%高被引论文；受邀做包括“Revolutions in Renewable Energy in 21st Century”等重要国际会议特邀报告2次，获得国际学术奖励1项、全国高等学校水利类优秀学位论文1项。入选“全球顶尖前10万科学家”（排名：66681）、“Elsevier 2020中国高被引学者”称号。研究成果为陕西省重大水利工程“引汉济渭”调水工程与中国三峡水电站运行区拓宽问题提供关键技术支持。</w:t>
            </w:r>
          </w:p>
          <w:p w:rsidR="008424B4" w:rsidRPr="003153EA" w:rsidRDefault="008424B4" w:rsidP="003153EA">
            <w:pPr>
              <w:autoSpaceDE w:val="0"/>
              <w:autoSpaceDN w:val="0"/>
              <w:adjustRightInd w:val="0"/>
              <w:spacing w:line="336" w:lineRule="auto"/>
              <w:ind w:firstLineChars="150" w:firstLine="360"/>
              <w:jc w:val="left"/>
              <w:rPr>
                <w:rFonts w:ascii="仿宋_GB2312" w:eastAsia="仿宋_GB2312" w:hAnsi="仿宋_GB2312"/>
                <w:color w:val="000000" w:themeColor="text1"/>
                <w:sz w:val="24"/>
              </w:rPr>
            </w:pPr>
            <w:r w:rsidRPr="003153EA">
              <w:rPr>
                <w:rFonts w:ascii="仿宋_GB2312" w:eastAsia="仿宋_GB2312" w:hint="eastAsia"/>
                <w:bCs/>
                <w:color w:val="000000" w:themeColor="text1"/>
                <w:sz w:val="24"/>
              </w:rPr>
              <w:t>鉴于此，申请2022年度陕西高等学校科学技术研究优秀成果奖一等奖及以上。</w:t>
            </w:r>
          </w:p>
        </w:tc>
      </w:tr>
      <w:tr w:rsidR="003153EA" w:rsidRPr="003153EA" w:rsidTr="003153EA">
        <w:trPr>
          <w:trHeight w:val="509"/>
        </w:trPr>
        <w:tc>
          <w:tcPr>
            <w:tcW w:w="1915" w:type="dxa"/>
            <w:vAlign w:val="center"/>
          </w:tcPr>
          <w:p w:rsidR="008424B4" w:rsidRPr="003153EA" w:rsidRDefault="008424B4" w:rsidP="003153EA">
            <w:pPr>
              <w:autoSpaceDE w:val="0"/>
              <w:autoSpaceDN w:val="0"/>
              <w:adjustRightInd w:val="0"/>
              <w:jc w:val="center"/>
              <w:rPr>
                <w:rFonts w:ascii="Courier" w:hAnsi="Courier" w:cs="Courier"/>
                <w:color w:val="000000" w:themeColor="text1"/>
                <w:kern w:val="0"/>
                <w:szCs w:val="21"/>
              </w:rPr>
            </w:pPr>
            <w:r w:rsidRPr="003153EA">
              <w:rPr>
                <w:rFonts w:ascii="Courier" w:hAnsi="Courier" w:cs="Courier"/>
                <w:color w:val="000000" w:themeColor="text1"/>
                <w:kern w:val="0"/>
                <w:szCs w:val="21"/>
              </w:rPr>
              <w:t>知识产权类别</w:t>
            </w:r>
          </w:p>
        </w:tc>
        <w:tc>
          <w:tcPr>
            <w:tcW w:w="2153" w:type="dxa"/>
            <w:vAlign w:val="center"/>
          </w:tcPr>
          <w:p w:rsidR="008424B4" w:rsidRPr="003153EA" w:rsidRDefault="008424B4" w:rsidP="003153EA">
            <w:pPr>
              <w:autoSpaceDE w:val="0"/>
              <w:autoSpaceDN w:val="0"/>
              <w:adjustRightInd w:val="0"/>
              <w:jc w:val="center"/>
              <w:rPr>
                <w:rFonts w:ascii="Courier" w:hAnsi="Courier" w:cs="Courier"/>
                <w:color w:val="000000" w:themeColor="text1"/>
                <w:kern w:val="0"/>
                <w:szCs w:val="21"/>
              </w:rPr>
            </w:pPr>
            <w:r w:rsidRPr="003153EA">
              <w:rPr>
                <w:rFonts w:ascii="Courier" w:hAnsi="Courier" w:cs="Courier"/>
                <w:color w:val="000000" w:themeColor="text1"/>
                <w:kern w:val="0"/>
                <w:szCs w:val="21"/>
              </w:rPr>
              <w:t>项目名称</w:t>
            </w:r>
          </w:p>
        </w:tc>
        <w:tc>
          <w:tcPr>
            <w:tcW w:w="2160" w:type="dxa"/>
            <w:vAlign w:val="center"/>
          </w:tcPr>
          <w:p w:rsidR="008424B4" w:rsidRPr="003153EA" w:rsidRDefault="008424B4" w:rsidP="003153EA">
            <w:pPr>
              <w:autoSpaceDE w:val="0"/>
              <w:autoSpaceDN w:val="0"/>
              <w:adjustRightInd w:val="0"/>
              <w:jc w:val="center"/>
              <w:rPr>
                <w:rFonts w:ascii="Courier" w:hAnsi="Courier" w:cs="Courier"/>
                <w:color w:val="000000" w:themeColor="text1"/>
                <w:kern w:val="0"/>
                <w:szCs w:val="21"/>
              </w:rPr>
            </w:pPr>
            <w:r w:rsidRPr="003153EA">
              <w:rPr>
                <w:rFonts w:ascii="Courier" w:hAnsi="Courier" w:cs="Courier"/>
                <w:color w:val="000000" w:themeColor="text1"/>
                <w:kern w:val="0"/>
                <w:szCs w:val="21"/>
              </w:rPr>
              <w:t>申请号</w:t>
            </w:r>
          </w:p>
        </w:tc>
        <w:tc>
          <w:tcPr>
            <w:tcW w:w="2839" w:type="dxa"/>
            <w:vAlign w:val="center"/>
          </w:tcPr>
          <w:p w:rsidR="008424B4" w:rsidRPr="003153EA" w:rsidRDefault="008424B4" w:rsidP="003153EA">
            <w:pPr>
              <w:autoSpaceDE w:val="0"/>
              <w:autoSpaceDN w:val="0"/>
              <w:adjustRightInd w:val="0"/>
              <w:jc w:val="center"/>
              <w:rPr>
                <w:rFonts w:ascii="Courier" w:hAnsi="Courier" w:cs="Courier"/>
                <w:color w:val="000000" w:themeColor="text1"/>
                <w:kern w:val="0"/>
                <w:szCs w:val="21"/>
              </w:rPr>
            </w:pPr>
            <w:r w:rsidRPr="003153EA">
              <w:rPr>
                <w:rFonts w:ascii="Courier" w:hAnsi="Courier" w:cs="Courier"/>
                <w:color w:val="000000" w:themeColor="text1"/>
                <w:kern w:val="0"/>
                <w:szCs w:val="21"/>
              </w:rPr>
              <w:t>授权号</w:t>
            </w:r>
            <w:r w:rsidRPr="003153EA">
              <w:rPr>
                <w:rFonts w:ascii="Courier" w:hAnsi="Courier" w:cs="Courier"/>
                <w:color w:val="000000" w:themeColor="text1"/>
                <w:kern w:val="0"/>
                <w:szCs w:val="21"/>
              </w:rPr>
              <w:t>(</w:t>
            </w:r>
            <w:r w:rsidRPr="003153EA">
              <w:rPr>
                <w:rFonts w:ascii="Courier" w:hAnsi="Courier" w:cs="Courier"/>
                <w:color w:val="000000" w:themeColor="text1"/>
                <w:kern w:val="0"/>
                <w:szCs w:val="21"/>
              </w:rPr>
              <w:t>批准号</w:t>
            </w:r>
            <w:r w:rsidRPr="003153EA">
              <w:rPr>
                <w:rFonts w:ascii="Courier" w:hAnsi="Courier" w:cs="Courier"/>
                <w:color w:val="000000" w:themeColor="text1"/>
                <w:kern w:val="0"/>
                <w:szCs w:val="21"/>
              </w:rPr>
              <w:t>)</w:t>
            </w:r>
          </w:p>
        </w:tc>
      </w:tr>
      <w:tr w:rsidR="003153EA" w:rsidRPr="003153EA" w:rsidTr="003153EA">
        <w:trPr>
          <w:trHeight w:val="420"/>
        </w:trPr>
        <w:tc>
          <w:tcPr>
            <w:tcW w:w="1915" w:type="dxa"/>
            <w:vAlign w:val="center"/>
          </w:tcPr>
          <w:p w:rsidR="008424B4" w:rsidRPr="003153EA" w:rsidRDefault="008424B4" w:rsidP="003153EA">
            <w:pPr>
              <w:jc w:val="center"/>
              <w:rPr>
                <w:rFonts w:ascii="Courier" w:hAnsi="Courier" w:cs="Courier"/>
                <w:color w:val="000000" w:themeColor="text1"/>
                <w:kern w:val="0"/>
                <w:szCs w:val="21"/>
              </w:rPr>
            </w:pPr>
          </w:p>
        </w:tc>
        <w:tc>
          <w:tcPr>
            <w:tcW w:w="2153" w:type="dxa"/>
            <w:vAlign w:val="center"/>
          </w:tcPr>
          <w:p w:rsidR="008424B4" w:rsidRPr="003153EA" w:rsidRDefault="008424B4" w:rsidP="003153EA">
            <w:pPr>
              <w:rPr>
                <w:rFonts w:ascii="Courier" w:hAnsi="Courier" w:cs="Courier"/>
                <w:color w:val="000000" w:themeColor="text1"/>
                <w:kern w:val="0"/>
                <w:szCs w:val="21"/>
              </w:rPr>
            </w:pPr>
          </w:p>
        </w:tc>
        <w:tc>
          <w:tcPr>
            <w:tcW w:w="2160" w:type="dxa"/>
            <w:vAlign w:val="center"/>
          </w:tcPr>
          <w:p w:rsidR="008424B4" w:rsidRPr="003153EA" w:rsidRDefault="008424B4" w:rsidP="003153EA">
            <w:pPr>
              <w:rPr>
                <w:rFonts w:ascii="仿宋_GB2312" w:eastAsia="仿宋_GB2312" w:hAnsi="仿宋_GB2312"/>
                <w:color w:val="000000" w:themeColor="text1"/>
                <w:sz w:val="24"/>
              </w:rPr>
            </w:pPr>
          </w:p>
        </w:tc>
        <w:tc>
          <w:tcPr>
            <w:tcW w:w="2839" w:type="dxa"/>
            <w:vAlign w:val="center"/>
          </w:tcPr>
          <w:p w:rsidR="008424B4" w:rsidRPr="003153EA" w:rsidRDefault="008424B4" w:rsidP="003153EA">
            <w:pPr>
              <w:rPr>
                <w:rFonts w:ascii="仿宋_GB2312" w:eastAsia="仿宋_GB2312" w:hAnsi="仿宋_GB2312"/>
                <w:color w:val="000000" w:themeColor="text1"/>
                <w:sz w:val="24"/>
              </w:rPr>
            </w:pPr>
          </w:p>
        </w:tc>
      </w:tr>
      <w:tr w:rsidR="003153EA" w:rsidRPr="003153EA" w:rsidTr="003153EA">
        <w:trPr>
          <w:trHeight w:val="548"/>
        </w:trPr>
        <w:tc>
          <w:tcPr>
            <w:tcW w:w="1915" w:type="dxa"/>
            <w:vAlign w:val="center"/>
          </w:tcPr>
          <w:p w:rsidR="008424B4" w:rsidRPr="003153EA" w:rsidRDefault="008424B4" w:rsidP="003153EA">
            <w:pPr>
              <w:rPr>
                <w:rFonts w:ascii="Courier" w:hAnsi="Courier" w:cs="Courier"/>
                <w:color w:val="000000" w:themeColor="text1"/>
                <w:kern w:val="0"/>
                <w:szCs w:val="21"/>
              </w:rPr>
            </w:pPr>
          </w:p>
        </w:tc>
        <w:tc>
          <w:tcPr>
            <w:tcW w:w="2153" w:type="dxa"/>
            <w:vAlign w:val="center"/>
          </w:tcPr>
          <w:p w:rsidR="008424B4" w:rsidRPr="003153EA" w:rsidRDefault="008424B4" w:rsidP="003153EA">
            <w:pPr>
              <w:rPr>
                <w:rFonts w:ascii="Courier" w:hAnsi="Courier" w:cs="Courier"/>
                <w:color w:val="000000" w:themeColor="text1"/>
                <w:kern w:val="0"/>
                <w:szCs w:val="21"/>
              </w:rPr>
            </w:pPr>
          </w:p>
        </w:tc>
        <w:tc>
          <w:tcPr>
            <w:tcW w:w="2160" w:type="dxa"/>
            <w:vAlign w:val="center"/>
          </w:tcPr>
          <w:p w:rsidR="008424B4" w:rsidRPr="003153EA" w:rsidRDefault="008424B4" w:rsidP="003153EA">
            <w:pPr>
              <w:jc w:val="center"/>
              <w:rPr>
                <w:rFonts w:ascii="Courier" w:hAnsi="Courier" w:cs="Courier"/>
                <w:color w:val="000000" w:themeColor="text1"/>
                <w:kern w:val="0"/>
                <w:szCs w:val="21"/>
              </w:rPr>
            </w:pPr>
          </w:p>
        </w:tc>
        <w:tc>
          <w:tcPr>
            <w:tcW w:w="2839" w:type="dxa"/>
            <w:vAlign w:val="center"/>
          </w:tcPr>
          <w:p w:rsidR="008424B4" w:rsidRPr="003153EA" w:rsidRDefault="008424B4" w:rsidP="003153EA">
            <w:pPr>
              <w:rPr>
                <w:rFonts w:ascii="Courier" w:hAnsi="Courier" w:cs="Courier"/>
                <w:color w:val="000000" w:themeColor="text1"/>
                <w:kern w:val="0"/>
                <w:szCs w:val="21"/>
              </w:rPr>
            </w:pPr>
          </w:p>
        </w:tc>
      </w:tr>
    </w:tbl>
    <w:p w:rsidR="008424B4" w:rsidRPr="003153EA" w:rsidRDefault="008424B4" w:rsidP="008424B4">
      <w:pPr>
        <w:rPr>
          <w:color w:val="000000" w:themeColor="text1"/>
        </w:rPr>
      </w:pPr>
    </w:p>
    <w:p w:rsidR="008424B4" w:rsidRPr="003153EA" w:rsidRDefault="008424B4" w:rsidP="0052651E">
      <w:pPr>
        <w:pStyle w:val="1"/>
        <w:rPr>
          <w:color w:val="000000" w:themeColor="text1"/>
        </w:rPr>
      </w:pPr>
      <w:r w:rsidRPr="003153EA">
        <w:rPr>
          <w:rFonts w:hint="eastAsia"/>
          <w:color w:val="000000" w:themeColor="text1"/>
        </w:rPr>
        <w:t>申报</w:t>
      </w:r>
      <w:r w:rsidRPr="003153EA">
        <w:rPr>
          <w:rFonts w:hint="eastAsia"/>
          <w:color w:val="000000" w:themeColor="text1"/>
        </w:rPr>
        <w:t>2022</w:t>
      </w:r>
      <w:r w:rsidRPr="003153EA">
        <w:rPr>
          <w:rFonts w:hint="eastAsia"/>
          <w:color w:val="000000" w:themeColor="text1"/>
        </w:rPr>
        <w:t>年度陕西高等学校科学技术研究优秀成果奖</w:t>
      </w:r>
      <w:r w:rsidR="0052651E" w:rsidRPr="003153EA">
        <w:rPr>
          <w:color w:val="000000" w:themeColor="text1"/>
        </w:rPr>
        <w:br/>
      </w:r>
      <w:r w:rsidRPr="003153EA">
        <w:rPr>
          <w:rFonts w:hint="eastAsia"/>
          <w:color w:val="000000" w:themeColor="text1"/>
        </w:rPr>
        <w:t>项目公示内容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153"/>
        <w:gridCol w:w="2160"/>
        <w:gridCol w:w="2839"/>
      </w:tblGrid>
      <w:tr w:rsidR="003153EA" w:rsidRPr="003153EA" w:rsidTr="0052651E">
        <w:trPr>
          <w:trHeight w:val="995"/>
        </w:trPr>
        <w:tc>
          <w:tcPr>
            <w:tcW w:w="1915" w:type="dxa"/>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项目名称</w:t>
            </w:r>
          </w:p>
        </w:tc>
        <w:tc>
          <w:tcPr>
            <w:tcW w:w="7152" w:type="dxa"/>
            <w:gridSpan w:val="3"/>
            <w:vAlign w:val="center"/>
          </w:tcPr>
          <w:p w:rsidR="008424B4" w:rsidRPr="003153EA" w:rsidRDefault="008424B4" w:rsidP="003153EA">
            <w:pPr>
              <w:spacing w:line="500" w:lineRule="exact"/>
              <w:jc w:val="center"/>
              <w:rPr>
                <w:rFonts w:ascii="仿宋_GB2312" w:eastAsia="仿宋_GB2312"/>
                <w:color w:val="000000" w:themeColor="text1"/>
                <w:sz w:val="24"/>
              </w:rPr>
            </w:pPr>
            <w:r w:rsidRPr="003153EA">
              <w:rPr>
                <w:rFonts w:ascii="仿宋_GB2312" w:eastAsia="仿宋_GB2312" w:hint="eastAsia"/>
                <w:color w:val="000000" w:themeColor="text1"/>
                <w:sz w:val="24"/>
              </w:rPr>
              <w:t>肉品质精准调控技术及应用</w:t>
            </w:r>
          </w:p>
        </w:tc>
      </w:tr>
      <w:tr w:rsidR="003153EA" w:rsidRPr="003153EA" w:rsidTr="0052651E">
        <w:trPr>
          <w:trHeight w:val="995"/>
        </w:trPr>
        <w:tc>
          <w:tcPr>
            <w:tcW w:w="1915" w:type="dxa"/>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完成单位</w:t>
            </w:r>
          </w:p>
        </w:tc>
        <w:tc>
          <w:tcPr>
            <w:tcW w:w="7152" w:type="dxa"/>
            <w:gridSpan w:val="3"/>
            <w:vAlign w:val="center"/>
          </w:tcPr>
          <w:p w:rsidR="008424B4" w:rsidRPr="003153EA" w:rsidRDefault="008424B4" w:rsidP="004B3389">
            <w:pPr>
              <w:spacing w:line="500" w:lineRule="exact"/>
              <w:jc w:val="center"/>
              <w:rPr>
                <w:rFonts w:ascii="仿宋_GB2312" w:eastAsia="仿宋_GB2312" w:hAnsi="仿宋_GB2312"/>
                <w:color w:val="000000" w:themeColor="text1"/>
                <w:sz w:val="24"/>
              </w:rPr>
            </w:pPr>
            <w:r w:rsidRPr="003153EA">
              <w:rPr>
                <w:rFonts w:ascii="仿宋_GB2312" w:eastAsia="仿宋_GB2312" w:hint="eastAsia"/>
                <w:color w:val="000000" w:themeColor="text1"/>
                <w:sz w:val="24"/>
              </w:rPr>
              <w:t>西北农林科技大学、南京农业大学、中国计量大学、河南科技学院、中国农业科学院</w:t>
            </w:r>
          </w:p>
        </w:tc>
      </w:tr>
      <w:tr w:rsidR="003153EA" w:rsidRPr="003153EA" w:rsidTr="0052651E">
        <w:trPr>
          <w:trHeight w:val="995"/>
        </w:trPr>
        <w:tc>
          <w:tcPr>
            <w:tcW w:w="1915" w:type="dxa"/>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完成人</w:t>
            </w:r>
          </w:p>
        </w:tc>
        <w:tc>
          <w:tcPr>
            <w:tcW w:w="7152" w:type="dxa"/>
            <w:gridSpan w:val="3"/>
            <w:vAlign w:val="center"/>
          </w:tcPr>
          <w:p w:rsidR="008424B4" w:rsidRPr="003153EA" w:rsidRDefault="008424B4" w:rsidP="003153EA">
            <w:pPr>
              <w:spacing w:line="500" w:lineRule="exact"/>
              <w:jc w:val="left"/>
              <w:rPr>
                <w:rFonts w:ascii="仿宋_GB2312" w:eastAsia="仿宋_GB2312" w:hAnsi="仿宋_GB2312"/>
                <w:color w:val="000000" w:themeColor="text1"/>
                <w:sz w:val="24"/>
              </w:rPr>
            </w:pPr>
            <w:r w:rsidRPr="003153EA">
              <w:rPr>
                <w:rFonts w:ascii="仿宋_GB2312" w:eastAsia="仿宋_GB2312" w:hint="eastAsia"/>
                <w:color w:val="000000" w:themeColor="text1"/>
                <w:sz w:val="24"/>
              </w:rPr>
              <w:t>冯宪超、陈琳、徐幸莲、杨慧娟、康壮丽、黄峰、范小静</w:t>
            </w:r>
          </w:p>
        </w:tc>
      </w:tr>
      <w:tr w:rsidR="003153EA" w:rsidRPr="003153EA" w:rsidTr="0052651E">
        <w:trPr>
          <w:trHeight w:val="995"/>
        </w:trPr>
        <w:tc>
          <w:tcPr>
            <w:tcW w:w="9067" w:type="dxa"/>
            <w:gridSpan w:val="4"/>
          </w:tcPr>
          <w:p w:rsidR="008424B4" w:rsidRPr="003153EA" w:rsidRDefault="008424B4" w:rsidP="0052651E">
            <w:pPr>
              <w:spacing w:line="360" w:lineRule="auto"/>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项目简介</w:t>
            </w:r>
          </w:p>
          <w:p w:rsidR="008424B4" w:rsidRPr="003153EA" w:rsidRDefault="008424B4" w:rsidP="0052651E">
            <w:pPr>
              <w:pStyle w:val="a7"/>
              <w:spacing w:line="336" w:lineRule="auto"/>
              <w:rPr>
                <w:rFonts w:eastAsia="仿宋_GB2312" w:hAnsiTheme="minorEastAsia"/>
                <w:color w:val="000000" w:themeColor="text1"/>
              </w:rPr>
            </w:pPr>
            <w:r w:rsidRPr="003153EA">
              <w:rPr>
                <w:rFonts w:eastAsia="仿宋_GB2312" w:hAnsiTheme="minorEastAsia" w:hint="eastAsia"/>
                <w:color w:val="000000" w:themeColor="text1"/>
              </w:rPr>
              <w:t>蛋白质对肉品的嫩度、凝胶、乳化、保水、质构及风味等品质具有决定性作用。本项目聚焦肉品加工与质量控制的行业问题、共性问题，围绕蛋白质结构与功能的关联机制凝练关键科学问题。通过探究天然有机小分子、无机盐、还原糖、非肉蛋白质、膳食纤维和蛋白酶等以及超声波、超高压和打浆等对肉蛋白结构和功能特性的影响规律和机制，建立了肉品品质的精细调控技术体系，显著提升了肉品的加工技术水平及质量。重要创新性进展如下：</w:t>
            </w:r>
          </w:p>
          <w:p w:rsidR="008424B4" w:rsidRPr="003153EA" w:rsidRDefault="008424B4" w:rsidP="0052651E">
            <w:pPr>
              <w:pStyle w:val="a7"/>
              <w:spacing w:line="336" w:lineRule="auto"/>
              <w:ind w:firstLineChars="0" w:firstLine="0"/>
              <w:rPr>
                <w:rFonts w:eastAsia="仿宋_GB2312" w:hAnsiTheme="minorEastAsia"/>
                <w:color w:val="000000" w:themeColor="text1"/>
              </w:rPr>
            </w:pPr>
            <w:r w:rsidRPr="003153EA">
              <w:rPr>
                <w:rFonts w:eastAsia="仿宋_GB2312" w:hAnsiTheme="minorEastAsia" w:hint="eastAsia"/>
                <w:color w:val="000000" w:themeColor="text1"/>
              </w:rPr>
              <w:t>1、揭示了蛋白-小分子互作的规律及机制，建立了肉品品质的调控技术体系</w:t>
            </w:r>
          </w:p>
          <w:p w:rsidR="008424B4" w:rsidRPr="003153EA" w:rsidRDefault="008424B4" w:rsidP="0052651E">
            <w:pPr>
              <w:spacing w:line="336" w:lineRule="auto"/>
              <w:ind w:firstLineChars="200" w:firstLine="480"/>
              <w:rPr>
                <w:rFonts w:ascii="仿宋_GB2312" w:eastAsia="仿宋_GB2312" w:hAnsiTheme="minorEastAsia"/>
                <w:color w:val="000000" w:themeColor="text1"/>
                <w:sz w:val="24"/>
              </w:rPr>
            </w:pPr>
            <w:r w:rsidRPr="003153EA">
              <w:rPr>
                <w:rFonts w:ascii="仿宋_GB2312" w:eastAsia="仿宋_GB2312" w:hAnsiTheme="minorEastAsia" w:hint="eastAsia"/>
                <w:color w:val="000000" w:themeColor="text1"/>
                <w:sz w:val="24"/>
              </w:rPr>
              <w:t>本项目揭示了肌原纤维蛋白（MP）与多酚、小分子还原糖和亚硝酸盐之间的相互作用对蛋白质功能特性的影响规律及机制。利用蛋白-小分子互作建立了肉品品质的调控技术体系。本项目创新性地探究了MP-多酚相互作用的调控机制，并建立了利用环糊精衍生物或支链淀粉调控蛋白-多酚互作的技术体系，从而使EGCG的添加量提高了10倍。</w:t>
            </w:r>
          </w:p>
          <w:p w:rsidR="008424B4" w:rsidRPr="003153EA" w:rsidRDefault="008424B4" w:rsidP="0052651E">
            <w:pPr>
              <w:pStyle w:val="a7"/>
              <w:spacing w:line="336" w:lineRule="auto"/>
              <w:ind w:firstLineChars="0" w:firstLine="0"/>
              <w:rPr>
                <w:rFonts w:eastAsia="仿宋_GB2312" w:hAnsiTheme="minorEastAsia"/>
                <w:color w:val="000000" w:themeColor="text1"/>
              </w:rPr>
            </w:pPr>
            <w:r w:rsidRPr="003153EA">
              <w:rPr>
                <w:rFonts w:eastAsia="仿宋_GB2312" w:hAnsiTheme="minorEastAsia" w:hint="eastAsia"/>
                <w:color w:val="000000" w:themeColor="text1"/>
              </w:rPr>
              <w:t>2、揭示了蛋白-天然大分子互作的规律及机制，建立了肉品品质的调控技术体系</w:t>
            </w:r>
          </w:p>
          <w:p w:rsidR="008424B4" w:rsidRPr="003153EA" w:rsidRDefault="008424B4" w:rsidP="0052651E">
            <w:pPr>
              <w:spacing w:line="336" w:lineRule="auto"/>
              <w:ind w:firstLineChars="200" w:firstLine="480"/>
              <w:rPr>
                <w:rFonts w:ascii="仿宋_GB2312" w:eastAsia="仿宋_GB2312"/>
                <w:color w:val="000000" w:themeColor="text1"/>
                <w:sz w:val="24"/>
              </w:rPr>
            </w:pPr>
            <w:r w:rsidRPr="003153EA">
              <w:rPr>
                <w:rFonts w:ascii="仿宋_GB2312" w:eastAsia="仿宋_GB2312" w:hint="eastAsia"/>
                <w:color w:val="000000" w:themeColor="text1"/>
                <w:sz w:val="24"/>
              </w:rPr>
              <w:t>本项目揭示了MP与纳米细菌纤维素(Nano-BC)、纳豆蛋白（BslA）相互作用对MP功能特性的影响规律及机制，建立了利用Nano-BC和BslA调控蛋白质功能特性和肉品品质的技术体系。揭示了Nano-BC和大豆分离蛋白（SPI）的相互作用规律及机制，建立了利用Nano-BC/SPI复合凝胶作为动物源脂肪的替代技术，可以替代冰淇淋中20%的奶油。此外，揭示了蛋白-多糖、多糖-多糖的相互作用规律及机制，建立了活性气凝胶吸水垫和可食用活性膜的保鲜包装技术，使鲜猪肉的货架期延长至14天。</w:t>
            </w:r>
          </w:p>
          <w:p w:rsidR="008424B4" w:rsidRPr="003153EA" w:rsidRDefault="008424B4" w:rsidP="0052651E">
            <w:pPr>
              <w:pStyle w:val="a7"/>
              <w:spacing w:line="336" w:lineRule="auto"/>
              <w:ind w:firstLineChars="0" w:firstLine="0"/>
              <w:rPr>
                <w:rFonts w:eastAsia="仿宋_GB2312" w:hAnsiTheme="minorEastAsia"/>
                <w:color w:val="000000" w:themeColor="text1"/>
              </w:rPr>
            </w:pPr>
            <w:r w:rsidRPr="003153EA">
              <w:rPr>
                <w:rFonts w:eastAsia="仿宋_GB2312" w:hAnsiTheme="minorEastAsia" w:hint="eastAsia"/>
                <w:color w:val="000000" w:themeColor="text1"/>
              </w:rPr>
              <w:t>3、揭示了蛋白因子在宰后肉成熟过程中对嫩度品质的调控机制，建立了肉嫩度的调控技术体系</w:t>
            </w:r>
          </w:p>
          <w:p w:rsidR="008424B4" w:rsidRPr="003153EA" w:rsidRDefault="008424B4" w:rsidP="0052651E">
            <w:pPr>
              <w:spacing w:line="336" w:lineRule="auto"/>
              <w:ind w:firstLineChars="200" w:firstLine="480"/>
              <w:rPr>
                <w:rFonts w:ascii="仿宋_GB2312" w:eastAsia="仿宋_GB2312" w:hAnsiTheme="minorEastAsia"/>
                <w:color w:val="000000" w:themeColor="text1"/>
                <w:sz w:val="24"/>
              </w:rPr>
            </w:pPr>
            <w:r w:rsidRPr="003153EA">
              <w:rPr>
                <w:rFonts w:ascii="仿宋_GB2312" w:eastAsia="仿宋_GB2312" w:hAnsiTheme="minorEastAsia" w:hint="eastAsia"/>
                <w:color w:val="000000" w:themeColor="text1"/>
                <w:sz w:val="24"/>
              </w:rPr>
              <w:t>本项目创新性地探究了细胞凋亡关键蛋白酶caspase-3和钙蛋白酶calpain交互作用对宰后肉成熟的影响规律与机制。发现在宰后成熟过程中会出现细胞凋亡的两个典型激活通路，即死亡受体通路和线粒体通路。项目研究发现超声波处理和静态变压腌制技术可以调控两个通路中的关键蛋白因子加速降解肌原纤维，从而显著改善肉的嫩度和保水性。在此基础上，建立了调控肉嫩度品质的技术体系，使肉的嫩度提高40%，保水性提高1倍。</w:t>
            </w:r>
          </w:p>
          <w:p w:rsidR="008424B4" w:rsidRPr="003153EA" w:rsidRDefault="008424B4" w:rsidP="0052651E">
            <w:pPr>
              <w:spacing w:line="336" w:lineRule="auto"/>
              <w:rPr>
                <w:rFonts w:ascii="仿宋_GB2312" w:eastAsia="仿宋_GB2312" w:hAnsiTheme="minorEastAsia"/>
                <w:color w:val="000000" w:themeColor="text1"/>
                <w:sz w:val="24"/>
              </w:rPr>
            </w:pPr>
            <w:r w:rsidRPr="003153EA">
              <w:rPr>
                <w:rFonts w:ascii="仿宋_GB2312" w:eastAsia="仿宋_GB2312" w:hAnsiTheme="minorEastAsia" w:hint="eastAsia"/>
                <w:color w:val="000000" w:themeColor="text1"/>
                <w:sz w:val="24"/>
              </w:rPr>
              <w:t>4、揭示了物理修饰对蛋白质功能特性的影响规律及机制，建立了低盐低脂肉品品质的调控技术体系</w:t>
            </w:r>
          </w:p>
          <w:p w:rsidR="008424B4" w:rsidRPr="003153EA" w:rsidRDefault="008424B4" w:rsidP="0052651E">
            <w:pPr>
              <w:spacing w:line="336" w:lineRule="auto"/>
              <w:ind w:firstLineChars="200" w:firstLine="480"/>
              <w:rPr>
                <w:rFonts w:ascii="仿宋_GB2312" w:eastAsia="仿宋_GB2312" w:hAnsi="仿宋_GB2312"/>
                <w:color w:val="000000" w:themeColor="text1"/>
                <w:sz w:val="24"/>
              </w:rPr>
            </w:pPr>
            <w:r w:rsidRPr="003153EA">
              <w:rPr>
                <w:rFonts w:ascii="仿宋_GB2312" w:eastAsia="仿宋_GB2312" w:hint="eastAsia"/>
                <w:color w:val="000000" w:themeColor="text1"/>
                <w:sz w:val="24"/>
              </w:rPr>
              <w:t>本项目研究发现打浆和超高压技术能够改变肌原纤维蛋白和肌球蛋白的二级结构、分子间相互作用、溶解度、凝胶特性和保水特性。在此基础上，建立了低脂低盐肉糜制品品质提升的调控技术体系，可以使乳化肠中脂肪含量降低30%，食盐含量降低50%。项目成果为健康低盐肉糜制品的研发提供了科学依据。</w:t>
            </w:r>
          </w:p>
        </w:tc>
      </w:tr>
      <w:tr w:rsidR="003153EA" w:rsidRPr="008550A6" w:rsidTr="0052651E">
        <w:trPr>
          <w:trHeight w:val="751"/>
        </w:trPr>
        <w:tc>
          <w:tcPr>
            <w:tcW w:w="1915" w:type="dxa"/>
            <w:vAlign w:val="center"/>
          </w:tcPr>
          <w:p w:rsidR="008424B4" w:rsidRPr="008550A6" w:rsidRDefault="008424B4" w:rsidP="003153EA">
            <w:pPr>
              <w:autoSpaceDE w:val="0"/>
              <w:autoSpaceDN w:val="0"/>
              <w:adjustRightInd w:val="0"/>
              <w:jc w:val="center"/>
              <w:rPr>
                <w:rFonts w:ascii="宋体" w:hAnsi="宋体" w:cs="Courier"/>
                <w:b/>
                <w:color w:val="000000" w:themeColor="text1"/>
                <w:kern w:val="0"/>
                <w:sz w:val="24"/>
              </w:rPr>
            </w:pPr>
            <w:r w:rsidRPr="008550A6">
              <w:rPr>
                <w:rFonts w:ascii="宋体" w:hAnsi="宋体" w:cs="Courier" w:hint="eastAsia"/>
                <w:b/>
                <w:color w:val="000000" w:themeColor="text1"/>
                <w:kern w:val="0"/>
                <w:sz w:val="24"/>
              </w:rPr>
              <w:t>知识产权类别</w:t>
            </w:r>
          </w:p>
        </w:tc>
        <w:tc>
          <w:tcPr>
            <w:tcW w:w="2153" w:type="dxa"/>
            <w:vAlign w:val="center"/>
          </w:tcPr>
          <w:p w:rsidR="008424B4" w:rsidRPr="008550A6" w:rsidRDefault="008424B4" w:rsidP="003153EA">
            <w:pPr>
              <w:autoSpaceDE w:val="0"/>
              <w:autoSpaceDN w:val="0"/>
              <w:adjustRightInd w:val="0"/>
              <w:jc w:val="center"/>
              <w:rPr>
                <w:rFonts w:ascii="宋体" w:hAnsi="宋体" w:cs="Courier"/>
                <w:b/>
                <w:color w:val="000000" w:themeColor="text1"/>
                <w:kern w:val="0"/>
                <w:sz w:val="24"/>
              </w:rPr>
            </w:pPr>
            <w:r w:rsidRPr="008550A6">
              <w:rPr>
                <w:rFonts w:ascii="宋体" w:hAnsi="宋体" w:cs="Courier" w:hint="eastAsia"/>
                <w:b/>
                <w:color w:val="000000" w:themeColor="text1"/>
                <w:kern w:val="0"/>
                <w:sz w:val="24"/>
              </w:rPr>
              <w:t>项目名称</w:t>
            </w:r>
          </w:p>
        </w:tc>
        <w:tc>
          <w:tcPr>
            <w:tcW w:w="2160" w:type="dxa"/>
            <w:vAlign w:val="center"/>
          </w:tcPr>
          <w:p w:rsidR="008424B4" w:rsidRPr="008550A6" w:rsidRDefault="008424B4" w:rsidP="003153EA">
            <w:pPr>
              <w:autoSpaceDE w:val="0"/>
              <w:autoSpaceDN w:val="0"/>
              <w:adjustRightInd w:val="0"/>
              <w:jc w:val="center"/>
              <w:rPr>
                <w:rFonts w:ascii="宋体" w:hAnsi="宋体" w:cs="Courier"/>
                <w:b/>
                <w:color w:val="000000" w:themeColor="text1"/>
                <w:kern w:val="0"/>
                <w:sz w:val="24"/>
              </w:rPr>
            </w:pPr>
            <w:r w:rsidRPr="008550A6">
              <w:rPr>
                <w:rFonts w:ascii="宋体" w:hAnsi="宋体" w:cs="Courier" w:hint="eastAsia"/>
                <w:b/>
                <w:color w:val="000000" w:themeColor="text1"/>
                <w:kern w:val="0"/>
                <w:sz w:val="24"/>
              </w:rPr>
              <w:t>申请号</w:t>
            </w:r>
          </w:p>
        </w:tc>
        <w:tc>
          <w:tcPr>
            <w:tcW w:w="2839" w:type="dxa"/>
            <w:vAlign w:val="center"/>
          </w:tcPr>
          <w:p w:rsidR="008424B4" w:rsidRPr="008550A6" w:rsidRDefault="008424B4" w:rsidP="003153EA">
            <w:pPr>
              <w:autoSpaceDE w:val="0"/>
              <w:autoSpaceDN w:val="0"/>
              <w:adjustRightInd w:val="0"/>
              <w:jc w:val="center"/>
              <w:rPr>
                <w:rFonts w:ascii="宋体" w:hAnsi="宋体" w:cs="Courier"/>
                <w:b/>
                <w:color w:val="000000" w:themeColor="text1"/>
                <w:kern w:val="0"/>
                <w:sz w:val="24"/>
              </w:rPr>
            </w:pPr>
            <w:r w:rsidRPr="008550A6">
              <w:rPr>
                <w:rFonts w:ascii="宋体" w:hAnsi="宋体" w:cs="Courier" w:hint="eastAsia"/>
                <w:b/>
                <w:color w:val="000000" w:themeColor="text1"/>
                <w:kern w:val="0"/>
                <w:sz w:val="24"/>
              </w:rPr>
              <w:t>授权号(批准号)</w:t>
            </w:r>
          </w:p>
        </w:tc>
      </w:tr>
      <w:tr w:rsidR="003153EA" w:rsidRPr="003153EA" w:rsidTr="0052651E">
        <w:trPr>
          <w:trHeight w:val="995"/>
        </w:trPr>
        <w:tc>
          <w:tcPr>
            <w:tcW w:w="1915" w:type="dxa"/>
            <w:vAlign w:val="center"/>
          </w:tcPr>
          <w:p w:rsidR="008424B4" w:rsidRPr="003153EA" w:rsidRDefault="008424B4" w:rsidP="003153EA">
            <w:pPr>
              <w:jc w:val="center"/>
              <w:rPr>
                <w:color w:val="000000" w:themeColor="text1"/>
                <w:kern w:val="0"/>
                <w:szCs w:val="21"/>
              </w:rPr>
            </w:pPr>
            <w:r w:rsidRPr="003153EA">
              <w:rPr>
                <w:color w:val="000000" w:themeColor="text1"/>
                <w:kern w:val="0"/>
                <w:szCs w:val="21"/>
              </w:rPr>
              <w:t>发明专利</w:t>
            </w:r>
          </w:p>
        </w:tc>
        <w:tc>
          <w:tcPr>
            <w:tcW w:w="2153" w:type="dxa"/>
            <w:vAlign w:val="center"/>
          </w:tcPr>
          <w:p w:rsidR="008424B4" w:rsidRPr="003153EA" w:rsidRDefault="008424B4" w:rsidP="003153EA">
            <w:pPr>
              <w:jc w:val="center"/>
              <w:rPr>
                <w:color w:val="000000" w:themeColor="text1"/>
                <w:kern w:val="0"/>
                <w:szCs w:val="21"/>
              </w:rPr>
            </w:pPr>
            <w:r w:rsidRPr="003153EA">
              <w:rPr>
                <w:color w:val="000000" w:themeColor="text1"/>
                <w:kern w:val="0"/>
                <w:szCs w:val="21"/>
              </w:rPr>
              <w:t>一种提高肉糜中肌原纤维蛋白特性的方法</w:t>
            </w:r>
          </w:p>
        </w:tc>
        <w:tc>
          <w:tcPr>
            <w:tcW w:w="2160" w:type="dxa"/>
            <w:vAlign w:val="center"/>
          </w:tcPr>
          <w:p w:rsidR="008424B4" w:rsidRPr="003153EA" w:rsidRDefault="008424B4" w:rsidP="003153EA">
            <w:pPr>
              <w:jc w:val="center"/>
              <w:rPr>
                <w:color w:val="000000" w:themeColor="text1"/>
                <w:szCs w:val="21"/>
              </w:rPr>
            </w:pPr>
            <w:r w:rsidRPr="003153EA">
              <w:rPr>
                <w:color w:val="000000" w:themeColor="text1"/>
                <w:szCs w:val="21"/>
              </w:rPr>
              <w:t>CN201910245678.9</w:t>
            </w:r>
          </w:p>
        </w:tc>
        <w:tc>
          <w:tcPr>
            <w:tcW w:w="2839" w:type="dxa"/>
            <w:vAlign w:val="center"/>
          </w:tcPr>
          <w:p w:rsidR="008424B4" w:rsidRPr="003153EA" w:rsidRDefault="008424B4" w:rsidP="003153EA">
            <w:pPr>
              <w:jc w:val="center"/>
              <w:rPr>
                <w:color w:val="000000" w:themeColor="text1"/>
                <w:szCs w:val="21"/>
              </w:rPr>
            </w:pPr>
            <w:r w:rsidRPr="003153EA">
              <w:rPr>
                <w:color w:val="000000" w:themeColor="text1"/>
                <w:szCs w:val="21"/>
              </w:rPr>
              <w:t>ZL201910245678.9</w:t>
            </w:r>
          </w:p>
        </w:tc>
      </w:tr>
      <w:tr w:rsidR="003153EA" w:rsidRPr="003153EA" w:rsidTr="0052651E">
        <w:trPr>
          <w:trHeight w:val="995"/>
        </w:trPr>
        <w:tc>
          <w:tcPr>
            <w:tcW w:w="1915" w:type="dxa"/>
            <w:vAlign w:val="center"/>
          </w:tcPr>
          <w:p w:rsidR="008424B4" w:rsidRPr="003153EA" w:rsidRDefault="008424B4" w:rsidP="003153EA">
            <w:pPr>
              <w:jc w:val="center"/>
              <w:rPr>
                <w:color w:val="000000" w:themeColor="text1"/>
                <w:kern w:val="0"/>
                <w:szCs w:val="21"/>
              </w:rPr>
            </w:pPr>
            <w:r w:rsidRPr="003153EA">
              <w:rPr>
                <w:color w:val="000000" w:themeColor="text1"/>
                <w:kern w:val="0"/>
                <w:szCs w:val="21"/>
              </w:rPr>
              <w:t>发明专利</w:t>
            </w:r>
          </w:p>
        </w:tc>
        <w:tc>
          <w:tcPr>
            <w:tcW w:w="2153" w:type="dxa"/>
            <w:vAlign w:val="center"/>
          </w:tcPr>
          <w:p w:rsidR="008424B4" w:rsidRPr="003153EA" w:rsidRDefault="008424B4" w:rsidP="003153EA">
            <w:pPr>
              <w:jc w:val="center"/>
              <w:rPr>
                <w:color w:val="000000" w:themeColor="text1"/>
                <w:kern w:val="0"/>
                <w:szCs w:val="21"/>
              </w:rPr>
            </w:pPr>
            <w:r w:rsidRPr="003153EA">
              <w:rPr>
                <w:color w:val="000000" w:themeColor="text1"/>
                <w:kern w:val="0"/>
                <w:szCs w:val="21"/>
              </w:rPr>
              <w:t>一种低钠法兰克福香肠的加工方法</w:t>
            </w:r>
          </w:p>
        </w:tc>
        <w:tc>
          <w:tcPr>
            <w:tcW w:w="2160" w:type="dxa"/>
            <w:vAlign w:val="center"/>
          </w:tcPr>
          <w:p w:rsidR="008424B4" w:rsidRPr="003153EA" w:rsidRDefault="008424B4" w:rsidP="003153EA">
            <w:pPr>
              <w:jc w:val="center"/>
              <w:rPr>
                <w:color w:val="000000" w:themeColor="text1"/>
                <w:szCs w:val="21"/>
              </w:rPr>
            </w:pPr>
            <w:r w:rsidRPr="003153EA">
              <w:rPr>
                <w:color w:val="000000" w:themeColor="text1"/>
                <w:szCs w:val="21"/>
              </w:rPr>
              <w:t>CN201510896079.5</w:t>
            </w:r>
          </w:p>
        </w:tc>
        <w:tc>
          <w:tcPr>
            <w:tcW w:w="2839" w:type="dxa"/>
            <w:vAlign w:val="center"/>
          </w:tcPr>
          <w:p w:rsidR="008424B4" w:rsidRPr="003153EA" w:rsidRDefault="008424B4" w:rsidP="003153EA">
            <w:pPr>
              <w:jc w:val="center"/>
              <w:rPr>
                <w:color w:val="000000" w:themeColor="text1"/>
                <w:kern w:val="0"/>
                <w:szCs w:val="21"/>
              </w:rPr>
            </w:pPr>
            <w:r w:rsidRPr="003153EA">
              <w:rPr>
                <w:color w:val="000000" w:themeColor="text1"/>
                <w:szCs w:val="21"/>
              </w:rPr>
              <w:t>ZL201510896079.5</w:t>
            </w:r>
          </w:p>
        </w:tc>
      </w:tr>
      <w:tr w:rsidR="008424B4" w:rsidRPr="003153EA" w:rsidTr="0052651E">
        <w:trPr>
          <w:trHeight w:val="995"/>
        </w:trPr>
        <w:tc>
          <w:tcPr>
            <w:tcW w:w="1915" w:type="dxa"/>
            <w:vAlign w:val="center"/>
          </w:tcPr>
          <w:p w:rsidR="008424B4" w:rsidRPr="003153EA" w:rsidRDefault="008424B4" w:rsidP="003153EA">
            <w:pPr>
              <w:jc w:val="center"/>
              <w:rPr>
                <w:color w:val="000000" w:themeColor="text1"/>
                <w:kern w:val="0"/>
                <w:szCs w:val="21"/>
              </w:rPr>
            </w:pPr>
            <w:r w:rsidRPr="003153EA">
              <w:rPr>
                <w:color w:val="000000" w:themeColor="text1"/>
                <w:kern w:val="0"/>
                <w:szCs w:val="21"/>
              </w:rPr>
              <w:t>发明专利</w:t>
            </w:r>
          </w:p>
        </w:tc>
        <w:tc>
          <w:tcPr>
            <w:tcW w:w="2153" w:type="dxa"/>
            <w:vAlign w:val="center"/>
          </w:tcPr>
          <w:p w:rsidR="008424B4" w:rsidRPr="003153EA" w:rsidRDefault="008424B4" w:rsidP="003153EA">
            <w:pPr>
              <w:jc w:val="center"/>
              <w:rPr>
                <w:color w:val="000000" w:themeColor="text1"/>
                <w:kern w:val="0"/>
                <w:szCs w:val="21"/>
              </w:rPr>
            </w:pPr>
            <w:r w:rsidRPr="003153EA">
              <w:rPr>
                <w:color w:val="000000" w:themeColor="text1"/>
                <w:szCs w:val="21"/>
              </w:rPr>
              <w:t>一种食品用变压静态腌制设备及其腌制方法</w:t>
            </w:r>
          </w:p>
        </w:tc>
        <w:tc>
          <w:tcPr>
            <w:tcW w:w="2160" w:type="dxa"/>
            <w:vAlign w:val="center"/>
          </w:tcPr>
          <w:p w:rsidR="008424B4" w:rsidRPr="003153EA" w:rsidRDefault="008424B4" w:rsidP="003153EA">
            <w:pPr>
              <w:jc w:val="center"/>
              <w:rPr>
                <w:color w:val="000000" w:themeColor="text1"/>
                <w:szCs w:val="21"/>
              </w:rPr>
            </w:pPr>
            <w:r w:rsidRPr="003153EA">
              <w:rPr>
                <w:color w:val="000000" w:themeColor="text1"/>
                <w:szCs w:val="21"/>
              </w:rPr>
              <w:t>CN201410531491.2</w:t>
            </w:r>
          </w:p>
        </w:tc>
        <w:tc>
          <w:tcPr>
            <w:tcW w:w="2839" w:type="dxa"/>
            <w:vAlign w:val="center"/>
          </w:tcPr>
          <w:p w:rsidR="008424B4" w:rsidRPr="003153EA" w:rsidRDefault="008424B4" w:rsidP="003153EA">
            <w:pPr>
              <w:jc w:val="center"/>
              <w:rPr>
                <w:color w:val="000000" w:themeColor="text1"/>
                <w:szCs w:val="21"/>
              </w:rPr>
            </w:pPr>
            <w:r w:rsidRPr="003153EA">
              <w:rPr>
                <w:color w:val="000000" w:themeColor="text1"/>
                <w:szCs w:val="21"/>
              </w:rPr>
              <w:t>ZL201410531494.2</w:t>
            </w:r>
          </w:p>
        </w:tc>
      </w:tr>
    </w:tbl>
    <w:p w:rsidR="008424B4" w:rsidRPr="003153EA" w:rsidRDefault="008424B4" w:rsidP="008424B4">
      <w:pPr>
        <w:rPr>
          <w:color w:val="000000" w:themeColor="text1"/>
        </w:rPr>
      </w:pPr>
    </w:p>
    <w:p w:rsidR="003153EA" w:rsidRDefault="003153EA">
      <w:pPr>
        <w:widowControl/>
        <w:jc w:val="left"/>
        <w:rPr>
          <w:color w:val="000000" w:themeColor="text1"/>
        </w:rPr>
      </w:pPr>
      <w:r>
        <w:rPr>
          <w:color w:val="000000" w:themeColor="text1"/>
        </w:rPr>
        <w:br w:type="page"/>
      </w:r>
    </w:p>
    <w:p w:rsidR="008424B4" w:rsidRPr="003153EA" w:rsidRDefault="008424B4" w:rsidP="0052651E">
      <w:pPr>
        <w:pStyle w:val="1"/>
        <w:rPr>
          <w:color w:val="000000" w:themeColor="text1"/>
        </w:rPr>
      </w:pPr>
      <w:r w:rsidRPr="003153EA">
        <w:rPr>
          <w:rFonts w:hint="eastAsia"/>
          <w:color w:val="000000" w:themeColor="text1"/>
        </w:rPr>
        <w:t>申报</w:t>
      </w:r>
      <w:r w:rsidRPr="003153EA">
        <w:rPr>
          <w:rFonts w:hint="eastAsia"/>
          <w:color w:val="000000" w:themeColor="text1"/>
        </w:rPr>
        <w:t>2022</w:t>
      </w:r>
      <w:r w:rsidRPr="003153EA">
        <w:rPr>
          <w:rFonts w:hint="eastAsia"/>
          <w:color w:val="000000" w:themeColor="text1"/>
        </w:rPr>
        <w:t>年度陕西高等学校科学技术研究优秀成果奖</w:t>
      </w:r>
      <w:r w:rsidR="0052651E" w:rsidRPr="003153EA">
        <w:rPr>
          <w:color w:val="000000" w:themeColor="text1"/>
        </w:rPr>
        <w:br/>
      </w:r>
      <w:r w:rsidRPr="003153EA">
        <w:rPr>
          <w:rFonts w:hint="eastAsia"/>
          <w:color w:val="000000" w:themeColor="text1"/>
        </w:rPr>
        <w:t>项目公示内容</w:t>
      </w:r>
    </w:p>
    <w:tbl>
      <w:tblPr>
        <w:tblW w:w="91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2977"/>
        <w:gridCol w:w="1956"/>
        <w:gridCol w:w="2722"/>
      </w:tblGrid>
      <w:tr w:rsidR="003153EA" w:rsidRPr="003153EA" w:rsidTr="00DE32E1">
        <w:trPr>
          <w:trHeight w:val="995"/>
        </w:trPr>
        <w:tc>
          <w:tcPr>
            <w:tcW w:w="1447" w:type="dxa"/>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项目名称</w:t>
            </w:r>
          </w:p>
        </w:tc>
        <w:tc>
          <w:tcPr>
            <w:tcW w:w="7655" w:type="dxa"/>
            <w:gridSpan w:val="3"/>
            <w:vAlign w:val="center"/>
          </w:tcPr>
          <w:p w:rsidR="008424B4" w:rsidRPr="003153EA" w:rsidRDefault="008424B4" w:rsidP="008E6E53">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食品营养因子稳态化技术及功效评价研究</w:t>
            </w:r>
          </w:p>
        </w:tc>
      </w:tr>
      <w:tr w:rsidR="003153EA" w:rsidRPr="003153EA" w:rsidTr="00DE32E1">
        <w:trPr>
          <w:trHeight w:val="995"/>
        </w:trPr>
        <w:tc>
          <w:tcPr>
            <w:tcW w:w="1447" w:type="dxa"/>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完成单位</w:t>
            </w:r>
          </w:p>
        </w:tc>
        <w:tc>
          <w:tcPr>
            <w:tcW w:w="7655" w:type="dxa"/>
            <w:gridSpan w:val="3"/>
            <w:vAlign w:val="center"/>
          </w:tcPr>
          <w:p w:rsidR="008424B4" w:rsidRPr="003153EA" w:rsidRDefault="008424B4" w:rsidP="008E6E53">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西北农林科技大学</w:t>
            </w:r>
          </w:p>
        </w:tc>
      </w:tr>
      <w:tr w:rsidR="003153EA" w:rsidRPr="003153EA" w:rsidTr="00DE32E1">
        <w:trPr>
          <w:trHeight w:val="995"/>
        </w:trPr>
        <w:tc>
          <w:tcPr>
            <w:tcW w:w="1447" w:type="dxa"/>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完成人</w:t>
            </w:r>
          </w:p>
        </w:tc>
        <w:tc>
          <w:tcPr>
            <w:tcW w:w="7655" w:type="dxa"/>
            <w:gridSpan w:val="3"/>
            <w:vAlign w:val="center"/>
          </w:tcPr>
          <w:p w:rsidR="008424B4" w:rsidRPr="003153EA" w:rsidRDefault="008424B4" w:rsidP="003153EA">
            <w:pP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刘夫国，刘学波，王玉堂，刘志刚，赵贝塔，马翠翠，闫晓佳</w:t>
            </w:r>
          </w:p>
        </w:tc>
      </w:tr>
      <w:tr w:rsidR="003153EA" w:rsidRPr="003153EA" w:rsidTr="008550A6">
        <w:trPr>
          <w:trHeight w:val="995"/>
        </w:trPr>
        <w:tc>
          <w:tcPr>
            <w:tcW w:w="9102" w:type="dxa"/>
            <w:gridSpan w:val="4"/>
          </w:tcPr>
          <w:p w:rsidR="008424B4" w:rsidRPr="003153EA" w:rsidRDefault="008424B4" w:rsidP="003153EA">
            <w:pP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项目简介</w:t>
            </w:r>
          </w:p>
          <w:p w:rsidR="008424B4" w:rsidRPr="003153EA" w:rsidRDefault="008424B4" w:rsidP="003153EA">
            <w:pPr>
              <w:adjustRightInd w:val="0"/>
              <w:spacing w:line="336" w:lineRule="auto"/>
              <w:ind w:firstLineChars="200" w:firstLine="480"/>
              <w:textAlignment w:val="baseline"/>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现代食品工业越来越注重消费者对营养和健康的需求，因此来源于动植物的</w:t>
            </w:r>
            <w:r w:rsidRPr="003153EA">
              <w:rPr>
                <w:rFonts w:ascii="仿宋_GB2312" w:eastAsia="仿宋_GB2312" w:hAnsi="仿宋_GB2312"/>
                <w:color w:val="000000" w:themeColor="text1"/>
                <w:sz w:val="24"/>
              </w:rPr>
              <w:t>多酚和类胡萝卜素</w:t>
            </w:r>
            <w:r w:rsidRPr="003153EA">
              <w:rPr>
                <w:rFonts w:ascii="仿宋_GB2312" w:eastAsia="仿宋_GB2312" w:hAnsi="仿宋_GB2312" w:hint="eastAsia"/>
                <w:color w:val="000000" w:themeColor="text1"/>
                <w:sz w:val="24"/>
              </w:rPr>
              <w:t>（营养因子）因</w:t>
            </w:r>
            <w:r w:rsidRPr="003153EA">
              <w:rPr>
                <w:rFonts w:ascii="仿宋_GB2312" w:eastAsia="仿宋_GB2312" w:hAnsi="仿宋_GB2312"/>
                <w:color w:val="000000" w:themeColor="text1"/>
                <w:sz w:val="24"/>
              </w:rPr>
              <w:t>具有</w:t>
            </w:r>
            <w:r w:rsidRPr="003153EA">
              <w:rPr>
                <w:rFonts w:ascii="仿宋_GB2312" w:eastAsia="仿宋_GB2312" w:hAnsi="仿宋_GB2312" w:hint="eastAsia"/>
                <w:color w:val="000000" w:themeColor="text1"/>
                <w:sz w:val="24"/>
              </w:rPr>
              <w:t>优异</w:t>
            </w:r>
            <w:r w:rsidRPr="003153EA">
              <w:rPr>
                <w:rFonts w:ascii="仿宋_GB2312" w:eastAsia="仿宋_GB2312" w:hAnsi="仿宋_GB2312"/>
                <w:color w:val="000000" w:themeColor="text1"/>
                <w:sz w:val="24"/>
              </w:rPr>
              <w:t>的生理活性</w:t>
            </w:r>
            <w:r w:rsidRPr="003153EA">
              <w:rPr>
                <w:rFonts w:ascii="仿宋_GB2312" w:eastAsia="仿宋_GB2312" w:hAnsi="仿宋_GB2312" w:hint="eastAsia"/>
                <w:color w:val="000000" w:themeColor="text1"/>
                <w:sz w:val="24"/>
              </w:rPr>
              <w:t>如清除自由基、抗氧化、降血脂、抗炎和抗肿瘤等而被广泛应用于各类食品体系，</w:t>
            </w:r>
            <w:r w:rsidRPr="003153EA">
              <w:rPr>
                <w:rFonts w:ascii="仿宋_GB2312" w:eastAsia="仿宋_GB2312" w:hAnsi="仿宋_GB2312"/>
                <w:color w:val="000000" w:themeColor="text1"/>
                <w:sz w:val="24"/>
              </w:rPr>
              <w:t>然而，大多数多酚和类胡萝卜素与食品基质的相容性差，在加工、贮藏过程中及胃肠环境中不能维持较高的稳定性，生物利用率低，</w:t>
            </w:r>
            <w:r w:rsidRPr="003153EA">
              <w:rPr>
                <w:rFonts w:ascii="仿宋_GB2312" w:eastAsia="仿宋_GB2312" w:hAnsi="仿宋_GB2312" w:hint="eastAsia"/>
                <w:color w:val="000000" w:themeColor="text1"/>
                <w:sz w:val="24"/>
              </w:rPr>
              <w:t>严重制约其开发和利用</w:t>
            </w:r>
            <w:r w:rsidRPr="003153EA">
              <w:rPr>
                <w:rFonts w:ascii="仿宋_GB2312" w:eastAsia="仿宋_GB2312" w:hAnsi="仿宋_GB2312"/>
                <w:color w:val="000000" w:themeColor="text1"/>
                <w:sz w:val="24"/>
              </w:rPr>
              <w:t>。</w:t>
            </w:r>
            <w:r w:rsidRPr="003153EA">
              <w:rPr>
                <w:rFonts w:ascii="仿宋_GB2312" w:eastAsia="仿宋_GB2312" w:hAnsi="仿宋_GB2312" w:hint="eastAsia"/>
                <w:color w:val="000000" w:themeColor="text1"/>
                <w:sz w:val="24"/>
              </w:rPr>
              <w:t>如何提高营养因子的稳定性和生物利用率，一直是食品加工业面临的一个难题。我国功能食品的相关研究起步较晚，营养因子的稳态化关键技术一直被少数国外公司垄断，严重制约功能食品行业发展。因此，开发具有自主知识产权的营养因子稳态化技术并实现产业化应用是促进功能食品行业发展亟待解决的问题。</w:t>
            </w:r>
            <w:r w:rsidRPr="003153EA">
              <w:rPr>
                <w:rFonts w:ascii="仿宋_GB2312" w:eastAsia="仿宋_GB2312" w:hAnsi="仿宋_GB2312"/>
                <w:color w:val="000000" w:themeColor="text1"/>
                <w:sz w:val="24"/>
              </w:rPr>
              <w:t>本项目在国家自然科学基金</w:t>
            </w:r>
            <w:r w:rsidRPr="003153EA">
              <w:rPr>
                <w:rFonts w:ascii="仿宋_GB2312" w:eastAsia="仿宋_GB2312" w:hAnsi="仿宋_GB2312" w:hint="eastAsia"/>
                <w:color w:val="000000" w:themeColor="text1"/>
                <w:sz w:val="24"/>
              </w:rPr>
              <w:t>、十三五重点研发计划</w:t>
            </w:r>
            <w:r w:rsidRPr="003153EA">
              <w:rPr>
                <w:rFonts w:ascii="仿宋_GB2312" w:eastAsia="仿宋_GB2312" w:hAnsi="仿宋_GB2312"/>
                <w:color w:val="000000" w:themeColor="text1"/>
                <w:sz w:val="24"/>
              </w:rPr>
              <w:t>等课题支持下，经过多年产学研技术攻关，突破</w:t>
            </w:r>
            <w:r w:rsidRPr="003153EA">
              <w:rPr>
                <w:rFonts w:ascii="仿宋_GB2312" w:eastAsia="仿宋_GB2312" w:hAnsi="仿宋_GB2312" w:hint="eastAsia"/>
                <w:color w:val="000000" w:themeColor="text1"/>
                <w:sz w:val="24"/>
              </w:rPr>
              <w:t>了多项关键技术</w:t>
            </w:r>
            <w:r w:rsidRPr="003153EA">
              <w:rPr>
                <w:rFonts w:ascii="仿宋_GB2312" w:eastAsia="仿宋_GB2312" w:hAnsi="仿宋_GB2312"/>
                <w:color w:val="000000" w:themeColor="text1"/>
                <w:sz w:val="24"/>
              </w:rPr>
              <w:t>，</w:t>
            </w:r>
            <w:r w:rsidRPr="003153EA">
              <w:rPr>
                <w:rFonts w:ascii="仿宋_GB2312" w:eastAsia="仿宋_GB2312" w:hAnsi="仿宋_GB2312" w:hint="eastAsia"/>
                <w:color w:val="000000" w:themeColor="text1"/>
                <w:sz w:val="24"/>
              </w:rPr>
              <w:t>包括构建分子互作型壁材、促进多营养因子协同增效、诱导自上而下的胶体物质层层自组装和运用界面工程优化体系稳定性等。</w:t>
            </w:r>
          </w:p>
          <w:p w:rsidR="008424B4" w:rsidRPr="003153EA" w:rsidRDefault="008424B4" w:rsidP="003153EA">
            <w:pPr>
              <w:adjustRightInd w:val="0"/>
              <w:spacing w:line="336" w:lineRule="auto"/>
              <w:ind w:firstLineChars="200" w:firstLine="480"/>
              <w:textAlignment w:val="baseline"/>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该项目主要取得以下主要成果：</w:t>
            </w:r>
          </w:p>
          <w:p w:rsidR="008424B4" w:rsidRPr="003153EA" w:rsidRDefault="008424B4" w:rsidP="003153EA">
            <w:pPr>
              <w:adjustRightInd w:val="0"/>
              <w:spacing w:line="336" w:lineRule="auto"/>
              <w:ind w:firstLineChars="200" w:firstLine="480"/>
              <w:textAlignment w:val="baseline"/>
              <w:rPr>
                <w:rFonts w:ascii="仿宋_GB2312" w:eastAsia="仿宋_GB2312" w:hAnsi="仿宋_GB2312"/>
                <w:color w:val="000000" w:themeColor="text1"/>
                <w:sz w:val="24"/>
              </w:rPr>
            </w:pPr>
            <w:r w:rsidRPr="003153EA">
              <w:rPr>
                <w:rFonts w:ascii="仿宋_GB2312" w:eastAsia="仿宋_GB2312" w:hAnsi="仿宋_GB2312"/>
                <w:color w:val="000000" w:themeColor="text1"/>
                <w:sz w:val="24"/>
              </w:rPr>
              <w:t>1.</w:t>
            </w:r>
            <w:r w:rsidRPr="003153EA">
              <w:rPr>
                <w:rFonts w:ascii="仿宋_GB2312" w:eastAsia="仿宋_GB2312" w:hAnsi="仿宋_GB2312"/>
                <w:b/>
                <w:color w:val="000000" w:themeColor="text1"/>
                <w:sz w:val="24"/>
              </w:rPr>
              <w:t>构建了</w:t>
            </w:r>
            <w:r w:rsidRPr="003153EA">
              <w:rPr>
                <w:rFonts w:ascii="仿宋_GB2312" w:eastAsia="仿宋_GB2312" w:hAnsi="仿宋_GB2312" w:hint="eastAsia"/>
                <w:b/>
                <w:color w:val="000000" w:themeColor="text1"/>
                <w:sz w:val="24"/>
              </w:rPr>
              <w:t>分子自组装与共价结合</w:t>
            </w:r>
            <w:r w:rsidRPr="003153EA">
              <w:rPr>
                <w:rFonts w:ascii="仿宋_GB2312" w:eastAsia="仿宋_GB2312" w:hAnsi="仿宋_GB2312"/>
                <w:b/>
                <w:color w:val="000000" w:themeColor="text1"/>
                <w:sz w:val="24"/>
              </w:rPr>
              <w:t>制备功能性纳米载体技术，探明了不同分子复合物的形成规律，突破了单一食品组分稳定性差、包埋和递送效率低的技术瓶颈。</w:t>
            </w:r>
            <w:r w:rsidRPr="003153EA">
              <w:rPr>
                <w:rFonts w:ascii="仿宋_GB2312" w:eastAsia="仿宋_GB2312" w:hAnsi="仿宋_GB2312"/>
                <w:color w:val="000000" w:themeColor="text1"/>
                <w:sz w:val="24"/>
              </w:rPr>
              <w:t>基于食品生物大分子结构特点，系统研究食品体系蛋白质、多酚、</w:t>
            </w:r>
            <w:r w:rsidRPr="003153EA">
              <w:rPr>
                <w:rFonts w:ascii="仿宋_GB2312" w:eastAsia="仿宋_GB2312" w:hAnsi="仿宋_GB2312" w:hint="eastAsia"/>
                <w:color w:val="000000" w:themeColor="text1"/>
                <w:sz w:val="24"/>
              </w:rPr>
              <w:t>碳水化合物</w:t>
            </w:r>
            <w:r w:rsidRPr="003153EA">
              <w:rPr>
                <w:rFonts w:ascii="仿宋_GB2312" w:eastAsia="仿宋_GB2312" w:hAnsi="仿宋_GB2312"/>
                <w:color w:val="000000" w:themeColor="text1"/>
                <w:sz w:val="24"/>
              </w:rPr>
              <w:t>的相互作用规律，有效构建了基于蛋白质-多酚-</w:t>
            </w:r>
            <w:r w:rsidRPr="003153EA">
              <w:rPr>
                <w:rFonts w:ascii="仿宋_GB2312" w:eastAsia="仿宋_GB2312" w:hAnsi="仿宋_GB2312" w:hint="eastAsia"/>
                <w:color w:val="000000" w:themeColor="text1"/>
                <w:sz w:val="24"/>
              </w:rPr>
              <w:t>碳水化合物</w:t>
            </w:r>
            <w:r w:rsidRPr="003153EA">
              <w:rPr>
                <w:rFonts w:ascii="仿宋_GB2312" w:eastAsia="仿宋_GB2312" w:hAnsi="仿宋_GB2312"/>
                <w:color w:val="000000" w:themeColor="text1"/>
                <w:sz w:val="24"/>
              </w:rPr>
              <w:t>的类胡萝卜素及多酚递送体系</w:t>
            </w:r>
            <w:r w:rsidRPr="003153EA">
              <w:rPr>
                <w:rFonts w:ascii="仿宋_GB2312" w:eastAsia="仿宋_GB2312" w:hAnsi="仿宋_GB2312" w:hint="eastAsia"/>
                <w:color w:val="000000" w:themeColor="text1"/>
                <w:sz w:val="24"/>
              </w:rPr>
              <w:t>，其</w:t>
            </w:r>
            <w:r w:rsidRPr="003153EA">
              <w:rPr>
                <w:rFonts w:ascii="仿宋_GB2312" w:eastAsia="仿宋_GB2312" w:hAnsi="仿宋_GB2312"/>
                <w:color w:val="000000" w:themeColor="text1"/>
                <w:sz w:val="24"/>
              </w:rPr>
              <w:t>对食品</w:t>
            </w:r>
            <w:r w:rsidRPr="003153EA">
              <w:rPr>
                <w:rFonts w:ascii="仿宋_GB2312" w:eastAsia="仿宋_GB2312" w:hAnsi="仿宋_GB2312" w:hint="eastAsia"/>
                <w:color w:val="000000" w:themeColor="text1"/>
                <w:sz w:val="24"/>
              </w:rPr>
              <w:t>营养</w:t>
            </w:r>
            <w:r w:rsidRPr="003153EA">
              <w:rPr>
                <w:rFonts w:ascii="仿宋_GB2312" w:eastAsia="仿宋_GB2312" w:hAnsi="仿宋_GB2312"/>
                <w:color w:val="000000" w:themeColor="text1"/>
                <w:sz w:val="24"/>
              </w:rPr>
              <w:t>因子的递送效率显著提高。</w:t>
            </w:r>
          </w:p>
          <w:p w:rsidR="008424B4" w:rsidRPr="003153EA" w:rsidRDefault="008424B4" w:rsidP="003153EA">
            <w:pPr>
              <w:adjustRightInd w:val="0"/>
              <w:spacing w:line="336" w:lineRule="auto"/>
              <w:ind w:firstLineChars="200" w:firstLine="480"/>
              <w:textAlignment w:val="baseline"/>
              <w:rPr>
                <w:rFonts w:ascii="仿宋_GB2312" w:eastAsia="仿宋_GB2312" w:hAnsi="仿宋_GB2312"/>
                <w:color w:val="000000" w:themeColor="text1"/>
                <w:sz w:val="24"/>
              </w:rPr>
            </w:pPr>
            <w:r w:rsidRPr="003153EA">
              <w:rPr>
                <w:rFonts w:ascii="仿宋_GB2312" w:eastAsia="仿宋_GB2312" w:hAnsi="仿宋_GB2312"/>
                <w:color w:val="000000" w:themeColor="text1"/>
                <w:sz w:val="24"/>
              </w:rPr>
              <w:t>2.</w:t>
            </w:r>
            <w:r w:rsidRPr="003153EA">
              <w:rPr>
                <w:rFonts w:ascii="仿宋_GB2312" w:eastAsia="仿宋_GB2312" w:hAnsi="仿宋_GB2312"/>
                <w:b/>
                <w:color w:val="000000" w:themeColor="text1"/>
                <w:sz w:val="24"/>
              </w:rPr>
              <w:t>利用乳液设计原理，发明了高压均质协同界面修饰技术，有效地提高了类胡萝卜素的稳定性和生物利用率。</w:t>
            </w:r>
            <w:r w:rsidRPr="003153EA">
              <w:rPr>
                <w:rFonts w:ascii="仿宋_GB2312" w:eastAsia="仿宋_GB2312" w:hAnsi="仿宋_GB2312"/>
                <w:color w:val="000000" w:themeColor="text1"/>
                <w:sz w:val="24"/>
              </w:rPr>
              <w:t>番茄红素在生番茄乳液中的</w:t>
            </w:r>
            <w:r w:rsidRPr="003153EA">
              <w:rPr>
                <w:rFonts w:ascii="仿宋_GB2312" w:eastAsia="仿宋_GB2312" w:hAnsi="仿宋_GB2312" w:hint="eastAsia"/>
                <w:color w:val="000000" w:themeColor="text1"/>
                <w:sz w:val="24"/>
              </w:rPr>
              <w:t>生物利用率</w:t>
            </w:r>
            <w:r w:rsidRPr="003153EA">
              <w:rPr>
                <w:rFonts w:ascii="仿宋_GB2312" w:eastAsia="仿宋_GB2312" w:hAnsi="仿宋_GB2312"/>
                <w:color w:val="000000" w:themeColor="text1"/>
                <w:sz w:val="24"/>
              </w:rPr>
              <w:t>很低（0.1-1.5%），本项目发明的高压均质协同界面修饰降低了番茄浆颗粒大小，提高了番茄红素的释放效果及生物</w:t>
            </w:r>
            <w:r w:rsidRPr="003153EA">
              <w:rPr>
                <w:rFonts w:ascii="仿宋_GB2312" w:eastAsia="仿宋_GB2312" w:hAnsi="仿宋_GB2312" w:hint="eastAsia"/>
                <w:color w:val="000000" w:themeColor="text1"/>
                <w:sz w:val="24"/>
              </w:rPr>
              <w:t>效价</w:t>
            </w:r>
            <w:r w:rsidRPr="003153EA">
              <w:rPr>
                <w:rFonts w:ascii="仿宋_GB2312" w:eastAsia="仿宋_GB2312" w:hAnsi="仿宋_GB2312"/>
                <w:color w:val="000000" w:themeColor="text1"/>
                <w:sz w:val="24"/>
              </w:rPr>
              <w:t>，生物利用率</w:t>
            </w:r>
            <w:r w:rsidRPr="003153EA">
              <w:rPr>
                <w:rFonts w:ascii="仿宋_GB2312" w:eastAsia="仿宋_GB2312" w:hAnsi="仿宋_GB2312" w:hint="eastAsia"/>
                <w:color w:val="000000" w:themeColor="text1"/>
                <w:sz w:val="24"/>
              </w:rPr>
              <w:t>最高</w:t>
            </w:r>
            <w:r w:rsidRPr="003153EA">
              <w:rPr>
                <w:rFonts w:ascii="仿宋_GB2312" w:eastAsia="仿宋_GB2312" w:hAnsi="仿宋_GB2312"/>
                <w:color w:val="000000" w:themeColor="text1"/>
                <w:sz w:val="24"/>
              </w:rPr>
              <w:t>可达61.5%。为推动我国番茄制品加工产业的发展开辟了一条新途径。</w:t>
            </w:r>
          </w:p>
          <w:p w:rsidR="008424B4" w:rsidRPr="003153EA" w:rsidRDefault="008424B4" w:rsidP="003153EA">
            <w:pPr>
              <w:adjustRightInd w:val="0"/>
              <w:spacing w:line="336" w:lineRule="auto"/>
              <w:ind w:firstLineChars="200" w:firstLine="480"/>
              <w:textAlignment w:val="baseline"/>
              <w:rPr>
                <w:rFonts w:ascii="仿宋_GB2312" w:eastAsia="仿宋_GB2312" w:hAnsi="仿宋_GB2312"/>
                <w:color w:val="000000" w:themeColor="text1"/>
                <w:sz w:val="24"/>
              </w:rPr>
            </w:pPr>
            <w:r w:rsidRPr="003153EA">
              <w:rPr>
                <w:rFonts w:ascii="仿宋_GB2312" w:eastAsia="仿宋_GB2312" w:hAnsi="仿宋_GB2312"/>
                <w:color w:val="000000" w:themeColor="text1"/>
                <w:sz w:val="24"/>
              </w:rPr>
              <w:t>3.</w:t>
            </w:r>
            <w:r w:rsidRPr="003153EA">
              <w:rPr>
                <w:rFonts w:ascii="仿宋_GB2312" w:eastAsia="仿宋_GB2312" w:hAnsi="仿宋_GB2312"/>
                <w:b/>
                <w:color w:val="000000" w:themeColor="text1"/>
                <w:sz w:val="24"/>
              </w:rPr>
              <w:t>建立了不同递送体系“体外-细胞-动物”的构效、量效的多维评价技术，开发出适于特定人群的纳米乳液、微胶囊等系列产品。</w:t>
            </w:r>
            <w:r w:rsidRPr="003153EA">
              <w:rPr>
                <w:rFonts w:ascii="仿宋_GB2312" w:eastAsia="仿宋_GB2312" w:hAnsi="仿宋_GB2312"/>
                <w:color w:val="000000" w:themeColor="text1"/>
                <w:sz w:val="24"/>
              </w:rPr>
              <w:t>建立了多光谱递送体系的剖析技术，构建了小鼠炎症模型，代谢紊乱和记忆衰退等动物模型。开发出具有改善认知和记忆功能的纳米乳液、膜修饰脂质</w:t>
            </w:r>
            <w:r w:rsidRPr="003153EA">
              <w:rPr>
                <w:rFonts w:ascii="仿宋_GB2312" w:eastAsia="仿宋_GB2312" w:hAnsi="仿宋_GB2312" w:hint="eastAsia"/>
                <w:color w:val="000000" w:themeColor="text1"/>
                <w:sz w:val="24"/>
              </w:rPr>
              <w:t>体</w:t>
            </w:r>
            <w:r w:rsidRPr="003153EA">
              <w:rPr>
                <w:rFonts w:ascii="仿宋_GB2312" w:eastAsia="仿宋_GB2312" w:hAnsi="仿宋_GB2312"/>
                <w:color w:val="000000" w:themeColor="text1"/>
                <w:sz w:val="24"/>
              </w:rPr>
              <w:t>、纳米颗粒、微胶囊等产品，实现了产品功能设计与组效、量效创新。</w:t>
            </w:r>
          </w:p>
          <w:p w:rsidR="008424B4" w:rsidRPr="003153EA" w:rsidRDefault="008424B4" w:rsidP="003153EA">
            <w:pPr>
              <w:autoSpaceDE w:val="0"/>
              <w:autoSpaceDN w:val="0"/>
              <w:adjustRightInd w:val="0"/>
              <w:spacing w:line="336" w:lineRule="auto"/>
              <w:ind w:firstLineChars="150" w:firstLine="360"/>
              <w:jc w:val="left"/>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通过该项目的实施，应用多种技术手段构建了具有良好生物相容性和稳定性的不同递送载体，有效提高了多酚及类胡萝卜素的水溶性、稳定性和生物利用率，突破了疏水性营养因子在健康功能食品开发上的应用限制。研究成果</w:t>
            </w:r>
            <w:r w:rsidRPr="003153EA">
              <w:rPr>
                <w:rFonts w:ascii="仿宋_GB2312" w:eastAsia="仿宋_GB2312" w:hAnsi="仿宋_GB2312"/>
                <w:color w:val="000000" w:themeColor="text1"/>
                <w:sz w:val="24"/>
              </w:rPr>
              <w:t>获授权专利5项，</w:t>
            </w:r>
            <w:r w:rsidRPr="003153EA">
              <w:rPr>
                <w:rFonts w:eastAsia="仿宋_GB2312"/>
                <w:color w:val="000000" w:themeColor="text1"/>
                <w:sz w:val="24"/>
              </w:rPr>
              <w:t>在</w:t>
            </w:r>
            <w:r w:rsidRPr="003153EA">
              <w:rPr>
                <w:rFonts w:eastAsia="仿宋_GB2312"/>
                <w:i/>
                <w:iCs/>
                <w:color w:val="000000" w:themeColor="text1"/>
                <w:sz w:val="24"/>
              </w:rPr>
              <w:t>Journal of Agricultural and Food Chemistry</w:t>
            </w:r>
            <w:r w:rsidRPr="003153EA">
              <w:rPr>
                <w:rFonts w:eastAsia="仿宋_GB2312"/>
                <w:color w:val="000000" w:themeColor="text1"/>
                <w:sz w:val="24"/>
              </w:rPr>
              <w:t>、</w:t>
            </w:r>
            <w:r w:rsidRPr="003153EA">
              <w:rPr>
                <w:rFonts w:eastAsia="仿宋_GB2312"/>
                <w:i/>
                <w:iCs/>
                <w:color w:val="000000" w:themeColor="text1"/>
                <w:sz w:val="24"/>
              </w:rPr>
              <w:t>Food Hydrocolloids</w:t>
            </w:r>
            <w:r w:rsidRPr="003153EA">
              <w:rPr>
                <w:rFonts w:eastAsia="仿宋_GB2312"/>
                <w:color w:val="000000" w:themeColor="text1"/>
                <w:sz w:val="24"/>
              </w:rPr>
              <w:t>等期刊发表一区</w:t>
            </w:r>
            <w:r w:rsidRPr="003153EA">
              <w:rPr>
                <w:rFonts w:eastAsia="仿宋_GB2312"/>
                <w:color w:val="000000" w:themeColor="text1"/>
                <w:sz w:val="24"/>
              </w:rPr>
              <w:t>SCI</w:t>
            </w:r>
            <w:r w:rsidRPr="003153EA">
              <w:rPr>
                <w:rFonts w:eastAsia="仿宋_GB2312"/>
                <w:color w:val="000000" w:themeColor="text1"/>
                <w:sz w:val="24"/>
              </w:rPr>
              <w:t>论文</w:t>
            </w:r>
            <w:r w:rsidRPr="003153EA">
              <w:rPr>
                <w:rFonts w:eastAsia="仿宋_GB2312"/>
                <w:color w:val="000000" w:themeColor="text1"/>
                <w:sz w:val="24"/>
              </w:rPr>
              <w:t>20</w:t>
            </w:r>
            <w:r w:rsidRPr="003153EA">
              <w:rPr>
                <w:rFonts w:eastAsia="仿宋_GB2312"/>
                <w:color w:val="000000" w:themeColor="text1"/>
                <w:sz w:val="24"/>
              </w:rPr>
              <w:t>余篇，研制新产品（保健番茄汁、纳米乳液、微胶囊）</w:t>
            </w:r>
            <w:r w:rsidRPr="003153EA">
              <w:rPr>
                <w:rFonts w:eastAsia="仿宋_GB2312"/>
                <w:color w:val="000000" w:themeColor="text1"/>
                <w:sz w:val="24"/>
              </w:rPr>
              <w:t>3</w:t>
            </w:r>
            <w:r w:rsidRPr="003153EA">
              <w:rPr>
                <w:rFonts w:eastAsia="仿宋_GB2312"/>
                <w:color w:val="000000" w:themeColor="text1"/>
                <w:sz w:val="24"/>
              </w:rPr>
              <w:t>类。研究骨干刘夫国获评陕西省青年科技新星、人力资源和社会保障部香江学者。部分研究成果已在企业产品中得到应用，有助于引领多酚与类胡萝卜素功能食品产业升级，推动功能食品</w:t>
            </w:r>
            <w:r w:rsidRPr="003153EA">
              <w:rPr>
                <w:rFonts w:eastAsia="仿宋_GB2312" w:hint="eastAsia"/>
                <w:color w:val="000000" w:themeColor="text1"/>
                <w:sz w:val="24"/>
              </w:rPr>
              <w:t>行业</w:t>
            </w:r>
            <w:r w:rsidRPr="003153EA">
              <w:rPr>
                <w:rFonts w:eastAsia="仿宋_GB2312"/>
                <w:color w:val="000000" w:themeColor="text1"/>
                <w:sz w:val="24"/>
              </w:rPr>
              <w:t>的发展。</w:t>
            </w:r>
          </w:p>
        </w:tc>
      </w:tr>
      <w:tr w:rsidR="003153EA" w:rsidRPr="003153EA" w:rsidTr="00DE32E1">
        <w:trPr>
          <w:trHeight w:val="601"/>
        </w:trPr>
        <w:tc>
          <w:tcPr>
            <w:tcW w:w="1447" w:type="dxa"/>
            <w:vAlign w:val="center"/>
          </w:tcPr>
          <w:p w:rsidR="008424B4" w:rsidRPr="003153EA" w:rsidRDefault="008424B4" w:rsidP="003153EA">
            <w:pPr>
              <w:autoSpaceDE w:val="0"/>
              <w:autoSpaceDN w:val="0"/>
              <w:adjustRightInd w:val="0"/>
              <w:jc w:val="center"/>
              <w:rPr>
                <w:rFonts w:ascii="Courier" w:hAnsi="Courier" w:cs="Courier"/>
                <w:b/>
                <w:color w:val="000000" w:themeColor="text1"/>
                <w:kern w:val="0"/>
                <w:szCs w:val="21"/>
              </w:rPr>
            </w:pPr>
            <w:r w:rsidRPr="003153EA">
              <w:rPr>
                <w:rFonts w:ascii="Courier" w:hAnsi="Courier" w:cs="Courier"/>
                <w:b/>
                <w:color w:val="000000" w:themeColor="text1"/>
                <w:kern w:val="0"/>
                <w:szCs w:val="21"/>
              </w:rPr>
              <w:t>知识产权类别</w:t>
            </w:r>
          </w:p>
        </w:tc>
        <w:tc>
          <w:tcPr>
            <w:tcW w:w="2977" w:type="dxa"/>
            <w:vAlign w:val="center"/>
          </w:tcPr>
          <w:p w:rsidR="008424B4" w:rsidRPr="003153EA" w:rsidRDefault="008424B4" w:rsidP="003153EA">
            <w:pPr>
              <w:autoSpaceDE w:val="0"/>
              <w:autoSpaceDN w:val="0"/>
              <w:adjustRightInd w:val="0"/>
              <w:jc w:val="center"/>
              <w:rPr>
                <w:rFonts w:ascii="Courier" w:hAnsi="Courier" w:cs="Courier"/>
                <w:b/>
                <w:color w:val="000000" w:themeColor="text1"/>
                <w:kern w:val="0"/>
                <w:szCs w:val="21"/>
              </w:rPr>
            </w:pPr>
            <w:r w:rsidRPr="003153EA">
              <w:rPr>
                <w:rFonts w:ascii="Courier" w:hAnsi="Courier" w:cs="Courier"/>
                <w:b/>
                <w:color w:val="000000" w:themeColor="text1"/>
                <w:kern w:val="0"/>
                <w:szCs w:val="21"/>
              </w:rPr>
              <w:t>项目名称</w:t>
            </w:r>
          </w:p>
        </w:tc>
        <w:tc>
          <w:tcPr>
            <w:tcW w:w="1956" w:type="dxa"/>
            <w:vAlign w:val="center"/>
          </w:tcPr>
          <w:p w:rsidR="008424B4" w:rsidRPr="003153EA" w:rsidRDefault="008424B4" w:rsidP="003153EA">
            <w:pPr>
              <w:autoSpaceDE w:val="0"/>
              <w:autoSpaceDN w:val="0"/>
              <w:adjustRightInd w:val="0"/>
              <w:jc w:val="center"/>
              <w:rPr>
                <w:rFonts w:ascii="Courier" w:hAnsi="Courier" w:cs="Courier"/>
                <w:b/>
                <w:color w:val="000000" w:themeColor="text1"/>
                <w:kern w:val="0"/>
                <w:szCs w:val="21"/>
              </w:rPr>
            </w:pPr>
            <w:r w:rsidRPr="003153EA">
              <w:rPr>
                <w:rFonts w:ascii="Courier" w:hAnsi="Courier" w:cs="Courier"/>
                <w:b/>
                <w:color w:val="000000" w:themeColor="text1"/>
                <w:kern w:val="0"/>
                <w:szCs w:val="21"/>
              </w:rPr>
              <w:t>申请号</w:t>
            </w:r>
          </w:p>
        </w:tc>
        <w:tc>
          <w:tcPr>
            <w:tcW w:w="2722" w:type="dxa"/>
            <w:vAlign w:val="center"/>
          </w:tcPr>
          <w:p w:rsidR="008424B4" w:rsidRPr="003153EA" w:rsidRDefault="008424B4" w:rsidP="003153EA">
            <w:pPr>
              <w:autoSpaceDE w:val="0"/>
              <w:autoSpaceDN w:val="0"/>
              <w:adjustRightInd w:val="0"/>
              <w:jc w:val="center"/>
              <w:rPr>
                <w:rFonts w:ascii="Courier" w:hAnsi="Courier" w:cs="Courier"/>
                <w:b/>
                <w:color w:val="000000" w:themeColor="text1"/>
                <w:kern w:val="0"/>
                <w:szCs w:val="21"/>
              </w:rPr>
            </w:pPr>
            <w:r w:rsidRPr="003153EA">
              <w:rPr>
                <w:rFonts w:ascii="Courier" w:hAnsi="Courier" w:cs="Courier"/>
                <w:b/>
                <w:color w:val="000000" w:themeColor="text1"/>
                <w:kern w:val="0"/>
                <w:szCs w:val="21"/>
              </w:rPr>
              <w:t>授权号</w:t>
            </w:r>
            <w:r w:rsidRPr="003153EA">
              <w:rPr>
                <w:rFonts w:ascii="Courier" w:hAnsi="Courier" w:cs="Courier"/>
                <w:b/>
                <w:color w:val="000000" w:themeColor="text1"/>
                <w:kern w:val="0"/>
                <w:szCs w:val="21"/>
              </w:rPr>
              <w:t>(</w:t>
            </w:r>
            <w:r w:rsidRPr="003153EA">
              <w:rPr>
                <w:rFonts w:ascii="Courier" w:hAnsi="Courier" w:cs="Courier"/>
                <w:b/>
                <w:color w:val="000000" w:themeColor="text1"/>
                <w:kern w:val="0"/>
                <w:szCs w:val="21"/>
              </w:rPr>
              <w:t>批准号</w:t>
            </w:r>
            <w:r w:rsidRPr="003153EA">
              <w:rPr>
                <w:rFonts w:ascii="Courier" w:hAnsi="Courier" w:cs="Courier"/>
                <w:b/>
                <w:color w:val="000000" w:themeColor="text1"/>
                <w:kern w:val="0"/>
                <w:szCs w:val="21"/>
              </w:rPr>
              <w:t>)</w:t>
            </w:r>
          </w:p>
        </w:tc>
      </w:tr>
      <w:tr w:rsidR="003153EA" w:rsidRPr="008550A6" w:rsidTr="00DE32E1">
        <w:trPr>
          <w:trHeight w:val="737"/>
        </w:trPr>
        <w:tc>
          <w:tcPr>
            <w:tcW w:w="1447" w:type="dxa"/>
            <w:vAlign w:val="center"/>
          </w:tcPr>
          <w:p w:rsidR="008424B4" w:rsidRPr="008550A6" w:rsidRDefault="008424B4" w:rsidP="003153EA">
            <w:pPr>
              <w:autoSpaceDE w:val="0"/>
              <w:autoSpaceDN w:val="0"/>
              <w:adjustRightInd w:val="0"/>
              <w:jc w:val="center"/>
              <w:rPr>
                <w:rFonts w:ascii="Courier" w:hAnsi="Courier" w:cs="Courier"/>
                <w:color w:val="000000" w:themeColor="text1"/>
                <w:kern w:val="0"/>
                <w:szCs w:val="21"/>
              </w:rPr>
            </w:pPr>
            <w:r w:rsidRPr="008550A6">
              <w:rPr>
                <w:rFonts w:hint="eastAsia"/>
                <w:bCs/>
                <w:color w:val="000000" w:themeColor="text1"/>
                <w:szCs w:val="21"/>
              </w:rPr>
              <w:t>创新</w:t>
            </w:r>
            <w:r w:rsidRPr="008550A6">
              <w:rPr>
                <w:bCs/>
                <w:color w:val="000000" w:themeColor="text1"/>
                <w:szCs w:val="21"/>
              </w:rPr>
              <w:t>专利</w:t>
            </w:r>
          </w:p>
        </w:tc>
        <w:tc>
          <w:tcPr>
            <w:tcW w:w="2977" w:type="dxa"/>
            <w:vAlign w:val="center"/>
          </w:tcPr>
          <w:p w:rsidR="008424B4" w:rsidRPr="008550A6" w:rsidRDefault="008424B4" w:rsidP="003153EA">
            <w:pPr>
              <w:autoSpaceDE w:val="0"/>
              <w:autoSpaceDN w:val="0"/>
              <w:adjustRightInd w:val="0"/>
              <w:jc w:val="center"/>
              <w:rPr>
                <w:rFonts w:ascii="Courier" w:hAnsi="Courier" w:cs="Courier"/>
                <w:color w:val="000000" w:themeColor="text1"/>
                <w:kern w:val="0"/>
                <w:szCs w:val="21"/>
              </w:rPr>
            </w:pPr>
            <w:r w:rsidRPr="008550A6">
              <w:rPr>
                <w:bCs/>
                <w:color w:val="000000" w:themeColor="text1"/>
                <w:szCs w:val="21"/>
              </w:rPr>
              <w:t>Method for effectively improving functional properties of zein</w:t>
            </w:r>
          </w:p>
        </w:tc>
        <w:tc>
          <w:tcPr>
            <w:tcW w:w="1956" w:type="dxa"/>
            <w:vAlign w:val="center"/>
          </w:tcPr>
          <w:p w:rsidR="008424B4" w:rsidRPr="008550A6" w:rsidRDefault="008424B4" w:rsidP="003153EA">
            <w:pPr>
              <w:autoSpaceDE w:val="0"/>
              <w:autoSpaceDN w:val="0"/>
              <w:adjustRightInd w:val="0"/>
              <w:jc w:val="center"/>
              <w:rPr>
                <w:rFonts w:ascii="Courier" w:hAnsi="Courier" w:cs="Courier"/>
                <w:color w:val="000000" w:themeColor="text1"/>
                <w:kern w:val="0"/>
                <w:szCs w:val="21"/>
              </w:rPr>
            </w:pPr>
            <w:r w:rsidRPr="008550A6">
              <w:rPr>
                <w:rFonts w:hint="eastAsia"/>
                <w:bCs/>
                <w:color w:val="000000" w:themeColor="text1"/>
                <w:szCs w:val="21"/>
              </w:rPr>
              <w:t>2</w:t>
            </w:r>
            <w:r w:rsidRPr="008550A6">
              <w:rPr>
                <w:bCs/>
                <w:color w:val="000000" w:themeColor="text1"/>
                <w:szCs w:val="21"/>
              </w:rPr>
              <w:t>021104606</w:t>
            </w:r>
          </w:p>
        </w:tc>
        <w:tc>
          <w:tcPr>
            <w:tcW w:w="2722" w:type="dxa"/>
            <w:vAlign w:val="center"/>
          </w:tcPr>
          <w:p w:rsidR="008424B4" w:rsidRPr="008550A6" w:rsidRDefault="008424B4" w:rsidP="003153EA">
            <w:pPr>
              <w:autoSpaceDE w:val="0"/>
              <w:autoSpaceDN w:val="0"/>
              <w:adjustRightInd w:val="0"/>
              <w:jc w:val="center"/>
              <w:rPr>
                <w:rFonts w:ascii="Courier" w:hAnsi="Courier" w:cs="Courier"/>
                <w:color w:val="000000" w:themeColor="text1"/>
                <w:kern w:val="0"/>
                <w:szCs w:val="21"/>
              </w:rPr>
            </w:pPr>
            <w:r w:rsidRPr="008550A6">
              <w:rPr>
                <w:rFonts w:hint="eastAsia"/>
                <w:bCs/>
                <w:color w:val="000000" w:themeColor="text1"/>
                <w:szCs w:val="21"/>
              </w:rPr>
              <w:t>AU</w:t>
            </w:r>
            <w:r w:rsidRPr="008550A6">
              <w:rPr>
                <w:bCs/>
                <w:color w:val="000000" w:themeColor="text1"/>
                <w:szCs w:val="21"/>
              </w:rPr>
              <w:t xml:space="preserve"> 2021104606 </w:t>
            </w:r>
            <w:r w:rsidRPr="008550A6">
              <w:rPr>
                <w:rFonts w:hint="eastAsia"/>
                <w:bCs/>
                <w:color w:val="000000" w:themeColor="text1"/>
                <w:szCs w:val="21"/>
              </w:rPr>
              <w:t>A4</w:t>
            </w:r>
          </w:p>
        </w:tc>
      </w:tr>
      <w:tr w:rsidR="003153EA" w:rsidRPr="008550A6" w:rsidTr="00DE32E1">
        <w:trPr>
          <w:trHeight w:val="737"/>
        </w:trPr>
        <w:tc>
          <w:tcPr>
            <w:tcW w:w="1447" w:type="dxa"/>
            <w:vAlign w:val="center"/>
          </w:tcPr>
          <w:p w:rsidR="008424B4" w:rsidRPr="008550A6" w:rsidRDefault="008424B4" w:rsidP="003153EA">
            <w:pPr>
              <w:autoSpaceDE w:val="0"/>
              <w:autoSpaceDN w:val="0"/>
              <w:adjustRightInd w:val="0"/>
              <w:jc w:val="center"/>
              <w:rPr>
                <w:rFonts w:ascii="Courier" w:hAnsi="Courier" w:cs="Courier"/>
                <w:color w:val="000000" w:themeColor="text1"/>
                <w:kern w:val="0"/>
                <w:szCs w:val="21"/>
              </w:rPr>
            </w:pPr>
            <w:r w:rsidRPr="008550A6">
              <w:rPr>
                <w:rFonts w:hint="eastAsia"/>
                <w:bCs/>
                <w:color w:val="000000" w:themeColor="text1"/>
                <w:szCs w:val="21"/>
              </w:rPr>
              <w:t>创新</w:t>
            </w:r>
            <w:r w:rsidRPr="008550A6">
              <w:rPr>
                <w:bCs/>
                <w:color w:val="000000" w:themeColor="text1"/>
                <w:szCs w:val="21"/>
              </w:rPr>
              <w:t>专利</w:t>
            </w:r>
          </w:p>
        </w:tc>
        <w:tc>
          <w:tcPr>
            <w:tcW w:w="2977" w:type="dxa"/>
            <w:vAlign w:val="center"/>
          </w:tcPr>
          <w:p w:rsidR="008424B4" w:rsidRPr="008550A6" w:rsidRDefault="008424B4" w:rsidP="003153EA">
            <w:pPr>
              <w:autoSpaceDE w:val="0"/>
              <w:autoSpaceDN w:val="0"/>
              <w:adjustRightInd w:val="0"/>
              <w:jc w:val="center"/>
              <w:rPr>
                <w:rFonts w:ascii="Courier" w:hAnsi="Courier" w:cs="Courier"/>
                <w:color w:val="000000" w:themeColor="text1"/>
                <w:kern w:val="0"/>
                <w:szCs w:val="21"/>
              </w:rPr>
            </w:pPr>
            <w:r w:rsidRPr="008550A6">
              <w:rPr>
                <w:bCs/>
                <w:color w:val="000000" w:themeColor="text1"/>
                <w:szCs w:val="21"/>
              </w:rPr>
              <w:t>Methods for improving lycopene release rate and lycopene bioavailability in tomatoes</w:t>
            </w:r>
          </w:p>
        </w:tc>
        <w:tc>
          <w:tcPr>
            <w:tcW w:w="1956" w:type="dxa"/>
            <w:vAlign w:val="center"/>
          </w:tcPr>
          <w:p w:rsidR="008424B4" w:rsidRPr="008550A6" w:rsidRDefault="008424B4" w:rsidP="003153EA">
            <w:pPr>
              <w:autoSpaceDE w:val="0"/>
              <w:autoSpaceDN w:val="0"/>
              <w:adjustRightInd w:val="0"/>
              <w:jc w:val="center"/>
              <w:rPr>
                <w:rFonts w:ascii="Courier" w:hAnsi="Courier" w:cs="Courier"/>
                <w:color w:val="000000" w:themeColor="text1"/>
                <w:kern w:val="0"/>
                <w:szCs w:val="21"/>
              </w:rPr>
            </w:pPr>
            <w:r w:rsidRPr="008550A6">
              <w:rPr>
                <w:rFonts w:hint="eastAsia"/>
                <w:bCs/>
                <w:color w:val="000000" w:themeColor="text1"/>
                <w:szCs w:val="21"/>
              </w:rPr>
              <w:t>2</w:t>
            </w:r>
            <w:r w:rsidRPr="008550A6">
              <w:rPr>
                <w:bCs/>
                <w:color w:val="000000" w:themeColor="text1"/>
                <w:szCs w:val="21"/>
              </w:rPr>
              <w:t>021104594</w:t>
            </w:r>
          </w:p>
        </w:tc>
        <w:tc>
          <w:tcPr>
            <w:tcW w:w="2722" w:type="dxa"/>
            <w:vAlign w:val="center"/>
          </w:tcPr>
          <w:p w:rsidR="008424B4" w:rsidRPr="008550A6" w:rsidRDefault="008424B4" w:rsidP="003153EA">
            <w:pPr>
              <w:autoSpaceDE w:val="0"/>
              <w:autoSpaceDN w:val="0"/>
              <w:adjustRightInd w:val="0"/>
              <w:jc w:val="center"/>
              <w:rPr>
                <w:rFonts w:ascii="Courier" w:hAnsi="Courier" w:cs="Courier"/>
                <w:color w:val="000000" w:themeColor="text1"/>
                <w:kern w:val="0"/>
                <w:szCs w:val="21"/>
              </w:rPr>
            </w:pPr>
            <w:r w:rsidRPr="008550A6">
              <w:rPr>
                <w:rFonts w:hint="eastAsia"/>
                <w:bCs/>
                <w:color w:val="000000" w:themeColor="text1"/>
                <w:szCs w:val="21"/>
              </w:rPr>
              <w:t>AU</w:t>
            </w:r>
            <w:r w:rsidRPr="008550A6">
              <w:rPr>
                <w:bCs/>
                <w:color w:val="000000" w:themeColor="text1"/>
                <w:szCs w:val="21"/>
              </w:rPr>
              <w:t xml:space="preserve"> 2021104594 </w:t>
            </w:r>
            <w:r w:rsidRPr="008550A6">
              <w:rPr>
                <w:rFonts w:hint="eastAsia"/>
                <w:bCs/>
                <w:color w:val="000000" w:themeColor="text1"/>
                <w:szCs w:val="21"/>
              </w:rPr>
              <w:t>A</w:t>
            </w:r>
            <w:r w:rsidRPr="008550A6">
              <w:rPr>
                <w:bCs/>
                <w:color w:val="000000" w:themeColor="text1"/>
                <w:szCs w:val="21"/>
              </w:rPr>
              <w:t>4</w:t>
            </w:r>
          </w:p>
        </w:tc>
      </w:tr>
      <w:tr w:rsidR="003153EA" w:rsidRPr="008550A6" w:rsidTr="00DE32E1">
        <w:trPr>
          <w:trHeight w:val="737"/>
        </w:trPr>
        <w:tc>
          <w:tcPr>
            <w:tcW w:w="1447" w:type="dxa"/>
            <w:vAlign w:val="center"/>
          </w:tcPr>
          <w:p w:rsidR="008424B4" w:rsidRPr="008550A6" w:rsidRDefault="008424B4" w:rsidP="003153EA">
            <w:pPr>
              <w:jc w:val="center"/>
              <w:rPr>
                <w:bCs/>
                <w:color w:val="000000" w:themeColor="text1"/>
                <w:szCs w:val="21"/>
              </w:rPr>
            </w:pPr>
            <w:r w:rsidRPr="008550A6">
              <w:rPr>
                <w:bCs/>
                <w:color w:val="000000" w:themeColor="text1"/>
                <w:szCs w:val="21"/>
              </w:rPr>
              <w:t>发明专利</w:t>
            </w:r>
          </w:p>
        </w:tc>
        <w:tc>
          <w:tcPr>
            <w:tcW w:w="2977" w:type="dxa"/>
            <w:vAlign w:val="center"/>
          </w:tcPr>
          <w:p w:rsidR="008424B4" w:rsidRPr="008550A6" w:rsidRDefault="008424B4" w:rsidP="003153EA">
            <w:pPr>
              <w:jc w:val="center"/>
              <w:rPr>
                <w:bCs/>
                <w:color w:val="000000" w:themeColor="text1"/>
                <w:szCs w:val="21"/>
              </w:rPr>
            </w:pPr>
            <w:r w:rsidRPr="008550A6">
              <w:rPr>
                <w:bCs/>
                <w:color w:val="000000" w:themeColor="text1"/>
                <w:szCs w:val="21"/>
              </w:rPr>
              <w:t>一种叶黄素微胶囊的制备方法及叶黄素微胶囊速溶饮料</w:t>
            </w:r>
          </w:p>
        </w:tc>
        <w:tc>
          <w:tcPr>
            <w:tcW w:w="1956" w:type="dxa"/>
            <w:vAlign w:val="center"/>
          </w:tcPr>
          <w:p w:rsidR="008424B4" w:rsidRPr="008550A6" w:rsidRDefault="008424B4" w:rsidP="003153EA">
            <w:pPr>
              <w:jc w:val="center"/>
              <w:rPr>
                <w:bCs/>
                <w:color w:val="000000" w:themeColor="text1"/>
                <w:szCs w:val="21"/>
              </w:rPr>
            </w:pPr>
            <w:r w:rsidRPr="008550A6">
              <w:rPr>
                <w:bCs/>
                <w:color w:val="000000" w:themeColor="text1"/>
                <w:szCs w:val="21"/>
              </w:rPr>
              <w:t>CN201710279624.5</w:t>
            </w:r>
          </w:p>
        </w:tc>
        <w:tc>
          <w:tcPr>
            <w:tcW w:w="2722" w:type="dxa"/>
            <w:vAlign w:val="center"/>
          </w:tcPr>
          <w:p w:rsidR="008424B4" w:rsidRPr="008550A6" w:rsidRDefault="008424B4" w:rsidP="003153EA">
            <w:pPr>
              <w:jc w:val="center"/>
              <w:rPr>
                <w:bCs/>
                <w:color w:val="000000" w:themeColor="text1"/>
                <w:szCs w:val="21"/>
              </w:rPr>
            </w:pPr>
            <w:r w:rsidRPr="008550A6">
              <w:rPr>
                <w:bCs/>
                <w:color w:val="000000" w:themeColor="text1"/>
                <w:szCs w:val="21"/>
              </w:rPr>
              <w:t>ZL201710279624.5</w:t>
            </w:r>
          </w:p>
        </w:tc>
      </w:tr>
      <w:tr w:rsidR="003153EA" w:rsidRPr="008550A6" w:rsidTr="00DE32E1">
        <w:trPr>
          <w:trHeight w:val="737"/>
        </w:trPr>
        <w:tc>
          <w:tcPr>
            <w:tcW w:w="1447" w:type="dxa"/>
            <w:vAlign w:val="center"/>
          </w:tcPr>
          <w:p w:rsidR="008424B4" w:rsidRPr="008550A6" w:rsidRDefault="008424B4" w:rsidP="003153EA">
            <w:pPr>
              <w:jc w:val="center"/>
              <w:rPr>
                <w:bCs/>
                <w:color w:val="000000" w:themeColor="text1"/>
                <w:szCs w:val="21"/>
              </w:rPr>
            </w:pPr>
            <w:r w:rsidRPr="008550A6">
              <w:rPr>
                <w:bCs/>
                <w:color w:val="000000" w:themeColor="text1"/>
                <w:szCs w:val="21"/>
              </w:rPr>
              <w:t>发明专利</w:t>
            </w:r>
          </w:p>
        </w:tc>
        <w:tc>
          <w:tcPr>
            <w:tcW w:w="2977" w:type="dxa"/>
            <w:vAlign w:val="center"/>
          </w:tcPr>
          <w:p w:rsidR="008424B4" w:rsidRPr="008550A6" w:rsidRDefault="008424B4" w:rsidP="003153EA">
            <w:pPr>
              <w:jc w:val="center"/>
              <w:rPr>
                <w:bCs/>
                <w:color w:val="000000" w:themeColor="text1"/>
                <w:szCs w:val="21"/>
              </w:rPr>
            </w:pPr>
            <w:r w:rsidRPr="008550A6">
              <w:rPr>
                <w:bCs/>
                <w:color w:val="000000" w:themeColor="text1"/>
                <w:szCs w:val="21"/>
              </w:rPr>
              <w:t>一种辅助降低血糖的紫锥菊功能饮料</w:t>
            </w:r>
          </w:p>
        </w:tc>
        <w:tc>
          <w:tcPr>
            <w:tcW w:w="1956" w:type="dxa"/>
            <w:vAlign w:val="center"/>
          </w:tcPr>
          <w:p w:rsidR="008424B4" w:rsidRPr="008550A6" w:rsidRDefault="008424B4" w:rsidP="003153EA">
            <w:pPr>
              <w:jc w:val="center"/>
              <w:rPr>
                <w:bCs/>
                <w:color w:val="000000" w:themeColor="text1"/>
                <w:szCs w:val="21"/>
              </w:rPr>
            </w:pPr>
            <w:r w:rsidRPr="008550A6">
              <w:rPr>
                <w:bCs/>
                <w:color w:val="000000" w:themeColor="text1"/>
                <w:szCs w:val="21"/>
              </w:rPr>
              <w:t>CN201710046091.6</w:t>
            </w:r>
          </w:p>
        </w:tc>
        <w:tc>
          <w:tcPr>
            <w:tcW w:w="2722" w:type="dxa"/>
            <w:vAlign w:val="center"/>
          </w:tcPr>
          <w:p w:rsidR="008424B4" w:rsidRPr="008550A6" w:rsidRDefault="008424B4" w:rsidP="003153EA">
            <w:pPr>
              <w:jc w:val="center"/>
              <w:rPr>
                <w:bCs/>
                <w:color w:val="000000" w:themeColor="text1"/>
                <w:szCs w:val="21"/>
              </w:rPr>
            </w:pPr>
            <w:r w:rsidRPr="008550A6">
              <w:rPr>
                <w:bCs/>
                <w:color w:val="000000" w:themeColor="text1"/>
                <w:szCs w:val="21"/>
              </w:rPr>
              <w:t>ZL201710046091.6</w:t>
            </w:r>
          </w:p>
        </w:tc>
      </w:tr>
      <w:tr w:rsidR="003153EA" w:rsidRPr="008550A6" w:rsidTr="00DE32E1">
        <w:trPr>
          <w:trHeight w:val="737"/>
        </w:trPr>
        <w:tc>
          <w:tcPr>
            <w:tcW w:w="1447" w:type="dxa"/>
            <w:vAlign w:val="center"/>
          </w:tcPr>
          <w:p w:rsidR="008424B4" w:rsidRPr="008550A6" w:rsidRDefault="008424B4" w:rsidP="003153EA">
            <w:pPr>
              <w:jc w:val="center"/>
              <w:rPr>
                <w:bCs/>
                <w:color w:val="000000" w:themeColor="text1"/>
                <w:szCs w:val="21"/>
              </w:rPr>
            </w:pPr>
            <w:r w:rsidRPr="008550A6">
              <w:rPr>
                <w:bCs/>
                <w:color w:val="000000" w:themeColor="text1"/>
                <w:szCs w:val="21"/>
              </w:rPr>
              <w:t>发明专利</w:t>
            </w:r>
          </w:p>
        </w:tc>
        <w:tc>
          <w:tcPr>
            <w:tcW w:w="2977" w:type="dxa"/>
            <w:vAlign w:val="center"/>
          </w:tcPr>
          <w:p w:rsidR="008424B4" w:rsidRPr="008550A6" w:rsidRDefault="008424B4" w:rsidP="003153EA">
            <w:pPr>
              <w:jc w:val="center"/>
              <w:rPr>
                <w:bCs/>
                <w:color w:val="000000" w:themeColor="text1"/>
                <w:szCs w:val="21"/>
              </w:rPr>
            </w:pPr>
            <w:r w:rsidRPr="008550A6">
              <w:rPr>
                <w:bCs/>
                <w:color w:val="000000" w:themeColor="text1"/>
                <w:szCs w:val="21"/>
              </w:rPr>
              <w:t>一种具有改善和缓解压力作用的芝麻木酚素咀嚼片</w:t>
            </w:r>
          </w:p>
        </w:tc>
        <w:tc>
          <w:tcPr>
            <w:tcW w:w="1956" w:type="dxa"/>
            <w:vAlign w:val="center"/>
          </w:tcPr>
          <w:p w:rsidR="008424B4" w:rsidRPr="008550A6" w:rsidRDefault="008424B4" w:rsidP="003153EA">
            <w:pPr>
              <w:jc w:val="center"/>
              <w:rPr>
                <w:bCs/>
                <w:color w:val="000000" w:themeColor="text1"/>
                <w:szCs w:val="21"/>
              </w:rPr>
            </w:pPr>
            <w:r w:rsidRPr="008550A6">
              <w:rPr>
                <w:bCs/>
                <w:color w:val="000000" w:themeColor="text1"/>
                <w:szCs w:val="21"/>
              </w:rPr>
              <w:t>CN201710242939.2</w:t>
            </w:r>
          </w:p>
        </w:tc>
        <w:tc>
          <w:tcPr>
            <w:tcW w:w="2722" w:type="dxa"/>
            <w:vAlign w:val="center"/>
          </w:tcPr>
          <w:p w:rsidR="008424B4" w:rsidRPr="008550A6" w:rsidRDefault="008424B4" w:rsidP="003153EA">
            <w:pPr>
              <w:jc w:val="center"/>
              <w:rPr>
                <w:bCs/>
                <w:color w:val="000000" w:themeColor="text1"/>
                <w:szCs w:val="21"/>
              </w:rPr>
            </w:pPr>
            <w:r w:rsidRPr="008550A6">
              <w:rPr>
                <w:bCs/>
                <w:color w:val="000000" w:themeColor="text1"/>
                <w:szCs w:val="21"/>
              </w:rPr>
              <w:t>ZL201710242939.2</w:t>
            </w:r>
          </w:p>
        </w:tc>
      </w:tr>
      <w:tr w:rsidR="003153EA" w:rsidRPr="008550A6" w:rsidTr="00DE32E1">
        <w:trPr>
          <w:trHeight w:val="737"/>
        </w:trPr>
        <w:tc>
          <w:tcPr>
            <w:tcW w:w="1447" w:type="dxa"/>
            <w:vAlign w:val="center"/>
          </w:tcPr>
          <w:p w:rsidR="008424B4" w:rsidRPr="008550A6" w:rsidRDefault="008424B4" w:rsidP="003153EA">
            <w:pPr>
              <w:jc w:val="center"/>
              <w:rPr>
                <w:bCs/>
                <w:color w:val="000000" w:themeColor="text1"/>
                <w:szCs w:val="21"/>
              </w:rPr>
            </w:pPr>
            <w:r w:rsidRPr="008550A6">
              <w:rPr>
                <w:bCs/>
                <w:color w:val="000000" w:themeColor="text1"/>
                <w:szCs w:val="21"/>
              </w:rPr>
              <w:t>发明专利</w:t>
            </w:r>
          </w:p>
        </w:tc>
        <w:tc>
          <w:tcPr>
            <w:tcW w:w="2977" w:type="dxa"/>
            <w:vAlign w:val="center"/>
          </w:tcPr>
          <w:p w:rsidR="008424B4" w:rsidRPr="008550A6" w:rsidRDefault="008424B4" w:rsidP="003153EA">
            <w:pPr>
              <w:jc w:val="center"/>
              <w:rPr>
                <w:bCs/>
                <w:color w:val="000000" w:themeColor="text1"/>
                <w:szCs w:val="21"/>
              </w:rPr>
            </w:pPr>
            <w:r w:rsidRPr="008550A6">
              <w:rPr>
                <w:rFonts w:hint="eastAsia"/>
                <w:bCs/>
                <w:color w:val="000000" w:themeColor="text1"/>
                <w:szCs w:val="21"/>
              </w:rPr>
              <w:t>一种高浓度鱼油纳米乳液的制备方法</w:t>
            </w:r>
          </w:p>
        </w:tc>
        <w:tc>
          <w:tcPr>
            <w:tcW w:w="1956" w:type="dxa"/>
            <w:vAlign w:val="center"/>
          </w:tcPr>
          <w:p w:rsidR="008424B4" w:rsidRPr="008550A6" w:rsidRDefault="008424B4" w:rsidP="003153EA">
            <w:pPr>
              <w:jc w:val="center"/>
              <w:rPr>
                <w:bCs/>
                <w:color w:val="000000" w:themeColor="text1"/>
                <w:szCs w:val="21"/>
              </w:rPr>
            </w:pPr>
            <w:r w:rsidRPr="008550A6">
              <w:rPr>
                <w:bCs/>
                <w:color w:val="000000" w:themeColor="text1"/>
                <w:szCs w:val="21"/>
              </w:rPr>
              <w:t>CN201811357373.9</w:t>
            </w:r>
          </w:p>
        </w:tc>
        <w:tc>
          <w:tcPr>
            <w:tcW w:w="2722" w:type="dxa"/>
            <w:vAlign w:val="center"/>
          </w:tcPr>
          <w:p w:rsidR="008424B4" w:rsidRPr="008550A6" w:rsidRDefault="008424B4" w:rsidP="003153EA">
            <w:pPr>
              <w:jc w:val="center"/>
              <w:rPr>
                <w:bCs/>
                <w:color w:val="000000" w:themeColor="text1"/>
                <w:szCs w:val="21"/>
              </w:rPr>
            </w:pPr>
          </w:p>
        </w:tc>
      </w:tr>
      <w:tr w:rsidR="003153EA" w:rsidRPr="008550A6" w:rsidTr="00DE32E1">
        <w:trPr>
          <w:trHeight w:val="737"/>
        </w:trPr>
        <w:tc>
          <w:tcPr>
            <w:tcW w:w="1447" w:type="dxa"/>
            <w:vAlign w:val="center"/>
          </w:tcPr>
          <w:p w:rsidR="008424B4" w:rsidRPr="008550A6" w:rsidRDefault="008424B4" w:rsidP="003153EA">
            <w:pPr>
              <w:jc w:val="center"/>
              <w:rPr>
                <w:bCs/>
                <w:color w:val="000000" w:themeColor="text1"/>
                <w:szCs w:val="21"/>
              </w:rPr>
            </w:pPr>
            <w:r w:rsidRPr="008550A6">
              <w:rPr>
                <w:bCs/>
                <w:color w:val="000000" w:themeColor="text1"/>
                <w:szCs w:val="21"/>
              </w:rPr>
              <w:t>发明专利</w:t>
            </w:r>
          </w:p>
        </w:tc>
        <w:tc>
          <w:tcPr>
            <w:tcW w:w="2977" w:type="dxa"/>
            <w:vAlign w:val="center"/>
          </w:tcPr>
          <w:p w:rsidR="008424B4" w:rsidRPr="008550A6" w:rsidRDefault="008424B4" w:rsidP="003153EA">
            <w:pPr>
              <w:jc w:val="center"/>
              <w:rPr>
                <w:bCs/>
                <w:color w:val="000000" w:themeColor="text1"/>
                <w:szCs w:val="21"/>
              </w:rPr>
            </w:pPr>
            <w:r w:rsidRPr="008550A6">
              <w:rPr>
                <w:rFonts w:hint="eastAsia"/>
                <w:bCs/>
                <w:color w:val="000000" w:themeColor="text1"/>
                <w:szCs w:val="21"/>
              </w:rPr>
              <w:t>一种提高番茄汁中番茄红素生物利用率的方法</w:t>
            </w:r>
          </w:p>
        </w:tc>
        <w:tc>
          <w:tcPr>
            <w:tcW w:w="1956" w:type="dxa"/>
            <w:vAlign w:val="center"/>
          </w:tcPr>
          <w:p w:rsidR="008424B4" w:rsidRPr="008550A6" w:rsidRDefault="008424B4" w:rsidP="003153EA">
            <w:pPr>
              <w:jc w:val="center"/>
              <w:rPr>
                <w:bCs/>
                <w:color w:val="000000" w:themeColor="text1"/>
                <w:szCs w:val="21"/>
              </w:rPr>
            </w:pPr>
            <w:r w:rsidRPr="008550A6">
              <w:rPr>
                <w:bCs/>
                <w:color w:val="000000" w:themeColor="text1"/>
                <w:szCs w:val="21"/>
              </w:rPr>
              <w:t>CN201911271161.3</w:t>
            </w:r>
          </w:p>
        </w:tc>
        <w:tc>
          <w:tcPr>
            <w:tcW w:w="2722" w:type="dxa"/>
            <w:vAlign w:val="center"/>
          </w:tcPr>
          <w:p w:rsidR="008424B4" w:rsidRPr="008550A6" w:rsidRDefault="008424B4" w:rsidP="003153EA">
            <w:pPr>
              <w:jc w:val="center"/>
              <w:rPr>
                <w:bCs/>
                <w:color w:val="000000" w:themeColor="text1"/>
                <w:szCs w:val="21"/>
              </w:rPr>
            </w:pPr>
          </w:p>
        </w:tc>
      </w:tr>
    </w:tbl>
    <w:p w:rsidR="008424B4" w:rsidRPr="003153EA" w:rsidRDefault="008424B4" w:rsidP="008424B4">
      <w:pPr>
        <w:rPr>
          <w:color w:val="000000" w:themeColor="text1"/>
        </w:rPr>
      </w:pPr>
    </w:p>
    <w:p w:rsidR="008424B4" w:rsidRPr="003153EA" w:rsidRDefault="008424B4" w:rsidP="003153EA">
      <w:pPr>
        <w:pStyle w:val="1"/>
      </w:pPr>
      <w:r w:rsidRPr="003153EA">
        <w:t>申报</w:t>
      </w:r>
      <w:r w:rsidRPr="003153EA">
        <w:t>2022</w:t>
      </w:r>
      <w:r w:rsidRPr="003153EA">
        <w:t>年度陕西高等学校科学技术研究优秀成果奖</w:t>
      </w:r>
      <w:r w:rsidR="003153EA">
        <w:br/>
      </w:r>
      <w:r w:rsidRPr="003153EA">
        <w:t>项目公示内容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153"/>
        <w:gridCol w:w="2160"/>
        <w:gridCol w:w="2839"/>
      </w:tblGrid>
      <w:tr w:rsidR="003153EA" w:rsidRPr="003153EA" w:rsidTr="003153EA">
        <w:trPr>
          <w:trHeight w:val="995"/>
        </w:trPr>
        <w:tc>
          <w:tcPr>
            <w:tcW w:w="1915" w:type="dxa"/>
            <w:vAlign w:val="center"/>
          </w:tcPr>
          <w:p w:rsidR="008424B4" w:rsidRPr="003153EA" w:rsidRDefault="008424B4" w:rsidP="003153EA">
            <w:pPr>
              <w:jc w:val="center"/>
              <w:rPr>
                <w:rFonts w:eastAsia="仿宋_GB2312"/>
                <w:color w:val="000000" w:themeColor="text1"/>
                <w:sz w:val="24"/>
              </w:rPr>
            </w:pPr>
            <w:r w:rsidRPr="003153EA">
              <w:rPr>
                <w:rFonts w:eastAsia="仿宋_GB2312"/>
                <w:color w:val="000000" w:themeColor="text1"/>
                <w:sz w:val="24"/>
              </w:rPr>
              <w:t>项目名称</w:t>
            </w:r>
          </w:p>
        </w:tc>
        <w:tc>
          <w:tcPr>
            <w:tcW w:w="7152" w:type="dxa"/>
            <w:gridSpan w:val="3"/>
            <w:vAlign w:val="center"/>
          </w:tcPr>
          <w:p w:rsidR="008424B4" w:rsidRPr="003153EA" w:rsidRDefault="008424B4" w:rsidP="008E6E53">
            <w:pPr>
              <w:jc w:val="center"/>
              <w:rPr>
                <w:rFonts w:eastAsia="仿宋_GB2312"/>
                <w:color w:val="000000" w:themeColor="text1"/>
                <w:sz w:val="24"/>
              </w:rPr>
            </w:pPr>
            <w:r w:rsidRPr="003153EA">
              <w:rPr>
                <w:rFonts w:eastAsia="仿宋_GB2312"/>
                <w:color w:val="000000" w:themeColor="text1"/>
                <w:sz w:val="24"/>
              </w:rPr>
              <w:t>秸秆全</w:t>
            </w:r>
            <w:r w:rsidRPr="003153EA">
              <w:rPr>
                <w:rFonts w:eastAsia="仿宋_GB2312" w:hint="eastAsia"/>
                <w:color w:val="000000" w:themeColor="text1"/>
                <w:sz w:val="24"/>
              </w:rPr>
              <w:t>组份</w:t>
            </w:r>
            <w:r w:rsidRPr="003153EA">
              <w:rPr>
                <w:rFonts w:eastAsia="仿宋_GB2312"/>
                <w:color w:val="000000" w:themeColor="text1"/>
                <w:sz w:val="24"/>
              </w:rPr>
              <w:t>清洁转化技术创新与应用</w:t>
            </w:r>
          </w:p>
        </w:tc>
      </w:tr>
      <w:tr w:rsidR="003153EA" w:rsidRPr="003153EA" w:rsidTr="003153EA">
        <w:trPr>
          <w:trHeight w:val="995"/>
        </w:trPr>
        <w:tc>
          <w:tcPr>
            <w:tcW w:w="1915" w:type="dxa"/>
            <w:vAlign w:val="center"/>
          </w:tcPr>
          <w:p w:rsidR="008424B4" w:rsidRPr="003153EA" w:rsidRDefault="008424B4" w:rsidP="003153EA">
            <w:pPr>
              <w:jc w:val="center"/>
              <w:rPr>
                <w:rFonts w:eastAsia="仿宋_GB2312"/>
                <w:color w:val="000000" w:themeColor="text1"/>
                <w:sz w:val="24"/>
              </w:rPr>
            </w:pPr>
            <w:r w:rsidRPr="003153EA">
              <w:rPr>
                <w:rFonts w:eastAsia="仿宋_GB2312"/>
                <w:color w:val="000000" w:themeColor="text1"/>
                <w:sz w:val="24"/>
              </w:rPr>
              <w:t>完成单位</w:t>
            </w:r>
          </w:p>
        </w:tc>
        <w:tc>
          <w:tcPr>
            <w:tcW w:w="7152" w:type="dxa"/>
            <w:gridSpan w:val="3"/>
            <w:vAlign w:val="center"/>
          </w:tcPr>
          <w:p w:rsidR="008424B4" w:rsidRPr="003153EA" w:rsidRDefault="008424B4" w:rsidP="008E6E53">
            <w:pPr>
              <w:jc w:val="center"/>
              <w:rPr>
                <w:rFonts w:eastAsia="仿宋_GB2312"/>
                <w:color w:val="000000" w:themeColor="text1"/>
                <w:sz w:val="24"/>
              </w:rPr>
            </w:pPr>
            <w:r w:rsidRPr="003153EA">
              <w:rPr>
                <w:rFonts w:eastAsia="仿宋_GB2312"/>
                <w:color w:val="000000" w:themeColor="text1"/>
                <w:sz w:val="24"/>
              </w:rPr>
              <w:t>西北农林科技大学、合肥工业大学</w:t>
            </w:r>
          </w:p>
        </w:tc>
      </w:tr>
      <w:tr w:rsidR="003153EA" w:rsidRPr="003153EA" w:rsidTr="003153EA">
        <w:trPr>
          <w:trHeight w:val="995"/>
        </w:trPr>
        <w:tc>
          <w:tcPr>
            <w:tcW w:w="1915" w:type="dxa"/>
            <w:vAlign w:val="center"/>
          </w:tcPr>
          <w:p w:rsidR="008424B4" w:rsidRPr="003153EA" w:rsidRDefault="008424B4" w:rsidP="003153EA">
            <w:pPr>
              <w:jc w:val="center"/>
              <w:rPr>
                <w:rFonts w:eastAsia="仿宋_GB2312"/>
                <w:color w:val="000000" w:themeColor="text1"/>
                <w:sz w:val="24"/>
              </w:rPr>
            </w:pPr>
            <w:r w:rsidRPr="003153EA">
              <w:rPr>
                <w:rFonts w:eastAsia="仿宋_GB2312"/>
                <w:color w:val="000000" w:themeColor="text1"/>
                <w:sz w:val="24"/>
              </w:rPr>
              <w:t>完成人</w:t>
            </w:r>
          </w:p>
        </w:tc>
        <w:tc>
          <w:tcPr>
            <w:tcW w:w="7152" w:type="dxa"/>
            <w:gridSpan w:val="3"/>
            <w:vAlign w:val="center"/>
          </w:tcPr>
          <w:p w:rsidR="008424B4" w:rsidRPr="003153EA" w:rsidRDefault="008424B4" w:rsidP="003153EA">
            <w:pPr>
              <w:rPr>
                <w:rFonts w:eastAsia="仿宋_GB2312"/>
                <w:color w:val="000000" w:themeColor="text1"/>
                <w:sz w:val="24"/>
              </w:rPr>
            </w:pPr>
            <w:r w:rsidRPr="003153EA">
              <w:rPr>
                <w:rFonts w:eastAsia="仿宋_GB2312"/>
                <w:color w:val="000000" w:themeColor="text1"/>
                <w:sz w:val="24"/>
              </w:rPr>
              <w:t>吕欣、刘国庆、王欣、</w:t>
            </w:r>
            <w:r w:rsidRPr="003153EA">
              <w:rPr>
                <w:rFonts w:eastAsia="仿宋_GB2312" w:hint="eastAsia"/>
                <w:color w:val="000000" w:themeColor="text1"/>
                <w:sz w:val="24"/>
              </w:rPr>
              <w:t>杨少华、</w:t>
            </w:r>
            <w:r w:rsidRPr="003153EA">
              <w:rPr>
                <w:rFonts w:eastAsia="仿宋_GB2312"/>
                <w:color w:val="000000" w:themeColor="text1"/>
                <w:sz w:val="24"/>
              </w:rPr>
              <w:t>伊扬磊、刘变芳、单媛媛、陈玉洁、周元</w:t>
            </w:r>
          </w:p>
        </w:tc>
      </w:tr>
      <w:tr w:rsidR="003153EA" w:rsidRPr="003153EA" w:rsidTr="008550A6">
        <w:trPr>
          <w:trHeight w:val="995"/>
        </w:trPr>
        <w:tc>
          <w:tcPr>
            <w:tcW w:w="9067" w:type="dxa"/>
            <w:gridSpan w:val="4"/>
            <w:tcBorders>
              <w:bottom w:val="single" w:sz="4" w:space="0" w:color="auto"/>
            </w:tcBorders>
          </w:tcPr>
          <w:p w:rsidR="008424B4" w:rsidRPr="003153EA" w:rsidRDefault="008424B4" w:rsidP="003153EA">
            <w:pPr>
              <w:spacing w:line="360" w:lineRule="auto"/>
              <w:rPr>
                <w:rFonts w:ascii="仿宋_GB2312" w:eastAsia="仿宋_GB2312"/>
                <w:color w:val="000000" w:themeColor="text1"/>
                <w:sz w:val="24"/>
              </w:rPr>
            </w:pPr>
            <w:r w:rsidRPr="003153EA">
              <w:rPr>
                <w:rFonts w:ascii="仿宋_GB2312" w:eastAsia="仿宋_GB2312" w:hint="eastAsia"/>
                <w:color w:val="000000" w:themeColor="text1"/>
                <w:sz w:val="24"/>
              </w:rPr>
              <w:t>项目简介：</w:t>
            </w:r>
          </w:p>
          <w:p w:rsidR="008424B4" w:rsidRPr="003153EA" w:rsidRDefault="008424B4" w:rsidP="003153EA">
            <w:pPr>
              <w:spacing w:line="400" w:lineRule="exact"/>
              <w:ind w:firstLineChars="200" w:firstLine="480"/>
              <w:rPr>
                <w:rFonts w:ascii="仿宋_GB2312" w:eastAsia="仿宋_GB2312"/>
                <w:color w:val="000000" w:themeColor="text1"/>
                <w:sz w:val="24"/>
              </w:rPr>
            </w:pPr>
            <w:r w:rsidRPr="003153EA">
              <w:rPr>
                <w:rFonts w:ascii="仿宋_GB2312" w:eastAsia="仿宋_GB2312" w:hint="eastAsia"/>
                <w:color w:val="000000" w:themeColor="text1"/>
                <w:sz w:val="24"/>
              </w:rPr>
              <w:t>作物秸秆是全球储量丰富但未被有效利用的资源，我国秸秆资源总量约10亿吨/年，肥料化、饲料化、基料化、燃料化、原料化是主要利用途径，平均综合利用率约82%。但上述利用方式，存在秸秆转化产品附加值低、产业链短等问题。此外，仍有约1.8亿吨未被有效利用，秸秆焚烧时有发生，是部分地区季节性雾霾形成的重要原因。作物秸秆的高效清洁转化对农业可持续发展具有重要意义。目前国内外研究主要集中在秸秆生物质能转化方向，其中燃料乙醇和热解气化是研究热点。在燃料乙醇研究方面，预处理、纤维素酶、戊糖己糖共发酵是研究重点。项目组以清洁生产为核心思想，以全组份利用为目标，开展了12年攻关，取得如下创新成果：</w:t>
            </w:r>
          </w:p>
          <w:p w:rsidR="008424B4" w:rsidRPr="003153EA" w:rsidRDefault="008424B4" w:rsidP="003153EA">
            <w:pPr>
              <w:autoSpaceDE w:val="0"/>
              <w:autoSpaceDN w:val="0"/>
              <w:adjustRightInd w:val="0"/>
              <w:spacing w:line="360" w:lineRule="auto"/>
              <w:ind w:firstLineChars="200" w:firstLine="482"/>
              <w:jc w:val="left"/>
              <w:rPr>
                <w:rFonts w:ascii="仿宋_GB2312" w:eastAsia="仿宋_GB2312"/>
                <w:color w:val="000000" w:themeColor="text1"/>
                <w:sz w:val="24"/>
              </w:rPr>
            </w:pPr>
            <w:r w:rsidRPr="003153EA">
              <w:rPr>
                <w:rFonts w:ascii="仿宋_GB2312" w:eastAsia="仿宋_GB2312" w:hint="eastAsia"/>
                <w:b/>
                <w:color w:val="000000" w:themeColor="text1"/>
                <w:sz w:val="24"/>
                <w:lang w:val="zh-CN"/>
              </w:rPr>
              <w:t>1. 探明了生物质主要糖类在亚临界水中的</w:t>
            </w:r>
            <w:r w:rsidRPr="003153EA">
              <w:rPr>
                <w:rFonts w:ascii="仿宋_GB2312" w:eastAsia="仿宋_GB2312" w:hint="eastAsia"/>
                <w:b/>
                <w:color w:val="000000" w:themeColor="text1"/>
                <w:sz w:val="24"/>
              </w:rPr>
              <w:t>水解、降解、重构规律，在生物质典型单糖亚临界水预处理中的异构化、片段化和脱水等方面获得了新知识。</w:t>
            </w:r>
            <w:r w:rsidR="00CD47E2" w:rsidRPr="003153EA">
              <w:rPr>
                <w:rFonts w:ascii="仿宋_GB2312" w:eastAsia="仿宋_GB2312" w:hint="eastAsia"/>
                <w:color w:val="000000" w:themeColor="text1"/>
                <w:sz w:val="24"/>
              </w:rPr>
              <w:fldChar w:fldCharType="begin"/>
            </w:r>
            <w:r w:rsidRPr="003153EA">
              <w:rPr>
                <w:rFonts w:ascii="仿宋_GB2312" w:eastAsia="仿宋_GB2312" w:hint="eastAsia"/>
                <w:color w:val="000000" w:themeColor="text1"/>
                <w:sz w:val="24"/>
              </w:rPr>
              <w:instrText xml:space="preserve"> = 1 \* GB3 </w:instrText>
            </w:r>
            <w:r w:rsidR="00CD47E2" w:rsidRPr="003153EA">
              <w:rPr>
                <w:rFonts w:ascii="仿宋_GB2312" w:eastAsia="仿宋_GB2312" w:hint="eastAsia"/>
                <w:color w:val="000000" w:themeColor="text1"/>
                <w:sz w:val="24"/>
              </w:rPr>
              <w:fldChar w:fldCharType="separate"/>
            </w:r>
            <w:r w:rsidRPr="003153EA">
              <w:rPr>
                <w:rFonts w:ascii="仿宋_GB2312" w:eastAsia="仿宋_GB2312" w:hint="eastAsia"/>
                <w:noProof/>
                <w:color w:val="000000" w:themeColor="text1"/>
                <w:sz w:val="24"/>
              </w:rPr>
              <w:t>①</w:t>
            </w:r>
            <w:r w:rsidR="00CD47E2" w:rsidRPr="003153EA">
              <w:rPr>
                <w:rFonts w:ascii="仿宋_GB2312" w:eastAsia="仿宋_GB2312" w:hint="eastAsia"/>
                <w:color w:val="000000" w:themeColor="text1"/>
                <w:sz w:val="24"/>
              </w:rPr>
              <w:fldChar w:fldCharType="end"/>
            </w:r>
            <w:r w:rsidRPr="003153EA">
              <w:rPr>
                <w:rFonts w:ascii="仿宋_GB2312" w:eastAsia="仿宋_GB2312" w:hint="eastAsia"/>
                <w:color w:val="000000" w:themeColor="text1"/>
                <w:sz w:val="24"/>
              </w:rPr>
              <w:t>探明了纤维素和半纤维素在亚临界水中的水解规律，建立了2步法水解获得最大糖类产率的新方法；</w:t>
            </w:r>
            <w:r w:rsidR="00CD47E2" w:rsidRPr="003153EA">
              <w:rPr>
                <w:rFonts w:ascii="仿宋_GB2312" w:eastAsia="仿宋_GB2312" w:hint="eastAsia"/>
                <w:color w:val="000000" w:themeColor="text1"/>
                <w:sz w:val="24"/>
              </w:rPr>
              <w:fldChar w:fldCharType="begin"/>
            </w:r>
            <w:r w:rsidRPr="003153EA">
              <w:rPr>
                <w:rFonts w:ascii="仿宋_GB2312" w:eastAsia="仿宋_GB2312" w:hint="eastAsia"/>
                <w:color w:val="000000" w:themeColor="text1"/>
                <w:sz w:val="24"/>
              </w:rPr>
              <w:instrText xml:space="preserve"> = 2 \* GB3 </w:instrText>
            </w:r>
            <w:r w:rsidR="00CD47E2" w:rsidRPr="003153EA">
              <w:rPr>
                <w:rFonts w:ascii="仿宋_GB2312" w:eastAsia="仿宋_GB2312" w:hint="eastAsia"/>
                <w:color w:val="000000" w:themeColor="text1"/>
                <w:sz w:val="24"/>
              </w:rPr>
              <w:fldChar w:fldCharType="separate"/>
            </w:r>
            <w:r w:rsidRPr="003153EA">
              <w:rPr>
                <w:rFonts w:ascii="仿宋_GB2312" w:eastAsia="仿宋_GB2312" w:hint="eastAsia"/>
                <w:noProof/>
                <w:color w:val="000000" w:themeColor="text1"/>
                <w:sz w:val="24"/>
              </w:rPr>
              <w:t>②</w:t>
            </w:r>
            <w:r w:rsidR="00CD47E2" w:rsidRPr="003153EA">
              <w:rPr>
                <w:rFonts w:ascii="仿宋_GB2312" w:eastAsia="仿宋_GB2312" w:hint="eastAsia"/>
                <w:color w:val="000000" w:themeColor="text1"/>
                <w:sz w:val="24"/>
              </w:rPr>
              <w:fldChar w:fldCharType="end"/>
            </w:r>
            <w:r w:rsidRPr="003153EA">
              <w:rPr>
                <w:rFonts w:ascii="仿宋_GB2312" w:eastAsia="仿宋_GB2312" w:hint="eastAsia"/>
                <w:color w:val="000000" w:themeColor="text1"/>
                <w:sz w:val="24"/>
              </w:rPr>
              <w:t>比较了间歇和连续条件下亚临界水用于水解生物质预处理的过程差异；</w:t>
            </w:r>
            <w:r w:rsidR="00CD47E2" w:rsidRPr="003153EA">
              <w:rPr>
                <w:rFonts w:ascii="仿宋_GB2312" w:eastAsia="仿宋_GB2312" w:hint="eastAsia"/>
                <w:color w:val="000000" w:themeColor="text1"/>
                <w:sz w:val="24"/>
              </w:rPr>
              <w:fldChar w:fldCharType="begin"/>
            </w:r>
            <w:r w:rsidRPr="003153EA">
              <w:rPr>
                <w:rFonts w:ascii="仿宋_GB2312" w:eastAsia="仿宋_GB2312" w:hint="eastAsia"/>
                <w:color w:val="000000" w:themeColor="text1"/>
                <w:sz w:val="24"/>
              </w:rPr>
              <w:instrText xml:space="preserve"> = 3 \* GB3 </w:instrText>
            </w:r>
            <w:r w:rsidR="00CD47E2" w:rsidRPr="003153EA">
              <w:rPr>
                <w:rFonts w:ascii="仿宋_GB2312" w:eastAsia="仿宋_GB2312" w:hint="eastAsia"/>
                <w:color w:val="000000" w:themeColor="text1"/>
                <w:sz w:val="24"/>
              </w:rPr>
              <w:fldChar w:fldCharType="separate"/>
            </w:r>
            <w:r w:rsidRPr="003153EA">
              <w:rPr>
                <w:rFonts w:ascii="仿宋_GB2312" w:eastAsia="仿宋_GB2312" w:hint="eastAsia"/>
                <w:noProof/>
                <w:color w:val="000000" w:themeColor="text1"/>
                <w:sz w:val="24"/>
              </w:rPr>
              <w:t>③</w:t>
            </w:r>
            <w:r w:rsidR="00CD47E2" w:rsidRPr="003153EA">
              <w:rPr>
                <w:rFonts w:ascii="仿宋_GB2312" w:eastAsia="仿宋_GB2312" w:hint="eastAsia"/>
                <w:color w:val="000000" w:themeColor="text1"/>
                <w:sz w:val="24"/>
              </w:rPr>
              <w:fldChar w:fldCharType="end"/>
            </w:r>
            <w:r w:rsidRPr="003153EA">
              <w:rPr>
                <w:rFonts w:ascii="仿宋_GB2312" w:eastAsia="仿宋_GB2312" w:hint="eastAsia"/>
                <w:color w:val="000000" w:themeColor="text1"/>
                <w:sz w:val="24"/>
              </w:rPr>
              <w:t>探索了生物质典型单糖在亚临界水中的异构化、片段化和脱水反应的基本规律。</w:t>
            </w:r>
          </w:p>
          <w:p w:rsidR="008424B4" w:rsidRPr="003153EA" w:rsidRDefault="008424B4" w:rsidP="003153EA">
            <w:pPr>
              <w:autoSpaceDE w:val="0"/>
              <w:autoSpaceDN w:val="0"/>
              <w:adjustRightInd w:val="0"/>
              <w:spacing w:line="360" w:lineRule="auto"/>
              <w:ind w:firstLineChars="200" w:firstLine="482"/>
              <w:jc w:val="left"/>
              <w:rPr>
                <w:rFonts w:ascii="仿宋_GB2312" w:eastAsia="仿宋_GB2312"/>
                <w:b/>
                <w:bCs/>
                <w:color w:val="000000" w:themeColor="text1"/>
                <w:sz w:val="24"/>
              </w:rPr>
            </w:pPr>
            <w:r w:rsidRPr="003153EA">
              <w:rPr>
                <w:rFonts w:ascii="仿宋_GB2312" w:eastAsia="仿宋_GB2312" w:hint="eastAsia"/>
                <w:b/>
                <w:color w:val="000000" w:themeColor="text1"/>
                <w:sz w:val="24"/>
              </w:rPr>
              <w:t xml:space="preserve">2. </w:t>
            </w:r>
            <w:bookmarkStart w:id="1" w:name="_Hlk86994071"/>
            <w:r w:rsidRPr="003153EA">
              <w:rPr>
                <w:rFonts w:ascii="仿宋_GB2312" w:eastAsia="仿宋_GB2312" w:hint="eastAsia"/>
                <w:b/>
                <w:color w:val="000000" w:themeColor="text1"/>
                <w:sz w:val="24"/>
                <w:lang w:val="zh-CN"/>
              </w:rPr>
              <w:t>筛选了秸秆木质纤维素降解的新功能菌株，开发了新型酶制剂</w:t>
            </w:r>
          </w:p>
          <w:p w:rsidR="008424B4" w:rsidRPr="003153EA" w:rsidRDefault="00CD47E2" w:rsidP="003153EA">
            <w:pPr>
              <w:autoSpaceDE w:val="0"/>
              <w:autoSpaceDN w:val="0"/>
              <w:adjustRightInd w:val="0"/>
              <w:spacing w:line="360" w:lineRule="auto"/>
              <w:ind w:firstLineChars="200" w:firstLine="480"/>
              <w:jc w:val="left"/>
              <w:rPr>
                <w:rFonts w:ascii="仿宋_GB2312" w:eastAsia="仿宋_GB2312"/>
                <w:color w:val="000000" w:themeColor="text1"/>
                <w:sz w:val="24"/>
              </w:rPr>
            </w:pPr>
            <w:r w:rsidRPr="003153EA">
              <w:rPr>
                <w:rFonts w:ascii="仿宋_GB2312" w:eastAsia="仿宋_GB2312" w:hint="eastAsia"/>
                <w:color w:val="000000" w:themeColor="text1"/>
                <w:sz w:val="24"/>
              </w:rPr>
              <w:fldChar w:fldCharType="begin"/>
            </w:r>
            <w:r w:rsidR="008424B4" w:rsidRPr="003153EA">
              <w:rPr>
                <w:rFonts w:ascii="仿宋_GB2312" w:eastAsia="仿宋_GB2312" w:hint="eastAsia"/>
                <w:color w:val="000000" w:themeColor="text1"/>
                <w:sz w:val="24"/>
              </w:rPr>
              <w:instrText xml:space="preserve"> = 1 \* GB3 </w:instrText>
            </w:r>
            <w:r w:rsidRPr="003153EA">
              <w:rPr>
                <w:rFonts w:ascii="仿宋_GB2312" w:eastAsia="仿宋_GB2312" w:hint="eastAsia"/>
                <w:color w:val="000000" w:themeColor="text1"/>
                <w:sz w:val="24"/>
              </w:rPr>
              <w:fldChar w:fldCharType="separate"/>
            </w:r>
            <w:r w:rsidR="008424B4" w:rsidRPr="003153EA">
              <w:rPr>
                <w:rFonts w:ascii="仿宋_GB2312" w:eastAsia="仿宋_GB2312" w:hint="eastAsia"/>
                <w:noProof/>
                <w:color w:val="000000" w:themeColor="text1"/>
                <w:sz w:val="24"/>
              </w:rPr>
              <w:t>①</w:t>
            </w:r>
            <w:r w:rsidRPr="003153EA">
              <w:rPr>
                <w:rFonts w:ascii="仿宋_GB2312" w:eastAsia="仿宋_GB2312" w:hint="eastAsia"/>
                <w:color w:val="000000" w:themeColor="text1"/>
                <w:sz w:val="24"/>
              </w:rPr>
              <w:fldChar w:fldCharType="end"/>
            </w:r>
            <w:r w:rsidR="008424B4" w:rsidRPr="003153EA">
              <w:rPr>
                <w:rFonts w:ascii="仿宋_GB2312" w:eastAsia="仿宋_GB2312" w:hint="eastAsia"/>
                <w:color w:val="000000" w:themeColor="text1"/>
                <w:sz w:val="24"/>
              </w:rPr>
              <w:t>基于传统功能微生物分离鉴定技术，结合高通量测序技术及宏基因组等组学技术，研究从秦岭朽木、苹果渣堆肥、白蚁肠道等特色原料中分离筛选得到具有高效纤维素降解、木质素降解、果胶降解能力的功能菌株；</w:t>
            </w:r>
            <w:r w:rsidRPr="003153EA">
              <w:rPr>
                <w:rFonts w:ascii="仿宋_GB2312" w:eastAsia="仿宋_GB2312" w:hint="eastAsia"/>
                <w:color w:val="000000" w:themeColor="text1"/>
                <w:sz w:val="24"/>
              </w:rPr>
              <w:fldChar w:fldCharType="begin"/>
            </w:r>
            <w:r w:rsidR="008424B4" w:rsidRPr="003153EA">
              <w:rPr>
                <w:rFonts w:ascii="仿宋_GB2312" w:eastAsia="仿宋_GB2312" w:hint="eastAsia"/>
                <w:color w:val="000000" w:themeColor="text1"/>
                <w:sz w:val="24"/>
              </w:rPr>
              <w:instrText xml:space="preserve"> = 2 \* GB3 </w:instrText>
            </w:r>
            <w:r w:rsidRPr="003153EA">
              <w:rPr>
                <w:rFonts w:ascii="仿宋_GB2312" w:eastAsia="仿宋_GB2312" w:hint="eastAsia"/>
                <w:color w:val="000000" w:themeColor="text1"/>
                <w:sz w:val="24"/>
              </w:rPr>
              <w:fldChar w:fldCharType="separate"/>
            </w:r>
            <w:r w:rsidR="008424B4" w:rsidRPr="003153EA">
              <w:rPr>
                <w:rFonts w:ascii="仿宋_GB2312" w:eastAsia="仿宋_GB2312" w:hint="eastAsia"/>
                <w:noProof/>
                <w:color w:val="000000" w:themeColor="text1"/>
                <w:sz w:val="24"/>
              </w:rPr>
              <w:t>②</w:t>
            </w:r>
            <w:r w:rsidRPr="003153EA">
              <w:rPr>
                <w:rFonts w:ascii="仿宋_GB2312" w:eastAsia="仿宋_GB2312" w:hint="eastAsia"/>
                <w:color w:val="000000" w:themeColor="text1"/>
                <w:sz w:val="24"/>
              </w:rPr>
              <w:fldChar w:fldCharType="end"/>
            </w:r>
            <w:r w:rsidR="008424B4" w:rsidRPr="003153EA">
              <w:rPr>
                <w:rFonts w:ascii="仿宋_GB2312" w:eastAsia="仿宋_GB2312" w:hint="eastAsia"/>
                <w:color w:val="000000" w:themeColor="text1"/>
                <w:sz w:val="24"/>
              </w:rPr>
              <w:t>挖掘新型木质纤维素降解酶编码基因，进行异源表达和定向进化；</w:t>
            </w:r>
            <w:r w:rsidRPr="003153EA">
              <w:rPr>
                <w:rFonts w:ascii="仿宋_GB2312" w:eastAsia="仿宋_GB2312" w:hint="eastAsia"/>
                <w:color w:val="000000" w:themeColor="text1"/>
                <w:sz w:val="24"/>
              </w:rPr>
              <w:fldChar w:fldCharType="begin"/>
            </w:r>
            <w:r w:rsidR="008424B4" w:rsidRPr="003153EA">
              <w:rPr>
                <w:rFonts w:ascii="仿宋_GB2312" w:eastAsia="仿宋_GB2312" w:hint="eastAsia"/>
                <w:color w:val="000000" w:themeColor="text1"/>
                <w:sz w:val="24"/>
              </w:rPr>
              <w:instrText xml:space="preserve"> = 3 \* GB3 </w:instrText>
            </w:r>
            <w:r w:rsidRPr="003153EA">
              <w:rPr>
                <w:rFonts w:ascii="仿宋_GB2312" w:eastAsia="仿宋_GB2312" w:hint="eastAsia"/>
                <w:color w:val="000000" w:themeColor="text1"/>
                <w:sz w:val="24"/>
              </w:rPr>
              <w:fldChar w:fldCharType="separate"/>
            </w:r>
            <w:r w:rsidR="008424B4" w:rsidRPr="003153EA">
              <w:rPr>
                <w:rFonts w:ascii="仿宋_GB2312" w:eastAsia="仿宋_GB2312" w:hint="eastAsia"/>
                <w:noProof/>
                <w:color w:val="000000" w:themeColor="text1"/>
                <w:sz w:val="24"/>
              </w:rPr>
              <w:t>③</w:t>
            </w:r>
            <w:r w:rsidRPr="003153EA">
              <w:rPr>
                <w:rFonts w:ascii="仿宋_GB2312" w:eastAsia="仿宋_GB2312" w:hint="eastAsia"/>
                <w:color w:val="000000" w:themeColor="text1"/>
                <w:sz w:val="24"/>
              </w:rPr>
              <w:fldChar w:fldCharType="end"/>
            </w:r>
            <w:r w:rsidR="008424B4" w:rsidRPr="003153EA">
              <w:rPr>
                <w:rFonts w:ascii="仿宋_GB2312" w:eastAsia="仿宋_GB2312" w:hint="eastAsia"/>
                <w:color w:val="000000" w:themeColor="text1"/>
                <w:sz w:val="24"/>
              </w:rPr>
              <w:t>系统研究了新型酶制剂的酶学特性和应用效果。</w:t>
            </w:r>
            <w:bookmarkEnd w:id="1"/>
          </w:p>
          <w:p w:rsidR="008424B4" w:rsidRPr="003153EA" w:rsidRDefault="008424B4" w:rsidP="003153EA">
            <w:pPr>
              <w:spacing w:line="400" w:lineRule="exact"/>
              <w:ind w:firstLineChars="200" w:firstLine="482"/>
              <w:rPr>
                <w:rFonts w:ascii="仿宋_GB2312" w:eastAsia="仿宋_GB2312"/>
                <w:color w:val="000000" w:themeColor="text1"/>
                <w:sz w:val="24"/>
              </w:rPr>
            </w:pPr>
            <w:r w:rsidRPr="003153EA">
              <w:rPr>
                <w:rFonts w:ascii="仿宋_GB2312" w:eastAsia="仿宋_GB2312" w:hint="eastAsia"/>
                <w:b/>
                <w:color w:val="000000" w:themeColor="text1"/>
                <w:sz w:val="24"/>
              </w:rPr>
              <w:t>3.创建了沼液清液回流用于亚临界水预处理秸秆的乙醇-甲烷联产闭路循环新技术，</w:t>
            </w:r>
            <w:r w:rsidRPr="003153EA">
              <w:rPr>
                <w:rFonts w:ascii="仿宋_GB2312" w:eastAsia="仿宋_GB2312" w:hint="eastAsia"/>
                <w:b/>
                <w:color w:val="000000" w:themeColor="text1"/>
                <w:sz w:val="24"/>
                <w:lang w:val="zh-CN"/>
              </w:rPr>
              <w:t>深入研究了原料替换对闭路循环过程的影响规律。</w:t>
            </w:r>
            <w:r w:rsidR="00CD47E2" w:rsidRPr="003153EA">
              <w:rPr>
                <w:rFonts w:ascii="仿宋_GB2312" w:eastAsia="仿宋_GB2312" w:hint="eastAsia"/>
                <w:color w:val="000000" w:themeColor="text1"/>
                <w:sz w:val="24"/>
                <w:lang w:val="zh-CN"/>
              </w:rPr>
              <w:fldChar w:fldCharType="begin"/>
            </w:r>
            <w:r w:rsidRPr="003153EA">
              <w:rPr>
                <w:rFonts w:ascii="仿宋_GB2312" w:eastAsia="仿宋_GB2312" w:hint="eastAsia"/>
                <w:color w:val="000000" w:themeColor="text1"/>
                <w:sz w:val="24"/>
                <w:lang w:val="zh-CN"/>
              </w:rPr>
              <w:instrText xml:space="preserve"> = 1 \* GB3 </w:instrText>
            </w:r>
            <w:r w:rsidR="00CD47E2" w:rsidRPr="003153EA">
              <w:rPr>
                <w:rFonts w:ascii="仿宋_GB2312" w:eastAsia="仿宋_GB2312" w:hint="eastAsia"/>
                <w:color w:val="000000" w:themeColor="text1"/>
                <w:sz w:val="24"/>
                <w:lang w:val="zh-CN"/>
              </w:rPr>
              <w:fldChar w:fldCharType="separate"/>
            </w:r>
            <w:r w:rsidRPr="003153EA">
              <w:rPr>
                <w:rFonts w:ascii="仿宋_GB2312" w:eastAsia="仿宋_GB2312" w:hint="eastAsia"/>
                <w:noProof/>
                <w:color w:val="000000" w:themeColor="text1"/>
                <w:sz w:val="24"/>
                <w:lang w:val="zh-CN"/>
              </w:rPr>
              <w:t>①</w:t>
            </w:r>
            <w:r w:rsidR="00CD47E2" w:rsidRPr="003153EA">
              <w:rPr>
                <w:rFonts w:ascii="仿宋_GB2312" w:eastAsia="仿宋_GB2312" w:hint="eastAsia"/>
                <w:color w:val="000000" w:themeColor="text1"/>
                <w:sz w:val="24"/>
                <w:lang w:val="zh-CN"/>
              </w:rPr>
              <w:fldChar w:fldCharType="end"/>
            </w:r>
            <w:r w:rsidRPr="003153EA">
              <w:rPr>
                <w:rFonts w:ascii="仿宋_GB2312" w:eastAsia="仿宋_GB2312" w:hint="eastAsia"/>
                <w:color w:val="000000" w:themeColor="text1"/>
                <w:sz w:val="24"/>
              </w:rPr>
              <w:t xml:space="preserve">优化了亚临界水预处理小麦、玉米、柳枝稷的过程参数； </w:t>
            </w:r>
            <w:r w:rsidR="00CD47E2" w:rsidRPr="003153EA">
              <w:rPr>
                <w:rFonts w:ascii="仿宋_GB2312" w:eastAsia="仿宋_GB2312" w:hint="eastAsia"/>
                <w:color w:val="000000" w:themeColor="text1"/>
                <w:sz w:val="24"/>
              </w:rPr>
              <w:fldChar w:fldCharType="begin"/>
            </w:r>
            <w:r w:rsidRPr="003153EA">
              <w:rPr>
                <w:rFonts w:ascii="仿宋_GB2312" w:eastAsia="仿宋_GB2312" w:hint="eastAsia"/>
                <w:color w:val="000000" w:themeColor="text1"/>
                <w:sz w:val="24"/>
              </w:rPr>
              <w:instrText xml:space="preserve"> = 2 \* GB3 </w:instrText>
            </w:r>
            <w:r w:rsidR="00CD47E2" w:rsidRPr="003153EA">
              <w:rPr>
                <w:rFonts w:ascii="仿宋_GB2312" w:eastAsia="仿宋_GB2312" w:hint="eastAsia"/>
                <w:color w:val="000000" w:themeColor="text1"/>
                <w:sz w:val="24"/>
              </w:rPr>
              <w:fldChar w:fldCharType="separate"/>
            </w:r>
            <w:r w:rsidRPr="003153EA">
              <w:rPr>
                <w:rFonts w:ascii="仿宋_GB2312" w:eastAsia="仿宋_GB2312" w:hint="eastAsia"/>
                <w:noProof/>
                <w:color w:val="000000" w:themeColor="text1"/>
                <w:sz w:val="24"/>
              </w:rPr>
              <w:t>②</w:t>
            </w:r>
            <w:r w:rsidR="00CD47E2" w:rsidRPr="003153EA">
              <w:rPr>
                <w:rFonts w:ascii="仿宋_GB2312" w:eastAsia="仿宋_GB2312" w:hint="eastAsia"/>
                <w:color w:val="000000" w:themeColor="text1"/>
                <w:sz w:val="24"/>
              </w:rPr>
              <w:fldChar w:fldCharType="end"/>
            </w:r>
            <w:r w:rsidRPr="003153EA">
              <w:rPr>
                <w:rFonts w:ascii="仿宋_GB2312" w:eastAsia="仿宋_GB2312" w:hint="eastAsia"/>
                <w:color w:val="000000" w:themeColor="text1"/>
                <w:sz w:val="24"/>
              </w:rPr>
              <w:t>探明了30个批次循环过程中水可溶部和不可溶部的变化规律；</w:t>
            </w:r>
            <w:r w:rsidR="00CD47E2" w:rsidRPr="003153EA">
              <w:rPr>
                <w:rFonts w:ascii="仿宋_GB2312" w:eastAsia="仿宋_GB2312" w:hint="eastAsia"/>
                <w:color w:val="000000" w:themeColor="text1"/>
                <w:sz w:val="24"/>
              </w:rPr>
              <w:fldChar w:fldCharType="begin"/>
            </w:r>
            <w:r w:rsidRPr="003153EA">
              <w:rPr>
                <w:rFonts w:ascii="仿宋_GB2312" w:eastAsia="仿宋_GB2312" w:hint="eastAsia"/>
                <w:color w:val="000000" w:themeColor="text1"/>
                <w:sz w:val="24"/>
              </w:rPr>
              <w:instrText xml:space="preserve"> = 3 \* GB3 </w:instrText>
            </w:r>
            <w:r w:rsidR="00CD47E2" w:rsidRPr="003153EA">
              <w:rPr>
                <w:rFonts w:ascii="仿宋_GB2312" w:eastAsia="仿宋_GB2312" w:hint="eastAsia"/>
                <w:color w:val="000000" w:themeColor="text1"/>
                <w:sz w:val="24"/>
              </w:rPr>
              <w:fldChar w:fldCharType="separate"/>
            </w:r>
            <w:r w:rsidRPr="003153EA">
              <w:rPr>
                <w:rFonts w:ascii="仿宋_GB2312" w:eastAsia="仿宋_GB2312" w:hint="eastAsia"/>
                <w:noProof/>
                <w:color w:val="000000" w:themeColor="text1"/>
                <w:sz w:val="24"/>
              </w:rPr>
              <w:t>③</w:t>
            </w:r>
            <w:r w:rsidR="00CD47E2" w:rsidRPr="003153EA">
              <w:rPr>
                <w:rFonts w:ascii="仿宋_GB2312" w:eastAsia="仿宋_GB2312" w:hint="eastAsia"/>
                <w:color w:val="000000" w:themeColor="text1"/>
                <w:sz w:val="24"/>
              </w:rPr>
              <w:fldChar w:fldCharType="end"/>
            </w:r>
            <w:r w:rsidRPr="003153EA">
              <w:rPr>
                <w:rFonts w:ascii="仿宋_GB2312" w:eastAsia="仿宋_GB2312" w:hint="eastAsia"/>
                <w:color w:val="000000" w:themeColor="text1"/>
                <w:sz w:val="24"/>
              </w:rPr>
              <w:t>优化了酶解-乙醇发酵过程，乙醇平均浓度达到4%以上；</w:t>
            </w:r>
            <w:r w:rsidR="00CD47E2" w:rsidRPr="003153EA">
              <w:rPr>
                <w:rFonts w:ascii="仿宋_GB2312" w:eastAsia="仿宋_GB2312" w:hint="eastAsia"/>
                <w:color w:val="000000" w:themeColor="text1"/>
                <w:sz w:val="24"/>
              </w:rPr>
              <w:fldChar w:fldCharType="begin"/>
            </w:r>
            <w:r w:rsidRPr="003153EA">
              <w:rPr>
                <w:rFonts w:ascii="仿宋_GB2312" w:eastAsia="仿宋_GB2312" w:hint="eastAsia"/>
                <w:color w:val="000000" w:themeColor="text1"/>
                <w:sz w:val="24"/>
              </w:rPr>
              <w:instrText xml:space="preserve"> = 4 \* GB3 </w:instrText>
            </w:r>
            <w:r w:rsidR="00CD47E2" w:rsidRPr="003153EA">
              <w:rPr>
                <w:rFonts w:ascii="仿宋_GB2312" w:eastAsia="仿宋_GB2312" w:hint="eastAsia"/>
                <w:color w:val="000000" w:themeColor="text1"/>
                <w:sz w:val="24"/>
              </w:rPr>
              <w:fldChar w:fldCharType="separate"/>
            </w:r>
            <w:r w:rsidRPr="003153EA">
              <w:rPr>
                <w:rFonts w:ascii="仿宋_GB2312" w:eastAsia="仿宋_GB2312" w:hint="eastAsia"/>
                <w:noProof/>
                <w:color w:val="000000" w:themeColor="text1"/>
                <w:sz w:val="24"/>
              </w:rPr>
              <w:t>④</w:t>
            </w:r>
            <w:r w:rsidR="00CD47E2" w:rsidRPr="003153EA">
              <w:rPr>
                <w:rFonts w:ascii="仿宋_GB2312" w:eastAsia="仿宋_GB2312" w:hint="eastAsia"/>
                <w:color w:val="000000" w:themeColor="text1"/>
                <w:sz w:val="24"/>
              </w:rPr>
              <w:fldChar w:fldCharType="end"/>
            </w:r>
            <w:r w:rsidRPr="003153EA">
              <w:rPr>
                <w:rFonts w:ascii="仿宋_GB2312" w:eastAsia="仿宋_GB2312" w:hint="eastAsia"/>
                <w:color w:val="000000" w:themeColor="text1"/>
                <w:sz w:val="24"/>
              </w:rPr>
              <w:t>解析了有害副产物的生物降解规律及其与沼液菌群的关系，实现了废水零排放和秸秆的全组份利用；</w:t>
            </w:r>
            <w:r w:rsidR="00CD47E2" w:rsidRPr="003153EA">
              <w:rPr>
                <w:rFonts w:ascii="仿宋_GB2312" w:eastAsia="仿宋_GB2312" w:hint="eastAsia"/>
                <w:color w:val="000000" w:themeColor="text1"/>
                <w:sz w:val="24"/>
              </w:rPr>
              <w:fldChar w:fldCharType="begin"/>
            </w:r>
            <w:r w:rsidRPr="003153EA">
              <w:rPr>
                <w:rFonts w:ascii="仿宋_GB2312" w:eastAsia="仿宋_GB2312" w:hint="eastAsia"/>
                <w:color w:val="000000" w:themeColor="text1"/>
                <w:sz w:val="24"/>
              </w:rPr>
              <w:instrText xml:space="preserve"> = 5 \* GB3 </w:instrText>
            </w:r>
            <w:r w:rsidR="00CD47E2" w:rsidRPr="003153EA">
              <w:rPr>
                <w:rFonts w:ascii="仿宋_GB2312" w:eastAsia="仿宋_GB2312" w:hint="eastAsia"/>
                <w:color w:val="000000" w:themeColor="text1"/>
                <w:sz w:val="24"/>
              </w:rPr>
              <w:fldChar w:fldCharType="separate"/>
            </w:r>
            <w:r w:rsidRPr="003153EA">
              <w:rPr>
                <w:rFonts w:ascii="仿宋_GB2312" w:eastAsia="仿宋_GB2312" w:hint="eastAsia"/>
                <w:noProof/>
                <w:color w:val="000000" w:themeColor="text1"/>
                <w:sz w:val="24"/>
              </w:rPr>
              <w:t>⑤</w:t>
            </w:r>
            <w:r w:rsidR="00CD47E2" w:rsidRPr="003153EA">
              <w:rPr>
                <w:rFonts w:ascii="仿宋_GB2312" w:eastAsia="仿宋_GB2312" w:hint="eastAsia"/>
                <w:color w:val="000000" w:themeColor="text1"/>
                <w:sz w:val="24"/>
              </w:rPr>
              <w:fldChar w:fldCharType="end"/>
            </w:r>
            <w:r w:rsidRPr="003153EA">
              <w:rPr>
                <w:rFonts w:ascii="仿宋_GB2312" w:eastAsia="仿宋_GB2312" w:hint="eastAsia"/>
                <w:color w:val="000000" w:themeColor="text1"/>
                <w:sz w:val="24"/>
              </w:rPr>
              <w:t>深入研究了柳枝稷-玉米秸秆和小麦秸秆-柳枝稷原料替换对乙醇-甲烷联产闭路循环的影响，为保障乙醇-甲烷联产清洁生产系统全年连续性生产奠定了理论基础。</w:t>
            </w:r>
          </w:p>
          <w:p w:rsidR="008424B4" w:rsidRPr="003153EA" w:rsidRDefault="008424B4" w:rsidP="003153EA">
            <w:pPr>
              <w:spacing w:line="400" w:lineRule="exact"/>
              <w:ind w:firstLineChars="200" w:firstLine="482"/>
              <w:rPr>
                <w:rFonts w:ascii="仿宋_GB2312" w:eastAsia="仿宋_GB2312"/>
                <w:color w:val="000000" w:themeColor="text1"/>
                <w:sz w:val="24"/>
              </w:rPr>
            </w:pPr>
            <w:r w:rsidRPr="003153EA">
              <w:rPr>
                <w:rFonts w:ascii="仿宋_GB2312" w:eastAsia="仿宋_GB2312" w:hint="eastAsia"/>
                <w:b/>
                <w:color w:val="000000" w:themeColor="text1"/>
                <w:sz w:val="24"/>
                <w:lang w:val="zh-CN"/>
              </w:rPr>
              <w:t>4. 秸秆乙醇-甲烷联产闭路循环关键装备设计与制造。</w:t>
            </w:r>
            <w:r w:rsidRPr="003153EA">
              <w:rPr>
                <w:rFonts w:ascii="仿宋_GB2312" w:eastAsia="仿宋_GB2312" w:hint="eastAsia"/>
                <w:color w:val="000000" w:themeColor="text1"/>
                <w:sz w:val="24"/>
              </w:rPr>
              <w:t>设计制造了适应乙醇-甲烷联产闭路循环的关键核心装备，建成了中试试验线，完成了技术验证。</w:t>
            </w:r>
          </w:p>
          <w:p w:rsidR="008424B4" w:rsidRPr="003153EA" w:rsidRDefault="008424B4" w:rsidP="003153EA">
            <w:pPr>
              <w:spacing w:line="400" w:lineRule="exact"/>
              <w:ind w:firstLineChars="200" w:firstLine="480"/>
              <w:rPr>
                <w:rFonts w:ascii="仿宋_GB2312" w:eastAsia="仿宋_GB2312"/>
                <w:color w:val="000000" w:themeColor="text1"/>
                <w:sz w:val="24"/>
              </w:rPr>
            </w:pPr>
            <w:r w:rsidRPr="003153EA">
              <w:rPr>
                <w:rFonts w:ascii="仿宋_GB2312" w:eastAsia="仿宋_GB2312" w:hint="eastAsia"/>
                <w:color w:val="000000" w:themeColor="text1"/>
                <w:sz w:val="24"/>
              </w:rPr>
              <w:t>项目成果在陕西山河生物科技有限公司投入实际生产应用，建立了以可发酵糖为平台的产品转化体系，产品包括乙醇、甲烷、有机肥、木糖、木糖醇、木寡糖、木质素土壤改良剂、芳香醛等，带动上下游产业发展，提高了农业废弃物的产业价值，产生直接经济效益650万元。</w:t>
            </w:r>
          </w:p>
          <w:p w:rsidR="008424B4" w:rsidRPr="003153EA" w:rsidRDefault="008424B4" w:rsidP="003153EA">
            <w:pPr>
              <w:spacing w:line="400" w:lineRule="exact"/>
              <w:ind w:firstLineChars="200" w:firstLine="480"/>
              <w:rPr>
                <w:rFonts w:ascii="仿宋_GB2312" w:eastAsia="仿宋_GB2312"/>
                <w:color w:val="000000" w:themeColor="text1"/>
                <w:sz w:val="24"/>
              </w:rPr>
            </w:pPr>
            <w:r w:rsidRPr="003153EA">
              <w:rPr>
                <w:rFonts w:ascii="仿宋_GB2312" w:eastAsia="仿宋_GB2312" w:hint="eastAsia"/>
                <w:color w:val="000000" w:themeColor="text1"/>
                <w:sz w:val="24"/>
              </w:rPr>
              <w:t>项目成果发表在Biotechnology for Biofuels，Journal of Cleaner Production，Colloids and Surfaces A，BMC Biotechnology，The Journal of Supercritical Fluids，农业工程学报等国内外主流期刊，成果被多个国家的研究机构和高校学者引用，得到研究领域内专家的肯定。项目研究受到农业农村部、陕西省科技厅、陕西省农业农村厅等的项目支持，累计培养硕士研究生48人，其博士研究生10人，硕士研究生38人，为行业的发展培养了大量科技人才。</w:t>
            </w:r>
          </w:p>
          <w:p w:rsidR="008424B4" w:rsidRPr="003153EA" w:rsidRDefault="008424B4" w:rsidP="003153EA">
            <w:pPr>
              <w:autoSpaceDE w:val="0"/>
              <w:autoSpaceDN w:val="0"/>
              <w:adjustRightInd w:val="0"/>
              <w:spacing w:line="360" w:lineRule="auto"/>
              <w:jc w:val="left"/>
              <w:rPr>
                <w:rFonts w:ascii="仿宋_GB2312" w:eastAsia="仿宋_GB2312"/>
                <w:color w:val="000000" w:themeColor="text1"/>
                <w:sz w:val="24"/>
              </w:rPr>
            </w:pPr>
          </w:p>
        </w:tc>
      </w:tr>
      <w:tr w:rsidR="003153EA" w:rsidRPr="008550A6" w:rsidTr="008550A6">
        <w:trPr>
          <w:trHeight w:val="995"/>
        </w:trPr>
        <w:tc>
          <w:tcPr>
            <w:tcW w:w="1915" w:type="dxa"/>
            <w:tcBorders>
              <w:bottom w:val="single" w:sz="4" w:space="0" w:color="auto"/>
            </w:tcBorders>
            <w:shd w:val="clear" w:color="auto" w:fill="FFFFFF" w:themeFill="background1"/>
            <w:vAlign w:val="center"/>
          </w:tcPr>
          <w:p w:rsidR="008424B4" w:rsidRPr="008550A6" w:rsidRDefault="008424B4" w:rsidP="008550A6">
            <w:pPr>
              <w:jc w:val="center"/>
              <w:rPr>
                <w:b/>
                <w:color w:val="000000" w:themeColor="text1"/>
                <w:kern w:val="0"/>
                <w:szCs w:val="21"/>
              </w:rPr>
            </w:pPr>
            <w:r w:rsidRPr="008550A6">
              <w:rPr>
                <w:b/>
                <w:color w:val="000000" w:themeColor="text1"/>
                <w:kern w:val="0"/>
                <w:szCs w:val="21"/>
              </w:rPr>
              <w:t>知识产权类别</w:t>
            </w:r>
          </w:p>
        </w:tc>
        <w:tc>
          <w:tcPr>
            <w:tcW w:w="2153" w:type="dxa"/>
            <w:tcBorders>
              <w:bottom w:val="single" w:sz="4" w:space="0" w:color="auto"/>
            </w:tcBorders>
            <w:shd w:val="clear" w:color="auto" w:fill="FFFFFF" w:themeFill="background1"/>
            <w:vAlign w:val="center"/>
          </w:tcPr>
          <w:p w:rsidR="008424B4" w:rsidRPr="008550A6" w:rsidRDefault="008424B4" w:rsidP="008550A6">
            <w:pPr>
              <w:jc w:val="center"/>
              <w:rPr>
                <w:b/>
                <w:color w:val="000000" w:themeColor="text1"/>
                <w:kern w:val="0"/>
                <w:szCs w:val="21"/>
              </w:rPr>
            </w:pPr>
            <w:r w:rsidRPr="008550A6">
              <w:rPr>
                <w:b/>
                <w:color w:val="000000" w:themeColor="text1"/>
                <w:kern w:val="0"/>
                <w:szCs w:val="21"/>
              </w:rPr>
              <w:t>项目名称</w:t>
            </w:r>
          </w:p>
        </w:tc>
        <w:tc>
          <w:tcPr>
            <w:tcW w:w="2160" w:type="dxa"/>
            <w:tcBorders>
              <w:bottom w:val="single" w:sz="4" w:space="0" w:color="auto"/>
            </w:tcBorders>
            <w:shd w:val="clear" w:color="auto" w:fill="FFFFFF" w:themeFill="background1"/>
            <w:vAlign w:val="center"/>
          </w:tcPr>
          <w:p w:rsidR="008424B4" w:rsidRPr="008550A6" w:rsidRDefault="008424B4" w:rsidP="008550A6">
            <w:pPr>
              <w:jc w:val="center"/>
              <w:rPr>
                <w:b/>
                <w:color w:val="000000" w:themeColor="text1"/>
                <w:kern w:val="0"/>
                <w:szCs w:val="21"/>
              </w:rPr>
            </w:pPr>
            <w:r w:rsidRPr="008550A6">
              <w:rPr>
                <w:b/>
                <w:color w:val="000000" w:themeColor="text1"/>
                <w:kern w:val="0"/>
                <w:szCs w:val="21"/>
              </w:rPr>
              <w:t>申请号</w:t>
            </w:r>
          </w:p>
        </w:tc>
        <w:tc>
          <w:tcPr>
            <w:tcW w:w="2839" w:type="dxa"/>
            <w:tcBorders>
              <w:bottom w:val="single" w:sz="4" w:space="0" w:color="auto"/>
            </w:tcBorders>
            <w:shd w:val="clear" w:color="auto" w:fill="FFFFFF" w:themeFill="background1"/>
            <w:vAlign w:val="center"/>
          </w:tcPr>
          <w:p w:rsidR="008424B4" w:rsidRPr="008550A6" w:rsidRDefault="008424B4" w:rsidP="008550A6">
            <w:pPr>
              <w:jc w:val="center"/>
              <w:rPr>
                <w:b/>
                <w:color w:val="000000" w:themeColor="text1"/>
                <w:kern w:val="0"/>
                <w:szCs w:val="21"/>
              </w:rPr>
            </w:pPr>
            <w:r w:rsidRPr="008550A6">
              <w:rPr>
                <w:b/>
                <w:color w:val="000000" w:themeColor="text1"/>
                <w:kern w:val="0"/>
                <w:szCs w:val="21"/>
              </w:rPr>
              <w:t>授权号</w:t>
            </w:r>
            <w:r w:rsidRPr="008550A6">
              <w:rPr>
                <w:b/>
                <w:color w:val="000000" w:themeColor="text1"/>
                <w:kern w:val="0"/>
                <w:szCs w:val="21"/>
              </w:rPr>
              <w:t>(</w:t>
            </w:r>
            <w:r w:rsidRPr="008550A6">
              <w:rPr>
                <w:b/>
                <w:color w:val="000000" w:themeColor="text1"/>
                <w:kern w:val="0"/>
                <w:szCs w:val="21"/>
              </w:rPr>
              <w:t>批准号</w:t>
            </w:r>
            <w:r w:rsidRPr="008550A6">
              <w:rPr>
                <w:b/>
                <w:color w:val="000000" w:themeColor="text1"/>
                <w:kern w:val="0"/>
                <w:szCs w:val="21"/>
              </w:rPr>
              <w:t>)</w:t>
            </w:r>
          </w:p>
        </w:tc>
      </w:tr>
      <w:tr w:rsidR="003153EA" w:rsidRPr="003153EA" w:rsidTr="008550A6">
        <w:trPr>
          <w:trHeight w:val="995"/>
        </w:trPr>
        <w:tc>
          <w:tcPr>
            <w:tcW w:w="1915" w:type="dxa"/>
            <w:tcBorders>
              <w:top w:val="single" w:sz="4" w:space="0" w:color="auto"/>
            </w:tcBorders>
            <w:vAlign w:val="center"/>
          </w:tcPr>
          <w:p w:rsidR="008424B4" w:rsidRPr="008550A6" w:rsidRDefault="008424B4" w:rsidP="003153EA">
            <w:pPr>
              <w:jc w:val="center"/>
              <w:rPr>
                <w:color w:val="000000" w:themeColor="text1"/>
                <w:kern w:val="0"/>
                <w:szCs w:val="21"/>
              </w:rPr>
            </w:pPr>
            <w:r w:rsidRPr="008550A6">
              <w:rPr>
                <w:color w:val="000000" w:themeColor="text1"/>
                <w:kern w:val="0"/>
                <w:szCs w:val="21"/>
              </w:rPr>
              <w:t>发明专利</w:t>
            </w:r>
          </w:p>
        </w:tc>
        <w:tc>
          <w:tcPr>
            <w:tcW w:w="2153" w:type="dxa"/>
            <w:tcBorders>
              <w:top w:val="single" w:sz="4" w:space="0" w:color="auto"/>
            </w:tcBorders>
            <w:vAlign w:val="center"/>
          </w:tcPr>
          <w:p w:rsidR="008424B4" w:rsidRPr="008550A6" w:rsidRDefault="008424B4" w:rsidP="003153EA">
            <w:pPr>
              <w:jc w:val="center"/>
              <w:rPr>
                <w:color w:val="000000" w:themeColor="text1"/>
                <w:kern w:val="0"/>
                <w:szCs w:val="21"/>
              </w:rPr>
            </w:pPr>
            <w:r w:rsidRPr="008550A6">
              <w:rPr>
                <w:color w:val="000000" w:themeColor="text1"/>
                <w:kern w:val="0"/>
                <w:szCs w:val="21"/>
              </w:rPr>
              <w:t>一种秸秆乙醇</w:t>
            </w:r>
            <w:r w:rsidRPr="008550A6">
              <w:rPr>
                <w:color w:val="000000" w:themeColor="text1"/>
                <w:kern w:val="0"/>
                <w:szCs w:val="21"/>
              </w:rPr>
              <w:t>-</w:t>
            </w:r>
            <w:r w:rsidRPr="008550A6">
              <w:rPr>
                <w:color w:val="000000" w:themeColor="text1"/>
                <w:kern w:val="0"/>
                <w:szCs w:val="21"/>
              </w:rPr>
              <w:t>甲烷联产的闭路循环生产方法</w:t>
            </w:r>
          </w:p>
        </w:tc>
        <w:tc>
          <w:tcPr>
            <w:tcW w:w="2160" w:type="dxa"/>
            <w:tcBorders>
              <w:top w:val="single" w:sz="4" w:space="0" w:color="auto"/>
            </w:tcBorders>
            <w:vAlign w:val="center"/>
          </w:tcPr>
          <w:p w:rsidR="008424B4" w:rsidRPr="008550A6" w:rsidRDefault="008424B4" w:rsidP="003153EA">
            <w:pPr>
              <w:jc w:val="center"/>
              <w:rPr>
                <w:rFonts w:eastAsia="仿宋_GB2312"/>
                <w:color w:val="000000" w:themeColor="text1"/>
                <w:sz w:val="24"/>
              </w:rPr>
            </w:pPr>
            <w:r w:rsidRPr="008550A6">
              <w:rPr>
                <w:rFonts w:eastAsia="仿宋_GB2312"/>
                <w:color w:val="000000" w:themeColor="text1"/>
                <w:sz w:val="24"/>
              </w:rPr>
              <w:t>201510572180.5</w:t>
            </w:r>
          </w:p>
        </w:tc>
        <w:tc>
          <w:tcPr>
            <w:tcW w:w="2839" w:type="dxa"/>
            <w:tcBorders>
              <w:top w:val="single" w:sz="4" w:space="0" w:color="auto"/>
            </w:tcBorders>
            <w:vAlign w:val="center"/>
          </w:tcPr>
          <w:p w:rsidR="008424B4" w:rsidRPr="008550A6" w:rsidRDefault="008424B4" w:rsidP="003153EA">
            <w:pPr>
              <w:jc w:val="center"/>
              <w:rPr>
                <w:rFonts w:eastAsia="仿宋_GB2312"/>
                <w:color w:val="000000" w:themeColor="text1"/>
                <w:sz w:val="24"/>
              </w:rPr>
            </w:pPr>
            <w:r w:rsidRPr="008550A6">
              <w:rPr>
                <w:rFonts w:eastAsia="仿宋_GB2312"/>
                <w:color w:val="000000" w:themeColor="text1"/>
                <w:sz w:val="24"/>
              </w:rPr>
              <w:t>CN105087660A</w:t>
            </w:r>
          </w:p>
        </w:tc>
      </w:tr>
      <w:tr w:rsidR="003153EA" w:rsidRPr="003153EA" w:rsidTr="003153EA">
        <w:trPr>
          <w:trHeight w:val="995"/>
        </w:trPr>
        <w:tc>
          <w:tcPr>
            <w:tcW w:w="1915" w:type="dxa"/>
            <w:vAlign w:val="center"/>
          </w:tcPr>
          <w:p w:rsidR="008424B4" w:rsidRPr="008550A6" w:rsidRDefault="008424B4" w:rsidP="003153EA">
            <w:pPr>
              <w:jc w:val="center"/>
              <w:rPr>
                <w:color w:val="000000" w:themeColor="text1"/>
                <w:kern w:val="0"/>
                <w:szCs w:val="21"/>
              </w:rPr>
            </w:pPr>
            <w:r w:rsidRPr="008550A6">
              <w:rPr>
                <w:rFonts w:hint="eastAsia"/>
                <w:color w:val="000000" w:themeColor="text1"/>
                <w:kern w:val="0"/>
                <w:szCs w:val="21"/>
              </w:rPr>
              <w:t>实用新型</w:t>
            </w:r>
          </w:p>
        </w:tc>
        <w:tc>
          <w:tcPr>
            <w:tcW w:w="2153" w:type="dxa"/>
            <w:vAlign w:val="center"/>
          </w:tcPr>
          <w:p w:rsidR="008424B4" w:rsidRPr="008550A6" w:rsidRDefault="008424B4" w:rsidP="003153EA">
            <w:pPr>
              <w:jc w:val="center"/>
              <w:rPr>
                <w:color w:val="000000" w:themeColor="text1"/>
                <w:kern w:val="0"/>
                <w:szCs w:val="21"/>
              </w:rPr>
            </w:pPr>
            <w:r w:rsidRPr="008550A6">
              <w:rPr>
                <w:color w:val="000000" w:themeColor="text1"/>
                <w:kern w:val="0"/>
                <w:szCs w:val="21"/>
              </w:rPr>
              <w:t>一种木质纤维素连续化处理装置</w:t>
            </w:r>
          </w:p>
        </w:tc>
        <w:tc>
          <w:tcPr>
            <w:tcW w:w="2160" w:type="dxa"/>
            <w:vAlign w:val="center"/>
          </w:tcPr>
          <w:p w:rsidR="008424B4" w:rsidRPr="008550A6" w:rsidRDefault="008424B4" w:rsidP="003153EA">
            <w:pPr>
              <w:jc w:val="center"/>
              <w:rPr>
                <w:rFonts w:eastAsia="仿宋_GB2312"/>
                <w:color w:val="000000" w:themeColor="text1"/>
                <w:sz w:val="24"/>
              </w:rPr>
            </w:pPr>
            <w:r w:rsidRPr="008550A6">
              <w:rPr>
                <w:rFonts w:eastAsia="仿宋_GB2312"/>
                <w:color w:val="000000" w:themeColor="text1"/>
                <w:sz w:val="24"/>
              </w:rPr>
              <w:t>202022681841.7</w:t>
            </w:r>
          </w:p>
        </w:tc>
        <w:tc>
          <w:tcPr>
            <w:tcW w:w="2839" w:type="dxa"/>
            <w:vAlign w:val="center"/>
          </w:tcPr>
          <w:p w:rsidR="008424B4" w:rsidRPr="008550A6" w:rsidRDefault="008424B4" w:rsidP="003153EA">
            <w:pPr>
              <w:jc w:val="center"/>
              <w:rPr>
                <w:rFonts w:eastAsia="仿宋_GB2312"/>
                <w:color w:val="000000" w:themeColor="text1"/>
                <w:sz w:val="24"/>
              </w:rPr>
            </w:pPr>
            <w:r w:rsidRPr="008550A6">
              <w:rPr>
                <w:rFonts w:eastAsia="仿宋_GB2312"/>
                <w:color w:val="000000" w:themeColor="text1"/>
                <w:sz w:val="24"/>
              </w:rPr>
              <w:t>CN213681497U</w:t>
            </w:r>
          </w:p>
        </w:tc>
      </w:tr>
    </w:tbl>
    <w:p w:rsidR="008424B4" w:rsidRPr="003153EA" w:rsidRDefault="008424B4" w:rsidP="008424B4">
      <w:pPr>
        <w:rPr>
          <w:color w:val="000000" w:themeColor="text1"/>
        </w:rPr>
      </w:pPr>
    </w:p>
    <w:p w:rsidR="008424B4" w:rsidRPr="003153EA" w:rsidRDefault="008424B4" w:rsidP="008424B4">
      <w:pPr>
        <w:rPr>
          <w:color w:val="000000" w:themeColor="text1"/>
        </w:rPr>
      </w:pPr>
    </w:p>
    <w:p w:rsidR="008424B4" w:rsidRPr="003153EA" w:rsidRDefault="008424B4">
      <w:pPr>
        <w:widowControl/>
        <w:jc w:val="left"/>
        <w:rPr>
          <w:color w:val="000000" w:themeColor="text1"/>
        </w:rPr>
      </w:pPr>
      <w:r w:rsidRPr="003153EA">
        <w:rPr>
          <w:color w:val="000000" w:themeColor="text1"/>
        </w:rPr>
        <w:br w:type="page"/>
      </w:r>
    </w:p>
    <w:p w:rsidR="008424B4" w:rsidRPr="003153EA" w:rsidRDefault="008424B4" w:rsidP="003153EA">
      <w:pPr>
        <w:pStyle w:val="1"/>
      </w:pPr>
      <w:r w:rsidRPr="003153EA">
        <w:rPr>
          <w:rFonts w:hint="eastAsia"/>
        </w:rPr>
        <w:t>申报</w:t>
      </w:r>
      <w:r w:rsidRPr="003153EA">
        <w:t>2022</w:t>
      </w:r>
      <w:r w:rsidRPr="003153EA">
        <w:rPr>
          <w:rFonts w:hint="eastAsia"/>
        </w:rPr>
        <w:t>年度陕西高等学校科学技术研究优秀成果奖</w:t>
      </w:r>
      <w:r w:rsidR="003153EA">
        <w:br/>
      </w:r>
      <w:r w:rsidRPr="003153EA">
        <w:rPr>
          <w:rFonts w:hint="eastAsia"/>
        </w:rPr>
        <w:t>项目公示内容</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1985"/>
        <w:gridCol w:w="2268"/>
      </w:tblGrid>
      <w:tr w:rsidR="003153EA" w:rsidRPr="003153EA" w:rsidTr="003153EA">
        <w:trPr>
          <w:trHeight w:val="636"/>
        </w:trPr>
        <w:tc>
          <w:tcPr>
            <w:tcW w:w="1980" w:type="dxa"/>
            <w:vAlign w:val="center"/>
          </w:tcPr>
          <w:p w:rsidR="008424B4" w:rsidRPr="003153EA" w:rsidRDefault="008424B4" w:rsidP="003153EA">
            <w:pPr>
              <w:jc w:val="center"/>
              <w:rPr>
                <w:rFonts w:eastAsia="仿宋_GB2312"/>
                <w:color w:val="000000" w:themeColor="text1"/>
                <w:sz w:val="24"/>
              </w:rPr>
            </w:pPr>
            <w:r w:rsidRPr="003153EA">
              <w:rPr>
                <w:rFonts w:eastAsia="仿宋_GB2312" w:hint="eastAsia"/>
                <w:color w:val="000000" w:themeColor="text1"/>
                <w:sz w:val="24"/>
              </w:rPr>
              <w:t>项目名称</w:t>
            </w:r>
          </w:p>
        </w:tc>
        <w:tc>
          <w:tcPr>
            <w:tcW w:w="6946" w:type="dxa"/>
            <w:gridSpan w:val="3"/>
            <w:vAlign w:val="center"/>
          </w:tcPr>
          <w:p w:rsidR="008424B4" w:rsidRPr="003153EA" w:rsidRDefault="008424B4" w:rsidP="00F35D4F">
            <w:pPr>
              <w:jc w:val="center"/>
              <w:rPr>
                <w:rFonts w:eastAsia="仿宋_GB2312"/>
                <w:color w:val="000000" w:themeColor="text1"/>
                <w:sz w:val="24"/>
              </w:rPr>
            </w:pPr>
            <w:r w:rsidRPr="003153EA">
              <w:rPr>
                <w:rFonts w:eastAsia="仿宋_GB2312" w:hint="eastAsia"/>
                <w:color w:val="000000" w:themeColor="text1"/>
                <w:sz w:val="24"/>
              </w:rPr>
              <w:t>乳及乳制品中重要食源性致病菌的危害识别及控制关键技术</w:t>
            </w:r>
          </w:p>
        </w:tc>
      </w:tr>
      <w:tr w:rsidR="003153EA" w:rsidRPr="003153EA" w:rsidTr="003153EA">
        <w:trPr>
          <w:trHeight w:val="654"/>
        </w:trPr>
        <w:tc>
          <w:tcPr>
            <w:tcW w:w="1980" w:type="dxa"/>
            <w:vAlign w:val="center"/>
          </w:tcPr>
          <w:p w:rsidR="008424B4" w:rsidRPr="003153EA" w:rsidRDefault="008424B4" w:rsidP="003153EA">
            <w:pPr>
              <w:jc w:val="center"/>
              <w:rPr>
                <w:rFonts w:eastAsia="仿宋_GB2312"/>
                <w:color w:val="000000" w:themeColor="text1"/>
                <w:sz w:val="24"/>
              </w:rPr>
            </w:pPr>
            <w:r w:rsidRPr="003153EA">
              <w:rPr>
                <w:rFonts w:eastAsia="仿宋_GB2312" w:hint="eastAsia"/>
                <w:color w:val="000000" w:themeColor="text1"/>
                <w:sz w:val="24"/>
              </w:rPr>
              <w:t>完成单位</w:t>
            </w:r>
          </w:p>
        </w:tc>
        <w:tc>
          <w:tcPr>
            <w:tcW w:w="6946" w:type="dxa"/>
            <w:gridSpan w:val="3"/>
            <w:vAlign w:val="center"/>
          </w:tcPr>
          <w:p w:rsidR="008424B4" w:rsidRPr="003153EA" w:rsidRDefault="008424B4" w:rsidP="00F35D4F">
            <w:pPr>
              <w:jc w:val="center"/>
              <w:rPr>
                <w:rFonts w:eastAsia="仿宋_GB2312"/>
                <w:color w:val="000000" w:themeColor="text1"/>
                <w:sz w:val="24"/>
              </w:rPr>
            </w:pPr>
            <w:r w:rsidRPr="003153EA">
              <w:rPr>
                <w:rFonts w:eastAsia="仿宋_GB2312" w:hint="eastAsia"/>
                <w:color w:val="000000" w:themeColor="text1"/>
                <w:sz w:val="24"/>
              </w:rPr>
              <w:t>西北农林科技大学；大连工业大学；西安工程大学</w:t>
            </w:r>
          </w:p>
        </w:tc>
      </w:tr>
      <w:tr w:rsidR="003153EA" w:rsidRPr="003153EA" w:rsidTr="003153EA">
        <w:trPr>
          <w:trHeight w:val="995"/>
        </w:trPr>
        <w:tc>
          <w:tcPr>
            <w:tcW w:w="1980" w:type="dxa"/>
            <w:vAlign w:val="center"/>
          </w:tcPr>
          <w:p w:rsidR="008424B4" w:rsidRPr="003153EA" w:rsidRDefault="008424B4" w:rsidP="003153EA">
            <w:pPr>
              <w:jc w:val="center"/>
              <w:rPr>
                <w:rFonts w:eastAsia="仿宋_GB2312"/>
                <w:color w:val="000000" w:themeColor="text1"/>
                <w:sz w:val="24"/>
              </w:rPr>
            </w:pPr>
            <w:r w:rsidRPr="003153EA">
              <w:rPr>
                <w:rFonts w:eastAsia="仿宋_GB2312" w:hint="eastAsia"/>
                <w:color w:val="000000" w:themeColor="text1"/>
                <w:sz w:val="24"/>
              </w:rPr>
              <w:t>完成人</w:t>
            </w:r>
          </w:p>
        </w:tc>
        <w:tc>
          <w:tcPr>
            <w:tcW w:w="6946" w:type="dxa"/>
            <w:gridSpan w:val="3"/>
            <w:vAlign w:val="center"/>
          </w:tcPr>
          <w:p w:rsidR="008424B4" w:rsidRPr="003153EA" w:rsidRDefault="008424B4" w:rsidP="003153EA">
            <w:pPr>
              <w:rPr>
                <w:rFonts w:eastAsia="仿宋_GB2312"/>
                <w:color w:val="000000" w:themeColor="text1"/>
                <w:sz w:val="24"/>
              </w:rPr>
            </w:pPr>
            <w:r w:rsidRPr="003153EA">
              <w:rPr>
                <w:rFonts w:eastAsia="仿宋_GB2312" w:hint="eastAsia"/>
                <w:color w:val="000000" w:themeColor="text1"/>
                <w:sz w:val="24"/>
              </w:rPr>
              <w:t>王新</w:t>
            </w:r>
            <w:r w:rsidRPr="003153EA">
              <w:rPr>
                <w:rFonts w:hint="eastAsia"/>
                <w:color w:val="000000" w:themeColor="text1"/>
                <w:shd w:val="clear" w:color="auto" w:fill="FBF9F4"/>
              </w:rPr>
              <w:t>；</w:t>
            </w:r>
            <w:hyperlink r:id="rId9" w:history="1">
              <w:r w:rsidRPr="003153EA">
                <w:rPr>
                  <w:rFonts w:eastAsia="仿宋_GB2312" w:hint="eastAsia"/>
                  <w:color w:val="000000" w:themeColor="text1"/>
                  <w:sz w:val="24"/>
                </w:rPr>
                <w:t>夏效东</w:t>
              </w:r>
            </w:hyperlink>
            <w:r w:rsidRPr="003153EA">
              <w:rPr>
                <w:rFonts w:eastAsia="仿宋_GB2312" w:hint="eastAsia"/>
                <w:color w:val="000000" w:themeColor="text1"/>
                <w:sz w:val="24"/>
              </w:rPr>
              <w:t>；石超；彭晓丽；唐文志；付骋宇；张春玲；张强；智康康；单忠国</w:t>
            </w:r>
          </w:p>
        </w:tc>
      </w:tr>
      <w:tr w:rsidR="003153EA" w:rsidRPr="003153EA" w:rsidTr="003153EA">
        <w:trPr>
          <w:trHeight w:val="995"/>
        </w:trPr>
        <w:tc>
          <w:tcPr>
            <w:tcW w:w="8926" w:type="dxa"/>
            <w:gridSpan w:val="4"/>
          </w:tcPr>
          <w:p w:rsidR="008424B4" w:rsidRPr="003153EA" w:rsidRDefault="008424B4" w:rsidP="003153EA">
            <w:pPr>
              <w:rPr>
                <w:rFonts w:ascii="仿宋_GB2312" w:eastAsia="仿宋_GB2312"/>
                <w:color w:val="000000" w:themeColor="text1"/>
                <w:sz w:val="24"/>
              </w:rPr>
            </w:pPr>
            <w:r w:rsidRPr="003153EA">
              <w:rPr>
                <w:rFonts w:ascii="仿宋_GB2312" w:eastAsia="仿宋_GB2312" w:hint="eastAsia"/>
                <w:color w:val="000000" w:themeColor="text1"/>
                <w:sz w:val="24"/>
              </w:rPr>
              <w:t>项目简介</w:t>
            </w:r>
          </w:p>
          <w:p w:rsidR="008424B4" w:rsidRPr="00D3022F" w:rsidRDefault="008424B4" w:rsidP="003153EA">
            <w:pPr>
              <w:pStyle w:val="a7"/>
              <w:spacing w:line="400" w:lineRule="exact"/>
              <w:outlineLvl w:val="1"/>
              <w:rPr>
                <w:rFonts w:eastAsia="仿宋_GB2312"/>
                <w:color w:val="000000" w:themeColor="text1"/>
              </w:rPr>
            </w:pPr>
            <w:r w:rsidRPr="00D3022F">
              <w:rPr>
                <w:rFonts w:eastAsia="仿宋_GB2312" w:hint="eastAsia"/>
                <w:color w:val="000000" w:themeColor="text1"/>
              </w:rPr>
              <w:t>阪崎克罗诺肠杆菌、金黄色葡萄球菌、大肠杆菌、单核细胞增生李斯特菌和布鲁氏菌等是乳及乳制品全产业链中重要食源性病原微生物，导致严重的安全及公共卫生问题。本项目组在国家自然基金、国家风险评估中心项目、国家质检总局科技计划和陕西省重点研发计划等20余项国家级和省部级项目的支持下，与多家乳品企业，经过12年的联合攻关，全面、系统研究分析了乳及乳制品全产业链中重要致病菌流行与耐药规律、新型检测方法以及控技术等，取得了一批理论突破和技术创新成果，并将这些成果在相关产业广泛推广应用，取得了显著的经济和社会效益，为保障乳及乳制品质量安全以及人民群众的身体健康提供了重要的科技支撑。关键技术与创新点如下：</w:t>
            </w:r>
          </w:p>
          <w:p w:rsidR="008424B4" w:rsidRPr="003153EA" w:rsidRDefault="008424B4" w:rsidP="003153EA">
            <w:pPr>
              <w:pStyle w:val="a7"/>
              <w:spacing w:line="400" w:lineRule="exact"/>
              <w:ind w:firstLineChars="0" w:firstLine="0"/>
              <w:outlineLvl w:val="1"/>
              <w:rPr>
                <w:rFonts w:eastAsia="仿宋_GB2312"/>
                <w:color w:val="000000" w:themeColor="text1"/>
              </w:rPr>
            </w:pPr>
            <w:r w:rsidRPr="00D3022F">
              <w:rPr>
                <w:rFonts w:eastAsia="仿宋_GB2312" w:hint="eastAsia"/>
                <w:color w:val="000000" w:themeColor="text1"/>
              </w:rPr>
              <w:t>（1）揭示了重要食源性病原菌在乳及乳制品全产业链中的流行病学特征。</w:t>
            </w:r>
            <w:r w:rsidRPr="003153EA">
              <w:rPr>
                <w:rFonts w:eastAsia="仿宋_GB2312" w:hint="eastAsia"/>
                <w:color w:val="000000" w:themeColor="text1"/>
              </w:rPr>
              <w:t>对重要食源性病原菌沿牛羊-养殖场和挤乳环境-乳制品加工厂及其环境-市售乳及乳制品全产业链的传播生态规律进行系统解析，揭示我国乳及乳制品全产业链中金黄色葡萄球菌流行有别于其他国家的优势遗传谱系和定量消长规律；阐明羊乳粉加工过程中储奶罐、加工设备、加工人员和落地粉是金黄色葡萄球菌污染的关键环节，且在不同的加工环节中存在一定的交叉污染；探明羊乳粉加工过程中牛场和乳粉厂的储罐奶是大肠杆菌污染的关键环节，明确婴幼儿乳粉中单增李斯特菌主要流行菌株的血清型为4b和4e。</w:t>
            </w:r>
          </w:p>
          <w:p w:rsidR="008424B4" w:rsidRPr="003153EA" w:rsidRDefault="008424B4" w:rsidP="003153EA">
            <w:pPr>
              <w:pStyle w:val="a7"/>
              <w:spacing w:line="400" w:lineRule="exact"/>
              <w:ind w:firstLineChars="0" w:firstLine="0"/>
              <w:outlineLvl w:val="1"/>
              <w:rPr>
                <w:rFonts w:eastAsia="仿宋_GB2312"/>
                <w:color w:val="000000" w:themeColor="text1"/>
              </w:rPr>
            </w:pPr>
            <w:r w:rsidRPr="00D3022F">
              <w:rPr>
                <w:rFonts w:eastAsia="仿宋_GB2312" w:hint="eastAsia"/>
                <w:color w:val="000000" w:themeColor="text1"/>
              </w:rPr>
              <w:t xml:space="preserve"> （2）创建了重要食源性病原菌定性、定量快速检测新技术及定量风险评估方法。</w:t>
            </w:r>
            <w:r w:rsidRPr="003153EA">
              <w:rPr>
                <w:rFonts w:eastAsia="仿宋_GB2312" w:hint="eastAsia"/>
                <w:color w:val="000000" w:themeColor="text1"/>
              </w:rPr>
              <w:t>建立了基于常规细菌分离方法和分子生物学方法的一系列定性、定量检测新技术及其配套的检测设备，构建了重要食源性病原菌菌种库、分子流行病学和2代及3代全基因测序数据库，特别是金黄色葡萄球菌和大肠杆菌菌种库；建立了适用于乳及乳制品全产业链中金黄色葡萄球菌风险控制的细菌存活动力学模型和产肠毒素的预测模型；建立了覆盖乳及乳制品全产业链的金黄色葡萄球菌和布鲁氏菌污染的安全溯源系统，实现乳及乳制品全产业链中金黄色葡萄球菌和布鲁氏菌全程追溯。</w:t>
            </w:r>
          </w:p>
          <w:p w:rsidR="008424B4" w:rsidRPr="003153EA" w:rsidRDefault="008424B4" w:rsidP="003153EA">
            <w:pPr>
              <w:pStyle w:val="a7"/>
              <w:spacing w:line="400" w:lineRule="exact"/>
              <w:ind w:firstLineChars="0" w:firstLine="0"/>
              <w:outlineLvl w:val="1"/>
              <w:rPr>
                <w:rFonts w:eastAsia="仿宋_GB2312"/>
                <w:color w:val="000000" w:themeColor="text1"/>
              </w:rPr>
            </w:pPr>
            <w:r w:rsidRPr="00D3022F">
              <w:rPr>
                <w:rFonts w:eastAsia="仿宋_GB2312" w:hint="eastAsia"/>
                <w:color w:val="000000" w:themeColor="text1"/>
              </w:rPr>
              <w:t xml:space="preserve"> （3）创建重要食源性病原菌新型杀菌及防控技术体系。</w:t>
            </w:r>
            <w:r w:rsidRPr="003153EA">
              <w:rPr>
                <w:rFonts w:eastAsia="仿宋_GB2312" w:hint="eastAsia"/>
                <w:color w:val="000000" w:themeColor="text1"/>
              </w:rPr>
              <w:t>开发LED技术对液体乳品、固体乳品及其包装材料等不同类型介质的杀菌照射剂量、照射高度及角度、温度等核心参数，以乳粉为载体，将LED耦合辅助其他杀菌手段，系统评价了LED技术的杀菌效果及对乳粉感官品质的影响，创建了乳粉低温LED杀菌工艺条件；以LED杀菌技术为基础，开发了植物源活性物质结合LED杀菌对致病菌的控制技术方法研究，建立了以姜黄素为光敏剂结合，460 nm波长的LED的杀菌体系，并阐明了该技术体系的杀菌效果、抑杀机制及应用形式；阐明了多种天然产物对乳及乳制品中阪崎克罗诺肠杆菌、金黄色葡萄球菌、单细胞增生李斯特菌菌体生长和致病能力的抑制作用及分子机制，建立了天然产物联合其他杀菌方式的栅栏技术，创建了乳及乳制品中重要食源性病原菌的新型杀菌及防控技术体系。</w:t>
            </w:r>
          </w:p>
          <w:p w:rsidR="008424B4" w:rsidRPr="003153EA" w:rsidRDefault="008424B4" w:rsidP="003153EA">
            <w:pPr>
              <w:pStyle w:val="a7"/>
              <w:spacing w:line="400" w:lineRule="exact"/>
              <w:ind w:firstLineChars="300" w:firstLine="720"/>
              <w:outlineLvl w:val="1"/>
              <w:rPr>
                <w:rFonts w:eastAsia="仿宋_GB2312"/>
                <w:color w:val="000000" w:themeColor="text1"/>
              </w:rPr>
            </w:pPr>
            <w:r w:rsidRPr="003153EA">
              <w:rPr>
                <w:rFonts w:eastAsia="仿宋_GB2312" w:hint="eastAsia"/>
                <w:color w:val="000000" w:themeColor="text1"/>
              </w:rPr>
              <w:t>本成果为乳及乳制品安全生产提供了重在源头识别防控、覆盖全产业链的新知识、新技术和新产品。申请专利8件，授权国家发明专利3件和国家实用新型专利2件，参与制定行业标准1项，发表论文162篇，其中SCI论文118篇和EI论文22篇，培养博士研究生11名和硕士研究生48名，培训乳品企业人员500余人。成果在陕西渭南中垦华山牧乳业有限公司、陕西泾阳秦川乳业有限公司、陕西蒋卫锁乳品有限公司、杨凌圣妃乳业有限公司等乳品企业应用，有效控制了乳及乳制品中重要食源性病原菌的污染，保障了价值近10亿元的乳及乳制品的质量安全。</w:t>
            </w:r>
          </w:p>
          <w:p w:rsidR="008424B4" w:rsidRPr="003153EA" w:rsidRDefault="008424B4" w:rsidP="003153EA">
            <w:pPr>
              <w:pStyle w:val="a7"/>
              <w:spacing w:line="400" w:lineRule="exact"/>
              <w:ind w:firstLineChars="300" w:firstLine="720"/>
              <w:outlineLvl w:val="1"/>
              <w:rPr>
                <w:rFonts w:eastAsia="仿宋_GB2312"/>
                <w:color w:val="000000" w:themeColor="text1"/>
              </w:rPr>
            </w:pPr>
          </w:p>
        </w:tc>
      </w:tr>
      <w:tr w:rsidR="003153EA" w:rsidRPr="003153EA" w:rsidTr="003153EA">
        <w:trPr>
          <w:trHeight w:val="554"/>
        </w:trPr>
        <w:tc>
          <w:tcPr>
            <w:tcW w:w="1980" w:type="dxa"/>
            <w:vAlign w:val="center"/>
          </w:tcPr>
          <w:p w:rsidR="008424B4" w:rsidRPr="003153EA" w:rsidRDefault="008424B4" w:rsidP="003153EA">
            <w:pPr>
              <w:autoSpaceDE w:val="0"/>
              <w:autoSpaceDN w:val="0"/>
              <w:adjustRightInd w:val="0"/>
              <w:jc w:val="center"/>
              <w:rPr>
                <w:b/>
                <w:color w:val="000000" w:themeColor="text1"/>
                <w:kern w:val="0"/>
                <w:szCs w:val="21"/>
              </w:rPr>
            </w:pPr>
            <w:bookmarkStart w:id="2" w:name="_Hlk86999928"/>
            <w:r w:rsidRPr="003153EA">
              <w:rPr>
                <w:rFonts w:hint="eastAsia"/>
                <w:b/>
                <w:color w:val="000000" w:themeColor="text1"/>
                <w:kern w:val="0"/>
                <w:szCs w:val="21"/>
              </w:rPr>
              <w:t>知识产权类别</w:t>
            </w:r>
          </w:p>
        </w:tc>
        <w:tc>
          <w:tcPr>
            <w:tcW w:w="2693" w:type="dxa"/>
            <w:vAlign w:val="center"/>
          </w:tcPr>
          <w:p w:rsidR="008424B4" w:rsidRPr="003153EA" w:rsidRDefault="008424B4" w:rsidP="003153EA">
            <w:pPr>
              <w:autoSpaceDE w:val="0"/>
              <w:autoSpaceDN w:val="0"/>
              <w:adjustRightInd w:val="0"/>
              <w:jc w:val="center"/>
              <w:rPr>
                <w:b/>
                <w:color w:val="000000" w:themeColor="text1"/>
                <w:kern w:val="0"/>
                <w:szCs w:val="21"/>
              </w:rPr>
            </w:pPr>
            <w:r w:rsidRPr="003153EA">
              <w:rPr>
                <w:rFonts w:hint="eastAsia"/>
                <w:b/>
                <w:color w:val="000000" w:themeColor="text1"/>
                <w:kern w:val="0"/>
                <w:szCs w:val="21"/>
              </w:rPr>
              <w:t>项目名称</w:t>
            </w:r>
          </w:p>
        </w:tc>
        <w:tc>
          <w:tcPr>
            <w:tcW w:w="1985" w:type="dxa"/>
            <w:vAlign w:val="center"/>
          </w:tcPr>
          <w:p w:rsidR="008424B4" w:rsidRPr="003153EA" w:rsidRDefault="008424B4" w:rsidP="003153EA">
            <w:pPr>
              <w:autoSpaceDE w:val="0"/>
              <w:autoSpaceDN w:val="0"/>
              <w:adjustRightInd w:val="0"/>
              <w:jc w:val="center"/>
              <w:rPr>
                <w:b/>
                <w:color w:val="000000" w:themeColor="text1"/>
                <w:kern w:val="0"/>
                <w:szCs w:val="21"/>
              </w:rPr>
            </w:pPr>
            <w:r w:rsidRPr="003153EA">
              <w:rPr>
                <w:rFonts w:hint="eastAsia"/>
                <w:b/>
                <w:color w:val="000000" w:themeColor="text1"/>
                <w:kern w:val="0"/>
                <w:szCs w:val="21"/>
              </w:rPr>
              <w:t>申请号</w:t>
            </w:r>
          </w:p>
        </w:tc>
        <w:tc>
          <w:tcPr>
            <w:tcW w:w="2268" w:type="dxa"/>
            <w:vAlign w:val="center"/>
          </w:tcPr>
          <w:p w:rsidR="008424B4" w:rsidRPr="003153EA" w:rsidRDefault="008424B4" w:rsidP="003153EA">
            <w:pPr>
              <w:autoSpaceDE w:val="0"/>
              <w:autoSpaceDN w:val="0"/>
              <w:adjustRightInd w:val="0"/>
              <w:jc w:val="center"/>
              <w:rPr>
                <w:b/>
                <w:color w:val="000000" w:themeColor="text1"/>
                <w:kern w:val="0"/>
                <w:szCs w:val="21"/>
              </w:rPr>
            </w:pPr>
            <w:r w:rsidRPr="003153EA">
              <w:rPr>
                <w:rFonts w:hint="eastAsia"/>
                <w:b/>
                <w:color w:val="000000" w:themeColor="text1"/>
                <w:kern w:val="0"/>
                <w:szCs w:val="21"/>
              </w:rPr>
              <w:t>授权号</w:t>
            </w:r>
            <w:r w:rsidRPr="003153EA">
              <w:rPr>
                <w:b/>
                <w:color w:val="000000" w:themeColor="text1"/>
                <w:kern w:val="0"/>
                <w:szCs w:val="21"/>
              </w:rPr>
              <w:t>(</w:t>
            </w:r>
            <w:r w:rsidRPr="003153EA">
              <w:rPr>
                <w:rFonts w:hint="eastAsia"/>
                <w:b/>
                <w:color w:val="000000" w:themeColor="text1"/>
                <w:kern w:val="0"/>
                <w:szCs w:val="21"/>
              </w:rPr>
              <w:t>批准号</w:t>
            </w:r>
            <w:r w:rsidRPr="003153EA">
              <w:rPr>
                <w:b/>
                <w:color w:val="000000" w:themeColor="text1"/>
                <w:kern w:val="0"/>
                <w:szCs w:val="21"/>
              </w:rPr>
              <w:t>)</w:t>
            </w:r>
          </w:p>
        </w:tc>
      </w:tr>
      <w:tr w:rsidR="003153EA" w:rsidRPr="003153EA" w:rsidTr="003153EA">
        <w:trPr>
          <w:trHeight w:val="778"/>
        </w:trPr>
        <w:tc>
          <w:tcPr>
            <w:tcW w:w="1980" w:type="dxa"/>
            <w:vAlign w:val="center"/>
          </w:tcPr>
          <w:p w:rsidR="008424B4" w:rsidRPr="003153EA" w:rsidRDefault="008424B4" w:rsidP="003153EA">
            <w:pPr>
              <w:autoSpaceDE w:val="0"/>
              <w:autoSpaceDN w:val="0"/>
              <w:adjustRightInd w:val="0"/>
              <w:jc w:val="center"/>
              <w:rPr>
                <w:color w:val="000000" w:themeColor="text1"/>
                <w:kern w:val="0"/>
                <w:szCs w:val="21"/>
              </w:rPr>
            </w:pPr>
            <w:r w:rsidRPr="003153EA">
              <w:rPr>
                <w:rFonts w:hint="eastAsia"/>
                <w:color w:val="000000" w:themeColor="text1"/>
                <w:kern w:val="0"/>
                <w:szCs w:val="21"/>
              </w:rPr>
              <w:t>国家实用新型专利</w:t>
            </w:r>
          </w:p>
        </w:tc>
        <w:tc>
          <w:tcPr>
            <w:tcW w:w="2693" w:type="dxa"/>
            <w:vAlign w:val="center"/>
          </w:tcPr>
          <w:p w:rsidR="008424B4" w:rsidRPr="003153EA" w:rsidRDefault="008424B4" w:rsidP="003153EA">
            <w:pPr>
              <w:autoSpaceDE w:val="0"/>
              <w:autoSpaceDN w:val="0"/>
              <w:adjustRightInd w:val="0"/>
              <w:jc w:val="left"/>
              <w:rPr>
                <w:color w:val="000000" w:themeColor="text1"/>
                <w:kern w:val="0"/>
                <w:szCs w:val="21"/>
              </w:rPr>
            </w:pPr>
            <w:r w:rsidRPr="003153EA">
              <w:rPr>
                <w:rFonts w:hint="eastAsia"/>
                <w:color w:val="000000" w:themeColor="text1"/>
                <w:kern w:val="0"/>
                <w:szCs w:val="21"/>
              </w:rPr>
              <w:t>一种多孔板生物试验观察装置</w:t>
            </w:r>
          </w:p>
        </w:tc>
        <w:tc>
          <w:tcPr>
            <w:tcW w:w="1985" w:type="dxa"/>
            <w:vAlign w:val="center"/>
          </w:tcPr>
          <w:p w:rsidR="008424B4" w:rsidRPr="003153EA" w:rsidRDefault="008424B4" w:rsidP="003153EA">
            <w:pPr>
              <w:autoSpaceDE w:val="0"/>
              <w:autoSpaceDN w:val="0"/>
              <w:adjustRightInd w:val="0"/>
              <w:jc w:val="center"/>
              <w:rPr>
                <w:color w:val="000000" w:themeColor="text1"/>
                <w:kern w:val="0"/>
                <w:szCs w:val="21"/>
              </w:rPr>
            </w:pPr>
            <w:r w:rsidRPr="003153EA">
              <w:rPr>
                <w:color w:val="000000" w:themeColor="text1"/>
                <w:kern w:val="0"/>
                <w:szCs w:val="21"/>
              </w:rPr>
              <w:t>CN214115530U</w:t>
            </w:r>
          </w:p>
        </w:tc>
        <w:tc>
          <w:tcPr>
            <w:tcW w:w="2268" w:type="dxa"/>
            <w:vAlign w:val="center"/>
          </w:tcPr>
          <w:p w:rsidR="008424B4" w:rsidRPr="003153EA" w:rsidRDefault="008424B4" w:rsidP="003153EA">
            <w:pPr>
              <w:autoSpaceDE w:val="0"/>
              <w:autoSpaceDN w:val="0"/>
              <w:adjustRightInd w:val="0"/>
              <w:jc w:val="center"/>
              <w:rPr>
                <w:color w:val="000000" w:themeColor="text1"/>
                <w:kern w:val="0"/>
                <w:szCs w:val="21"/>
              </w:rPr>
            </w:pPr>
            <w:r w:rsidRPr="003153EA">
              <w:rPr>
                <w:color w:val="000000" w:themeColor="text1"/>
                <w:kern w:val="0"/>
                <w:szCs w:val="21"/>
              </w:rPr>
              <w:t>ZL202022242836.6</w:t>
            </w:r>
          </w:p>
        </w:tc>
      </w:tr>
      <w:tr w:rsidR="003153EA" w:rsidRPr="003153EA" w:rsidTr="003153EA">
        <w:trPr>
          <w:trHeight w:val="995"/>
        </w:trPr>
        <w:tc>
          <w:tcPr>
            <w:tcW w:w="1980" w:type="dxa"/>
            <w:vAlign w:val="center"/>
          </w:tcPr>
          <w:p w:rsidR="008424B4" w:rsidRPr="003153EA" w:rsidRDefault="008424B4" w:rsidP="003153EA">
            <w:pPr>
              <w:autoSpaceDE w:val="0"/>
              <w:autoSpaceDN w:val="0"/>
              <w:adjustRightInd w:val="0"/>
              <w:jc w:val="center"/>
              <w:rPr>
                <w:color w:val="000000" w:themeColor="text1"/>
                <w:kern w:val="0"/>
                <w:szCs w:val="21"/>
              </w:rPr>
            </w:pPr>
            <w:r w:rsidRPr="003153EA">
              <w:rPr>
                <w:rFonts w:hint="eastAsia"/>
                <w:color w:val="000000" w:themeColor="text1"/>
                <w:kern w:val="0"/>
                <w:szCs w:val="21"/>
              </w:rPr>
              <w:t>国家发明专利</w:t>
            </w:r>
          </w:p>
        </w:tc>
        <w:tc>
          <w:tcPr>
            <w:tcW w:w="2693" w:type="dxa"/>
            <w:vAlign w:val="center"/>
          </w:tcPr>
          <w:p w:rsidR="008424B4" w:rsidRPr="003153EA" w:rsidRDefault="008424B4" w:rsidP="003153EA">
            <w:pPr>
              <w:autoSpaceDE w:val="0"/>
              <w:autoSpaceDN w:val="0"/>
              <w:adjustRightInd w:val="0"/>
              <w:jc w:val="left"/>
              <w:rPr>
                <w:color w:val="000000" w:themeColor="text1"/>
                <w:kern w:val="0"/>
                <w:szCs w:val="21"/>
              </w:rPr>
            </w:pPr>
            <w:r w:rsidRPr="003153EA">
              <w:rPr>
                <w:rFonts w:hint="eastAsia"/>
                <w:color w:val="000000" w:themeColor="text1"/>
                <w:kern w:val="0"/>
                <w:szCs w:val="21"/>
              </w:rPr>
              <w:t>金黄色葡萄球菌</w:t>
            </w:r>
            <w:r w:rsidRPr="003153EA">
              <w:rPr>
                <w:color w:val="000000" w:themeColor="text1"/>
                <w:kern w:val="0"/>
                <w:szCs w:val="21"/>
              </w:rPr>
              <w:t>IV</w:t>
            </w:r>
            <w:r w:rsidRPr="003153EA">
              <w:rPr>
                <w:rFonts w:hint="eastAsia"/>
                <w:color w:val="000000" w:themeColor="text1"/>
                <w:kern w:val="0"/>
                <w:szCs w:val="21"/>
              </w:rPr>
              <w:t>种</w:t>
            </w:r>
            <w:r w:rsidRPr="003153EA">
              <w:rPr>
                <w:color w:val="000000" w:themeColor="text1"/>
                <w:kern w:val="0"/>
                <w:szCs w:val="21"/>
              </w:rPr>
              <w:t>AIPs</w:t>
            </w:r>
            <w:r w:rsidRPr="003153EA">
              <w:rPr>
                <w:rFonts w:hint="eastAsia"/>
                <w:color w:val="000000" w:themeColor="text1"/>
                <w:kern w:val="0"/>
                <w:szCs w:val="21"/>
              </w:rPr>
              <w:t>信号分子同时进行检测的液质联用检测方法</w:t>
            </w:r>
          </w:p>
        </w:tc>
        <w:tc>
          <w:tcPr>
            <w:tcW w:w="1985" w:type="dxa"/>
            <w:vAlign w:val="center"/>
          </w:tcPr>
          <w:p w:rsidR="008424B4" w:rsidRPr="003153EA" w:rsidRDefault="008424B4" w:rsidP="003153EA">
            <w:pPr>
              <w:autoSpaceDE w:val="0"/>
              <w:autoSpaceDN w:val="0"/>
              <w:adjustRightInd w:val="0"/>
              <w:jc w:val="center"/>
              <w:rPr>
                <w:color w:val="000000" w:themeColor="text1"/>
                <w:kern w:val="0"/>
                <w:szCs w:val="21"/>
              </w:rPr>
            </w:pPr>
            <w:r w:rsidRPr="003153EA">
              <w:rPr>
                <w:color w:val="000000" w:themeColor="text1"/>
                <w:kern w:val="0"/>
                <w:szCs w:val="21"/>
              </w:rPr>
              <w:t>CN106501394B</w:t>
            </w:r>
          </w:p>
        </w:tc>
        <w:tc>
          <w:tcPr>
            <w:tcW w:w="2268" w:type="dxa"/>
            <w:vAlign w:val="center"/>
          </w:tcPr>
          <w:p w:rsidR="008424B4" w:rsidRPr="003153EA" w:rsidRDefault="008424B4" w:rsidP="003153EA">
            <w:pPr>
              <w:autoSpaceDE w:val="0"/>
              <w:autoSpaceDN w:val="0"/>
              <w:adjustRightInd w:val="0"/>
              <w:jc w:val="center"/>
              <w:rPr>
                <w:color w:val="000000" w:themeColor="text1"/>
                <w:kern w:val="0"/>
                <w:szCs w:val="21"/>
              </w:rPr>
            </w:pPr>
            <w:r w:rsidRPr="003153EA">
              <w:rPr>
                <w:color w:val="000000" w:themeColor="text1"/>
                <w:kern w:val="0"/>
                <w:szCs w:val="21"/>
              </w:rPr>
              <w:t>ZL 201610888331.2</w:t>
            </w:r>
          </w:p>
        </w:tc>
      </w:tr>
      <w:tr w:rsidR="003153EA" w:rsidRPr="003153EA" w:rsidTr="003153EA">
        <w:trPr>
          <w:trHeight w:val="768"/>
        </w:trPr>
        <w:tc>
          <w:tcPr>
            <w:tcW w:w="1980" w:type="dxa"/>
            <w:vAlign w:val="center"/>
          </w:tcPr>
          <w:p w:rsidR="008424B4" w:rsidRPr="003153EA" w:rsidRDefault="008424B4" w:rsidP="003153EA">
            <w:pPr>
              <w:autoSpaceDE w:val="0"/>
              <w:autoSpaceDN w:val="0"/>
              <w:adjustRightInd w:val="0"/>
              <w:jc w:val="center"/>
              <w:rPr>
                <w:color w:val="000000" w:themeColor="text1"/>
                <w:kern w:val="0"/>
                <w:szCs w:val="21"/>
              </w:rPr>
            </w:pPr>
            <w:r w:rsidRPr="003153EA">
              <w:rPr>
                <w:rFonts w:hint="eastAsia"/>
                <w:color w:val="000000" w:themeColor="text1"/>
                <w:kern w:val="0"/>
                <w:szCs w:val="21"/>
              </w:rPr>
              <w:t>国家发明专利</w:t>
            </w:r>
          </w:p>
        </w:tc>
        <w:tc>
          <w:tcPr>
            <w:tcW w:w="2693" w:type="dxa"/>
            <w:vAlign w:val="center"/>
          </w:tcPr>
          <w:p w:rsidR="008424B4" w:rsidRPr="003153EA" w:rsidRDefault="008424B4" w:rsidP="003153EA">
            <w:pPr>
              <w:autoSpaceDE w:val="0"/>
              <w:autoSpaceDN w:val="0"/>
              <w:adjustRightInd w:val="0"/>
              <w:jc w:val="left"/>
              <w:rPr>
                <w:color w:val="000000" w:themeColor="text1"/>
                <w:kern w:val="0"/>
                <w:szCs w:val="21"/>
              </w:rPr>
            </w:pPr>
            <w:r w:rsidRPr="003153EA">
              <w:rPr>
                <w:rFonts w:hint="eastAsia"/>
                <w:color w:val="000000" w:themeColor="text1"/>
                <w:kern w:val="0"/>
                <w:szCs w:val="21"/>
              </w:rPr>
              <w:t>一种检测果汁病原微生物的</w:t>
            </w:r>
            <w:r w:rsidRPr="003153EA">
              <w:rPr>
                <w:color w:val="000000" w:themeColor="text1"/>
                <w:kern w:val="0"/>
                <w:szCs w:val="21"/>
              </w:rPr>
              <w:t>PCR</w:t>
            </w:r>
            <w:r w:rsidRPr="003153EA">
              <w:rPr>
                <w:rFonts w:hint="eastAsia"/>
                <w:color w:val="000000" w:themeColor="text1"/>
                <w:kern w:val="0"/>
                <w:szCs w:val="21"/>
              </w:rPr>
              <w:t>检测方法和试剂盒</w:t>
            </w:r>
          </w:p>
        </w:tc>
        <w:tc>
          <w:tcPr>
            <w:tcW w:w="1985" w:type="dxa"/>
            <w:vAlign w:val="center"/>
          </w:tcPr>
          <w:p w:rsidR="008424B4" w:rsidRPr="003153EA" w:rsidRDefault="008424B4" w:rsidP="003153EA">
            <w:pPr>
              <w:autoSpaceDE w:val="0"/>
              <w:autoSpaceDN w:val="0"/>
              <w:adjustRightInd w:val="0"/>
              <w:jc w:val="center"/>
              <w:rPr>
                <w:color w:val="000000" w:themeColor="text1"/>
                <w:kern w:val="0"/>
                <w:szCs w:val="21"/>
              </w:rPr>
            </w:pPr>
          </w:p>
        </w:tc>
        <w:tc>
          <w:tcPr>
            <w:tcW w:w="2268" w:type="dxa"/>
            <w:vAlign w:val="center"/>
          </w:tcPr>
          <w:p w:rsidR="008424B4" w:rsidRPr="003153EA" w:rsidRDefault="008424B4" w:rsidP="003153EA">
            <w:pPr>
              <w:autoSpaceDE w:val="0"/>
              <w:autoSpaceDN w:val="0"/>
              <w:adjustRightInd w:val="0"/>
              <w:jc w:val="center"/>
              <w:rPr>
                <w:color w:val="000000" w:themeColor="text1"/>
                <w:kern w:val="0"/>
                <w:szCs w:val="21"/>
              </w:rPr>
            </w:pPr>
            <w:r w:rsidRPr="003153EA">
              <w:rPr>
                <w:color w:val="000000" w:themeColor="text1"/>
                <w:kern w:val="0"/>
                <w:szCs w:val="21"/>
              </w:rPr>
              <w:t>ZL201410172277.2</w:t>
            </w:r>
          </w:p>
        </w:tc>
      </w:tr>
      <w:tr w:rsidR="003153EA" w:rsidRPr="003153EA" w:rsidTr="003153EA">
        <w:trPr>
          <w:trHeight w:val="786"/>
        </w:trPr>
        <w:tc>
          <w:tcPr>
            <w:tcW w:w="1980" w:type="dxa"/>
            <w:vAlign w:val="center"/>
          </w:tcPr>
          <w:p w:rsidR="008424B4" w:rsidRPr="003153EA" w:rsidRDefault="008424B4" w:rsidP="003153EA">
            <w:pPr>
              <w:autoSpaceDE w:val="0"/>
              <w:autoSpaceDN w:val="0"/>
              <w:adjustRightInd w:val="0"/>
              <w:jc w:val="center"/>
              <w:rPr>
                <w:color w:val="000000" w:themeColor="text1"/>
                <w:kern w:val="0"/>
                <w:szCs w:val="21"/>
              </w:rPr>
            </w:pPr>
            <w:r w:rsidRPr="003153EA">
              <w:rPr>
                <w:rFonts w:hint="eastAsia"/>
                <w:color w:val="000000" w:themeColor="text1"/>
                <w:kern w:val="0"/>
                <w:szCs w:val="21"/>
              </w:rPr>
              <w:t>国家实用新型专利</w:t>
            </w:r>
          </w:p>
        </w:tc>
        <w:tc>
          <w:tcPr>
            <w:tcW w:w="2693" w:type="dxa"/>
            <w:vAlign w:val="center"/>
          </w:tcPr>
          <w:p w:rsidR="008424B4" w:rsidRPr="003153EA" w:rsidRDefault="008424B4" w:rsidP="003153EA">
            <w:pPr>
              <w:autoSpaceDE w:val="0"/>
              <w:autoSpaceDN w:val="0"/>
              <w:adjustRightInd w:val="0"/>
              <w:jc w:val="left"/>
              <w:rPr>
                <w:color w:val="000000" w:themeColor="text1"/>
                <w:kern w:val="0"/>
                <w:szCs w:val="21"/>
              </w:rPr>
            </w:pPr>
            <w:r w:rsidRPr="003153EA">
              <w:rPr>
                <w:rFonts w:hint="eastAsia"/>
                <w:color w:val="000000" w:themeColor="text1"/>
                <w:kern w:val="0"/>
                <w:szCs w:val="21"/>
              </w:rPr>
              <w:t>一种核酸扩增产物定量检测仪器</w:t>
            </w:r>
          </w:p>
        </w:tc>
        <w:tc>
          <w:tcPr>
            <w:tcW w:w="1985" w:type="dxa"/>
            <w:vAlign w:val="center"/>
          </w:tcPr>
          <w:p w:rsidR="008424B4" w:rsidRPr="003153EA" w:rsidRDefault="008424B4" w:rsidP="003153EA">
            <w:pPr>
              <w:autoSpaceDE w:val="0"/>
              <w:autoSpaceDN w:val="0"/>
              <w:adjustRightInd w:val="0"/>
              <w:jc w:val="center"/>
              <w:rPr>
                <w:color w:val="000000" w:themeColor="text1"/>
                <w:kern w:val="0"/>
                <w:szCs w:val="21"/>
              </w:rPr>
            </w:pPr>
            <w:r w:rsidRPr="003153EA">
              <w:rPr>
                <w:color w:val="000000" w:themeColor="text1"/>
                <w:kern w:val="0"/>
                <w:szCs w:val="21"/>
              </w:rPr>
              <w:t>CN213708369U</w:t>
            </w:r>
          </w:p>
        </w:tc>
        <w:tc>
          <w:tcPr>
            <w:tcW w:w="2268" w:type="dxa"/>
            <w:vAlign w:val="center"/>
          </w:tcPr>
          <w:p w:rsidR="008424B4" w:rsidRPr="003153EA" w:rsidRDefault="008424B4" w:rsidP="003153EA">
            <w:pPr>
              <w:autoSpaceDE w:val="0"/>
              <w:autoSpaceDN w:val="0"/>
              <w:adjustRightInd w:val="0"/>
              <w:jc w:val="center"/>
              <w:rPr>
                <w:color w:val="000000" w:themeColor="text1"/>
                <w:kern w:val="0"/>
                <w:szCs w:val="21"/>
              </w:rPr>
            </w:pPr>
            <w:r w:rsidRPr="003153EA">
              <w:rPr>
                <w:color w:val="000000" w:themeColor="text1"/>
                <w:kern w:val="0"/>
                <w:szCs w:val="21"/>
              </w:rPr>
              <w:t>ZL202021996507.4</w:t>
            </w:r>
          </w:p>
        </w:tc>
      </w:tr>
      <w:tr w:rsidR="003153EA" w:rsidRPr="003153EA" w:rsidTr="003153EA">
        <w:trPr>
          <w:trHeight w:val="763"/>
        </w:trPr>
        <w:tc>
          <w:tcPr>
            <w:tcW w:w="1980" w:type="dxa"/>
            <w:vAlign w:val="center"/>
          </w:tcPr>
          <w:p w:rsidR="008424B4" w:rsidRPr="003153EA" w:rsidRDefault="008424B4" w:rsidP="003153EA">
            <w:pPr>
              <w:autoSpaceDE w:val="0"/>
              <w:autoSpaceDN w:val="0"/>
              <w:adjustRightInd w:val="0"/>
              <w:jc w:val="center"/>
              <w:rPr>
                <w:color w:val="000000" w:themeColor="text1"/>
                <w:kern w:val="0"/>
                <w:szCs w:val="21"/>
              </w:rPr>
            </w:pPr>
            <w:r w:rsidRPr="003153EA">
              <w:rPr>
                <w:rFonts w:hint="eastAsia"/>
                <w:color w:val="000000" w:themeColor="text1"/>
                <w:kern w:val="0"/>
                <w:szCs w:val="21"/>
              </w:rPr>
              <w:t>国家发明专利</w:t>
            </w:r>
          </w:p>
        </w:tc>
        <w:tc>
          <w:tcPr>
            <w:tcW w:w="2693" w:type="dxa"/>
            <w:vAlign w:val="center"/>
          </w:tcPr>
          <w:p w:rsidR="008424B4" w:rsidRPr="003153EA" w:rsidRDefault="008424B4" w:rsidP="003153EA">
            <w:pPr>
              <w:autoSpaceDE w:val="0"/>
              <w:autoSpaceDN w:val="0"/>
              <w:adjustRightInd w:val="0"/>
              <w:jc w:val="left"/>
              <w:rPr>
                <w:color w:val="000000" w:themeColor="text1"/>
                <w:kern w:val="0"/>
                <w:szCs w:val="21"/>
              </w:rPr>
            </w:pPr>
            <w:r w:rsidRPr="003153EA">
              <w:rPr>
                <w:rFonts w:hint="eastAsia"/>
                <w:color w:val="000000" w:themeColor="text1"/>
                <w:kern w:val="0"/>
                <w:szCs w:val="21"/>
              </w:rPr>
              <w:t>一种利用全细胞脂肪酸对沙门氏菌菌株的分类方法</w:t>
            </w:r>
          </w:p>
        </w:tc>
        <w:tc>
          <w:tcPr>
            <w:tcW w:w="1985" w:type="dxa"/>
            <w:vAlign w:val="center"/>
          </w:tcPr>
          <w:p w:rsidR="008424B4" w:rsidRPr="003153EA" w:rsidRDefault="008424B4" w:rsidP="003153EA">
            <w:pPr>
              <w:autoSpaceDE w:val="0"/>
              <w:autoSpaceDN w:val="0"/>
              <w:adjustRightInd w:val="0"/>
              <w:jc w:val="center"/>
              <w:rPr>
                <w:color w:val="000000" w:themeColor="text1"/>
                <w:kern w:val="0"/>
                <w:szCs w:val="21"/>
              </w:rPr>
            </w:pPr>
          </w:p>
        </w:tc>
        <w:tc>
          <w:tcPr>
            <w:tcW w:w="2268" w:type="dxa"/>
            <w:vAlign w:val="center"/>
          </w:tcPr>
          <w:p w:rsidR="008424B4" w:rsidRPr="003153EA" w:rsidRDefault="008424B4" w:rsidP="003153EA">
            <w:pPr>
              <w:autoSpaceDE w:val="0"/>
              <w:autoSpaceDN w:val="0"/>
              <w:adjustRightInd w:val="0"/>
              <w:jc w:val="center"/>
              <w:rPr>
                <w:color w:val="000000" w:themeColor="text1"/>
                <w:kern w:val="0"/>
                <w:szCs w:val="21"/>
              </w:rPr>
            </w:pPr>
            <w:r w:rsidRPr="003153EA">
              <w:rPr>
                <w:color w:val="000000" w:themeColor="text1"/>
                <w:kern w:val="0"/>
                <w:szCs w:val="21"/>
              </w:rPr>
              <w:t>ZL201310618167.8</w:t>
            </w:r>
          </w:p>
        </w:tc>
      </w:tr>
      <w:tr w:rsidR="003153EA" w:rsidRPr="003153EA" w:rsidTr="003153EA">
        <w:trPr>
          <w:trHeight w:val="1105"/>
        </w:trPr>
        <w:tc>
          <w:tcPr>
            <w:tcW w:w="1980" w:type="dxa"/>
            <w:vAlign w:val="center"/>
          </w:tcPr>
          <w:p w:rsidR="008424B4" w:rsidRPr="003153EA" w:rsidRDefault="008424B4" w:rsidP="003153EA">
            <w:pPr>
              <w:autoSpaceDE w:val="0"/>
              <w:autoSpaceDN w:val="0"/>
              <w:adjustRightInd w:val="0"/>
              <w:jc w:val="center"/>
              <w:rPr>
                <w:color w:val="000000" w:themeColor="text1"/>
                <w:kern w:val="0"/>
                <w:szCs w:val="21"/>
              </w:rPr>
            </w:pPr>
            <w:r w:rsidRPr="003153EA">
              <w:rPr>
                <w:rFonts w:hint="eastAsia"/>
                <w:color w:val="000000" w:themeColor="text1"/>
                <w:kern w:val="0"/>
                <w:szCs w:val="21"/>
              </w:rPr>
              <w:t>行业标准</w:t>
            </w:r>
          </w:p>
        </w:tc>
        <w:tc>
          <w:tcPr>
            <w:tcW w:w="2693" w:type="dxa"/>
            <w:vAlign w:val="center"/>
          </w:tcPr>
          <w:p w:rsidR="008424B4" w:rsidRPr="003153EA" w:rsidRDefault="008424B4" w:rsidP="003153EA">
            <w:pPr>
              <w:autoSpaceDE w:val="0"/>
              <w:autoSpaceDN w:val="0"/>
              <w:adjustRightInd w:val="0"/>
              <w:jc w:val="left"/>
              <w:rPr>
                <w:color w:val="000000" w:themeColor="text1"/>
                <w:kern w:val="0"/>
                <w:szCs w:val="21"/>
              </w:rPr>
            </w:pPr>
            <w:r w:rsidRPr="003153EA">
              <w:rPr>
                <w:rFonts w:hint="eastAsia"/>
                <w:color w:val="000000" w:themeColor="text1"/>
                <w:kern w:val="0"/>
                <w:szCs w:val="21"/>
              </w:rPr>
              <w:t>《出口食品中致病菌的分子分型</w:t>
            </w:r>
            <w:r w:rsidRPr="003153EA">
              <w:rPr>
                <w:color w:val="000000" w:themeColor="text1"/>
                <w:kern w:val="0"/>
                <w:szCs w:val="21"/>
              </w:rPr>
              <w:t>MLST</w:t>
            </w:r>
            <w:r w:rsidRPr="003153EA">
              <w:rPr>
                <w:rFonts w:hint="eastAsia"/>
                <w:color w:val="000000" w:themeColor="text1"/>
                <w:kern w:val="0"/>
                <w:szCs w:val="21"/>
              </w:rPr>
              <w:t>方法第</w:t>
            </w:r>
            <w:r w:rsidRPr="003153EA">
              <w:rPr>
                <w:color w:val="000000" w:themeColor="text1"/>
                <w:kern w:val="0"/>
                <w:szCs w:val="21"/>
              </w:rPr>
              <w:t>2</w:t>
            </w:r>
            <w:r w:rsidRPr="003153EA">
              <w:rPr>
                <w:rFonts w:hint="eastAsia"/>
                <w:color w:val="000000" w:themeColor="text1"/>
                <w:kern w:val="0"/>
                <w:szCs w:val="21"/>
              </w:rPr>
              <w:t>部分</w:t>
            </w:r>
            <w:r w:rsidRPr="003153EA">
              <w:rPr>
                <w:rFonts w:ascii="宋体" w:hAnsi="宋体" w:cs="宋体" w:hint="eastAsia"/>
                <w:color w:val="000000" w:themeColor="text1"/>
                <w:kern w:val="0"/>
                <w:szCs w:val="21"/>
              </w:rPr>
              <w:t>∶</w:t>
            </w:r>
            <w:r w:rsidRPr="003153EA">
              <w:rPr>
                <w:rFonts w:hint="eastAsia"/>
                <w:color w:val="000000" w:themeColor="text1"/>
                <w:kern w:val="0"/>
                <w:szCs w:val="21"/>
              </w:rPr>
              <w:t>金黄色葡萄球菌》</w:t>
            </w:r>
          </w:p>
        </w:tc>
        <w:tc>
          <w:tcPr>
            <w:tcW w:w="1985" w:type="dxa"/>
            <w:vAlign w:val="center"/>
          </w:tcPr>
          <w:p w:rsidR="008424B4" w:rsidRPr="003153EA" w:rsidRDefault="008424B4" w:rsidP="003153EA">
            <w:pPr>
              <w:autoSpaceDE w:val="0"/>
              <w:autoSpaceDN w:val="0"/>
              <w:adjustRightInd w:val="0"/>
              <w:jc w:val="center"/>
              <w:rPr>
                <w:color w:val="000000" w:themeColor="text1"/>
                <w:kern w:val="0"/>
                <w:szCs w:val="21"/>
              </w:rPr>
            </w:pPr>
          </w:p>
        </w:tc>
        <w:tc>
          <w:tcPr>
            <w:tcW w:w="2268" w:type="dxa"/>
            <w:vAlign w:val="center"/>
          </w:tcPr>
          <w:p w:rsidR="008424B4" w:rsidRPr="003153EA" w:rsidRDefault="008424B4" w:rsidP="003153EA">
            <w:pPr>
              <w:autoSpaceDE w:val="0"/>
              <w:autoSpaceDN w:val="0"/>
              <w:adjustRightInd w:val="0"/>
              <w:jc w:val="center"/>
              <w:rPr>
                <w:color w:val="000000" w:themeColor="text1"/>
                <w:kern w:val="0"/>
                <w:szCs w:val="21"/>
              </w:rPr>
            </w:pPr>
            <w:r w:rsidRPr="003153EA">
              <w:rPr>
                <w:color w:val="000000" w:themeColor="text1"/>
                <w:kern w:val="0"/>
                <w:szCs w:val="21"/>
              </w:rPr>
              <w:t>SN/T 4525.2-2016</w:t>
            </w:r>
          </w:p>
        </w:tc>
      </w:tr>
      <w:bookmarkEnd w:id="2"/>
    </w:tbl>
    <w:p w:rsidR="008424B4" w:rsidRPr="003153EA" w:rsidRDefault="008424B4" w:rsidP="008424B4">
      <w:pPr>
        <w:rPr>
          <w:color w:val="000000" w:themeColor="text1"/>
        </w:rPr>
      </w:pPr>
    </w:p>
    <w:p w:rsidR="008424B4" w:rsidRPr="003153EA" w:rsidRDefault="008424B4" w:rsidP="003153EA">
      <w:pPr>
        <w:pStyle w:val="1"/>
      </w:pPr>
      <w:r w:rsidRPr="003153EA">
        <w:rPr>
          <w:rFonts w:hint="eastAsia"/>
        </w:rPr>
        <w:t>2022</w:t>
      </w:r>
      <w:r w:rsidRPr="003153EA">
        <w:rPr>
          <w:rFonts w:hint="eastAsia"/>
        </w:rPr>
        <w:t>年度陕西高等学校科学技术研究优秀成果奖</w:t>
      </w:r>
      <w:r w:rsidR="003153EA">
        <w:br/>
      </w:r>
      <w:r w:rsidRPr="003153EA">
        <w:rPr>
          <w:rFonts w:hint="eastAsia"/>
        </w:rPr>
        <w:t>项目公示内容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6"/>
        <w:gridCol w:w="2739"/>
        <w:gridCol w:w="1826"/>
        <w:gridCol w:w="2695"/>
      </w:tblGrid>
      <w:tr w:rsidR="003153EA" w:rsidRPr="003153EA" w:rsidTr="003153EA">
        <w:trPr>
          <w:trHeight w:val="495"/>
        </w:trPr>
        <w:tc>
          <w:tcPr>
            <w:tcW w:w="1091" w:type="pct"/>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项目名称</w:t>
            </w:r>
          </w:p>
        </w:tc>
        <w:tc>
          <w:tcPr>
            <w:tcW w:w="3909" w:type="pct"/>
            <w:gridSpan w:val="3"/>
            <w:vAlign w:val="center"/>
          </w:tcPr>
          <w:p w:rsidR="008424B4" w:rsidRPr="003153EA" w:rsidRDefault="008424B4" w:rsidP="003153EA">
            <w:pPr>
              <w:jc w:val="center"/>
              <w:rPr>
                <w:color w:val="000000" w:themeColor="text1"/>
              </w:rPr>
            </w:pPr>
            <w:r w:rsidRPr="003153EA">
              <w:rPr>
                <w:rFonts w:ascii="仿宋_GB2312" w:eastAsia="仿宋_GB2312" w:hAnsi="仿宋_GB2312" w:hint="eastAsia"/>
                <w:color w:val="000000" w:themeColor="text1"/>
                <w:sz w:val="24"/>
              </w:rPr>
              <w:t>易损果蔬的人工采收行为技能机理研究</w:t>
            </w:r>
          </w:p>
        </w:tc>
      </w:tr>
      <w:tr w:rsidR="003153EA" w:rsidRPr="003153EA" w:rsidTr="003153EA">
        <w:trPr>
          <w:trHeight w:val="404"/>
        </w:trPr>
        <w:tc>
          <w:tcPr>
            <w:tcW w:w="1091" w:type="pct"/>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完成单位</w:t>
            </w:r>
          </w:p>
        </w:tc>
        <w:tc>
          <w:tcPr>
            <w:tcW w:w="3909" w:type="pct"/>
            <w:gridSpan w:val="3"/>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西北农林科技大学、江苏大学</w:t>
            </w:r>
          </w:p>
        </w:tc>
      </w:tr>
      <w:tr w:rsidR="003153EA" w:rsidRPr="003153EA" w:rsidTr="003153EA">
        <w:trPr>
          <w:trHeight w:val="565"/>
        </w:trPr>
        <w:tc>
          <w:tcPr>
            <w:tcW w:w="1091" w:type="pct"/>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完成人</w:t>
            </w:r>
          </w:p>
        </w:tc>
        <w:tc>
          <w:tcPr>
            <w:tcW w:w="3909" w:type="pct"/>
            <w:gridSpan w:val="3"/>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李智国、刘继展、杨山举、刘正光、李冬冬、韩学伟、侯忠良</w:t>
            </w:r>
          </w:p>
        </w:tc>
      </w:tr>
      <w:tr w:rsidR="003153EA" w:rsidRPr="003153EA" w:rsidTr="003153EA">
        <w:trPr>
          <w:trHeight w:val="995"/>
        </w:trPr>
        <w:tc>
          <w:tcPr>
            <w:tcW w:w="5000" w:type="pct"/>
            <w:gridSpan w:val="4"/>
          </w:tcPr>
          <w:p w:rsidR="008424B4" w:rsidRPr="003153EA" w:rsidRDefault="008424B4" w:rsidP="003153EA">
            <w:pP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项目简介</w:t>
            </w:r>
          </w:p>
          <w:p w:rsidR="008424B4" w:rsidRPr="003153EA" w:rsidRDefault="008424B4" w:rsidP="003153EA">
            <w:pPr>
              <w:autoSpaceDE w:val="0"/>
              <w:autoSpaceDN w:val="0"/>
              <w:adjustRightInd w:val="0"/>
              <w:spacing w:line="360" w:lineRule="auto"/>
              <w:ind w:firstLineChars="150" w:firstLine="360"/>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 xml:space="preserve">针对现有设施果蔬采摘机器人面临的作业性能较弱问题，如：采后损伤率高、工作效率低、灵巧性不佳等，开展易损果蔬的人工采收行为抓握技能机理研究对 </w:t>
            </w:r>
            <w:r w:rsidRPr="003153EA">
              <w:rPr>
                <w:rFonts w:ascii="仿宋_GB2312" w:eastAsia="仿宋_GB2312" w:hAnsi="仿宋_GB2312"/>
                <w:color w:val="000000" w:themeColor="text1"/>
                <w:sz w:val="24"/>
              </w:rPr>
              <w:t xml:space="preserve">    </w:t>
            </w:r>
            <w:r w:rsidRPr="003153EA">
              <w:rPr>
                <w:rFonts w:ascii="仿宋_GB2312" w:eastAsia="仿宋_GB2312" w:hAnsi="仿宋_GB2312" w:hint="eastAsia"/>
                <w:color w:val="000000" w:themeColor="text1"/>
                <w:sz w:val="24"/>
              </w:rPr>
              <w:t>研发性能优良的仿生采收机械，进而提高鲜食果蔬采收技术水平具有重要的指导意义。在中央高校基本科研业务费专项资金、</w:t>
            </w:r>
            <w:r w:rsidRPr="003153EA">
              <w:rPr>
                <w:rFonts w:ascii="仿宋_GB2312" w:eastAsia="仿宋_GB2312" w:hAnsi="仿宋_GB2312"/>
                <w:color w:val="000000" w:themeColor="text1"/>
                <w:sz w:val="24"/>
              </w:rPr>
              <w:t>陕西省留学回国人员择优资助计划</w:t>
            </w:r>
            <w:r w:rsidRPr="003153EA">
              <w:rPr>
                <w:rFonts w:ascii="仿宋_GB2312" w:eastAsia="仿宋_GB2312" w:hAnsi="仿宋_GB2312" w:hint="eastAsia"/>
                <w:color w:val="000000" w:themeColor="text1"/>
                <w:sz w:val="24"/>
              </w:rPr>
              <w:t>、陕西省重点研发计划等项目支撑下，经过近5年的持续协同攻关，从仿生角度阐明</w:t>
            </w:r>
            <w:r w:rsidRPr="003153EA">
              <w:rPr>
                <w:rFonts w:ascii="仿宋_GB2312" w:eastAsia="仿宋_GB2312" w:hAnsi="仿宋_GB2312"/>
                <w:color w:val="000000" w:themeColor="text1"/>
                <w:sz w:val="24"/>
              </w:rPr>
              <w:t>了人手</w:t>
            </w:r>
            <w:r w:rsidRPr="003153EA">
              <w:rPr>
                <w:rFonts w:ascii="仿宋_GB2312" w:eastAsia="仿宋_GB2312" w:hAnsi="仿宋_GB2312" w:hint="eastAsia"/>
                <w:color w:val="000000" w:themeColor="text1"/>
                <w:sz w:val="24"/>
              </w:rPr>
              <w:t>的</w:t>
            </w:r>
            <w:r w:rsidRPr="003153EA">
              <w:rPr>
                <w:rFonts w:ascii="仿宋_GB2312" w:eastAsia="仿宋_GB2312" w:hAnsi="仿宋_GB2312"/>
                <w:color w:val="000000" w:themeColor="text1"/>
                <w:sz w:val="24"/>
              </w:rPr>
              <w:t>灵巧</w:t>
            </w:r>
            <w:r w:rsidRPr="003153EA">
              <w:rPr>
                <w:rFonts w:ascii="仿宋_GB2312" w:eastAsia="仿宋_GB2312" w:hAnsi="仿宋_GB2312" w:hint="eastAsia"/>
                <w:color w:val="000000" w:themeColor="text1"/>
                <w:sz w:val="24"/>
              </w:rPr>
              <w:t>性与稳定</w:t>
            </w:r>
            <w:r w:rsidRPr="003153EA">
              <w:rPr>
                <w:rFonts w:ascii="仿宋_GB2312" w:eastAsia="仿宋_GB2312" w:hAnsi="仿宋_GB2312"/>
                <w:color w:val="000000" w:themeColor="text1"/>
                <w:sz w:val="24"/>
              </w:rPr>
              <w:t>性抓握</w:t>
            </w:r>
            <w:r w:rsidRPr="003153EA">
              <w:rPr>
                <w:rFonts w:ascii="仿宋_GB2312" w:eastAsia="仿宋_GB2312" w:hAnsi="仿宋_GB2312" w:hint="eastAsia"/>
                <w:color w:val="000000" w:themeColor="text1"/>
                <w:sz w:val="24"/>
              </w:rPr>
              <w:t>采摘技能</w:t>
            </w:r>
            <w:r w:rsidRPr="003153EA">
              <w:rPr>
                <w:rFonts w:ascii="仿宋_GB2312" w:eastAsia="仿宋_GB2312" w:hAnsi="仿宋_GB2312"/>
                <w:color w:val="000000" w:themeColor="text1"/>
                <w:sz w:val="24"/>
              </w:rPr>
              <w:t>机理</w:t>
            </w:r>
            <w:r w:rsidRPr="003153EA">
              <w:rPr>
                <w:rFonts w:ascii="仿宋_GB2312" w:eastAsia="仿宋_GB2312" w:hAnsi="仿宋_GB2312" w:hint="eastAsia"/>
                <w:color w:val="000000" w:themeColor="text1"/>
                <w:sz w:val="24"/>
              </w:rPr>
              <w:t>科学问题。</w:t>
            </w:r>
          </w:p>
          <w:p w:rsidR="008424B4" w:rsidRPr="003153EA" w:rsidRDefault="008424B4" w:rsidP="003153EA">
            <w:pPr>
              <w:autoSpaceDE w:val="0"/>
              <w:autoSpaceDN w:val="0"/>
              <w:adjustRightInd w:val="0"/>
              <w:spacing w:line="360" w:lineRule="auto"/>
              <w:ind w:firstLineChars="150" w:firstLine="360"/>
              <w:jc w:val="left"/>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创新性成果：</w:t>
            </w:r>
            <w:r w:rsidRPr="003153EA">
              <w:rPr>
                <w:rFonts w:eastAsia="仿宋_GB2312"/>
                <w:color w:val="000000" w:themeColor="text1"/>
                <w:sz w:val="24"/>
              </w:rPr>
              <w:t>揭示了人手的灵巧性抓握机理与机器人两指稳定性抓握准则。通过人体测量学与统计学方法分析，研究发现：人类双手能够实现</w:t>
            </w:r>
            <w:r w:rsidRPr="003153EA">
              <w:rPr>
                <w:rFonts w:eastAsia="仿宋_GB2312" w:hint="eastAsia"/>
                <w:color w:val="000000" w:themeColor="text1"/>
                <w:sz w:val="24"/>
              </w:rPr>
              <w:t>多</w:t>
            </w:r>
            <w:r w:rsidRPr="003153EA">
              <w:rPr>
                <w:rFonts w:eastAsia="仿宋_GB2312"/>
                <w:color w:val="000000" w:themeColor="text1"/>
                <w:sz w:val="24"/>
              </w:rPr>
              <w:t>种抓握</w:t>
            </w:r>
            <w:r w:rsidRPr="003153EA">
              <w:rPr>
                <w:rFonts w:eastAsia="仿宋_GB2312" w:hint="eastAsia"/>
                <w:color w:val="000000" w:themeColor="text1"/>
                <w:sz w:val="24"/>
              </w:rPr>
              <w:t>采摘</w:t>
            </w:r>
            <w:r w:rsidRPr="003153EA">
              <w:rPr>
                <w:rFonts w:eastAsia="仿宋_GB2312"/>
                <w:color w:val="000000" w:themeColor="text1"/>
                <w:sz w:val="24"/>
              </w:rPr>
              <w:t>模式的灵巧性操作取决于人手各指节的尺寸、自由度和运动范围以及人手各指节尺寸之间的比例，如：食指的远位长与中位长没有显著性差异，但都显著短于其近位长；拇指与中指的近位长没有显著性差异，且其数值明显大于食指、无名指与小指的近位长；拇指、食指、中指、无名指和小指的远位长与指长的比值均有显著性差异，其中拇指对应比值最大，中指对应比值最小。番茄采摘时人手常用的抓握类型包含四种：强力手掌</w:t>
            </w:r>
            <w:r w:rsidRPr="003153EA">
              <w:rPr>
                <w:rFonts w:eastAsia="仿宋_GB2312"/>
                <w:color w:val="000000" w:themeColor="text1"/>
                <w:sz w:val="24"/>
              </w:rPr>
              <w:t>-</w:t>
            </w:r>
            <w:r w:rsidRPr="003153EA">
              <w:rPr>
                <w:rFonts w:eastAsia="仿宋_GB2312"/>
                <w:color w:val="000000" w:themeColor="text1"/>
                <w:sz w:val="24"/>
              </w:rPr>
              <w:t>拇指外展、强力手掌</w:t>
            </w:r>
            <w:r w:rsidRPr="003153EA">
              <w:rPr>
                <w:rFonts w:eastAsia="仿宋_GB2312"/>
                <w:color w:val="000000" w:themeColor="text1"/>
                <w:sz w:val="24"/>
              </w:rPr>
              <w:t>-</w:t>
            </w:r>
            <w:r w:rsidRPr="003153EA">
              <w:rPr>
                <w:rFonts w:eastAsia="仿宋_GB2312"/>
                <w:color w:val="000000" w:themeColor="text1"/>
                <w:sz w:val="24"/>
              </w:rPr>
              <w:t>拇指内收、强力指面</w:t>
            </w:r>
            <w:r w:rsidRPr="003153EA">
              <w:rPr>
                <w:rFonts w:eastAsia="仿宋_GB2312"/>
                <w:color w:val="000000" w:themeColor="text1"/>
                <w:sz w:val="24"/>
              </w:rPr>
              <w:t>-</w:t>
            </w:r>
            <w:r w:rsidRPr="003153EA">
              <w:rPr>
                <w:rFonts w:eastAsia="仿宋_GB2312"/>
                <w:color w:val="000000" w:themeColor="text1"/>
                <w:sz w:val="24"/>
              </w:rPr>
              <w:t>拇指外展和精密捏，其中强力手掌</w:t>
            </w:r>
            <w:r w:rsidRPr="003153EA">
              <w:rPr>
                <w:rFonts w:eastAsia="仿宋_GB2312"/>
                <w:color w:val="000000" w:themeColor="text1"/>
                <w:sz w:val="24"/>
              </w:rPr>
              <w:t>-</w:t>
            </w:r>
            <w:r w:rsidRPr="003153EA">
              <w:rPr>
                <w:rFonts w:eastAsia="仿宋_GB2312"/>
                <w:color w:val="000000" w:themeColor="text1"/>
                <w:sz w:val="24"/>
              </w:rPr>
              <w:t>拇指外展使用频率最高，约占</w:t>
            </w:r>
            <w:r w:rsidRPr="003153EA">
              <w:rPr>
                <w:rFonts w:eastAsia="仿宋_GB2312"/>
                <w:color w:val="000000" w:themeColor="text1"/>
                <w:sz w:val="24"/>
              </w:rPr>
              <w:t>43%</w:t>
            </w:r>
            <w:r w:rsidRPr="003153EA">
              <w:rPr>
                <w:rFonts w:eastAsia="仿宋_GB2312"/>
                <w:color w:val="000000" w:themeColor="text1"/>
                <w:sz w:val="24"/>
              </w:rPr>
              <w:t>；采摘抓握类型的选择依赖于果实尺寸与部分人体参数：身高、前臂长、手长与中指长，而与果实在植株上的位姿关系较小。</w:t>
            </w:r>
            <w:r w:rsidRPr="003153EA">
              <w:rPr>
                <w:rFonts w:eastAsia="仿宋_GB2312"/>
                <w:color w:val="000000" w:themeColor="text1"/>
                <w:sz w:val="24"/>
              </w:rPr>
              <w:t>3~27</w:t>
            </w:r>
            <w:r w:rsidRPr="003153EA">
              <w:rPr>
                <w:rFonts w:eastAsia="仿宋_GB2312"/>
                <w:color w:val="000000" w:themeColor="text1"/>
                <w:sz w:val="24"/>
              </w:rPr>
              <w:t>岁人群拇食指的抓握能力与年龄、性别、指长比与指长和紧密相关；拇食指强力握的稳定性概率与果实尺寸与重量、拇指与食指周长、跨度紧密相关，且可通过</w:t>
            </w:r>
            <w:r w:rsidRPr="003153EA">
              <w:rPr>
                <w:rFonts w:eastAsia="仿宋_GB2312"/>
                <w:color w:val="000000" w:themeColor="text1"/>
                <w:sz w:val="24"/>
              </w:rPr>
              <w:t>Logistic</w:t>
            </w:r>
            <w:r w:rsidRPr="003153EA">
              <w:rPr>
                <w:rFonts w:eastAsia="仿宋_GB2312"/>
                <w:color w:val="000000" w:themeColor="text1"/>
                <w:sz w:val="24"/>
              </w:rPr>
              <w:t>二元回归模型预测。</w:t>
            </w:r>
          </w:p>
          <w:p w:rsidR="008424B4" w:rsidRPr="003153EA" w:rsidRDefault="008424B4" w:rsidP="003153EA">
            <w:pPr>
              <w:autoSpaceDE w:val="0"/>
              <w:autoSpaceDN w:val="0"/>
              <w:adjustRightInd w:val="0"/>
              <w:spacing w:line="360" w:lineRule="auto"/>
              <w:ind w:firstLineChars="150" w:firstLine="360"/>
              <w:rPr>
                <w:rFonts w:ascii="宋体" w:hAnsi="宋体"/>
                <w:color w:val="000000" w:themeColor="text1"/>
                <w:kern w:val="0"/>
                <w:sz w:val="24"/>
              </w:rPr>
            </w:pPr>
            <w:r w:rsidRPr="003153EA">
              <w:rPr>
                <w:rFonts w:eastAsia="仿宋_GB2312" w:hint="eastAsia"/>
                <w:color w:val="000000" w:themeColor="text1"/>
                <w:sz w:val="24"/>
              </w:rPr>
              <w:t>围绕以上研究，在</w:t>
            </w:r>
            <w:r w:rsidRPr="003153EA">
              <w:rPr>
                <w:rFonts w:eastAsia="仿宋_GB2312"/>
                <w:color w:val="000000" w:themeColor="text1"/>
                <w:sz w:val="24"/>
              </w:rPr>
              <w:t>C</w:t>
            </w:r>
            <w:r w:rsidRPr="003153EA">
              <w:rPr>
                <w:rFonts w:eastAsia="仿宋_GB2312" w:hint="eastAsia"/>
                <w:color w:val="000000" w:themeColor="text1"/>
                <w:sz w:val="24"/>
              </w:rPr>
              <w:t>omputer</w:t>
            </w:r>
            <w:r w:rsidRPr="003153EA">
              <w:rPr>
                <w:rFonts w:eastAsia="仿宋_GB2312"/>
                <w:color w:val="000000" w:themeColor="text1"/>
                <w:sz w:val="24"/>
              </w:rPr>
              <w:t>s and Electronics in Agriculture</w:t>
            </w:r>
            <w:r w:rsidRPr="003153EA">
              <w:rPr>
                <w:rFonts w:eastAsia="仿宋_GB2312" w:hint="eastAsia"/>
                <w:color w:val="000000" w:themeColor="text1"/>
                <w:sz w:val="24"/>
              </w:rPr>
              <w:t>、</w:t>
            </w:r>
            <w:r w:rsidRPr="003153EA">
              <w:rPr>
                <w:rFonts w:eastAsia="仿宋_GB2312"/>
                <w:color w:val="000000" w:themeColor="text1"/>
                <w:sz w:val="24"/>
              </w:rPr>
              <w:t>Journal of Bionic Engineering</w:t>
            </w:r>
            <w:r w:rsidRPr="003153EA">
              <w:rPr>
                <w:rFonts w:eastAsia="仿宋_GB2312" w:hint="eastAsia"/>
                <w:color w:val="000000" w:themeColor="text1"/>
                <w:sz w:val="24"/>
              </w:rPr>
              <w:t>、</w:t>
            </w:r>
            <w:r w:rsidRPr="003153EA">
              <w:rPr>
                <w:rFonts w:eastAsia="仿宋_GB2312"/>
                <w:color w:val="000000" w:themeColor="text1"/>
                <w:sz w:val="24"/>
              </w:rPr>
              <w:t>Ergonomics</w:t>
            </w:r>
            <w:r w:rsidRPr="003153EA">
              <w:rPr>
                <w:rFonts w:eastAsia="仿宋_GB2312" w:hint="eastAsia"/>
                <w:color w:val="000000" w:themeColor="text1"/>
                <w:sz w:val="24"/>
              </w:rPr>
              <w:t>、</w:t>
            </w:r>
            <w:r w:rsidRPr="003153EA">
              <w:rPr>
                <w:rFonts w:eastAsia="仿宋_GB2312"/>
                <w:color w:val="000000" w:themeColor="text1"/>
                <w:sz w:val="24"/>
              </w:rPr>
              <w:t>Frontier</w:t>
            </w:r>
            <w:r w:rsidRPr="003153EA">
              <w:rPr>
                <w:rFonts w:eastAsia="仿宋_GB2312" w:hint="eastAsia"/>
                <w:color w:val="000000" w:themeColor="text1"/>
                <w:sz w:val="24"/>
              </w:rPr>
              <w:t>s</w:t>
            </w:r>
            <w:r w:rsidRPr="003153EA">
              <w:rPr>
                <w:rFonts w:eastAsia="仿宋_GB2312"/>
                <w:color w:val="000000" w:themeColor="text1"/>
                <w:sz w:val="24"/>
              </w:rPr>
              <w:t xml:space="preserve"> in Neurorobotics</w:t>
            </w:r>
            <w:r w:rsidRPr="003153EA">
              <w:rPr>
                <w:rFonts w:eastAsia="仿宋_GB2312" w:hint="eastAsia"/>
                <w:color w:val="000000" w:themeColor="text1"/>
                <w:sz w:val="24"/>
              </w:rPr>
              <w:t>等国际著名学术刊物发表研究论文</w:t>
            </w:r>
            <w:r w:rsidRPr="003153EA">
              <w:rPr>
                <w:rFonts w:eastAsia="仿宋_GB2312" w:hint="eastAsia"/>
                <w:color w:val="000000" w:themeColor="text1"/>
                <w:sz w:val="24"/>
              </w:rPr>
              <w:t>6</w:t>
            </w:r>
            <w:r w:rsidRPr="003153EA">
              <w:rPr>
                <w:rFonts w:eastAsia="仿宋_GB2312" w:hint="eastAsia"/>
                <w:color w:val="000000" w:themeColor="text1"/>
                <w:sz w:val="24"/>
              </w:rPr>
              <w:t>篇，被引共计</w:t>
            </w:r>
            <w:r w:rsidRPr="003153EA">
              <w:rPr>
                <w:rFonts w:eastAsia="仿宋_GB2312"/>
                <w:color w:val="000000" w:themeColor="text1"/>
                <w:sz w:val="24"/>
              </w:rPr>
              <w:t>55</w:t>
            </w:r>
            <w:r w:rsidRPr="003153EA">
              <w:rPr>
                <w:rFonts w:eastAsia="仿宋_GB2312" w:hint="eastAsia"/>
                <w:color w:val="000000" w:themeColor="text1"/>
                <w:sz w:val="24"/>
              </w:rPr>
              <w:t>次。</w:t>
            </w:r>
          </w:p>
        </w:tc>
      </w:tr>
      <w:tr w:rsidR="003153EA" w:rsidRPr="003153EA" w:rsidTr="003153EA">
        <w:trPr>
          <w:trHeight w:val="995"/>
        </w:trPr>
        <w:tc>
          <w:tcPr>
            <w:tcW w:w="1091" w:type="pct"/>
            <w:vAlign w:val="center"/>
          </w:tcPr>
          <w:p w:rsidR="008424B4" w:rsidRPr="003153EA" w:rsidRDefault="008424B4" w:rsidP="003153EA">
            <w:pPr>
              <w:autoSpaceDE w:val="0"/>
              <w:autoSpaceDN w:val="0"/>
              <w:adjustRightInd w:val="0"/>
              <w:jc w:val="center"/>
              <w:rPr>
                <w:rFonts w:ascii="Courier" w:hAnsi="Courier" w:cs="Courier"/>
                <w:b/>
                <w:color w:val="000000" w:themeColor="text1"/>
                <w:kern w:val="0"/>
                <w:szCs w:val="21"/>
              </w:rPr>
            </w:pPr>
            <w:r w:rsidRPr="003153EA">
              <w:rPr>
                <w:rFonts w:ascii="Courier" w:hAnsi="Courier" w:cs="Courier"/>
                <w:b/>
                <w:color w:val="000000" w:themeColor="text1"/>
                <w:kern w:val="0"/>
                <w:szCs w:val="21"/>
              </w:rPr>
              <w:t>知识产权类别</w:t>
            </w:r>
          </w:p>
        </w:tc>
        <w:tc>
          <w:tcPr>
            <w:tcW w:w="1475" w:type="pct"/>
            <w:vAlign w:val="center"/>
          </w:tcPr>
          <w:p w:rsidR="008424B4" w:rsidRPr="003153EA" w:rsidRDefault="008424B4" w:rsidP="003153EA">
            <w:pPr>
              <w:autoSpaceDE w:val="0"/>
              <w:autoSpaceDN w:val="0"/>
              <w:adjustRightInd w:val="0"/>
              <w:jc w:val="center"/>
              <w:rPr>
                <w:rFonts w:ascii="Courier" w:hAnsi="Courier" w:cs="Courier"/>
                <w:b/>
                <w:color w:val="000000" w:themeColor="text1"/>
                <w:kern w:val="0"/>
                <w:szCs w:val="21"/>
              </w:rPr>
            </w:pPr>
            <w:r w:rsidRPr="003153EA">
              <w:rPr>
                <w:rFonts w:ascii="Courier" w:hAnsi="Courier" w:cs="Courier"/>
                <w:b/>
                <w:color w:val="000000" w:themeColor="text1"/>
                <w:kern w:val="0"/>
                <w:szCs w:val="21"/>
              </w:rPr>
              <w:t>项目名称</w:t>
            </w:r>
          </w:p>
        </w:tc>
        <w:tc>
          <w:tcPr>
            <w:tcW w:w="983" w:type="pct"/>
            <w:vAlign w:val="center"/>
          </w:tcPr>
          <w:p w:rsidR="008424B4" w:rsidRPr="003153EA" w:rsidRDefault="008424B4" w:rsidP="003153EA">
            <w:pPr>
              <w:autoSpaceDE w:val="0"/>
              <w:autoSpaceDN w:val="0"/>
              <w:adjustRightInd w:val="0"/>
              <w:jc w:val="center"/>
              <w:rPr>
                <w:rFonts w:ascii="Courier" w:hAnsi="Courier" w:cs="Courier"/>
                <w:b/>
                <w:color w:val="000000" w:themeColor="text1"/>
                <w:kern w:val="0"/>
                <w:szCs w:val="21"/>
              </w:rPr>
            </w:pPr>
            <w:r w:rsidRPr="003153EA">
              <w:rPr>
                <w:rFonts w:ascii="Courier" w:hAnsi="Courier" w:cs="Courier"/>
                <w:b/>
                <w:color w:val="000000" w:themeColor="text1"/>
                <w:kern w:val="0"/>
                <w:szCs w:val="21"/>
              </w:rPr>
              <w:t>申请号</w:t>
            </w:r>
          </w:p>
        </w:tc>
        <w:tc>
          <w:tcPr>
            <w:tcW w:w="1450" w:type="pct"/>
            <w:vAlign w:val="center"/>
          </w:tcPr>
          <w:p w:rsidR="008424B4" w:rsidRPr="003153EA" w:rsidRDefault="008424B4" w:rsidP="003153EA">
            <w:pPr>
              <w:autoSpaceDE w:val="0"/>
              <w:autoSpaceDN w:val="0"/>
              <w:adjustRightInd w:val="0"/>
              <w:jc w:val="center"/>
              <w:rPr>
                <w:rFonts w:ascii="Courier" w:hAnsi="Courier" w:cs="Courier"/>
                <w:b/>
                <w:color w:val="000000" w:themeColor="text1"/>
                <w:kern w:val="0"/>
                <w:szCs w:val="21"/>
              </w:rPr>
            </w:pPr>
            <w:r w:rsidRPr="003153EA">
              <w:rPr>
                <w:rFonts w:ascii="Courier" w:hAnsi="Courier" w:cs="Courier"/>
                <w:b/>
                <w:color w:val="000000" w:themeColor="text1"/>
                <w:kern w:val="0"/>
                <w:szCs w:val="21"/>
              </w:rPr>
              <w:t>授权号</w:t>
            </w:r>
            <w:r w:rsidRPr="003153EA">
              <w:rPr>
                <w:rFonts w:ascii="Courier" w:hAnsi="Courier" w:cs="Courier"/>
                <w:b/>
                <w:color w:val="000000" w:themeColor="text1"/>
                <w:kern w:val="0"/>
                <w:szCs w:val="21"/>
              </w:rPr>
              <w:t>(</w:t>
            </w:r>
            <w:r w:rsidRPr="003153EA">
              <w:rPr>
                <w:rFonts w:ascii="Courier" w:hAnsi="Courier" w:cs="Courier"/>
                <w:b/>
                <w:color w:val="000000" w:themeColor="text1"/>
                <w:kern w:val="0"/>
                <w:szCs w:val="21"/>
              </w:rPr>
              <w:t>批准号</w:t>
            </w:r>
            <w:r w:rsidRPr="003153EA">
              <w:rPr>
                <w:rFonts w:ascii="Courier" w:hAnsi="Courier" w:cs="Courier"/>
                <w:b/>
                <w:color w:val="000000" w:themeColor="text1"/>
                <w:kern w:val="0"/>
                <w:szCs w:val="21"/>
              </w:rPr>
              <w:t>)</w:t>
            </w:r>
          </w:p>
        </w:tc>
      </w:tr>
      <w:tr w:rsidR="003153EA" w:rsidRPr="003153EA" w:rsidTr="003153EA">
        <w:trPr>
          <w:trHeight w:val="995"/>
        </w:trPr>
        <w:tc>
          <w:tcPr>
            <w:tcW w:w="1091" w:type="pct"/>
            <w:vAlign w:val="center"/>
          </w:tcPr>
          <w:p w:rsidR="008424B4" w:rsidRPr="003153EA" w:rsidRDefault="008424B4" w:rsidP="003153EA">
            <w:pPr>
              <w:jc w:val="center"/>
              <w:rPr>
                <w:color w:val="000000" w:themeColor="text1"/>
                <w:kern w:val="0"/>
                <w:szCs w:val="21"/>
              </w:rPr>
            </w:pPr>
            <w:r w:rsidRPr="003153EA">
              <w:rPr>
                <w:color w:val="000000" w:themeColor="text1"/>
                <w:kern w:val="0"/>
                <w:szCs w:val="21"/>
              </w:rPr>
              <w:t>实用新型专利</w:t>
            </w:r>
          </w:p>
        </w:tc>
        <w:tc>
          <w:tcPr>
            <w:tcW w:w="1475" w:type="pct"/>
            <w:vAlign w:val="center"/>
          </w:tcPr>
          <w:p w:rsidR="008424B4" w:rsidRPr="003153EA" w:rsidRDefault="008424B4" w:rsidP="003153EA">
            <w:pPr>
              <w:rPr>
                <w:color w:val="000000" w:themeColor="text1"/>
                <w:kern w:val="0"/>
                <w:szCs w:val="21"/>
              </w:rPr>
            </w:pPr>
            <w:r w:rsidRPr="003153EA">
              <w:rPr>
                <w:color w:val="000000" w:themeColor="text1"/>
                <w:kern w:val="0"/>
                <w:szCs w:val="21"/>
              </w:rPr>
              <w:t>一种智能化多功能两指仿生灵巧手</w:t>
            </w:r>
          </w:p>
        </w:tc>
        <w:tc>
          <w:tcPr>
            <w:tcW w:w="983" w:type="pct"/>
            <w:vAlign w:val="center"/>
          </w:tcPr>
          <w:p w:rsidR="008424B4" w:rsidRPr="003153EA" w:rsidRDefault="008424B4" w:rsidP="003153EA">
            <w:pPr>
              <w:rPr>
                <w:rFonts w:eastAsia="仿宋_GB2312"/>
                <w:color w:val="000000" w:themeColor="text1"/>
                <w:szCs w:val="21"/>
              </w:rPr>
            </w:pPr>
            <w:r w:rsidRPr="003153EA">
              <w:rPr>
                <w:rFonts w:eastAsia="仿宋_GB2312"/>
                <w:color w:val="000000" w:themeColor="text1"/>
                <w:szCs w:val="21"/>
              </w:rPr>
              <w:t>201920351551.0</w:t>
            </w:r>
          </w:p>
        </w:tc>
        <w:tc>
          <w:tcPr>
            <w:tcW w:w="1450" w:type="pct"/>
            <w:vAlign w:val="center"/>
          </w:tcPr>
          <w:p w:rsidR="008424B4" w:rsidRPr="003153EA" w:rsidRDefault="008424B4" w:rsidP="003153EA">
            <w:pPr>
              <w:jc w:val="center"/>
              <w:rPr>
                <w:rFonts w:eastAsia="仿宋_GB2312"/>
                <w:color w:val="000000" w:themeColor="text1"/>
                <w:szCs w:val="21"/>
              </w:rPr>
            </w:pPr>
            <w:r w:rsidRPr="003153EA">
              <w:rPr>
                <w:rFonts w:eastAsia="仿宋_GB2312"/>
                <w:color w:val="000000" w:themeColor="text1"/>
                <w:szCs w:val="21"/>
              </w:rPr>
              <w:t>ZL201920351551.0</w:t>
            </w:r>
          </w:p>
        </w:tc>
      </w:tr>
      <w:tr w:rsidR="003153EA" w:rsidRPr="003153EA" w:rsidTr="003153EA">
        <w:trPr>
          <w:trHeight w:val="995"/>
        </w:trPr>
        <w:tc>
          <w:tcPr>
            <w:tcW w:w="1091" w:type="pct"/>
            <w:vAlign w:val="center"/>
          </w:tcPr>
          <w:p w:rsidR="008424B4" w:rsidRPr="003153EA" w:rsidRDefault="008424B4" w:rsidP="003153EA">
            <w:pPr>
              <w:jc w:val="center"/>
              <w:rPr>
                <w:color w:val="000000" w:themeColor="text1"/>
                <w:kern w:val="0"/>
                <w:szCs w:val="21"/>
              </w:rPr>
            </w:pPr>
            <w:r w:rsidRPr="003153EA">
              <w:rPr>
                <w:color w:val="000000" w:themeColor="text1"/>
                <w:kern w:val="0"/>
                <w:szCs w:val="21"/>
              </w:rPr>
              <w:t>实用新型专利</w:t>
            </w:r>
          </w:p>
        </w:tc>
        <w:tc>
          <w:tcPr>
            <w:tcW w:w="1475" w:type="pct"/>
            <w:vAlign w:val="center"/>
          </w:tcPr>
          <w:p w:rsidR="008424B4" w:rsidRPr="003153EA" w:rsidRDefault="008424B4" w:rsidP="003153EA">
            <w:pPr>
              <w:rPr>
                <w:color w:val="000000" w:themeColor="text1"/>
                <w:kern w:val="0"/>
                <w:szCs w:val="21"/>
              </w:rPr>
            </w:pPr>
            <w:r w:rsidRPr="003153EA">
              <w:rPr>
                <w:color w:val="000000" w:themeColor="text1"/>
                <w:kern w:val="0"/>
                <w:szCs w:val="21"/>
              </w:rPr>
              <w:t>一种面向果蔬采摘的机器人五指仿生机械手</w:t>
            </w:r>
          </w:p>
        </w:tc>
        <w:tc>
          <w:tcPr>
            <w:tcW w:w="983" w:type="pct"/>
            <w:vAlign w:val="center"/>
          </w:tcPr>
          <w:p w:rsidR="008424B4" w:rsidRPr="003153EA" w:rsidRDefault="008424B4" w:rsidP="003153EA">
            <w:pPr>
              <w:jc w:val="center"/>
              <w:rPr>
                <w:color w:val="000000" w:themeColor="text1"/>
                <w:kern w:val="0"/>
                <w:szCs w:val="21"/>
              </w:rPr>
            </w:pPr>
            <w:r w:rsidRPr="003153EA">
              <w:rPr>
                <w:rFonts w:eastAsia="仿宋_GB2312"/>
                <w:color w:val="000000" w:themeColor="text1"/>
                <w:szCs w:val="21"/>
              </w:rPr>
              <w:t>201821352371.6</w:t>
            </w:r>
          </w:p>
        </w:tc>
        <w:tc>
          <w:tcPr>
            <w:tcW w:w="1450" w:type="pct"/>
            <w:vAlign w:val="center"/>
          </w:tcPr>
          <w:p w:rsidR="008424B4" w:rsidRPr="003153EA" w:rsidRDefault="008424B4" w:rsidP="003153EA">
            <w:pPr>
              <w:jc w:val="center"/>
              <w:rPr>
                <w:color w:val="000000" w:themeColor="text1"/>
                <w:kern w:val="0"/>
                <w:szCs w:val="21"/>
              </w:rPr>
            </w:pPr>
            <w:r w:rsidRPr="003153EA">
              <w:rPr>
                <w:rFonts w:eastAsia="仿宋_GB2312"/>
                <w:color w:val="000000" w:themeColor="text1"/>
                <w:szCs w:val="21"/>
              </w:rPr>
              <w:t>ZL201821352371.6</w:t>
            </w:r>
          </w:p>
        </w:tc>
      </w:tr>
      <w:tr w:rsidR="003153EA" w:rsidRPr="003153EA" w:rsidTr="003153EA">
        <w:trPr>
          <w:trHeight w:val="995"/>
        </w:trPr>
        <w:tc>
          <w:tcPr>
            <w:tcW w:w="1091" w:type="pct"/>
            <w:vAlign w:val="center"/>
          </w:tcPr>
          <w:p w:rsidR="008424B4" w:rsidRPr="003153EA" w:rsidRDefault="008424B4" w:rsidP="003153EA">
            <w:pPr>
              <w:jc w:val="center"/>
              <w:rPr>
                <w:color w:val="000000" w:themeColor="text1"/>
                <w:kern w:val="0"/>
                <w:szCs w:val="21"/>
              </w:rPr>
            </w:pPr>
            <w:r w:rsidRPr="003153EA">
              <w:rPr>
                <w:color w:val="000000" w:themeColor="text1"/>
                <w:kern w:val="0"/>
                <w:szCs w:val="21"/>
              </w:rPr>
              <w:t>实用新型专利</w:t>
            </w:r>
          </w:p>
        </w:tc>
        <w:tc>
          <w:tcPr>
            <w:tcW w:w="1475" w:type="pct"/>
            <w:vAlign w:val="center"/>
          </w:tcPr>
          <w:p w:rsidR="008424B4" w:rsidRPr="003153EA" w:rsidRDefault="008424B4" w:rsidP="003153EA">
            <w:pPr>
              <w:rPr>
                <w:color w:val="000000" w:themeColor="text1"/>
                <w:kern w:val="0"/>
                <w:szCs w:val="21"/>
              </w:rPr>
            </w:pPr>
            <w:r w:rsidRPr="003153EA">
              <w:rPr>
                <w:color w:val="000000" w:themeColor="text1"/>
                <w:kern w:val="0"/>
                <w:szCs w:val="21"/>
              </w:rPr>
              <w:t>一种面向簇状番茄采摘的机器人末端执行器</w:t>
            </w:r>
          </w:p>
        </w:tc>
        <w:tc>
          <w:tcPr>
            <w:tcW w:w="983" w:type="pct"/>
            <w:vAlign w:val="center"/>
          </w:tcPr>
          <w:p w:rsidR="008424B4" w:rsidRPr="003153EA" w:rsidRDefault="008424B4" w:rsidP="003153EA">
            <w:pPr>
              <w:jc w:val="center"/>
              <w:rPr>
                <w:color w:val="000000" w:themeColor="text1"/>
                <w:kern w:val="0"/>
                <w:szCs w:val="21"/>
              </w:rPr>
            </w:pPr>
            <w:r w:rsidRPr="003153EA">
              <w:rPr>
                <w:rFonts w:eastAsia="仿宋_GB2312"/>
                <w:color w:val="000000" w:themeColor="text1"/>
                <w:szCs w:val="21"/>
              </w:rPr>
              <w:t>201821549719.0</w:t>
            </w:r>
          </w:p>
        </w:tc>
        <w:tc>
          <w:tcPr>
            <w:tcW w:w="1450" w:type="pct"/>
            <w:vAlign w:val="center"/>
          </w:tcPr>
          <w:p w:rsidR="008424B4" w:rsidRPr="003153EA" w:rsidRDefault="008424B4" w:rsidP="003153EA">
            <w:pPr>
              <w:jc w:val="center"/>
              <w:rPr>
                <w:rFonts w:eastAsia="仿宋_GB2312"/>
                <w:color w:val="000000" w:themeColor="text1"/>
                <w:szCs w:val="21"/>
              </w:rPr>
            </w:pPr>
            <w:r w:rsidRPr="003153EA">
              <w:rPr>
                <w:rFonts w:eastAsia="仿宋_GB2312"/>
                <w:color w:val="000000" w:themeColor="text1"/>
                <w:szCs w:val="21"/>
              </w:rPr>
              <w:t>ZL201821549719.0</w:t>
            </w:r>
          </w:p>
        </w:tc>
      </w:tr>
      <w:tr w:rsidR="003153EA" w:rsidRPr="003153EA" w:rsidTr="003153EA">
        <w:trPr>
          <w:trHeight w:val="995"/>
        </w:trPr>
        <w:tc>
          <w:tcPr>
            <w:tcW w:w="1091" w:type="pct"/>
            <w:vAlign w:val="center"/>
          </w:tcPr>
          <w:p w:rsidR="008424B4" w:rsidRPr="003153EA" w:rsidRDefault="008424B4" w:rsidP="003153EA">
            <w:pPr>
              <w:jc w:val="center"/>
              <w:rPr>
                <w:color w:val="000000" w:themeColor="text1"/>
                <w:kern w:val="0"/>
                <w:szCs w:val="21"/>
              </w:rPr>
            </w:pPr>
            <w:r w:rsidRPr="003153EA">
              <w:rPr>
                <w:color w:val="000000" w:themeColor="text1"/>
                <w:kern w:val="0"/>
                <w:szCs w:val="21"/>
              </w:rPr>
              <w:t>实用新型专利</w:t>
            </w:r>
          </w:p>
        </w:tc>
        <w:tc>
          <w:tcPr>
            <w:tcW w:w="1475" w:type="pct"/>
            <w:vAlign w:val="center"/>
          </w:tcPr>
          <w:p w:rsidR="008424B4" w:rsidRPr="003153EA" w:rsidRDefault="008424B4" w:rsidP="003153EA">
            <w:pPr>
              <w:rPr>
                <w:color w:val="000000" w:themeColor="text1"/>
                <w:kern w:val="0"/>
                <w:szCs w:val="21"/>
              </w:rPr>
            </w:pPr>
            <w:r w:rsidRPr="003153EA">
              <w:rPr>
                <w:color w:val="000000" w:themeColor="text1"/>
                <w:kern w:val="0"/>
                <w:szCs w:val="21"/>
              </w:rPr>
              <w:t>一种长柄扁桃采收器</w:t>
            </w:r>
          </w:p>
        </w:tc>
        <w:tc>
          <w:tcPr>
            <w:tcW w:w="983" w:type="pct"/>
            <w:vAlign w:val="center"/>
          </w:tcPr>
          <w:p w:rsidR="008424B4" w:rsidRPr="003153EA" w:rsidRDefault="008424B4" w:rsidP="003153EA">
            <w:pPr>
              <w:jc w:val="center"/>
              <w:rPr>
                <w:color w:val="000000" w:themeColor="text1"/>
                <w:kern w:val="0"/>
                <w:szCs w:val="21"/>
              </w:rPr>
            </w:pPr>
            <w:r w:rsidRPr="003153EA">
              <w:rPr>
                <w:rFonts w:eastAsia="仿宋_GB2312"/>
                <w:color w:val="000000" w:themeColor="text1"/>
                <w:szCs w:val="21"/>
              </w:rPr>
              <w:t>201920351525.8</w:t>
            </w:r>
          </w:p>
        </w:tc>
        <w:tc>
          <w:tcPr>
            <w:tcW w:w="1450" w:type="pct"/>
            <w:vAlign w:val="center"/>
          </w:tcPr>
          <w:p w:rsidR="008424B4" w:rsidRPr="003153EA" w:rsidRDefault="008424B4" w:rsidP="003153EA">
            <w:pPr>
              <w:jc w:val="center"/>
              <w:rPr>
                <w:rFonts w:eastAsia="仿宋_GB2312"/>
                <w:color w:val="000000" w:themeColor="text1"/>
                <w:szCs w:val="21"/>
              </w:rPr>
            </w:pPr>
            <w:r w:rsidRPr="003153EA">
              <w:rPr>
                <w:rFonts w:eastAsia="仿宋_GB2312"/>
                <w:color w:val="000000" w:themeColor="text1"/>
                <w:szCs w:val="21"/>
              </w:rPr>
              <w:t>ZL201920351525.8</w:t>
            </w:r>
          </w:p>
        </w:tc>
      </w:tr>
    </w:tbl>
    <w:p w:rsidR="008424B4" w:rsidRPr="003153EA" w:rsidRDefault="008424B4" w:rsidP="008424B4">
      <w:pPr>
        <w:rPr>
          <w:color w:val="000000" w:themeColor="text1"/>
        </w:rPr>
      </w:pPr>
    </w:p>
    <w:p w:rsidR="008424B4" w:rsidRPr="003153EA" w:rsidRDefault="008424B4" w:rsidP="008424B4">
      <w:pPr>
        <w:rPr>
          <w:color w:val="000000" w:themeColor="text1"/>
        </w:rPr>
      </w:pPr>
    </w:p>
    <w:p w:rsidR="008424B4" w:rsidRPr="003153EA" w:rsidRDefault="008424B4">
      <w:pPr>
        <w:widowControl/>
        <w:jc w:val="left"/>
        <w:rPr>
          <w:color w:val="000000" w:themeColor="text1"/>
        </w:rPr>
      </w:pPr>
      <w:r w:rsidRPr="003153EA">
        <w:rPr>
          <w:color w:val="000000" w:themeColor="text1"/>
        </w:rPr>
        <w:br w:type="page"/>
      </w:r>
    </w:p>
    <w:p w:rsidR="00727626" w:rsidRDefault="008424B4" w:rsidP="003153EA">
      <w:pPr>
        <w:pStyle w:val="1"/>
      </w:pPr>
      <w:r w:rsidRPr="003153EA">
        <w:rPr>
          <w:rFonts w:hint="eastAsia"/>
        </w:rPr>
        <w:t>2022</w:t>
      </w:r>
      <w:r w:rsidRPr="003153EA">
        <w:rPr>
          <w:rFonts w:hint="eastAsia"/>
        </w:rPr>
        <w:t>年度陕西高等学校科学技术研究优秀成果奖</w:t>
      </w:r>
    </w:p>
    <w:p w:rsidR="008424B4" w:rsidRPr="003153EA" w:rsidRDefault="00681DEA" w:rsidP="00727626">
      <w:pPr>
        <w:pStyle w:val="1"/>
      </w:pPr>
      <w:r>
        <w:rPr>
          <w:rFonts w:hint="eastAsia"/>
        </w:rPr>
        <w:t>项目</w:t>
      </w:r>
      <w:r w:rsidR="008424B4" w:rsidRPr="003153EA">
        <w:rPr>
          <w:rFonts w:hint="eastAsia"/>
        </w:rPr>
        <w:t>公示内容</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513"/>
        <w:gridCol w:w="2277"/>
        <w:gridCol w:w="2581"/>
      </w:tblGrid>
      <w:tr w:rsidR="003153EA" w:rsidRPr="003153EA" w:rsidTr="00DE32E1">
        <w:trPr>
          <w:trHeight w:val="995"/>
        </w:trPr>
        <w:tc>
          <w:tcPr>
            <w:tcW w:w="1555" w:type="dxa"/>
            <w:vAlign w:val="center"/>
          </w:tcPr>
          <w:p w:rsidR="008424B4" w:rsidRPr="003153EA" w:rsidRDefault="008424B4" w:rsidP="003153EA">
            <w:pPr>
              <w:jc w:val="center"/>
              <w:rPr>
                <w:rFonts w:ascii="仿宋_GB2312" w:eastAsia="仿宋_GB2312" w:hAnsi="宋体"/>
                <w:color w:val="000000" w:themeColor="text1"/>
                <w:sz w:val="24"/>
              </w:rPr>
            </w:pPr>
            <w:r w:rsidRPr="003153EA">
              <w:rPr>
                <w:rFonts w:ascii="仿宋_GB2312" w:eastAsia="仿宋_GB2312" w:hAnsi="宋体" w:hint="eastAsia"/>
                <w:color w:val="000000" w:themeColor="text1"/>
                <w:sz w:val="24"/>
              </w:rPr>
              <w:t>项目名称</w:t>
            </w:r>
          </w:p>
        </w:tc>
        <w:tc>
          <w:tcPr>
            <w:tcW w:w="7371" w:type="dxa"/>
            <w:gridSpan w:val="3"/>
            <w:vAlign w:val="center"/>
          </w:tcPr>
          <w:p w:rsidR="008424B4" w:rsidRPr="003153EA" w:rsidRDefault="008424B4" w:rsidP="00F35D4F">
            <w:pPr>
              <w:jc w:val="center"/>
              <w:rPr>
                <w:rFonts w:ascii="仿宋_GB2312" w:eastAsia="仿宋_GB2312" w:hAnsi="宋体"/>
                <w:color w:val="000000" w:themeColor="text1"/>
                <w:sz w:val="24"/>
              </w:rPr>
            </w:pPr>
            <w:r w:rsidRPr="003153EA">
              <w:rPr>
                <w:rFonts w:ascii="仿宋_GB2312" w:eastAsia="仿宋_GB2312" w:hAnsi="宋体" w:cs="宋体" w:hint="eastAsia"/>
                <w:color w:val="000000" w:themeColor="text1"/>
                <w:kern w:val="0"/>
                <w:sz w:val="24"/>
              </w:rPr>
              <w:t>面向作物需求的设施环境多因子协同调控技术与装备研发</w:t>
            </w:r>
          </w:p>
        </w:tc>
      </w:tr>
      <w:tr w:rsidR="003153EA" w:rsidRPr="003153EA" w:rsidTr="00DE32E1">
        <w:trPr>
          <w:trHeight w:val="995"/>
        </w:trPr>
        <w:tc>
          <w:tcPr>
            <w:tcW w:w="1555" w:type="dxa"/>
            <w:vAlign w:val="center"/>
          </w:tcPr>
          <w:p w:rsidR="008424B4" w:rsidRPr="003153EA" w:rsidRDefault="008424B4" w:rsidP="003153EA">
            <w:pPr>
              <w:jc w:val="center"/>
              <w:rPr>
                <w:rFonts w:ascii="仿宋_GB2312" w:eastAsia="仿宋_GB2312" w:hAnsi="宋体"/>
                <w:color w:val="000000" w:themeColor="text1"/>
                <w:sz w:val="24"/>
              </w:rPr>
            </w:pPr>
            <w:r w:rsidRPr="003153EA">
              <w:rPr>
                <w:rFonts w:ascii="仿宋_GB2312" w:eastAsia="仿宋_GB2312" w:hAnsi="宋体" w:hint="eastAsia"/>
                <w:color w:val="000000" w:themeColor="text1"/>
                <w:sz w:val="24"/>
              </w:rPr>
              <w:t>完成单位</w:t>
            </w:r>
          </w:p>
        </w:tc>
        <w:tc>
          <w:tcPr>
            <w:tcW w:w="7371" w:type="dxa"/>
            <w:gridSpan w:val="3"/>
            <w:vAlign w:val="center"/>
          </w:tcPr>
          <w:p w:rsidR="008424B4" w:rsidRPr="003153EA" w:rsidRDefault="008424B4" w:rsidP="00F35D4F">
            <w:pPr>
              <w:jc w:val="center"/>
              <w:rPr>
                <w:rFonts w:ascii="仿宋_GB2312" w:eastAsia="仿宋_GB2312" w:hAnsi="宋体" w:cs="宋体"/>
                <w:color w:val="000000" w:themeColor="text1"/>
                <w:kern w:val="0"/>
                <w:sz w:val="24"/>
              </w:rPr>
            </w:pPr>
            <w:r w:rsidRPr="003153EA">
              <w:rPr>
                <w:rFonts w:ascii="仿宋_GB2312" w:eastAsia="仿宋_GB2312" w:hAnsi="宋体" w:cs="宋体" w:hint="eastAsia"/>
                <w:color w:val="000000" w:themeColor="text1"/>
                <w:kern w:val="0"/>
                <w:sz w:val="24"/>
              </w:rPr>
              <w:t>西北农林科技大学，西安市农业农村局，杨凌乾泰电子科技有限责任公司</w:t>
            </w:r>
          </w:p>
        </w:tc>
      </w:tr>
      <w:tr w:rsidR="003153EA" w:rsidRPr="003153EA" w:rsidTr="00DE32E1">
        <w:trPr>
          <w:trHeight w:val="995"/>
        </w:trPr>
        <w:tc>
          <w:tcPr>
            <w:tcW w:w="1555" w:type="dxa"/>
            <w:vAlign w:val="center"/>
          </w:tcPr>
          <w:p w:rsidR="008424B4" w:rsidRPr="003153EA" w:rsidRDefault="008424B4" w:rsidP="003153EA">
            <w:pPr>
              <w:jc w:val="center"/>
              <w:rPr>
                <w:rFonts w:ascii="仿宋_GB2312" w:eastAsia="仿宋_GB2312" w:hAnsi="宋体"/>
                <w:color w:val="000000" w:themeColor="text1"/>
                <w:sz w:val="24"/>
              </w:rPr>
            </w:pPr>
            <w:r w:rsidRPr="003153EA">
              <w:rPr>
                <w:rFonts w:ascii="仿宋_GB2312" w:eastAsia="仿宋_GB2312" w:hAnsi="宋体" w:hint="eastAsia"/>
                <w:color w:val="000000" w:themeColor="text1"/>
                <w:sz w:val="24"/>
              </w:rPr>
              <w:t>完成人</w:t>
            </w:r>
          </w:p>
        </w:tc>
        <w:tc>
          <w:tcPr>
            <w:tcW w:w="7371" w:type="dxa"/>
            <w:gridSpan w:val="3"/>
            <w:vAlign w:val="center"/>
          </w:tcPr>
          <w:p w:rsidR="008424B4" w:rsidRPr="003153EA" w:rsidRDefault="008424B4" w:rsidP="003153EA">
            <w:pPr>
              <w:rPr>
                <w:rFonts w:ascii="仿宋_GB2312" w:eastAsia="仿宋_GB2312" w:hAnsi="宋体"/>
                <w:color w:val="000000" w:themeColor="text1"/>
                <w:sz w:val="24"/>
              </w:rPr>
            </w:pPr>
            <w:r w:rsidRPr="003153EA">
              <w:rPr>
                <w:rFonts w:ascii="仿宋_GB2312" w:eastAsia="仿宋_GB2312" w:hAnsi="宋体" w:hint="eastAsia"/>
                <w:color w:val="000000" w:themeColor="text1"/>
                <w:sz w:val="24"/>
              </w:rPr>
              <w:t>胡瑾、王东、张明科、杨振超、赵娟、</w:t>
            </w:r>
            <w:r w:rsidRPr="003153EA">
              <w:rPr>
                <w:rFonts w:ascii="仿宋_GB2312" w:eastAsia="仿宋_GB2312" w:hAnsi="宋体" w:hint="eastAsia"/>
                <w:color w:val="000000" w:themeColor="text1"/>
                <w:sz w:val="24"/>
                <w:bdr w:val="single" w:sz="4" w:space="0" w:color="auto"/>
              </w:rPr>
              <w:t>张海辉</w:t>
            </w:r>
            <w:r w:rsidRPr="003153EA">
              <w:rPr>
                <w:rFonts w:ascii="仿宋_GB2312" w:eastAsia="仿宋_GB2312" w:hAnsi="宋体" w:hint="eastAsia"/>
                <w:color w:val="000000" w:themeColor="text1"/>
                <w:sz w:val="24"/>
              </w:rPr>
              <w:t>、楚炳峰、张佐经、李皓、张军华、高攀</w:t>
            </w:r>
          </w:p>
        </w:tc>
      </w:tr>
      <w:tr w:rsidR="003153EA" w:rsidRPr="003153EA" w:rsidTr="003153EA">
        <w:trPr>
          <w:trHeight w:val="995"/>
        </w:trPr>
        <w:tc>
          <w:tcPr>
            <w:tcW w:w="8926" w:type="dxa"/>
            <w:gridSpan w:val="4"/>
          </w:tcPr>
          <w:p w:rsidR="008424B4" w:rsidRPr="003153EA" w:rsidRDefault="008424B4" w:rsidP="003153EA">
            <w:pPr>
              <w:spacing w:line="360" w:lineRule="auto"/>
              <w:rPr>
                <w:rFonts w:ascii="仿宋_GB2312" w:eastAsia="仿宋_GB2312" w:hAnsi="宋体" w:cs="宋体"/>
                <w:color w:val="000000" w:themeColor="text1"/>
                <w:kern w:val="0"/>
                <w:sz w:val="24"/>
              </w:rPr>
            </w:pPr>
            <w:r w:rsidRPr="003153EA">
              <w:rPr>
                <w:rFonts w:ascii="仿宋_GB2312" w:eastAsia="仿宋_GB2312" w:hAnsi="宋体" w:cs="宋体" w:hint="eastAsia"/>
                <w:color w:val="000000" w:themeColor="text1"/>
                <w:kern w:val="0"/>
                <w:sz w:val="24"/>
              </w:rPr>
              <w:t>项目简介</w:t>
            </w:r>
          </w:p>
          <w:p w:rsidR="008424B4" w:rsidRPr="003153EA" w:rsidRDefault="008424B4" w:rsidP="003153EA">
            <w:pPr>
              <w:autoSpaceDE w:val="0"/>
              <w:autoSpaceDN w:val="0"/>
              <w:adjustRightInd w:val="0"/>
              <w:spacing w:line="360" w:lineRule="auto"/>
              <w:ind w:firstLineChars="177" w:firstLine="425"/>
              <w:jc w:val="left"/>
              <w:rPr>
                <w:rFonts w:ascii="仿宋_GB2312" w:eastAsia="仿宋_GB2312" w:hAnsi="宋体"/>
                <w:color w:val="000000" w:themeColor="text1"/>
                <w:kern w:val="0"/>
                <w:sz w:val="24"/>
              </w:rPr>
            </w:pPr>
            <w:r w:rsidRPr="003153EA">
              <w:rPr>
                <w:rFonts w:ascii="仿宋_GB2312" w:eastAsia="仿宋_GB2312" w:hAnsi="宋体" w:hint="eastAsia"/>
                <w:color w:val="000000" w:themeColor="text1"/>
                <w:kern w:val="0"/>
                <w:sz w:val="24"/>
              </w:rPr>
              <w:t>项目简介</w:t>
            </w:r>
          </w:p>
          <w:p w:rsidR="008424B4" w:rsidRPr="003153EA" w:rsidRDefault="008424B4" w:rsidP="003153EA">
            <w:pPr>
              <w:autoSpaceDE w:val="0"/>
              <w:autoSpaceDN w:val="0"/>
              <w:adjustRightInd w:val="0"/>
              <w:spacing w:line="360" w:lineRule="auto"/>
              <w:ind w:firstLineChars="177" w:firstLine="425"/>
              <w:jc w:val="left"/>
              <w:rPr>
                <w:rFonts w:ascii="仿宋_GB2312" w:eastAsia="仿宋_GB2312" w:hAnsi="宋体"/>
                <w:color w:val="000000" w:themeColor="text1"/>
                <w:kern w:val="0"/>
                <w:sz w:val="24"/>
              </w:rPr>
            </w:pPr>
            <w:r w:rsidRPr="003153EA">
              <w:rPr>
                <w:rFonts w:ascii="仿宋_GB2312" w:eastAsia="仿宋_GB2312" w:hAnsi="宋体" w:hint="eastAsia"/>
                <w:color w:val="000000" w:themeColor="text1"/>
                <w:kern w:val="0"/>
                <w:sz w:val="24"/>
              </w:rPr>
              <w:t>由于我国对作物需求和环境互作过程的定量化研究存在不足，导致我国现有设施环境调控系统普遍缺少融合作物需求的智能调控模型，造成现有设施生产存在投入产出比高、农药化肥使用量大、生产劳动效率低等突出问题。针对上述问题，开展面向作物需求的设施环境多因子精准调控模型研究与专用装备研发，研究对我国温室种植节本增效、节能减排、实现乡村振兴具有重要的现实意义及深远影响。在国家自然科学基金、国家支撑计划、国家星火计划重点项目等项目的支撑下，经过近十年的持续协同攻关，建立了一系列设施特色作物光合和环境互作定量模型，并系统地研究了在考虑调控效益的前提下环境调控策略等科学问题，创制了一系列温、光、水、汽、肥智能调控装备，建立作物-环境-装备协同为设施环境调控系统，有效解决设施智能化水平低、调控效率低等问题提供了理论依据和控制策略。</w:t>
            </w:r>
          </w:p>
          <w:p w:rsidR="008424B4" w:rsidRPr="003153EA" w:rsidRDefault="008424B4" w:rsidP="003153EA">
            <w:pPr>
              <w:autoSpaceDE w:val="0"/>
              <w:autoSpaceDN w:val="0"/>
              <w:adjustRightInd w:val="0"/>
              <w:spacing w:line="360" w:lineRule="auto"/>
              <w:ind w:firstLineChars="177" w:firstLine="425"/>
              <w:jc w:val="left"/>
              <w:rPr>
                <w:rFonts w:ascii="仿宋_GB2312" w:eastAsia="仿宋_GB2312" w:hAnsi="宋体"/>
                <w:color w:val="000000" w:themeColor="text1"/>
                <w:kern w:val="0"/>
                <w:sz w:val="24"/>
              </w:rPr>
            </w:pPr>
            <w:r w:rsidRPr="003153EA">
              <w:rPr>
                <w:rFonts w:ascii="仿宋_GB2312" w:eastAsia="仿宋_GB2312" w:hAnsi="宋体" w:hint="eastAsia"/>
                <w:color w:val="000000" w:themeColor="text1"/>
                <w:kern w:val="0"/>
                <w:sz w:val="24"/>
              </w:rPr>
              <w:t>创新性成果：1）揭示光合潜能与多环境互作对作物光合作用的影响的机理，创新性的提出了荧光等生理参量和多环境因素融合的作物全生长光合模型构建方法，面向环境调控需求建立了生理生境耦合地番茄、生菜、茄子、黄瓜等主要设施作物光合生理模型；2）提出融合生理需求和调控效益的设施温、光、水、气等多因子动态智能调控算法，建立了面向不同设施作物的温度、光环境、CO</w:t>
            </w:r>
            <w:r w:rsidRPr="003153EA">
              <w:rPr>
                <w:rFonts w:ascii="仿宋_GB2312" w:eastAsia="仿宋_GB2312" w:hAnsi="宋体" w:hint="eastAsia"/>
                <w:color w:val="000000" w:themeColor="text1"/>
                <w:kern w:val="0"/>
                <w:sz w:val="24"/>
                <w:vertAlign w:val="subscript"/>
              </w:rPr>
              <w:t>2</w:t>
            </w:r>
            <w:r w:rsidRPr="003153EA">
              <w:rPr>
                <w:rFonts w:ascii="仿宋_GB2312" w:eastAsia="仿宋_GB2312" w:hAnsi="宋体" w:hint="eastAsia"/>
                <w:color w:val="000000" w:themeColor="text1"/>
                <w:kern w:val="0"/>
                <w:sz w:val="24"/>
              </w:rPr>
              <w:t>、灌溉等多环境因子独立/协同调控模型，为不同类型设施优化调控提供理论依据；3）研制了面向设施生理生境专用监测装备和监测系统，构建基于多传感器信息融合的设施环境动态调控技术体系，开发支持调控模型自动更新的设施环境智能调控装备；4）研制了主动推送、个性化投放的精准智能服务的环境监控和气象物联网系统系统，为实现气象灾害预警、气象生产指导、环境精准调控和高效生产提供平台支撑。</w:t>
            </w:r>
          </w:p>
          <w:p w:rsidR="008424B4" w:rsidRPr="003153EA" w:rsidRDefault="008424B4" w:rsidP="003153EA">
            <w:pPr>
              <w:autoSpaceDE w:val="0"/>
              <w:autoSpaceDN w:val="0"/>
              <w:adjustRightInd w:val="0"/>
              <w:spacing w:line="360" w:lineRule="auto"/>
              <w:ind w:firstLineChars="177" w:firstLine="425"/>
              <w:jc w:val="left"/>
              <w:rPr>
                <w:rFonts w:ascii="仿宋_GB2312" w:eastAsia="仿宋_GB2312" w:hAnsi="宋体"/>
                <w:color w:val="000000" w:themeColor="text1"/>
                <w:sz w:val="24"/>
              </w:rPr>
            </w:pPr>
            <w:r w:rsidRPr="003153EA">
              <w:rPr>
                <w:rFonts w:ascii="仿宋_GB2312" w:eastAsia="仿宋_GB2312" w:hAnsi="宋体" w:hint="eastAsia"/>
                <w:color w:val="000000" w:themeColor="text1"/>
                <w:kern w:val="0"/>
                <w:sz w:val="24"/>
              </w:rPr>
              <w:t>围绕以上研究，在IJABE、农业工程学报、农业机械学报等国内外著名学术刊物发表研究论文60余篇。授权知识产权54项，其中发明专利18项，软件著作权36项。</w:t>
            </w:r>
          </w:p>
        </w:tc>
      </w:tr>
      <w:tr w:rsidR="003153EA" w:rsidRPr="003153EA" w:rsidTr="00DE32E1">
        <w:trPr>
          <w:trHeight w:val="995"/>
        </w:trPr>
        <w:tc>
          <w:tcPr>
            <w:tcW w:w="1555" w:type="dxa"/>
            <w:vAlign w:val="center"/>
          </w:tcPr>
          <w:p w:rsidR="008424B4" w:rsidRPr="003153EA" w:rsidRDefault="008424B4" w:rsidP="003153EA">
            <w:pPr>
              <w:autoSpaceDE w:val="0"/>
              <w:autoSpaceDN w:val="0"/>
              <w:adjustRightInd w:val="0"/>
              <w:jc w:val="center"/>
              <w:rPr>
                <w:rFonts w:eastAsiaTheme="minorEastAsia"/>
                <w:b/>
                <w:color w:val="000000" w:themeColor="text1"/>
                <w:kern w:val="0"/>
                <w:szCs w:val="21"/>
              </w:rPr>
            </w:pPr>
            <w:r w:rsidRPr="003153EA">
              <w:rPr>
                <w:rFonts w:eastAsiaTheme="minorEastAsia"/>
                <w:b/>
                <w:color w:val="000000" w:themeColor="text1"/>
                <w:kern w:val="0"/>
                <w:szCs w:val="21"/>
              </w:rPr>
              <w:t>知识产权类别</w:t>
            </w:r>
          </w:p>
        </w:tc>
        <w:tc>
          <w:tcPr>
            <w:tcW w:w="2513" w:type="dxa"/>
            <w:vAlign w:val="center"/>
          </w:tcPr>
          <w:p w:rsidR="008424B4" w:rsidRPr="003153EA" w:rsidRDefault="008424B4" w:rsidP="003153EA">
            <w:pPr>
              <w:autoSpaceDE w:val="0"/>
              <w:autoSpaceDN w:val="0"/>
              <w:adjustRightInd w:val="0"/>
              <w:jc w:val="center"/>
              <w:rPr>
                <w:rFonts w:eastAsiaTheme="minorEastAsia"/>
                <w:b/>
                <w:color w:val="000000" w:themeColor="text1"/>
                <w:kern w:val="0"/>
                <w:szCs w:val="21"/>
              </w:rPr>
            </w:pPr>
            <w:r w:rsidRPr="003153EA">
              <w:rPr>
                <w:rFonts w:eastAsiaTheme="minorEastAsia"/>
                <w:b/>
                <w:color w:val="000000" w:themeColor="text1"/>
                <w:kern w:val="0"/>
                <w:szCs w:val="21"/>
              </w:rPr>
              <w:t>项目名称</w:t>
            </w:r>
          </w:p>
        </w:tc>
        <w:tc>
          <w:tcPr>
            <w:tcW w:w="2277" w:type="dxa"/>
            <w:vAlign w:val="center"/>
          </w:tcPr>
          <w:p w:rsidR="008424B4" w:rsidRPr="003153EA" w:rsidRDefault="008424B4" w:rsidP="003153EA">
            <w:pPr>
              <w:autoSpaceDE w:val="0"/>
              <w:autoSpaceDN w:val="0"/>
              <w:adjustRightInd w:val="0"/>
              <w:jc w:val="center"/>
              <w:rPr>
                <w:rFonts w:eastAsiaTheme="minorEastAsia"/>
                <w:b/>
                <w:color w:val="000000" w:themeColor="text1"/>
                <w:kern w:val="0"/>
                <w:szCs w:val="21"/>
              </w:rPr>
            </w:pPr>
            <w:r w:rsidRPr="003153EA">
              <w:rPr>
                <w:rFonts w:eastAsiaTheme="minorEastAsia"/>
                <w:b/>
                <w:color w:val="000000" w:themeColor="text1"/>
                <w:kern w:val="0"/>
                <w:szCs w:val="21"/>
              </w:rPr>
              <w:t>申请号</w:t>
            </w:r>
          </w:p>
        </w:tc>
        <w:tc>
          <w:tcPr>
            <w:tcW w:w="2581" w:type="dxa"/>
            <w:vAlign w:val="center"/>
          </w:tcPr>
          <w:p w:rsidR="008424B4" w:rsidRPr="003153EA" w:rsidRDefault="008424B4" w:rsidP="003153EA">
            <w:pPr>
              <w:autoSpaceDE w:val="0"/>
              <w:autoSpaceDN w:val="0"/>
              <w:adjustRightInd w:val="0"/>
              <w:jc w:val="center"/>
              <w:rPr>
                <w:rFonts w:eastAsiaTheme="minorEastAsia"/>
                <w:b/>
                <w:color w:val="000000" w:themeColor="text1"/>
                <w:kern w:val="0"/>
                <w:szCs w:val="21"/>
              </w:rPr>
            </w:pPr>
            <w:r w:rsidRPr="003153EA">
              <w:rPr>
                <w:rFonts w:eastAsiaTheme="minorEastAsia"/>
                <w:b/>
                <w:color w:val="000000" w:themeColor="text1"/>
                <w:kern w:val="0"/>
                <w:szCs w:val="21"/>
              </w:rPr>
              <w:t>授权号</w:t>
            </w:r>
            <w:r w:rsidRPr="003153EA">
              <w:rPr>
                <w:rFonts w:eastAsiaTheme="minorEastAsia"/>
                <w:b/>
                <w:color w:val="000000" w:themeColor="text1"/>
                <w:kern w:val="0"/>
                <w:szCs w:val="21"/>
              </w:rPr>
              <w:t>(</w:t>
            </w:r>
            <w:r w:rsidRPr="003153EA">
              <w:rPr>
                <w:rFonts w:eastAsiaTheme="minorEastAsia"/>
                <w:b/>
                <w:color w:val="000000" w:themeColor="text1"/>
                <w:kern w:val="0"/>
                <w:szCs w:val="21"/>
              </w:rPr>
              <w:t>批准号</w:t>
            </w:r>
            <w:r w:rsidRPr="003153EA">
              <w:rPr>
                <w:rFonts w:eastAsiaTheme="minorEastAsia"/>
                <w:b/>
                <w:color w:val="000000" w:themeColor="text1"/>
                <w:kern w:val="0"/>
                <w:szCs w:val="21"/>
              </w:rPr>
              <w:t>)</w:t>
            </w:r>
          </w:p>
        </w:tc>
      </w:tr>
      <w:tr w:rsidR="003153EA" w:rsidRPr="003153EA" w:rsidTr="00DE32E1">
        <w:trPr>
          <w:trHeight w:val="995"/>
        </w:trPr>
        <w:tc>
          <w:tcPr>
            <w:tcW w:w="1555" w:type="dxa"/>
            <w:vAlign w:val="center"/>
          </w:tcPr>
          <w:p w:rsidR="008424B4" w:rsidRPr="003153EA" w:rsidRDefault="008424B4" w:rsidP="003153EA">
            <w:pPr>
              <w:jc w:val="center"/>
              <w:rPr>
                <w:rFonts w:eastAsiaTheme="minorEastAsia"/>
                <w:color w:val="000000" w:themeColor="text1"/>
                <w:kern w:val="0"/>
                <w:szCs w:val="21"/>
              </w:rPr>
            </w:pPr>
            <w:r w:rsidRPr="003153EA">
              <w:rPr>
                <w:rFonts w:eastAsiaTheme="minorEastAsia"/>
                <w:color w:val="000000" w:themeColor="text1"/>
                <w:kern w:val="0"/>
                <w:szCs w:val="21"/>
              </w:rPr>
              <w:t>发明</w:t>
            </w:r>
          </w:p>
        </w:tc>
        <w:tc>
          <w:tcPr>
            <w:tcW w:w="2513" w:type="dxa"/>
            <w:vAlign w:val="center"/>
          </w:tcPr>
          <w:p w:rsidR="008424B4" w:rsidRPr="003153EA" w:rsidRDefault="008424B4" w:rsidP="003153EA">
            <w:pPr>
              <w:jc w:val="center"/>
              <w:rPr>
                <w:rFonts w:eastAsiaTheme="minorEastAsia"/>
                <w:color w:val="000000" w:themeColor="text1"/>
                <w:kern w:val="0"/>
                <w:szCs w:val="21"/>
              </w:rPr>
            </w:pPr>
            <w:r w:rsidRPr="003153EA">
              <w:rPr>
                <w:rFonts w:eastAsiaTheme="minorEastAsia"/>
                <w:color w:val="000000" w:themeColor="text1"/>
                <w:kern w:val="0"/>
                <w:szCs w:val="21"/>
              </w:rPr>
              <w:t>一种植物智能补光的方法和设备</w:t>
            </w:r>
          </w:p>
        </w:tc>
        <w:tc>
          <w:tcPr>
            <w:tcW w:w="2277" w:type="dxa"/>
            <w:vAlign w:val="center"/>
          </w:tcPr>
          <w:p w:rsidR="008424B4" w:rsidRPr="003153EA" w:rsidRDefault="008424B4" w:rsidP="003153EA">
            <w:pPr>
              <w:jc w:val="center"/>
              <w:rPr>
                <w:rFonts w:eastAsiaTheme="minorEastAsia"/>
                <w:color w:val="000000" w:themeColor="text1"/>
                <w:szCs w:val="21"/>
              </w:rPr>
            </w:pPr>
            <w:r w:rsidRPr="003153EA">
              <w:rPr>
                <w:rFonts w:eastAsiaTheme="minorEastAsia"/>
                <w:color w:val="000000" w:themeColor="text1"/>
                <w:szCs w:val="21"/>
              </w:rPr>
              <w:t>CN 201010529814.6</w:t>
            </w:r>
          </w:p>
        </w:tc>
        <w:tc>
          <w:tcPr>
            <w:tcW w:w="2581" w:type="dxa"/>
            <w:vAlign w:val="center"/>
          </w:tcPr>
          <w:p w:rsidR="008424B4" w:rsidRPr="003153EA" w:rsidRDefault="008424B4" w:rsidP="003153EA">
            <w:pPr>
              <w:jc w:val="center"/>
              <w:rPr>
                <w:rFonts w:eastAsiaTheme="minorEastAsia"/>
                <w:color w:val="000000" w:themeColor="text1"/>
                <w:szCs w:val="21"/>
              </w:rPr>
            </w:pPr>
            <w:r w:rsidRPr="003153EA">
              <w:rPr>
                <w:rFonts w:eastAsiaTheme="minorEastAsia"/>
                <w:color w:val="000000" w:themeColor="text1"/>
                <w:szCs w:val="21"/>
              </w:rPr>
              <w:t>ZL 201010529814.6</w:t>
            </w:r>
          </w:p>
        </w:tc>
      </w:tr>
      <w:tr w:rsidR="003153EA" w:rsidRPr="003153EA" w:rsidTr="00DE32E1">
        <w:trPr>
          <w:trHeight w:val="995"/>
        </w:trPr>
        <w:tc>
          <w:tcPr>
            <w:tcW w:w="1555" w:type="dxa"/>
            <w:vAlign w:val="center"/>
          </w:tcPr>
          <w:p w:rsidR="008424B4" w:rsidRPr="003153EA" w:rsidRDefault="008424B4" w:rsidP="003153EA">
            <w:pPr>
              <w:jc w:val="center"/>
              <w:rPr>
                <w:rFonts w:eastAsiaTheme="minorEastAsia"/>
                <w:color w:val="000000" w:themeColor="text1"/>
                <w:kern w:val="0"/>
                <w:szCs w:val="21"/>
              </w:rPr>
            </w:pPr>
            <w:r w:rsidRPr="003153EA">
              <w:rPr>
                <w:rFonts w:eastAsiaTheme="minorEastAsia"/>
                <w:color w:val="000000" w:themeColor="text1"/>
                <w:kern w:val="0"/>
                <w:szCs w:val="21"/>
              </w:rPr>
              <w:t>发明</w:t>
            </w:r>
          </w:p>
        </w:tc>
        <w:tc>
          <w:tcPr>
            <w:tcW w:w="2513" w:type="dxa"/>
            <w:vAlign w:val="center"/>
          </w:tcPr>
          <w:p w:rsidR="008424B4" w:rsidRPr="003153EA" w:rsidRDefault="008424B4" w:rsidP="003153EA">
            <w:pPr>
              <w:jc w:val="center"/>
              <w:rPr>
                <w:rFonts w:eastAsiaTheme="minorEastAsia"/>
                <w:color w:val="000000" w:themeColor="text1"/>
                <w:kern w:val="0"/>
                <w:szCs w:val="21"/>
              </w:rPr>
            </w:pPr>
            <w:r w:rsidRPr="003153EA">
              <w:rPr>
                <w:rFonts w:eastAsiaTheme="minorEastAsia"/>
                <w:color w:val="000000" w:themeColor="text1"/>
                <w:kern w:val="0"/>
                <w:szCs w:val="21"/>
              </w:rPr>
              <w:t>一种融合气孔导度的黄瓜</w:t>
            </w:r>
            <w:r w:rsidRPr="003153EA">
              <w:rPr>
                <w:rFonts w:eastAsiaTheme="minorEastAsia"/>
                <w:color w:val="000000" w:themeColor="text1"/>
                <w:kern w:val="0"/>
                <w:szCs w:val="21"/>
              </w:rPr>
              <w:t>GA-RBF</w:t>
            </w:r>
            <w:r w:rsidRPr="003153EA">
              <w:rPr>
                <w:rFonts w:eastAsiaTheme="minorEastAsia"/>
                <w:color w:val="000000" w:themeColor="text1"/>
                <w:kern w:val="0"/>
                <w:szCs w:val="21"/>
              </w:rPr>
              <w:t>光合速率预测模型建模方法</w:t>
            </w:r>
          </w:p>
        </w:tc>
        <w:tc>
          <w:tcPr>
            <w:tcW w:w="2277" w:type="dxa"/>
            <w:vAlign w:val="center"/>
          </w:tcPr>
          <w:p w:rsidR="008424B4" w:rsidRPr="003153EA" w:rsidRDefault="008424B4" w:rsidP="003153EA">
            <w:pPr>
              <w:jc w:val="center"/>
              <w:rPr>
                <w:rFonts w:eastAsiaTheme="minorEastAsia"/>
                <w:color w:val="000000" w:themeColor="text1"/>
                <w:szCs w:val="21"/>
              </w:rPr>
            </w:pPr>
            <w:r w:rsidRPr="003153EA">
              <w:rPr>
                <w:rFonts w:eastAsiaTheme="minorEastAsia"/>
                <w:color w:val="000000" w:themeColor="text1"/>
                <w:szCs w:val="21"/>
              </w:rPr>
              <w:t>CN 201511025801.4</w:t>
            </w:r>
          </w:p>
        </w:tc>
        <w:tc>
          <w:tcPr>
            <w:tcW w:w="2581" w:type="dxa"/>
            <w:vAlign w:val="center"/>
          </w:tcPr>
          <w:p w:rsidR="008424B4" w:rsidRPr="003153EA" w:rsidRDefault="008424B4" w:rsidP="003153EA">
            <w:pPr>
              <w:jc w:val="center"/>
              <w:rPr>
                <w:rFonts w:eastAsiaTheme="minorEastAsia"/>
                <w:color w:val="000000" w:themeColor="text1"/>
                <w:szCs w:val="21"/>
              </w:rPr>
            </w:pPr>
            <w:r w:rsidRPr="003153EA">
              <w:rPr>
                <w:rFonts w:eastAsiaTheme="minorEastAsia"/>
                <w:color w:val="000000" w:themeColor="text1"/>
                <w:szCs w:val="21"/>
              </w:rPr>
              <w:t>ZL 201511025801.4</w:t>
            </w:r>
          </w:p>
        </w:tc>
      </w:tr>
      <w:tr w:rsidR="003153EA" w:rsidRPr="003153EA" w:rsidTr="00DE32E1">
        <w:trPr>
          <w:trHeight w:val="995"/>
        </w:trPr>
        <w:tc>
          <w:tcPr>
            <w:tcW w:w="1555" w:type="dxa"/>
            <w:vAlign w:val="center"/>
          </w:tcPr>
          <w:p w:rsidR="008424B4" w:rsidRPr="003153EA" w:rsidRDefault="008424B4" w:rsidP="003153EA">
            <w:pPr>
              <w:jc w:val="center"/>
              <w:rPr>
                <w:rFonts w:eastAsiaTheme="minorEastAsia"/>
                <w:color w:val="000000" w:themeColor="text1"/>
                <w:kern w:val="0"/>
                <w:szCs w:val="21"/>
              </w:rPr>
            </w:pPr>
            <w:r w:rsidRPr="003153EA">
              <w:rPr>
                <w:rFonts w:eastAsiaTheme="minorEastAsia"/>
                <w:color w:val="000000" w:themeColor="text1"/>
                <w:kern w:val="0"/>
                <w:szCs w:val="21"/>
              </w:rPr>
              <w:t>发明</w:t>
            </w:r>
          </w:p>
        </w:tc>
        <w:tc>
          <w:tcPr>
            <w:tcW w:w="2513" w:type="dxa"/>
            <w:vAlign w:val="center"/>
          </w:tcPr>
          <w:p w:rsidR="008424B4" w:rsidRPr="003153EA" w:rsidRDefault="008424B4" w:rsidP="003153EA">
            <w:pPr>
              <w:jc w:val="center"/>
              <w:rPr>
                <w:rFonts w:eastAsiaTheme="minorEastAsia"/>
                <w:color w:val="000000" w:themeColor="text1"/>
                <w:kern w:val="0"/>
                <w:szCs w:val="21"/>
              </w:rPr>
            </w:pPr>
            <w:r w:rsidRPr="003153EA">
              <w:rPr>
                <w:rFonts w:eastAsiaTheme="minorEastAsia"/>
                <w:color w:val="000000" w:themeColor="text1"/>
                <w:kern w:val="0"/>
                <w:szCs w:val="21"/>
              </w:rPr>
              <w:t>基于生长模型的设施番茄补光调控方法与系统</w:t>
            </w:r>
          </w:p>
        </w:tc>
        <w:tc>
          <w:tcPr>
            <w:tcW w:w="2277" w:type="dxa"/>
            <w:vAlign w:val="center"/>
          </w:tcPr>
          <w:p w:rsidR="008424B4" w:rsidRPr="003153EA" w:rsidRDefault="008424B4" w:rsidP="003153EA">
            <w:pPr>
              <w:jc w:val="center"/>
              <w:rPr>
                <w:rFonts w:eastAsiaTheme="minorEastAsia"/>
                <w:color w:val="000000" w:themeColor="text1"/>
                <w:szCs w:val="21"/>
              </w:rPr>
            </w:pPr>
            <w:r w:rsidRPr="003153EA">
              <w:rPr>
                <w:rFonts w:eastAsiaTheme="minorEastAsia"/>
                <w:color w:val="000000" w:themeColor="text1"/>
                <w:szCs w:val="21"/>
              </w:rPr>
              <w:t>CN 201410210032.4</w:t>
            </w:r>
          </w:p>
        </w:tc>
        <w:tc>
          <w:tcPr>
            <w:tcW w:w="2581" w:type="dxa"/>
            <w:vAlign w:val="center"/>
          </w:tcPr>
          <w:p w:rsidR="008424B4" w:rsidRPr="003153EA" w:rsidRDefault="008424B4" w:rsidP="003153EA">
            <w:pPr>
              <w:jc w:val="center"/>
              <w:rPr>
                <w:rFonts w:eastAsiaTheme="minorEastAsia"/>
                <w:color w:val="000000" w:themeColor="text1"/>
                <w:szCs w:val="21"/>
              </w:rPr>
            </w:pPr>
            <w:r w:rsidRPr="003153EA">
              <w:rPr>
                <w:rFonts w:eastAsiaTheme="minorEastAsia"/>
                <w:color w:val="000000" w:themeColor="text1"/>
                <w:szCs w:val="21"/>
              </w:rPr>
              <w:t>ZL 201410210032.4</w:t>
            </w:r>
          </w:p>
        </w:tc>
      </w:tr>
      <w:tr w:rsidR="003153EA" w:rsidRPr="003153EA" w:rsidTr="00DE32E1">
        <w:trPr>
          <w:trHeight w:val="995"/>
        </w:trPr>
        <w:tc>
          <w:tcPr>
            <w:tcW w:w="1555" w:type="dxa"/>
            <w:vAlign w:val="center"/>
          </w:tcPr>
          <w:p w:rsidR="008424B4" w:rsidRPr="003153EA" w:rsidRDefault="008424B4" w:rsidP="008550A6">
            <w:pPr>
              <w:jc w:val="center"/>
              <w:rPr>
                <w:rFonts w:eastAsiaTheme="minorEastAsia"/>
                <w:color w:val="000000" w:themeColor="text1"/>
                <w:kern w:val="0"/>
                <w:szCs w:val="21"/>
              </w:rPr>
            </w:pPr>
            <w:r w:rsidRPr="003153EA">
              <w:rPr>
                <w:rFonts w:eastAsiaTheme="minorEastAsia"/>
                <w:color w:val="000000" w:themeColor="text1"/>
                <w:kern w:val="0"/>
                <w:szCs w:val="21"/>
              </w:rPr>
              <w:t>发明</w:t>
            </w:r>
          </w:p>
        </w:tc>
        <w:tc>
          <w:tcPr>
            <w:tcW w:w="2513" w:type="dxa"/>
            <w:vAlign w:val="center"/>
          </w:tcPr>
          <w:p w:rsidR="008424B4" w:rsidRPr="003153EA" w:rsidRDefault="008424B4" w:rsidP="003153EA">
            <w:pPr>
              <w:jc w:val="center"/>
              <w:rPr>
                <w:rFonts w:eastAsiaTheme="minorEastAsia"/>
                <w:color w:val="000000" w:themeColor="text1"/>
                <w:kern w:val="0"/>
                <w:szCs w:val="21"/>
              </w:rPr>
            </w:pPr>
            <w:r w:rsidRPr="003153EA">
              <w:rPr>
                <w:rFonts w:eastAsiaTheme="minorEastAsia"/>
                <w:color w:val="000000" w:themeColor="text1"/>
                <w:kern w:val="0"/>
                <w:szCs w:val="21"/>
              </w:rPr>
              <w:t>基于多因子耦合的光环境智能调控系统方法与系统</w:t>
            </w:r>
          </w:p>
        </w:tc>
        <w:tc>
          <w:tcPr>
            <w:tcW w:w="2277" w:type="dxa"/>
            <w:vAlign w:val="center"/>
          </w:tcPr>
          <w:p w:rsidR="008424B4" w:rsidRPr="003153EA" w:rsidRDefault="008424B4" w:rsidP="003153EA">
            <w:pPr>
              <w:jc w:val="center"/>
              <w:rPr>
                <w:rFonts w:eastAsiaTheme="minorEastAsia"/>
                <w:color w:val="000000" w:themeColor="text1"/>
                <w:kern w:val="0"/>
                <w:szCs w:val="21"/>
              </w:rPr>
            </w:pPr>
            <w:r w:rsidRPr="003153EA">
              <w:rPr>
                <w:rFonts w:eastAsiaTheme="minorEastAsia"/>
                <w:color w:val="000000" w:themeColor="text1"/>
                <w:szCs w:val="21"/>
              </w:rPr>
              <w:t xml:space="preserve">CN </w:t>
            </w:r>
            <w:r w:rsidRPr="003153EA">
              <w:rPr>
                <w:rFonts w:eastAsiaTheme="minorEastAsia"/>
                <w:color w:val="000000" w:themeColor="text1"/>
                <w:kern w:val="0"/>
                <w:szCs w:val="21"/>
              </w:rPr>
              <w:t>201310084828.5</w:t>
            </w:r>
          </w:p>
        </w:tc>
        <w:tc>
          <w:tcPr>
            <w:tcW w:w="2581" w:type="dxa"/>
            <w:vAlign w:val="center"/>
          </w:tcPr>
          <w:p w:rsidR="008424B4" w:rsidRPr="003153EA" w:rsidRDefault="008424B4" w:rsidP="003153EA">
            <w:pPr>
              <w:jc w:val="center"/>
              <w:rPr>
                <w:rFonts w:eastAsiaTheme="minorEastAsia"/>
                <w:color w:val="000000" w:themeColor="text1"/>
                <w:kern w:val="0"/>
                <w:szCs w:val="21"/>
              </w:rPr>
            </w:pPr>
            <w:r w:rsidRPr="003153EA">
              <w:rPr>
                <w:rFonts w:eastAsiaTheme="minorEastAsia"/>
                <w:color w:val="000000" w:themeColor="text1"/>
                <w:szCs w:val="21"/>
              </w:rPr>
              <w:t xml:space="preserve">ZL </w:t>
            </w:r>
            <w:r w:rsidRPr="003153EA">
              <w:rPr>
                <w:rFonts w:eastAsiaTheme="minorEastAsia"/>
                <w:color w:val="000000" w:themeColor="text1"/>
                <w:kern w:val="0"/>
                <w:szCs w:val="21"/>
              </w:rPr>
              <w:t>201310084828.5</w:t>
            </w:r>
          </w:p>
        </w:tc>
      </w:tr>
      <w:tr w:rsidR="003153EA" w:rsidRPr="003153EA" w:rsidTr="00DE32E1">
        <w:trPr>
          <w:trHeight w:val="995"/>
        </w:trPr>
        <w:tc>
          <w:tcPr>
            <w:tcW w:w="1555" w:type="dxa"/>
            <w:vAlign w:val="center"/>
          </w:tcPr>
          <w:p w:rsidR="008424B4" w:rsidRPr="003153EA" w:rsidRDefault="008424B4" w:rsidP="003153EA">
            <w:pPr>
              <w:jc w:val="center"/>
              <w:rPr>
                <w:rFonts w:eastAsiaTheme="minorEastAsia"/>
                <w:color w:val="000000" w:themeColor="text1"/>
                <w:szCs w:val="21"/>
              </w:rPr>
            </w:pPr>
            <w:r w:rsidRPr="003153EA">
              <w:rPr>
                <w:rFonts w:eastAsiaTheme="minorEastAsia"/>
                <w:color w:val="000000" w:themeColor="text1"/>
                <w:szCs w:val="21"/>
              </w:rPr>
              <w:t>发明</w:t>
            </w:r>
          </w:p>
        </w:tc>
        <w:tc>
          <w:tcPr>
            <w:tcW w:w="2513" w:type="dxa"/>
            <w:vAlign w:val="center"/>
          </w:tcPr>
          <w:p w:rsidR="008424B4" w:rsidRPr="003153EA" w:rsidRDefault="008424B4" w:rsidP="003153EA">
            <w:pPr>
              <w:jc w:val="center"/>
              <w:rPr>
                <w:rFonts w:eastAsiaTheme="minorEastAsia"/>
                <w:color w:val="000000" w:themeColor="text1"/>
                <w:kern w:val="0"/>
                <w:szCs w:val="21"/>
              </w:rPr>
            </w:pPr>
            <w:r w:rsidRPr="003153EA">
              <w:rPr>
                <w:rFonts w:eastAsiaTheme="minorEastAsia"/>
                <w:color w:val="000000" w:themeColor="text1"/>
                <w:kern w:val="0"/>
                <w:szCs w:val="21"/>
              </w:rPr>
              <w:t>一种设施作物二氧化碳无线智能调控方法与系统</w:t>
            </w:r>
          </w:p>
        </w:tc>
        <w:tc>
          <w:tcPr>
            <w:tcW w:w="2277" w:type="dxa"/>
            <w:vAlign w:val="center"/>
          </w:tcPr>
          <w:p w:rsidR="008424B4" w:rsidRPr="003153EA" w:rsidRDefault="008424B4" w:rsidP="003153EA">
            <w:pPr>
              <w:jc w:val="center"/>
              <w:rPr>
                <w:rFonts w:eastAsiaTheme="minorEastAsia"/>
                <w:color w:val="000000" w:themeColor="text1"/>
                <w:kern w:val="0"/>
                <w:szCs w:val="21"/>
              </w:rPr>
            </w:pPr>
            <w:r w:rsidRPr="003153EA">
              <w:rPr>
                <w:rFonts w:eastAsiaTheme="minorEastAsia"/>
                <w:color w:val="000000" w:themeColor="text1"/>
                <w:szCs w:val="21"/>
              </w:rPr>
              <w:t xml:space="preserve">CN </w:t>
            </w:r>
            <w:r w:rsidRPr="003153EA">
              <w:rPr>
                <w:rFonts w:eastAsiaTheme="minorEastAsia"/>
                <w:color w:val="000000" w:themeColor="text1"/>
                <w:kern w:val="0"/>
                <w:szCs w:val="21"/>
              </w:rPr>
              <w:t>201510933712.3</w:t>
            </w:r>
          </w:p>
        </w:tc>
        <w:tc>
          <w:tcPr>
            <w:tcW w:w="2581" w:type="dxa"/>
            <w:vAlign w:val="center"/>
          </w:tcPr>
          <w:p w:rsidR="008424B4" w:rsidRPr="003153EA" w:rsidRDefault="008424B4" w:rsidP="003153EA">
            <w:pPr>
              <w:jc w:val="center"/>
              <w:rPr>
                <w:rFonts w:eastAsiaTheme="minorEastAsia"/>
                <w:color w:val="000000" w:themeColor="text1"/>
                <w:kern w:val="0"/>
                <w:szCs w:val="21"/>
              </w:rPr>
            </w:pPr>
            <w:r w:rsidRPr="003153EA">
              <w:rPr>
                <w:rFonts w:eastAsiaTheme="minorEastAsia"/>
                <w:color w:val="000000" w:themeColor="text1"/>
                <w:szCs w:val="21"/>
              </w:rPr>
              <w:t xml:space="preserve">ZL </w:t>
            </w:r>
            <w:r w:rsidRPr="003153EA">
              <w:rPr>
                <w:rFonts w:eastAsiaTheme="minorEastAsia"/>
                <w:color w:val="000000" w:themeColor="text1"/>
                <w:kern w:val="0"/>
                <w:szCs w:val="21"/>
              </w:rPr>
              <w:t>201510933712.3</w:t>
            </w:r>
          </w:p>
        </w:tc>
      </w:tr>
      <w:tr w:rsidR="003153EA" w:rsidRPr="003153EA" w:rsidTr="00DE32E1">
        <w:trPr>
          <w:trHeight w:val="995"/>
        </w:trPr>
        <w:tc>
          <w:tcPr>
            <w:tcW w:w="1555" w:type="dxa"/>
            <w:vAlign w:val="center"/>
          </w:tcPr>
          <w:p w:rsidR="008424B4" w:rsidRPr="003153EA" w:rsidRDefault="008424B4" w:rsidP="003153EA">
            <w:pPr>
              <w:jc w:val="center"/>
              <w:rPr>
                <w:rFonts w:eastAsiaTheme="minorEastAsia"/>
                <w:color w:val="000000" w:themeColor="text1"/>
                <w:szCs w:val="21"/>
              </w:rPr>
            </w:pPr>
            <w:r w:rsidRPr="003153EA">
              <w:rPr>
                <w:rFonts w:eastAsiaTheme="minorEastAsia"/>
                <w:color w:val="000000" w:themeColor="text1"/>
                <w:szCs w:val="21"/>
              </w:rPr>
              <w:t>发明</w:t>
            </w:r>
          </w:p>
        </w:tc>
        <w:tc>
          <w:tcPr>
            <w:tcW w:w="2513" w:type="dxa"/>
            <w:vAlign w:val="center"/>
          </w:tcPr>
          <w:p w:rsidR="008424B4" w:rsidRPr="003153EA" w:rsidRDefault="008424B4" w:rsidP="003153EA">
            <w:pPr>
              <w:jc w:val="center"/>
              <w:rPr>
                <w:rFonts w:eastAsiaTheme="minorEastAsia"/>
                <w:color w:val="000000" w:themeColor="text1"/>
                <w:kern w:val="0"/>
                <w:szCs w:val="21"/>
              </w:rPr>
            </w:pPr>
            <w:r w:rsidRPr="003153EA">
              <w:rPr>
                <w:rFonts w:eastAsiaTheme="minorEastAsia"/>
                <w:color w:val="000000" w:themeColor="text1"/>
                <w:kern w:val="0"/>
                <w:szCs w:val="21"/>
              </w:rPr>
              <w:t>一种基于光温耦合的日光温室卷帘机控制方法与系统</w:t>
            </w:r>
          </w:p>
        </w:tc>
        <w:tc>
          <w:tcPr>
            <w:tcW w:w="2277" w:type="dxa"/>
            <w:vAlign w:val="center"/>
          </w:tcPr>
          <w:p w:rsidR="008424B4" w:rsidRPr="003153EA" w:rsidRDefault="008424B4" w:rsidP="003153EA">
            <w:pPr>
              <w:jc w:val="center"/>
              <w:rPr>
                <w:rFonts w:eastAsiaTheme="minorEastAsia"/>
                <w:color w:val="000000" w:themeColor="text1"/>
                <w:kern w:val="0"/>
                <w:szCs w:val="21"/>
              </w:rPr>
            </w:pPr>
            <w:r w:rsidRPr="003153EA">
              <w:rPr>
                <w:rFonts w:eastAsiaTheme="minorEastAsia"/>
                <w:color w:val="000000" w:themeColor="text1"/>
                <w:szCs w:val="21"/>
              </w:rPr>
              <w:t>CN</w:t>
            </w:r>
            <w:r w:rsidRPr="003153EA">
              <w:rPr>
                <w:rFonts w:eastAsiaTheme="minorEastAsia"/>
                <w:color w:val="000000" w:themeColor="text1"/>
                <w:kern w:val="0"/>
                <w:szCs w:val="21"/>
              </w:rPr>
              <w:t xml:space="preserve"> 201510486302.9</w:t>
            </w:r>
          </w:p>
        </w:tc>
        <w:tc>
          <w:tcPr>
            <w:tcW w:w="2581" w:type="dxa"/>
            <w:vAlign w:val="center"/>
          </w:tcPr>
          <w:p w:rsidR="008424B4" w:rsidRPr="003153EA" w:rsidRDefault="008424B4" w:rsidP="003153EA">
            <w:pPr>
              <w:jc w:val="center"/>
              <w:rPr>
                <w:rFonts w:eastAsiaTheme="minorEastAsia"/>
                <w:color w:val="000000" w:themeColor="text1"/>
                <w:kern w:val="0"/>
                <w:szCs w:val="21"/>
              </w:rPr>
            </w:pPr>
            <w:r w:rsidRPr="003153EA">
              <w:rPr>
                <w:rFonts w:eastAsiaTheme="minorEastAsia"/>
                <w:color w:val="000000" w:themeColor="text1"/>
                <w:szCs w:val="21"/>
              </w:rPr>
              <w:t xml:space="preserve">ZL </w:t>
            </w:r>
            <w:r w:rsidRPr="003153EA">
              <w:rPr>
                <w:rFonts w:eastAsiaTheme="minorEastAsia"/>
                <w:color w:val="000000" w:themeColor="text1"/>
                <w:kern w:val="0"/>
                <w:szCs w:val="21"/>
              </w:rPr>
              <w:t>201510486302.9</w:t>
            </w:r>
          </w:p>
        </w:tc>
      </w:tr>
      <w:tr w:rsidR="003153EA" w:rsidRPr="003153EA" w:rsidTr="00DE32E1">
        <w:trPr>
          <w:trHeight w:val="995"/>
        </w:trPr>
        <w:tc>
          <w:tcPr>
            <w:tcW w:w="1555" w:type="dxa"/>
            <w:vAlign w:val="center"/>
          </w:tcPr>
          <w:p w:rsidR="008424B4" w:rsidRPr="003153EA" w:rsidRDefault="008424B4" w:rsidP="003153EA">
            <w:pPr>
              <w:jc w:val="center"/>
              <w:rPr>
                <w:rFonts w:eastAsiaTheme="minorEastAsia"/>
                <w:color w:val="000000" w:themeColor="text1"/>
                <w:szCs w:val="21"/>
              </w:rPr>
            </w:pPr>
            <w:r w:rsidRPr="003153EA">
              <w:rPr>
                <w:rFonts w:eastAsiaTheme="minorEastAsia"/>
                <w:color w:val="000000" w:themeColor="text1"/>
                <w:szCs w:val="21"/>
              </w:rPr>
              <w:t>发明</w:t>
            </w:r>
          </w:p>
        </w:tc>
        <w:tc>
          <w:tcPr>
            <w:tcW w:w="2513" w:type="dxa"/>
            <w:vAlign w:val="center"/>
          </w:tcPr>
          <w:p w:rsidR="008424B4" w:rsidRPr="003153EA" w:rsidRDefault="008424B4" w:rsidP="003153EA">
            <w:pPr>
              <w:jc w:val="center"/>
              <w:rPr>
                <w:rFonts w:eastAsiaTheme="minorEastAsia"/>
                <w:color w:val="000000" w:themeColor="text1"/>
                <w:kern w:val="0"/>
                <w:szCs w:val="21"/>
              </w:rPr>
            </w:pPr>
            <w:r w:rsidRPr="003153EA">
              <w:rPr>
                <w:rFonts w:eastAsiaTheme="minorEastAsia"/>
                <w:color w:val="000000" w:themeColor="text1"/>
                <w:kern w:val="0"/>
                <w:szCs w:val="21"/>
              </w:rPr>
              <w:t>能量自供给的无线传感器网络节点</w:t>
            </w:r>
          </w:p>
        </w:tc>
        <w:tc>
          <w:tcPr>
            <w:tcW w:w="2277" w:type="dxa"/>
            <w:vAlign w:val="center"/>
          </w:tcPr>
          <w:p w:rsidR="008424B4" w:rsidRPr="003153EA" w:rsidRDefault="008424B4" w:rsidP="003153EA">
            <w:pPr>
              <w:jc w:val="center"/>
              <w:rPr>
                <w:rFonts w:eastAsiaTheme="minorEastAsia"/>
                <w:color w:val="000000" w:themeColor="text1"/>
                <w:kern w:val="0"/>
                <w:szCs w:val="21"/>
              </w:rPr>
            </w:pPr>
            <w:r w:rsidRPr="003153EA">
              <w:rPr>
                <w:rFonts w:eastAsiaTheme="minorEastAsia"/>
                <w:color w:val="000000" w:themeColor="text1"/>
                <w:szCs w:val="21"/>
              </w:rPr>
              <w:t>CN</w:t>
            </w:r>
            <w:r w:rsidRPr="003153EA">
              <w:rPr>
                <w:rFonts w:eastAsiaTheme="minorEastAsia"/>
                <w:color w:val="000000" w:themeColor="text1"/>
                <w:kern w:val="0"/>
                <w:szCs w:val="21"/>
              </w:rPr>
              <w:t xml:space="preserve"> 201310018190.5</w:t>
            </w:r>
          </w:p>
        </w:tc>
        <w:tc>
          <w:tcPr>
            <w:tcW w:w="2581" w:type="dxa"/>
            <w:vAlign w:val="center"/>
          </w:tcPr>
          <w:p w:rsidR="008424B4" w:rsidRPr="003153EA" w:rsidRDefault="008424B4" w:rsidP="003153EA">
            <w:pPr>
              <w:jc w:val="center"/>
              <w:rPr>
                <w:rFonts w:eastAsiaTheme="minorEastAsia"/>
                <w:color w:val="000000" w:themeColor="text1"/>
                <w:kern w:val="0"/>
                <w:szCs w:val="21"/>
              </w:rPr>
            </w:pPr>
            <w:r w:rsidRPr="003153EA">
              <w:rPr>
                <w:rFonts w:eastAsiaTheme="minorEastAsia"/>
                <w:color w:val="000000" w:themeColor="text1"/>
                <w:szCs w:val="21"/>
              </w:rPr>
              <w:t xml:space="preserve">ZL </w:t>
            </w:r>
            <w:r w:rsidRPr="003153EA">
              <w:rPr>
                <w:rFonts w:eastAsiaTheme="minorEastAsia"/>
                <w:color w:val="000000" w:themeColor="text1"/>
                <w:kern w:val="0"/>
                <w:szCs w:val="21"/>
              </w:rPr>
              <w:t>201310018190.5</w:t>
            </w:r>
          </w:p>
        </w:tc>
      </w:tr>
      <w:tr w:rsidR="003153EA" w:rsidRPr="003153EA" w:rsidTr="00DE32E1">
        <w:trPr>
          <w:trHeight w:val="995"/>
        </w:trPr>
        <w:tc>
          <w:tcPr>
            <w:tcW w:w="1555" w:type="dxa"/>
            <w:vAlign w:val="center"/>
          </w:tcPr>
          <w:p w:rsidR="008424B4" w:rsidRPr="003153EA" w:rsidRDefault="008424B4" w:rsidP="003153EA">
            <w:pPr>
              <w:jc w:val="center"/>
              <w:rPr>
                <w:rFonts w:eastAsiaTheme="minorEastAsia"/>
                <w:color w:val="000000" w:themeColor="text1"/>
                <w:szCs w:val="21"/>
              </w:rPr>
            </w:pPr>
            <w:r w:rsidRPr="003153EA">
              <w:rPr>
                <w:rFonts w:eastAsiaTheme="minorEastAsia"/>
                <w:color w:val="000000" w:themeColor="text1"/>
                <w:szCs w:val="21"/>
              </w:rPr>
              <w:t>发明</w:t>
            </w:r>
          </w:p>
        </w:tc>
        <w:tc>
          <w:tcPr>
            <w:tcW w:w="2513" w:type="dxa"/>
            <w:vAlign w:val="center"/>
          </w:tcPr>
          <w:p w:rsidR="008424B4" w:rsidRPr="003153EA" w:rsidRDefault="008424B4" w:rsidP="003153EA">
            <w:pPr>
              <w:jc w:val="center"/>
              <w:rPr>
                <w:rFonts w:eastAsiaTheme="minorEastAsia"/>
                <w:color w:val="000000" w:themeColor="text1"/>
                <w:szCs w:val="21"/>
              </w:rPr>
            </w:pPr>
            <w:r w:rsidRPr="003153EA">
              <w:rPr>
                <w:rFonts w:eastAsiaTheme="minorEastAsia"/>
                <w:color w:val="000000" w:themeColor="text1"/>
                <w:szCs w:val="21"/>
              </w:rPr>
              <w:t>一种基于调控效益优先的二维联合调控目标区域的获取方法</w:t>
            </w:r>
          </w:p>
        </w:tc>
        <w:tc>
          <w:tcPr>
            <w:tcW w:w="2277" w:type="dxa"/>
            <w:vAlign w:val="center"/>
          </w:tcPr>
          <w:p w:rsidR="008424B4" w:rsidRPr="003153EA" w:rsidRDefault="008424B4" w:rsidP="003153EA">
            <w:pPr>
              <w:jc w:val="center"/>
              <w:rPr>
                <w:rFonts w:eastAsiaTheme="minorEastAsia"/>
                <w:color w:val="000000" w:themeColor="text1"/>
                <w:szCs w:val="21"/>
              </w:rPr>
            </w:pPr>
            <w:r w:rsidRPr="003153EA">
              <w:rPr>
                <w:rFonts w:eastAsiaTheme="minorEastAsia"/>
                <w:color w:val="000000" w:themeColor="text1"/>
                <w:szCs w:val="21"/>
              </w:rPr>
              <w:t>CN 201811031904.5</w:t>
            </w:r>
          </w:p>
        </w:tc>
        <w:tc>
          <w:tcPr>
            <w:tcW w:w="2581" w:type="dxa"/>
            <w:vAlign w:val="center"/>
          </w:tcPr>
          <w:p w:rsidR="008424B4" w:rsidRPr="003153EA" w:rsidRDefault="008424B4" w:rsidP="003153EA">
            <w:pPr>
              <w:jc w:val="center"/>
              <w:rPr>
                <w:rFonts w:eastAsiaTheme="minorEastAsia"/>
                <w:color w:val="000000" w:themeColor="text1"/>
                <w:szCs w:val="21"/>
              </w:rPr>
            </w:pPr>
            <w:r w:rsidRPr="003153EA">
              <w:rPr>
                <w:rFonts w:eastAsiaTheme="minorEastAsia"/>
                <w:color w:val="000000" w:themeColor="text1"/>
                <w:szCs w:val="21"/>
              </w:rPr>
              <w:t>ZL 201811031904.5</w:t>
            </w:r>
          </w:p>
        </w:tc>
      </w:tr>
      <w:tr w:rsidR="003153EA" w:rsidRPr="003153EA" w:rsidTr="00DE32E1">
        <w:trPr>
          <w:trHeight w:val="995"/>
        </w:trPr>
        <w:tc>
          <w:tcPr>
            <w:tcW w:w="1555" w:type="dxa"/>
            <w:vAlign w:val="center"/>
          </w:tcPr>
          <w:p w:rsidR="008424B4" w:rsidRPr="003153EA" w:rsidRDefault="008424B4" w:rsidP="003153EA">
            <w:pPr>
              <w:jc w:val="center"/>
              <w:rPr>
                <w:rFonts w:eastAsiaTheme="minorEastAsia"/>
                <w:color w:val="000000" w:themeColor="text1"/>
                <w:szCs w:val="21"/>
              </w:rPr>
            </w:pPr>
            <w:r w:rsidRPr="003153EA">
              <w:rPr>
                <w:rFonts w:eastAsiaTheme="minorEastAsia"/>
                <w:color w:val="000000" w:themeColor="text1"/>
                <w:szCs w:val="21"/>
              </w:rPr>
              <w:t>发明</w:t>
            </w:r>
          </w:p>
        </w:tc>
        <w:tc>
          <w:tcPr>
            <w:tcW w:w="2513" w:type="dxa"/>
            <w:vAlign w:val="center"/>
          </w:tcPr>
          <w:p w:rsidR="008424B4" w:rsidRPr="003153EA" w:rsidRDefault="008424B4" w:rsidP="003153EA">
            <w:pPr>
              <w:jc w:val="center"/>
              <w:rPr>
                <w:rFonts w:eastAsiaTheme="minorEastAsia"/>
                <w:color w:val="000000" w:themeColor="text1"/>
                <w:szCs w:val="21"/>
              </w:rPr>
            </w:pPr>
            <w:r w:rsidRPr="003153EA">
              <w:rPr>
                <w:rFonts w:eastAsiaTheme="minorEastAsia"/>
                <w:color w:val="000000" w:themeColor="text1"/>
                <w:szCs w:val="21"/>
              </w:rPr>
              <w:t>融合效率约束的设施二氧化碳目标值的优化调控模型的构建与应用</w:t>
            </w:r>
          </w:p>
        </w:tc>
        <w:tc>
          <w:tcPr>
            <w:tcW w:w="2277" w:type="dxa"/>
            <w:vAlign w:val="center"/>
          </w:tcPr>
          <w:p w:rsidR="008424B4" w:rsidRPr="003153EA" w:rsidRDefault="008424B4" w:rsidP="003153EA">
            <w:pPr>
              <w:jc w:val="center"/>
              <w:rPr>
                <w:rFonts w:eastAsiaTheme="minorEastAsia"/>
                <w:color w:val="000000" w:themeColor="text1"/>
                <w:szCs w:val="21"/>
              </w:rPr>
            </w:pPr>
            <w:r w:rsidRPr="003153EA">
              <w:rPr>
                <w:rFonts w:eastAsiaTheme="minorEastAsia"/>
                <w:color w:val="000000" w:themeColor="text1"/>
                <w:szCs w:val="21"/>
              </w:rPr>
              <w:t>CN 201711494147.0</w:t>
            </w:r>
          </w:p>
        </w:tc>
        <w:tc>
          <w:tcPr>
            <w:tcW w:w="2581" w:type="dxa"/>
            <w:vAlign w:val="center"/>
          </w:tcPr>
          <w:p w:rsidR="008424B4" w:rsidRPr="003153EA" w:rsidRDefault="008424B4" w:rsidP="003153EA">
            <w:pPr>
              <w:jc w:val="center"/>
              <w:rPr>
                <w:rFonts w:eastAsiaTheme="minorEastAsia"/>
                <w:color w:val="000000" w:themeColor="text1"/>
                <w:szCs w:val="21"/>
              </w:rPr>
            </w:pPr>
            <w:r w:rsidRPr="003153EA">
              <w:rPr>
                <w:rFonts w:eastAsiaTheme="minorEastAsia"/>
                <w:color w:val="000000" w:themeColor="text1"/>
                <w:szCs w:val="21"/>
              </w:rPr>
              <w:t>ZL 201711494147.0</w:t>
            </w:r>
          </w:p>
        </w:tc>
      </w:tr>
      <w:tr w:rsidR="003153EA" w:rsidRPr="003153EA" w:rsidTr="00DE32E1">
        <w:trPr>
          <w:trHeight w:val="995"/>
        </w:trPr>
        <w:tc>
          <w:tcPr>
            <w:tcW w:w="1555" w:type="dxa"/>
            <w:vAlign w:val="center"/>
          </w:tcPr>
          <w:p w:rsidR="008424B4" w:rsidRPr="003153EA" w:rsidRDefault="008424B4" w:rsidP="003153EA">
            <w:pPr>
              <w:jc w:val="center"/>
              <w:rPr>
                <w:rFonts w:eastAsiaTheme="minorEastAsia"/>
                <w:color w:val="000000" w:themeColor="text1"/>
                <w:szCs w:val="21"/>
              </w:rPr>
            </w:pPr>
            <w:r w:rsidRPr="003153EA">
              <w:rPr>
                <w:rFonts w:eastAsiaTheme="minorEastAsia"/>
                <w:color w:val="000000" w:themeColor="text1"/>
                <w:szCs w:val="21"/>
              </w:rPr>
              <w:t>软件著作权</w:t>
            </w:r>
          </w:p>
        </w:tc>
        <w:tc>
          <w:tcPr>
            <w:tcW w:w="2513" w:type="dxa"/>
            <w:vAlign w:val="center"/>
          </w:tcPr>
          <w:p w:rsidR="008424B4" w:rsidRPr="003153EA" w:rsidRDefault="008424B4" w:rsidP="003153EA">
            <w:pPr>
              <w:jc w:val="center"/>
              <w:rPr>
                <w:rFonts w:eastAsiaTheme="minorEastAsia"/>
                <w:color w:val="000000" w:themeColor="text1"/>
                <w:kern w:val="0"/>
                <w:szCs w:val="21"/>
              </w:rPr>
            </w:pPr>
            <w:r w:rsidRPr="003153EA">
              <w:rPr>
                <w:rFonts w:eastAsiaTheme="minorEastAsia"/>
                <w:color w:val="000000" w:themeColor="text1"/>
                <w:kern w:val="0"/>
                <w:szCs w:val="21"/>
              </w:rPr>
              <w:t>融合植物潜在光合能力的设施环境智能调控系统软件</w:t>
            </w:r>
            <w:r w:rsidRPr="003153EA">
              <w:rPr>
                <w:rFonts w:eastAsiaTheme="minorEastAsia"/>
                <w:color w:val="000000" w:themeColor="text1"/>
                <w:kern w:val="0"/>
                <w:szCs w:val="21"/>
              </w:rPr>
              <w:t>V1.0</w:t>
            </w:r>
          </w:p>
        </w:tc>
        <w:tc>
          <w:tcPr>
            <w:tcW w:w="2277" w:type="dxa"/>
            <w:vAlign w:val="center"/>
          </w:tcPr>
          <w:p w:rsidR="008424B4" w:rsidRPr="003153EA" w:rsidRDefault="008424B4" w:rsidP="003153EA">
            <w:pPr>
              <w:jc w:val="center"/>
              <w:rPr>
                <w:rFonts w:eastAsiaTheme="minorEastAsia"/>
                <w:color w:val="000000" w:themeColor="text1"/>
                <w:kern w:val="0"/>
                <w:szCs w:val="21"/>
              </w:rPr>
            </w:pPr>
          </w:p>
        </w:tc>
        <w:tc>
          <w:tcPr>
            <w:tcW w:w="2581" w:type="dxa"/>
            <w:vAlign w:val="center"/>
          </w:tcPr>
          <w:p w:rsidR="008424B4" w:rsidRPr="003153EA" w:rsidRDefault="008424B4" w:rsidP="003153EA">
            <w:pPr>
              <w:jc w:val="center"/>
              <w:rPr>
                <w:rFonts w:eastAsiaTheme="minorEastAsia"/>
                <w:color w:val="000000" w:themeColor="text1"/>
                <w:kern w:val="0"/>
                <w:szCs w:val="21"/>
              </w:rPr>
            </w:pPr>
            <w:r w:rsidRPr="003153EA">
              <w:rPr>
                <w:rFonts w:eastAsiaTheme="minorEastAsia"/>
                <w:color w:val="000000" w:themeColor="text1"/>
                <w:kern w:val="0"/>
                <w:szCs w:val="21"/>
              </w:rPr>
              <w:t>2019SR1142460</w:t>
            </w:r>
          </w:p>
        </w:tc>
      </w:tr>
      <w:tr w:rsidR="003153EA" w:rsidRPr="003153EA" w:rsidTr="00DE32E1">
        <w:trPr>
          <w:trHeight w:val="995"/>
        </w:trPr>
        <w:tc>
          <w:tcPr>
            <w:tcW w:w="1555" w:type="dxa"/>
            <w:vAlign w:val="center"/>
          </w:tcPr>
          <w:p w:rsidR="008424B4" w:rsidRPr="003153EA" w:rsidRDefault="008424B4" w:rsidP="003153EA">
            <w:pPr>
              <w:jc w:val="center"/>
              <w:rPr>
                <w:rFonts w:eastAsiaTheme="minorEastAsia"/>
                <w:color w:val="000000" w:themeColor="text1"/>
                <w:szCs w:val="21"/>
              </w:rPr>
            </w:pPr>
            <w:r w:rsidRPr="003153EA">
              <w:rPr>
                <w:rFonts w:eastAsiaTheme="minorEastAsia"/>
                <w:color w:val="000000" w:themeColor="text1"/>
                <w:szCs w:val="21"/>
              </w:rPr>
              <w:t>软件著作权</w:t>
            </w:r>
          </w:p>
        </w:tc>
        <w:tc>
          <w:tcPr>
            <w:tcW w:w="2513" w:type="dxa"/>
            <w:vAlign w:val="center"/>
          </w:tcPr>
          <w:p w:rsidR="008424B4" w:rsidRPr="003153EA" w:rsidRDefault="008424B4" w:rsidP="003153EA">
            <w:pPr>
              <w:jc w:val="center"/>
              <w:rPr>
                <w:rFonts w:eastAsiaTheme="minorEastAsia"/>
                <w:color w:val="000000" w:themeColor="text1"/>
                <w:kern w:val="0"/>
                <w:szCs w:val="21"/>
              </w:rPr>
            </w:pPr>
            <w:r w:rsidRPr="003153EA">
              <w:rPr>
                <w:rFonts w:eastAsiaTheme="minorEastAsia"/>
                <w:color w:val="000000" w:themeColor="text1"/>
                <w:kern w:val="0"/>
                <w:szCs w:val="21"/>
              </w:rPr>
              <w:t>智能算法自动选择的植物光合速率建模软件</w:t>
            </w:r>
            <w:r w:rsidRPr="003153EA">
              <w:rPr>
                <w:rFonts w:eastAsiaTheme="minorEastAsia"/>
                <w:color w:val="000000" w:themeColor="text1"/>
                <w:kern w:val="0"/>
                <w:szCs w:val="21"/>
              </w:rPr>
              <w:t>V1.0</w:t>
            </w:r>
          </w:p>
        </w:tc>
        <w:tc>
          <w:tcPr>
            <w:tcW w:w="2277" w:type="dxa"/>
            <w:vAlign w:val="center"/>
          </w:tcPr>
          <w:p w:rsidR="008424B4" w:rsidRPr="003153EA" w:rsidRDefault="008424B4" w:rsidP="003153EA">
            <w:pPr>
              <w:jc w:val="center"/>
              <w:rPr>
                <w:rFonts w:eastAsiaTheme="minorEastAsia"/>
                <w:color w:val="000000" w:themeColor="text1"/>
                <w:kern w:val="0"/>
                <w:szCs w:val="21"/>
              </w:rPr>
            </w:pPr>
          </w:p>
        </w:tc>
        <w:tc>
          <w:tcPr>
            <w:tcW w:w="2581" w:type="dxa"/>
            <w:vAlign w:val="center"/>
          </w:tcPr>
          <w:p w:rsidR="008424B4" w:rsidRPr="003153EA" w:rsidRDefault="008424B4" w:rsidP="003153EA">
            <w:pPr>
              <w:jc w:val="center"/>
              <w:rPr>
                <w:rFonts w:eastAsiaTheme="minorEastAsia"/>
                <w:color w:val="000000" w:themeColor="text1"/>
                <w:kern w:val="0"/>
                <w:szCs w:val="21"/>
              </w:rPr>
            </w:pPr>
            <w:r w:rsidRPr="003153EA">
              <w:rPr>
                <w:rFonts w:eastAsiaTheme="minorEastAsia"/>
                <w:color w:val="000000" w:themeColor="text1"/>
                <w:kern w:val="0"/>
                <w:szCs w:val="21"/>
              </w:rPr>
              <w:t>2019SR0821912</w:t>
            </w:r>
          </w:p>
        </w:tc>
      </w:tr>
      <w:tr w:rsidR="003153EA" w:rsidRPr="003153EA" w:rsidTr="00DE32E1">
        <w:trPr>
          <w:trHeight w:val="995"/>
        </w:trPr>
        <w:tc>
          <w:tcPr>
            <w:tcW w:w="1555" w:type="dxa"/>
            <w:vAlign w:val="center"/>
          </w:tcPr>
          <w:p w:rsidR="008424B4" w:rsidRPr="003153EA" w:rsidRDefault="008424B4" w:rsidP="003153EA">
            <w:pPr>
              <w:jc w:val="center"/>
              <w:rPr>
                <w:rFonts w:eastAsiaTheme="minorEastAsia"/>
                <w:color w:val="000000" w:themeColor="text1"/>
                <w:szCs w:val="21"/>
              </w:rPr>
            </w:pPr>
            <w:r w:rsidRPr="003153EA">
              <w:rPr>
                <w:rFonts w:eastAsiaTheme="minorEastAsia"/>
                <w:color w:val="000000" w:themeColor="text1"/>
                <w:szCs w:val="21"/>
              </w:rPr>
              <w:t>软件著作权</w:t>
            </w:r>
          </w:p>
        </w:tc>
        <w:tc>
          <w:tcPr>
            <w:tcW w:w="2513" w:type="dxa"/>
            <w:vAlign w:val="center"/>
          </w:tcPr>
          <w:p w:rsidR="008424B4" w:rsidRPr="003153EA" w:rsidRDefault="008424B4" w:rsidP="003153EA">
            <w:pPr>
              <w:jc w:val="center"/>
              <w:rPr>
                <w:rFonts w:eastAsiaTheme="minorEastAsia"/>
                <w:color w:val="000000" w:themeColor="text1"/>
                <w:kern w:val="0"/>
                <w:szCs w:val="21"/>
              </w:rPr>
            </w:pPr>
            <w:r w:rsidRPr="003153EA">
              <w:rPr>
                <w:rFonts w:eastAsiaTheme="minorEastAsia"/>
                <w:color w:val="000000" w:themeColor="text1"/>
                <w:kern w:val="0"/>
                <w:szCs w:val="21"/>
              </w:rPr>
              <w:t>设施多因子智能调控系统</w:t>
            </w:r>
            <w:r w:rsidRPr="003153EA">
              <w:rPr>
                <w:rFonts w:eastAsiaTheme="minorEastAsia"/>
                <w:color w:val="000000" w:themeColor="text1"/>
                <w:kern w:val="0"/>
                <w:szCs w:val="21"/>
              </w:rPr>
              <w:t>V1.0</w:t>
            </w:r>
          </w:p>
        </w:tc>
        <w:tc>
          <w:tcPr>
            <w:tcW w:w="2277" w:type="dxa"/>
            <w:vAlign w:val="center"/>
          </w:tcPr>
          <w:p w:rsidR="008424B4" w:rsidRPr="003153EA" w:rsidRDefault="008424B4" w:rsidP="003153EA">
            <w:pPr>
              <w:jc w:val="center"/>
              <w:rPr>
                <w:rFonts w:eastAsiaTheme="minorEastAsia"/>
                <w:color w:val="000000" w:themeColor="text1"/>
                <w:kern w:val="0"/>
                <w:szCs w:val="21"/>
              </w:rPr>
            </w:pPr>
          </w:p>
        </w:tc>
        <w:tc>
          <w:tcPr>
            <w:tcW w:w="2581" w:type="dxa"/>
            <w:vAlign w:val="center"/>
          </w:tcPr>
          <w:p w:rsidR="008424B4" w:rsidRPr="003153EA" w:rsidRDefault="008424B4" w:rsidP="003153EA">
            <w:pPr>
              <w:jc w:val="center"/>
              <w:rPr>
                <w:rFonts w:eastAsiaTheme="minorEastAsia"/>
                <w:color w:val="000000" w:themeColor="text1"/>
                <w:kern w:val="0"/>
                <w:szCs w:val="21"/>
              </w:rPr>
            </w:pPr>
            <w:r w:rsidRPr="003153EA">
              <w:rPr>
                <w:rFonts w:eastAsiaTheme="minorEastAsia"/>
                <w:color w:val="000000" w:themeColor="text1"/>
                <w:kern w:val="0"/>
                <w:szCs w:val="21"/>
              </w:rPr>
              <w:t>2018SR883671</w:t>
            </w:r>
          </w:p>
        </w:tc>
      </w:tr>
      <w:tr w:rsidR="003153EA" w:rsidRPr="003153EA" w:rsidTr="00DE32E1">
        <w:trPr>
          <w:trHeight w:val="995"/>
        </w:trPr>
        <w:tc>
          <w:tcPr>
            <w:tcW w:w="1555" w:type="dxa"/>
            <w:vAlign w:val="center"/>
          </w:tcPr>
          <w:p w:rsidR="008424B4" w:rsidRPr="003153EA" w:rsidRDefault="008424B4" w:rsidP="003153EA">
            <w:pPr>
              <w:jc w:val="center"/>
              <w:rPr>
                <w:rFonts w:eastAsiaTheme="minorEastAsia"/>
                <w:color w:val="000000" w:themeColor="text1"/>
                <w:szCs w:val="21"/>
              </w:rPr>
            </w:pPr>
            <w:r w:rsidRPr="003153EA">
              <w:rPr>
                <w:rFonts w:eastAsiaTheme="minorEastAsia"/>
                <w:color w:val="000000" w:themeColor="text1"/>
                <w:szCs w:val="21"/>
              </w:rPr>
              <w:t>软件著作权</w:t>
            </w:r>
          </w:p>
        </w:tc>
        <w:tc>
          <w:tcPr>
            <w:tcW w:w="2513" w:type="dxa"/>
            <w:vAlign w:val="center"/>
          </w:tcPr>
          <w:p w:rsidR="008424B4" w:rsidRPr="003153EA" w:rsidRDefault="008424B4" w:rsidP="003153EA">
            <w:pPr>
              <w:jc w:val="center"/>
              <w:rPr>
                <w:rFonts w:eastAsiaTheme="minorEastAsia"/>
                <w:color w:val="000000" w:themeColor="text1"/>
                <w:kern w:val="0"/>
                <w:szCs w:val="21"/>
              </w:rPr>
            </w:pPr>
            <w:r w:rsidRPr="003153EA">
              <w:rPr>
                <w:rFonts w:eastAsiaTheme="minorEastAsia"/>
                <w:color w:val="000000" w:themeColor="text1"/>
                <w:kern w:val="0"/>
                <w:szCs w:val="21"/>
              </w:rPr>
              <w:t>番茄生产指导与决策系统软件</w:t>
            </w:r>
            <w:r w:rsidRPr="003153EA">
              <w:rPr>
                <w:rFonts w:eastAsiaTheme="minorEastAsia"/>
                <w:color w:val="000000" w:themeColor="text1"/>
                <w:kern w:val="0"/>
                <w:szCs w:val="21"/>
              </w:rPr>
              <w:t>V1.0</w:t>
            </w:r>
          </w:p>
        </w:tc>
        <w:tc>
          <w:tcPr>
            <w:tcW w:w="2277" w:type="dxa"/>
            <w:vAlign w:val="center"/>
          </w:tcPr>
          <w:p w:rsidR="008424B4" w:rsidRPr="003153EA" w:rsidRDefault="008424B4" w:rsidP="003153EA">
            <w:pPr>
              <w:jc w:val="center"/>
              <w:rPr>
                <w:rFonts w:eastAsiaTheme="minorEastAsia"/>
                <w:color w:val="000000" w:themeColor="text1"/>
                <w:kern w:val="0"/>
                <w:szCs w:val="21"/>
              </w:rPr>
            </w:pPr>
          </w:p>
        </w:tc>
        <w:tc>
          <w:tcPr>
            <w:tcW w:w="2581" w:type="dxa"/>
            <w:vAlign w:val="center"/>
          </w:tcPr>
          <w:p w:rsidR="008424B4" w:rsidRPr="003153EA" w:rsidRDefault="008424B4" w:rsidP="003153EA">
            <w:pPr>
              <w:jc w:val="center"/>
              <w:rPr>
                <w:rFonts w:eastAsiaTheme="minorEastAsia"/>
                <w:color w:val="000000" w:themeColor="text1"/>
                <w:kern w:val="0"/>
                <w:szCs w:val="21"/>
              </w:rPr>
            </w:pPr>
            <w:r w:rsidRPr="003153EA">
              <w:rPr>
                <w:rFonts w:eastAsiaTheme="minorEastAsia"/>
                <w:color w:val="000000" w:themeColor="text1"/>
                <w:kern w:val="0"/>
                <w:szCs w:val="21"/>
              </w:rPr>
              <w:t>2013SR147193</w:t>
            </w:r>
          </w:p>
        </w:tc>
      </w:tr>
      <w:tr w:rsidR="003153EA" w:rsidRPr="003153EA" w:rsidTr="00DE32E1">
        <w:trPr>
          <w:trHeight w:val="995"/>
        </w:trPr>
        <w:tc>
          <w:tcPr>
            <w:tcW w:w="1555" w:type="dxa"/>
            <w:vAlign w:val="center"/>
          </w:tcPr>
          <w:p w:rsidR="008424B4" w:rsidRPr="003153EA" w:rsidRDefault="008424B4" w:rsidP="003153EA">
            <w:pPr>
              <w:jc w:val="center"/>
              <w:rPr>
                <w:rFonts w:eastAsiaTheme="minorEastAsia"/>
                <w:color w:val="000000" w:themeColor="text1"/>
                <w:szCs w:val="21"/>
              </w:rPr>
            </w:pPr>
            <w:r w:rsidRPr="003153EA">
              <w:rPr>
                <w:rFonts w:eastAsiaTheme="minorEastAsia"/>
                <w:color w:val="000000" w:themeColor="text1"/>
                <w:szCs w:val="21"/>
              </w:rPr>
              <w:t>软件著作权</w:t>
            </w:r>
          </w:p>
        </w:tc>
        <w:tc>
          <w:tcPr>
            <w:tcW w:w="2513" w:type="dxa"/>
            <w:vAlign w:val="center"/>
          </w:tcPr>
          <w:p w:rsidR="008424B4" w:rsidRPr="003153EA" w:rsidRDefault="008424B4" w:rsidP="003153EA">
            <w:pPr>
              <w:jc w:val="center"/>
              <w:rPr>
                <w:rFonts w:eastAsiaTheme="minorEastAsia"/>
                <w:color w:val="000000" w:themeColor="text1"/>
                <w:kern w:val="0"/>
                <w:szCs w:val="21"/>
              </w:rPr>
            </w:pPr>
            <w:r w:rsidRPr="003153EA">
              <w:rPr>
                <w:rFonts w:eastAsiaTheme="minorEastAsia"/>
                <w:color w:val="000000" w:themeColor="text1"/>
                <w:kern w:val="0"/>
                <w:szCs w:val="21"/>
              </w:rPr>
              <w:t>温室大棚群环境精确监测与预警系统</w:t>
            </w:r>
            <w:r w:rsidRPr="003153EA">
              <w:rPr>
                <w:rFonts w:eastAsiaTheme="minorEastAsia"/>
                <w:color w:val="000000" w:themeColor="text1"/>
                <w:kern w:val="0"/>
                <w:szCs w:val="21"/>
              </w:rPr>
              <w:t>V1.0</w:t>
            </w:r>
          </w:p>
        </w:tc>
        <w:tc>
          <w:tcPr>
            <w:tcW w:w="2277" w:type="dxa"/>
            <w:vAlign w:val="center"/>
          </w:tcPr>
          <w:p w:rsidR="008424B4" w:rsidRPr="003153EA" w:rsidRDefault="008424B4" w:rsidP="003153EA">
            <w:pPr>
              <w:jc w:val="center"/>
              <w:rPr>
                <w:rFonts w:eastAsiaTheme="minorEastAsia"/>
                <w:color w:val="000000" w:themeColor="text1"/>
                <w:kern w:val="0"/>
                <w:szCs w:val="21"/>
              </w:rPr>
            </w:pPr>
          </w:p>
        </w:tc>
        <w:tc>
          <w:tcPr>
            <w:tcW w:w="2581" w:type="dxa"/>
            <w:vAlign w:val="center"/>
          </w:tcPr>
          <w:p w:rsidR="008424B4" w:rsidRPr="003153EA" w:rsidRDefault="008424B4" w:rsidP="003153EA">
            <w:pPr>
              <w:jc w:val="center"/>
              <w:rPr>
                <w:rFonts w:eastAsiaTheme="minorEastAsia"/>
                <w:color w:val="000000" w:themeColor="text1"/>
                <w:kern w:val="0"/>
                <w:szCs w:val="21"/>
              </w:rPr>
            </w:pPr>
            <w:r w:rsidRPr="003153EA">
              <w:rPr>
                <w:rFonts w:eastAsiaTheme="minorEastAsia"/>
                <w:color w:val="000000" w:themeColor="text1"/>
                <w:kern w:val="0"/>
                <w:szCs w:val="21"/>
              </w:rPr>
              <w:t>2011SR026431</w:t>
            </w:r>
          </w:p>
        </w:tc>
      </w:tr>
      <w:tr w:rsidR="003153EA" w:rsidRPr="003153EA" w:rsidTr="00DE32E1">
        <w:trPr>
          <w:trHeight w:val="995"/>
        </w:trPr>
        <w:tc>
          <w:tcPr>
            <w:tcW w:w="1555" w:type="dxa"/>
            <w:vAlign w:val="center"/>
          </w:tcPr>
          <w:p w:rsidR="008424B4" w:rsidRPr="003153EA" w:rsidRDefault="008424B4" w:rsidP="003153EA">
            <w:pPr>
              <w:jc w:val="center"/>
              <w:rPr>
                <w:rFonts w:eastAsiaTheme="minorEastAsia"/>
                <w:color w:val="000000" w:themeColor="text1"/>
                <w:szCs w:val="21"/>
              </w:rPr>
            </w:pPr>
            <w:bookmarkStart w:id="3" w:name="OLE_LINK1"/>
            <w:r w:rsidRPr="003153EA">
              <w:rPr>
                <w:rFonts w:eastAsiaTheme="minorEastAsia"/>
                <w:color w:val="000000" w:themeColor="text1"/>
                <w:szCs w:val="21"/>
              </w:rPr>
              <w:t>软件著作权</w:t>
            </w:r>
            <w:bookmarkEnd w:id="3"/>
          </w:p>
        </w:tc>
        <w:tc>
          <w:tcPr>
            <w:tcW w:w="2513" w:type="dxa"/>
            <w:vAlign w:val="center"/>
          </w:tcPr>
          <w:p w:rsidR="008424B4" w:rsidRPr="003153EA" w:rsidRDefault="008424B4" w:rsidP="003153EA">
            <w:pPr>
              <w:jc w:val="center"/>
              <w:rPr>
                <w:rFonts w:eastAsiaTheme="minorEastAsia"/>
                <w:color w:val="000000" w:themeColor="text1"/>
                <w:kern w:val="0"/>
                <w:szCs w:val="21"/>
              </w:rPr>
            </w:pPr>
            <w:r w:rsidRPr="003153EA">
              <w:rPr>
                <w:rFonts w:eastAsiaTheme="minorEastAsia"/>
                <w:color w:val="000000" w:themeColor="text1"/>
                <w:kern w:val="0"/>
                <w:szCs w:val="21"/>
              </w:rPr>
              <w:t>农业气象信息管理与服务软件</w:t>
            </w:r>
            <w:r w:rsidRPr="003153EA">
              <w:rPr>
                <w:rFonts w:eastAsiaTheme="minorEastAsia"/>
                <w:color w:val="000000" w:themeColor="text1"/>
                <w:kern w:val="0"/>
                <w:szCs w:val="21"/>
              </w:rPr>
              <w:t>V1.0</w:t>
            </w:r>
          </w:p>
        </w:tc>
        <w:tc>
          <w:tcPr>
            <w:tcW w:w="2277" w:type="dxa"/>
            <w:vAlign w:val="center"/>
          </w:tcPr>
          <w:p w:rsidR="008424B4" w:rsidRPr="003153EA" w:rsidRDefault="008424B4" w:rsidP="003153EA">
            <w:pPr>
              <w:jc w:val="center"/>
              <w:rPr>
                <w:rFonts w:eastAsiaTheme="minorEastAsia"/>
                <w:color w:val="000000" w:themeColor="text1"/>
                <w:kern w:val="0"/>
                <w:szCs w:val="21"/>
              </w:rPr>
            </w:pPr>
          </w:p>
        </w:tc>
        <w:tc>
          <w:tcPr>
            <w:tcW w:w="2581" w:type="dxa"/>
            <w:vAlign w:val="center"/>
          </w:tcPr>
          <w:p w:rsidR="008424B4" w:rsidRPr="003153EA" w:rsidRDefault="008424B4" w:rsidP="003153EA">
            <w:pPr>
              <w:jc w:val="center"/>
              <w:rPr>
                <w:rFonts w:eastAsiaTheme="minorEastAsia"/>
                <w:color w:val="000000" w:themeColor="text1"/>
                <w:kern w:val="0"/>
                <w:szCs w:val="21"/>
              </w:rPr>
            </w:pPr>
            <w:r w:rsidRPr="003153EA">
              <w:rPr>
                <w:rFonts w:eastAsiaTheme="minorEastAsia"/>
                <w:color w:val="000000" w:themeColor="text1"/>
                <w:kern w:val="0"/>
                <w:szCs w:val="21"/>
              </w:rPr>
              <w:t>2014SR102219</w:t>
            </w:r>
          </w:p>
        </w:tc>
      </w:tr>
    </w:tbl>
    <w:p w:rsidR="008424B4" w:rsidRPr="003153EA" w:rsidRDefault="008424B4" w:rsidP="008424B4">
      <w:pPr>
        <w:rPr>
          <w:color w:val="000000" w:themeColor="text1"/>
        </w:rPr>
      </w:pPr>
    </w:p>
    <w:p w:rsidR="008424B4" w:rsidRPr="003153EA" w:rsidRDefault="008424B4" w:rsidP="008424B4">
      <w:pPr>
        <w:rPr>
          <w:color w:val="000000" w:themeColor="text1"/>
        </w:rPr>
      </w:pPr>
    </w:p>
    <w:p w:rsidR="008424B4" w:rsidRPr="003153EA" w:rsidRDefault="008424B4">
      <w:pPr>
        <w:widowControl/>
        <w:jc w:val="left"/>
        <w:rPr>
          <w:color w:val="000000" w:themeColor="text1"/>
        </w:rPr>
      </w:pPr>
      <w:r w:rsidRPr="003153EA">
        <w:rPr>
          <w:color w:val="000000" w:themeColor="text1"/>
        </w:rPr>
        <w:br w:type="page"/>
      </w:r>
    </w:p>
    <w:p w:rsidR="00727626" w:rsidRDefault="008424B4" w:rsidP="003153EA">
      <w:pPr>
        <w:pStyle w:val="1"/>
      </w:pPr>
      <w:r w:rsidRPr="003153EA">
        <w:rPr>
          <w:rFonts w:hint="eastAsia"/>
        </w:rPr>
        <w:t>2022</w:t>
      </w:r>
      <w:r w:rsidRPr="003153EA">
        <w:rPr>
          <w:rFonts w:hint="eastAsia"/>
        </w:rPr>
        <w:t>年度陕西高等学校科学技术研究优秀成果奖</w:t>
      </w:r>
    </w:p>
    <w:p w:rsidR="008424B4" w:rsidRPr="003153EA" w:rsidRDefault="00727626" w:rsidP="003153EA">
      <w:pPr>
        <w:pStyle w:val="1"/>
      </w:pPr>
      <w:r>
        <w:rPr>
          <w:rFonts w:hint="eastAsia"/>
        </w:rPr>
        <w:t>项目</w:t>
      </w:r>
      <w:r w:rsidR="008424B4" w:rsidRPr="003153EA">
        <w:rPr>
          <w:rFonts w:hint="eastAsia"/>
        </w:rPr>
        <w:t>公示内容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4032"/>
        <w:gridCol w:w="1798"/>
        <w:gridCol w:w="1863"/>
      </w:tblGrid>
      <w:tr w:rsidR="003153EA" w:rsidRPr="003153EA" w:rsidTr="00DE32E1">
        <w:trPr>
          <w:trHeight w:val="995"/>
        </w:trPr>
        <w:tc>
          <w:tcPr>
            <w:tcW w:w="858" w:type="pct"/>
            <w:vAlign w:val="center"/>
          </w:tcPr>
          <w:p w:rsidR="008424B4" w:rsidRPr="003153EA" w:rsidRDefault="008424B4" w:rsidP="003153EA">
            <w:pPr>
              <w:jc w:val="center"/>
              <w:rPr>
                <w:rFonts w:ascii="仿宋_GB2312" w:eastAsia="仿宋_GB2312" w:hAnsi="宋体"/>
                <w:color w:val="000000" w:themeColor="text1"/>
                <w:sz w:val="24"/>
              </w:rPr>
            </w:pPr>
            <w:r w:rsidRPr="003153EA">
              <w:rPr>
                <w:rFonts w:ascii="仿宋_GB2312" w:eastAsia="仿宋_GB2312" w:hAnsi="宋体" w:hint="eastAsia"/>
                <w:color w:val="000000" w:themeColor="text1"/>
                <w:sz w:val="24"/>
              </w:rPr>
              <w:t>项目名称</w:t>
            </w:r>
          </w:p>
        </w:tc>
        <w:tc>
          <w:tcPr>
            <w:tcW w:w="4142" w:type="pct"/>
            <w:gridSpan w:val="3"/>
            <w:vAlign w:val="center"/>
          </w:tcPr>
          <w:p w:rsidR="008424B4" w:rsidRPr="003153EA" w:rsidRDefault="008424B4" w:rsidP="00F35D4F">
            <w:pPr>
              <w:jc w:val="center"/>
              <w:rPr>
                <w:rFonts w:ascii="仿宋_GB2312" w:eastAsia="仿宋_GB2312" w:hAnsi="宋体"/>
                <w:color w:val="000000" w:themeColor="text1"/>
                <w:sz w:val="24"/>
              </w:rPr>
            </w:pPr>
            <w:r w:rsidRPr="003153EA">
              <w:rPr>
                <w:rFonts w:ascii="仿宋_GB2312" w:eastAsia="仿宋_GB2312" w:hAnsi="宋体" w:hint="eastAsia"/>
                <w:color w:val="000000" w:themeColor="text1"/>
                <w:sz w:val="24"/>
              </w:rPr>
              <w:t>中国本土葡萄酒酵母种质资源创新与产业化应用</w:t>
            </w:r>
          </w:p>
        </w:tc>
      </w:tr>
      <w:tr w:rsidR="003153EA" w:rsidRPr="003153EA" w:rsidTr="00DE32E1">
        <w:trPr>
          <w:trHeight w:val="995"/>
        </w:trPr>
        <w:tc>
          <w:tcPr>
            <w:tcW w:w="858" w:type="pct"/>
            <w:vAlign w:val="center"/>
          </w:tcPr>
          <w:p w:rsidR="008424B4" w:rsidRPr="003153EA" w:rsidRDefault="008424B4" w:rsidP="003153EA">
            <w:pPr>
              <w:jc w:val="center"/>
              <w:rPr>
                <w:rFonts w:ascii="仿宋_GB2312" w:eastAsia="仿宋_GB2312" w:hAnsi="宋体"/>
                <w:color w:val="000000" w:themeColor="text1"/>
                <w:sz w:val="24"/>
              </w:rPr>
            </w:pPr>
            <w:r w:rsidRPr="003153EA">
              <w:rPr>
                <w:rFonts w:ascii="仿宋_GB2312" w:eastAsia="仿宋_GB2312" w:hAnsi="宋体" w:hint="eastAsia"/>
                <w:color w:val="000000" w:themeColor="text1"/>
                <w:sz w:val="24"/>
              </w:rPr>
              <w:t>完成单位</w:t>
            </w:r>
          </w:p>
        </w:tc>
        <w:tc>
          <w:tcPr>
            <w:tcW w:w="4142" w:type="pct"/>
            <w:gridSpan w:val="3"/>
            <w:vAlign w:val="center"/>
          </w:tcPr>
          <w:p w:rsidR="008424B4" w:rsidRPr="003153EA" w:rsidRDefault="008424B4" w:rsidP="00F35D4F">
            <w:pPr>
              <w:jc w:val="center"/>
              <w:rPr>
                <w:rFonts w:ascii="仿宋_GB2312" w:eastAsia="仿宋_GB2312" w:hAnsi="宋体" w:cs="宋体"/>
                <w:color w:val="000000" w:themeColor="text1"/>
                <w:kern w:val="0"/>
                <w:sz w:val="24"/>
              </w:rPr>
            </w:pPr>
            <w:r w:rsidRPr="003153EA">
              <w:rPr>
                <w:rFonts w:ascii="仿宋_GB2312" w:eastAsia="仿宋_GB2312" w:hAnsi="宋体" w:cs="宋体" w:hint="eastAsia"/>
                <w:color w:val="000000" w:themeColor="text1"/>
                <w:kern w:val="0"/>
                <w:sz w:val="24"/>
              </w:rPr>
              <w:t>西北农林科技大学、西北工业大学、御马国际葡萄酒业（宁夏）有限公司、安琪酵母有限公司</w:t>
            </w:r>
          </w:p>
        </w:tc>
      </w:tr>
      <w:tr w:rsidR="003153EA" w:rsidRPr="003153EA" w:rsidTr="00DE32E1">
        <w:trPr>
          <w:trHeight w:val="995"/>
        </w:trPr>
        <w:tc>
          <w:tcPr>
            <w:tcW w:w="858" w:type="pct"/>
            <w:vAlign w:val="center"/>
          </w:tcPr>
          <w:p w:rsidR="008424B4" w:rsidRPr="003153EA" w:rsidRDefault="008424B4" w:rsidP="003153EA">
            <w:pPr>
              <w:jc w:val="center"/>
              <w:rPr>
                <w:rFonts w:ascii="仿宋_GB2312" w:eastAsia="仿宋_GB2312" w:hAnsi="宋体"/>
                <w:color w:val="000000" w:themeColor="text1"/>
                <w:sz w:val="24"/>
              </w:rPr>
            </w:pPr>
            <w:r w:rsidRPr="003153EA">
              <w:rPr>
                <w:rFonts w:ascii="仿宋_GB2312" w:eastAsia="仿宋_GB2312" w:hAnsi="宋体" w:hint="eastAsia"/>
                <w:color w:val="000000" w:themeColor="text1"/>
                <w:sz w:val="24"/>
              </w:rPr>
              <w:t>完成人</w:t>
            </w:r>
          </w:p>
        </w:tc>
        <w:tc>
          <w:tcPr>
            <w:tcW w:w="4142" w:type="pct"/>
            <w:gridSpan w:val="3"/>
            <w:vAlign w:val="center"/>
          </w:tcPr>
          <w:p w:rsidR="008424B4" w:rsidRPr="003153EA" w:rsidRDefault="008424B4" w:rsidP="003153EA">
            <w:pPr>
              <w:rPr>
                <w:rFonts w:ascii="仿宋_GB2312" w:eastAsia="仿宋_GB2312" w:hAnsi="宋体"/>
                <w:color w:val="000000" w:themeColor="text1"/>
                <w:sz w:val="24"/>
              </w:rPr>
            </w:pPr>
            <w:r w:rsidRPr="003153EA">
              <w:rPr>
                <w:rFonts w:ascii="仿宋_GB2312" w:eastAsia="仿宋_GB2312" w:hAnsi="宋体" w:hint="eastAsia"/>
                <w:color w:val="000000" w:themeColor="text1"/>
                <w:sz w:val="24"/>
              </w:rPr>
              <w:t>刘延琳、秦义、宋育阳、师俊玲、许引虎、白稳红、张方方、姜娇、赵茜茜、陆瑶、苏莹</w:t>
            </w:r>
          </w:p>
        </w:tc>
      </w:tr>
      <w:tr w:rsidR="003153EA" w:rsidRPr="003153EA" w:rsidTr="003153EA">
        <w:trPr>
          <w:trHeight w:val="995"/>
        </w:trPr>
        <w:tc>
          <w:tcPr>
            <w:tcW w:w="5000" w:type="pct"/>
            <w:gridSpan w:val="4"/>
          </w:tcPr>
          <w:p w:rsidR="008424B4" w:rsidRPr="003153EA" w:rsidRDefault="008424B4" w:rsidP="003153EA">
            <w:pPr>
              <w:spacing w:line="360" w:lineRule="auto"/>
              <w:rPr>
                <w:rFonts w:ascii="仿宋_GB2312" w:eastAsia="仿宋_GB2312" w:hAnsi="宋体" w:cs="宋体"/>
                <w:color w:val="000000" w:themeColor="text1"/>
                <w:kern w:val="0"/>
                <w:sz w:val="24"/>
              </w:rPr>
            </w:pPr>
            <w:r w:rsidRPr="003153EA">
              <w:rPr>
                <w:rFonts w:ascii="仿宋_GB2312" w:eastAsia="仿宋_GB2312" w:hAnsi="宋体" w:cs="宋体" w:hint="eastAsia"/>
                <w:color w:val="000000" w:themeColor="text1"/>
                <w:kern w:val="0"/>
                <w:sz w:val="24"/>
              </w:rPr>
              <w:t>项目简介</w:t>
            </w:r>
          </w:p>
          <w:p w:rsidR="008424B4" w:rsidRPr="003153EA" w:rsidRDefault="008424B4" w:rsidP="003153EA">
            <w:pPr>
              <w:autoSpaceDE w:val="0"/>
              <w:autoSpaceDN w:val="0"/>
              <w:adjustRightInd w:val="0"/>
              <w:spacing w:line="360" w:lineRule="auto"/>
              <w:ind w:firstLineChars="177" w:firstLine="425"/>
              <w:jc w:val="left"/>
              <w:rPr>
                <w:rFonts w:ascii="仿宋_GB2312" w:eastAsia="仿宋_GB2312" w:hAnsi="宋体"/>
                <w:color w:val="000000" w:themeColor="text1"/>
                <w:kern w:val="0"/>
                <w:sz w:val="24"/>
              </w:rPr>
            </w:pPr>
            <w:r w:rsidRPr="003153EA">
              <w:rPr>
                <w:rFonts w:ascii="仿宋_GB2312" w:eastAsia="仿宋_GB2312" w:hAnsi="宋体" w:hint="eastAsia"/>
                <w:color w:val="000000" w:themeColor="text1"/>
                <w:kern w:val="0"/>
                <w:sz w:val="24"/>
              </w:rPr>
              <w:t>针对目前我国葡萄酒工业生产上使用的酵母制剂几乎全部依赖进口，缺少具有产区特色的酿酒酵母，加剧了产区葡萄酒质量风格同质化问题，西北农林科技大学葡萄酒微生物学团队于2004年开启了中国葡萄酒本土微生物“风土”研究。在国家自然科学基金、国家葡萄产业技术体系等项目的支撑下，经过近二十年的持续协同攻关，构建了优良本土酵母选育与评价技术体系，建立了我国葡萄酒酵母资源库，商业化推广了酿酒性状优异的本土酿酒酵母菌株，解析了酵母酿酒重要性状的形成机制。相关研究成果，改变了我国葡萄酒酵母制剂依赖进口的局面，打破了葡萄发酵剂领域“西方垄断”的格局，初步解决了我国葡萄酒行业在发酵剂领域的“卡脖子”技术难题。</w:t>
            </w:r>
          </w:p>
          <w:p w:rsidR="008424B4" w:rsidRPr="003153EA" w:rsidRDefault="008424B4" w:rsidP="003153EA">
            <w:pPr>
              <w:autoSpaceDE w:val="0"/>
              <w:autoSpaceDN w:val="0"/>
              <w:adjustRightInd w:val="0"/>
              <w:spacing w:line="360" w:lineRule="auto"/>
              <w:ind w:firstLineChars="177" w:firstLine="425"/>
              <w:jc w:val="left"/>
              <w:rPr>
                <w:rFonts w:ascii="仿宋_GB2312" w:eastAsia="仿宋_GB2312" w:hAnsi="宋体"/>
                <w:color w:val="000000" w:themeColor="text1"/>
                <w:kern w:val="0"/>
                <w:sz w:val="24"/>
              </w:rPr>
            </w:pPr>
            <w:r w:rsidRPr="003153EA">
              <w:rPr>
                <w:rFonts w:ascii="仿宋_GB2312" w:eastAsia="仿宋_GB2312" w:hAnsi="宋体" w:hint="eastAsia"/>
                <w:color w:val="000000" w:themeColor="text1"/>
                <w:kern w:val="0"/>
                <w:sz w:val="24"/>
              </w:rPr>
              <w:t>创新性成果：</w:t>
            </w:r>
          </w:p>
          <w:p w:rsidR="008424B4" w:rsidRPr="003153EA" w:rsidRDefault="008424B4" w:rsidP="003153EA">
            <w:pPr>
              <w:numPr>
                <w:ilvl w:val="0"/>
                <w:numId w:val="2"/>
              </w:numPr>
              <w:autoSpaceDE w:val="0"/>
              <w:autoSpaceDN w:val="0"/>
              <w:adjustRightInd w:val="0"/>
              <w:spacing w:line="360" w:lineRule="auto"/>
              <w:ind w:firstLine="425"/>
              <w:jc w:val="left"/>
              <w:rPr>
                <w:rFonts w:ascii="仿宋_GB2312" w:eastAsia="仿宋_GB2312" w:hAnsi="宋体"/>
                <w:color w:val="000000" w:themeColor="text1"/>
                <w:kern w:val="0"/>
                <w:sz w:val="24"/>
              </w:rPr>
            </w:pPr>
            <w:r w:rsidRPr="003153EA">
              <w:rPr>
                <w:rFonts w:ascii="仿宋_GB2312" w:eastAsia="仿宋_GB2312" w:hint="eastAsia"/>
                <w:color w:val="000000" w:themeColor="text1"/>
                <w:sz w:val="24"/>
              </w:rPr>
              <w:t>集成创新了“研—筛—评—推”的优良本土酿酒酵母优选应用体系</w:t>
            </w:r>
            <w:r w:rsidRPr="003153EA">
              <w:rPr>
                <w:rFonts w:ascii="仿宋_GB2312" w:eastAsia="仿宋_GB2312" w:hAnsi="宋体" w:hint="eastAsia"/>
                <w:color w:val="000000" w:themeColor="text1"/>
                <w:kern w:val="0"/>
                <w:sz w:val="24"/>
              </w:rPr>
              <w:t>。该体系实现了优良本土酵母的快速选育与推广应用，为我国本土葡萄酒酵母资源挖掘和产业化应用提供了技术路线图。</w:t>
            </w:r>
          </w:p>
          <w:p w:rsidR="008424B4" w:rsidRPr="003153EA" w:rsidRDefault="008424B4" w:rsidP="003153EA">
            <w:pPr>
              <w:numPr>
                <w:ilvl w:val="0"/>
                <w:numId w:val="2"/>
              </w:numPr>
              <w:autoSpaceDE w:val="0"/>
              <w:autoSpaceDN w:val="0"/>
              <w:adjustRightInd w:val="0"/>
              <w:spacing w:line="360" w:lineRule="auto"/>
              <w:ind w:firstLine="425"/>
              <w:jc w:val="left"/>
              <w:rPr>
                <w:rFonts w:ascii="仿宋_GB2312" w:eastAsia="仿宋_GB2312" w:hAnsi="宋体"/>
                <w:color w:val="000000" w:themeColor="text1"/>
                <w:kern w:val="0"/>
                <w:sz w:val="24"/>
              </w:rPr>
            </w:pPr>
            <w:r w:rsidRPr="003153EA">
              <w:rPr>
                <w:rFonts w:ascii="仿宋_GB2312" w:eastAsia="仿宋_GB2312" w:hAnsi="宋体" w:hint="eastAsia"/>
                <w:color w:val="000000" w:themeColor="text1"/>
                <w:kern w:val="0"/>
                <w:sz w:val="24"/>
              </w:rPr>
              <w:t>建立了保藏2万余株酵母的本土葡萄酒酵母种质资源库。阐明了我国主要葡萄酒产区的酵母种类多样性和酿酒酵母的遗传多样性，系统鉴定出40余种酵母，获得了酿酒酵母200余种基因型的核心种质，获得了50余株酿酒特性优良的菌株，为我国本土优良葡萄酒用酵母的挖掘奠定了基础。</w:t>
            </w:r>
          </w:p>
          <w:p w:rsidR="008424B4" w:rsidRPr="003153EA" w:rsidRDefault="008424B4" w:rsidP="003153EA">
            <w:pPr>
              <w:numPr>
                <w:ilvl w:val="0"/>
                <w:numId w:val="2"/>
              </w:numPr>
              <w:autoSpaceDE w:val="0"/>
              <w:autoSpaceDN w:val="0"/>
              <w:adjustRightInd w:val="0"/>
              <w:spacing w:line="360" w:lineRule="auto"/>
              <w:ind w:firstLine="425"/>
              <w:jc w:val="left"/>
              <w:rPr>
                <w:rFonts w:ascii="仿宋_GB2312" w:eastAsia="仿宋_GB2312" w:hAnsi="宋体"/>
                <w:color w:val="000000" w:themeColor="text1"/>
                <w:kern w:val="0"/>
                <w:sz w:val="24"/>
              </w:rPr>
            </w:pPr>
            <w:r w:rsidRPr="003153EA">
              <w:rPr>
                <w:rFonts w:ascii="仿宋_GB2312" w:eastAsia="仿宋_GB2312" w:hAnsi="宋体" w:hint="eastAsia"/>
                <w:color w:val="000000" w:themeColor="text1"/>
                <w:kern w:val="0"/>
                <w:sz w:val="24"/>
              </w:rPr>
              <w:t>商业化推广应用了两株优良本土酿酒酵母菌种CEC01和CECA。CEC系列酵母已在我国各葡萄酒产区90多家企业推广应用。首次实现国产本土酵母反向出口到法国，德国，意大利等主要葡萄酒生产国。利用酿酒酵母CEC系列酵母酿造的葡萄酒多次获比利时布鲁塞尔国际葡萄酒大赛大金奖及其他国际大赛金奖，占获奖产品的40%。</w:t>
            </w:r>
          </w:p>
          <w:p w:rsidR="008424B4" w:rsidRPr="003153EA" w:rsidRDefault="008424B4" w:rsidP="003153EA">
            <w:pPr>
              <w:numPr>
                <w:ilvl w:val="0"/>
                <w:numId w:val="2"/>
              </w:numPr>
              <w:autoSpaceDE w:val="0"/>
              <w:autoSpaceDN w:val="0"/>
              <w:adjustRightInd w:val="0"/>
              <w:spacing w:line="360" w:lineRule="auto"/>
              <w:ind w:firstLine="425"/>
              <w:jc w:val="left"/>
              <w:rPr>
                <w:rFonts w:ascii="仿宋_GB2312" w:eastAsia="仿宋_GB2312" w:hAnsi="宋体"/>
                <w:color w:val="000000" w:themeColor="text1"/>
                <w:kern w:val="0"/>
                <w:sz w:val="24"/>
              </w:rPr>
            </w:pPr>
            <w:r w:rsidRPr="003153EA">
              <w:rPr>
                <w:rFonts w:ascii="仿宋_GB2312" w:eastAsia="仿宋_GB2312" w:hAnsi="宋体" w:hint="eastAsia"/>
                <w:color w:val="000000" w:themeColor="text1"/>
                <w:kern w:val="0"/>
                <w:sz w:val="24"/>
              </w:rPr>
              <w:t>揭示了酵母在葡萄酒生境下的还原代谢调控机制。发现了硫还原代谢途径基因在VB1、丝氨酸等不同营养补充剂使用条件下的表达调控规律；阐明了杂醇在高糖条件下的还原代谢调控机制；利用基于SPT15的全局转录机器工程技术，阐释了乙醇还原代谢调控机制。基于上述还原代谢调控机制研究，分别选育了多个低产硫化氢、低产杂醇、低产酒精的酵母菌株，为提升我国西北产区葡萄酒感官纯净度和解决葡萄酒酒度过高问题奠定了理论和技术基础。</w:t>
            </w:r>
          </w:p>
          <w:p w:rsidR="008424B4" w:rsidRPr="003153EA" w:rsidRDefault="008424B4" w:rsidP="003153EA">
            <w:pPr>
              <w:numPr>
                <w:ilvl w:val="0"/>
                <w:numId w:val="2"/>
              </w:numPr>
              <w:autoSpaceDE w:val="0"/>
              <w:autoSpaceDN w:val="0"/>
              <w:adjustRightInd w:val="0"/>
              <w:spacing w:line="360" w:lineRule="auto"/>
              <w:ind w:firstLine="425"/>
              <w:jc w:val="left"/>
              <w:rPr>
                <w:rFonts w:ascii="仿宋_GB2312" w:eastAsia="仿宋_GB2312" w:hAnsi="宋体"/>
                <w:color w:val="000000" w:themeColor="text1"/>
                <w:kern w:val="0"/>
                <w:sz w:val="24"/>
              </w:rPr>
            </w:pPr>
            <w:r w:rsidRPr="003153EA">
              <w:rPr>
                <w:rFonts w:ascii="仿宋_GB2312" w:eastAsia="仿宋_GB2312" w:hAnsi="宋体" w:hint="eastAsia"/>
                <w:color w:val="000000" w:themeColor="text1"/>
                <w:kern w:val="0"/>
                <w:sz w:val="24"/>
              </w:rPr>
              <w:t xml:space="preserve"> 阐释了酵母抗低温逆境调控机制。发现并证实了NAT1和YOR365C是控制本土酿酒酵母低温耐受性的主效基因，选育了多个耐低温酵母酿酒酵母菌株，并应用于新疆部分企业的葡萄烈酒基酒的低温生产。</w:t>
            </w:r>
          </w:p>
          <w:p w:rsidR="008424B4" w:rsidRPr="003153EA" w:rsidRDefault="008424B4" w:rsidP="003153EA">
            <w:pPr>
              <w:autoSpaceDE w:val="0"/>
              <w:autoSpaceDN w:val="0"/>
              <w:adjustRightInd w:val="0"/>
              <w:spacing w:line="360" w:lineRule="auto"/>
              <w:ind w:firstLineChars="150" w:firstLine="360"/>
              <w:jc w:val="left"/>
              <w:rPr>
                <w:rFonts w:ascii="仿宋_GB2312" w:eastAsia="仿宋_GB2312" w:hAnsi="宋体"/>
                <w:color w:val="000000" w:themeColor="text1"/>
                <w:kern w:val="0"/>
                <w:sz w:val="24"/>
              </w:rPr>
            </w:pPr>
            <w:r w:rsidRPr="003153EA">
              <w:rPr>
                <w:rFonts w:ascii="仿宋_GB2312" w:eastAsia="仿宋_GB2312" w:hAnsi="宋体" w:hint="eastAsia"/>
                <w:color w:val="000000" w:themeColor="text1"/>
                <w:kern w:val="0"/>
                <w:sz w:val="24"/>
              </w:rPr>
              <w:t>围绕以上研究，在Food Microbiology、Journal of Agricultural and Food Chemistry、Food Chemistry等国际著名学术刊物发表研究论文54篇，他引共计506次。申报发明专利13项，授权中国发明专利6项，国际发明专利1项。</w:t>
            </w:r>
          </w:p>
          <w:p w:rsidR="008424B4" w:rsidRPr="003153EA" w:rsidRDefault="008424B4" w:rsidP="003153EA">
            <w:pPr>
              <w:autoSpaceDE w:val="0"/>
              <w:autoSpaceDN w:val="0"/>
              <w:adjustRightInd w:val="0"/>
              <w:spacing w:line="360" w:lineRule="auto"/>
              <w:jc w:val="left"/>
              <w:rPr>
                <w:rFonts w:ascii="仿宋_GB2312" w:eastAsia="仿宋_GB2312" w:hAnsi="宋体"/>
                <w:color w:val="000000" w:themeColor="text1"/>
                <w:sz w:val="24"/>
              </w:rPr>
            </w:pPr>
          </w:p>
        </w:tc>
      </w:tr>
      <w:tr w:rsidR="003153EA" w:rsidRPr="003153EA" w:rsidTr="00DE32E1">
        <w:trPr>
          <w:trHeight w:val="995"/>
        </w:trPr>
        <w:tc>
          <w:tcPr>
            <w:tcW w:w="858" w:type="pct"/>
            <w:vAlign w:val="center"/>
          </w:tcPr>
          <w:p w:rsidR="008424B4" w:rsidRPr="003153EA" w:rsidRDefault="008424B4" w:rsidP="003153EA">
            <w:pPr>
              <w:autoSpaceDE w:val="0"/>
              <w:autoSpaceDN w:val="0"/>
              <w:adjustRightInd w:val="0"/>
              <w:jc w:val="center"/>
              <w:rPr>
                <w:b/>
                <w:color w:val="000000" w:themeColor="text1"/>
                <w:kern w:val="0"/>
                <w:szCs w:val="21"/>
              </w:rPr>
            </w:pPr>
            <w:r w:rsidRPr="003153EA">
              <w:rPr>
                <w:b/>
                <w:color w:val="000000" w:themeColor="text1"/>
                <w:kern w:val="0"/>
                <w:szCs w:val="21"/>
              </w:rPr>
              <w:t>知识产权类别</w:t>
            </w:r>
          </w:p>
        </w:tc>
        <w:tc>
          <w:tcPr>
            <w:tcW w:w="2171" w:type="pct"/>
            <w:vAlign w:val="center"/>
          </w:tcPr>
          <w:p w:rsidR="008424B4" w:rsidRPr="003153EA" w:rsidRDefault="008424B4" w:rsidP="003153EA">
            <w:pPr>
              <w:autoSpaceDE w:val="0"/>
              <w:autoSpaceDN w:val="0"/>
              <w:adjustRightInd w:val="0"/>
              <w:jc w:val="center"/>
              <w:rPr>
                <w:b/>
                <w:color w:val="000000" w:themeColor="text1"/>
                <w:kern w:val="0"/>
                <w:szCs w:val="21"/>
              </w:rPr>
            </w:pPr>
            <w:r w:rsidRPr="003153EA">
              <w:rPr>
                <w:b/>
                <w:color w:val="000000" w:themeColor="text1"/>
                <w:kern w:val="0"/>
                <w:szCs w:val="21"/>
              </w:rPr>
              <w:t>项目名称</w:t>
            </w:r>
          </w:p>
        </w:tc>
        <w:tc>
          <w:tcPr>
            <w:tcW w:w="968" w:type="pct"/>
            <w:vAlign w:val="center"/>
          </w:tcPr>
          <w:p w:rsidR="008424B4" w:rsidRPr="003153EA" w:rsidRDefault="008424B4" w:rsidP="003153EA">
            <w:pPr>
              <w:autoSpaceDE w:val="0"/>
              <w:autoSpaceDN w:val="0"/>
              <w:adjustRightInd w:val="0"/>
              <w:jc w:val="center"/>
              <w:rPr>
                <w:b/>
                <w:color w:val="000000" w:themeColor="text1"/>
                <w:kern w:val="0"/>
                <w:szCs w:val="21"/>
              </w:rPr>
            </w:pPr>
            <w:r w:rsidRPr="003153EA">
              <w:rPr>
                <w:b/>
                <w:color w:val="000000" w:themeColor="text1"/>
                <w:kern w:val="0"/>
                <w:szCs w:val="21"/>
              </w:rPr>
              <w:t>申请号</w:t>
            </w:r>
          </w:p>
        </w:tc>
        <w:tc>
          <w:tcPr>
            <w:tcW w:w="1003" w:type="pct"/>
            <w:vAlign w:val="center"/>
          </w:tcPr>
          <w:p w:rsidR="008424B4" w:rsidRPr="003153EA" w:rsidRDefault="008424B4" w:rsidP="003153EA">
            <w:pPr>
              <w:autoSpaceDE w:val="0"/>
              <w:autoSpaceDN w:val="0"/>
              <w:adjustRightInd w:val="0"/>
              <w:jc w:val="center"/>
              <w:rPr>
                <w:b/>
                <w:color w:val="000000" w:themeColor="text1"/>
                <w:kern w:val="0"/>
                <w:szCs w:val="21"/>
              </w:rPr>
            </w:pPr>
            <w:r w:rsidRPr="003153EA">
              <w:rPr>
                <w:b/>
                <w:color w:val="000000" w:themeColor="text1"/>
                <w:kern w:val="0"/>
                <w:szCs w:val="21"/>
              </w:rPr>
              <w:t>授权号</w:t>
            </w:r>
            <w:r w:rsidRPr="003153EA">
              <w:rPr>
                <w:b/>
                <w:color w:val="000000" w:themeColor="text1"/>
                <w:kern w:val="0"/>
                <w:szCs w:val="21"/>
              </w:rPr>
              <w:t>(</w:t>
            </w:r>
            <w:r w:rsidRPr="003153EA">
              <w:rPr>
                <w:b/>
                <w:color w:val="000000" w:themeColor="text1"/>
                <w:kern w:val="0"/>
                <w:szCs w:val="21"/>
              </w:rPr>
              <w:t>批准号</w:t>
            </w:r>
            <w:r w:rsidRPr="003153EA">
              <w:rPr>
                <w:b/>
                <w:color w:val="000000" w:themeColor="text1"/>
                <w:kern w:val="0"/>
                <w:szCs w:val="21"/>
              </w:rPr>
              <w:t>)</w:t>
            </w:r>
          </w:p>
        </w:tc>
      </w:tr>
      <w:tr w:rsidR="003153EA" w:rsidRPr="003153EA" w:rsidTr="00DE32E1">
        <w:trPr>
          <w:trHeight w:val="625"/>
        </w:trPr>
        <w:tc>
          <w:tcPr>
            <w:tcW w:w="858" w:type="pct"/>
            <w:vAlign w:val="center"/>
          </w:tcPr>
          <w:p w:rsidR="008424B4" w:rsidRPr="003153EA" w:rsidRDefault="008424B4" w:rsidP="003153EA">
            <w:pPr>
              <w:jc w:val="center"/>
              <w:rPr>
                <w:color w:val="000000" w:themeColor="text1"/>
                <w:kern w:val="0"/>
                <w:szCs w:val="21"/>
              </w:rPr>
            </w:pPr>
            <w:r w:rsidRPr="003153EA">
              <w:rPr>
                <w:color w:val="000000" w:themeColor="text1"/>
                <w:kern w:val="0"/>
                <w:szCs w:val="21"/>
              </w:rPr>
              <w:t>发明</w:t>
            </w:r>
          </w:p>
        </w:tc>
        <w:tc>
          <w:tcPr>
            <w:tcW w:w="2171" w:type="pct"/>
            <w:vAlign w:val="center"/>
          </w:tcPr>
          <w:p w:rsidR="008424B4" w:rsidRPr="003153EA" w:rsidRDefault="008424B4" w:rsidP="003153EA">
            <w:pPr>
              <w:jc w:val="center"/>
              <w:rPr>
                <w:color w:val="000000" w:themeColor="text1"/>
                <w:kern w:val="0"/>
                <w:szCs w:val="21"/>
              </w:rPr>
            </w:pPr>
            <w:r w:rsidRPr="003153EA">
              <w:rPr>
                <w:color w:val="000000" w:themeColor="text1"/>
                <w:szCs w:val="21"/>
              </w:rPr>
              <w:t>一种生防酵母</w:t>
            </w:r>
            <w:r w:rsidRPr="003153EA">
              <w:rPr>
                <w:color w:val="000000" w:themeColor="text1"/>
                <w:szCs w:val="21"/>
              </w:rPr>
              <w:t>GA8</w:t>
            </w:r>
            <w:r w:rsidRPr="003153EA">
              <w:rPr>
                <w:color w:val="000000" w:themeColor="text1"/>
                <w:szCs w:val="21"/>
              </w:rPr>
              <w:t>及其应用</w:t>
            </w:r>
          </w:p>
        </w:tc>
        <w:tc>
          <w:tcPr>
            <w:tcW w:w="968" w:type="pct"/>
            <w:vAlign w:val="center"/>
          </w:tcPr>
          <w:p w:rsidR="008424B4" w:rsidRPr="003153EA" w:rsidRDefault="008424B4" w:rsidP="003153EA">
            <w:pPr>
              <w:jc w:val="center"/>
              <w:rPr>
                <w:color w:val="000000" w:themeColor="text1"/>
                <w:szCs w:val="21"/>
              </w:rPr>
            </w:pPr>
          </w:p>
        </w:tc>
        <w:tc>
          <w:tcPr>
            <w:tcW w:w="1003" w:type="pct"/>
            <w:vAlign w:val="center"/>
          </w:tcPr>
          <w:p w:rsidR="008424B4" w:rsidRPr="003153EA" w:rsidRDefault="008424B4" w:rsidP="003153EA">
            <w:pPr>
              <w:rPr>
                <w:color w:val="000000" w:themeColor="text1"/>
                <w:w w:val="90"/>
                <w:szCs w:val="21"/>
              </w:rPr>
            </w:pPr>
            <w:r w:rsidRPr="003153EA">
              <w:rPr>
                <w:color w:val="000000" w:themeColor="text1"/>
                <w:w w:val="90"/>
                <w:szCs w:val="21"/>
              </w:rPr>
              <w:t>ZL2017107841232.2</w:t>
            </w:r>
          </w:p>
        </w:tc>
      </w:tr>
      <w:tr w:rsidR="003153EA" w:rsidRPr="003153EA" w:rsidTr="00DE32E1">
        <w:trPr>
          <w:trHeight w:val="490"/>
        </w:trPr>
        <w:tc>
          <w:tcPr>
            <w:tcW w:w="858" w:type="pct"/>
            <w:vAlign w:val="center"/>
          </w:tcPr>
          <w:p w:rsidR="008424B4" w:rsidRPr="003153EA" w:rsidRDefault="008424B4" w:rsidP="003153EA">
            <w:pPr>
              <w:jc w:val="center"/>
              <w:rPr>
                <w:color w:val="000000" w:themeColor="text1"/>
                <w:kern w:val="0"/>
                <w:szCs w:val="21"/>
              </w:rPr>
            </w:pPr>
            <w:r w:rsidRPr="003153EA">
              <w:rPr>
                <w:color w:val="000000" w:themeColor="text1"/>
                <w:kern w:val="0"/>
                <w:szCs w:val="21"/>
              </w:rPr>
              <w:t>发明</w:t>
            </w:r>
          </w:p>
        </w:tc>
        <w:tc>
          <w:tcPr>
            <w:tcW w:w="2171" w:type="pct"/>
            <w:vAlign w:val="center"/>
          </w:tcPr>
          <w:p w:rsidR="008424B4" w:rsidRPr="003153EA" w:rsidRDefault="008424B4" w:rsidP="003153EA">
            <w:pPr>
              <w:jc w:val="center"/>
              <w:rPr>
                <w:color w:val="000000" w:themeColor="text1"/>
                <w:kern w:val="0"/>
                <w:szCs w:val="21"/>
              </w:rPr>
            </w:pPr>
            <w:r w:rsidRPr="003153EA">
              <w:rPr>
                <w:color w:val="000000" w:themeColor="text1"/>
                <w:kern w:val="0"/>
                <w:szCs w:val="21"/>
              </w:rPr>
              <w:t>菌株及其应用</w:t>
            </w:r>
          </w:p>
        </w:tc>
        <w:tc>
          <w:tcPr>
            <w:tcW w:w="968" w:type="pct"/>
            <w:vAlign w:val="center"/>
          </w:tcPr>
          <w:p w:rsidR="008424B4" w:rsidRPr="003153EA" w:rsidRDefault="008424B4" w:rsidP="003153EA">
            <w:pPr>
              <w:jc w:val="center"/>
              <w:rPr>
                <w:color w:val="000000" w:themeColor="text1"/>
                <w:kern w:val="0"/>
                <w:szCs w:val="21"/>
              </w:rPr>
            </w:pPr>
          </w:p>
        </w:tc>
        <w:tc>
          <w:tcPr>
            <w:tcW w:w="1003" w:type="pct"/>
            <w:vAlign w:val="center"/>
          </w:tcPr>
          <w:p w:rsidR="008424B4" w:rsidRPr="003153EA" w:rsidRDefault="008424B4" w:rsidP="003153EA">
            <w:pPr>
              <w:rPr>
                <w:color w:val="000000" w:themeColor="text1"/>
                <w:w w:val="90"/>
                <w:kern w:val="0"/>
                <w:szCs w:val="21"/>
              </w:rPr>
            </w:pPr>
            <w:r w:rsidRPr="003153EA">
              <w:rPr>
                <w:color w:val="000000" w:themeColor="text1"/>
                <w:w w:val="90"/>
                <w:kern w:val="0"/>
                <w:szCs w:val="21"/>
              </w:rPr>
              <w:t>ZL 201810398722.5</w:t>
            </w:r>
          </w:p>
        </w:tc>
      </w:tr>
      <w:tr w:rsidR="003153EA" w:rsidRPr="003153EA" w:rsidTr="00DE32E1">
        <w:trPr>
          <w:trHeight w:val="565"/>
        </w:trPr>
        <w:tc>
          <w:tcPr>
            <w:tcW w:w="858" w:type="pct"/>
            <w:vAlign w:val="center"/>
          </w:tcPr>
          <w:p w:rsidR="008424B4" w:rsidRPr="003153EA" w:rsidRDefault="008424B4" w:rsidP="003153EA">
            <w:pPr>
              <w:jc w:val="center"/>
              <w:rPr>
                <w:color w:val="000000" w:themeColor="text1"/>
                <w:kern w:val="0"/>
                <w:szCs w:val="21"/>
              </w:rPr>
            </w:pPr>
            <w:r w:rsidRPr="003153EA">
              <w:rPr>
                <w:color w:val="000000" w:themeColor="text1"/>
                <w:kern w:val="0"/>
                <w:szCs w:val="21"/>
              </w:rPr>
              <w:t>发明</w:t>
            </w:r>
          </w:p>
        </w:tc>
        <w:tc>
          <w:tcPr>
            <w:tcW w:w="2171" w:type="pct"/>
            <w:vAlign w:val="center"/>
          </w:tcPr>
          <w:p w:rsidR="008424B4" w:rsidRPr="003153EA" w:rsidRDefault="008424B4" w:rsidP="003153EA">
            <w:pPr>
              <w:jc w:val="center"/>
              <w:rPr>
                <w:color w:val="000000" w:themeColor="text1"/>
                <w:kern w:val="0"/>
                <w:szCs w:val="21"/>
              </w:rPr>
            </w:pPr>
            <w:r w:rsidRPr="003153EA">
              <w:rPr>
                <w:color w:val="000000" w:themeColor="text1"/>
                <w:kern w:val="0"/>
                <w:szCs w:val="21"/>
              </w:rPr>
              <w:t>菌株及其应用</w:t>
            </w:r>
          </w:p>
        </w:tc>
        <w:tc>
          <w:tcPr>
            <w:tcW w:w="968" w:type="pct"/>
            <w:vAlign w:val="center"/>
          </w:tcPr>
          <w:p w:rsidR="008424B4" w:rsidRPr="003153EA" w:rsidRDefault="008424B4" w:rsidP="003153EA">
            <w:pPr>
              <w:jc w:val="center"/>
              <w:rPr>
                <w:color w:val="000000" w:themeColor="text1"/>
                <w:kern w:val="0"/>
                <w:szCs w:val="21"/>
              </w:rPr>
            </w:pPr>
          </w:p>
        </w:tc>
        <w:tc>
          <w:tcPr>
            <w:tcW w:w="1003" w:type="pct"/>
            <w:vAlign w:val="center"/>
          </w:tcPr>
          <w:p w:rsidR="008424B4" w:rsidRPr="003153EA" w:rsidRDefault="008424B4" w:rsidP="003153EA">
            <w:pPr>
              <w:rPr>
                <w:color w:val="000000" w:themeColor="text1"/>
                <w:w w:val="90"/>
                <w:kern w:val="0"/>
                <w:szCs w:val="21"/>
              </w:rPr>
            </w:pPr>
            <w:r w:rsidRPr="003153EA">
              <w:rPr>
                <w:color w:val="000000" w:themeColor="text1"/>
                <w:w w:val="90"/>
                <w:kern w:val="0"/>
                <w:szCs w:val="21"/>
              </w:rPr>
              <w:t>ZL 201810398700.9</w:t>
            </w:r>
          </w:p>
        </w:tc>
      </w:tr>
      <w:tr w:rsidR="003153EA" w:rsidRPr="003153EA" w:rsidTr="00DE32E1">
        <w:trPr>
          <w:trHeight w:val="550"/>
        </w:trPr>
        <w:tc>
          <w:tcPr>
            <w:tcW w:w="858" w:type="pct"/>
            <w:vAlign w:val="center"/>
          </w:tcPr>
          <w:p w:rsidR="008424B4" w:rsidRPr="003153EA" w:rsidRDefault="008424B4" w:rsidP="003153EA">
            <w:pPr>
              <w:jc w:val="center"/>
              <w:rPr>
                <w:color w:val="000000" w:themeColor="text1"/>
                <w:kern w:val="0"/>
                <w:szCs w:val="21"/>
              </w:rPr>
            </w:pPr>
            <w:r w:rsidRPr="003153EA">
              <w:rPr>
                <w:color w:val="000000" w:themeColor="text1"/>
                <w:kern w:val="0"/>
                <w:szCs w:val="21"/>
              </w:rPr>
              <w:t>发明</w:t>
            </w:r>
          </w:p>
        </w:tc>
        <w:tc>
          <w:tcPr>
            <w:tcW w:w="2171" w:type="pct"/>
            <w:vAlign w:val="center"/>
          </w:tcPr>
          <w:p w:rsidR="008424B4" w:rsidRPr="003153EA" w:rsidRDefault="008424B4" w:rsidP="003153EA">
            <w:pPr>
              <w:jc w:val="center"/>
              <w:rPr>
                <w:color w:val="000000" w:themeColor="text1"/>
                <w:kern w:val="0"/>
                <w:szCs w:val="21"/>
              </w:rPr>
            </w:pPr>
            <w:r w:rsidRPr="003153EA">
              <w:rPr>
                <w:color w:val="000000" w:themeColor="text1"/>
                <w:kern w:val="0"/>
                <w:szCs w:val="21"/>
              </w:rPr>
              <w:t>酵母菌株及其应用</w:t>
            </w:r>
          </w:p>
        </w:tc>
        <w:tc>
          <w:tcPr>
            <w:tcW w:w="968" w:type="pct"/>
            <w:vAlign w:val="center"/>
          </w:tcPr>
          <w:p w:rsidR="008424B4" w:rsidRPr="003153EA" w:rsidRDefault="008424B4" w:rsidP="003153EA">
            <w:pPr>
              <w:jc w:val="center"/>
              <w:rPr>
                <w:color w:val="000000" w:themeColor="text1"/>
                <w:kern w:val="0"/>
                <w:szCs w:val="21"/>
              </w:rPr>
            </w:pPr>
          </w:p>
        </w:tc>
        <w:tc>
          <w:tcPr>
            <w:tcW w:w="1003" w:type="pct"/>
            <w:vAlign w:val="center"/>
          </w:tcPr>
          <w:p w:rsidR="008424B4" w:rsidRPr="003153EA" w:rsidRDefault="008424B4" w:rsidP="003153EA">
            <w:pPr>
              <w:rPr>
                <w:color w:val="000000" w:themeColor="text1"/>
                <w:w w:val="90"/>
                <w:kern w:val="0"/>
                <w:szCs w:val="21"/>
              </w:rPr>
            </w:pPr>
            <w:r w:rsidRPr="003153EA">
              <w:rPr>
                <w:color w:val="000000" w:themeColor="text1"/>
                <w:w w:val="90"/>
                <w:kern w:val="0"/>
                <w:szCs w:val="21"/>
              </w:rPr>
              <w:t>ZL 201810463510.0</w:t>
            </w:r>
          </w:p>
        </w:tc>
      </w:tr>
      <w:tr w:rsidR="003153EA" w:rsidRPr="003153EA" w:rsidTr="00DE32E1">
        <w:trPr>
          <w:trHeight w:val="715"/>
        </w:trPr>
        <w:tc>
          <w:tcPr>
            <w:tcW w:w="858" w:type="pct"/>
            <w:vAlign w:val="center"/>
          </w:tcPr>
          <w:p w:rsidR="008424B4" w:rsidRPr="003153EA" w:rsidRDefault="008424B4" w:rsidP="003153EA">
            <w:pPr>
              <w:jc w:val="center"/>
              <w:rPr>
                <w:color w:val="000000" w:themeColor="text1"/>
                <w:kern w:val="0"/>
                <w:szCs w:val="21"/>
              </w:rPr>
            </w:pPr>
            <w:r w:rsidRPr="003153EA">
              <w:rPr>
                <w:color w:val="000000" w:themeColor="text1"/>
                <w:kern w:val="0"/>
                <w:szCs w:val="21"/>
              </w:rPr>
              <w:t>发明</w:t>
            </w:r>
          </w:p>
        </w:tc>
        <w:tc>
          <w:tcPr>
            <w:tcW w:w="2171" w:type="pct"/>
            <w:vAlign w:val="center"/>
          </w:tcPr>
          <w:p w:rsidR="008424B4" w:rsidRPr="003153EA" w:rsidRDefault="008424B4" w:rsidP="003153EA">
            <w:pPr>
              <w:jc w:val="center"/>
              <w:rPr>
                <w:color w:val="000000" w:themeColor="text1"/>
                <w:kern w:val="0"/>
                <w:szCs w:val="21"/>
              </w:rPr>
            </w:pPr>
            <w:r w:rsidRPr="003153EA">
              <w:rPr>
                <w:color w:val="000000" w:themeColor="text1"/>
                <w:kern w:val="0"/>
                <w:szCs w:val="21"/>
              </w:rPr>
              <w:t>一种可提高酿酒酵母乙醇产率的重组质粒</w:t>
            </w:r>
            <w:r w:rsidRPr="003153EA">
              <w:rPr>
                <w:color w:val="000000" w:themeColor="text1"/>
                <w:kern w:val="0"/>
                <w:szCs w:val="21"/>
              </w:rPr>
              <w:t>pY16TEF1-</w:t>
            </w:r>
            <w:r w:rsidRPr="003153EA">
              <w:rPr>
                <w:rFonts w:ascii="Cambria Math" w:hAnsi="Cambria Math" w:cs="Cambria Math"/>
                <w:color w:val="000000" w:themeColor="text1"/>
                <w:kern w:val="0"/>
                <w:szCs w:val="21"/>
              </w:rPr>
              <w:t>△</w:t>
            </w:r>
            <w:r w:rsidRPr="003153EA">
              <w:rPr>
                <w:color w:val="000000" w:themeColor="text1"/>
                <w:kern w:val="0"/>
                <w:szCs w:val="21"/>
              </w:rPr>
              <w:t>SPT15-125</w:t>
            </w:r>
            <w:r w:rsidRPr="003153EA">
              <w:rPr>
                <w:color w:val="000000" w:themeColor="text1"/>
                <w:kern w:val="0"/>
                <w:szCs w:val="21"/>
              </w:rPr>
              <w:t>及其应用</w:t>
            </w:r>
          </w:p>
        </w:tc>
        <w:tc>
          <w:tcPr>
            <w:tcW w:w="968" w:type="pct"/>
            <w:vAlign w:val="center"/>
          </w:tcPr>
          <w:p w:rsidR="008424B4" w:rsidRPr="003153EA" w:rsidRDefault="008424B4" w:rsidP="003153EA">
            <w:pPr>
              <w:jc w:val="center"/>
              <w:rPr>
                <w:color w:val="000000" w:themeColor="text1"/>
                <w:kern w:val="0"/>
                <w:szCs w:val="21"/>
              </w:rPr>
            </w:pPr>
          </w:p>
        </w:tc>
        <w:tc>
          <w:tcPr>
            <w:tcW w:w="1003" w:type="pct"/>
            <w:vAlign w:val="center"/>
          </w:tcPr>
          <w:p w:rsidR="008424B4" w:rsidRPr="003153EA" w:rsidRDefault="008424B4" w:rsidP="003153EA">
            <w:pPr>
              <w:rPr>
                <w:color w:val="000000" w:themeColor="text1"/>
                <w:w w:val="90"/>
                <w:kern w:val="0"/>
                <w:szCs w:val="21"/>
              </w:rPr>
            </w:pPr>
            <w:r w:rsidRPr="003153EA">
              <w:rPr>
                <w:color w:val="000000" w:themeColor="text1"/>
                <w:w w:val="90"/>
                <w:kern w:val="0"/>
                <w:szCs w:val="21"/>
              </w:rPr>
              <w:t>ZL201610351632.1</w:t>
            </w:r>
          </w:p>
        </w:tc>
      </w:tr>
      <w:tr w:rsidR="003153EA" w:rsidRPr="003153EA" w:rsidTr="00DE32E1">
        <w:trPr>
          <w:trHeight w:val="715"/>
        </w:trPr>
        <w:tc>
          <w:tcPr>
            <w:tcW w:w="858" w:type="pct"/>
            <w:vAlign w:val="center"/>
          </w:tcPr>
          <w:p w:rsidR="008424B4" w:rsidRPr="003153EA" w:rsidRDefault="008424B4" w:rsidP="003153EA">
            <w:pPr>
              <w:jc w:val="center"/>
              <w:rPr>
                <w:color w:val="000000" w:themeColor="text1"/>
                <w:kern w:val="0"/>
                <w:szCs w:val="21"/>
              </w:rPr>
            </w:pPr>
            <w:r w:rsidRPr="003153EA">
              <w:rPr>
                <w:color w:val="000000" w:themeColor="text1"/>
                <w:kern w:val="0"/>
                <w:szCs w:val="21"/>
              </w:rPr>
              <w:t>发明</w:t>
            </w:r>
          </w:p>
        </w:tc>
        <w:tc>
          <w:tcPr>
            <w:tcW w:w="2171" w:type="pct"/>
            <w:vAlign w:val="center"/>
          </w:tcPr>
          <w:p w:rsidR="008424B4" w:rsidRPr="003153EA" w:rsidRDefault="008424B4" w:rsidP="003153EA">
            <w:pPr>
              <w:jc w:val="center"/>
              <w:rPr>
                <w:color w:val="000000" w:themeColor="text1"/>
                <w:kern w:val="0"/>
                <w:szCs w:val="21"/>
              </w:rPr>
            </w:pPr>
            <w:r w:rsidRPr="003153EA">
              <w:rPr>
                <w:color w:val="000000" w:themeColor="text1"/>
                <w:kern w:val="0"/>
                <w:szCs w:val="21"/>
              </w:rPr>
              <w:t>一种可降低酿酒酵母乙醇产率的重组质粒</w:t>
            </w:r>
            <w:r w:rsidRPr="003153EA">
              <w:rPr>
                <w:color w:val="000000" w:themeColor="text1"/>
                <w:kern w:val="0"/>
                <w:szCs w:val="21"/>
              </w:rPr>
              <w:t>pY16TEF1-</w:t>
            </w:r>
            <w:r w:rsidRPr="003153EA">
              <w:rPr>
                <w:rFonts w:ascii="Cambria Math" w:hAnsi="Cambria Math" w:cs="Cambria Math"/>
                <w:color w:val="000000" w:themeColor="text1"/>
                <w:kern w:val="0"/>
                <w:szCs w:val="21"/>
              </w:rPr>
              <w:t>△</w:t>
            </w:r>
            <w:r w:rsidRPr="003153EA">
              <w:rPr>
                <w:color w:val="000000" w:themeColor="text1"/>
                <w:kern w:val="0"/>
                <w:szCs w:val="21"/>
              </w:rPr>
              <w:t>SPT15</w:t>
            </w:r>
            <w:r w:rsidRPr="003153EA">
              <w:rPr>
                <w:color w:val="000000" w:themeColor="text1"/>
                <w:kern w:val="0"/>
                <w:szCs w:val="21"/>
              </w:rPr>
              <w:t>及其应用</w:t>
            </w:r>
          </w:p>
        </w:tc>
        <w:tc>
          <w:tcPr>
            <w:tcW w:w="968" w:type="pct"/>
            <w:vAlign w:val="center"/>
          </w:tcPr>
          <w:p w:rsidR="008424B4" w:rsidRPr="003153EA" w:rsidRDefault="008424B4" w:rsidP="003153EA">
            <w:pPr>
              <w:jc w:val="center"/>
              <w:rPr>
                <w:color w:val="000000" w:themeColor="text1"/>
                <w:kern w:val="0"/>
                <w:szCs w:val="21"/>
              </w:rPr>
            </w:pPr>
          </w:p>
        </w:tc>
        <w:tc>
          <w:tcPr>
            <w:tcW w:w="1003" w:type="pct"/>
            <w:vAlign w:val="center"/>
          </w:tcPr>
          <w:p w:rsidR="008424B4" w:rsidRPr="003153EA" w:rsidRDefault="008424B4" w:rsidP="003153EA">
            <w:pPr>
              <w:rPr>
                <w:color w:val="000000" w:themeColor="text1"/>
                <w:w w:val="90"/>
                <w:kern w:val="0"/>
                <w:szCs w:val="21"/>
              </w:rPr>
            </w:pPr>
            <w:r w:rsidRPr="003153EA">
              <w:rPr>
                <w:color w:val="000000" w:themeColor="text1"/>
                <w:w w:val="90"/>
                <w:kern w:val="0"/>
                <w:szCs w:val="21"/>
              </w:rPr>
              <w:t>ZL201610352024.2</w:t>
            </w:r>
          </w:p>
        </w:tc>
      </w:tr>
      <w:tr w:rsidR="003153EA" w:rsidRPr="003153EA" w:rsidTr="00DE32E1">
        <w:trPr>
          <w:trHeight w:val="995"/>
        </w:trPr>
        <w:tc>
          <w:tcPr>
            <w:tcW w:w="858" w:type="pct"/>
            <w:vAlign w:val="center"/>
          </w:tcPr>
          <w:p w:rsidR="008424B4" w:rsidRPr="003153EA" w:rsidRDefault="008424B4" w:rsidP="003153EA">
            <w:pPr>
              <w:jc w:val="center"/>
              <w:rPr>
                <w:color w:val="000000" w:themeColor="text1"/>
                <w:kern w:val="0"/>
                <w:szCs w:val="21"/>
              </w:rPr>
            </w:pPr>
            <w:r w:rsidRPr="003153EA">
              <w:rPr>
                <w:color w:val="000000" w:themeColor="text1"/>
                <w:kern w:val="0"/>
                <w:szCs w:val="21"/>
              </w:rPr>
              <w:t>发明</w:t>
            </w:r>
          </w:p>
        </w:tc>
        <w:tc>
          <w:tcPr>
            <w:tcW w:w="2171" w:type="pct"/>
            <w:vAlign w:val="center"/>
          </w:tcPr>
          <w:p w:rsidR="008424B4" w:rsidRPr="003153EA" w:rsidRDefault="008424B4" w:rsidP="003153EA">
            <w:pPr>
              <w:jc w:val="center"/>
              <w:rPr>
                <w:color w:val="000000" w:themeColor="text1"/>
                <w:kern w:val="0"/>
                <w:szCs w:val="21"/>
              </w:rPr>
            </w:pPr>
            <w:r w:rsidRPr="003153EA">
              <w:rPr>
                <w:color w:val="000000" w:themeColor="text1"/>
                <w:kern w:val="0"/>
                <w:szCs w:val="21"/>
              </w:rPr>
              <w:t>Wine yeast with low yield of hydrogen sulfide and ethyl carbamate and its screening method and application</w:t>
            </w:r>
          </w:p>
        </w:tc>
        <w:tc>
          <w:tcPr>
            <w:tcW w:w="968" w:type="pct"/>
            <w:vAlign w:val="center"/>
          </w:tcPr>
          <w:p w:rsidR="008424B4" w:rsidRPr="003153EA" w:rsidRDefault="008424B4" w:rsidP="003153EA">
            <w:pPr>
              <w:jc w:val="center"/>
              <w:rPr>
                <w:color w:val="000000" w:themeColor="text1"/>
                <w:kern w:val="0"/>
                <w:szCs w:val="21"/>
              </w:rPr>
            </w:pPr>
          </w:p>
        </w:tc>
        <w:tc>
          <w:tcPr>
            <w:tcW w:w="1003" w:type="pct"/>
            <w:vAlign w:val="center"/>
          </w:tcPr>
          <w:p w:rsidR="008424B4" w:rsidRPr="003153EA" w:rsidRDefault="008424B4" w:rsidP="003153EA">
            <w:pPr>
              <w:rPr>
                <w:color w:val="000000" w:themeColor="text1"/>
                <w:w w:val="90"/>
                <w:kern w:val="0"/>
                <w:szCs w:val="21"/>
              </w:rPr>
            </w:pPr>
            <w:r w:rsidRPr="003153EA">
              <w:rPr>
                <w:color w:val="000000" w:themeColor="text1"/>
                <w:w w:val="90"/>
                <w:kern w:val="0"/>
                <w:szCs w:val="21"/>
              </w:rPr>
              <w:t>2021106385</w:t>
            </w:r>
          </w:p>
        </w:tc>
      </w:tr>
    </w:tbl>
    <w:p w:rsidR="008424B4" w:rsidRPr="003153EA" w:rsidRDefault="008424B4">
      <w:pPr>
        <w:widowControl/>
        <w:jc w:val="left"/>
        <w:rPr>
          <w:color w:val="000000" w:themeColor="text1"/>
        </w:rPr>
      </w:pPr>
      <w:r w:rsidRPr="003153EA">
        <w:rPr>
          <w:color w:val="000000" w:themeColor="text1"/>
        </w:rPr>
        <w:br w:type="page"/>
      </w:r>
    </w:p>
    <w:p w:rsidR="008424B4" w:rsidRPr="003153EA" w:rsidRDefault="008424B4" w:rsidP="003153EA">
      <w:pPr>
        <w:pStyle w:val="1"/>
      </w:pPr>
      <w:r w:rsidRPr="003153EA">
        <w:rPr>
          <w:rFonts w:hint="eastAsia"/>
        </w:rPr>
        <w:t>申报</w:t>
      </w:r>
      <w:r w:rsidRPr="003153EA">
        <w:rPr>
          <w:rFonts w:hint="eastAsia"/>
        </w:rPr>
        <w:t>2022</w:t>
      </w:r>
      <w:r w:rsidRPr="003153EA">
        <w:rPr>
          <w:rFonts w:hint="eastAsia"/>
        </w:rPr>
        <w:t>年度陕西高等学校科学技术研究优秀成果奖</w:t>
      </w:r>
      <w:r w:rsidR="003153EA">
        <w:br/>
      </w:r>
      <w:r w:rsidRPr="003153EA">
        <w:rPr>
          <w:rFonts w:hint="eastAsia"/>
        </w:rPr>
        <w:t>项目公示内容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2153"/>
        <w:gridCol w:w="2160"/>
        <w:gridCol w:w="2839"/>
      </w:tblGrid>
      <w:tr w:rsidR="003153EA" w:rsidRPr="003153EA" w:rsidTr="00EB3E52">
        <w:trPr>
          <w:trHeight w:val="995"/>
        </w:trPr>
        <w:tc>
          <w:tcPr>
            <w:tcW w:w="1915" w:type="dxa"/>
            <w:vAlign w:val="center"/>
          </w:tcPr>
          <w:p w:rsidR="008424B4" w:rsidRPr="003153EA" w:rsidRDefault="008424B4" w:rsidP="003153EA">
            <w:pPr>
              <w:jc w:val="center"/>
              <w:rPr>
                <w:rFonts w:eastAsia="仿宋_GB2312"/>
                <w:color w:val="000000" w:themeColor="text1"/>
                <w:sz w:val="24"/>
              </w:rPr>
            </w:pPr>
            <w:r w:rsidRPr="003153EA">
              <w:rPr>
                <w:rFonts w:eastAsia="仿宋_GB2312"/>
                <w:color w:val="000000" w:themeColor="text1"/>
                <w:sz w:val="24"/>
              </w:rPr>
              <w:t>项目名称</w:t>
            </w:r>
          </w:p>
        </w:tc>
        <w:tc>
          <w:tcPr>
            <w:tcW w:w="7152" w:type="dxa"/>
            <w:gridSpan w:val="3"/>
            <w:vAlign w:val="center"/>
          </w:tcPr>
          <w:p w:rsidR="008424B4" w:rsidRPr="003153EA" w:rsidRDefault="008424B4" w:rsidP="003153EA">
            <w:pPr>
              <w:jc w:val="center"/>
              <w:rPr>
                <w:rFonts w:eastAsia="仿宋_GB2312"/>
                <w:color w:val="000000" w:themeColor="text1"/>
                <w:sz w:val="24"/>
              </w:rPr>
            </w:pPr>
            <w:r w:rsidRPr="003153EA">
              <w:rPr>
                <w:rFonts w:eastAsia="仿宋_GB2312"/>
                <w:color w:val="000000" w:themeColor="text1"/>
                <w:sz w:val="24"/>
              </w:rPr>
              <w:t>西北干旱半干旱区葡萄绿色提质增效生产模式研究与示范</w:t>
            </w:r>
          </w:p>
        </w:tc>
      </w:tr>
      <w:tr w:rsidR="003153EA" w:rsidRPr="003153EA" w:rsidTr="00EB3E52">
        <w:trPr>
          <w:trHeight w:val="995"/>
        </w:trPr>
        <w:tc>
          <w:tcPr>
            <w:tcW w:w="1915" w:type="dxa"/>
            <w:vAlign w:val="center"/>
          </w:tcPr>
          <w:p w:rsidR="008424B4" w:rsidRPr="003153EA" w:rsidRDefault="008424B4" w:rsidP="003153EA">
            <w:pPr>
              <w:jc w:val="center"/>
              <w:rPr>
                <w:rFonts w:eastAsia="仿宋_GB2312"/>
                <w:color w:val="000000" w:themeColor="text1"/>
                <w:sz w:val="24"/>
              </w:rPr>
            </w:pPr>
            <w:r w:rsidRPr="003153EA">
              <w:rPr>
                <w:rFonts w:eastAsia="仿宋_GB2312"/>
                <w:color w:val="000000" w:themeColor="text1"/>
                <w:sz w:val="24"/>
              </w:rPr>
              <w:t>完成单位</w:t>
            </w:r>
          </w:p>
        </w:tc>
        <w:tc>
          <w:tcPr>
            <w:tcW w:w="7152" w:type="dxa"/>
            <w:gridSpan w:val="3"/>
            <w:vAlign w:val="center"/>
          </w:tcPr>
          <w:p w:rsidR="008424B4" w:rsidRPr="003153EA" w:rsidRDefault="008424B4" w:rsidP="003153EA">
            <w:pPr>
              <w:rPr>
                <w:rFonts w:eastAsia="仿宋_GB2312"/>
                <w:color w:val="000000" w:themeColor="text1"/>
                <w:sz w:val="24"/>
              </w:rPr>
            </w:pPr>
            <w:r w:rsidRPr="003153EA">
              <w:rPr>
                <w:rFonts w:eastAsia="仿宋_GB2312"/>
                <w:color w:val="000000" w:themeColor="text1"/>
                <w:sz w:val="24"/>
              </w:rPr>
              <w:t>西北农林科技大学、宁夏大学</w:t>
            </w:r>
            <w:r w:rsidRPr="003153EA">
              <w:rPr>
                <w:rFonts w:eastAsia="仿宋_GB2312" w:hint="eastAsia"/>
                <w:color w:val="000000" w:themeColor="text1"/>
                <w:sz w:val="24"/>
              </w:rPr>
              <w:t>、陕西省果业研究发展中心、陕西张裕瑞那城堡酒庄有限公司、新疆中信国安葡萄酒业有限公司、乌海市农业发展中心</w:t>
            </w:r>
          </w:p>
        </w:tc>
      </w:tr>
      <w:tr w:rsidR="003153EA" w:rsidRPr="003153EA" w:rsidTr="00EB3E52">
        <w:trPr>
          <w:trHeight w:val="995"/>
        </w:trPr>
        <w:tc>
          <w:tcPr>
            <w:tcW w:w="1915" w:type="dxa"/>
            <w:vAlign w:val="center"/>
          </w:tcPr>
          <w:p w:rsidR="008424B4" w:rsidRPr="003153EA" w:rsidRDefault="008424B4" w:rsidP="003153EA">
            <w:pPr>
              <w:jc w:val="center"/>
              <w:rPr>
                <w:rFonts w:eastAsia="仿宋_GB2312"/>
                <w:color w:val="000000" w:themeColor="text1"/>
                <w:sz w:val="24"/>
              </w:rPr>
            </w:pPr>
            <w:r w:rsidRPr="003153EA">
              <w:rPr>
                <w:rFonts w:eastAsia="仿宋_GB2312"/>
                <w:color w:val="000000" w:themeColor="text1"/>
                <w:sz w:val="24"/>
              </w:rPr>
              <w:t>完成人</w:t>
            </w:r>
          </w:p>
        </w:tc>
        <w:tc>
          <w:tcPr>
            <w:tcW w:w="7152" w:type="dxa"/>
            <w:gridSpan w:val="3"/>
            <w:vAlign w:val="center"/>
          </w:tcPr>
          <w:p w:rsidR="008424B4" w:rsidRPr="003153EA" w:rsidRDefault="008424B4" w:rsidP="003153EA">
            <w:pPr>
              <w:rPr>
                <w:rFonts w:eastAsia="仿宋_GB2312"/>
                <w:color w:val="000000" w:themeColor="text1"/>
                <w:sz w:val="24"/>
              </w:rPr>
            </w:pPr>
            <w:r w:rsidRPr="003153EA">
              <w:rPr>
                <w:rFonts w:eastAsia="仿宋_GB2312"/>
                <w:color w:val="000000" w:themeColor="text1"/>
                <w:sz w:val="24"/>
              </w:rPr>
              <w:t>房玉林、孙翔宇、王锐、杨新文、魏斌生、张振文、侯满伟、陈新军、郭艳玲、鞠延仑、张克坤</w:t>
            </w:r>
          </w:p>
        </w:tc>
      </w:tr>
      <w:tr w:rsidR="003153EA" w:rsidRPr="003153EA" w:rsidTr="00EB3E52">
        <w:trPr>
          <w:trHeight w:val="995"/>
        </w:trPr>
        <w:tc>
          <w:tcPr>
            <w:tcW w:w="9067" w:type="dxa"/>
            <w:gridSpan w:val="4"/>
          </w:tcPr>
          <w:p w:rsidR="008424B4" w:rsidRPr="003153EA" w:rsidRDefault="008424B4" w:rsidP="003153EA">
            <w:pPr>
              <w:rPr>
                <w:rFonts w:eastAsia="仿宋_GB2312"/>
                <w:color w:val="000000" w:themeColor="text1"/>
                <w:sz w:val="24"/>
              </w:rPr>
            </w:pPr>
            <w:r w:rsidRPr="003153EA">
              <w:rPr>
                <w:rFonts w:eastAsia="仿宋_GB2312"/>
                <w:color w:val="000000" w:themeColor="text1"/>
                <w:sz w:val="24"/>
              </w:rPr>
              <w:t>项目简介</w:t>
            </w:r>
          </w:p>
          <w:p w:rsidR="008424B4" w:rsidRPr="003153EA" w:rsidRDefault="008424B4" w:rsidP="003153EA">
            <w:pPr>
              <w:autoSpaceDE w:val="0"/>
              <w:autoSpaceDN w:val="0"/>
              <w:adjustRightInd w:val="0"/>
              <w:snapToGrid w:val="0"/>
              <w:spacing w:line="440" w:lineRule="exact"/>
              <w:ind w:firstLineChars="200" w:firstLine="480"/>
              <w:rPr>
                <w:rFonts w:eastAsia="仿宋_GB2312"/>
                <w:color w:val="000000" w:themeColor="text1"/>
                <w:kern w:val="0"/>
                <w:sz w:val="24"/>
              </w:rPr>
            </w:pPr>
            <w:r w:rsidRPr="003153EA">
              <w:rPr>
                <w:rFonts w:eastAsia="仿宋_GB2312"/>
                <w:color w:val="000000" w:themeColor="text1"/>
                <w:kern w:val="0"/>
                <w:sz w:val="24"/>
              </w:rPr>
              <w:t>葡萄是一种世界性果树，葡萄酒在世界经济中占有重要的位置，国际贸易年交易量达</w:t>
            </w:r>
            <w:r w:rsidRPr="003153EA">
              <w:rPr>
                <w:rFonts w:eastAsia="仿宋_GB2312"/>
                <w:color w:val="000000" w:themeColor="text1"/>
                <w:kern w:val="0"/>
                <w:sz w:val="24"/>
              </w:rPr>
              <w:t>1300</w:t>
            </w:r>
            <w:r w:rsidRPr="003153EA">
              <w:rPr>
                <w:rFonts w:eastAsia="仿宋_GB2312"/>
                <w:color w:val="000000" w:themeColor="text1"/>
                <w:kern w:val="0"/>
                <w:sz w:val="24"/>
              </w:rPr>
              <w:t>多万吨。西北干旱半干旱区是我国优质酿酒葡萄与葡萄酒的主产区和优势产区，在西部种植业结构调整、乡村振兴、产业扶贫中具有不可替代的作用。但长期以来，葡萄栽培管理相对粗放、水肥利用效率低、产业废物资源化利用率较低、用工量大等诸多问题，导致我国西部酿酒葡萄产业效益不高，制约了产业可持续健康发展。为此，在国家及省部级项目的资助下，项目单位以</w:t>
            </w:r>
            <w:r w:rsidRPr="003153EA">
              <w:rPr>
                <w:rFonts w:eastAsia="仿宋_GB2312"/>
                <w:color w:val="000000" w:themeColor="text1"/>
                <w:kern w:val="0"/>
                <w:sz w:val="24"/>
              </w:rPr>
              <w:t>“</w:t>
            </w:r>
            <w:r w:rsidRPr="003153EA">
              <w:rPr>
                <w:rFonts w:eastAsia="仿宋_GB2312"/>
                <w:color w:val="000000" w:themeColor="text1"/>
                <w:kern w:val="0"/>
                <w:sz w:val="24"/>
              </w:rPr>
              <w:t>科技支撑产业发展，解决产业急需问题，促进产业提质增效</w:t>
            </w:r>
            <w:r w:rsidRPr="003153EA">
              <w:rPr>
                <w:rFonts w:eastAsia="仿宋_GB2312"/>
                <w:color w:val="000000" w:themeColor="text1"/>
                <w:kern w:val="0"/>
                <w:sz w:val="24"/>
              </w:rPr>
              <w:t>”</w:t>
            </w:r>
            <w:r w:rsidRPr="003153EA">
              <w:rPr>
                <w:rFonts w:eastAsia="仿宋_GB2312"/>
                <w:color w:val="000000" w:themeColor="text1"/>
                <w:kern w:val="0"/>
                <w:sz w:val="24"/>
              </w:rPr>
              <w:t>的思路，开展联合攻关，取得了如下的创新成果：</w:t>
            </w:r>
          </w:p>
          <w:p w:rsidR="008424B4" w:rsidRPr="003153EA" w:rsidRDefault="008424B4" w:rsidP="008424B4">
            <w:pPr>
              <w:numPr>
                <w:ilvl w:val="0"/>
                <w:numId w:val="3"/>
              </w:numPr>
              <w:autoSpaceDE w:val="0"/>
              <w:autoSpaceDN w:val="0"/>
              <w:adjustRightInd w:val="0"/>
              <w:snapToGrid w:val="0"/>
              <w:spacing w:line="440" w:lineRule="exact"/>
              <w:ind w:firstLineChars="200" w:firstLine="480"/>
              <w:rPr>
                <w:rFonts w:eastAsia="仿宋_GB2312"/>
                <w:color w:val="000000" w:themeColor="text1"/>
                <w:kern w:val="0"/>
                <w:sz w:val="24"/>
              </w:rPr>
            </w:pPr>
            <w:r w:rsidRPr="003153EA">
              <w:rPr>
                <w:rFonts w:eastAsia="仿宋_GB2312"/>
                <w:color w:val="000000" w:themeColor="text1"/>
                <w:kern w:val="0"/>
                <w:sz w:val="24"/>
              </w:rPr>
              <w:t>葡萄园微生态精准调控技术研究与示范：深入研究了葡萄果际微生态、葡萄园小气候、关键生态因子对葡萄果实和葡萄酒产品风格品质形成的影响机制，阐明了影响酿酒葡萄植株生长发育和果实品质形成的关键生境因子及其对葡萄酒风味的影响，建立了葡萄园微生态精准调控技术体系。以葡萄园叶幕管理为例，果穗的叶果比及不同的摘叶处理和叶幕组成对葡萄酒品质有显著影响，确定了葡萄转色期进行老叶摘除和适当的叶幕管理有利于提高葡萄和葡萄酒花色苷和酚类物质含量。挖掘了葡萄植株防御高温、干旱和寒冷等胁迫的关键调控基因，明确了其在防御高温、干旱和寒冷胁迫参与的重要调控途径，阐明了提高葡萄抗旱及寒冷的生理和分子机制并建立了西北部地区预防早晚霜冻的重要技术体系。</w:t>
            </w:r>
          </w:p>
          <w:p w:rsidR="008424B4" w:rsidRPr="003153EA" w:rsidRDefault="008424B4" w:rsidP="008424B4">
            <w:pPr>
              <w:numPr>
                <w:ilvl w:val="0"/>
                <w:numId w:val="3"/>
              </w:numPr>
              <w:autoSpaceDE w:val="0"/>
              <w:autoSpaceDN w:val="0"/>
              <w:adjustRightInd w:val="0"/>
              <w:snapToGrid w:val="0"/>
              <w:spacing w:line="440" w:lineRule="exact"/>
              <w:ind w:firstLineChars="200" w:firstLine="480"/>
              <w:rPr>
                <w:rFonts w:eastAsia="仿宋_GB2312"/>
                <w:color w:val="000000" w:themeColor="text1"/>
                <w:kern w:val="0"/>
                <w:sz w:val="24"/>
              </w:rPr>
            </w:pPr>
            <w:r w:rsidRPr="003153EA">
              <w:rPr>
                <w:rFonts w:eastAsia="仿宋_GB2312"/>
                <w:color w:val="000000" w:themeColor="text1"/>
                <w:kern w:val="0"/>
                <w:sz w:val="24"/>
              </w:rPr>
              <w:t>葡萄轻简化优质高效栽培模式研究与示范：通过对葡萄进行轻简化整形修剪，分析了轻简化修剪技术对葡萄果实和葡萄酒产品风味品质的影响，明晰了葡萄园生态化耕作制度等技术与葡萄果实和葡萄酒产品风味特征形成间的关系。集成的轻简化修剪技术可以省工</w:t>
            </w:r>
            <w:r w:rsidRPr="003153EA">
              <w:rPr>
                <w:rFonts w:eastAsia="仿宋_GB2312"/>
                <w:color w:val="000000" w:themeColor="text1"/>
                <w:kern w:val="0"/>
                <w:sz w:val="24"/>
              </w:rPr>
              <w:t>39.72%</w:t>
            </w:r>
            <w:r w:rsidRPr="003153EA">
              <w:rPr>
                <w:rFonts w:eastAsia="仿宋_GB2312"/>
                <w:color w:val="000000" w:themeColor="text1"/>
                <w:kern w:val="0"/>
                <w:sz w:val="24"/>
              </w:rPr>
              <w:t>，极大地提高了葡萄园管理效率，降低了成本投入，并提升了葡萄果实和葡萄酒风味品质；同时，通过对葡萄冬剪枝条、葡萄疏除幼果</w:t>
            </w:r>
            <w:r w:rsidRPr="003153EA">
              <w:rPr>
                <w:rFonts w:eastAsia="仿宋_GB2312" w:hint="eastAsia"/>
                <w:color w:val="000000" w:themeColor="text1"/>
                <w:kern w:val="0"/>
                <w:sz w:val="24"/>
              </w:rPr>
              <w:t>等</w:t>
            </w:r>
            <w:r w:rsidRPr="003153EA">
              <w:rPr>
                <w:rFonts w:eastAsia="仿宋_GB2312"/>
                <w:color w:val="000000" w:themeColor="text1"/>
                <w:kern w:val="0"/>
                <w:sz w:val="24"/>
              </w:rPr>
              <w:t>产业废物生物量的统计与理化性质分析，提出了提高冬剪枝条、疏除幼果</w:t>
            </w:r>
            <w:r w:rsidRPr="003153EA">
              <w:rPr>
                <w:rFonts w:eastAsia="仿宋_GB2312" w:hint="eastAsia"/>
                <w:color w:val="000000" w:themeColor="text1"/>
                <w:kern w:val="0"/>
                <w:sz w:val="24"/>
              </w:rPr>
              <w:t>、葡萄酒泥等</w:t>
            </w:r>
            <w:r w:rsidRPr="003153EA">
              <w:rPr>
                <w:rFonts w:eastAsia="仿宋_GB2312"/>
                <w:color w:val="000000" w:themeColor="text1"/>
                <w:kern w:val="0"/>
                <w:sz w:val="24"/>
              </w:rPr>
              <w:t>产业废物经济附加值的资源化利用方案。</w:t>
            </w:r>
          </w:p>
          <w:p w:rsidR="008424B4" w:rsidRPr="003153EA" w:rsidRDefault="008424B4" w:rsidP="008424B4">
            <w:pPr>
              <w:numPr>
                <w:ilvl w:val="0"/>
                <w:numId w:val="3"/>
              </w:numPr>
              <w:autoSpaceDE w:val="0"/>
              <w:autoSpaceDN w:val="0"/>
              <w:adjustRightInd w:val="0"/>
              <w:snapToGrid w:val="0"/>
              <w:spacing w:line="440" w:lineRule="exact"/>
              <w:ind w:firstLineChars="200" w:firstLine="480"/>
              <w:rPr>
                <w:rFonts w:eastAsia="仿宋_GB2312"/>
                <w:color w:val="000000" w:themeColor="text1"/>
                <w:kern w:val="0"/>
                <w:sz w:val="24"/>
              </w:rPr>
            </w:pPr>
            <w:r w:rsidRPr="003153EA">
              <w:rPr>
                <w:rFonts w:eastAsia="仿宋_GB2312"/>
                <w:color w:val="000000" w:themeColor="text1"/>
                <w:kern w:val="0"/>
                <w:sz w:val="24"/>
              </w:rPr>
              <w:t>葡萄节水提质栽培模式研究与示范：揭示了调亏灌溉调控葡萄果实和葡萄酒风味品质的生物学基础，建立了调亏灌溉调控葡萄果实和葡萄酒品质的节水灌溉技术体系。阐明了调亏灌溉促进葡萄果实和葡萄酒原花色素和花色苷合成的分子机制，构建了原花色素合成、转运及调控的代谢网络；解析了调亏灌溉下葡萄植株的适应机制及葡萄果实与葡萄酒风味品质变化的分子机理，为通过调亏灌溉调控葡萄果实和葡萄酒品质提供了科学依据。在此基础上，结合产区实际，建立了适于我国西北干旱半干旱地区可提升葡萄果实与葡萄酒品质的节水灌溉措施。与传统大水漫灌方式比较，可节约农业用水</w:t>
            </w:r>
            <w:r w:rsidRPr="003153EA">
              <w:rPr>
                <w:rFonts w:eastAsia="仿宋_GB2312"/>
                <w:color w:val="000000" w:themeColor="text1"/>
                <w:kern w:val="0"/>
                <w:sz w:val="24"/>
              </w:rPr>
              <w:t>40%</w:t>
            </w:r>
            <w:r w:rsidRPr="003153EA">
              <w:rPr>
                <w:rFonts w:eastAsia="仿宋_GB2312"/>
                <w:color w:val="000000" w:themeColor="text1"/>
                <w:kern w:val="0"/>
                <w:sz w:val="24"/>
              </w:rPr>
              <w:t>左右，显著提高了葡萄和葡萄酒质量，起到显著的节本增效作用。</w:t>
            </w:r>
          </w:p>
          <w:p w:rsidR="008424B4" w:rsidRPr="003153EA" w:rsidRDefault="008424B4" w:rsidP="008424B4">
            <w:pPr>
              <w:numPr>
                <w:ilvl w:val="0"/>
                <w:numId w:val="3"/>
              </w:numPr>
              <w:autoSpaceDE w:val="0"/>
              <w:autoSpaceDN w:val="0"/>
              <w:adjustRightInd w:val="0"/>
              <w:snapToGrid w:val="0"/>
              <w:spacing w:line="440" w:lineRule="exact"/>
              <w:ind w:firstLineChars="200" w:firstLine="480"/>
              <w:rPr>
                <w:rFonts w:eastAsia="仿宋_GB2312"/>
                <w:color w:val="000000" w:themeColor="text1"/>
                <w:kern w:val="0"/>
                <w:sz w:val="24"/>
              </w:rPr>
            </w:pPr>
            <w:r w:rsidRPr="003153EA">
              <w:rPr>
                <w:rFonts w:eastAsia="仿宋_GB2312"/>
                <w:color w:val="000000" w:themeColor="text1"/>
                <w:kern w:val="0"/>
                <w:sz w:val="24"/>
              </w:rPr>
              <w:t>葡萄精准水肥调控提质栽培技术体系：明确了主产区土壤立地特征，确定了不同生态立地条件下的酿酒葡萄主栽品种水肥需求规律。系统研究了各种矿质营养元素在酿酒葡萄各器官中的含量动态变化及累积规律，明晰了所有必需营养元素的最大效率期，创新提出了酿酒葡萄精准快速微损营养诊断技术。围绕化肥减施的目标，构建了土壤亏氮结合根外关键物候期精准补氮的技术体系，在有效降低葡萄园氮肥施用量的基础上，显著提高了葡萄和葡萄酒中黄酮、脂肪酸及香气物质含量。制定了酿酒葡萄营养诊断技术规程，并开发了针对不同生产目标和不同生育期的酿酒葡萄滴灌专用肥</w:t>
            </w:r>
            <w:r w:rsidRPr="003153EA">
              <w:rPr>
                <w:rFonts w:eastAsia="仿宋_GB2312" w:hint="eastAsia"/>
                <w:color w:val="000000" w:themeColor="text1"/>
                <w:kern w:val="0"/>
                <w:sz w:val="24"/>
              </w:rPr>
              <w:t>5</w:t>
            </w:r>
            <w:r w:rsidRPr="003153EA">
              <w:rPr>
                <w:rFonts w:eastAsia="仿宋_GB2312" w:hint="eastAsia"/>
                <w:color w:val="000000" w:themeColor="text1"/>
                <w:kern w:val="0"/>
                <w:sz w:val="24"/>
              </w:rPr>
              <w:t>种</w:t>
            </w:r>
            <w:r w:rsidRPr="003153EA">
              <w:rPr>
                <w:rFonts w:eastAsia="仿宋_GB2312"/>
                <w:color w:val="000000" w:themeColor="text1"/>
                <w:kern w:val="0"/>
                <w:sz w:val="24"/>
              </w:rPr>
              <w:t>，用于指导酿酒葡萄的精准施肥，结合水肥一体化技术实现了化学肥料节省超过</w:t>
            </w:r>
            <w:r w:rsidRPr="003153EA">
              <w:rPr>
                <w:rFonts w:eastAsia="仿宋_GB2312"/>
                <w:color w:val="000000" w:themeColor="text1"/>
                <w:kern w:val="0"/>
                <w:sz w:val="24"/>
              </w:rPr>
              <w:t>20%</w:t>
            </w:r>
            <w:r w:rsidRPr="003153EA">
              <w:rPr>
                <w:rFonts w:eastAsia="仿宋_GB2312"/>
                <w:color w:val="000000" w:themeColor="text1"/>
                <w:kern w:val="0"/>
                <w:sz w:val="24"/>
              </w:rPr>
              <w:t>。集成建立了</w:t>
            </w:r>
            <w:r w:rsidRPr="003153EA">
              <w:rPr>
                <w:rFonts w:eastAsia="仿宋_GB2312"/>
                <w:color w:val="000000" w:themeColor="text1"/>
                <w:kern w:val="0"/>
                <w:sz w:val="24"/>
              </w:rPr>
              <w:t>“</w:t>
            </w:r>
            <w:r w:rsidRPr="003153EA">
              <w:rPr>
                <w:rFonts w:eastAsia="仿宋_GB2312"/>
                <w:color w:val="000000" w:themeColor="text1"/>
                <w:kern w:val="0"/>
                <w:sz w:val="24"/>
              </w:rPr>
              <w:t>依土灌水</w:t>
            </w:r>
            <w:r w:rsidRPr="003153EA">
              <w:rPr>
                <w:rFonts w:eastAsia="仿宋_GB2312"/>
                <w:color w:val="000000" w:themeColor="text1"/>
                <w:kern w:val="0"/>
                <w:sz w:val="24"/>
              </w:rPr>
              <w:t>-</w:t>
            </w:r>
            <w:r w:rsidRPr="003153EA">
              <w:rPr>
                <w:rFonts w:eastAsia="仿宋_GB2312"/>
                <w:color w:val="000000" w:themeColor="text1"/>
                <w:kern w:val="0"/>
                <w:sz w:val="24"/>
              </w:rPr>
              <w:t>因地施肥</w:t>
            </w:r>
            <w:r w:rsidRPr="003153EA">
              <w:rPr>
                <w:rFonts w:eastAsia="仿宋_GB2312"/>
                <w:color w:val="000000" w:themeColor="text1"/>
                <w:kern w:val="0"/>
                <w:sz w:val="24"/>
              </w:rPr>
              <w:t>-</w:t>
            </w:r>
            <w:r w:rsidRPr="003153EA">
              <w:rPr>
                <w:rFonts w:eastAsia="仿宋_GB2312"/>
                <w:color w:val="000000" w:themeColor="text1"/>
                <w:kern w:val="0"/>
                <w:sz w:val="24"/>
              </w:rPr>
              <w:t>精准水肥</w:t>
            </w:r>
            <w:r w:rsidRPr="003153EA">
              <w:rPr>
                <w:rFonts w:eastAsia="仿宋_GB2312"/>
                <w:color w:val="000000" w:themeColor="text1"/>
                <w:kern w:val="0"/>
                <w:sz w:val="24"/>
              </w:rPr>
              <w:t>-</w:t>
            </w:r>
            <w:r w:rsidRPr="003153EA">
              <w:rPr>
                <w:rFonts w:eastAsia="仿宋_GB2312"/>
                <w:color w:val="000000" w:themeColor="text1"/>
                <w:kern w:val="0"/>
                <w:sz w:val="24"/>
              </w:rPr>
              <w:t>水肥一体</w:t>
            </w:r>
            <w:r w:rsidRPr="003153EA">
              <w:rPr>
                <w:rFonts w:eastAsia="仿宋_GB2312"/>
                <w:color w:val="000000" w:themeColor="text1"/>
                <w:kern w:val="0"/>
                <w:sz w:val="24"/>
              </w:rPr>
              <w:t>-</w:t>
            </w:r>
            <w:r w:rsidRPr="003153EA">
              <w:rPr>
                <w:rFonts w:eastAsia="仿宋_GB2312"/>
                <w:color w:val="000000" w:themeColor="text1"/>
                <w:kern w:val="0"/>
                <w:sz w:val="24"/>
              </w:rPr>
              <w:t>品质调控</w:t>
            </w:r>
            <w:r w:rsidRPr="003153EA">
              <w:rPr>
                <w:rFonts w:eastAsia="仿宋_GB2312"/>
                <w:color w:val="000000" w:themeColor="text1"/>
                <w:kern w:val="0"/>
                <w:sz w:val="24"/>
              </w:rPr>
              <w:t>”</w:t>
            </w:r>
            <w:r w:rsidRPr="003153EA">
              <w:rPr>
                <w:rFonts w:eastAsia="仿宋_GB2312"/>
                <w:color w:val="000000" w:themeColor="text1"/>
                <w:kern w:val="0"/>
                <w:sz w:val="24"/>
              </w:rPr>
              <w:t>的贺兰山东麓优质酿酒葡萄原料生产精准水肥调控技术体系。</w:t>
            </w:r>
          </w:p>
          <w:p w:rsidR="008424B4" w:rsidRPr="003153EA" w:rsidRDefault="008424B4" w:rsidP="008424B4">
            <w:pPr>
              <w:numPr>
                <w:ilvl w:val="0"/>
                <w:numId w:val="3"/>
              </w:numPr>
              <w:autoSpaceDE w:val="0"/>
              <w:autoSpaceDN w:val="0"/>
              <w:adjustRightInd w:val="0"/>
              <w:snapToGrid w:val="0"/>
              <w:spacing w:line="440" w:lineRule="exact"/>
              <w:ind w:firstLineChars="200" w:firstLine="480"/>
              <w:rPr>
                <w:rFonts w:eastAsia="仿宋_GB2312"/>
                <w:color w:val="000000" w:themeColor="text1"/>
                <w:sz w:val="24"/>
              </w:rPr>
            </w:pPr>
            <w:r w:rsidRPr="003153EA">
              <w:rPr>
                <w:rFonts w:eastAsia="仿宋_GB2312"/>
                <w:color w:val="000000" w:themeColor="text1"/>
                <w:kern w:val="0"/>
                <w:sz w:val="24"/>
              </w:rPr>
              <w:t>项目登记成果</w:t>
            </w:r>
            <w:r w:rsidRPr="003153EA">
              <w:rPr>
                <w:rFonts w:eastAsia="仿宋_GB2312"/>
                <w:color w:val="000000" w:themeColor="text1"/>
                <w:kern w:val="0"/>
                <w:sz w:val="24"/>
              </w:rPr>
              <w:t>2</w:t>
            </w:r>
            <w:r w:rsidRPr="003153EA">
              <w:rPr>
                <w:rFonts w:eastAsia="仿宋_GB2312"/>
                <w:color w:val="000000" w:themeColor="text1"/>
                <w:kern w:val="0"/>
                <w:sz w:val="24"/>
              </w:rPr>
              <w:t>项；授权专利</w:t>
            </w:r>
            <w:r w:rsidRPr="003153EA">
              <w:rPr>
                <w:rFonts w:eastAsia="仿宋_GB2312"/>
                <w:color w:val="000000" w:themeColor="text1"/>
                <w:kern w:val="0"/>
                <w:sz w:val="24"/>
              </w:rPr>
              <w:t>1</w:t>
            </w:r>
            <w:r w:rsidRPr="003153EA">
              <w:rPr>
                <w:rFonts w:eastAsia="仿宋_GB2312" w:hint="eastAsia"/>
                <w:color w:val="000000" w:themeColor="text1"/>
                <w:kern w:val="0"/>
                <w:sz w:val="24"/>
              </w:rPr>
              <w:t>7</w:t>
            </w:r>
            <w:r w:rsidRPr="003153EA">
              <w:rPr>
                <w:rFonts w:eastAsia="仿宋_GB2312"/>
                <w:color w:val="000000" w:themeColor="text1"/>
                <w:kern w:val="0"/>
                <w:sz w:val="24"/>
              </w:rPr>
              <w:t>项，软件著作权</w:t>
            </w:r>
            <w:r w:rsidRPr="003153EA">
              <w:rPr>
                <w:rFonts w:eastAsia="仿宋_GB2312" w:hint="eastAsia"/>
                <w:color w:val="000000" w:themeColor="text1"/>
                <w:kern w:val="0"/>
                <w:sz w:val="24"/>
              </w:rPr>
              <w:t>3</w:t>
            </w:r>
            <w:r w:rsidRPr="003153EA">
              <w:rPr>
                <w:rFonts w:eastAsia="仿宋_GB2312"/>
                <w:color w:val="000000" w:themeColor="text1"/>
                <w:kern w:val="0"/>
                <w:sz w:val="24"/>
              </w:rPr>
              <w:t>项；发表学术论文</w:t>
            </w:r>
            <w:r w:rsidRPr="003153EA">
              <w:rPr>
                <w:rFonts w:eastAsia="仿宋_GB2312" w:hint="eastAsia"/>
                <w:color w:val="000000" w:themeColor="text1"/>
                <w:kern w:val="0"/>
                <w:sz w:val="24"/>
              </w:rPr>
              <w:t>20</w:t>
            </w:r>
            <w:r w:rsidRPr="003153EA">
              <w:rPr>
                <w:rFonts w:eastAsia="仿宋_GB2312"/>
                <w:color w:val="000000" w:themeColor="text1"/>
                <w:kern w:val="0"/>
                <w:sz w:val="24"/>
              </w:rPr>
              <w:t>篇；培养研究生</w:t>
            </w:r>
            <w:r w:rsidRPr="003153EA">
              <w:rPr>
                <w:rFonts w:eastAsia="仿宋_GB2312"/>
                <w:color w:val="000000" w:themeColor="text1"/>
                <w:kern w:val="0"/>
                <w:sz w:val="24"/>
              </w:rPr>
              <w:t>1</w:t>
            </w:r>
            <w:r w:rsidRPr="003153EA">
              <w:rPr>
                <w:rFonts w:eastAsia="仿宋_GB2312" w:hint="eastAsia"/>
                <w:color w:val="000000" w:themeColor="text1"/>
                <w:kern w:val="0"/>
                <w:sz w:val="24"/>
              </w:rPr>
              <w:t>0</w:t>
            </w:r>
            <w:r w:rsidRPr="003153EA">
              <w:rPr>
                <w:rFonts w:eastAsia="仿宋_GB2312" w:hint="eastAsia"/>
                <w:color w:val="000000" w:themeColor="text1"/>
                <w:kern w:val="0"/>
                <w:sz w:val="24"/>
              </w:rPr>
              <w:t>余</w:t>
            </w:r>
            <w:r w:rsidRPr="003153EA">
              <w:rPr>
                <w:rFonts w:eastAsia="仿宋_GB2312"/>
                <w:color w:val="000000" w:themeColor="text1"/>
                <w:kern w:val="0"/>
                <w:sz w:val="24"/>
              </w:rPr>
              <w:t>名，培训农技人员</w:t>
            </w:r>
            <w:r w:rsidRPr="003153EA">
              <w:rPr>
                <w:rFonts w:eastAsia="仿宋_GB2312" w:hint="eastAsia"/>
                <w:color w:val="000000" w:themeColor="text1"/>
                <w:kern w:val="0"/>
                <w:sz w:val="24"/>
              </w:rPr>
              <w:t>1</w:t>
            </w:r>
            <w:r w:rsidRPr="003153EA">
              <w:rPr>
                <w:rFonts w:eastAsia="仿宋_GB2312" w:hint="eastAsia"/>
                <w:color w:val="000000" w:themeColor="text1"/>
                <w:kern w:val="0"/>
                <w:sz w:val="24"/>
              </w:rPr>
              <w:t>万余</w:t>
            </w:r>
            <w:r w:rsidRPr="003153EA">
              <w:rPr>
                <w:rFonts w:eastAsia="仿宋_GB2312"/>
                <w:color w:val="000000" w:themeColor="text1"/>
                <w:kern w:val="0"/>
                <w:sz w:val="24"/>
              </w:rPr>
              <w:t>人次；研发了葡萄节水生态调控环保新产品</w:t>
            </w:r>
            <w:r w:rsidRPr="003153EA">
              <w:rPr>
                <w:rFonts w:eastAsia="仿宋_GB2312"/>
                <w:color w:val="000000" w:themeColor="text1"/>
                <w:kern w:val="0"/>
                <w:sz w:val="24"/>
              </w:rPr>
              <w:t>5</w:t>
            </w:r>
            <w:r w:rsidRPr="003153EA">
              <w:rPr>
                <w:rFonts w:eastAsia="仿宋_GB2312"/>
                <w:color w:val="000000" w:themeColor="text1"/>
                <w:kern w:val="0"/>
                <w:sz w:val="24"/>
              </w:rPr>
              <w:t>种；</w:t>
            </w:r>
            <w:r w:rsidRPr="003153EA">
              <w:rPr>
                <w:rFonts w:eastAsia="仿宋_GB2312" w:hint="eastAsia"/>
                <w:color w:val="000000" w:themeColor="text1"/>
                <w:kern w:val="0"/>
                <w:sz w:val="24"/>
              </w:rPr>
              <w:t>在我国西北五省</w:t>
            </w:r>
            <w:r w:rsidRPr="003153EA">
              <w:rPr>
                <w:rFonts w:eastAsia="仿宋_GB2312"/>
                <w:color w:val="000000" w:themeColor="text1"/>
                <w:kern w:val="0"/>
                <w:sz w:val="24"/>
              </w:rPr>
              <w:t>辐射推广</w:t>
            </w:r>
            <w:r w:rsidRPr="003153EA">
              <w:rPr>
                <w:rFonts w:eastAsia="仿宋_GB2312" w:hint="eastAsia"/>
                <w:color w:val="000000" w:themeColor="text1"/>
                <w:kern w:val="0"/>
                <w:sz w:val="24"/>
              </w:rPr>
              <w:t>数十万</w:t>
            </w:r>
            <w:r w:rsidRPr="003153EA">
              <w:rPr>
                <w:rFonts w:eastAsia="仿宋_GB2312"/>
                <w:color w:val="000000" w:themeColor="text1"/>
                <w:kern w:val="0"/>
                <w:sz w:val="24"/>
              </w:rPr>
              <w:t>亩；亩增产</w:t>
            </w:r>
            <w:r w:rsidRPr="003153EA">
              <w:rPr>
                <w:rFonts w:eastAsia="仿宋_GB2312"/>
                <w:color w:val="000000" w:themeColor="text1"/>
                <w:kern w:val="0"/>
                <w:sz w:val="24"/>
              </w:rPr>
              <w:t>11.3%</w:t>
            </w:r>
            <w:r w:rsidRPr="003153EA">
              <w:rPr>
                <w:rFonts w:eastAsia="仿宋_GB2312"/>
                <w:color w:val="000000" w:themeColor="text1"/>
                <w:kern w:val="0"/>
                <w:sz w:val="24"/>
              </w:rPr>
              <w:t>，节水</w:t>
            </w:r>
            <w:r w:rsidRPr="003153EA">
              <w:rPr>
                <w:rFonts w:eastAsia="仿宋_GB2312"/>
                <w:color w:val="000000" w:themeColor="text1"/>
                <w:kern w:val="0"/>
                <w:sz w:val="24"/>
              </w:rPr>
              <w:t>44%</w:t>
            </w:r>
            <w:r w:rsidRPr="003153EA">
              <w:rPr>
                <w:rFonts w:eastAsia="仿宋_GB2312"/>
                <w:color w:val="000000" w:themeColor="text1"/>
                <w:kern w:val="0"/>
                <w:sz w:val="24"/>
              </w:rPr>
              <w:t>以上，节肥</w:t>
            </w:r>
            <w:r w:rsidRPr="003153EA">
              <w:rPr>
                <w:rFonts w:eastAsia="仿宋_GB2312"/>
                <w:color w:val="000000" w:themeColor="text1"/>
                <w:kern w:val="0"/>
                <w:sz w:val="24"/>
              </w:rPr>
              <w:t>42%</w:t>
            </w:r>
            <w:r w:rsidRPr="003153EA">
              <w:rPr>
                <w:rFonts w:eastAsia="仿宋_GB2312"/>
                <w:color w:val="000000" w:themeColor="text1"/>
                <w:kern w:val="0"/>
                <w:sz w:val="24"/>
              </w:rPr>
              <w:t>，节约人工成本</w:t>
            </w:r>
            <w:r w:rsidRPr="003153EA">
              <w:rPr>
                <w:rFonts w:eastAsia="仿宋_GB2312"/>
                <w:color w:val="000000" w:themeColor="text1"/>
                <w:kern w:val="0"/>
                <w:sz w:val="24"/>
              </w:rPr>
              <w:t>30%</w:t>
            </w:r>
            <w:r w:rsidRPr="003153EA">
              <w:rPr>
                <w:rFonts w:eastAsia="仿宋_GB2312"/>
                <w:color w:val="000000" w:themeColor="text1"/>
                <w:kern w:val="0"/>
                <w:sz w:val="24"/>
              </w:rPr>
              <w:t>以上，节本增效</w:t>
            </w:r>
            <w:r w:rsidRPr="003153EA">
              <w:rPr>
                <w:rFonts w:eastAsia="仿宋_GB2312"/>
                <w:color w:val="000000" w:themeColor="text1"/>
                <w:kern w:val="0"/>
                <w:sz w:val="24"/>
              </w:rPr>
              <w:t>1100</w:t>
            </w:r>
            <w:r w:rsidRPr="003153EA">
              <w:rPr>
                <w:rFonts w:eastAsia="仿宋_GB2312"/>
                <w:color w:val="000000" w:themeColor="text1"/>
                <w:kern w:val="0"/>
                <w:sz w:val="24"/>
              </w:rPr>
              <w:t>元</w:t>
            </w:r>
            <w:r w:rsidRPr="003153EA">
              <w:rPr>
                <w:rFonts w:eastAsia="仿宋_GB2312"/>
                <w:color w:val="000000" w:themeColor="text1"/>
                <w:kern w:val="0"/>
                <w:sz w:val="24"/>
              </w:rPr>
              <w:t>/</w:t>
            </w:r>
            <w:r w:rsidRPr="003153EA">
              <w:rPr>
                <w:rFonts w:eastAsia="仿宋_GB2312"/>
                <w:color w:val="000000" w:themeColor="text1"/>
                <w:kern w:val="0"/>
                <w:sz w:val="24"/>
              </w:rPr>
              <w:t>亩以上，</w:t>
            </w:r>
            <w:r w:rsidRPr="003153EA">
              <w:rPr>
                <w:rFonts w:eastAsia="仿宋_GB2312" w:hint="eastAsia"/>
                <w:color w:val="000000" w:themeColor="text1"/>
                <w:kern w:val="0"/>
                <w:sz w:val="24"/>
              </w:rPr>
              <w:t>经济效益显著</w:t>
            </w:r>
            <w:r w:rsidRPr="003153EA">
              <w:rPr>
                <w:rFonts w:eastAsia="仿宋_GB2312"/>
                <w:color w:val="000000" w:themeColor="text1"/>
                <w:kern w:val="0"/>
                <w:sz w:val="24"/>
              </w:rPr>
              <w:t>。</w:t>
            </w:r>
          </w:p>
        </w:tc>
      </w:tr>
      <w:tr w:rsidR="003153EA" w:rsidRPr="003153EA" w:rsidTr="00EB3E52">
        <w:trPr>
          <w:trHeight w:val="995"/>
        </w:trPr>
        <w:tc>
          <w:tcPr>
            <w:tcW w:w="1915" w:type="dxa"/>
            <w:vAlign w:val="center"/>
          </w:tcPr>
          <w:p w:rsidR="008424B4" w:rsidRPr="006C6C85" w:rsidRDefault="008424B4" w:rsidP="003153EA">
            <w:pPr>
              <w:autoSpaceDE w:val="0"/>
              <w:autoSpaceDN w:val="0"/>
              <w:adjustRightInd w:val="0"/>
              <w:jc w:val="center"/>
              <w:rPr>
                <w:b/>
                <w:color w:val="000000" w:themeColor="text1"/>
                <w:kern w:val="0"/>
                <w:szCs w:val="21"/>
              </w:rPr>
            </w:pPr>
            <w:r w:rsidRPr="006C6C85">
              <w:rPr>
                <w:b/>
                <w:color w:val="000000" w:themeColor="text1"/>
                <w:kern w:val="0"/>
                <w:szCs w:val="21"/>
              </w:rPr>
              <w:t>知识产权类别</w:t>
            </w:r>
          </w:p>
        </w:tc>
        <w:tc>
          <w:tcPr>
            <w:tcW w:w="2153" w:type="dxa"/>
            <w:vAlign w:val="center"/>
          </w:tcPr>
          <w:p w:rsidR="008424B4" w:rsidRPr="006C6C85" w:rsidRDefault="008424B4" w:rsidP="003153EA">
            <w:pPr>
              <w:autoSpaceDE w:val="0"/>
              <w:autoSpaceDN w:val="0"/>
              <w:adjustRightInd w:val="0"/>
              <w:jc w:val="center"/>
              <w:rPr>
                <w:b/>
                <w:color w:val="000000" w:themeColor="text1"/>
                <w:kern w:val="0"/>
                <w:szCs w:val="21"/>
              </w:rPr>
            </w:pPr>
            <w:r w:rsidRPr="006C6C85">
              <w:rPr>
                <w:b/>
                <w:color w:val="000000" w:themeColor="text1"/>
                <w:kern w:val="0"/>
                <w:szCs w:val="21"/>
              </w:rPr>
              <w:t>项目名称</w:t>
            </w:r>
          </w:p>
        </w:tc>
        <w:tc>
          <w:tcPr>
            <w:tcW w:w="2160" w:type="dxa"/>
            <w:vAlign w:val="center"/>
          </w:tcPr>
          <w:p w:rsidR="008424B4" w:rsidRPr="006C6C85" w:rsidRDefault="008424B4" w:rsidP="003153EA">
            <w:pPr>
              <w:autoSpaceDE w:val="0"/>
              <w:autoSpaceDN w:val="0"/>
              <w:adjustRightInd w:val="0"/>
              <w:jc w:val="center"/>
              <w:rPr>
                <w:b/>
                <w:color w:val="000000" w:themeColor="text1"/>
                <w:kern w:val="0"/>
                <w:szCs w:val="21"/>
              </w:rPr>
            </w:pPr>
            <w:r w:rsidRPr="006C6C85">
              <w:rPr>
                <w:b/>
                <w:color w:val="000000" w:themeColor="text1"/>
                <w:kern w:val="0"/>
                <w:szCs w:val="21"/>
              </w:rPr>
              <w:t>申请号</w:t>
            </w:r>
          </w:p>
        </w:tc>
        <w:tc>
          <w:tcPr>
            <w:tcW w:w="2839" w:type="dxa"/>
            <w:vAlign w:val="center"/>
          </w:tcPr>
          <w:p w:rsidR="008424B4" w:rsidRPr="006C6C85" w:rsidRDefault="008424B4" w:rsidP="003153EA">
            <w:pPr>
              <w:autoSpaceDE w:val="0"/>
              <w:autoSpaceDN w:val="0"/>
              <w:adjustRightInd w:val="0"/>
              <w:jc w:val="center"/>
              <w:rPr>
                <w:b/>
                <w:color w:val="000000" w:themeColor="text1"/>
                <w:kern w:val="0"/>
                <w:szCs w:val="21"/>
              </w:rPr>
            </w:pPr>
            <w:r w:rsidRPr="006C6C85">
              <w:rPr>
                <w:b/>
                <w:color w:val="000000" w:themeColor="text1"/>
                <w:kern w:val="0"/>
                <w:szCs w:val="21"/>
              </w:rPr>
              <w:t>授权号</w:t>
            </w:r>
            <w:r w:rsidRPr="006C6C85">
              <w:rPr>
                <w:b/>
                <w:color w:val="000000" w:themeColor="text1"/>
                <w:kern w:val="0"/>
                <w:szCs w:val="21"/>
              </w:rPr>
              <w:t>(</w:t>
            </w:r>
            <w:r w:rsidRPr="006C6C85">
              <w:rPr>
                <w:b/>
                <w:color w:val="000000" w:themeColor="text1"/>
                <w:kern w:val="0"/>
                <w:szCs w:val="21"/>
              </w:rPr>
              <w:t>批准号</w:t>
            </w:r>
            <w:r w:rsidRPr="006C6C85">
              <w:rPr>
                <w:b/>
                <w:color w:val="000000" w:themeColor="text1"/>
                <w:kern w:val="0"/>
                <w:szCs w:val="21"/>
              </w:rPr>
              <w:t>)</w:t>
            </w:r>
          </w:p>
        </w:tc>
      </w:tr>
      <w:tr w:rsidR="003153EA" w:rsidRPr="003153EA" w:rsidTr="00EB3E52">
        <w:trPr>
          <w:trHeight w:val="995"/>
        </w:trPr>
        <w:tc>
          <w:tcPr>
            <w:tcW w:w="1915" w:type="dxa"/>
            <w:vAlign w:val="center"/>
          </w:tcPr>
          <w:p w:rsidR="008424B4" w:rsidRPr="003153EA" w:rsidRDefault="008424B4" w:rsidP="003153EA">
            <w:pPr>
              <w:autoSpaceDE w:val="0"/>
              <w:autoSpaceDN w:val="0"/>
              <w:adjustRightInd w:val="0"/>
              <w:jc w:val="center"/>
              <w:rPr>
                <w:color w:val="000000" w:themeColor="text1"/>
                <w:kern w:val="0"/>
                <w:szCs w:val="21"/>
              </w:rPr>
            </w:pPr>
            <w:r w:rsidRPr="003153EA">
              <w:rPr>
                <w:rFonts w:hint="eastAsia"/>
                <w:color w:val="000000" w:themeColor="text1"/>
                <w:kern w:val="0"/>
                <w:szCs w:val="21"/>
              </w:rPr>
              <w:t>国际专利</w:t>
            </w:r>
          </w:p>
        </w:tc>
        <w:tc>
          <w:tcPr>
            <w:tcW w:w="2153" w:type="dxa"/>
            <w:vAlign w:val="center"/>
          </w:tcPr>
          <w:p w:rsidR="008424B4" w:rsidRPr="003153EA" w:rsidRDefault="008424B4" w:rsidP="003153EA">
            <w:pPr>
              <w:autoSpaceDE w:val="0"/>
              <w:autoSpaceDN w:val="0"/>
              <w:adjustRightInd w:val="0"/>
              <w:jc w:val="center"/>
              <w:rPr>
                <w:color w:val="000000" w:themeColor="text1"/>
                <w:kern w:val="0"/>
                <w:szCs w:val="21"/>
              </w:rPr>
            </w:pPr>
            <w:r w:rsidRPr="003153EA">
              <w:rPr>
                <w:rFonts w:hint="eastAsia"/>
                <w:color w:val="000000" w:themeColor="text1"/>
                <w:kern w:val="0"/>
                <w:szCs w:val="21"/>
              </w:rPr>
              <w:t xml:space="preserve">A single-layer double arm </w:t>
            </w:r>
            <w:r w:rsidRPr="003153EA">
              <w:rPr>
                <w:rFonts w:hint="eastAsia"/>
                <w:color w:val="000000" w:themeColor="text1"/>
                <w:kern w:val="0"/>
                <w:szCs w:val="21"/>
              </w:rPr>
              <w:t>‘</w:t>
            </w:r>
            <w:r w:rsidRPr="003153EA">
              <w:rPr>
                <w:rFonts w:hint="eastAsia"/>
                <w:color w:val="000000" w:themeColor="text1"/>
                <w:kern w:val="0"/>
                <w:szCs w:val="21"/>
              </w:rPr>
              <w:t>chang zi</w:t>
            </w:r>
            <w:r w:rsidRPr="003153EA">
              <w:rPr>
                <w:rFonts w:hint="eastAsia"/>
                <w:color w:val="000000" w:themeColor="text1"/>
                <w:kern w:val="0"/>
                <w:szCs w:val="21"/>
              </w:rPr>
              <w:t>’</w:t>
            </w:r>
            <w:r w:rsidRPr="003153EA">
              <w:rPr>
                <w:rFonts w:hint="eastAsia"/>
                <w:color w:val="000000" w:themeColor="text1"/>
                <w:kern w:val="0"/>
                <w:szCs w:val="21"/>
              </w:rPr>
              <w:t xml:space="preserve"> shaped grape shaping method.</w:t>
            </w:r>
          </w:p>
        </w:tc>
        <w:tc>
          <w:tcPr>
            <w:tcW w:w="2160" w:type="dxa"/>
            <w:vAlign w:val="center"/>
          </w:tcPr>
          <w:p w:rsidR="008424B4" w:rsidRPr="003153EA" w:rsidRDefault="008424B4" w:rsidP="003153EA">
            <w:pPr>
              <w:autoSpaceDE w:val="0"/>
              <w:autoSpaceDN w:val="0"/>
              <w:adjustRightInd w:val="0"/>
              <w:jc w:val="center"/>
              <w:rPr>
                <w:color w:val="000000" w:themeColor="text1"/>
                <w:kern w:val="0"/>
                <w:szCs w:val="21"/>
              </w:rPr>
            </w:pPr>
          </w:p>
        </w:tc>
        <w:tc>
          <w:tcPr>
            <w:tcW w:w="2839" w:type="dxa"/>
            <w:vAlign w:val="center"/>
          </w:tcPr>
          <w:p w:rsidR="008424B4" w:rsidRPr="003153EA" w:rsidRDefault="008424B4" w:rsidP="003153EA">
            <w:pPr>
              <w:autoSpaceDE w:val="0"/>
              <w:autoSpaceDN w:val="0"/>
              <w:adjustRightInd w:val="0"/>
              <w:jc w:val="center"/>
              <w:rPr>
                <w:color w:val="000000" w:themeColor="text1"/>
                <w:kern w:val="0"/>
                <w:szCs w:val="21"/>
              </w:rPr>
            </w:pPr>
            <w:r w:rsidRPr="003153EA">
              <w:rPr>
                <w:rFonts w:hint="eastAsia"/>
                <w:color w:val="000000" w:themeColor="text1"/>
                <w:kern w:val="0"/>
                <w:szCs w:val="21"/>
              </w:rPr>
              <w:t>Patent number: 2021100109</w:t>
            </w:r>
          </w:p>
        </w:tc>
      </w:tr>
      <w:tr w:rsidR="003153EA" w:rsidRPr="003153EA" w:rsidTr="00EB3E52">
        <w:trPr>
          <w:trHeight w:val="995"/>
        </w:trPr>
        <w:tc>
          <w:tcPr>
            <w:tcW w:w="1915" w:type="dxa"/>
            <w:vAlign w:val="center"/>
          </w:tcPr>
          <w:p w:rsidR="008424B4" w:rsidRPr="003153EA" w:rsidRDefault="008424B4" w:rsidP="003153EA">
            <w:pPr>
              <w:autoSpaceDE w:val="0"/>
              <w:autoSpaceDN w:val="0"/>
              <w:adjustRightInd w:val="0"/>
              <w:jc w:val="center"/>
              <w:rPr>
                <w:color w:val="000000" w:themeColor="text1"/>
                <w:kern w:val="0"/>
                <w:szCs w:val="21"/>
              </w:rPr>
            </w:pPr>
            <w:r w:rsidRPr="003153EA">
              <w:rPr>
                <w:rFonts w:hint="eastAsia"/>
                <w:color w:val="000000" w:themeColor="text1"/>
                <w:kern w:val="0"/>
                <w:szCs w:val="21"/>
              </w:rPr>
              <w:t>国际专利</w:t>
            </w:r>
          </w:p>
        </w:tc>
        <w:tc>
          <w:tcPr>
            <w:tcW w:w="2153" w:type="dxa"/>
            <w:vAlign w:val="center"/>
          </w:tcPr>
          <w:p w:rsidR="008424B4" w:rsidRPr="003153EA" w:rsidRDefault="008424B4" w:rsidP="003153EA">
            <w:pPr>
              <w:autoSpaceDE w:val="0"/>
              <w:autoSpaceDN w:val="0"/>
              <w:adjustRightInd w:val="0"/>
              <w:jc w:val="center"/>
              <w:rPr>
                <w:color w:val="000000" w:themeColor="text1"/>
                <w:kern w:val="0"/>
                <w:szCs w:val="21"/>
              </w:rPr>
            </w:pPr>
            <w:r w:rsidRPr="003153EA">
              <w:rPr>
                <w:rFonts w:hint="eastAsia"/>
                <w:color w:val="000000" w:themeColor="text1"/>
                <w:kern w:val="0"/>
                <w:szCs w:val="21"/>
              </w:rPr>
              <w:t>A wine lees handmade soap and its preparation method</w:t>
            </w:r>
          </w:p>
        </w:tc>
        <w:tc>
          <w:tcPr>
            <w:tcW w:w="2160" w:type="dxa"/>
            <w:vAlign w:val="center"/>
          </w:tcPr>
          <w:p w:rsidR="008424B4" w:rsidRPr="003153EA" w:rsidRDefault="008424B4" w:rsidP="003153EA">
            <w:pPr>
              <w:autoSpaceDE w:val="0"/>
              <w:autoSpaceDN w:val="0"/>
              <w:adjustRightInd w:val="0"/>
              <w:jc w:val="center"/>
              <w:rPr>
                <w:color w:val="000000" w:themeColor="text1"/>
                <w:kern w:val="0"/>
                <w:szCs w:val="21"/>
              </w:rPr>
            </w:pPr>
          </w:p>
        </w:tc>
        <w:tc>
          <w:tcPr>
            <w:tcW w:w="2839" w:type="dxa"/>
            <w:vAlign w:val="center"/>
          </w:tcPr>
          <w:p w:rsidR="008424B4" w:rsidRPr="003153EA" w:rsidRDefault="008424B4" w:rsidP="003153EA">
            <w:pPr>
              <w:autoSpaceDE w:val="0"/>
              <w:autoSpaceDN w:val="0"/>
              <w:adjustRightInd w:val="0"/>
              <w:jc w:val="center"/>
              <w:rPr>
                <w:color w:val="000000" w:themeColor="text1"/>
                <w:kern w:val="0"/>
                <w:szCs w:val="21"/>
              </w:rPr>
            </w:pPr>
            <w:r w:rsidRPr="003153EA">
              <w:rPr>
                <w:rFonts w:hint="eastAsia"/>
                <w:color w:val="000000" w:themeColor="text1"/>
                <w:kern w:val="0"/>
                <w:szCs w:val="21"/>
              </w:rPr>
              <w:t>Patent number: 2021100102</w:t>
            </w:r>
          </w:p>
        </w:tc>
      </w:tr>
      <w:tr w:rsidR="003153EA" w:rsidRPr="003153EA" w:rsidTr="00EB3E52">
        <w:trPr>
          <w:trHeight w:val="995"/>
        </w:trPr>
        <w:tc>
          <w:tcPr>
            <w:tcW w:w="1915" w:type="dxa"/>
            <w:vAlign w:val="center"/>
          </w:tcPr>
          <w:p w:rsidR="008424B4" w:rsidRPr="003153EA" w:rsidRDefault="008424B4" w:rsidP="003153EA">
            <w:pPr>
              <w:autoSpaceDE w:val="0"/>
              <w:autoSpaceDN w:val="0"/>
              <w:adjustRightInd w:val="0"/>
              <w:jc w:val="center"/>
              <w:rPr>
                <w:color w:val="000000" w:themeColor="text1"/>
                <w:kern w:val="0"/>
                <w:szCs w:val="21"/>
              </w:rPr>
            </w:pPr>
            <w:r w:rsidRPr="003153EA">
              <w:rPr>
                <w:rFonts w:hint="eastAsia"/>
                <w:color w:val="000000" w:themeColor="text1"/>
                <w:kern w:val="0"/>
                <w:szCs w:val="21"/>
              </w:rPr>
              <w:t>国际专利</w:t>
            </w:r>
          </w:p>
        </w:tc>
        <w:tc>
          <w:tcPr>
            <w:tcW w:w="2153" w:type="dxa"/>
            <w:vAlign w:val="center"/>
          </w:tcPr>
          <w:p w:rsidR="008424B4" w:rsidRPr="003153EA" w:rsidRDefault="008424B4" w:rsidP="003153EA">
            <w:pPr>
              <w:autoSpaceDE w:val="0"/>
              <w:autoSpaceDN w:val="0"/>
              <w:adjustRightInd w:val="0"/>
              <w:jc w:val="center"/>
              <w:rPr>
                <w:color w:val="000000" w:themeColor="text1"/>
                <w:kern w:val="0"/>
                <w:szCs w:val="21"/>
              </w:rPr>
            </w:pPr>
            <w:r w:rsidRPr="003153EA">
              <w:rPr>
                <w:rFonts w:hint="eastAsia"/>
                <w:color w:val="000000" w:themeColor="text1"/>
                <w:kern w:val="0"/>
                <w:szCs w:val="21"/>
              </w:rPr>
              <w:t>A formula, preparation method and cultivation method of sand culture wine grape nutrient solution</w:t>
            </w:r>
          </w:p>
        </w:tc>
        <w:tc>
          <w:tcPr>
            <w:tcW w:w="2160" w:type="dxa"/>
            <w:vAlign w:val="center"/>
          </w:tcPr>
          <w:p w:rsidR="008424B4" w:rsidRPr="003153EA" w:rsidRDefault="008424B4" w:rsidP="003153EA">
            <w:pPr>
              <w:autoSpaceDE w:val="0"/>
              <w:autoSpaceDN w:val="0"/>
              <w:adjustRightInd w:val="0"/>
              <w:jc w:val="center"/>
              <w:rPr>
                <w:color w:val="000000" w:themeColor="text1"/>
                <w:kern w:val="0"/>
                <w:szCs w:val="21"/>
              </w:rPr>
            </w:pPr>
          </w:p>
        </w:tc>
        <w:tc>
          <w:tcPr>
            <w:tcW w:w="2839" w:type="dxa"/>
            <w:vAlign w:val="center"/>
          </w:tcPr>
          <w:p w:rsidR="008424B4" w:rsidRPr="003153EA" w:rsidRDefault="008424B4" w:rsidP="003153EA">
            <w:pPr>
              <w:autoSpaceDE w:val="0"/>
              <w:autoSpaceDN w:val="0"/>
              <w:adjustRightInd w:val="0"/>
              <w:jc w:val="center"/>
              <w:rPr>
                <w:color w:val="000000" w:themeColor="text1"/>
                <w:kern w:val="0"/>
                <w:szCs w:val="21"/>
              </w:rPr>
            </w:pPr>
            <w:r w:rsidRPr="003153EA">
              <w:rPr>
                <w:rFonts w:hint="eastAsia"/>
                <w:color w:val="000000" w:themeColor="text1"/>
                <w:kern w:val="0"/>
                <w:szCs w:val="21"/>
              </w:rPr>
              <w:t>Patent number: 2021100124</w:t>
            </w:r>
          </w:p>
        </w:tc>
      </w:tr>
      <w:tr w:rsidR="003153EA" w:rsidRPr="003153EA" w:rsidTr="00EB3E52">
        <w:trPr>
          <w:trHeight w:val="995"/>
        </w:trPr>
        <w:tc>
          <w:tcPr>
            <w:tcW w:w="1915" w:type="dxa"/>
            <w:vAlign w:val="center"/>
          </w:tcPr>
          <w:p w:rsidR="008424B4" w:rsidRPr="003153EA" w:rsidRDefault="008424B4" w:rsidP="003153EA">
            <w:pPr>
              <w:jc w:val="center"/>
              <w:rPr>
                <w:color w:val="000000" w:themeColor="text1"/>
                <w:kern w:val="0"/>
                <w:szCs w:val="21"/>
              </w:rPr>
            </w:pPr>
            <w:r w:rsidRPr="003153EA">
              <w:rPr>
                <w:rFonts w:hint="eastAsia"/>
                <w:color w:val="000000" w:themeColor="text1"/>
                <w:kern w:val="0"/>
                <w:szCs w:val="21"/>
              </w:rPr>
              <w:t>发明专利</w:t>
            </w:r>
          </w:p>
        </w:tc>
        <w:tc>
          <w:tcPr>
            <w:tcW w:w="2153" w:type="dxa"/>
            <w:vAlign w:val="center"/>
          </w:tcPr>
          <w:p w:rsidR="008424B4" w:rsidRPr="003153EA" w:rsidRDefault="008424B4" w:rsidP="003153EA">
            <w:pPr>
              <w:jc w:val="center"/>
              <w:rPr>
                <w:color w:val="000000" w:themeColor="text1"/>
                <w:kern w:val="0"/>
                <w:szCs w:val="21"/>
              </w:rPr>
            </w:pPr>
            <w:r w:rsidRPr="003153EA">
              <w:rPr>
                <w:color w:val="000000" w:themeColor="text1"/>
                <w:kern w:val="0"/>
                <w:szCs w:val="21"/>
              </w:rPr>
              <w:t>一种砂培酿酒葡萄营养液配方、制备方法及栽植方法</w:t>
            </w:r>
          </w:p>
        </w:tc>
        <w:tc>
          <w:tcPr>
            <w:tcW w:w="2160" w:type="dxa"/>
            <w:vAlign w:val="center"/>
          </w:tcPr>
          <w:p w:rsidR="008424B4" w:rsidRPr="003153EA" w:rsidRDefault="008424B4" w:rsidP="003153EA">
            <w:pPr>
              <w:jc w:val="center"/>
              <w:rPr>
                <w:rFonts w:eastAsia="仿宋_GB2312"/>
                <w:color w:val="000000" w:themeColor="text1"/>
                <w:szCs w:val="21"/>
              </w:rPr>
            </w:pPr>
          </w:p>
        </w:tc>
        <w:tc>
          <w:tcPr>
            <w:tcW w:w="2839" w:type="dxa"/>
            <w:vAlign w:val="center"/>
          </w:tcPr>
          <w:p w:rsidR="008424B4" w:rsidRPr="003153EA" w:rsidRDefault="008424B4" w:rsidP="003153EA">
            <w:pPr>
              <w:jc w:val="center"/>
              <w:rPr>
                <w:rFonts w:eastAsia="仿宋_GB2312"/>
                <w:color w:val="000000" w:themeColor="text1"/>
                <w:szCs w:val="21"/>
              </w:rPr>
            </w:pPr>
            <w:r w:rsidRPr="003153EA">
              <w:rPr>
                <w:rFonts w:eastAsia="仿宋_GB2312"/>
                <w:color w:val="000000" w:themeColor="text1"/>
                <w:szCs w:val="21"/>
              </w:rPr>
              <w:t>ZL201910574169.0</w:t>
            </w:r>
          </w:p>
        </w:tc>
      </w:tr>
      <w:tr w:rsidR="003153EA" w:rsidRPr="003153EA" w:rsidTr="00EB3E52">
        <w:trPr>
          <w:trHeight w:val="995"/>
        </w:trPr>
        <w:tc>
          <w:tcPr>
            <w:tcW w:w="1915" w:type="dxa"/>
            <w:vAlign w:val="center"/>
          </w:tcPr>
          <w:p w:rsidR="008424B4" w:rsidRPr="003153EA" w:rsidRDefault="008424B4" w:rsidP="003153EA">
            <w:pPr>
              <w:jc w:val="center"/>
              <w:rPr>
                <w:color w:val="000000" w:themeColor="text1"/>
                <w:kern w:val="0"/>
                <w:szCs w:val="21"/>
              </w:rPr>
            </w:pPr>
            <w:r w:rsidRPr="003153EA">
              <w:rPr>
                <w:rFonts w:hint="eastAsia"/>
                <w:color w:val="000000" w:themeColor="text1"/>
                <w:kern w:val="0"/>
                <w:szCs w:val="21"/>
              </w:rPr>
              <w:t>发明专利</w:t>
            </w:r>
          </w:p>
        </w:tc>
        <w:tc>
          <w:tcPr>
            <w:tcW w:w="2153" w:type="dxa"/>
            <w:vAlign w:val="center"/>
          </w:tcPr>
          <w:p w:rsidR="008424B4" w:rsidRPr="003153EA" w:rsidRDefault="008424B4" w:rsidP="003153EA">
            <w:pPr>
              <w:jc w:val="center"/>
              <w:rPr>
                <w:color w:val="000000" w:themeColor="text1"/>
                <w:kern w:val="0"/>
                <w:szCs w:val="21"/>
              </w:rPr>
            </w:pPr>
            <w:r w:rsidRPr="003153EA">
              <w:rPr>
                <w:color w:val="000000" w:themeColor="text1"/>
                <w:kern w:val="0"/>
                <w:szCs w:val="21"/>
              </w:rPr>
              <w:t>一种</w:t>
            </w:r>
            <w:r w:rsidRPr="003153EA">
              <w:rPr>
                <w:color w:val="000000" w:themeColor="text1"/>
                <w:kern w:val="0"/>
                <w:szCs w:val="21"/>
              </w:rPr>
              <w:t>“</w:t>
            </w:r>
            <w:r w:rsidRPr="003153EA">
              <w:rPr>
                <w:color w:val="000000" w:themeColor="text1"/>
                <w:kern w:val="0"/>
                <w:szCs w:val="21"/>
              </w:rPr>
              <w:t>太极</w:t>
            </w:r>
            <w:r w:rsidRPr="003153EA">
              <w:rPr>
                <w:color w:val="000000" w:themeColor="text1"/>
                <w:kern w:val="0"/>
                <w:szCs w:val="21"/>
              </w:rPr>
              <w:t>”</w:t>
            </w:r>
            <w:r w:rsidRPr="003153EA">
              <w:rPr>
                <w:color w:val="000000" w:themeColor="text1"/>
                <w:kern w:val="0"/>
                <w:szCs w:val="21"/>
              </w:rPr>
              <w:t>形葡萄景观化种植方法</w:t>
            </w:r>
          </w:p>
        </w:tc>
        <w:tc>
          <w:tcPr>
            <w:tcW w:w="2160" w:type="dxa"/>
            <w:vAlign w:val="center"/>
          </w:tcPr>
          <w:p w:rsidR="008424B4" w:rsidRPr="003153EA" w:rsidRDefault="008424B4" w:rsidP="003153EA">
            <w:pPr>
              <w:jc w:val="center"/>
              <w:rPr>
                <w:rFonts w:eastAsia="仿宋_GB2312"/>
                <w:color w:val="000000" w:themeColor="text1"/>
                <w:szCs w:val="21"/>
              </w:rPr>
            </w:pPr>
          </w:p>
        </w:tc>
        <w:tc>
          <w:tcPr>
            <w:tcW w:w="2839" w:type="dxa"/>
            <w:vAlign w:val="center"/>
          </w:tcPr>
          <w:p w:rsidR="008424B4" w:rsidRPr="003153EA" w:rsidRDefault="008424B4" w:rsidP="003153EA">
            <w:pPr>
              <w:jc w:val="center"/>
              <w:rPr>
                <w:rFonts w:eastAsia="仿宋_GB2312"/>
                <w:color w:val="000000" w:themeColor="text1"/>
                <w:szCs w:val="21"/>
              </w:rPr>
            </w:pPr>
            <w:r w:rsidRPr="003153EA">
              <w:rPr>
                <w:rFonts w:eastAsia="仿宋_GB2312"/>
                <w:color w:val="000000" w:themeColor="text1"/>
                <w:szCs w:val="21"/>
              </w:rPr>
              <w:t>ZL201910489433.0</w:t>
            </w:r>
          </w:p>
        </w:tc>
      </w:tr>
      <w:tr w:rsidR="003153EA" w:rsidRPr="003153EA" w:rsidTr="00EB3E52">
        <w:trPr>
          <w:trHeight w:val="995"/>
        </w:trPr>
        <w:tc>
          <w:tcPr>
            <w:tcW w:w="1915" w:type="dxa"/>
            <w:vAlign w:val="center"/>
          </w:tcPr>
          <w:p w:rsidR="008424B4" w:rsidRPr="003153EA" w:rsidRDefault="008424B4" w:rsidP="003153EA">
            <w:pPr>
              <w:jc w:val="center"/>
              <w:rPr>
                <w:color w:val="000000" w:themeColor="text1"/>
                <w:szCs w:val="21"/>
              </w:rPr>
            </w:pPr>
            <w:r w:rsidRPr="003153EA">
              <w:rPr>
                <w:color w:val="000000" w:themeColor="text1"/>
                <w:szCs w:val="21"/>
              </w:rPr>
              <w:t>发明专利</w:t>
            </w:r>
          </w:p>
        </w:tc>
        <w:tc>
          <w:tcPr>
            <w:tcW w:w="2153" w:type="dxa"/>
            <w:vAlign w:val="center"/>
          </w:tcPr>
          <w:p w:rsidR="008424B4" w:rsidRPr="003153EA" w:rsidRDefault="008424B4" w:rsidP="003153EA">
            <w:pPr>
              <w:jc w:val="center"/>
              <w:rPr>
                <w:color w:val="000000" w:themeColor="text1"/>
                <w:szCs w:val="21"/>
              </w:rPr>
            </w:pPr>
            <w:r w:rsidRPr="003153EA">
              <w:rPr>
                <w:color w:val="000000" w:themeColor="text1"/>
                <w:szCs w:val="21"/>
              </w:rPr>
              <w:t>一种葡萄饼干及其制备方法</w:t>
            </w:r>
          </w:p>
        </w:tc>
        <w:tc>
          <w:tcPr>
            <w:tcW w:w="2160" w:type="dxa"/>
            <w:vAlign w:val="center"/>
          </w:tcPr>
          <w:p w:rsidR="008424B4" w:rsidRPr="003153EA" w:rsidRDefault="008424B4" w:rsidP="003153EA">
            <w:pPr>
              <w:jc w:val="center"/>
              <w:rPr>
                <w:color w:val="000000" w:themeColor="text1"/>
                <w:szCs w:val="21"/>
              </w:rPr>
            </w:pPr>
          </w:p>
        </w:tc>
        <w:tc>
          <w:tcPr>
            <w:tcW w:w="2839" w:type="dxa"/>
            <w:vAlign w:val="center"/>
          </w:tcPr>
          <w:p w:rsidR="008424B4" w:rsidRPr="003153EA" w:rsidRDefault="008424B4" w:rsidP="003153EA">
            <w:pPr>
              <w:jc w:val="center"/>
              <w:rPr>
                <w:color w:val="000000" w:themeColor="text1"/>
                <w:szCs w:val="21"/>
              </w:rPr>
            </w:pPr>
            <w:r w:rsidRPr="003153EA">
              <w:rPr>
                <w:color w:val="000000" w:themeColor="text1"/>
                <w:kern w:val="0"/>
                <w:szCs w:val="21"/>
              </w:rPr>
              <w:t>ZL</w:t>
            </w:r>
            <w:r w:rsidRPr="003153EA">
              <w:rPr>
                <w:color w:val="000000" w:themeColor="text1"/>
                <w:szCs w:val="21"/>
              </w:rPr>
              <w:t>2013103765706</w:t>
            </w:r>
          </w:p>
        </w:tc>
      </w:tr>
      <w:tr w:rsidR="003153EA" w:rsidRPr="003153EA" w:rsidTr="00EB3E52">
        <w:trPr>
          <w:trHeight w:val="995"/>
        </w:trPr>
        <w:tc>
          <w:tcPr>
            <w:tcW w:w="1915" w:type="dxa"/>
            <w:vAlign w:val="center"/>
          </w:tcPr>
          <w:p w:rsidR="008424B4" w:rsidRPr="003153EA" w:rsidRDefault="008424B4" w:rsidP="003153EA">
            <w:pPr>
              <w:jc w:val="center"/>
              <w:rPr>
                <w:color w:val="000000" w:themeColor="text1"/>
                <w:szCs w:val="21"/>
              </w:rPr>
            </w:pPr>
            <w:r w:rsidRPr="003153EA">
              <w:rPr>
                <w:color w:val="000000" w:themeColor="text1"/>
                <w:szCs w:val="21"/>
              </w:rPr>
              <w:t>发明专利</w:t>
            </w:r>
          </w:p>
        </w:tc>
        <w:tc>
          <w:tcPr>
            <w:tcW w:w="2153" w:type="dxa"/>
            <w:vAlign w:val="center"/>
          </w:tcPr>
          <w:p w:rsidR="008424B4" w:rsidRPr="003153EA" w:rsidRDefault="008424B4" w:rsidP="003153EA">
            <w:pPr>
              <w:jc w:val="center"/>
              <w:rPr>
                <w:color w:val="000000" w:themeColor="text1"/>
                <w:szCs w:val="21"/>
              </w:rPr>
            </w:pPr>
            <w:r w:rsidRPr="003153EA">
              <w:rPr>
                <w:color w:val="000000" w:themeColor="text1"/>
                <w:szCs w:val="21"/>
              </w:rPr>
              <w:t>一种葡萄籽保健蛋糕的制备方法</w:t>
            </w:r>
          </w:p>
        </w:tc>
        <w:tc>
          <w:tcPr>
            <w:tcW w:w="2160" w:type="dxa"/>
            <w:vAlign w:val="center"/>
          </w:tcPr>
          <w:p w:rsidR="008424B4" w:rsidRPr="003153EA" w:rsidRDefault="008424B4" w:rsidP="003153EA">
            <w:pPr>
              <w:jc w:val="center"/>
              <w:rPr>
                <w:color w:val="000000" w:themeColor="text1"/>
                <w:szCs w:val="21"/>
              </w:rPr>
            </w:pPr>
          </w:p>
        </w:tc>
        <w:tc>
          <w:tcPr>
            <w:tcW w:w="2839" w:type="dxa"/>
            <w:vAlign w:val="center"/>
          </w:tcPr>
          <w:p w:rsidR="008424B4" w:rsidRPr="003153EA" w:rsidRDefault="008424B4" w:rsidP="003153EA">
            <w:pPr>
              <w:jc w:val="center"/>
              <w:rPr>
                <w:color w:val="000000" w:themeColor="text1"/>
                <w:szCs w:val="21"/>
              </w:rPr>
            </w:pPr>
            <w:r w:rsidRPr="003153EA">
              <w:rPr>
                <w:color w:val="000000" w:themeColor="text1"/>
                <w:kern w:val="0"/>
                <w:szCs w:val="21"/>
              </w:rPr>
              <w:t>ZL</w:t>
            </w:r>
            <w:r w:rsidRPr="003153EA">
              <w:rPr>
                <w:color w:val="000000" w:themeColor="text1"/>
                <w:szCs w:val="21"/>
              </w:rPr>
              <w:t>201310376502X</w:t>
            </w:r>
          </w:p>
        </w:tc>
      </w:tr>
      <w:tr w:rsidR="003153EA" w:rsidRPr="003153EA" w:rsidTr="00EB3E52">
        <w:trPr>
          <w:trHeight w:val="995"/>
        </w:trPr>
        <w:tc>
          <w:tcPr>
            <w:tcW w:w="1915" w:type="dxa"/>
            <w:vAlign w:val="center"/>
          </w:tcPr>
          <w:p w:rsidR="008424B4" w:rsidRPr="003153EA" w:rsidRDefault="008424B4" w:rsidP="003153EA">
            <w:pPr>
              <w:jc w:val="center"/>
              <w:rPr>
                <w:color w:val="000000" w:themeColor="text1"/>
                <w:szCs w:val="21"/>
              </w:rPr>
            </w:pPr>
            <w:r w:rsidRPr="003153EA">
              <w:rPr>
                <w:color w:val="000000" w:themeColor="text1"/>
                <w:szCs w:val="21"/>
              </w:rPr>
              <w:t>发明专利</w:t>
            </w:r>
          </w:p>
        </w:tc>
        <w:tc>
          <w:tcPr>
            <w:tcW w:w="2153" w:type="dxa"/>
            <w:vAlign w:val="center"/>
          </w:tcPr>
          <w:p w:rsidR="008424B4" w:rsidRPr="003153EA" w:rsidRDefault="008424B4" w:rsidP="003153EA">
            <w:pPr>
              <w:jc w:val="center"/>
              <w:rPr>
                <w:color w:val="000000" w:themeColor="text1"/>
                <w:szCs w:val="21"/>
              </w:rPr>
            </w:pPr>
            <w:r w:rsidRPr="003153EA">
              <w:rPr>
                <w:color w:val="000000" w:themeColor="text1"/>
                <w:szCs w:val="21"/>
              </w:rPr>
              <w:t>一种葡萄籽保健面包的制备方法</w:t>
            </w:r>
          </w:p>
        </w:tc>
        <w:tc>
          <w:tcPr>
            <w:tcW w:w="2160" w:type="dxa"/>
            <w:vAlign w:val="center"/>
          </w:tcPr>
          <w:p w:rsidR="008424B4" w:rsidRPr="003153EA" w:rsidRDefault="008424B4" w:rsidP="003153EA">
            <w:pPr>
              <w:jc w:val="center"/>
              <w:rPr>
                <w:color w:val="000000" w:themeColor="text1"/>
                <w:szCs w:val="21"/>
              </w:rPr>
            </w:pPr>
          </w:p>
        </w:tc>
        <w:tc>
          <w:tcPr>
            <w:tcW w:w="2839" w:type="dxa"/>
            <w:vAlign w:val="center"/>
          </w:tcPr>
          <w:p w:rsidR="008424B4" w:rsidRPr="003153EA" w:rsidRDefault="008424B4" w:rsidP="003153EA">
            <w:pPr>
              <w:jc w:val="center"/>
              <w:rPr>
                <w:color w:val="000000" w:themeColor="text1"/>
                <w:szCs w:val="21"/>
              </w:rPr>
            </w:pPr>
            <w:r w:rsidRPr="003153EA">
              <w:rPr>
                <w:color w:val="000000" w:themeColor="text1"/>
                <w:kern w:val="0"/>
                <w:szCs w:val="21"/>
              </w:rPr>
              <w:t>ZL</w:t>
            </w:r>
            <w:r w:rsidRPr="003153EA">
              <w:rPr>
                <w:color w:val="000000" w:themeColor="text1"/>
                <w:szCs w:val="21"/>
              </w:rPr>
              <w:t>2013103763749</w:t>
            </w:r>
          </w:p>
        </w:tc>
      </w:tr>
      <w:tr w:rsidR="003153EA" w:rsidRPr="003153EA" w:rsidTr="00EB3E52">
        <w:trPr>
          <w:trHeight w:val="995"/>
        </w:trPr>
        <w:tc>
          <w:tcPr>
            <w:tcW w:w="1915" w:type="dxa"/>
            <w:vAlign w:val="center"/>
          </w:tcPr>
          <w:p w:rsidR="008424B4" w:rsidRPr="003153EA" w:rsidRDefault="008424B4" w:rsidP="003153EA">
            <w:pPr>
              <w:jc w:val="center"/>
              <w:rPr>
                <w:color w:val="000000" w:themeColor="text1"/>
                <w:szCs w:val="21"/>
              </w:rPr>
            </w:pPr>
            <w:r w:rsidRPr="003153EA">
              <w:rPr>
                <w:color w:val="000000" w:themeColor="text1"/>
                <w:szCs w:val="21"/>
              </w:rPr>
              <w:t>发明专利</w:t>
            </w:r>
          </w:p>
        </w:tc>
        <w:tc>
          <w:tcPr>
            <w:tcW w:w="2153" w:type="dxa"/>
            <w:vAlign w:val="center"/>
          </w:tcPr>
          <w:p w:rsidR="008424B4" w:rsidRPr="003153EA" w:rsidRDefault="008424B4" w:rsidP="003153EA">
            <w:pPr>
              <w:jc w:val="center"/>
              <w:rPr>
                <w:color w:val="000000" w:themeColor="text1"/>
                <w:szCs w:val="21"/>
              </w:rPr>
            </w:pPr>
            <w:r w:rsidRPr="003153EA">
              <w:rPr>
                <w:color w:val="000000" w:themeColor="text1"/>
                <w:szCs w:val="21"/>
              </w:rPr>
              <w:t>一种用高效液相法测定葡萄组织中单体酚含量的方法</w:t>
            </w:r>
          </w:p>
        </w:tc>
        <w:tc>
          <w:tcPr>
            <w:tcW w:w="2160" w:type="dxa"/>
            <w:vAlign w:val="center"/>
          </w:tcPr>
          <w:p w:rsidR="008424B4" w:rsidRPr="003153EA" w:rsidRDefault="008424B4" w:rsidP="003153EA">
            <w:pPr>
              <w:jc w:val="center"/>
              <w:rPr>
                <w:color w:val="000000" w:themeColor="text1"/>
                <w:szCs w:val="21"/>
              </w:rPr>
            </w:pPr>
          </w:p>
        </w:tc>
        <w:tc>
          <w:tcPr>
            <w:tcW w:w="2839" w:type="dxa"/>
            <w:vAlign w:val="center"/>
          </w:tcPr>
          <w:p w:rsidR="008424B4" w:rsidRPr="003153EA" w:rsidRDefault="008424B4" w:rsidP="003153EA">
            <w:pPr>
              <w:jc w:val="center"/>
              <w:rPr>
                <w:color w:val="000000" w:themeColor="text1"/>
                <w:szCs w:val="21"/>
              </w:rPr>
            </w:pPr>
            <w:r w:rsidRPr="003153EA">
              <w:rPr>
                <w:color w:val="000000" w:themeColor="text1"/>
                <w:kern w:val="0"/>
                <w:szCs w:val="21"/>
              </w:rPr>
              <w:t>ZL</w:t>
            </w:r>
            <w:r w:rsidRPr="003153EA">
              <w:rPr>
                <w:color w:val="000000" w:themeColor="text1"/>
                <w:szCs w:val="21"/>
              </w:rPr>
              <w:t>200710018742.7</w:t>
            </w:r>
          </w:p>
        </w:tc>
      </w:tr>
      <w:tr w:rsidR="003153EA" w:rsidRPr="003153EA" w:rsidTr="00EB3E52">
        <w:trPr>
          <w:trHeight w:val="995"/>
        </w:trPr>
        <w:tc>
          <w:tcPr>
            <w:tcW w:w="1915" w:type="dxa"/>
            <w:vAlign w:val="center"/>
          </w:tcPr>
          <w:p w:rsidR="008424B4" w:rsidRPr="003153EA" w:rsidRDefault="008424B4" w:rsidP="003153EA">
            <w:pPr>
              <w:jc w:val="center"/>
              <w:rPr>
                <w:color w:val="000000" w:themeColor="text1"/>
                <w:szCs w:val="21"/>
              </w:rPr>
            </w:pPr>
            <w:r w:rsidRPr="003153EA">
              <w:rPr>
                <w:rFonts w:hint="eastAsia"/>
                <w:color w:val="000000" w:themeColor="text1"/>
                <w:szCs w:val="21"/>
              </w:rPr>
              <w:t>发明专利</w:t>
            </w:r>
          </w:p>
        </w:tc>
        <w:tc>
          <w:tcPr>
            <w:tcW w:w="2153" w:type="dxa"/>
            <w:vAlign w:val="center"/>
          </w:tcPr>
          <w:p w:rsidR="008424B4" w:rsidRPr="003153EA" w:rsidRDefault="008424B4" w:rsidP="003153EA">
            <w:pPr>
              <w:jc w:val="center"/>
              <w:rPr>
                <w:color w:val="000000" w:themeColor="text1"/>
                <w:szCs w:val="21"/>
              </w:rPr>
            </w:pPr>
            <w:r w:rsidRPr="003153EA">
              <w:rPr>
                <w:color w:val="000000" w:themeColor="text1"/>
                <w:szCs w:val="21"/>
              </w:rPr>
              <w:t>酿酒葡萄园土壤调理剂及其制备方法</w:t>
            </w:r>
          </w:p>
        </w:tc>
        <w:tc>
          <w:tcPr>
            <w:tcW w:w="2160" w:type="dxa"/>
            <w:vAlign w:val="center"/>
          </w:tcPr>
          <w:p w:rsidR="008424B4" w:rsidRPr="003153EA" w:rsidRDefault="008424B4" w:rsidP="003153EA">
            <w:pPr>
              <w:jc w:val="center"/>
              <w:rPr>
                <w:color w:val="000000" w:themeColor="text1"/>
                <w:szCs w:val="21"/>
              </w:rPr>
            </w:pPr>
          </w:p>
        </w:tc>
        <w:tc>
          <w:tcPr>
            <w:tcW w:w="2839" w:type="dxa"/>
            <w:vAlign w:val="center"/>
          </w:tcPr>
          <w:p w:rsidR="008424B4" w:rsidRPr="003153EA" w:rsidRDefault="008424B4" w:rsidP="003153EA">
            <w:pPr>
              <w:jc w:val="center"/>
              <w:rPr>
                <w:color w:val="000000" w:themeColor="text1"/>
                <w:szCs w:val="21"/>
              </w:rPr>
            </w:pPr>
            <w:r w:rsidRPr="003153EA">
              <w:rPr>
                <w:color w:val="000000" w:themeColor="text1"/>
                <w:szCs w:val="21"/>
              </w:rPr>
              <w:t>ZL201710172479.0</w:t>
            </w:r>
          </w:p>
        </w:tc>
      </w:tr>
      <w:tr w:rsidR="003153EA" w:rsidRPr="003153EA" w:rsidTr="00EB3E52">
        <w:trPr>
          <w:trHeight w:val="995"/>
        </w:trPr>
        <w:tc>
          <w:tcPr>
            <w:tcW w:w="1915" w:type="dxa"/>
            <w:vAlign w:val="center"/>
          </w:tcPr>
          <w:p w:rsidR="008424B4" w:rsidRPr="003153EA" w:rsidRDefault="008424B4" w:rsidP="003153EA">
            <w:pPr>
              <w:jc w:val="center"/>
              <w:rPr>
                <w:color w:val="000000" w:themeColor="text1"/>
                <w:szCs w:val="21"/>
              </w:rPr>
            </w:pPr>
            <w:r w:rsidRPr="003153EA">
              <w:rPr>
                <w:color w:val="000000" w:themeColor="text1"/>
                <w:szCs w:val="21"/>
              </w:rPr>
              <w:t>实用新型专利</w:t>
            </w:r>
          </w:p>
        </w:tc>
        <w:tc>
          <w:tcPr>
            <w:tcW w:w="2153" w:type="dxa"/>
            <w:vAlign w:val="center"/>
          </w:tcPr>
          <w:p w:rsidR="008424B4" w:rsidRPr="003153EA" w:rsidRDefault="008424B4" w:rsidP="003153EA">
            <w:pPr>
              <w:jc w:val="center"/>
              <w:rPr>
                <w:color w:val="000000" w:themeColor="text1"/>
                <w:szCs w:val="21"/>
              </w:rPr>
            </w:pPr>
            <w:r w:rsidRPr="003153EA">
              <w:rPr>
                <w:color w:val="000000" w:themeColor="text1"/>
                <w:szCs w:val="21"/>
              </w:rPr>
              <w:t>一种葡萄树支架</w:t>
            </w:r>
            <w:r w:rsidRPr="003153EA">
              <w:rPr>
                <w:color w:val="000000" w:themeColor="text1"/>
                <w:szCs w:val="21"/>
              </w:rPr>
              <w:t>.</w:t>
            </w:r>
          </w:p>
        </w:tc>
        <w:tc>
          <w:tcPr>
            <w:tcW w:w="2160" w:type="dxa"/>
            <w:vAlign w:val="center"/>
          </w:tcPr>
          <w:p w:rsidR="008424B4" w:rsidRPr="003153EA" w:rsidRDefault="008424B4" w:rsidP="003153EA">
            <w:pPr>
              <w:jc w:val="center"/>
              <w:rPr>
                <w:color w:val="000000" w:themeColor="text1"/>
                <w:szCs w:val="21"/>
              </w:rPr>
            </w:pPr>
          </w:p>
        </w:tc>
        <w:tc>
          <w:tcPr>
            <w:tcW w:w="2839" w:type="dxa"/>
            <w:vAlign w:val="center"/>
          </w:tcPr>
          <w:p w:rsidR="008424B4" w:rsidRPr="003153EA" w:rsidRDefault="008424B4" w:rsidP="003153EA">
            <w:pPr>
              <w:jc w:val="center"/>
              <w:rPr>
                <w:color w:val="000000" w:themeColor="text1"/>
                <w:szCs w:val="21"/>
              </w:rPr>
            </w:pPr>
            <w:r w:rsidRPr="003153EA">
              <w:rPr>
                <w:color w:val="000000" w:themeColor="text1"/>
                <w:szCs w:val="21"/>
              </w:rPr>
              <w:t>ZL201920847676.2</w:t>
            </w:r>
          </w:p>
        </w:tc>
      </w:tr>
      <w:tr w:rsidR="003153EA" w:rsidRPr="003153EA" w:rsidTr="00EB3E52">
        <w:trPr>
          <w:trHeight w:val="995"/>
        </w:trPr>
        <w:tc>
          <w:tcPr>
            <w:tcW w:w="1915" w:type="dxa"/>
            <w:vAlign w:val="center"/>
          </w:tcPr>
          <w:p w:rsidR="008424B4" w:rsidRPr="003153EA" w:rsidRDefault="008424B4" w:rsidP="003153EA">
            <w:pPr>
              <w:jc w:val="center"/>
              <w:rPr>
                <w:color w:val="000000" w:themeColor="text1"/>
                <w:szCs w:val="21"/>
              </w:rPr>
            </w:pPr>
            <w:r w:rsidRPr="003153EA">
              <w:rPr>
                <w:color w:val="000000" w:themeColor="text1"/>
                <w:szCs w:val="21"/>
              </w:rPr>
              <w:t>实用新型专利</w:t>
            </w:r>
          </w:p>
        </w:tc>
        <w:tc>
          <w:tcPr>
            <w:tcW w:w="2153" w:type="dxa"/>
            <w:vAlign w:val="center"/>
          </w:tcPr>
          <w:p w:rsidR="008424B4" w:rsidRPr="003153EA" w:rsidRDefault="008424B4" w:rsidP="003153EA">
            <w:pPr>
              <w:jc w:val="center"/>
              <w:rPr>
                <w:color w:val="000000" w:themeColor="text1"/>
                <w:szCs w:val="21"/>
              </w:rPr>
            </w:pPr>
            <w:r w:rsidRPr="003153EA">
              <w:rPr>
                <w:color w:val="000000" w:themeColor="text1"/>
                <w:szCs w:val="21"/>
              </w:rPr>
              <w:t>一种</w:t>
            </w:r>
            <w:r w:rsidRPr="003153EA">
              <w:rPr>
                <w:color w:val="000000" w:themeColor="text1"/>
                <w:szCs w:val="21"/>
              </w:rPr>
              <w:t>“</w:t>
            </w:r>
            <w:r w:rsidRPr="003153EA">
              <w:rPr>
                <w:color w:val="000000" w:themeColor="text1"/>
                <w:szCs w:val="21"/>
              </w:rPr>
              <w:t>镂空圆柱</w:t>
            </w:r>
            <w:r w:rsidRPr="003153EA">
              <w:rPr>
                <w:color w:val="000000" w:themeColor="text1"/>
                <w:szCs w:val="21"/>
              </w:rPr>
              <w:t>”</w:t>
            </w:r>
            <w:r w:rsidRPr="003153EA">
              <w:rPr>
                <w:color w:val="000000" w:themeColor="text1"/>
                <w:szCs w:val="21"/>
              </w:rPr>
              <w:t>型葡萄种植支架</w:t>
            </w:r>
            <w:r w:rsidRPr="003153EA">
              <w:rPr>
                <w:color w:val="000000" w:themeColor="text1"/>
                <w:szCs w:val="21"/>
              </w:rPr>
              <w:t>.</w:t>
            </w:r>
          </w:p>
        </w:tc>
        <w:tc>
          <w:tcPr>
            <w:tcW w:w="2160" w:type="dxa"/>
            <w:vAlign w:val="center"/>
          </w:tcPr>
          <w:p w:rsidR="008424B4" w:rsidRPr="003153EA" w:rsidRDefault="008424B4" w:rsidP="003153EA">
            <w:pPr>
              <w:jc w:val="center"/>
              <w:rPr>
                <w:color w:val="000000" w:themeColor="text1"/>
                <w:szCs w:val="21"/>
              </w:rPr>
            </w:pPr>
          </w:p>
        </w:tc>
        <w:tc>
          <w:tcPr>
            <w:tcW w:w="2839" w:type="dxa"/>
            <w:vAlign w:val="center"/>
          </w:tcPr>
          <w:p w:rsidR="008424B4" w:rsidRPr="003153EA" w:rsidRDefault="008424B4" w:rsidP="003153EA">
            <w:pPr>
              <w:jc w:val="center"/>
              <w:rPr>
                <w:color w:val="000000" w:themeColor="text1"/>
                <w:szCs w:val="21"/>
              </w:rPr>
            </w:pPr>
            <w:r w:rsidRPr="003153EA">
              <w:rPr>
                <w:color w:val="000000" w:themeColor="text1"/>
                <w:szCs w:val="21"/>
              </w:rPr>
              <w:t>ZL201921264322.1</w:t>
            </w:r>
          </w:p>
        </w:tc>
      </w:tr>
      <w:tr w:rsidR="003153EA" w:rsidRPr="003153EA" w:rsidTr="00EB3E52">
        <w:trPr>
          <w:trHeight w:val="995"/>
        </w:trPr>
        <w:tc>
          <w:tcPr>
            <w:tcW w:w="1915" w:type="dxa"/>
            <w:vAlign w:val="center"/>
          </w:tcPr>
          <w:p w:rsidR="008424B4" w:rsidRPr="003153EA" w:rsidRDefault="008424B4" w:rsidP="003153EA">
            <w:pPr>
              <w:jc w:val="center"/>
              <w:rPr>
                <w:color w:val="000000" w:themeColor="text1"/>
                <w:szCs w:val="21"/>
              </w:rPr>
            </w:pPr>
            <w:r w:rsidRPr="003153EA">
              <w:rPr>
                <w:color w:val="000000" w:themeColor="text1"/>
                <w:szCs w:val="21"/>
              </w:rPr>
              <w:t>实用新型专利</w:t>
            </w:r>
          </w:p>
        </w:tc>
        <w:tc>
          <w:tcPr>
            <w:tcW w:w="2153" w:type="dxa"/>
            <w:vAlign w:val="center"/>
          </w:tcPr>
          <w:p w:rsidR="008424B4" w:rsidRPr="003153EA" w:rsidRDefault="008424B4" w:rsidP="003153EA">
            <w:pPr>
              <w:jc w:val="center"/>
              <w:rPr>
                <w:color w:val="000000" w:themeColor="text1"/>
                <w:szCs w:val="21"/>
              </w:rPr>
            </w:pPr>
            <w:r w:rsidRPr="003153EA">
              <w:rPr>
                <w:color w:val="000000" w:themeColor="text1"/>
                <w:szCs w:val="21"/>
              </w:rPr>
              <w:t>一种葡萄多年生树皮简易剥离装置</w:t>
            </w:r>
          </w:p>
        </w:tc>
        <w:tc>
          <w:tcPr>
            <w:tcW w:w="2160" w:type="dxa"/>
            <w:vAlign w:val="center"/>
          </w:tcPr>
          <w:p w:rsidR="008424B4" w:rsidRPr="003153EA" w:rsidRDefault="008424B4" w:rsidP="003153EA">
            <w:pPr>
              <w:jc w:val="center"/>
              <w:rPr>
                <w:color w:val="000000" w:themeColor="text1"/>
                <w:szCs w:val="21"/>
              </w:rPr>
            </w:pPr>
          </w:p>
        </w:tc>
        <w:tc>
          <w:tcPr>
            <w:tcW w:w="2839" w:type="dxa"/>
            <w:vAlign w:val="center"/>
          </w:tcPr>
          <w:p w:rsidR="008424B4" w:rsidRPr="003153EA" w:rsidRDefault="008424B4" w:rsidP="003153EA">
            <w:pPr>
              <w:jc w:val="center"/>
              <w:rPr>
                <w:color w:val="000000" w:themeColor="text1"/>
                <w:szCs w:val="21"/>
              </w:rPr>
            </w:pPr>
            <w:r w:rsidRPr="003153EA">
              <w:rPr>
                <w:color w:val="000000" w:themeColor="text1"/>
                <w:szCs w:val="21"/>
              </w:rPr>
              <w:t>ZL202020799054.X</w:t>
            </w:r>
          </w:p>
        </w:tc>
      </w:tr>
      <w:tr w:rsidR="003153EA" w:rsidRPr="003153EA" w:rsidTr="00EB3E52">
        <w:trPr>
          <w:trHeight w:val="995"/>
        </w:trPr>
        <w:tc>
          <w:tcPr>
            <w:tcW w:w="1915" w:type="dxa"/>
            <w:vAlign w:val="center"/>
          </w:tcPr>
          <w:p w:rsidR="008424B4" w:rsidRPr="003153EA" w:rsidRDefault="008424B4" w:rsidP="003153EA">
            <w:pPr>
              <w:jc w:val="center"/>
              <w:rPr>
                <w:color w:val="000000" w:themeColor="text1"/>
                <w:szCs w:val="21"/>
              </w:rPr>
            </w:pPr>
            <w:r w:rsidRPr="003153EA">
              <w:rPr>
                <w:color w:val="000000" w:themeColor="text1"/>
                <w:szCs w:val="21"/>
              </w:rPr>
              <w:t>实用新型专利</w:t>
            </w:r>
          </w:p>
        </w:tc>
        <w:tc>
          <w:tcPr>
            <w:tcW w:w="2153" w:type="dxa"/>
            <w:vAlign w:val="center"/>
          </w:tcPr>
          <w:p w:rsidR="008424B4" w:rsidRPr="003153EA" w:rsidRDefault="008424B4" w:rsidP="003153EA">
            <w:pPr>
              <w:jc w:val="center"/>
              <w:rPr>
                <w:color w:val="000000" w:themeColor="text1"/>
                <w:szCs w:val="21"/>
              </w:rPr>
            </w:pPr>
            <w:r w:rsidRPr="003153EA">
              <w:rPr>
                <w:color w:val="000000" w:themeColor="text1"/>
                <w:szCs w:val="21"/>
              </w:rPr>
              <w:t>一种酿酒葡萄分层施肥机</w:t>
            </w:r>
          </w:p>
        </w:tc>
        <w:tc>
          <w:tcPr>
            <w:tcW w:w="2160" w:type="dxa"/>
            <w:vAlign w:val="center"/>
          </w:tcPr>
          <w:p w:rsidR="008424B4" w:rsidRPr="003153EA" w:rsidRDefault="008424B4" w:rsidP="003153EA">
            <w:pPr>
              <w:jc w:val="center"/>
              <w:rPr>
                <w:color w:val="000000" w:themeColor="text1"/>
                <w:szCs w:val="21"/>
              </w:rPr>
            </w:pPr>
          </w:p>
        </w:tc>
        <w:tc>
          <w:tcPr>
            <w:tcW w:w="2839" w:type="dxa"/>
            <w:vAlign w:val="center"/>
          </w:tcPr>
          <w:p w:rsidR="008424B4" w:rsidRPr="003153EA" w:rsidRDefault="008424B4" w:rsidP="003153EA">
            <w:pPr>
              <w:jc w:val="center"/>
              <w:rPr>
                <w:color w:val="000000" w:themeColor="text1"/>
                <w:szCs w:val="21"/>
              </w:rPr>
            </w:pPr>
            <w:r w:rsidRPr="003153EA">
              <w:rPr>
                <w:color w:val="000000" w:themeColor="text1"/>
                <w:szCs w:val="21"/>
              </w:rPr>
              <w:t>ZL202022618507.7</w:t>
            </w:r>
          </w:p>
        </w:tc>
      </w:tr>
      <w:tr w:rsidR="003153EA" w:rsidRPr="003153EA" w:rsidTr="00EB3E52">
        <w:trPr>
          <w:trHeight w:val="995"/>
        </w:trPr>
        <w:tc>
          <w:tcPr>
            <w:tcW w:w="1915" w:type="dxa"/>
            <w:vAlign w:val="center"/>
          </w:tcPr>
          <w:p w:rsidR="008424B4" w:rsidRPr="003153EA" w:rsidRDefault="008424B4" w:rsidP="003153EA">
            <w:pPr>
              <w:jc w:val="center"/>
              <w:rPr>
                <w:color w:val="000000" w:themeColor="text1"/>
                <w:szCs w:val="21"/>
              </w:rPr>
            </w:pPr>
            <w:r w:rsidRPr="003153EA">
              <w:rPr>
                <w:color w:val="000000" w:themeColor="text1"/>
                <w:szCs w:val="21"/>
              </w:rPr>
              <w:t>实用新型专利</w:t>
            </w:r>
          </w:p>
        </w:tc>
        <w:tc>
          <w:tcPr>
            <w:tcW w:w="2153" w:type="dxa"/>
            <w:vAlign w:val="center"/>
          </w:tcPr>
          <w:p w:rsidR="008424B4" w:rsidRPr="003153EA" w:rsidRDefault="008424B4" w:rsidP="003153EA">
            <w:pPr>
              <w:jc w:val="center"/>
              <w:rPr>
                <w:color w:val="000000" w:themeColor="text1"/>
                <w:szCs w:val="21"/>
              </w:rPr>
            </w:pPr>
            <w:r w:rsidRPr="003153EA">
              <w:rPr>
                <w:color w:val="000000" w:themeColor="text1"/>
                <w:szCs w:val="21"/>
              </w:rPr>
              <w:t>泵前施肥装置</w:t>
            </w:r>
          </w:p>
        </w:tc>
        <w:tc>
          <w:tcPr>
            <w:tcW w:w="2160" w:type="dxa"/>
            <w:vAlign w:val="center"/>
          </w:tcPr>
          <w:p w:rsidR="008424B4" w:rsidRPr="003153EA" w:rsidRDefault="008424B4" w:rsidP="003153EA">
            <w:pPr>
              <w:jc w:val="center"/>
              <w:rPr>
                <w:color w:val="000000" w:themeColor="text1"/>
                <w:szCs w:val="21"/>
              </w:rPr>
            </w:pPr>
          </w:p>
        </w:tc>
        <w:tc>
          <w:tcPr>
            <w:tcW w:w="2839" w:type="dxa"/>
            <w:vAlign w:val="center"/>
          </w:tcPr>
          <w:p w:rsidR="008424B4" w:rsidRPr="003153EA" w:rsidRDefault="008424B4" w:rsidP="003153EA">
            <w:pPr>
              <w:jc w:val="center"/>
              <w:rPr>
                <w:color w:val="000000" w:themeColor="text1"/>
                <w:szCs w:val="21"/>
              </w:rPr>
            </w:pPr>
            <w:r w:rsidRPr="003153EA">
              <w:rPr>
                <w:color w:val="000000" w:themeColor="text1"/>
                <w:szCs w:val="21"/>
              </w:rPr>
              <w:t>ZL201721806581.3</w:t>
            </w:r>
          </w:p>
        </w:tc>
      </w:tr>
      <w:tr w:rsidR="003153EA" w:rsidRPr="003153EA" w:rsidTr="00EB3E52">
        <w:trPr>
          <w:trHeight w:val="995"/>
        </w:trPr>
        <w:tc>
          <w:tcPr>
            <w:tcW w:w="1915" w:type="dxa"/>
            <w:vAlign w:val="center"/>
          </w:tcPr>
          <w:p w:rsidR="008424B4" w:rsidRPr="003153EA" w:rsidRDefault="008424B4" w:rsidP="003153EA">
            <w:pPr>
              <w:jc w:val="center"/>
              <w:rPr>
                <w:color w:val="000000" w:themeColor="text1"/>
                <w:szCs w:val="21"/>
              </w:rPr>
            </w:pPr>
            <w:r w:rsidRPr="003153EA">
              <w:rPr>
                <w:color w:val="000000" w:themeColor="text1"/>
                <w:szCs w:val="21"/>
              </w:rPr>
              <w:t>实用新型专利</w:t>
            </w:r>
          </w:p>
        </w:tc>
        <w:tc>
          <w:tcPr>
            <w:tcW w:w="2153" w:type="dxa"/>
            <w:vAlign w:val="center"/>
          </w:tcPr>
          <w:p w:rsidR="008424B4" w:rsidRPr="003153EA" w:rsidRDefault="008424B4" w:rsidP="003153EA">
            <w:pPr>
              <w:jc w:val="center"/>
              <w:rPr>
                <w:color w:val="000000" w:themeColor="text1"/>
                <w:szCs w:val="21"/>
              </w:rPr>
            </w:pPr>
            <w:r w:rsidRPr="003153EA">
              <w:rPr>
                <w:color w:val="000000" w:themeColor="text1"/>
                <w:szCs w:val="21"/>
              </w:rPr>
              <w:t>一种酿酒葡萄快速营养诊断设备</w:t>
            </w:r>
          </w:p>
        </w:tc>
        <w:tc>
          <w:tcPr>
            <w:tcW w:w="2160" w:type="dxa"/>
            <w:vAlign w:val="center"/>
          </w:tcPr>
          <w:p w:rsidR="008424B4" w:rsidRPr="003153EA" w:rsidRDefault="008424B4" w:rsidP="003153EA">
            <w:pPr>
              <w:jc w:val="center"/>
              <w:rPr>
                <w:color w:val="000000" w:themeColor="text1"/>
                <w:szCs w:val="21"/>
              </w:rPr>
            </w:pPr>
          </w:p>
        </w:tc>
        <w:tc>
          <w:tcPr>
            <w:tcW w:w="2839" w:type="dxa"/>
            <w:vAlign w:val="center"/>
          </w:tcPr>
          <w:p w:rsidR="008424B4" w:rsidRPr="003153EA" w:rsidRDefault="008424B4" w:rsidP="003153EA">
            <w:pPr>
              <w:jc w:val="center"/>
              <w:rPr>
                <w:color w:val="000000" w:themeColor="text1"/>
                <w:szCs w:val="21"/>
              </w:rPr>
            </w:pPr>
            <w:r w:rsidRPr="003153EA">
              <w:rPr>
                <w:color w:val="000000" w:themeColor="text1"/>
                <w:szCs w:val="21"/>
              </w:rPr>
              <w:t>ZL202022618528.9</w:t>
            </w:r>
          </w:p>
        </w:tc>
      </w:tr>
      <w:tr w:rsidR="003153EA" w:rsidRPr="003153EA" w:rsidTr="00EB3E52">
        <w:trPr>
          <w:trHeight w:val="995"/>
        </w:trPr>
        <w:tc>
          <w:tcPr>
            <w:tcW w:w="1915" w:type="dxa"/>
            <w:vAlign w:val="center"/>
          </w:tcPr>
          <w:p w:rsidR="008424B4" w:rsidRPr="003153EA" w:rsidRDefault="008424B4" w:rsidP="003153EA">
            <w:pPr>
              <w:jc w:val="center"/>
              <w:rPr>
                <w:color w:val="000000" w:themeColor="text1"/>
                <w:szCs w:val="21"/>
              </w:rPr>
            </w:pPr>
            <w:r w:rsidRPr="003153EA">
              <w:rPr>
                <w:color w:val="000000" w:themeColor="text1"/>
                <w:szCs w:val="21"/>
              </w:rPr>
              <w:t>实用新型专利</w:t>
            </w:r>
          </w:p>
        </w:tc>
        <w:tc>
          <w:tcPr>
            <w:tcW w:w="2153" w:type="dxa"/>
            <w:vAlign w:val="center"/>
          </w:tcPr>
          <w:p w:rsidR="008424B4" w:rsidRPr="003153EA" w:rsidRDefault="008424B4" w:rsidP="003153EA">
            <w:pPr>
              <w:jc w:val="center"/>
              <w:rPr>
                <w:color w:val="000000" w:themeColor="text1"/>
                <w:szCs w:val="21"/>
              </w:rPr>
            </w:pPr>
            <w:r w:rsidRPr="003153EA">
              <w:rPr>
                <w:color w:val="000000" w:themeColor="text1"/>
                <w:szCs w:val="21"/>
              </w:rPr>
              <w:t>一种基于图像识别技术的酿酒葡萄品种快速识别装置</w:t>
            </w:r>
          </w:p>
        </w:tc>
        <w:tc>
          <w:tcPr>
            <w:tcW w:w="2160" w:type="dxa"/>
            <w:vAlign w:val="center"/>
          </w:tcPr>
          <w:p w:rsidR="008424B4" w:rsidRPr="003153EA" w:rsidRDefault="008424B4" w:rsidP="003153EA">
            <w:pPr>
              <w:jc w:val="center"/>
              <w:rPr>
                <w:color w:val="000000" w:themeColor="text1"/>
                <w:szCs w:val="21"/>
              </w:rPr>
            </w:pPr>
          </w:p>
        </w:tc>
        <w:tc>
          <w:tcPr>
            <w:tcW w:w="2839" w:type="dxa"/>
            <w:vAlign w:val="center"/>
          </w:tcPr>
          <w:p w:rsidR="008424B4" w:rsidRPr="003153EA" w:rsidRDefault="008424B4" w:rsidP="003153EA">
            <w:pPr>
              <w:jc w:val="center"/>
              <w:rPr>
                <w:color w:val="000000" w:themeColor="text1"/>
                <w:szCs w:val="21"/>
              </w:rPr>
            </w:pPr>
            <w:r w:rsidRPr="003153EA">
              <w:rPr>
                <w:color w:val="000000" w:themeColor="text1"/>
                <w:szCs w:val="21"/>
              </w:rPr>
              <w:t>202022617510.7</w:t>
            </w:r>
          </w:p>
        </w:tc>
      </w:tr>
      <w:tr w:rsidR="003153EA" w:rsidRPr="003153EA" w:rsidTr="00EB3E52">
        <w:trPr>
          <w:trHeight w:val="995"/>
        </w:trPr>
        <w:tc>
          <w:tcPr>
            <w:tcW w:w="1915" w:type="dxa"/>
            <w:vAlign w:val="center"/>
          </w:tcPr>
          <w:p w:rsidR="008424B4" w:rsidRPr="003153EA" w:rsidRDefault="008424B4" w:rsidP="003153EA">
            <w:pPr>
              <w:jc w:val="center"/>
              <w:rPr>
                <w:color w:val="000000" w:themeColor="text1"/>
                <w:szCs w:val="21"/>
              </w:rPr>
            </w:pPr>
            <w:r w:rsidRPr="003153EA">
              <w:rPr>
                <w:color w:val="000000" w:themeColor="text1"/>
                <w:szCs w:val="21"/>
              </w:rPr>
              <w:t>软件著作权</w:t>
            </w:r>
          </w:p>
        </w:tc>
        <w:tc>
          <w:tcPr>
            <w:tcW w:w="2153" w:type="dxa"/>
            <w:vAlign w:val="center"/>
          </w:tcPr>
          <w:p w:rsidR="008424B4" w:rsidRPr="003153EA" w:rsidRDefault="008424B4" w:rsidP="003153EA">
            <w:pPr>
              <w:jc w:val="center"/>
              <w:rPr>
                <w:color w:val="000000" w:themeColor="text1"/>
                <w:szCs w:val="21"/>
              </w:rPr>
            </w:pPr>
            <w:r w:rsidRPr="003153EA">
              <w:rPr>
                <w:color w:val="000000" w:themeColor="text1"/>
                <w:szCs w:val="21"/>
              </w:rPr>
              <w:t>酿酒葡萄智慧化水肥管理系统</w:t>
            </w:r>
            <w:r w:rsidRPr="003153EA">
              <w:rPr>
                <w:color w:val="000000" w:themeColor="text1"/>
                <w:szCs w:val="21"/>
              </w:rPr>
              <w:t>V1.0</w:t>
            </w:r>
          </w:p>
        </w:tc>
        <w:tc>
          <w:tcPr>
            <w:tcW w:w="2160" w:type="dxa"/>
            <w:vAlign w:val="center"/>
          </w:tcPr>
          <w:p w:rsidR="008424B4" w:rsidRPr="003153EA" w:rsidRDefault="008424B4" w:rsidP="003153EA">
            <w:pPr>
              <w:jc w:val="center"/>
              <w:rPr>
                <w:color w:val="000000" w:themeColor="text1"/>
                <w:szCs w:val="21"/>
              </w:rPr>
            </w:pPr>
          </w:p>
        </w:tc>
        <w:tc>
          <w:tcPr>
            <w:tcW w:w="2839" w:type="dxa"/>
            <w:vAlign w:val="center"/>
          </w:tcPr>
          <w:p w:rsidR="008424B4" w:rsidRPr="003153EA" w:rsidRDefault="008424B4" w:rsidP="003153EA">
            <w:pPr>
              <w:jc w:val="center"/>
              <w:rPr>
                <w:color w:val="000000" w:themeColor="text1"/>
                <w:szCs w:val="21"/>
              </w:rPr>
            </w:pPr>
            <w:r w:rsidRPr="003153EA">
              <w:rPr>
                <w:color w:val="000000" w:themeColor="text1"/>
                <w:szCs w:val="21"/>
              </w:rPr>
              <w:t>2020SR1116912</w:t>
            </w:r>
          </w:p>
        </w:tc>
      </w:tr>
      <w:tr w:rsidR="003153EA" w:rsidRPr="003153EA" w:rsidTr="00EB3E52">
        <w:trPr>
          <w:trHeight w:val="995"/>
        </w:trPr>
        <w:tc>
          <w:tcPr>
            <w:tcW w:w="1915" w:type="dxa"/>
            <w:vAlign w:val="center"/>
          </w:tcPr>
          <w:p w:rsidR="008424B4" w:rsidRPr="003153EA" w:rsidRDefault="008424B4" w:rsidP="003153EA">
            <w:pPr>
              <w:jc w:val="center"/>
              <w:rPr>
                <w:color w:val="000000" w:themeColor="text1"/>
                <w:szCs w:val="21"/>
              </w:rPr>
            </w:pPr>
            <w:r w:rsidRPr="003153EA">
              <w:rPr>
                <w:color w:val="000000" w:themeColor="text1"/>
                <w:szCs w:val="21"/>
              </w:rPr>
              <w:t>软件著作权</w:t>
            </w:r>
          </w:p>
        </w:tc>
        <w:tc>
          <w:tcPr>
            <w:tcW w:w="2153" w:type="dxa"/>
            <w:vAlign w:val="center"/>
          </w:tcPr>
          <w:p w:rsidR="008424B4" w:rsidRPr="003153EA" w:rsidRDefault="008424B4" w:rsidP="003153EA">
            <w:pPr>
              <w:jc w:val="center"/>
              <w:rPr>
                <w:color w:val="000000" w:themeColor="text1"/>
                <w:szCs w:val="21"/>
              </w:rPr>
            </w:pPr>
            <w:r w:rsidRPr="003153EA">
              <w:rPr>
                <w:color w:val="000000" w:themeColor="text1"/>
                <w:szCs w:val="21"/>
              </w:rPr>
              <w:t>酿酒葡萄快速无损营养诊断软件</w:t>
            </w:r>
            <w:r w:rsidRPr="003153EA">
              <w:rPr>
                <w:color w:val="000000" w:themeColor="text1"/>
                <w:szCs w:val="21"/>
              </w:rPr>
              <w:t>V1.0</w:t>
            </w:r>
          </w:p>
        </w:tc>
        <w:tc>
          <w:tcPr>
            <w:tcW w:w="2160" w:type="dxa"/>
            <w:vAlign w:val="center"/>
          </w:tcPr>
          <w:p w:rsidR="008424B4" w:rsidRPr="003153EA" w:rsidRDefault="008424B4" w:rsidP="003153EA">
            <w:pPr>
              <w:jc w:val="center"/>
              <w:rPr>
                <w:color w:val="000000" w:themeColor="text1"/>
                <w:szCs w:val="21"/>
              </w:rPr>
            </w:pPr>
          </w:p>
        </w:tc>
        <w:tc>
          <w:tcPr>
            <w:tcW w:w="2839" w:type="dxa"/>
            <w:vAlign w:val="center"/>
          </w:tcPr>
          <w:p w:rsidR="008424B4" w:rsidRPr="003153EA" w:rsidRDefault="008424B4" w:rsidP="003153EA">
            <w:pPr>
              <w:jc w:val="center"/>
              <w:rPr>
                <w:color w:val="000000" w:themeColor="text1"/>
                <w:szCs w:val="21"/>
              </w:rPr>
            </w:pPr>
            <w:r w:rsidRPr="003153EA">
              <w:rPr>
                <w:color w:val="000000" w:themeColor="text1"/>
                <w:szCs w:val="21"/>
              </w:rPr>
              <w:t>2020SR1126797</w:t>
            </w:r>
          </w:p>
        </w:tc>
      </w:tr>
      <w:tr w:rsidR="008424B4" w:rsidRPr="003153EA" w:rsidTr="00EB3E52">
        <w:trPr>
          <w:trHeight w:val="995"/>
        </w:trPr>
        <w:tc>
          <w:tcPr>
            <w:tcW w:w="1915" w:type="dxa"/>
            <w:vAlign w:val="center"/>
          </w:tcPr>
          <w:p w:rsidR="008424B4" w:rsidRPr="003153EA" w:rsidRDefault="008424B4" w:rsidP="003153EA">
            <w:pPr>
              <w:jc w:val="center"/>
              <w:rPr>
                <w:color w:val="000000" w:themeColor="text1"/>
                <w:szCs w:val="21"/>
              </w:rPr>
            </w:pPr>
            <w:r w:rsidRPr="003153EA">
              <w:rPr>
                <w:color w:val="000000" w:themeColor="text1"/>
                <w:szCs w:val="21"/>
              </w:rPr>
              <w:t>软件著作权</w:t>
            </w:r>
          </w:p>
        </w:tc>
        <w:tc>
          <w:tcPr>
            <w:tcW w:w="2153" w:type="dxa"/>
            <w:vAlign w:val="center"/>
          </w:tcPr>
          <w:p w:rsidR="008424B4" w:rsidRPr="003153EA" w:rsidRDefault="008424B4" w:rsidP="003153EA">
            <w:pPr>
              <w:jc w:val="center"/>
              <w:rPr>
                <w:color w:val="000000" w:themeColor="text1"/>
                <w:szCs w:val="21"/>
              </w:rPr>
            </w:pPr>
            <w:r w:rsidRPr="003153EA">
              <w:rPr>
                <w:color w:val="000000" w:themeColor="text1"/>
                <w:szCs w:val="21"/>
              </w:rPr>
              <w:t>酿酒葡萄水肥一体化控制系统</w:t>
            </w:r>
          </w:p>
        </w:tc>
        <w:tc>
          <w:tcPr>
            <w:tcW w:w="2160" w:type="dxa"/>
            <w:vAlign w:val="center"/>
          </w:tcPr>
          <w:p w:rsidR="008424B4" w:rsidRPr="003153EA" w:rsidRDefault="008424B4" w:rsidP="003153EA">
            <w:pPr>
              <w:jc w:val="center"/>
              <w:rPr>
                <w:color w:val="000000" w:themeColor="text1"/>
                <w:szCs w:val="21"/>
              </w:rPr>
            </w:pPr>
          </w:p>
        </w:tc>
        <w:tc>
          <w:tcPr>
            <w:tcW w:w="2839" w:type="dxa"/>
            <w:vAlign w:val="center"/>
          </w:tcPr>
          <w:p w:rsidR="008424B4" w:rsidRPr="003153EA" w:rsidRDefault="008424B4" w:rsidP="003153EA">
            <w:pPr>
              <w:jc w:val="center"/>
              <w:rPr>
                <w:color w:val="000000" w:themeColor="text1"/>
                <w:szCs w:val="21"/>
              </w:rPr>
            </w:pPr>
            <w:r w:rsidRPr="003153EA">
              <w:rPr>
                <w:color w:val="000000" w:themeColor="text1"/>
                <w:szCs w:val="21"/>
              </w:rPr>
              <w:t>2020SR1110897</w:t>
            </w:r>
          </w:p>
        </w:tc>
      </w:tr>
    </w:tbl>
    <w:p w:rsidR="008424B4" w:rsidRPr="003153EA" w:rsidRDefault="008424B4" w:rsidP="008424B4">
      <w:pPr>
        <w:rPr>
          <w:color w:val="000000" w:themeColor="text1"/>
          <w:szCs w:val="21"/>
        </w:rPr>
      </w:pPr>
    </w:p>
    <w:p w:rsidR="008424B4" w:rsidRPr="003153EA" w:rsidRDefault="008424B4" w:rsidP="008424B4">
      <w:pPr>
        <w:rPr>
          <w:color w:val="000000" w:themeColor="text1"/>
          <w:szCs w:val="21"/>
        </w:rPr>
      </w:pPr>
    </w:p>
    <w:p w:rsidR="008424B4" w:rsidRPr="003153EA" w:rsidRDefault="008424B4">
      <w:pPr>
        <w:widowControl/>
        <w:jc w:val="left"/>
        <w:rPr>
          <w:color w:val="000000" w:themeColor="text1"/>
        </w:rPr>
      </w:pPr>
      <w:r w:rsidRPr="003153EA">
        <w:rPr>
          <w:color w:val="000000" w:themeColor="text1"/>
        </w:rPr>
        <w:br w:type="page"/>
      </w:r>
    </w:p>
    <w:p w:rsidR="008424B4" w:rsidRPr="003153EA" w:rsidRDefault="008424B4" w:rsidP="00EB3E52">
      <w:pPr>
        <w:pStyle w:val="1"/>
      </w:pPr>
      <w:r w:rsidRPr="003153EA">
        <w:t>申报</w:t>
      </w:r>
      <w:r w:rsidRPr="003153EA">
        <w:t>2022</w:t>
      </w:r>
      <w:r w:rsidRPr="003153EA">
        <w:t>年度陕西高等学校科学技术研究优秀成果奖</w:t>
      </w:r>
      <w:r w:rsidR="00EB3E52">
        <w:br/>
      </w:r>
      <w:r w:rsidRPr="003153EA">
        <w:t>项目公示内容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3"/>
        <w:gridCol w:w="4106"/>
        <w:gridCol w:w="1397"/>
        <w:gridCol w:w="2190"/>
      </w:tblGrid>
      <w:tr w:rsidR="003153EA" w:rsidRPr="003153EA" w:rsidTr="00EB3E52">
        <w:trPr>
          <w:trHeight w:val="995"/>
        </w:trPr>
        <w:tc>
          <w:tcPr>
            <w:tcW w:w="858" w:type="pct"/>
            <w:vAlign w:val="center"/>
          </w:tcPr>
          <w:p w:rsidR="008424B4" w:rsidRPr="00EB3E52" w:rsidRDefault="008424B4" w:rsidP="003153EA">
            <w:pPr>
              <w:jc w:val="center"/>
              <w:rPr>
                <w:rFonts w:ascii="仿宋_GB2312" w:eastAsia="仿宋_GB2312"/>
                <w:color w:val="000000" w:themeColor="text1"/>
                <w:sz w:val="24"/>
              </w:rPr>
            </w:pPr>
            <w:r w:rsidRPr="00EB3E52">
              <w:rPr>
                <w:rFonts w:ascii="仿宋_GB2312" w:eastAsia="仿宋_GB2312" w:hint="eastAsia"/>
                <w:color w:val="000000" w:themeColor="text1"/>
                <w:sz w:val="24"/>
              </w:rPr>
              <w:t>项目名称</w:t>
            </w:r>
          </w:p>
        </w:tc>
        <w:tc>
          <w:tcPr>
            <w:tcW w:w="4142" w:type="pct"/>
            <w:gridSpan w:val="3"/>
            <w:vAlign w:val="center"/>
          </w:tcPr>
          <w:p w:rsidR="008424B4" w:rsidRPr="003153EA" w:rsidRDefault="008424B4" w:rsidP="006757E4">
            <w:pPr>
              <w:jc w:val="center"/>
              <w:rPr>
                <w:rFonts w:eastAsia="仿宋_GB2312"/>
                <w:color w:val="000000" w:themeColor="text1"/>
                <w:sz w:val="24"/>
              </w:rPr>
            </w:pPr>
            <w:r w:rsidRPr="003153EA">
              <w:rPr>
                <w:rFonts w:eastAsia="仿宋_GB2312"/>
                <w:color w:val="000000" w:themeColor="text1"/>
                <w:sz w:val="24"/>
              </w:rPr>
              <w:t>葡萄酒</w:t>
            </w:r>
            <w:r w:rsidRPr="003153EA">
              <w:rPr>
                <w:rFonts w:eastAsia="仿宋_GB2312"/>
                <w:color w:val="000000" w:themeColor="text1"/>
                <w:sz w:val="24"/>
              </w:rPr>
              <w:t>/</w:t>
            </w:r>
            <w:r w:rsidRPr="003153EA">
              <w:rPr>
                <w:rFonts w:eastAsia="仿宋_GB2312"/>
                <w:color w:val="000000" w:themeColor="text1"/>
                <w:sz w:val="24"/>
              </w:rPr>
              <w:t>果酒增香提质关键技术开发与推广应用</w:t>
            </w:r>
          </w:p>
        </w:tc>
      </w:tr>
      <w:tr w:rsidR="003153EA" w:rsidRPr="003153EA" w:rsidTr="00EB3E52">
        <w:trPr>
          <w:trHeight w:val="995"/>
        </w:trPr>
        <w:tc>
          <w:tcPr>
            <w:tcW w:w="858" w:type="pct"/>
            <w:vAlign w:val="center"/>
          </w:tcPr>
          <w:p w:rsidR="008424B4" w:rsidRPr="00EB3E52" w:rsidRDefault="008424B4" w:rsidP="003153EA">
            <w:pPr>
              <w:jc w:val="center"/>
              <w:rPr>
                <w:rFonts w:ascii="仿宋_GB2312" w:eastAsia="仿宋_GB2312"/>
                <w:color w:val="000000" w:themeColor="text1"/>
                <w:sz w:val="24"/>
              </w:rPr>
            </w:pPr>
            <w:r w:rsidRPr="00EB3E52">
              <w:rPr>
                <w:rFonts w:ascii="仿宋_GB2312" w:eastAsia="仿宋_GB2312" w:hint="eastAsia"/>
                <w:color w:val="000000" w:themeColor="text1"/>
                <w:sz w:val="24"/>
              </w:rPr>
              <w:t>完成单位</w:t>
            </w:r>
          </w:p>
        </w:tc>
        <w:tc>
          <w:tcPr>
            <w:tcW w:w="4142" w:type="pct"/>
            <w:gridSpan w:val="3"/>
            <w:vAlign w:val="center"/>
          </w:tcPr>
          <w:p w:rsidR="008424B4" w:rsidRPr="003153EA" w:rsidRDefault="008424B4" w:rsidP="006757E4">
            <w:pPr>
              <w:jc w:val="center"/>
              <w:rPr>
                <w:rFonts w:eastAsia="仿宋_GB2312"/>
                <w:color w:val="000000" w:themeColor="text1"/>
                <w:sz w:val="24"/>
              </w:rPr>
            </w:pPr>
            <w:r w:rsidRPr="003153EA">
              <w:rPr>
                <w:rFonts w:eastAsia="仿宋_GB2312"/>
                <w:color w:val="000000" w:themeColor="text1"/>
                <w:sz w:val="24"/>
              </w:rPr>
              <w:t>西北农林科技大学</w:t>
            </w:r>
            <w:r w:rsidRPr="003153EA">
              <w:rPr>
                <w:rFonts w:eastAsia="仿宋_GB2312" w:hint="eastAsia"/>
                <w:color w:val="000000" w:themeColor="text1"/>
                <w:sz w:val="24"/>
              </w:rPr>
              <w:t>、商洛市特色产业与休闲农业指导中心、陕西丹凤葡萄酒有限公司、陕西甲邑酒庄有限公司</w:t>
            </w:r>
          </w:p>
        </w:tc>
      </w:tr>
      <w:tr w:rsidR="003153EA" w:rsidRPr="003153EA" w:rsidTr="00EB3E52">
        <w:trPr>
          <w:trHeight w:val="995"/>
        </w:trPr>
        <w:tc>
          <w:tcPr>
            <w:tcW w:w="858" w:type="pct"/>
            <w:vAlign w:val="center"/>
          </w:tcPr>
          <w:p w:rsidR="008424B4" w:rsidRPr="00EB3E52" w:rsidRDefault="008424B4" w:rsidP="003153EA">
            <w:pPr>
              <w:jc w:val="center"/>
              <w:rPr>
                <w:rFonts w:ascii="仿宋_GB2312" w:eastAsia="仿宋_GB2312"/>
                <w:color w:val="000000" w:themeColor="text1"/>
                <w:sz w:val="24"/>
              </w:rPr>
            </w:pPr>
            <w:r w:rsidRPr="00EB3E52">
              <w:rPr>
                <w:rFonts w:ascii="仿宋_GB2312" w:eastAsia="仿宋_GB2312" w:hint="eastAsia"/>
                <w:color w:val="000000" w:themeColor="text1"/>
                <w:sz w:val="24"/>
              </w:rPr>
              <w:t>完成人</w:t>
            </w:r>
          </w:p>
        </w:tc>
        <w:tc>
          <w:tcPr>
            <w:tcW w:w="4142" w:type="pct"/>
            <w:gridSpan w:val="3"/>
            <w:vAlign w:val="center"/>
          </w:tcPr>
          <w:p w:rsidR="008424B4" w:rsidRPr="003153EA" w:rsidRDefault="008424B4" w:rsidP="003153EA">
            <w:pPr>
              <w:rPr>
                <w:rFonts w:eastAsia="仿宋_GB2312"/>
                <w:color w:val="000000" w:themeColor="text1"/>
                <w:sz w:val="24"/>
              </w:rPr>
            </w:pPr>
            <w:r w:rsidRPr="003153EA">
              <w:rPr>
                <w:rFonts w:eastAsia="仿宋_GB2312"/>
                <w:color w:val="000000" w:themeColor="text1"/>
                <w:sz w:val="24"/>
              </w:rPr>
              <w:t>陶永胜</w:t>
            </w:r>
            <w:r w:rsidRPr="003153EA">
              <w:rPr>
                <w:rFonts w:eastAsia="仿宋_GB2312" w:hint="eastAsia"/>
                <w:color w:val="000000" w:themeColor="text1"/>
                <w:sz w:val="24"/>
              </w:rPr>
              <w:t>、靳国杰、王凌云、李运奎、胡凯、张永刚、李爱华、倪学理</w:t>
            </w:r>
          </w:p>
        </w:tc>
      </w:tr>
      <w:tr w:rsidR="003153EA" w:rsidRPr="003153EA" w:rsidTr="00EB3E52">
        <w:trPr>
          <w:trHeight w:val="995"/>
        </w:trPr>
        <w:tc>
          <w:tcPr>
            <w:tcW w:w="5000" w:type="pct"/>
            <w:gridSpan w:val="4"/>
          </w:tcPr>
          <w:p w:rsidR="008424B4" w:rsidRPr="00EB3E52" w:rsidRDefault="008424B4" w:rsidP="00EB3E52">
            <w:pPr>
              <w:spacing w:line="360" w:lineRule="auto"/>
              <w:rPr>
                <w:rFonts w:ascii="仿宋_GB2312" w:eastAsia="仿宋_GB2312"/>
                <w:color w:val="000000" w:themeColor="text1"/>
                <w:sz w:val="24"/>
              </w:rPr>
            </w:pPr>
            <w:r w:rsidRPr="00EB3E52">
              <w:rPr>
                <w:rFonts w:ascii="仿宋_GB2312" w:eastAsia="仿宋_GB2312" w:hint="eastAsia"/>
                <w:color w:val="000000" w:themeColor="text1"/>
                <w:sz w:val="24"/>
              </w:rPr>
              <w:t>项目简介</w:t>
            </w:r>
          </w:p>
          <w:p w:rsidR="008424B4" w:rsidRPr="00EB3E52" w:rsidRDefault="008424B4" w:rsidP="00EB3E52">
            <w:pPr>
              <w:widowControl/>
              <w:spacing w:line="360" w:lineRule="auto"/>
              <w:ind w:firstLineChars="200" w:firstLine="480"/>
              <w:rPr>
                <w:rFonts w:ascii="仿宋_GB2312" w:eastAsia="仿宋_GB2312"/>
                <w:color w:val="000000" w:themeColor="text1"/>
                <w:sz w:val="24"/>
              </w:rPr>
            </w:pPr>
            <w:r w:rsidRPr="00EB3E52">
              <w:rPr>
                <w:rFonts w:ascii="仿宋_GB2312" w:eastAsia="仿宋_GB2312" w:hint="eastAsia"/>
                <w:color w:val="000000" w:themeColor="text1"/>
                <w:sz w:val="24"/>
              </w:rPr>
              <w:t>本项目针对我国葡萄酒/果酒产品色泽黄化、香气淡弱、甲醇和高级醇含量高、风味评价指标欠缺等突出产业技术问题，开展葡萄酒/果酒增香提质关键技术开发与推广应用研究，具有支撑水果酿造产业健康持续发展的重要意义。团队在国家自然科学基金、陕西省重点研发计划、陕西省农业科技成果推广等项目的支撑下，经过十年的持续技术研发，应用推广了一套葡萄酒/果酒增香提质关键技术，开发了系列特色典型的葡萄酒/果酒产品，有效促进了水果酿造产业的发展，助力地区乡村振兴。</w:t>
            </w:r>
          </w:p>
          <w:p w:rsidR="008424B4" w:rsidRPr="00EB3E52" w:rsidRDefault="008424B4" w:rsidP="00EB3E52">
            <w:pPr>
              <w:widowControl/>
              <w:spacing w:line="360" w:lineRule="auto"/>
              <w:ind w:firstLineChars="200" w:firstLine="480"/>
              <w:rPr>
                <w:rFonts w:ascii="仿宋_GB2312" w:eastAsia="仿宋_GB2312"/>
                <w:color w:val="000000" w:themeColor="text1"/>
                <w:kern w:val="0"/>
                <w:sz w:val="24"/>
              </w:rPr>
            </w:pPr>
            <w:r w:rsidRPr="00EB3E52">
              <w:rPr>
                <w:rFonts w:ascii="仿宋_GB2312" w:eastAsia="仿宋_GB2312" w:hint="eastAsia"/>
                <w:color w:val="000000" w:themeColor="text1"/>
                <w:kern w:val="0"/>
                <w:sz w:val="24"/>
              </w:rPr>
              <w:t>关键技术内容：1）果香型葡萄酒/果酒提香护香酿造工艺；2）低产甲醇和高级醇的葡萄酒/果酒酿造工艺；3）协调果香和醇香的葡萄酒/果酒酿造工艺；4）色泽风味理化指标的开发与应用。</w:t>
            </w:r>
            <w:r w:rsidRPr="00EB3E52">
              <w:rPr>
                <w:rFonts w:ascii="仿宋_GB2312" w:eastAsia="仿宋_GB2312" w:hint="eastAsia"/>
                <w:color w:val="000000" w:themeColor="text1"/>
                <w:spacing w:val="4"/>
                <w:sz w:val="24"/>
              </w:rPr>
              <w:t>获批3项国家发明专利，4项软件著作权，分离保藏了68株优选野生酵母，其中5株专利菌株，相关成果在Journal of Agricultural and Food Chemistry、Food Chemistry、Food Research International、LWT等SCI收录刊发表论文20余篇，在工程技术EI源期刊上发表论文10余篇。</w:t>
            </w:r>
          </w:p>
          <w:p w:rsidR="008424B4" w:rsidRDefault="008424B4" w:rsidP="00EB3E52">
            <w:pPr>
              <w:widowControl/>
              <w:spacing w:line="360" w:lineRule="auto"/>
              <w:ind w:firstLineChars="200" w:firstLine="480"/>
              <w:rPr>
                <w:rFonts w:ascii="仿宋_GB2312" w:eastAsia="仿宋_GB2312"/>
                <w:color w:val="000000" w:themeColor="text1"/>
                <w:spacing w:val="4"/>
                <w:sz w:val="24"/>
              </w:rPr>
            </w:pPr>
            <w:r w:rsidRPr="00EB3E52">
              <w:rPr>
                <w:rFonts w:ascii="仿宋_GB2312" w:eastAsia="仿宋_GB2312" w:hint="eastAsia"/>
                <w:color w:val="000000" w:themeColor="text1"/>
                <w:kern w:val="0"/>
                <w:sz w:val="24"/>
              </w:rPr>
              <w:t>关键技术推广应用：</w:t>
            </w:r>
            <w:r w:rsidRPr="00EB3E52">
              <w:rPr>
                <w:rFonts w:ascii="仿宋_GB2312" w:eastAsia="仿宋_GB2312" w:hint="eastAsia"/>
                <w:color w:val="000000" w:themeColor="text1"/>
                <w:spacing w:val="4"/>
                <w:sz w:val="24"/>
              </w:rPr>
              <w:t>技术成果已在陕西、宁夏、四川、河南、云南等地的13家葡萄酒、果酒企业进行了应用推广，开发产品10多款，产品质量和市场竞争力显著提升。合作企业的葡萄酒、果酒年产量超过4600吨，年均新增销售额7000余万元，合作企业近三年累计新增销售收入2.1亿元，新增利润超过4350万元，促进了当地经济发展和乡村振兴。</w:t>
            </w:r>
          </w:p>
          <w:p w:rsidR="00EB3E52" w:rsidRPr="00EB3E52" w:rsidRDefault="00EB3E52" w:rsidP="00EB3E52">
            <w:pPr>
              <w:widowControl/>
              <w:spacing w:line="360" w:lineRule="auto"/>
              <w:ind w:firstLineChars="200" w:firstLine="480"/>
              <w:rPr>
                <w:rFonts w:ascii="仿宋_GB2312" w:eastAsia="仿宋_GB2312"/>
                <w:color w:val="000000" w:themeColor="text1"/>
                <w:sz w:val="24"/>
              </w:rPr>
            </w:pPr>
          </w:p>
        </w:tc>
      </w:tr>
      <w:tr w:rsidR="003153EA" w:rsidRPr="00EB3E52" w:rsidTr="00EB3E52">
        <w:trPr>
          <w:trHeight w:val="995"/>
        </w:trPr>
        <w:tc>
          <w:tcPr>
            <w:tcW w:w="858" w:type="pct"/>
            <w:vAlign w:val="center"/>
          </w:tcPr>
          <w:p w:rsidR="008424B4" w:rsidRPr="00EB3E52" w:rsidRDefault="008424B4" w:rsidP="003153EA">
            <w:pPr>
              <w:autoSpaceDE w:val="0"/>
              <w:autoSpaceDN w:val="0"/>
              <w:adjustRightInd w:val="0"/>
              <w:jc w:val="center"/>
              <w:rPr>
                <w:rFonts w:asciiTheme="minorEastAsia" w:eastAsiaTheme="minorEastAsia" w:hAnsiTheme="minorEastAsia"/>
                <w:b/>
                <w:color w:val="000000" w:themeColor="text1"/>
                <w:kern w:val="0"/>
                <w:szCs w:val="21"/>
              </w:rPr>
            </w:pPr>
            <w:r w:rsidRPr="00EB3E52">
              <w:rPr>
                <w:rFonts w:asciiTheme="minorEastAsia" w:eastAsiaTheme="minorEastAsia" w:hAnsiTheme="minorEastAsia" w:hint="eastAsia"/>
                <w:b/>
                <w:color w:val="000000" w:themeColor="text1"/>
                <w:kern w:val="0"/>
                <w:szCs w:val="21"/>
              </w:rPr>
              <w:t>知识产权类别</w:t>
            </w:r>
          </w:p>
        </w:tc>
        <w:tc>
          <w:tcPr>
            <w:tcW w:w="2211" w:type="pct"/>
            <w:vAlign w:val="center"/>
          </w:tcPr>
          <w:p w:rsidR="008424B4" w:rsidRPr="00EB3E52" w:rsidRDefault="008424B4" w:rsidP="003153EA">
            <w:pPr>
              <w:autoSpaceDE w:val="0"/>
              <w:autoSpaceDN w:val="0"/>
              <w:adjustRightInd w:val="0"/>
              <w:jc w:val="center"/>
              <w:rPr>
                <w:rFonts w:asciiTheme="minorEastAsia" w:eastAsiaTheme="minorEastAsia" w:hAnsiTheme="minorEastAsia"/>
                <w:b/>
                <w:color w:val="000000" w:themeColor="text1"/>
                <w:kern w:val="0"/>
                <w:szCs w:val="21"/>
              </w:rPr>
            </w:pPr>
            <w:r w:rsidRPr="00EB3E52">
              <w:rPr>
                <w:rFonts w:asciiTheme="minorEastAsia" w:eastAsiaTheme="minorEastAsia" w:hAnsiTheme="minorEastAsia"/>
                <w:b/>
                <w:color w:val="000000" w:themeColor="text1"/>
                <w:kern w:val="0"/>
                <w:szCs w:val="21"/>
              </w:rPr>
              <w:t>项目名称</w:t>
            </w:r>
          </w:p>
        </w:tc>
        <w:tc>
          <w:tcPr>
            <w:tcW w:w="752" w:type="pct"/>
            <w:vAlign w:val="center"/>
          </w:tcPr>
          <w:p w:rsidR="008424B4" w:rsidRPr="00EB3E52" w:rsidRDefault="008424B4" w:rsidP="003153EA">
            <w:pPr>
              <w:autoSpaceDE w:val="0"/>
              <w:autoSpaceDN w:val="0"/>
              <w:adjustRightInd w:val="0"/>
              <w:jc w:val="center"/>
              <w:rPr>
                <w:rFonts w:asciiTheme="minorEastAsia" w:eastAsiaTheme="minorEastAsia" w:hAnsiTheme="minorEastAsia"/>
                <w:b/>
                <w:color w:val="000000" w:themeColor="text1"/>
                <w:kern w:val="0"/>
                <w:szCs w:val="21"/>
              </w:rPr>
            </w:pPr>
            <w:r w:rsidRPr="00EB3E52">
              <w:rPr>
                <w:rFonts w:asciiTheme="minorEastAsia" w:eastAsiaTheme="minorEastAsia" w:hAnsiTheme="minorEastAsia"/>
                <w:b/>
                <w:color w:val="000000" w:themeColor="text1"/>
                <w:kern w:val="0"/>
                <w:szCs w:val="21"/>
              </w:rPr>
              <w:t>申请号</w:t>
            </w:r>
          </w:p>
        </w:tc>
        <w:tc>
          <w:tcPr>
            <w:tcW w:w="1179" w:type="pct"/>
            <w:vAlign w:val="center"/>
          </w:tcPr>
          <w:p w:rsidR="008424B4" w:rsidRPr="00EB3E52" w:rsidRDefault="008424B4" w:rsidP="003153EA">
            <w:pPr>
              <w:autoSpaceDE w:val="0"/>
              <w:autoSpaceDN w:val="0"/>
              <w:adjustRightInd w:val="0"/>
              <w:jc w:val="center"/>
              <w:rPr>
                <w:rFonts w:asciiTheme="minorEastAsia" w:eastAsiaTheme="minorEastAsia" w:hAnsiTheme="minorEastAsia"/>
                <w:b/>
                <w:color w:val="000000" w:themeColor="text1"/>
                <w:kern w:val="0"/>
                <w:szCs w:val="21"/>
              </w:rPr>
            </w:pPr>
            <w:r w:rsidRPr="00EB3E52">
              <w:rPr>
                <w:rFonts w:asciiTheme="minorEastAsia" w:eastAsiaTheme="minorEastAsia" w:hAnsiTheme="minorEastAsia"/>
                <w:b/>
                <w:color w:val="000000" w:themeColor="text1"/>
                <w:kern w:val="0"/>
                <w:szCs w:val="21"/>
              </w:rPr>
              <w:t>授权号(批准号)</w:t>
            </w:r>
          </w:p>
        </w:tc>
      </w:tr>
      <w:tr w:rsidR="003153EA" w:rsidRPr="003153EA" w:rsidTr="00EB3E52">
        <w:trPr>
          <w:trHeight w:val="995"/>
        </w:trPr>
        <w:tc>
          <w:tcPr>
            <w:tcW w:w="858" w:type="pct"/>
            <w:vAlign w:val="center"/>
          </w:tcPr>
          <w:p w:rsidR="008424B4" w:rsidRPr="00EB3E52" w:rsidRDefault="008424B4" w:rsidP="003153EA">
            <w:pPr>
              <w:jc w:val="center"/>
              <w:rPr>
                <w:rFonts w:asciiTheme="minorEastAsia" w:eastAsiaTheme="minorEastAsia" w:hAnsiTheme="minorEastAsia"/>
                <w:color w:val="000000" w:themeColor="text1"/>
                <w:kern w:val="0"/>
                <w:szCs w:val="21"/>
              </w:rPr>
            </w:pPr>
            <w:r w:rsidRPr="00EB3E52">
              <w:rPr>
                <w:rFonts w:asciiTheme="minorEastAsia" w:eastAsiaTheme="minorEastAsia" w:hAnsiTheme="minorEastAsia" w:hint="eastAsia"/>
                <w:color w:val="000000" w:themeColor="text1"/>
                <w:kern w:val="0"/>
                <w:szCs w:val="21"/>
              </w:rPr>
              <w:t>发明专利</w:t>
            </w:r>
          </w:p>
        </w:tc>
        <w:tc>
          <w:tcPr>
            <w:tcW w:w="2211" w:type="pct"/>
            <w:vAlign w:val="center"/>
          </w:tcPr>
          <w:p w:rsidR="008424B4" w:rsidRPr="00EB3E52" w:rsidRDefault="008424B4" w:rsidP="003153EA">
            <w:pPr>
              <w:widowControl/>
              <w:jc w:val="center"/>
              <w:rPr>
                <w:rFonts w:asciiTheme="minorEastAsia" w:eastAsiaTheme="minorEastAsia" w:hAnsiTheme="minorEastAsia"/>
                <w:color w:val="000000" w:themeColor="text1"/>
                <w:kern w:val="0"/>
                <w:szCs w:val="21"/>
              </w:rPr>
            </w:pPr>
            <w:r w:rsidRPr="00EB3E52">
              <w:rPr>
                <w:rStyle w:val="fontstyle01"/>
                <w:rFonts w:asciiTheme="minorEastAsia" w:eastAsiaTheme="minorEastAsia" w:hAnsiTheme="minorEastAsia" w:hint="default"/>
                <w:color w:val="000000" w:themeColor="text1"/>
                <w:sz w:val="21"/>
                <w:szCs w:val="21"/>
              </w:rPr>
              <w:t>一种葡萄酒、果酒增香酿造工艺</w:t>
            </w:r>
          </w:p>
        </w:tc>
        <w:tc>
          <w:tcPr>
            <w:tcW w:w="752" w:type="pct"/>
            <w:vAlign w:val="center"/>
          </w:tcPr>
          <w:p w:rsidR="008424B4" w:rsidRPr="00EB3E52" w:rsidRDefault="008424B4" w:rsidP="003153EA">
            <w:pPr>
              <w:jc w:val="center"/>
              <w:rPr>
                <w:rFonts w:asciiTheme="minorEastAsia" w:eastAsiaTheme="minorEastAsia" w:hAnsiTheme="minorEastAsia"/>
                <w:color w:val="000000" w:themeColor="text1"/>
                <w:szCs w:val="21"/>
              </w:rPr>
            </w:pPr>
          </w:p>
        </w:tc>
        <w:tc>
          <w:tcPr>
            <w:tcW w:w="1179" w:type="pct"/>
            <w:vAlign w:val="center"/>
          </w:tcPr>
          <w:p w:rsidR="008424B4" w:rsidRPr="00EB3E52" w:rsidRDefault="008424B4" w:rsidP="003153EA">
            <w:pPr>
              <w:widowControl/>
              <w:jc w:val="center"/>
              <w:rPr>
                <w:rFonts w:asciiTheme="minorEastAsia" w:eastAsiaTheme="minorEastAsia" w:hAnsiTheme="minorEastAsia"/>
                <w:color w:val="000000" w:themeColor="text1"/>
                <w:kern w:val="0"/>
                <w:szCs w:val="21"/>
              </w:rPr>
            </w:pPr>
            <w:r w:rsidRPr="00EB3E52">
              <w:rPr>
                <w:rStyle w:val="fontstyle01"/>
                <w:rFonts w:asciiTheme="minorEastAsia" w:eastAsiaTheme="minorEastAsia" w:hAnsiTheme="minorEastAsia" w:hint="default"/>
                <w:color w:val="000000" w:themeColor="text1"/>
                <w:sz w:val="21"/>
                <w:szCs w:val="21"/>
              </w:rPr>
              <w:t>ZL201310147203.9</w:t>
            </w:r>
          </w:p>
        </w:tc>
      </w:tr>
      <w:tr w:rsidR="003153EA" w:rsidRPr="003153EA" w:rsidTr="00EB3E52">
        <w:trPr>
          <w:trHeight w:val="995"/>
        </w:trPr>
        <w:tc>
          <w:tcPr>
            <w:tcW w:w="858" w:type="pct"/>
            <w:vAlign w:val="center"/>
          </w:tcPr>
          <w:p w:rsidR="008424B4" w:rsidRPr="00EB3E52" w:rsidRDefault="008424B4" w:rsidP="003153EA">
            <w:pPr>
              <w:jc w:val="center"/>
              <w:rPr>
                <w:rFonts w:asciiTheme="minorEastAsia" w:eastAsiaTheme="minorEastAsia" w:hAnsiTheme="minorEastAsia"/>
                <w:color w:val="000000" w:themeColor="text1"/>
                <w:kern w:val="0"/>
                <w:szCs w:val="21"/>
              </w:rPr>
            </w:pPr>
            <w:r w:rsidRPr="00EB3E52">
              <w:rPr>
                <w:rFonts w:asciiTheme="minorEastAsia" w:eastAsiaTheme="minorEastAsia" w:hAnsiTheme="minorEastAsia" w:hint="eastAsia"/>
                <w:color w:val="000000" w:themeColor="text1"/>
                <w:kern w:val="0"/>
                <w:szCs w:val="21"/>
              </w:rPr>
              <w:t>发明专利</w:t>
            </w:r>
          </w:p>
        </w:tc>
        <w:tc>
          <w:tcPr>
            <w:tcW w:w="2211" w:type="pct"/>
            <w:vAlign w:val="center"/>
          </w:tcPr>
          <w:p w:rsidR="008424B4" w:rsidRPr="00EB3E52" w:rsidRDefault="008424B4" w:rsidP="003153EA">
            <w:pPr>
              <w:widowControl/>
              <w:jc w:val="center"/>
              <w:rPr>
                <w:rFonts w:asciiTheme="minorEastAsia" w:eastAsiaTheme="minorEastAsia" w:hAnsiTheme="minorEastAsia"/>
                <w:color w:val="000000" w:themeColor="text1"/>
                <w:kern w:val="0"/>
                <w:szCs w:val="21"/>
              </w:rPr>
            </w:pPr>
            <w:r w:rsidRPr="00EB3E52">
              <w:rPr>
                <w:rStyle w:val="fontstyle01"/>
                <w:rFonts w:asciiTheme="minorEastAsia" w:eastAsiaTheme="minorEastAsia" w:hAnsiTheme="minorEastAsia" w:hint="default"/>
                <w:color w:val="000000" w:themeColor="text1"/>
                <w:sz w:val="21"/>
                <w:szCs w:val="21"/>
              </w:rPr>
              <w:t>一种低产甲醇、高级醇的果酒酿造工艺</w:t>
            </w:r>
          </w:p>
        </w:tc>
        <w:tc>
          <w:tcPr>
            <w:tcW w:w="752" w:type="pct"/>
            <w:vAlign w:val="center"/>
          </w:tcPr>
          <w:p w:rsidR="008424B4" w:rsidRPr="00EB3E52" w:rsidRDefault="008424B4" w:rsidP="003153EA">
            <w:pPr>
              <w:jc w:val="center"/>
              <w:rPr>
                <w:rFonts w:asciiTheme="minorEastAsia" w:eastAsiaTheme="minorEastAsia" w:hAnsiTheme="minorEastAsia"/>
                <w:color w:val="000000" w:themeColor="text1"/>
                <w:kern w:val="0"/>
                <w:szCs w:val="21"/>
              </w:rPr>
            </w:pPr>
          </w:p>
        </w:tc>
        <w:tc>
          <w:tcPr>
            <w:tcW w:w="1179" w:type="pct"/>
            <w:vAlign w:val="center"/>
          </w:tcPr>
          <w:p w:rsidR="008424B4" w:rsidRPr="00EB3E52" w:rsidRDefault="008424B4" w:rsidP="003153EA">
            <w:pPr>
              <w:widowControl/>
              <w:jc w:val="center"/>
              <w:rPr>
                <w:rFonts w:asciiTheme="minorEastAsia" w:eastAsiaTheme="minorEastAsia" w:hAnsiTheme="minorEastAsia"/>
                <w:color w:val="000000" w:themeColor="text1"/>
                <w:kern w:val="0"/>
                <w:szCs w:val="21"/>
              </w:rPr>
            </w:pPr>
            <w:r w:rsidRPr="00EB3E52">
              <w:rPr>
                <w:rStyle w:val="fontstyle01"/>
                <w:rFonts w:asciiTheme="minorEastAsia" w:eastAsiaTheme="minorEastAsia" w:hAnsiTheme="minorEastAsia" w:hint="default"/>
                <w:color w:val="000000" w:themeColor="text1"/>
                <w:sz w:val="21"/>
                <w:szCs w:val="21"/>
              </w:rPr>
              <w:t>ZL201310147207.7</w:t>
            </w:r>
          </w:p>
        </w:tc>
      </w:tr>
      <w:tr w:rsidR="003153EA" w:rsidRPr="003153EA" w:rsidTr="00EB3E52">
        <w:trPr>
          <w:trHeight w:val="995"/>
        </w:trPr>
        <w:tc>
          <w:tcPr>
            <w:tcW w:w="858" w:type="pct"/>
            <w:vAlign w:val="center"/>
          </w:tcPr>
          <w:p w:rsidR="008424B4" w:rsidRPr="00EB3E52" w:rsidRDefault="008424B4" w:rsidP="003153EA">
            <w:pPr>
              <w:jc w:val="center"/>
              <w:rPr>
                <w:rFonts w:asciiTheme="minorEastAsia" w:eastAsiaTheme="minorEastAsia" w:hAnsiTheme="minorEastAsia"/>
                <w:color w:val="000000" w:themeColor="text1"/>
                <w:kern w:val="0"/>
                <w:szCs w:val="21"/>
              </w:rPr>
            </w:pPr>
            <w:r w:rsidRPr="00EB3E52">
              <w:rPr>
                <w:rFonts w:asciiTheme="minorEastAsia" w:eastAsiaTheme="minorEastAsia" w:hAnsiTheme="minorEastAsia" w:hint="eastAsia"/>
                <w:color w:val="000000" w:themeColor="text1"/>
                <w:kern w:val="0"/>
                <w:szCs w:val="21"/>
              </w:rPr>
              <w:t>发明专利</w:t>
            </w:r>
          </w:p>
        </w:tc>
        <w:tc>
          <w:tcPr>
            <w:tcW w:w="2211" w:type="pct"/>
            <w:vAlign w:val="center"/>
          </w:tcPr>
          <w:p w:rsidR="008424B4" w:rsidRPr="00EB3E52" w:rsidRDefault="008424B4" w:rsidP="003153EA">
            <w:pPr>
              <w:widowControl/>
              <w:jc w:val="center"/>
              <w:rPr>
                <w:rFonts w:asciiTheme="minorEastAsia" w:eastAsiaTheme="minorEastAsia" w:hAnsiTheme="minorEastAsia"/>
                <w:color w:val="000000" w:themeColor="text1"/>
                <w:kern w:val="0"/>
                <w:szCs w:val="21"/>
              </w:rPr>
            </w:pPr>
            <w:r w:rsidRPr="00EB3E52">
              <w:rPr>
                <w:rStyle w:val="fontstyle01"/>
                <w:rFonts w:asciiTheme="minorEastAsia" w:eastAsiaTheme="minorEastAsia" w:hAnsiTheme="minorEastAsia" w:hint="default"/>
                <w:color w:val="000000" w:themeColor="text1"/>
                <w:sz w:val="21"/>
                <w:szCs w:val="21"/>
              </w:rPr>
              <w:t>一种全汁水果利口酒的酿造工艺</w:t>
            </w:r>
          </w:p>
        </w:tc>
        <w:tc>
          <w:tcPr>
            <w:tcW w:w="752" w:type="pct"/>
            <w:vAlign w:val="center"/>
          </w:tcPr>
          <w:p w:rsidR="008424B4" w:rsidRPr="00EB3E52" w:rsidRDefault="008424B4" w:rsidP="003153EA">
            <w:pPr>
              <w:jc w:val="center"/>
              <w:rPr>
                <w:rFonts w:asciiTheme="minorEastAsia" w:eastAsiaTheme="minorEastAsia" w:hAnsiTheme="minorEastAsia"/>
                <w:color w:val="000000" w:themeColor="text1"/>
                <w:kern w:val="0"/>
                <w:szCs w:val="21"/>
              </w:rPr>
            </w:pPr>
          </w:p>
        </w:tc>
        <w:tc>
          <w:tcPr>
            <w:tcW w:w="1179" w:type="pct"/>
            <w:vAlign w:val="center"/>
          </w:tcPr>
          <w:p w:rsidR="008424B4" w:rsidRPr="00EB3E52" w:rsidRDefault="008424B4" w:rsidP="003153EA">
            <w:pPr>
              <w:widowControl/>
              <w:jc w:val="center"/>
              <w:rPr>
                <w:rFonts w:asciiTheme="minorEastAsia" w:eastAsiaTheme="minorEastAsia" w:hAnsiTheme="minorEastAsia"/>
                <w:color w:val="000000" w:themeColor="text1"/>
                <w:kern w:val="0"/>
                <w:szCs w:val="21"/>
              </w:rPr>
            </w:pPr>
            <w:r w:rsidRPr="00EB3E52">
              <w:rPr>
                <w:rStyle w:val="fontstyle01"/>
                <w:rFonts w:asciiTheme="minorEastAsia" w:eastAsiaTheme="minorEastAsia" w:hAnsiTheme="minorEastAsia" w:hint="default"/>
                <w:color w:val="000000" w:themeColor="text1"/>
                <w:sz w:val="21"/>
                <w:szCs w:val="21"/>
              </w:rPr>
              <w:t>ZL201310147148.3</w:t>
            </w:r>
          </w:p>
        </w:tc>
      </w:tr>
      <w:tr w:rsidR="003153EA" w:rsidRPr="003153EA" w:rsidTr="00EB3E52">
        <w:trPr>
          <w:trHeight w:val="995"/>
        </w:trPr>
        <w:tc>
          <w:tcPr>
            <w:tcW w:w="858" w:type="pct"/>
            <w:vAlign w:val="center"/>
          </w:tcPr>
          <w:p w:rsidR="008424B4" w:rsidRPr="00EB3E52" w:rsidRDefault="008424B4" w:rsidP="003153EA">
            <w:pPr>
              <w:jc w:val="center"/>
              <w:rPr>
                <w:rFonts w:asciiTheme="minorEastAsia" w:eastAsiaTheme="minorEastAsia" w:hAnsiTheme="minorEastAsia"/>
                <w:color w:val="000000" w:themeColor="text1"/>
                <w:kern w:val="0"/>
                <w:szCs w:val="21"/>
              </w:rPr>
            </w:pPr>
            <w:r w:rsidRPr="00EB3E52">
              <w:rPr>
                <w:rFonts w:asciiTheme="minorEastAsia" w:eastAsiaTheme="minorEastAsia" w:hAnsiTheme="minorEastAsia" w:hint="eastAsia"/>
                <w:color w:val="000000" w:themeColor="text1"/>
                <w:szCs w:val="21"/>
              </w:rPr>
              <w:t>软件著作权</w:t>
            </w:r>
          </w:p>
        </w:tc>
        <w:tc>
          <w:tcPr>
            <w:tcW w:w="2211" w:type="pct"/>
            <w:vAlign w:val="center"/>
          </w:tcPr>
          <w:p w:rsidR="008424B4" w:rsidRPr="00EB3E52" w:rsidRDefault="008424B4" w:rsidP="003153EA">
            <w:pPr>
              <w:widowControl/>
              <w:jc w:val="center"/>
              <w:rPr>
                <w:rStyle w:val="fontstyle01"/>
                <w:rFonts w:asciiTheme="minorEastAsia" w:eastAsiaTheme="minorEastAsia" w:hAnsiTheme="minorEastAsia" w:hint="default"/>
                <w:color w:val="000000" w:themeColor="text1"/>
                <w:sz w:val="21"/>
                <w:szCs w:val="21"/>
              </w:rPr>
            </w:pPr>
            <w:r w:rsidRPr="00EB3E52">
              <w:rPr>
                <w:rStyle w:val="fontstyle01"/>
                <w:rFonts w:asciiTheme="minorEastAsia" w:eastAsiaTheme="minorEastAsia" w:hAnsiTheme="minorEastAsia" w:hint="default"/>
                <w:color w:val="000000" w:themeColor="text1"/>
                <w:sz w:val="21"/>
                <w:szCs w:val="21"/>
              </w:rPr>
              <w:t>葡萄酒风味理化指标可视化系统[简称：葡萄酒系统]V1.0</w:t>
            </w:r>
          </w:p>
        </w:tc>
        <w:tc>
          <w:tcPr>
            <w:tcW w:w="752" w:type="pct"/>
            <w:vAlign w:val="center"/>
          </w:tcPr>
          <w:p w:rsidR="008424B4" w:rsidRPr="00EB3E52" w:rsidRDefault="008424B4" w:rsidP="003153EA">
            <w:pPr>
              <w:jc w:val="center"/>
              <w:rPr>
                <w:rFonts w:asciiTheme="minorEastAsia" w:eastAsiaTheme="minorEastAsia" w:hAnsiTheme="minorEastAsia"/>
                <w:color w:val="000000" w:themeColor="text1"/>
                <w:kern w:val="0"/>
                <w:szCs w:val="21"/>
              </w:rPr>
            </w:pPr>
          </w:p>
        </w:tc>
        <w:tc>
          <w:tcPr>
            <w:tcW w:w="1179" w:type="pct"/>
            <w:vAlign w:val="center"/>
          </w:tcPr>
          <w:p w:rsidR="008424B4" w:rsidRPr="00EB3E52" w:rsidRDefault="008424B4" w:rsidP="003153EA">
            <w:pPr>
              <w:widowControl/>
              <w:jc w:val="center"/>
              <w:rPr>
                <w:rStyle w:val="fontstyle01"/>
                <w:rFonts w:asciiTheme="minorEastAsia" w:eastAsiaTheme="minorEastAsia" w:hAnsiTheme="minorEastAsia" w:hint="default"/>
                <w:color w:val="000000" w:themeColor="text1"/>
                <w:sz w:val="21"/>
                <w:szCs w:val="21"/>
              </w:rPr>
            </w:pPr>
            <w:r w:rsidRPr="00EB3E52">
              <w:rPr>
                <w:rStyle w:val="fontstyle01"/>
                <w:rFonts w:asciiTheme="minorEastAsia" w:eastAsiaTheme="minorEastAsia" w:hAnsiTheme="minorEastAsia" w:hint="default"/>
                <w:color w:val="000000" w:themeColor="text1"/>
                <w:sz w:val="21"/>
                <w:szCs w:val="21"/>
              </w:rPr>
              <w:t>2019SR0772478</w:t>
            </w:r>
          </w:p>
        </w:tc>
      </w:tr>
      <w:tr w:rsidR="003153EA" w:rsidRPr="003153EA" w:rsidTr="00EB3E52">
        <w:trPr>
          <w:trHeight w:val="995"/>
        </w:trPr>
        <w:tc>
          <w:tcPr>
            <w:tcW w:w="858" w:type="pct"/>
            <w:vAlign w:val="center"/>
          </w:tcPr>
          <w:p w:rsidR="008424B4" w:rsidRPr="00EB3E52" w:rsidRDefault="008424B4" w:rsidP="003153EA">
            <w:pPr>
              <w:jc w:val="center"/>
              <w:rPr>
                <w:rFonts w:asciiTheme="minorEastAsia" w:eastAsiaTheme="minorEastAsia" w:hAnsiTheme="minorEastAsia"/>
                <w:color w:val="000000" w:themeColor="text1"/>
                <w:kern w:val="0"/>
                <w:szCs w:val="21"/>
              </w:rPr>
            </w:pPr>
            <w:r w:rsidRPr="00EB3E52">
              <w:rPr>
                <w:rFonts w:asciiTheme="minorEastAsia" w:eastAsiaTheme="minorEastAsia" w:hAnsiTheme="minorEastAsia" w:hint="eastAsia"/>
                <w:color w:val="000000" w:themeColor="text1"/>
                <w:szCs w:val="21"/>
              </w:rPr>
              <w:t>软件著作权</w:t>
            </w:r>
          </w:p>
        </w:tc>
        <w:tc>
          <w:tcPr>
            <w:tcW w:w="2211" w:type="pct"/>
            <w:vAlign w:val="center"/>
          </w:tcPr>
          <w:p w:rsidR="008424B4" w:rsidRPr="00EB3E52" w:rsidRDefault="008424B4" w:rsidP="003153EA">
            <w:pPr>
              <w:widowControl/>
              <w:jc w:val="center"/>
              <w:rPr>
                <w:rStyle w:val="fontstyle01"/>
                <w:rFonts w:asciiTheme="minorEastAsia" w:eastAsiaTheme="minorEastAsia" w:hAnsiTheme="minorEastAsia" w:hint="default"/>
                <w:color w:val="000000" w:themeColor="text1"/>
                <w:sz w:val="21"/>
                <w:szCs w:val="21"/>
              </w:rPr>
            </w:pPr>
            <w:r w:rsidRPr="00EB3E52">
              <w:rPr>
                <w:rStyle w:val="fontstyle01"/>
                <w:rFonts w:asciiTheme="minorEastAsia" w:eastAsiaTheme="minorEastAsia" w:hAnsiTheme="minorEastAsia" w:hint="default"/>
                <w:color w:val="000000" w:themeColor="text1"/>
                <w:sz w:val="21"/>
                <w:szCs w:val="21"/>
              </w:rPr>
              <w:t>红葡萄酒颜色分析与可视化表征系统V1.0</w:t>
            </w:r>
          </w:p>
        </w:tc>
        <w:tc>
          <w:tcPr>
            <w:tcW w:w="752" w:type="pct"/>
            <w:vAlign w:val="center"/>
          </w:tcPr>
          <w:p w:rsidR="008424B4" w:rsidRPr="00EB3E52" w:rsidRDefault="008424B4" w:rsidP="003153EA">
            <w:pPr>
              <w:jc w:val="center"/>
              <w:rPr>
                <w:rFonts w:asciiTheme="minorEastAsia" w:eastAsiaTheme="minorEastAsia" w:hAnsiTheme="minorEastAsia"/>
                <w:color w:val="000000" w:themeColor="text1"/>
                <w:kern w:val="0"/>
                <w:szCs w:val="21"/>
              </w:rPr>
            </w:pPr>
          </w:p>
        </w:tc>
        <w:tc>
          <w:tcPr>
            <w:tcW w:w="1179" w:type="pct"/>
            <w:vAlign w:val="center"/>
          </w:tcPr>
          <w:p w:rsidR="008424B4" w:rsidRPr="00EB3E52" w:rsidRDefault="008424B4" w:rsidP="003153EA">
            <w:pPr>
              <w:widowControl/>
              <w:jc w:val="center"/>
              <w:rPr>
                <w:rStyle w:val="fontstyle01"/>
                <w:rFonts w:asciiTheme="minorEastAsia" w:eastAsiaTheme="minorEastAsia" w:hAnsiTheme="minorEastAsia" w:hint="default"/>
                <w:color w:val="000000" w:themeColor="text1"/>
                <w:sz w:val="21"/>
                <w:szCs w:val="21"/>
              </w:rPr>
            </w:pPr>
            <w:r w:rsidRPr="00EB3E52">
              <w:rPr>
                <w:rStyle w:val="fontstyle01"/>
                <w:rFonts w:asciiTheme="minorEastAsia" w:eastAsiaTheme="minorEastAsia" w:hAnsiTheme="minorEastAsia" w:hint="default"/>
                <w:color w:val="000000" w:themeColor="text1"/>
                <w:sz w:val="21"/>
                <w:szCs w:val="21"/>
              </w:rPr>
              <w:t>2019SR0761088</w:t>
            </w:r>
          </w:p>
        </w:tc>
      </w:tr>
      <w:tr w:rsidR="003153EA" w:rsidRPr="003153EA" w:rsidTr="00EB3E52">
        <w:trPr>
          <w:trHeight w:val="995"/>
        </w:trPr>
        <w:tc>
          <w:tcPr>
            <w:tcW w:w="858" w:type="pct"/>
            <w:vAlign w:val="center"/>
          </w:tcPr>
          <w:p w:rsidR="008424B4" w:rsidRPr="00EB3E52" w:rsidRDefault="008424B4" w:rsidP="003153EA">
            <w:pPr>
              <w:jc w:val="center"/>
              <w:rPr>
                <w:rFonts w:asciiTheme="minorEastAsia" w:eastAsiaTheme="minorEastAsia" w:hAnsiTheme="minorEastAsia"/>
                <w:color w:val="000000" w:themeColor="text1"/>
                <w:kern w:val="0"/>
                <w:szCs w:val="21"/>
              </w:rPr>
            </w:pPr>
            <w:r w:rsidRPr="00EB3E52">
              <w:rPr>
                <w:rFonts w:asciiTheme="minorEastAsia" w:eastAsiaTheme="minorEastAsia" w:hAnsiTheme="minorEastAsia" w:hint="eastAsia"/>
                <w:color w:val="000000" w:themeColor="text1"/>
                <w:szCs w:val="21"/>
              </w:rPr>
              <w:t>软件著作权</w:t>
            </w:r>
          </w:p>
        </w:tc>
        <w:tc>
          <w:tcPr>
            <w:tcW w:w="2211" w:type="pct"/>
            <w:vAlign w:val="center"/>
          </w:tcPr>
          <w:p w:rsidR="008424B4" w:rsidRPr="00EB3E52" w:rsidRDefault="008424B4" w:rsidP="003153EA">
            <w:pPr>
              <w:widowControl/>
              <w:jc w:val="center"/>
              <w:rPr>
                <w:rStyle w:val="fontstyle01"/>
                <w:rFonts w:asciiTheme="minorEastAsia" w:eastAsiaTheme="minorEastAsia" w:hAnsiTheme="minorEastAsia" w:hint="default"/>
                <w:color w:val="000000" w:themeColor="text1"/>
                <w:sz w:val="21"/>
                <w:szCs w:val="21"/>
              </w:rPr>
            </w:pPr>
            <w:r w:rsidRPr="00EB3E52">
              <w:rPr>
                <w:rStyle w:val="fontstyle01"/>
                <w:rFonts w:asciiTheme="minorEastAsia" w:eastAsiaTheme="minorEastAsia" w:hAnsiTheme="minorEastAsia" w:hint="default"/>
                <w:color w:val="000000" w:themeColor="text1"/>
                <w:sz w:val="21"/>
                <w:szCs w:val="21"/>
              </w:rPr>
              <w:t>红葡萄酒颜色CIELAB分析工具V1.0</w:t>
            </w:r>
          </w:p>
        </w:tc>
        <w:tc>
          <w:tcPr>
            <w:tcW w:w="752" w:type="pct"/>
            <w:vAlign w:val="center"/>
          </w:tcPr>
          <w:p w:rsidR="008424B4" w:rsidRPr="00EB3E52" w:rsidRDefault="008424B4" w:rsidP="003153EA">
            <w:pPr>
              <w:jc w:val="center"/>
              <w:rPr>
                <w:rFonts w:asciiTheme="minorEastAsia" w:eastAsiaTheme="minorEastAsia" w:hAnsiTheme="minorEastAsia"/>
                <w:color w:val="000000" w:themeColor="text1"/>
                <w:kern w:val="0"/>
                <w:szCs w:val="21"/>
              </w:rPr>
            </w:pPr>
          </w:p>
        </w:tc>
        <w:tc>
          <w:tcPr>
            <w:tcW w:w="1179" w:type="pct"/>
            <w:vAlign w:val="center"/>
          </w:tcPr>
          <w:p w:rsidR="008424B4" w:rsidRPr="00EB3E52" w:rsidRDefault="008424B4" w:rsidP="003153EA">
            <w:pPr>
              <w:widowControl/>
              <w:jc w:val="center"/>
              <w:rPr>
                <w:rStyle w:val="fontstyle01"/>
                <w:rFonts w:asciiTheme="minorEastAsia" w:eastAsiaTheme="minorEastAsia" w:hAnsiTheme="minorEastAsia" w:hint="default"/>
                <w:color w:val="000000" w:themeColor="text1"/>
                <w:sz w:val="21"/>
                <w:szCs w:val="21"/>
              </w:rPr>
            </w:pPr>
            <w:r w:rsidRPr="00EB3E52">
              <w:rPr>
                <w:rStyle w:val="fontstyle01"/>
                <w:rFonts w:asciiTheme="minorEastAsia" w:eastAsiaTheme="minorEastAsia" w:hAnsiTheme="minorEastAsia" w:hint="default"/>
                <w:color w:val="000000" w:themeColor="text1"/>
                <w:sz w:val="21"/>
                <w:szCs w:val="21"/>
              </w:rPr>
              <w:t>2019SR0816932</w:t>
            </w:r>
          </w:p>
        </w:tc>
      </w:tr>
      <w:tr w:rsidR="008424B4" w:rsidRPr="003153EA" w:rsidTr="00EB3E52">
        <w:trPr>
          <w:trHeight w:val="995"/>
        </w:trPr>
        <w:tc>
          <w:tcPr>
            <w:tcW w:w="858" w:type="pct"/>
            <w:vAlign w:val="center"/>
          </w:tcPr>
          <w:p w:rsidR="008424B4" w:rsidRPr="00EB3E52" w:rsidRDefault="008424B4" w:rsidP="003153EA">
            <w:pPr>
              <w:jc w:val="center"/>
              <w:rPr>
                <w:rFonts w:asciiTheme="minorEastAsia" w:eastAsiaTheme="minorEastAsia" w:hAnsiTheme="minorEastAsia"/>
                <w:color w:val="000000" w:themeColor="text1"/>
                <w:szCs w:val="21"/>
              </w:rPr>
            </w:pPr>
            <w:r w:rsidRPr="00EB3E52">
              <w:rPr>
                <w:rFonts w:asciiTheme="minorEastAsia" w:eastAsiaTheme="minorEastAsia" w:hAnsiTheme="minorEastAsia" w:hint="eastAsia"/>
                <w:color w:val="000000" w:themeColor="text1"/>
                <w:szCs w:val="21"/>
              </w:rPr>
              <w:t>软件著作权</w:t>
            </w:r>
          </w:p>
        </w:tc>
        <w:tc>
          <w:tcPr>
            <w:tcW w:w="2211" w:type="pct"/>
            <w:vAlign w:val="center"/>
          </w:tcPr>
          <w:p w:rsidR="008424B4" w:rsidRPr="00EB3E52" w:rsidRDefault="008424B4" w:rsidP="003153EA">
            <w:pPr>
              <w:widowControl/>
              <w:jc w:val="center"/>
              <w:rPr>
                <w:rStyle w:val="fontstyle01"/>
                <w:rFonts w:asciiTheme="minorEastAsia" w:eastAsiaTheme="minorEastAsia" w:hAnsiTheme="minorEastAsia" w:hint="default"/>
                <w:color w:val="000000" w:themeColor="text1"/>
                <w:sz w:val="21"/>
                <w:szCs w:val="21"/>
              </w:rPr>
            </w:pPr>
            <w:r w:rsidRPr="00EB3E52">
              <w:rPr>
                <w:rStyle w:val="fontstyle01"/>
                <w:rFonts w:asciiTheme="minorEastAsia" w:eastAsiaTheme="minorEastAsia" w:hAnsiTheme="minorEastAsia" w:hint="default"/>
                <w:color w:val="000000" w:themeColor="text1"/>
                <w:sz w:val="21"/>
                <w:szCs w:val="21"/>
              </w:rPr>
              <w:t>葡萄酒香气可视化软件V1.0</w:t>
            </w:r>
          </w:p>
        </w:tc>
        <w:tc>
          <w:tcPr>
            <w:tcW w:w="752" w:type="pct"/>
            <w:vAlign w:val="center"/>
          </w:tcPr>
          <w:p w:rsidR="008424B4" w:rsidRPr="00EB3E52" w:rsidRDefault="008424B4" w:rsidP="003153EA">
            <w:pPr>
              <w:jc w:val="center"/>
              <w:rPr>
                <w:rFonts w:asciiTheme="minorEastAsia" w:eastAsiaTheme="minorEastAsia" w:hAnsiTheme="minorEastAsia"/>
                <w:color w:val="000000" w:themeColor="text1"/>
                <w:kern w:val="0"/>
                <w:szCs w:val="21"/>
              </w:rPr>
            </w:pPr>
          </w:p>
        </w:tc>
        <w:tc>
          <w:tcPr>
            <w:tcW w:w="1179" w:type="pct"/>
            <w:vAlign w:val="center"/>
          </w:tcPr>
          <w:p w:rsidR="008424B4" w:rsidRPr="00EB3E52" w:rsidRDefault="008424B4" w:rsidP="003153EA">
            <w:pPr>
              <w:widowControl/>
              <w:jc w:val="center"/>
              <w:rPr>
                <w:rStyle w:val="fontstyle01"/>
                <w:rFonts w:asciiTheme="minorEastAsia" w:eastAsiaTheme="minorEastAsia" w:hAnsiTheme="minorEastAsia" w:hint="default"/>
                <w:color w:val="000000" w:themeColor="text1"/>
                <w:sz w:val="21"/>
                <w:szCs w:val="21"/>
              </w:rPr>
            </w:pPr>
            <w:r w:rsidRPr="00EB3E52">
              <w:rPr>
                <w:rStyle w:val="fontstyle01"/>
                <w:rFonts w:asciiTheme="minorEastAsia" w:eastAsiaTheme="minorEastAsia" w:hAnsiTheme="minorEastAsia" w:hint="default"/>
                <w:color w:val="000000" w:themeColor="text1"/>
                <w:sz w:val="21"/>
                <w:szCs w:val="21"/>
              </w:rPr>
              <w:t>2019SR1149036</w:t>
            </w:r>
          </w:p>
        </w:tc>
      </w:tr>
    </w:tbl>
    <w:p w:rsidR="008424B4" w:rsidRPr="003153EA" w:rsidRDefault="008424B4" w:rsidP="008424B4">
      <w:pPr>
        <w:rPr>
          <w:color w:val="000000" w:themeColor="text1"/>
        </w:rPr>
      </w:pPr>
    </w:p>
    <w:p w:rsidR="008424B4" w:rsidRPr="003153EA" w:rsidRDefault="008424B4">
      <w:pPr>
        <w:widowControl/>
        <w:jc w:val="left"/>
        <w:rPr>
          <w:color w:val="000000" w:themeColor="text1"/>
        </w:rPr>
      </w:pPr>
      <w:r w:rsidRPr="003153EA">
        <w:rPr>
          <w:color w:val="000000" w:themeColor="text1"/>
        </w:rPr>
        <w:br w:type="page"/>
      </w:r>
    </w:p>
    <w:p w:rsidR="008424B4" w:rsidRPr="003153EA" w:rsidRDefault="008424B4" w:rsidP="00EB3E52">
      <w:pPr>
        <w:pStyle w:val="1"/>
      </w:pPr>
      <w:r w:rsidRPr="003153EA">
        <w:rPr>
          <w:rFonts w:hint="eastAsia"/>
        </w:rPr>
        <w:t>申报</w:t>
      </w:r>
      <w:r w:rsidRPr="003153EA">
        <w:rPr>
          <w:rFonts w:hint="eastAsia"/>
        </w:rPr>
        <w:t>2022</w:t>
      </w:r>
      <w:r w:rsidRPr="003153EA">
        <w:rPr>
          <w:rFonts w:hint="eastAsia"/>
        </w:rPr>
        <w:t>年度陕西高等学校科学技术研究优秀成果奖</w:t>
      </w:r>
      <w:r w:rsidR="00EB3E52">
        <w:br/>
      </w:r>
      <w:r w:rsidRPr="003153EA">
        <w:rPr>
          <w:rFonts w:hint="eastAsia"/>
        </w:rPr>
        <w:t>项目公示内容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8"/>
        <w:gridCol w:w="2169"/>
        <w:gridCol w:w="2177"/>
        <w:gridCol w:w="2832"/>
      </w:tblGrid>
      <w:tr w:rsidR="003153EA" w:rsidRPr="00EB3E52" w:rsidTr="00EB3E52">
        <w:trPr>
          <w:trHeight w:val="668"/>
        </w:trPr>
        <w:tc>
          <w:tcPr>
            <w:tcW w:w="1135" w:type="pct"/>
            <w:vAlign w:val="center"/>
          </w:tcPr>
          <w:p w:rsidR="008424B4" w:rsidRPr="00EB3E52" w:rsidRDefault="008424B4" w:rsidP="003153EA">
            <w:pPr>
              <w:jc w:val="center"/>
              <w:rPr>
                <w:rFonts w:ascii="仿宋_GB2312" w:eastAsia="仿宋_GB2312" w:hAnsi="仿宋_GB2312"/>
                <w:color w:val="000000" w:themeColor="text1"/>
                <w:sz w:val="24"/>
              </w:rPr>
            </w:pPr>
            <w:r w:rsidRPr="00EB3E52">
              <w:rPr>
                <w:rFonts w:ascii="仿宋_GB2312" w:eastAsia="仿宋_GB2312" w:hAnsi="仿宋_GB2312" w:hint="eastAsia"/>
                <w:color w:val="000000" w:themeColor="text1"/>
                <w:sz w:val="24"/>
              </w:rPr>
              <w:t>项目名称</w:t>
            </w:r>
          </w:p>
        </w:tc>
        <w:tc>
          <w:tcPr>
            <w:tcW w:w="3865" w:type="pct"/>
            <w:gridSpan w:val="3"/>
            <w:vAlign w:val="center"/>
          </w:tcPr>
          <w:p w:rsidR="008424B4" w:rsidRPr="00EB3E52" w:rsidRDefault="008424B4" w:rsidP="003153EA">
            <w:pPr>
              <w:jc w:val="center"/>
              <w:rPr>
                <w:rFonts w:ascii="仿宋_GB2312" w:eastAsia="仿宋_GB2312" w:hAnsi="仿宋_GB2312"/>
                <w:color w:val="000000" w:themeColor="text1"/>
                <w:sz w:val="24"/>
              </w:rPr>
            </w:pPr>
            <w:r w:rsidRPr="00EB3E52">
              <w:rPr>
                <w:rFonts w:ascii="仿宋_GB2312" w:eastAsia="仿宋_GB2312" w:hAnsi="仿宋_GB2312" w:hint="eastAsia"/>
                <w:color w:val="000000" w:themeColor="text1"/>
                <w:sz w:val="24"/>
              </w:rPr>
              <w:t>染色质结构与基因组稳定性维护的分子基础</w:t>
            </w:r>
          </w:p>
        </w:tc>
      </w:tr>
      <w:tr w:rsidR="003153EA" w:rsidRPr="00EB3E52" w:rsidTr="00EB3E52">
        <w:trPr>
          <w:trHeight w:val="512"/>
        </w:trPr>
        <w:tc>
          <w:tcPr>
            <w:tcW w:w="1135" w:type="pct"/>
            <w:vAlign w:val="center"/>
          </w:tcPr>
          <w:p w:rsidR="008424B4" w:rsidRPr="00EB3E52" w:rsidRDefault="008424B4" w:rsidP="003153EA">
            <w:pPr>
              <w:jc w:val="center"/>
              <w:rPr>
                <w:rFonts w:ascii="仿宋_GB2312" w:eastAsia="仿宋_GB2312" w:hAnsi="仿宋_GB2312"/>
                <w:color w:val="000000" w:themeColor="text1"/>
                <w:sz w:val="24"/>
              </w:rPr>
            </w:pPr>
            <w:r w:rsidRPr="00EB3E52">
              <w:rPr>
                <w:rFonts w:ascii="仿宋_GB2312" w:eastAsia="仿宋_GB2312" w:hAnsi="仿宋_GB2312" w:hint="eastAsia"/>
                <w:color w:val="000000" w:themeColor="text1"/>
                <w:sz w:val="24"/>
              </w:rPr>
              <w:t>完成单位</w:t>
            </w:r>
          </w:p>
        </w:tc>
        <w:tc>
          <w:tcPr>
            <w:tcW w:w="3865" w:type="pct"/>
            <w:gridSpan w:val="3"/>
            <w:vAlign w:val="center"/>
          </w:tcPr>
          <w:p w:rsidR="008424B4" w:rsidRPr="00EB3E52" w:rsidRDefault="008424B4" w:rsidP="003153EA">
            <w:pPr>
              <w:jc w:val="center"/>
              <w:rPr>
                <w:rFonts w:ascii="仿宋_GB2312" w:eastAsia="仿宋_GB2312" w:hAnsi="仿宋_GB2312"/>
                <w:color w:val="000000" w:themeColor="text1"/>
                <w:sz w:val="24"/>
              </w:rPr>
            </w:pPr>
            <w:r w:rsidRPr="00EB3E52">
              <w:rPr>
                <w:rFonts w:ascii="仿宋_GB2312" w:eastAsia="仿宋_GB2312" w:hAnsi="仿宋_GB2312" w:hint="eastAsia"/>
                <w:color w:val="000000" w:themeColor="text1"/>
                <w:sz w:val="24"/>
              </w:rPr>
              <w:t>西北农林科技大学</w:t>
            </w:r>
          </w:p>
        </w:tc>
      </w:tr>
      <w:tr w:rsidR="003153EA" w:rsidRPr="00EB3E52" w:rsidTr="00EB3E52">
        <w:trPr>
          <w:trHeight w:val="995"/>
        </w:trPr>
        <w:tc>
          <w:tcPr>
            <w:tcW w:w="1135" w:type="pct"/>
            <w:vAlign w:val="center"/>
          </w:tcPr>
          <w:p w:rsidR="008424B4" w:rsidRPr="00EB3E52" w:rsidRDefault="008424B4" w:rsidP="003153EA">
            <w:pPr>
              <w:jc w:val="center"/>
              <w:rPr>
                <w:rFonts w:ascii="仿宋_GB2312" w:eastAsia="仿宋_GB2312" w:hAnsi="仿宋_GB2312"/>
                <w:color w:val="000000" w:themeColor="text1"/>
                <w:sz w:val="24"/>
              </w:rPr>
            </w:pPr>
            <w:r w:rsidRPr="00EB3E52">
              <w:rPr>
                <w:rFonts w:ascii="仿宋_GB2312" w:eastAsia="仿宋_GB2312" w:hAnsi="仿宋_GB2312" w:hint="eastAsia"/>
                <w:color w:val="000000" w:themeColor="text1"/>
                <w:sz w:val="24"/>
              </w:rPr>
              <w:t>完成人</w:t>
            </w:r>
          </w:p>
        </w:tc>
        <w:tc>
          <w:tcPr>
            <w:tcW w:w="3865" w:type="pct"/>
            <w:gridSpan w:val="3"/>
            <w:vAlign w:val="center"/>
          </w:tcPr>
          <w:p w:rsidR="00EB3E52" w:rsidRDefault="008424B4" w:rsidP="003153EA">
            <w:pPr>
              <w:rPr>
                <w:rFonts w:ascii="仿宋_GB2312" w:eastAsia="仿宋_GB2312" w:hAnsi="仿宋_GB2312"/>
                <w:color w:val="000000" w:themeColor="text1"/>
                <w:sz w:val="24"/>
              </w:rPr>
            </w:pPr>
            <w:r w:rsidRPr="00EB3E52">
              <w:rPr>
                <w:rFonts w:ascii="仿宋_GB2312" w:eastAsia="仿宋_GB2312" w:hAnsi="仿宋_GB2312" w:hint="eastAsia"/>
                <w:color w:val="000000" w:themeColor="text1"/>
                <w:sz w:val="24"/>
              </w:rPr>
              <w:t xml:space="preserve">侯锡苗 刘娜女 李海红 艾霞 武文强 陆科羽 戴阳雪 段晓雷 </w:t>
            </w:r>
          </w:p>
          <w:p w:rsidR="008424B4" w:rsidRPr="00EB3E52" w:rsidRDefault="008424B4" w:rsidP="003153EA">
            <w:pPr>
              <w:rPr>
                <w:rFonts w:ascii="仿宋_GB2312" w:eastAsia="仿宋_GB2312" w:hAnsi="仿宋_GB2312"/>
                <w:color w:val="000000" w:themeColor="text1"/>
                <w:sz w:val="24"/>
              </w:rPr>
            </w:pPr>
            <w:r w:rsidRPr="00EB3E52">
              <w:rPr>
                <w:rFonts w:ascii="仿宋_GB2312" w:eastAsia="仿宋_GB2312" w:hAnsi="仿宋_GB2312" w:hint="eastAsia"/>
                <w:color w:val="000000" w:themeColor="text1"/>
                <w:sz w:val="24"/>
              </w:rPr>
              <w:t>史婧</w:t>
            </w:r>
          </w:p>
        </w:tc>
      </w:tr>
      <w:tr w:rsidR="003153EA" w:rsidRPr="00EB3E52" w:rsidTr="00EB3E52">
        <w:trPr>
          <w:trHeight w:val="995"/>
        </w:trPr>
        <w:tc>
          <w:tcPr>
            <w:tcW w:w="5000" w:type="pct"/>
            <w:gridSpan w:val="4"/>
          </w:tcPr>
          <w:p w:rsidR="008424B4" w:rsidRPr="00EB3E52" w:rsidRDefault="008424B4" w:rsidP="003153EA">
            <w:pPr>
              <w:spacing w:line="360" w:lineRule="auto"/>
              <w:rPr>
                <w:rFonts w:ascii="仿宋_GB2312" w:eastAsia="仿宋_GB2312" w:hAnsi="仿宋_GB2312"/>
                <w:b/>
                <w:color w:val="000000" w:themeColor="text1"/>
                <w:sz w:val="24"/>
              </w:rPr>
            </w:pPr>
            <w:r w:rsidRPr="00EB3E52">
              <w:rPr>
                <w:rFonts w:ascii="仿宋_GB2312" w:eastAsia="仿宋_GB2312" w:hAnsi="仿宋_GB2312" w:hint="eastAsia"/>
                <w:b/>
                <w:color w:val="000000" w:themeColor="text1"/>
                <w:sz w:val="24"/>
              </w:rPr>
              <w:t>项目简介</w:t>
            </w:r>
          </w:p>
          <w:p w:rsidR="008424B4" w:rsidRPr="00EB3E52" w:rsidRDefault="008424B4" w:rsidP="003153EA">
            <w:pPr>
              <w:spacing w:line="360" w:lineRule="auto"/>
              <w:ind w:firstLine="375"/>
              <w:rPr>
                <w:rFonts w:ascii="仿宋_GB2312" w:eastAsia="仿宋_GB2312"/>
                <w:color w:val="000000" w:themeColor="text1"/>
                <w:sz w:val="24"/>
              </w:rPr>
            </w:pPr>
            <w:r w:rsidRPr="00EB3E52">
              <w:rPr>
                <w:rFonts w:ascii="仿宋_GB2312" w:eastAsia="仿宋_GB2312" w:hint="eastAsia"/>
                <w:color w:val="000000" w:themeColor="text1"/>
                <w:sz w:val="24"/>
              </w:rPr>
              <w:t>染色质是细胞中遗传物质的存在形态，除我们所熟知的DNA双螺旋结构，染色质在特定的细胞环境和细胞周期会自组装形成大量的DNA高级结构，对基因密码的读写起重要调节作用。其中，</w:t>
            </w:r>
            <w:r w:rsidRPr="00EB3E52">
              <w:rPr>
                <w:rFonts w:ascii="仿宋_GB2312" w:eastAsia="仿宋_GB2312" w:hint="eastAsia"/>
                <w:b/>
                <w:bCs/>
                <w:color w:val="000000" w:themeColor="text1"/>
                <w:sz w:val="24"/>
              </w:rPr>
              <w:t>G-四链体（G4）在近年来成为最前沿最活跃的领域</w:t>
            </w:r>
            <w:r w:rsidRPr="00EB3E52">
              <w:rPr>
                <w:rFonts w:ascii="仿宋_GB2312" w:eastAsia="仿宋_GB2312" w:hint="eastAsia"/>
                <w:color w:val="000000" w:themeColor="text1"/>
                <w:sz w:val="24"/>
              </w:rPr>
              <w:t>。G4 DNA广泛存在于基因启动子和染色体端粒，一旦失调将导致染色体重排断裂，引发癌症和衰老等重大疾病。G4 RNA存在于转录产生的信使RNA和端粒RNA，对端粒的稳定和基因表达起重要调控作用。这些非同寻常的核酸结构已成为极为重要的</w:t>
            </w:r>
            <w:r w:rsidRPr="00EB3E52">
              <w:rPr>
                <w:rFonts w:ascii="仿宋_GB2312" w:eastAsia="仿宋_GB2312" w:hint="eastAsia"/>
                <w:b/>
                <w:bCs/>
                <w:color w:val="000000" w:themeColor="text1"/>
                <w:sz w:val="24"/>
              </w:rPr>
              <w:t>抗癌药物靶点</w:t>
            </w:r>
            <w:r w:rsidRPr="00EB3E52">
              <w:rPr>
                <w:rFonts w:ascii="仿宋_GB2312" w:eastAsia="仿宋_GB2312" w:hint="eastAsia"/>
                <w:color w:val="000000" w:themeColor="text1"/>
                <w:sz w:val="24"/>
              </w:rPr>
              <w:t>。</w:t>
            </w:r>
          </w:p>
          <w:p w:rsidR="008424B4" w:rsidRPr="00EB3E52" w:rsidRDefault="008424B4" w:rsidP="003153EA">
            <w:pPr>
              <w:spacing w:line="360" w:lineRule="auto"/>
              <w:ind w:firstLine="375"/>
              <w:rPr>
                <w:rFonts w:ascii="仿宋_GB2312" w:eastAsia="仿宋_GB2312"/>
                <w:color w:val="000000" w:themeColor="text1"/>
                <w:sz w:val="24"/>
              </w:rPr>
            </w:pPr>
            <w:r w:rsidRPr="00EB3E52">
              <w:rPr>
                <w:rFonts w:ascii="仿宋_GB2312" w:eastAsia="仿宋_GB2312" w:hint="eastAsia"/>
                <w:color w:val="000000" w:themeColor="text1"/>
                <w:sz w:val="24"/>
              </w:rPr>
              <w:t>本实验室近十年来，在原法国国家科学研究中心应用生物技术研究所实验室主任奚绪光教授的悉心指导下，与法国里昂大学结构生物学专家Stéphane Réty教授和中科院物理研究所软物质物理研究室主任窦硕星研究员深入合作，致力于探索G4对染色质结构与基因组稳定性维护的分子基础。以多种具有代表性的四链螺旋解旋酶为研究对象，整合发展传统的系综方法和单分子荧光操纵以及X光衍射结构生物学多学科交叉技术手段，深入研究四链螺旋解旋酶特有的物化性质，成功解析了细菌、酵母及高等生物体内的几种代表性的和G4作用的解旋酶的结构。在此基础上，提出了一种新的G4解旋酶的作用机理模型，探究了四链螺旋解旋酶如何识别和解开四链螺旋的分子机理以及如何同其他生物大分子有机协调共同作用，完成端粒代谢、调控染色体组稳定性等复杂的生物学功能。</w:t>
            </w:r>
          </w:p>
          <w:p w:rsidR="008424B4" w:rsidRPr="00EB3E52" w:rsidRDefault="008424B4" w:rsidP="003153EA">
            <w:pPr>
              <w:autoSpaceDE w:val="0"/>
              <w:autoSpaceDN w:val="0"/>
              <w:adjustRightInd w:val="0"/>
              <w:spacing w:line="360" w:lineRule="auto"/>
              <w:ind w:firstLineChars="200" w:firstLine="482"/>
              <w:jc w:val="left"/>
              <w:rPr>
                <w:rFonts w:ascii="仿宋_GB2312" w:eastAsia="仿宋_GB2312" w:hAnsi="仿宋_GB2312"/>
                <w:color w:val="000000" w:themeColor="text1"/>
                <w:sz w:val="24"/>
              </w:rPr>
            </w:pPr>
            <w:r w:rsidRPr="00EB3E52">
              <w:rPr>
                <w:rFonts w:ascii="仿宋_GB2312" w:eastAsia="仿宋_GB2312" w:hAnsi="仿宋_GB2312" w:hint="eastAsia"/>
                <w:b/>
                <w:bCs/>
                <w:color w:val="000000" w:themeColor="text1"/>
                <w:sz w:val="24"/>
              </w:rPr>
              <w:t>创新性成果：</w:t>
            </w:r>
          </w:p>
          <w:p w:rsidR="008424B4" w:rsidRPr="00EB3E52" w:rsidRDefault="008424B4" w:rsidP="008424B4">
            <w:pPr>
              <w:pStyle w:val="a6"/>
              <w:numPr>
                <w:ilvl w:val="0"/>
                <w:numId w:val="4"/>
              </w:numPr>
              <w:spacing w:line="360" w:lineRule="auto"/>
              <w:ind w:firstLineChars="0"/>
              <w:rPr>
                <w:rFonts w:ascii="仿宋_GB2312" w:eastAsia="仿宋_GB2312"/>
                <w:color w:val="000000" w:themeColor="text1"/>
                <w:sz w:val="24"/>
              </w:rPr>
            </w:pPr>
            <w:r w:rsidRPr="00EB3E52">
              <w:rPr>
                <w:rFonts w:ascii="仿宋_GB2312" w:eastAsia="仿宋_GB2312" w:hint="eastAsia"/>
                <w:color w:val="000000" w:themeColor="text1"/>
                <w:sz w:val="24"/>
              </w:rPr>
              <w:t>针对G4 DNA结构的形成机制进行了系统深入的探索。本团队开创性地将单分子方法应用于DNA高级结构的研究，实现了对单个G4 DNA结构动态变化的清晰观测（纳米级别分辨率），不仅总结出其自发折叠规律，并且计算得到折叠过程的能量变化。该研究结果对理解G4在细胞内的组装与动态调控奠定了基础，对G4靶向药物设计具有重要意义。论文发表后引起国际同行的极大兴趣与广泛认可。</w:t>
            </w:r>
          </w:p>
          <w:p w:rsidR="008424B4" w:rsidRPr="00EB3E52" w:rsidRDefault="008424B4" w:rsidP="008424B4">
            <w:pPr>
              <w:pStyle w:val="a6"/>
              <w:numPr>
                <w:ilvl w:val="0"/>
                <w:numId w:val="4"/>
              </w:numPr>
              <w:spacing w:line="360" w:lineRule="auto"/>
              <w:ind w:firstLineChars="0"/>
              <w:rPr>
                <w:rFonts w:ascii="仿宋_GB2312" w:eastAsia="仿宋_GB2312"/>
                <w:color w:val="000000" w:themeColor="text1"/>
                <w:sz w:val="24"/>
              </w:rPr>
            </w:pPr>
            <w:r w:rsidRPr="00EB3E52">
              <w:rPr>
                <w:rFonts w:ascii="仿宋_GB2312" w:eastAsia="仿宋_GB2312" w:hint="eastAsia"/>
                <w:color w:val="000000" w:themeColor="text1"/>
                <w:sz w:val="24"/>
              </w:rPr>
              <w:t>以Pif1切入点，深刻揭示解旋酶调节G4 DNA的结构基础。Pif1是一种重要的解旋酶，与基因转录复制关系密切。本团队发现Pif1对解旋酿酿酒酵母序列中大部分G4s具有强大的解旋能力，减小了对基因组稳定性构成挑战的G4s结构的影响；成功解析了Pif1家族解旋酶ScPif1和BsPif1两个蛋白的晶体结构，从原子尺度上阐释了Pif1家族解旋酶的解旋模式，并深入发掘出了经典物种酿酒酵母ScPif1中参与解旋调控的全新结构域；应用单分子荧光分析G4结构促使后随链合成停滞过程中，ScPif1解旋酶解旋G4DNA结构机理。</w:t>
            </w:r>
          </w:p>
          <w:p w:rsidR="008424B4" w:rsidRPr="00EB3E52" w:rsidRDefault="008424B4" w:rsidP="008424B4">
            <w:pPr>
              <w:pStyle w:val="a6"/>
              <w:numPr>
                <w:ilvl w:val="0"/>
                <w:numId w:val="4"/>
              </w:numPr>
              <w:spacing w:line="360" w:lineRule="auto"/>
              <w:ind w:firstLineChars="0"/>
              <w:rPr>
                <w:rFonts w:ascii="仿宋_GB2312" w:eastAsia="仿宋_GB2312"/>
                <w:color w:val="000000" w:themeColor="text1"/>
                <w:sz w:val="24"/>
              </w:rPr>
            </w:pPr>
            <w:r w:rsidRPr="00EB3E52">
              <w:rPr>
                <w:rFonts w:ascii="仿宋_GB2312" w:eastAsia="仿宋_GB2312" w:hint="eastAsia"/>
                <w:color w:val="000000" w:themeColor="text1"/>
                <w:sz w:val="24"/>
              </w:rPr>
              <w:t>在分子层面系统解释细胞对G4结构的动态调节机制。本团队结合单分子技术与传统的生物物理、生物化学手段，提出了一整套测定单个蛋白质分子马达与核酸相互作用的有效研究方案，解决了单个蛋白质分子动态行为难以观测的难题，初步建立了一种可被推广的蛋白质分子马达研究模式。对几乎所有已知的G4解旋酶以及DNA聚合酶进行了深入研究，最终在分子层面系统解释了细胞对G4结构进行调节的微观机制。这一系列工作发表之后，迅速产生了较为重要的影响，被包括Nature Communications (8:15110,2017), Nature Communications (9:271,2018), PNAS (113:8448, 2016)在内的许多国际顶尖杂志广泛引用，获得了本领域同行的普遍赞誉。</w:t>
            </w:r>
          </w:p>
          <w:p w:rsidR="008424B4" w:rsidRPr="00EB3E52" w:rsidRDefault="008424B4" w:rsidP="003153EA">
            <w:pPr>
              <w:spacing w:line="360" w:lineRule="auto"/>
              <w:ind w:firstLineChars="200" w:firstLine="480"/>
              <w:rPr>
                <w:rFonts w:ascii="仿宋_GB2312" w:eastAsia="仿宋_GB2312" w:hAnsiTheme="majorEastAsia"/>
                <w:color w:val="000000" w:themeColor="text1"/>
                <w:sz w:val="24"/>
              </w:rPr>
            </w:pPr>
            <w:r w:rsidRPr="00EB3E52">
              <w:rPr>
                <w:rFonts w:ascii="仿宋_GB2312" w:eastAsia="仿宋_GB2312" w:hAnsiTheme="majorEastAsia" w:hint="eastAsia"/>
                <w:color w:val="000000" w:themeColor="text1"/>
                <w:sz w:val="24"/>
              </w:rPr>
              <w:t>围绕以上研究，本团队自2013年以来在</w:t>
            </w:r>
            <w:r w:rsidRPr="00EB3E52">
              <w:rPr>
                <w:rFonts w:ascii="仿宋_GB2312" w:eastAsia="仿宋_GB2312" w:hint="eastAsia"/>
                <w:i/>
                <w:color w:val="000000" w:themeColor="text1"/>
                <w:szCs w:val="21"/>
              </w:rPr>
              <w:t>Nucleic Acids Research</w:t>
            </w:r>
            <w:r w:rsidRPr="00EB3E52">
              <w:rPr>
                <w:rFonts w:ascii="仿宋_GB2312" w:eastAsia="仿宋_GB2312" w:hint="eastAsia"/>
                <w:color w:val="000000" w:themeColor="text1"/>
                <w:szCs w:val="21"/>
              </w:rPr>
              <w:t xml:space="preserve">, </w:t>
            </w:r>
            <w:r w:rsidRPr="00EB3E52">
              <w:rPr>
                <w:rFonts w:ascii="仿宋_GB2312" w:eastAsia="仿宋_GB2312" w:hint="eastAsia"/>
                <w:i/>
                <w:color w:val="000000" w:themeColor="text1"/>
                <w:szCs w:val="21"/>
              </w:rPr>
              <w:t>The Journal of Biological Chemistry</w:t>
            </w:r>
            <w:r w:rsidRPr="00EB3E52">
              <w:rPr>
                <w:rFonts w:ascii="仿宋_GB2312" w:eastAsia="仿宋_GB2312" w:hint="eastAsia"/>
                <w:iCs/>
                <w:color w:val="000000" w:themeColor="text1"/>
                <w:szCs w:val="21"/>
              </w:rPr>
              <w:t xml:space="preserve">, </w:t>
            </w:r>
            <w:r w:rsidRPr="00EB3E52">
              <w:rPr>
                <w:rFonts w:ascii="仿宋_GB2312" w:eastAsia="仿宋_GB2312" w:hint="eastAsia"/>
                <w:i/>
                <w:color w:val="000000" w:themeColor="text1"/>
                <w:szCs w:val="21"/>
              </w:rPr>
              <w:t>Journal of the American Chemical Society</w:t>
            </w:r>
            <w:r w:rsidRPr="00EB3E52">
              <w:rPr>
                <w:rFonts w:ascii="仿宋_GB2312" w:eastAsia="仿宋_GB2312" w:hAnsiTheme="majorEastAsia" w:hint="eastAsia"/>
                <w:color w:val="000000" w:themeColor="text1"/>
                <w:sz w:val="24"/>
              </w:rPr>
              <w:t>等国际著名期刊发表相关SCI论文25篇以上,研究成果被SCI引用750次以上。</w:t>
            </w:r>
          </w:p>
          <w:p w:rsidR="008424B4" w:rsidRPr="00EB3E52" w:rsidRDefault="008424B4" w:rsidP="003153EA">
            <w:pPr>
              <w:spacing w:line="360" w:lineRule="auto"/>
              <w:ind w:firstLineChars="200" w:firstLine="480"/>
              <w:rPr>
                <w:rFonts w:ascii="仿宋_GB2312" w:eastAsia="仿宋_GB2312" w:hAnsiTheme="majorEastAsia"/>
                <w:color w:val="000000" w:themeColor="text1"/>
                <w:sz w:val="24"/>
              </w:rPr>
            </w:pPr>
          </w:p>
        </w:tc>
      </w:tr>
      <w:tr w:rsidR="003153EA" w:rsidRPr="00EB3E52" w:rsidTr="00EB3E52">
        <w:trPr>
          <w:trHeight w:val="995"/>
        </w:trPr>
        <w:tc>
          <w:tcPr>
            <w:tcW w:w="1135" w:type="pct"/>
            <w:vAlign w:val="center"/>
          </w:tcPr>
          <w:p w:rsidR="008424B4" w:rsidRPr="006C6C85" w:rsidRDefault="008424B4" w:rsidP="003153EA">
            <w:pPr>
              <w:autoSpaceDE w:val="0"/>
              <w:autoSpaceDN w:val="0"/>
              <w:adjustRightInd w:val="0"/>
              <w:jc w:val="center"/>
              <w:rPr>
                <w:rFonts w:asciiTheme="minorEastAsia" w:eastAsiaTheme="minorEastAsia" w:hAnsiTheme="minorEastAsia" w:cs="Courier"/>
                <w:b/>
                <w:color w:val="000000" w:themeColor="text1"/>
                <w:kern w:val="0"/>
                <w:szCs w:val="21"/>
              </w:rPr>
            </w:pPr>
            <w:r w:rsidRPr="006C6C85">
              <w:rPr>
                <w:rFonts w:asciiTheme="minorEastAsia" w:eastAsiaTheme="minorEastAsia" w:hAnsiTheme="minorEastAsia" w:cs="Courier" w:hint="eastAsia"/>
                <w:b/>
                <w:color w:val="000000" w:themeColor="text1"/>
                <w:kern w:val="0"/>
                <w:szCs w:val="21"/>
              </w:rPr>
              <w:t>知识产权类别</w:t>
            </w:r>
          </w:p>
        </w:tc>
        <w:tc>
          <w:tcPr>
            <w:tcW w:w="1168" w:type="pct"/>
            <w:vAlign w:val="center"/>
          </w:tcPr>
          <w:p w:rsidR="008424B4" w:rsidRPr="006C6C85" w:rsidRDefault="008424B4" w:rsidP="003153EA">
            <w:pPr>
              <w:autoSpaceDE w:val="0"/>
              <w:autoSpaceDN w:val="0"/>
              <w:adjustRightInd w:val="0"/>
              <w:jc w:val="center"/>
              <w:rPr>
                <w:rFonts w:asciiTheme="minorEastAsia" w:eastAsiaTheme="minorEastAsia" w:hAnsiTheme="minorEastAsia" w:cs="Courier"/>
                <w:b/>
                <w:color w:val="000000" w:themeColor="text1"/>
                <w:kern w:val="0"/>
                <w:szCs w:val="21"/>
              </w:rPr>
            </w:pPr>
            <w:r w:rsidRPr="006C6C85">
              <w:rPr>
                <w:rFonts w:asciiTheme="minorEastAsia" w:eastAsiaTheme="minorEastAsia" w:hAnsiTheme="minorEastAsia" w:cs="Courier" w:hint="eastAsia"/>
                <w:b/>
                <w:color w:val="000000" w:themeColor="text1"/>
                <w:kern w:val="0"/>
                <w:szCs w:val="21"/>
              </w:rPr>
              <w:t>项目名称</w:t>
            </w:r>
          </w:p>
        </w:tc>
        <w:tc>
          <w:tcPr>
            <w:tcW w:w="1172" w:type="pct"/>
            <w:vAlign w:val="center"/>
          </w:tcPr>
          <w:p w:rsidR="008424B4" w:rsidRPr="006C6C85" w:rsidRDefault="008424B4" w:rsidP="003153EA">
            <w:pPr>
              <w:autoSpaceDE w:val="0"/>
              <w:autoSpaceDN w:val="0"/>
              <w:adjustRightInd w:val="0"/>
              <w:jc w:val="center"/>
              <w:rPr>
                <w:rFonts w:asciiTheme="minorEastAsia" w:eastAsiaTheme="minorEastAsia" w:hAnsiTheme="minorEastAsia" w:cs="Courier"/>
                <w:b/>
                <w:color w:val="000000" w:themeColor="text1"/>
                <w:kern w:val="0"/>
                <w:szCs w:val="21"/>
              </w:rPr>
            </w:pPr>
            <w:r w:rsidRPr="006C6C85">
              <w:rPr>
                <w:rFonts w:asciiTheme="minorEastAsia" w:eastAsiaTheme="minorEastAsia" w:hAnsiTheme="minorEastAsia" w:cs="Courier" w:hint="eastAsia"/>
                <w:b/>
                <w:color w:val="000000" w:themeColor="text1"/>
                <w:kern w:val="0"/>
                <w:szCs w:val="21"/>
              </w:rPr>
              <w:t>申请号</w:t>
            </w:r>
          </w:p>
        </w:tc>
        <w:tc>
          <w:tcPr>
            <w:tcW w:w="1525" w:type="pct"/>
            <w:vAlign w:val="center"/>
          </w:tcPr>
          <w:p w:rsidR="008424B4" w:rsidRPr="006C6C85" w:rsidRDefault="008424B4" w:rsidP="003153EA">
            <w:pPr>
              <w:autoSpaceDE w:val="0"/>
              <w:autoSpaceDN w:val="0"/>
              <w:adjustRightInd w:val="0"/>
              <w:jc w:val="center"/>
              <w:rPr>
                <w:rFonts w:asciiTheme="minorEastAsia" w:eastAsiaTheme="minorEastAsia" w:hAnsiTheme="minorEastAsia" w:cs="Courier"/>
                <w:b/>
                <w:color w:val="000000" w:themeColor="text1"/>
                <w:kern w:val="0"/>
                <w:szCs w:val="21"/>
              </w:rPr>
            </w:pPr>
            <w:r w:rsidRPr="006C6C85">
              <w:rPr>
                <w:rFonts w:asciiTheme="minorEastAsia" w:eastAsiaTheme="minorEastAsia" w:hAnsiTheme="minorEastAsia" w:cs="Courier" w:hint="eastAsia"/>
                <w:b/>
                <w:color w:val="000000" w:themeColor="text1"/>
                <w:kern w:val="0"/>
                <w:szCs w:val="21"/>
              </w:rPr>
              <w:t>授权号(批准号)</w:t>
            </w:r>
          </w:p>
        </w:tc>
      </w:tr>
      <w:tr w:rsidR="003153EA" w:rsidRPr="00EB3E52" w:rsidTr="00EB3E52">
        <w:trPr>
          <w:trHeight w:val="453"/>
        </w:trPr>
        <w:tc>
          <w:tcPr>
            <w:tcW w:w="1135" w:type="pct"/>
            <w:vAlign w:val="center"/>
          </w:tcPr>
          <w:p w:rsidR="008424B4" w:rsidRPr="00EB3E52" w:rsidRDefault="008424B4" w:rsidP="003153EA">
            <w:pPr>
              <w:rPr>
                <w:rFonts w:ascii="仿宋_GB2312" w:eastAsia="仿宋_GB2312" w:hAnsi="Courier" w:cs="Courier"/>
                <w:color w:val="000000" w:themeColor="text1"/>
                <w:kern w:val="0"/>
                <w:szCs w:val="21"/>
              </w:rPr>
            </w:pPr>
          </w:p>
        </w:tc>
        <w:tc>
          <w:tcPr>
            <w:tcW w:w="1168" w:type="pct"/>
            <w:vAlign w:val="center"/>
          </w:tcPr>
          <w:p w:rsidR="008424B4" w:rsidRPr="00EB3E52" w:rsidRDefault="008424B4" w:rsidP="003153EA">
            <w:pPr>
              <w:rPr>
                <w:rFonts w:ascii="仿宋_GB2312" w:eastAsia="仿宋_GB2312" w:hAnsi="Courier" w:cs="Courier"/>
                <w:color w:val="000000" w:themeColor="text1"/>
                <w:kern w:val="0"/>
                <w:szCs w:val="21"/>
              </w:rPr>
            </w:pPr>
          </w:p>
        </w:tc>
        <w:tc>
          <w:tcPr>
            <w:tcW w:w="1172" w:type="pct"/>
            <w:vAlign w:val="center"/>
          </w:tcPr>
          <w:p w:rsidR="008424B4" w:rsidRPr="00EB3E52" w:rsidRDefault="008424B4" w:rsidP="003153EA">
            <w:pPr>
              <w:rPr>
                <w:rFonts w:ascii="仿宋_GB2312" w:eastAsia="仿宋_GB2312" w:hAnsi="仿宋_GB2312"/>
                <w:color w:val="000000" w:themeColor="text1"/>
                <w:sz w:val="24"/>
              </w:rPr>
            </w:pPr>
          </w:p>
        </w:tc>
        <w:tc>
          <w:tcPr>
            <w:tcW w:w="1525" w:type="pct"/>
            <w:vAlign w:val="center"/>
          </w:tcPr>
          <w:p w:rsidR="008424B4" w:rsidRPr="00EB3E52" w:rsidRDefault="008424B4" w:rsidP="003153EA">
            <w:pPr>
              <w:rPr>
                <w:rFonts w:ascii="仿宋_GB2312" w:eastAsia="仿宋_GB2312" w:hAnsi="仿宋_GB2312"/>
                <w:color w:val="000000" w:themeColor="text1"/>
                <w:sz w:val="24"/>
              </w:rPr>
            </w:pPr>
          </w:p>
        </w:tc>
      </w:tr>
      <w:tr w:rsidR="003153EA" w:rsidRPr="00EB3E52" w:rsidTr="00EB3E52">
        <w:trPr>
          <w:trHeight w:val="559"/>
        </w:trPr>
        <w:tc>
          <w:tcPr>
            <w:tcW w:w="1135" w:type="pct"/>
            <w:vAlign w:val="center"/>
          </w:tcPr>
          <w:p w:rsidR="008424B4" w:rsidRPr="00EB3E52" w:rsidRDefault="008424B4" w:rsidP="003153EA">
            <w:pPr>
              <w:rPr>
                <w:rFonts w:ascii="仿宋_GB2312" w:eastAsia="仿宋_GB2312" w:hAnsi="Courier" w:cs="Courier"/>
                <w:color w:val="000000" w:themeColor="text1"/>
                <w:kern w:val="0"/>
                <w:szCs w:val="21"/>
              </w:rPr>
            </w:pPr>
          </w:p>
        </w:tc>
        <w:tc>
          <w:tcPr>
            <w:tcW w:w="1168" w:type="pct"/>
            <w:vAlign w:val="center"/>
          </w:tcPr>
          <w:p w:rsidR="008424B4" w:rsidRPr="00EB3E52" w:rsidRDefault="008424B4" w:rsidP="003153EA">
            <w:pPr>
              <w:rPr>
                <w:rFonts w:ascii="仿宋_GB2312" w:eastAsia="仿宋_GB2312" w:hAnsi="Courier" w:cs="Courier"/>
                <w:color w:val="000000" w:themeColor="text1"/>
                <w:kern w:val="0"/>
                <w:szCs w:val="21"/>
              </w:rPr>
            </w:pPr>
          </w:p>
        </w:tc>
        <w:tc>
          <w:tcPr>
            <w:tcW w:w="1172" w:type="pct"/>
            <w:vAlign w:val="center"/>
          </w:tcPr>
          <w:p w:rsidR="008424B4" w:rsidRPr="00EB3E52" w:rsidRDefault="008424B4" w:rsidP="003153EA">
            <w:pPr>
              <w:jc w:val="center"/>
              <w:rPr>
                <w:rFonts w:ascii="仿宋_GB2312" w:eastAsia="仿宋_GB2312" w:hAnsi="Courier" w:cs="Courier"/>
                <w:color w:val="000000" w:themeColor="text1"/>
                <w:kern w:val="0"/>
                <w:szCs w:val="21"/>
              </w:rPr>
            </w:pPr>
          </w:p>
        </w:tc>
        <w:tc>
          <w:tcPr>
            <w:tcW w:w="1525" w:type="pct"/>
            <w:vAlign w:val="center"/>
          </w:tcPr>
          <w:p w:rsidR="008424B4" w:rsidRPr="00EB3E52" w:rsidRDefault="008424B4" w:rsidP="003153EA">
            <w:pPr>
              <w:rPr>
                <w:rFonts w:ascii="仿宋_GB2312" w:eastAsia="仿宋_GB2312" w:hAnsi="Courier" w:cs="Courier"/>
                <w:color w:val="000000" w:themeColor="text1"/>
                <w:kern w:val="0"/>
                <w:szCs w:val="21"/>
              </w:rPr>
            </w:pPr>
          </w:p>
        </w:tc>
      </w:tr>
    </w:tbl>
    <w:p w:rsidR="008424B4" w:rsidRPr="003153EA" w:rsidRDefault="008424B4" w:rsidP="008424B4">
      <w:pPr>
        <w:rPr>
          <w:color w:val="000000" w:themeColor="text1"/>
        </w:rPr>
      </w:pPr>
    </w:p>
    <w:p w:rsidR="008424B4" w:rsidRPr="003153EA" w:rsidRDefault="008424B4">
      <w:pPr>
        <w:widowControl/>
        <w:jc w:val="left"/>
        <w:rPr>
          <w:color w:val="000000" w:themeColor="text1"/>
        </w:rPr>
      </w:pPr>
      <w:r w:rsidRPr="003153EA">
        <w:rPr>
          <w:color w:val="000000" w:themeColor="text1"/>
        </w:rPr>
        <w:br w:type="page"/>
      </w:r>
    </w:p>
    <w:p w:rsidR="008424B4" w:rsidRPr="003153EA" w:rsidRDefault="008424B4" w:rsidP="00EB3E52">
      <w:pPr>
        <w:pStyle w:val="1"/>
      </w:pPr>
      <w:r w:rsidRPr="003153EA">
        <w:rPr>
          <w:rFonts w:hint="eastAsia"/>
        </w:rPr>
        <w:t>申报</w:t>
      </w:r>
      <w:r w:rsidRPr="003153EA">
        <w:rPr>
          <w:rFonts w:hint="eastAsia"/>
        </w:rPr>
        <w:t>2022</w:t>
      </w:r>
      <w:r w:rsidRPr="003153EA">
        <w:rPr>
          <w:rFonts w:hint="eastAsia"/>
        </w:rPr>
        <w:t>年度陕西高等学校科学技术研究优秀成果奖</w:t>
      </w:r>
      <w:r w:rsidR="00EB3E52">
        <w:br/>
      </w:r>
      <w:r w:rsidRPr="003153EA">
        <w:rPr>
          <w:rFonts w:hint="eastAsia"/>
        </w:rPr>
        <w:t>项目公示内容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47"/>
        <w:gridCol w:w="4156"/>
        <w:gridCol w:w="1727"/>
        <w:gridCol w:w="1372"/>
      </w:tblGrid>
      <w:tr w:rsidR="003153EA" w:rsidRPr="003153EA" w:rsidTr="00EB3E52">
        <w:trPr>
          <w:trHeight w:val="778"/>
        </w:trPr>
        <w:tc>
          <w:tcPr>
            <w:tcW w:w="1014" w:type="pct"/>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项目名称</w:t>
            </w:r>
          </w:p>
        </w:tc>
        <w:tc>
          <w:tcPr>
            <w:tcW w:w="3986" w:type="pct"/>
            <w:gridSpan w:val="4"/>
            <w:vAlign w:val="center"/>
          </w:tcPr>
          <w:p w:rsidR="008424B4" w:rsidRPr="003153EA" w:rsidRDefault="008424B4" w:rsidP="003153EA">
            <w:pPr>
              <w:jc w:val="center"/>
              <w:rPr>
                <w:rFonts w:ascii="仿宋_GB2312" w:eastAsia="仿宋_GB2312" w:hAnsi="仿宋_GB2312"/>
                <w:color w:val="000000" w:themeColor="text1"/>
                <w:sz w:val="24"/>
              </w:rPr>
            </w:pPr>
            <w:bookmarkStart w:id="4" w:name="OLE_LINK4"/>
            <w:r w:rsidRPr="003153EA">
              <w:rPr>
                <w:rFonts w:ascii="仿宋_GB2312" w:eastAsia="仿宋_GB2312" w:hAnsi="仿宋_GB2312" w:hint="eastAsia"/>
                <w:color w:val="000000" w:themeColor="text1"/>
                <w:sz w:val="24"/>
              </w:rPr>
              <w:t>细菌六型分泌系统的离子转运和抗逆境胁迫新功能</w:t>
            </w:r>
            <w:bookmarkEnd w:id="4"/>
          </w:p>
        </w:tc>
      </w:tr>
      <w:tr w:rsidR="003153EA" w:rsidRPr="003153EA" w:rsidTr="00EB3E52">
        <w:trPr>
          <w:trHeight w:val="762"/>
        </w:trPr>
        <w:tc>
          <w:tcPr>
            <w:tcW w:w="1014" w:type="pct"/>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完成单位</w:t>
            </w:r>
          </w:p>
        </w:tc>
        <w:tc>
          <w:tcPr>
            <w:tcW w:w="3986" w:type="pct"/>
            <w:gridSpan w:val="4"/>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西北农林科技大学</w:t>
            </w:r>
          </w:p>
        </w:tc>
      </w:tr>
      <w:tr w:rsidR="003153EA" w:rsidRPr="003153EA" w:rsidTr="00EB3E52">
        <w:trPr>
          <w:trHeight w:val="995"/>
        </w:trPr>
        <w:tc>
          <w:tcPr>
            <w:tcW w:w="1014" w:type="pct"/>
            <w:vAlign w:val="center"/>
          </w:tcPr>
          <w:p w:rsidR="008424B4" w:rsidRPr="003153EA"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完成人</w:t>
            </w:r>
          </w:p>
        </w:tc>
        <w:tc>
          <w:tcPr>
            <w:tcW w:w="3986" w:type="pct"/>
            <w:gridSpan w:val="4"/>
            <w:vAlign w:val="center"/>
          </w:tcPr>
          <w:p w:rsidR="00EB3E52" w:rsidRDefault="008424B4" w:rsidP="003153EA">
            <w:pPr>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沈锡辉，韦革宏，王瑶，张磊，潘</w:t>
            </w:r>
            <w:r w:rsidRPr="003153EA">
              <w:rPr>
                <w:rFonts w:ascii="仿宋_GB2312" w:eastAsia="仿宋_GB2312" w:hAnsi="仿宋_GB2312"/>
                <w:color w:val="000000" w:themeColor="text1"/>
                <w:sz w:val="24"/>
              </w:rPr>
              <w:t>君风，徐磊，杨彦涛，</w:t>
            </w:r>
            <w:r w:rsidRPr="003153EA">
              <w:rPr>
                <w:rFonts w:ascii="仿宋_GB2312" w:eastAsia="仿宋_GB2312" w:hAnsi="仿宋_GB2312" w:hint="eastAsia"/>
                <w:color w:val="000000" w:themeColor="text1"/>
                <w:sz w:val="24"/>
              </w:rPr>
              <w:t>朱玲芳，</w:t>
            </w:r>
          </w:p>
          <w:p w:rsidR="008424B4" w:rsidRPr="003153EA" w:rsidRDefault="008424B4" w:rsidP="00E02B4F">
            <w:pPr>
              <w:jc w:val="left"/>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李长富，</w:t>
            </w:r>
            <w:r w:rsidRPr="003153EA">
              <w:rPr>
                <w:rFonts w:ascii="仿宋_GB2312" w:eastAsia="仿宋_GB2312" w:hAnsi="仿宋_GB2312"/>
                <w:color w:val="000000" w:themeColor="text1"/>
                <w:sz w:val="24"/>
              </w:rPr>
              <w:t>杨明明</w:t>
            </w:r>
          </w:p>
        </w:tc>
      </w:tr>
      <w:tr w:rsidR="003153EA" w:rsidRPr="003153EA" w:rsidTr="00EB3E52">
        <w:trPr>
          <w:trHeight w:val="995"/>
        </w:trPr>
        <w:tc>
          <w:tcPr>
            <w:tcW w:w="5000" w:type="pct"/>
            <w:gridSpan w:val="5"/>
          </w:tcPr>
          <w:p w:rsidR="008424B4" w:rsidRPr="003153EA" w:rsidRDefault="008424B4" w:rsidP="00EB3E52">
            <w:pPr>
              <w:spacing w:line="360" w:lineRule="auto"/>
              <w:jc w:val="left"/>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项目简介</w:t>
            </w:r>
          </w:p>
          <w:p w:rsidR="008424B4" w:rsidRPr="003153EA" w:rsidRDefault="008424B4" w:rsidP="00EB3E52">
            <w:pPr>
              <w:autoSpaceDE w:val="0"/>
              <w:autoSpaceDN w:val="0"/>
              <w:adjustRightInd w:val="0"/>
              <w:spacing w:line="360" w:lineRule="auto"/>
              <w:ind w:firstLineChars="200" w:firstLine="480"/>
              <w:jc w:val="left"/>
              <w:rPr>
                <w:rFonts w:eastAsia="仿宋_GB2312"/>
                <w:color w:val="000000" w:themeColor="text1"/>
                <w:sz w:val="24"/>
              </w:rPr>
            </w:pPr>
            <w:r w:rsidRPr="003153EA">
              <w:rPr>
                <w:rFonts w:eastAsia="仿宋_GB2312" w:hint="eastAsia"/>
                <w:color w:val="000000" w:themeColor="text1"/>
                <w:sz w:val="24"/>
              </w:rPr>
              <w:t>针对细菌</w:t>
            </w:r>
            <w:r w:rsidRPr="003153EA">
              <w:rPr>
                <w:rFonts w:ascii="仿宋_GB2312" w:eastAsia="仿宋_GB2312" w:hAnsi="仿宋_GB2312" w:hint="eastAsia"/>
                <w:color w:val="000000" w:themeColor="text1"/>
                <w:sz w:val="24"/>
              </w:rPr>
              <w:t>六型</w:t>
            </w:r>
            <w:r w:rsidRPr="003153EA">
              <w:rPr>
                <w:rFonts w:eastAsia="仿宋_GB2312" w:hint="eastAsia"/>
                <w:color w:val="000000" w:themeColor="text1"/>
                <w:sz w:val="24"/>
              </w:rPr>
              <w:t>分泌系统新功能的研究是当前微生物基础研究中最前沿最活跃的领域，在国家自然科学基金等项目的支撑下，本团队创新性开展了细菌分泌系统抗环境胁迫新功能的探索，经过近十几年的持续研究，系统的揭示了细菌六型分泌系统（</w:t>
            </w:r>
            <w:r w:rsidRPr="003153EA">
              <w:rPr>
                <w:rFonts w:eastAsia="仿宋_GB2312" w:hint="eastAsia"/>
                <w:color w:val="000000" w:themeColor="text1"/>
                <w:sz w:val="24"/>
              </w:rPr>
              <w:t>T6SS</w:t>
            </w:r>
            <w:r w:rsidRPr="003153EA">
              <w:rPr>
                <w:rFonts w:eastAsia="仿宋_GB2312" w:hint="eastAsia"/>
                <w:color w:val="000000" w:themeColor="text1"/>
                <w:sz w:val="24"/>
              </w:rPr>
              <w:t>）通过转运锌、锰和铁等金属离子以对抗多重环境胁迫的机理，在</w:t>
            </w:r>
            <w:r w:rsidRPr="003153EA">
              <w:rPr>
                <w:rFonts w:eastAsia="仿宋_GB2312" w:hint="eastAsia"/>
                <w:color w:val="000000" w:themeColor="text1"/>
                <w:sz w:val="24"/>
              </w:rPr>
              <w:t>T6SS</w:t>
            </w:r>
            <w:r w:rsidRPr="003153EA">
              <w:rPr>
                <w:rFonts w:eastAsia="仿宋_GB2312" w:hint="eastAsia"/>
                <w:color w:val="000000" w:themeColor="text1"/>
                <w:sz w:val="24"/>
              </w:rPr>
              <w:t>研究领域开辟了一个以离子转运和抗环境胁迫功能为核心的研究新方向，拓展了当前对</w:t>
            </w:r>
            <w:r w:rsidRPr="003153EA">
              <w:rPr>
                <w:rFonts w:eastAsia="仿宋_GB2312" w:hint="eastAsia"/>
                <w:color w:val="000000" w:themeColor="text1"/>
                <w:sz w:val="24"/>
              </w:rPr>
              <w:t xml:space="preserve"> T6SS</w:t>
            </w:r>
            <w:r w:rsidRPr="003153EA">
              <w:rPr>
                <w:rFonts w:eastAsia="仿宋_GB2312" w:hint="eastAsia"/>
                <w:color w:val="000000" w:themeColor="text1"/>
                <w:sz w:val="24"/>
              </w:rPr>
              <w:t>及其效应蛋白功能的认识。本团队开展的细菌六型分泌系统的离子转运和抗逆境胁迫新功能的研究，对探索该系统在临床耐药菌的生物防控、农业病原菌的防治和环境微生态治理中的潜在作用具有重要的理论基础和科学价值。</w:t>
            </w:r>
          </w:p>
          <w:p w:rsidR="008424B4" w:rsidRPr="003153EA" w:rsidRDefault="008424B4" w:rsidP="00EB3E52">
            <w:pPr>
              <w:autoSpaceDE w:val="0"/>
              <w:autoSpaceDN w:val="0"/>
              <w:adjustRightInd w:val="0"/>
              <w:spacing w:line="360" w:lineRule="auto"/>
              <w:ind w:firstLineChars="200" w:firstLine="482"/>
              <w:jc w:val="left"/>
              <w:rPr>
                <w:rFonts w:ascii="仿宋_GB2312" w:eastAsia="仿宋_GB2312" w:hAnsi="仿宋_GB2312"/>
                <w:color w:val="000000" w:themeColor="text1"/>
                <w:sz w:val="24"/>
              </w:rPr>
            </w:pPr>
            <w:r w:rsidRPr="003153EA">
              <w:rPr>
                <w:rFonts w:ascii="仿宋_GB2312" w:eastAsia="仿宋_GB2312" w:hAnsi="仿宋_GB2312" w:hint="eastAsia"/>
                <w:b/>
                <w:bCs/>
                <w:color w:val="000000" w:themeColor="text1"/>
                <w:sz w:val="24"/>
              </w:rPr>
              <w:t>创新性成果：</w:t>
            </w:r>
          </w:p>
          <w:p w:rsidR="008424B4" w:rsidRPr="003153EA" w:rsidRDefault="008424B4" w:rsidP="00EB3E52">
            <w:pPr>
              <w:autoSpaceDE w:val="0"/>
              <w:autoSpaceDN w:val="0"/>
              <w:adjustRightInd w:val="0"/>
              <w:spacing w:line="360" w:lineRule="auto"/>
              <w:ind w:firstLineChars="150" w:firstLine="360"/>
              <w:jc w:val="left"/>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1）发现了细菌VI型分泌系统抗环境胁迫新功能，开辟了T6SS领域一个新的研究方向。发现了T6SS的离子转运及与此相关的抗多种环境胁迫、抗宿主营养免疫新功能，提出了第三类T6SS效应蛋白—离子结合型效应蛋白的概念，开辟了T6SS的离子转运和抗环境胁迫研究新方向。</w:t>
            </w:r>
          </w:p>
          <w:p w:rsidR="008424B4" w:rsidRPr="003153EA" w:rsidRDefault="008424B4" w:rsidP="00EB3E52">
            <w:pPr>
              <w:autoSpaceDE w:val="0"/>
              <w:autoSpaceDN w:val="0"/>
              <w:adjustRightInd w:val="0"/>
              <w:spacing w:line="360" w:lineRule="auto"/>
              <w:ind w:firstLineChars="150" w:firstLine="360"/>
              <w:jc w:val="left"/>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2）发现了细菌VI型分泌系统离子结合型效应蛋白的存在并揭示了其离子转运机制，揭示了革兰氏阴性细菌获取金属离子的主动运输机制。当前对细菌主动获取金属离子的机制了解极为有限，我们提供了一系列新成员如T6SS、金属离子载体蛋白、外膜囊泡、群体感应信号分子等参与金属离子主动转运的证据，全面推进了该领域的发展。</w:t>
            </w:r>
          </w:p>
          <w:p w:rsidR="008424B4" w:rsidRPr="003153EA" w:rsidRDefault="008424B4" w:rsidP="00EB3E52">
            <w:pPr>
              <w:autoSpaceDE w:val="0"/>
              <w:autoSpaceDN w:val="0"/>
              <w:adjustRightInd w:val="0"/>
              <w:spacing w:line="360" w:lineRule="auto"/>
              <w:ind w:firstLineChars="150" w:firstLine="360"/>
              <w:jc w:val="left"/>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3）阐明了细菌VI型分泌系统与外膜囊泡分泌系统协同转运铁离子的机制，揭示了细菌外膜囊泡的离子转运新功能及招募机制。细菌外膜囊泡是细菌一种独特的分泌系统，在细菌通讯、致病性、生物膜形成等多方面发挥重要功能，但对其形成及发挥功能的机制了解甚少，我们的研究首次揭示了外膜囊泡的识别与招募机制及其离子转运新功能，将对细菌外膜囊泡领域带来深刻影响。</w:t>
            </w:r>
          </w:p>
          <w:p w:rsidR="008424B4" w:rsidRPr="003153EA" w:rsidRDefault="008424B4" w:rsidP="00EB3E52">
            <w:pPr>
              <w:autoSpaceDE w:val="0"/>
              <w:autoSpaceDN w:val="0"/>
              <w:adjustRightInd w:val="0"/>
              <w:spacing w:line="360" w:lineRule="auto"/>
              <w:ind w:firstLineChars="150" w:firstLine="360"/>
              <w:jc w:val="left"/>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4）揭示了T6SS参与致病的新机制。发现离子转运型T6SS通过对抗宿主营养免疫和促进细菌在宿主体内严酷环境中的存活力而提高致病力，从而揭示了T6SS参与致病的新机制，在当前细菌抗药性问题日益严峻的形势下，将成为非常有前景的延缓细菌抗药性产生的新型药物筛选靶标。</w:t>
            </w:r>
          </w:p>
          <w:p w:rsidR="008424B4" w:rsidRPr="003153EA" w:rsidRDefault="008424B4" w:rsidP="00EB3E52">
            <w:pPr>
              <w:autoSpaceDE w:val="0"/>
              <w:autoSpaceDN w:val="0"/>
              <w:adjustRightInd w:val="0"/>
              <w:spacing w:line="360" w:lineRule="auto"/>
              <w:ind w:firstLineChars="150" w:firstLine="360"/>
              <w:jc w:val="left"/>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 xml:space="preserve"> 围绕以上研究，在</w:t>
            </w:r>
            <w:r w:rsidRPr="003153EA">
              <w:rPr>
                <w:rFonts w:eastAsia="仿宋_GB2312"/>
                <w:color w:val="000000" w:themeColor="text1"/>
                <w:sz w:val="24"/>
              </w:rPr>
              <w:t>Nature Communications</w:t>
            </w:r>
            <w:r w:rsidRPr="003153EA">
              <w:rPr>
                <w:rFonts w:eastAsia="仿宋_GB2312"/>
                <w:color w:val="000000" w:themeColor="text1"/>
                <w:sz w:val="24"/>
              </w:rPr>
              <w:t>、</w:t>
            </w:r>
            <w:r w:rsidRPr="003153EA">
              <w:rPr>
                <w:rFonts w:eastAsia="仿宋_GB2312"/>
                <w:color w:val="000000" w:themeColor="text1"/>
                <w:sz w:val="24"/>
              </w:rPr>
              <w:t>PNAS</w:t>
            </w:r>
            <w:r w:rsidRPr="003153EA">
              <w:rPr>
                <w:rFonts w:eastAsia="仿宋_GB2312"/>
                <w:color w:val="000000" w:themeColor="text1"/>
                <w:sz w:val="24"/>
              </w:rPr>
              <w:t>、</w:t>
            </w:r>
            <w:r w:rsidRPr="003153EA">
              <w:rPr>
                <w:rFonts w:eastAsia="仿宋_GB2312"/>
                <w:color w:val="000000" w:themeColor="text1"/>
                <w:sz w:val="24"/>
              </w:rPr>
              <w:t>Cell Reports</w:t>
            </w:r>
            <w:r w:rsidRPr="003153EA">
              <w:rPr>
                <w:rFonts w:eastAsia="仿宋_GB2312"/>
                <w:color w:val="000000" w:themeColor="text1"/>
                <w:sz w:val="24"/>
              </w:rPr>
              <w:t>、</w:t>
            </w:r>
            <w:r w:rsidRPr="003153EA">
              <w:rPr>
                <w:rFonts w:eastAsia="仿宋_GB2312"/>
                <w:color w:val="000000" w:themeColor="text1"/>
                <w:sz w:val="24"/>
              </w:rPr>
              <w:t>PLoS Pathogens</w:t>
            </w:r>
            <w:r w:rsidRPr="003153EA">
              <w:rPr>
                <w:rFonts w:ascii="仿宋_GB2312" w:eastAsia="仿宋_GB2312" w:hAnsi="仿宋_GB2312" w:hint="eastAsia"/>
                <w:color w:val="000000" w:themeColor="text1"/>
                <w:sz w:val="24"/>
              </w:rPr>
              <w:t>等国际著名期刊发表</w:t>
            </w:r>
            <w:r w:rsidRPr="003153EA">
              <w:rPr>
                <w:rFonts w:eastAsia="仿宋_GB2312"/>
                <w:color w:val="000000" w:themeColor="text1"/>
                <w:sz w:val="24"/>
              </w:rPr>
              <w:t>T6SS</w:t>
            </w:r>
            <w:r w:rsidRPr="003153EA">
              <w:rPr>
                <w:rFonts w:ascii="仿宋_GB2312" w:eastAsia="仿宋_GB2312" w:hAnsi="仿宋_GB2312" w:hint="eastAsia"/>
                <w:color w:val="000000" w:themeColor="text1"/>
                <w:sz w:val="24"/>
              </w:rPr>
              <w:t>相关的</w:t>
            </w:r>
            <w:r w:rsidRPr="003153EA">
              <w:rPr>
                <w:rFonts w:eastAsia="仿宋_GB2312"/>
                <w:color w:val="000000" w:themeColor="text1"/>
                <w:sz w:val="24"/>
              </w:rPr>
              <w:t>SCI</w:t>
            </w:r>
            <w:r w:rsidRPr="003153EA">
              <w:rPr>
                <w:rFonts w:ascii="仿宋_GB2312" w:eastAsia="仿宋_GB2312" w:hAnsi="仿宋_GB2312" w:hint="eastAsia"/>
                <w:color w:val="000000" w:themeColor="text1"/>
                <w:sz w:val="24"/>
              </w:rPr>
              <w:t>论文15篇以上，研究成果</w:t>
            </w:r>
            <w:r w:rsidRPr="003153EA">
              <w:rPr>
                <w:rFonts w:eastAsia="仿宋_GB2312"/>
                <w:color w:val="000000" w:themeColor="text1"/>
                <w:sz w:val="24"/>
              </w:rPr>
              <w:t>SCI</w:t>
            </w:r>
            <w:r w:rsidRPr="003153EA">
              <w:rPr>
                <w:rFonts w:ascii="仿宋_GB2312" w:eastAsia="仿宋_GB2312" w:hAnsi="仿宋_GB2312" w:hint="eastAsia"/>
                <w:color w:val="000000" w:themeColor="text1"/>
                <w:sz w:val="24"/>
              </w:rPr>
              <w:t>被引460次以上，其中多篇入选</w:t>
            </w:r>
            <w:r w:rsidRPr="003153EA">
              <w:rPr>
                <w:rFonts w:eastAsia="仿宋_GB2312"/>
                <w:color w:val="000000" w:themeColor="text1"/>
                <w:sz w:val="24"/>
              </w:rPr>
              <w:t>Faculty of 1000</w:t>
            </w:r>
            <w:r w:rsidRPr="003153EA">
              <w:rPr>
                <w:rFonts w:ascii="仿宋_GB2312" w:eastAsia="仿宋_GB2312" w:hAnsi="仿宋_GB2312" w:hint="eastAsia"/>
                <w:color w:val="000000" w:themeColor="text1"/>
                <w:sz w:val="24"/>
              </w:rPr>
              <w:t>、ESI高被引论文及亮点文章，并被</w:t>
            </w:r>
            <w:r w:rsidRPr="003153EA">
              <w:rPr>
                <w:rFonts w:eastAsia="仿宋_GB2312"/>
                <w:color w:val="000000" w:themeColor="text1"/>
                <w:sz w:val="24"/>
              </w:rPr>
              <w:t>NewsRx</w:t>
            </w:r>
            <w:r w:rsidRPr="003153EA">
              <w:rPr>
                <w:rFonts w:eastAsia="仿宋_GB2312"/>
                <w:color w:val="000000" w:themeColor="text1"/>
                <w:sz w:val="24"/>
              </w:rPr>
              <w:t>，</w:t>
            </w:r>
            <w:r w:rsidRPr="003153EA">
              <w:rPr>
                <w:rFonts w:eastAsia="仿宋_GB2312"/>
                <w:color w:val="000000" w:themeColor="text1"/>
                <w:sz w:val="24"/>
              </w:rPr>
              <w:t>Advances in Yersinia Research and Treatment</w:t>
            </w:r>
            <w:r w:rsidRPr="003153EA">
              <w:rPr>
                <w:rFonts w:eastAsia="仿宋_GB2312"/>
                <w:color w:val="000000" w:themeColor="text1"/>
                <w:sz w:val="24"/>
              </w:rPr>
              <w:t>，</w:t>
            </w:r>
            <w:r w:rsidRPr="003153EA">
              <w:rPr>
                <w:rFonts w:eastAsia="仿宋_GB2312"/>
                <w:color w:val="000000" w:themeColor="text1"/>
                <w:sz w:val="24"/>
              </w:rPr>
              <w:t>Front. Cell. Infect. Microbiol.</w:t>
            </w:r>
            <w:r w:rsidRPr="003153EA">
              <w:rPr>
                <w:rFonts w:eastAsia="仿宋_GB2312"/>
                <w:color w:val="000000" w:themeColor="text1"/>
                <w:sz w:val="24"/>
              </w:rPr>
              <w:t>，</w:t>
            </w:r>
            <w:r w:rsidRPr="003153EA">
              <w:rPr>
                <w:rFonts w:eastAsia="仿宋_GB2312"/>
                <w:color w:val="000000" w:themeColor="text1"/>
                <w:sz w:val="24"/>
              </w:rPr>
              <w:t>Curr Opin Microbiol.</w:t>
            </w:r>
            <w:r w:rsidRPr="003153EA">
              <w:rPr>
                <w:rFonts w:ascii="仿宋_GB2312" w:eastAsia="仿宋_GB2312" w:hAnsi="仿宋_GB2312" w:hint="eastAsia"/>
                <w:color w:val="000000" w:themeColor="text1"/>
                <w:sz w:val="24"/>
              </w:rPr>
              <w:t>等多次推荐点评。获授权专利4件。</w:t>
            </w:r>
          </w:p>
          <w:p w:rsidR="008424B4" w:rsidRPr="003153EA" w:rsidRDefault="008424B4" w:rsidP="00EB3E52">
            <w:pPr>
              <w:autoSpaceDE w:val="0"/>
              <w:autoSpaceDN w:val="0"/>
              <w:adjustRightInd w:val="0"/>
              <w:spacing w:line="360" w:lineRule="auto"/>
              <w:ind w:firstLine="480"/>
              <w:jc w:val="left"/>
              <w:rPr>
                <w:rFonts w:ascii="仿宋_GB2312" w:eastAsia="仿宋" w:hAnsi="仿宋_GB2312"/>
                <w:color w:val="000000" w:themeColor="text1"/>
                <w:sz w:val="24"/>
              </w:rPr>
            </w:pPr>
            <w:r w:rsidRPr="003153EA">
              <w:rPr>
                <w:rFonts w:eastAsia="仿宋_GB2312"/>
                <w:color w:val="000000" w:themeColor="text1"/>
                <w:sz w:val="24"/>
              </w:rPr>
              <w:t>相关</w:t>
            </w:r>
            <w:r w:rsidRPr="003153EA">
              <w:rPr>
                <w:rFonts w:eastAsia="仿宋_GB2312" w:hint="eastAsia"/>
                <w:color w:val="000000" w:themeColor="text1"/>
                <w:sz w:val="24"/>
              </w:rPr>
              <w:t>研究</w:t>
            </w:r>
            <w:r w:rsidRPr="003153EA">
              <w:rPr>
                <w:rFonts w:eastAsia="仿宋_GB2312"/>
                <w:color w:val="000000" w:themeColor="text1"/>
                <w:sz w:val="24"/>
              </w:rPr>
              <w:t>成果还获得陕西省微生物学会</w:t>
            </w:r>
            <w:r w:rsidRPr="003153EA">
              <w:rPr>
                <w:rFonts w:eastAsia="仿宋_GB2312" w:hint="eastAsia"/>
                <w:color w:val="000000" w:themeColor="text1"/>
                <w:sz w:val="24"/>
              </w:rPr>
              <w:t>首届</w:t>
            </w:r>
            <w:r w:rsidRPr="003153EA">
              <w:rPr>
                <w:rFonts w:eastAsia="仿宋_GB2312"/>
                <w:color w:val="000000" w:themeColor="text1"/>
                <w:sz w:val="24"/>
              </w:rPr>
              <w:t>科学技术奖一等奖</w:t>
            </w:r>
            <w:r w:rsidRPr="003153EA">
              <w:rPr>
                <w:rFonts w:eastAsia="仿宋_GB2312" w:hint="eastAsia"/>
                <w:color w:val="000000" w:themeColor="text1"/>
                <w:sz w:val="24"/>
              </w:rPr>
              <w:t>（</w:t>
            </w:r>
            <w:r w:rsidRPr="003153EA">
              <w:rPr>
                <w:rFonts w:eastAsia="仿宋_GB2312" w:hint="eastAsia"/>
                <w:color w:val="000000" w:themeColor="text1"/>
                <w:sz w:val="24"/>
              </w:rPr>
              <w:t>202</w:t>
            </w:r>
            <w:r w:rsidRPr="003153EA">
              <w:rPr>
                <w:rFonts w:eastAsia="仿宋_GB2312"/>
                <w:color w:val="000000" w:themeColor="text1"/>
                <w:sz w:val="24"/>
              </w:rPr>
              <w:t>1</w:t>
            </w:r>
            <w:r w:rsidRPr="003153EA">
              <w:rPr>
                <w:rFonts w:eastAsia="仿宋_GB2312" w:hint="eastAsia"/>
                <w:color w:val="000000" w:themeColor="text1"/>
                <w:sz w:val="24"/>
              </w:rPr>
              <w:t>年）</w:t>
            </w:r>
            <w:r w:rsidRPr="003153EA">
              <w:rPr>
                <w:rFonts w:eastAsia="仿宋_GB2312"/>
                <w:color w:val="000000" w:themeColor="text1"/>
                <w:sz w:val="24"/>
              </w:rPr>
              <w:t>，</w:t>
            </w:r>
            <w:r w:rsidRPr="003153EA">
              <w:rPr>
                <w:rFonts w:eastAsia="仿宋_GB2312" w:hint="eastAsia"/>
                <w:color w:val="000000" w:themeColor="text1"/>
                <w:sz w:val="24"/>
              </w:rPr>
              <w:t>并获</w:t>
            </w:r>
            <w:r w:rsidRPr="003153EA">
              <w:rPr>
                <w:rFonts w:eastAsia="仿宋_GB2312"/>
                <w:color w:val="000000" w:themeColor="text1"/>
                <w:sz w:val="24"/>
              </w:rPr>
              <w:t>国</w:t>
            </w:r>
            <w:r w:rsidRPr="003153EA">
              <w:rPr>
                <w:rFonts w:eastAsia="仿宋_GB2312" w:hint="eastAsia"/>
                <w:color w:val="000000" w:themeColor="text1"/>
                <w:sz w:val="24"/>
              </w:rPr>
              <w:t>家</w:t>
            </w:r>
            <w:r w:rsidRPr="003153EA">
              <w:rPr>
                <w:rFonts w:eastAsia="仿宋_GB2312"/>
                <w:color w:val="000000" w:themeColor="text1"/>
                <w:sz w:val="24"/>
              </w:rPr>
              <w:t>自然科学基金杰青项目资助，</w:t>
            </w:r>
            <w:r w:rsidRPr="003153EA">
              <w:rPr>
                <w:rFonts w:eastAsia="仿宋_GB2312" w:hint="eastAsia"/>
                <w:color w:val="000000" w:themeColor="text1"/>
                <w:sz w:val="24"/>
              </w:rPr>
              <w:t>并</w:t>
            </w:r>
            <w:r w:rsidRPr="003153EA">
              <w:rPr>
                <w:rFonts w:eastAsia="仿宋_GB2312"/>
                <w:color w:val="000000" w:themeColor="text1"/>
                <w:sz w:val="24"/>
              </w:rPr>
              <w:t>被中国微生物学会推荐为</w:t>
            </w:r>
            <w:r w:rsidRPr="003153EA">
              <w:rPr>
                <w:rFonts w:eastAsia="仿宋_GB2312"/>
                <w:color w:val="000000" w:themeColor="text1"/>
                <w:sz w:val="24"/>
              </w:rPr>
              <w:t>2017</w:t>
            </w:r>
            <w:r w:rsidRPr="003153EA">
              <w:rPr>
                <w:rFonts w:eastAsia="仿宋_GB2312"/>
                <w:color w:val="000000" w:themeColor="text1"/>
                <w:sz w:val="24"/>
              </w:rPr>
              <w:t>年度</w:t>
            </w:r>
            <w:r w:rsidRPr="003153EA">
              <w:rPr>
                <w:rFonts w:eastAsia="仿宋_GB2312"/>
                <w:color w:val="000000" w:themeColor="text1"/>
                <w:sz w:val="24"/>
              </w:rPr>
              <w:t>“</w:t>
            </w:r>
            <w:r w:rsidRPr="003153EA">
              <w:rPr>
                <w:rFonts w:eastAsia="仿宋_GB2312"/>
                <w:color w:val="000000" w:themeColor="text1"/>
                <w:sz w:val="24"/>
              </w:rPr>
              <w:t>中国生命科学领域十大进展</w:t>
            </w:r>
            <w:r w:rsidRPr="003153EA">
              <w:rPr>
                <w:rFonts w:eastAsia="仿宋_GB2312"/>
                <w:color w:val="000000" w:themeColor="text1"/>
                <w:sz w:val="24"/>
              </w:rPr>
              <w:t>“</w:t>
            </w:r>
            <w:r w:rsidRPr="003153EA">
              <w:rPr>
                <w:rFonts w:eastAsia="仿宋_GB2312"/>
                <w:color w:val="000000" w:themeColor="text1"/>
                <w:sz w:val="24"/>
              </w:rPr>
              <w:t>参评项目</w:t>
            </w:r>
            <w:r w:rsidRPr="003153EA">
              <w:rPr>
                <w:rFonts w:eastAsia="仿宋_GB2312" w:hint="eastAsia"/>
                <w:color w:val="000000" w:themeColor="text1"/>
                <w:sz w:val="24"/>
              </w:rPr>
              <w:t>。</w:t>
            </w:r>
          </w:p>
          <w:p w:rsidR="008424B4" w:rsidRPr="003153EA" w:rsidRDefault="008424B4" w:rsidP="00EB3E52">
            <w:pPr>
              <w:autoSpaceDE w:val="0"/>
              <w:autoSpaceDN w:val="0"/>
              <w:adjustRightInd w:val="0"/>
              <w:spacing w:line="360" w:lineRule="auto"/>
              <w:ind w:firstLine="480"/>
              <w:jc w:val="left"/>
              <w:rPr>
                <w:rFonts w:ascii="仿宋_GB2312" w:eastAsia="仿宋_GB2312" w:hAnsi="仿宋_GB2312"/>
                <w:color w:val="000000" w:themeColor="text1"/>
                <w:sz w:val="24"/>
              </w:rPr>
            </w:pPr>
          </w:p>
        </w:tc>
      </w:tr>
      <w:tr w:rsidR="003153EA" w:rsidRPr="008550A6" w:rsidTr="008550A6">
        <w:trPr>
          <w:trHeight w:val="995"/>
        </w:trPr>
        <w:tc>
          <w:tcPr>
            <w:tcW w:w="1093" w:type="pct"/>
            <w:gridSpan w:val="2"/>
            <w:vAlign w:val="center"/>
          </w:tcPr>
          <w:p w:rsidR="008424B4" w:rsidRPr="008550A6" w:rsidRDefault="008424B4" w:rsidP="003153EA">
            <w:pPr>
              <w:autoSpaceDE w:val="0"/>
              <w:autoSpaceDN w:val="0"/>
              <w:adjustRightInd w:val="0"/>
              <w:jc w:val="center"/>
              <w:rPr>
                <w:rFonts w:ascii="Courier" w:hAnsi="Courier" w:cs="Courier"/>
                <w:b/>
                <w:color w:val="000000" w:themeColor="text1"/>
                <w:kern w:val="0"/>
                <w:szCs w:val="21"/>
              </w:rPr>
            </w:pPr>
            <w:r w:rsidRPr="008550A6">
              <w:rPr>
                <w:rFonts w:ascii="Courier" w:hAnsi="Courier" w:cs="Courier"/>
                <w:b/>
                <w:color w:val="000000" w:themeColor="text1"/>
                <w:kern w:val="0"/>
                <w:szCs w:val="21"/>
              </w:rPr>
              <w:t>知识产权类别</w:t>
            </w:r>
          </w:p>
        </w:tc>
        <w:tc>
          <w:tcPr>
            <w:tcW w:w="2238" w:type="pct"/>
            <w:vAlign w:val="center"/>
          </w:tcPr>
          <w:p w:rsidR="008424B4" w:rsidRPr="008550A6" w:rsidRDefault="008424B4" w:rsidP="003153EA">
            <w:pPr>
              <w:autoSpaceDE w:val="0"/>
              <w:autoSpaceDN w:val="0"/>
              <w:adjustRightInd w:val="0"/>
              <w:jc w:val="center"/>
              <w:rPr>
                <w:rFonts w:ascii="Courier" w:hAnsi="Courier" w:cs="Courier"/>
                <w:b/>
                <w:color w:val="000000" w:themeColor="text1"/>
                <w:kern w:val="0"/>
                <w:szCs w:val="21"/>
              </w:rPr>
            </w:pPr>
            <w:r w:rsidRPr="008550A6">
              <w:rPr>
                <w:rFonts w:ascii="Courier" w:hAnsi="Courier" w:cs="Courier"/>
                <w:b/>
                <w:color w:val="000000" w:themeColor="text1"/>
                <w:kern w:val="0"/>
                <w:szCs w:val="21"/>
              </w:rPr>
              <w:t>项目名称</w:t>
            </w:r>
          </w:p>
        </w:tc>
        <w:tc>
          <w:tcPr>
            <w:tcW w:w="930" w:type="pct"/>
            <w:vAlign w:val="center"/>
          </w:tcPr>
          <w:p w:rsidR="008424B4" w:rsidRPr="008550A6" w:rsidRDefault="008424B4" w:rsidP="003153EA">
            <w:pPr>
              <w:autoSpaceDE w:val="0"/>
              <w:autoSpaceDN w:val="0"/>
              <w:adjustRightInd w:val="0"/>
              <w:jc w:val="center"/>
              <w:rPr>
                <w:rFonts w:ascii="Courier" w:hAnsi="Courier" w:cs="Courier"/>
                <w:b/>
                <w:color w:val="000000" w:themeColor="text1"/>
                <w:kern w:val="0"/>
                <w:szCs w:val="21"/>
              </w:rPr>
            </w:pPr>
            <w:r w:rsidRPr="008550A6">
              <w:rPr>
                <w:rFonts w:ascii="Courier" w:hAnsi="Courier" w:cs="Courier"/>
                <w:b/>
                <w:color w:val="000000" w:themeColor="text1"/>
                <w:kern w:val="0"/>
                <w:szCs w:val="21"/>
              </w:rPr>
              <w:t>申请号</w:t>
            </w:r>
          </w:p>
        </w:tc>
        <w:tc>
          <w:tcPr>
            <w:tcW w:w="739" w:type="pct"/>
            <w:vAlign w:val="center"/>
          </w:tcPr>
          <w:p w:rsidR="008424B4" w:rsidRPr="008550A6" w:rsidRDefault="008424B4" w:rsidP="003153EA">
            <w:pPr>
              <w:autoSpaceDE w:val="0"/>
              <w:autoSpaceDN w:val="0"/>
              <w:adjustRightInd w:val="0"/>
              <w:jc w:val="center"/>
              <w:rPr>
                <w:rFonts w:ascii="Courier" w:hAnsi="Courier" w:cs="Courier"/>
                <w:b/>
                <w:color w:val="000000" w:themeColor="text1"/>
                <w:kern w:val="0"/>
                <w:szCs w:val="21"/>
              </w:rPr>
            </w:pPr>
            <w:r w:rsidRPr="008550A6">
              <w:rPr>
                <w:rFonts w:ascii="Courier" w:hAnsi="Courier" w:cs="Courier"/>
                <w:b/>
                <w:color w:val="000000" w:themeColor="text1"/>
                <w:kern w:val="0"/>
                <w:szCs w:val="21"/>
              </w:rPr>
              <w:t>授权号</w:t>
            </w:r>
            <w:r w:rsidRPr="008550A6">
              <w:rPr>
                <w:rFonts w:ascii="Courier" w:hAnsi="Courier" w:cs="Courier"/>
                <w:b/>
                <w:color w:val="000000" w:themeColor="text1"/>
                <w:kern w:val="0"/>
                <w:szCs w:val="21"/>
              </w:rPr>
              <w:t>(</w:t>
            </w:r>
            <w:r w:rsidRPr="008550A6">
              <w:rPr>
                <w:rFonts w:ascii="Courier" w:hAnsi="Courier" w:cs="Courier"/>
                <w:b/>
                <w:color w:val="000000" w:themeColor="text1"/>
                <w:kern w:val="0"/>
                <w:szCs w:val="21"/>
              </w:rPr>
              <w:t>批准号</w:t>
            </w:r>
            <w:r w:rsidRPr="008550A6">
              <w:rPr>
                <w:rFonts w:ascii="Courier" w:hAnsi="Courier" w:cs="Courier"/>
                <w:b/>
                <w:color w:val="000000" w:themeColor="text1"/>
                <w:kern w:val="0"/>
                <w:szCs w:val="21"/>
              </w:rPr>
              <w:t>)</w:t>
            </w:r>
          </w:p>
        </w:tc>
      </w:tr>
      <w:tr w:rsidR="003153EA" w:rsidRPr="003153EA" w:rsidTr="008550A6">
        <w:trPr>
          <w:trHeight w:val="995"/>
        </w:trPr>
        <w:tc>
          <w:tcPr>
            <w:tcW w:w="1093" w:type="pct"/>
            <w:gridSpan w:val="2"/>
            <w:vAlign w:val="center"/>
          </w:tcPr>
          <w:p w:rsidR="008424B4" w:rsidRPr="006C6C85" w:rsidRDefault="008424B4" w:rsidP="003153EA">
            <w:pPr>
              <w:jc w:val="center"/>
              <w:rPr>
                <w:rFonts w:eastAsia="仿宋_GB2312"/>
                <w:color w:val="000000" w:themeColor="text1"/>
                <w:sz w:val="24"/>
              </w:rPr>
            </w:pPr>
            <w:r w:rsidRPr="006C6C85">
              <w:rPr>
                <w:rFonts w:eastAsia="仿宋_GB2312" w:hint="eastAsia"/>
                <w:color w:val="000000" w:themeColor="text1"/>
                <w:sz w:val="24"/>
              </w:rPr>
              <w:t>发明专利</w:t>
            </w:r>
          </w:p>
        </w:tc>
        <w:tc>
          <w:tcPr>
            <w:tcW w:w="2238" w:type="pct"/>
            <w:vAlign w:val="center"/>
          </w:tcPr>
          <w:p w:rsidR="008424B4" w:rsidRPr="006C6C85" w:rsidRDefault="008424B4" w:rsidP="003153EA">
            <w:pPr>
              <w:jc w:val="center"/>
              <w:rPr>
                <w:rFonts w:eastAsia="仿宋_GB2312"/>
                <w:color w:val="000000" w:themeColor="text1"/>
                <w:sz w:val="24"/>
              </w:rPr>
            </w:pPr>
            <w:r w:rsidRPr="006C6C85">
              <w:rPr>
                <w:rFonts w:eastAsia="仿宋_GB2312" w:hint="eastAsia"/>
                <w:color w:val="000000" w:themeColor="text1"/>
                <w:sz w:val="24"/>
              </w:rPr>
              <w:t>一种蛋白型锰离子螯合剂、免疫抑制剂及应用</w:t>
            </w:r>
          </w:p>
        </w:tc>
        <w:tc>
          <w:tcPr>
            <w:tcW w:w="930" w:type="pct"/>
            <w:vAlign w:val="center"/>
          </w:tcPr>
          <w:p w:rsidR="008424B4" w:rsidRPr="003153EA" w:rsidRDefault="008424B4" w:rsidP="003153EA">
            <w:pPr>
              <w:jc w:val="center"/>
              <w:rPr>
                <w:rFonts w:ascii="宋体" w:hAnsi="宋体" w:cs="宋体"/>
                <w:color w:val="000000" w:themeColor="text1"/>
                <w:szCs w:val="21"/>
              </w:rPr>
            </w:pPr>
            <w:r w:rsidRPr="003153EA">
              <w:rPr>
                <w:rFonts w:ascii="宋体" w:hAnsi="宋体" w:cs="宋体" w:hint="eastAsia"/>
                <w:color w:val="000000" w:themeColor="text1"/>
                <w:szCs w:val="21"/>
              </w:rPr>
              <w:t>202010412287.4</w:t>
            </w:r>
          </w:p>
        </w:tc>
        <w:tc>
          <w:tcPr>
            <w:tcW w:w="739" w:type="pct"/>
            <w:vAlign w:val="center"/>
          </w:tcPr>
          <w:p w:rsidR="008424B4" w:rsidRPr="003153EA" w:rsidRDefault="008424B4" w:rsidP="003153EA">
            <w:pPr>
              <w:jc w:val="center"/>
              <w:rPr>
                <w:rFonts w:ascii="宋体" w:hAnsi="宋体" w:cs="宋体"/>
                <w:color w:val="000000" w:themeColor="text1"/>
                <w:szCs w:val="21"/>
              </w:rPr>
            </w:pPr>
          </w:p>
        </w:tc>
      </w:tr>
      <w:tr w:rsidR="003153EA" w:rsidRPr="003153EA" w:rsidTr="008550A6">
        <w:trPr>
          <w:trHeight w:val="995"/>
        </w:trPr>
        <w:tc>
          <w:tcPr>
            <w:tcW w:w="1093" w:type="pct"/>
            <w:gridSpan w:val="2"/>
            <w:vAlign w:val="center"/>
          </w:tcPr>
          <w:p w:rsidR="008424B4" w:rsidRPr="006C6C85" w:rsidRDefault="008424B4" w:rsidP="003153EA">
            <w:pPr>
              <w:jc w:val="center"/>
              <w:rPr>
                <w:rFonts w:eastAsia="仿宋_GB2312"/>
                <w:color w:val="000000" w:themeColor="text1"/>
                <w:sz w:val="24"/>
              </w:rPr>
            </w:pPr>
            <w:r w:rsidRPr="006C6C85">
              <w:rPr>
                <w:rFonts w:eastAsia="仿宋_GB2312" w:hint="eastAsia"/>
                <w:color w:val="000000" w:themeColor="text1"/>
                <w:sz w:val="24"/>
              </w:rPr>
              <w:t>发明专利</w:t>
            </w:r>
          </w:p>
        </w:tc>
        <w:tc>
          <w:tcPr>
            <w:tcW w:w="2238" w:type="pct"/>
            <w:vAlign w:val="center"/>
          </w:tcPr>
          <w:p w:rsidR="008424B4" w:rsidRPr="006C6C85" w:rsidRDefault="008424B4" w:rsidP="003153EA">
            <w:pPr>
              <w:jc w:val="center"/>
              <w:rPr>
                <w:rFonts w:eastAsia="仿宋_GB2312"/>
                <w:color w:val="000000" w:themeColor="text1"/>
                <w:sz w:val="24"/>
              </w:rPr>
            </w:pPr>
            <w:r w:rsidRPr="006C6C85">
              <w:rPr>
                <w:rFonts w:eastAsia="仿宋_GB2312" w:hint="eastAsia"/>
                <w:color w:val="000000" w:themeColor="text1"/>
                <w:sz w:val="24"/>
              </w:rPr>
              <w:t>一种假结核耶尔森氏菌杀虫蛋白及其编码基因和应用</w:t>
            </w:r>
          </w:p>
        </w:tc>
        <w:tc>
          <w:tcPr>
            <w:tcW w:w="930" w:type="pct"/>
            <w:vAlign w:val="center"/>
          </w:tcPr>
          <w:p w:rsidR="008424B4" w:rsidRPr="003153EA" w:rsidRDefault="008424B4" w:rsidP="003153EA">
            <w:pPr>
              <w:jc w:val="center"/>
              <w:rPr>
                <w:rFonts w:ascii="宋体" w:hAnsi="宋体" w:cs="宋体"/>
                <w:color w:val="000000" w:themeColor="text1"/>
                <w:kern w:val="0"/>
                <w:szCs w:val="21"/>
              </w:rPr>
            </w:pPr>
            <w:r w:rsidRPr="003153EA">
              <w:rPr>
                <w:rFonts w:ascii="宋体" w:hAnsi="宋体" w:cs="宋体" w:hint="eastAsia"/>
                <w:color w:val="000000" w:themeColor="text1"/>
                <w:kern w:val="0"/>
                <w:szCs w:val="21"/>
              </w:rPr>
              <w:t>201810451847.X</w:t>
            </w:r>
          </w:p>
        </w:tc>
        <w:tc>
          <w:tcPr>
            <w:tcW w:w="739" w:type="pct"/>
            <w:vAlign w:val="center"/>
          </w:tcPr>
          <w:p w:rsidR="008424B4" w:rsidRPr="003153EA" w:rsidRDefault="008424B4" w:rsidP="003153EA">
            <w:pPr>
              <w:jc w:val="center"/>
              <w:rPr>
                <w:rFonts w:ascii="宋体" w:hAnsi="宋体" w:cs="宋体"/>
                <w:color w:val="000000" w:themeColor="text1"/>
                <w:kern w:val="0"/>
                <w:szCs w:val="21"/>
              </w:rPr>
            </w:pPr>
            <w:r w:rsidRPr="003153EA">
              <w:rPr>
                <w:rFonts w:ascii="宋体" w:hAnsi="宋体" w:cs="宋体" w:hint="eastAsia"/>
                <w:color w:val="000000" w:themeColor="text1"/>
                <w:szCs w:val="21"/>
              </w:rPr>
              <w:t>ZL 2018 10451847.X</w:t>
            </w:r>
          </w:p>
        </w:tc>
      </w:tr>
      <w:tr w:rsidR="003153EA" w:rsidRPr="003153EA" w:rsidTr="008550A6">
        <w:trPr>
          <w:trHeight w:val="995"/>
        </w:trPr>
        <w:tc>
          <w:tcPr>
            <w:tcW w:w="1093" w:type="pct"/>
            <w:gridSpan w:val="2"/>
            <w:vAlign w:val="center"/>
          </w:tcPr>
          <w:p w:rsidR="008424B4" w:rsidRPr="006C6C85" w:rsidRDefault="008424B4" w:rsidP="003153EA">
            <w:pPr>
              <w:jc w:val="center"/>
              <w:rPr>
                <w:rFonts w:eastAsia="仿宋_GB2312"/>
                <w:color w:val="000000" w:themeColor="text1"/>
                <w:sz w:val="24"/>
              </w:rPr>
            </w:pPr>
            <w:r w:rsidRPr="006C6C85">
              <w:rPr>
                <w:rFonts w:eastAsia="仿宋_GB2312" w:hint="eastAsia"/>
                <w:color w:val="000000" w:themeColor="text1"/>
                <w:sz w:val="24"/>
              </w:rPr>
              <w:t>发明专利</w:t>
            </w:r>
          </w:p>
        </w:tc>
        <w:tc>
          <w:tcPr>
            <w:tcW w:w="2238" w:type="pct"/>
            <w:vAlign w:val="center"/>
          </w:tcPr>
          <w:p w:rsidR="008424B4" w:rsidRPr="006C6C85" w:rsidRDefault="008424B4" w:rsidP="003153EA">
            <w:pPr>
              <w:jc w:val="center"/>
              <w:rPr>
                <w:rFonts w:eastAsia="仿宋_GB2312"/>
                <w:color w:val="000000" w:themeColor="text1"/>
                <w:sz w:val="24"/>
              </w:rPr>
            </w:pPr>
            <w:r w:rsidRPr="006C6C85">
              <w:rPr>
                <w:rFonts w:eastAsia="仿宋_GB2312" w:hint="eastAsia"/>
                <w:color w:val="000000" w:themeColor="text1"/>
                <w:sz w:val="24"/>
              </w:rPr>
              <w:t>一种假结核耶尔森氏菌抗真菌蛋白及其编码基因和应用</w:t>
            </w:r>
          </w:p>
        </w:tc>
        <w:tc>
          <w:tcPr>
            <w:tcW w:w="930" w:type="pct"/>
            <w:vAlign w:val="center"/>
          </w:tcPr>
          <w:p w:rsidR="008424B4" w:rsidRPr="003153EA" w:rsidRDefault="008424B4" w:rsidP="003153EA">
            <w:pPr>
              <w:jc w:val="center"/>
              <w:rPr>
                <w:rFonts w:ascii="宋体" w:hAnsi="宋体" w:cs="宋体"/>
                <w:color w:val="000000" w:themeColor="text1"/>
                <w:kern w:val="0"/>
                <w:szCs w:val="21"/>
              </w:rPr>
            </w:pPr>
            <w:r w:rsidRPr="003153EA">
              <w:rPr>
                <w:rFonts w:ascii="宋体" w:hAnsi="宋体" w:cs="宋体" w:hint="eastAsia"/>
                <w:color w:val="000000" w:themeColor="text1"/>
                <w:kern w:val="0"/>
                <w:szCs w:val="21"/>
              </w:rPr>
              <w:t>201810451848.4</w:t>
            </w:r>
          </w:p>
        </w:tc>
        <w:tc>
          <w:tcPr>
            <w:tcW w:w="739" w:type="pct"/>
            <w:vAlign w:val="center"/>
          </w:tcPr>
          <w:p w:rsidR="008424B4" w:rsidRPr="003153EA" w:rsidRDefault="008424B4" w:rsidP="003153EA">
            <w:pPr>
              <w:jc w:val="center"/>
              <w:rPr>
                <w:rFonts w:ascii="宋体" w:hAnsi="宋体" w:cs="宋体"/>
                <w:color w:val="000000" w:themeColor="text1"/>
                <w:kern w:val="0"/>
                <w:szCs w:val="21"/>
              </w:rPr>
            </w:pPr>
            <w:r w:rsidRPr="003153EA">
              <w:rPr>
                <w:rFonts w:ascii="宋体" w:hAnsi="宋体" w:cs="宋体" w:hint="eastAsia"/>
                <w:color w:val="000000" w:themeColor="text1"/>
                <w:kern w:val="0"/>
                <w:szCs w:val="21"/>
              </w:rPr>
              <w:t>ZL 2018 10451848.4</w:t>
            </w:r>
          </w:p>
        </w:tc>
      </w:tr>
      <w:tr w:rsidR="003153EA" w:rsidRPr="003153EA" w:rsidTr="008550A6">
        <w:trPr>
          <w:trHeight w:val="995"/>
        </w:trPr>
        <w:tc>
          <w:tcPr>
            <w:tcW w:w="1093" w:type="pct"/>
            <w:gridSpan w:val="2"/>
            <w:vAlign w:val="center"/>
          </w:tcPr>
          <w:p w:rsidR="008424B4" w:rsidRPr="006C6C85" w:rsidRDefault="008424B4" w:rsidP="003153EA">
            <w:pPr>
              <w:jc w:val="center"/>
              <w:rPr>
                <w:rFonts w:eastAsia="仿宋_GB2312"/>
                <w:color w:val="000000" w:themeColor="text1"/>
                <w:sz w:val="24"/>
              </w:rPr>
            </w:pPr>
            <w:bookmarkStart w:id="5" w:name="OLE_LINK40"/>
            <w:r w:rsidRPr="006C6C85">
              <w:rPr>
                <w:rFonts w:eastAsia="仿宋_GB2312" w:hint="eastAsia"/>
                <w:color w:val="000000" w:themeColor="text1"/>
                <w:sz w:val="24"/>
              </w:rPr>
              <w:t>发明专利</w:t>
            </w:r>
            <w:bookmarkEnd w:id="5"/>
          </w:p>
        </w:tc>
        <w:tc>
          <w:tcPr>
            <w:tcW w:w="2238" w:type="pct"/>
            <w:vAlign w:val="center"/>
          </w:tcPr>
          <w:p w:rsidR="008424B4" w:rsidRPr="006C6C85" w:rsidRDefault="008424B4" w:rsidP="003153EA">
            <w:pPr>
              <w:jc w:val="center"/>
              <w:rPr>
                <w:rFonts w:eastAsia="仿宋_GB2312"/>
                <w:color w:val="000000" w:themeColor="text1"/>
                <w:sz w:val="24"/>
              </w:rPr>
            </w:pPr>
            <w:r w:rsidRPr="006C6C85">
              <w:rPr>
                <w:rFonts w:eastAsia="仿宋_GB2312" w:hint="eastAsia"/>
                <w:color w:val="000000" w:themeColor="text1"/>
                <w:sz w:val="24"/>
              </w:rPr>
              <w:t>基于细菌荧光素酶</w:t>
            </w:r>
            <w:r w:rsidRPr="006C6C85">
              <w:rPr>
                <w:rFonts w:eastAsia="仿宋_GB2312" w:hint="eastAsia"/>
                <w:color w:val="000000" w:themeColor="text1"/>
                <w:sz w:val="24"/>
              </w:rPr>
              <w:t>BRET</w:t>
            </w:r>
            <w:r w:rsidRPr="006C6C85">
              <w:rPr>
                <w:rFonts w:eastAsia="仿宋_GB2312" w:hint="eastAsia"/>
                <w:color w:val="000000" w:themeColor="text1"/>
                <w:sz w:val="24"/>
              </w:rPr>
              <w:t>技术检测蛋白质相互作用的方法</w:t>
            </w:r>
          </w:p>
        </w:tc>
        <w:tc>
          <w:tcPr>
            <w:tcW w:w="930" w:type="pct"/>
            <w:vAlign w:val="center"/>
          </w:tcPr>
          <w:p w:rsidR="008424B4" w:rsidRPr="003153EA" w:rsidRDefault="008424B4" w:rsidP="003153EA">
            <w:pPr>
              <w:jc w:val="center"/>
              <w:rPr>
                <w:rFonts w:ascii="宋体" w:hAnsi="宋体" w:cs="宋体"/>
                <w:color w:val="000000" w:themeColor="text1"/>
                <w:kern w:val="0"/>
                <w:szCs w:val="21"/>
              </w:rPr>
            </w:pPr>
            <w:r w:rsidRPr="003153EA">
              <w:rPr>
                <w:rFonts w:ascii="宋体" w:hAnsi="宋体" w:cs="宋体" w:hint="eastAsia"/>
                <w:color w:val="000000" w:themeColor="text1"/>
                <w:kern w:val="0"/>
                <w:szCs w:val="21"/>
              </w:rPr>
              <w:t>201310413981.8</w:t>
            </w:r>
          </w:p>
        </w:tc>
        <w:tc>
          <w:tcPr>
            <w:tcW w:w="739" w:type="pct"/>
            <w:vAlign w:val="center"/>
          </w:tcPr>
          <w:p w:rsidR="008424B4" w:rsidRPr="003153EA" w:rsidRDefault="008424B4" w:rsidP="003153EA">
            <w:pPr>
              <w:rPr>
                <w:rFonts w:ascii="宋体" w:hAnsi="宋体" w:cs="宋体"/>
                <w:color w:val="000000" w:themeColor="text1"/>
                <w:kern w:val="0"/>
                <w:szCs w:val="21"/>
              </w:rPr>
            </w:pPr>
            <w:r w:rsidRPr="003153EA">
              <w:rPr>
                <w:rFonts w:ascii="宋体" w:hAnsi="宋体" w:cs="宋体" w:hint="eastAsia"/>
                <w:color w:val="000000" w:themeColor="text1"/>
                <w:szCs w:val="21"/>
              </w:rPr>
              <w:t>ZL 2013 10413981.8</w:t>
            </w:r>
          </w:p>
        </w:tc>
      </w:tr>
      <w:tr w:rsidR="008424B4" w:rsidRPr="003153EA" w:rsidTr="008550A6">
        <w:trPr>
          <w:trHeight w:val="995"/>
        </w:trPr>
        <w:tc>
          <w:tcPr>
            <w:tcW w:w="1093" w:type="pct"/>
            <w:gridSpan w:val="2"/>
            <w:vAlign w:val="center"/>
          </w:tcPr>
          <w:p w:rsidR="008424B4" w:rsidRPr="006C6C85" w:rsidRDefault="008424B4" w:rsidP="003153EA">
            <w:pPr>
              <w:jc w:val="center"/>
              <w:rPr>
                <w:rFonts w:eastAsia="仿宋_GB2312"/>
                <w:color w:val="000000" w:themeColor="text1"/>
                <w:sz w:val="24"/>
              </w:rPr>
            </w:pPr>
            <w:r w:rsidRPr="006C6C85">
              <w:rPr>
                <w:rFonts w:eastAsia="仿宋_GB2312" w:hint="eastAsia"/>
                <w:color w:val="000000" w:themeColor="text1"/>
                <w:sz w:val="24"/>
              </w:rPr>
              <w:t>发明专利</w:t>
            </w:r>
          </w:p>
        </w:tc>
        <w:tc>
          <w:tcPr>
            <w:tcW w:w="2238" w:type="pct"/>
            <w:vAlign w:val="center"/>
          </w:tcPr>
          <w:p w:rsidR="008424B4" w:rsidRPr="006C6C85" w:rsidRDefault="008424B4" w:rsidP="003153EA">
            <w:pPr>
              <w:jc w:val="center"/>
              <w:rPr>
                <w:rFonts w:eastAsia="仿宋_GB2312"/>
                <w:color w:val="000000" w:themeColor="text1"/>
                <w:sz w:val="24"/>
              </w:rPr>
            </w:pPr>
            <w:r w:rsidRPr="006C6C85">
              <w:rPr>
                <w:rFonts w:eastAsia="仿宋_GB2312" w:hint="eastAsia"/>
                <w:color w:val="000000" w:themeColor="text1"/>
                <w:sz w:val="24"/>
              </w:rPr>
              <w:t>一种制备增强型单体细菌荧光素酶</w:t>
            </w:r>
            <w:r w:rsidRPr="006C6C85">
              <w:rPr>
                <w:rFonts w:eastAsia="仿宋_GB2312" w:hint="eastAsia"/>
                <w:color w:val="000000" w:themeColor="text1"/>
                <w:sz w:val="24"/>
              </w:rPr>
              <w:t>luxAB</w:t>
            </w:r>
            <w:r w:rsidRPr="006C6C85">
              <w:rPr>
                <w:rFonts w:eastAsia="仿宋_GB2312" w:hint="eastAsia"/>
                <w:color w:val="000000" w:themeColor="text1"/>
                <w:sz w:val="24"/>
              </w:rPr>
              <w:t>的方法</w:t>
            </w:r>
          </w:p>
        </w:tc>
        <w:tc>
          <w:tcPr>
            <w:tcW w:w="930" w:type="pct"/>
            <w:vAlign w:val="center"/>
          </w:tcPr>
          <w:p w:rsidR="008424B4" w:rsidRPr="003153EA" w:rsidRDefault="008424B4" w:rsidP="003153EA">
            <w:pPr>
              <w:jc w:val="center"/>
              <w:rPr>
                <w:rFonts w:ascii="宋体" w:hAnsi="宋体" w:cs="宋体"/>
                <w:color w:val="000000" w:themeColor="text1"/>
                <w:kern w:val="0"/>
                <w:szCs w:val="21"/>
              </w:rPr>
            </w:pPr>
            <w:r w:rsidRPr="003153EA">
              <w:rPr>
                <w:rFonts w:ascii="宋体" w:hAnsi="宋体" w:cs="宋体" w:hint="eastAsia"/>
                <w:color w:val="000000" w:themeColor="text1"/>
                <w:kern w:val="0"/>
                <w:szCs w:val="21"/>
              </w:rPr>
              <w:t>201310151132.X</w:t>
            </w:r>
          </w:p>
        </w:tc>
        <w:tc>
          <w:tcPr>
            <w:tcW w:w="739" w:type="pct"/>
            <w:vAlign w:val="center"/>
          </w:tcPr>
          <w:p w:rsidR="008424B4" w:rsidRPr="003153EA" w:rsidRDefault="008424B4" w:rsidP="003153EA">
            <w:pPr>
              <w:rPr>
                <w:rFonts w:ascii="宋体" w:hAnsi="宋体" w:cs="宋体"/>
                <w:color w:val="000000" w:themeColor="text1"/>
                <w:kern w:val="0"/>
                <w:szCs w:val="21"/>
              </w:rPr>
            </w:pPr>
            <w:r w:rsidRPr="003153EA">
              <w:rPr>
                <w:rFonts w:ascii="宋体" w:hAnsi="宋体" w:cs="宋体" w:hint="eastAsia"/>
                <w:color w:val="000000" w:themeColor="text1"/>
                <w:szCs w:val="21"/>
              </w:rPr>
              <w:t>ZL 2013 10151132.X</w:t>
            </w:r>
          </w:p>
        </w:tc>
      </w:tr>
    </w:tbl>
    <w:p w:rsidR="008424B4" w:rsidRPr="003153EA" w:rsidRDefault="008424B4" w:rsidP="00EB3E52">
      <w:pPr>
        <w:pStyle w:val="1"/>
      </w:pPr>
      <w:r w:rsidRPr="003153EA">
        <w:rPr>
          <w:rFonts w:hint="eastAsia"/>
        </w:rPr>
        <w:t>申报</w:t>
      </w:r>
      <w:r w:rsidRPr="003153EA">
        <w:rPr>
          <w:rFonts w:hint="eastAsia"/>
        </w:rPr>
        <w:t>2022</w:t>
      </w:r>
      <w:r w:rsidRPr="003153EA">
        <w:rPr>
          <w:rFonts w:hint="eastAsia"/>
        </w:rPr>
        <w:t>年度陕西高等学校科学技术研究优秀成果奖</w:t>
      </w:r>
      <w:r w:rsidR="00EB3E52">
        <w:br/>
      </w:r>
      <w:r w:rsidRPr="003153EA">
        <w:rPr>
          <w:rFonts w:hint="eastAsia"/>
        </w:rPr>
        <w:t>项目公示内容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6"/>
        <w:gridCol w:w="2279"/>
        <w:gridCol w:w="2286"/>
        <w:gridCol w:w="2695"/>
      </w:tblGrid>
      <w:tr w:rsidR="003153EA" w:rsidRPr="00EB3E52" w:rsidTr="00EB3E52">
        <w:trPr>
          <w:trHeight w:val="494"/>
        </w:trPr>
        <w:tc>
          <w:tcPr>
            <w:tcW w:w="1091" w:type="pct"/>
            <w:vAlign w:val="center"/>
          </w:tcPr>
          <w:p w:rsidR="008424B4" w:rsidRPr="00EB3E52" w:rsidRDefault="008424B4" w:rsidP="00EB3E52">
            <w:pPr>
              <w:spacing w:line="360" w:lineRule="auto"/>
              <w:jc w:val="center"/>
              <w:rPr>
                <w:rFonts w:ascii="仿宋_GB2312" w:eastAsia="仿宋_GB2312" w:hAnsiTheme="minorEastAsia"/>
                <w:color w:val="000000" w:themeColor="text1"/>
                <w:sz w:val="24"/>
              </w:rPr>
            </w:pPr>
            <w:r w:rsidRPr="00EB3E52">
              <w:rPr>
                <w:rFonts w:ascii="仿宋_GB2312" w:eastAsia="仿宋_GB2312" w:hAnsiTheme="minorEastAsia" w:hint="eastAsia"/>
                <w:color w:val="000000" w:themeColor="text1"/>
                <w:sz w:val="24"/>
              </w:rPr>
              <w:t>项目名称</w:t>
            </w:r>
          </w:p>
        </w:tc>
        <w:tc>
          <w:tcPr>
            <w:tcW w:w="3909" w:type="pct"/>
            <w:gridSpan w:val="3"/>
            <w:vAlign w:val="center"/>
          </w:tcPr>
          <w:p w:rsidR="008424B4" w:rsidRPr="00EB3E52" w:rsidRDefault="008424B4" w:rsidP="00EB3E52">
            <w:pPr>
              <w:spacing w:line="360" w:lineRule="auto"/>
              <w:jc w:val="center"/>
              <w:rPr>
                <w:rFonts w:ascii="仿宋_GB2312" w:eastAsia="仿宋_GB2312" w:hAnsiTheme="minorEastAsia"/>
                <w:color w:val="000000" w:themeColor="text1"/>
                <w:sz w:val="24"/>
              </w:rPr>
            </w:pPr>
            <w:r w:rsidRPr="00EB3E52">
              <w:rPr>
                <w:rFonts w:ascii="仿宋_GB2312" w:eastAsia="仿宋_GB2312" w:hAnsiTheme="minorEastAsia" w:hint="eastAsia"/>
                <w:color w:val="000000" w:themeColor="text1"/>
                <w:sz w:val="24"/>
              </w:rPr>
              <w:t>数字农业运营管理关键技术与应用</w:t>
            </w:r>
          </w:p>
        </w:tc>
      </w:tr>
      <w:tr w:rsidR="003153EA" w:rsidRPr="00EB3E52" w:rsidTr="00EB3E52">
        <w:trPr>
          <w:trHeight w:val="559"/>
        </w:trPr>
        <w:tc>
          <w:tcPr>
            <w:tcW w:w="1091" w:type="pct"/>
            <w:vAlign w:val="center"/>
          </w:tcPr>
          <w:p w:rsidR="008424B4" w:rsidRPr="00EB3E52" w:rsidRDefault="008424B4" w:rsidP="00EB3E52">
            <w:pPr>
              <w:spacing w:line="360" w:lineRule="auto"/>
              <w:jc w:val="center"/>
              <w:rPr>
                <w:rFonts w:ascii="仿宋_GB2312" w:eastAsia="仿宋_GB2312" w:hAnsiTheme="minorEastAsia"/>
                <w:color w:val="000000" w:themeColor="text1"/>
                <w:sz w:val="24"/>
              </w:rPr>
            </w:pPr>
            <w:r w:rsidRPr="00EB3E52">
              <w:rPr>
                <w:rFonts w:ascii="仿宋_GB2312" w:eastAsia="仿宋_GB2312" w:hAnsiTheme="minorEastAsia" w:hint="eastAsia"/>
                <w:color w:val="000000" w:themeColor="text1"/>
                <w:sz w:val="24"/>
              </w:rPr>
              <w:t>完成单位</w:t>
            </w:r>
          </w:p>
        </w:tc>
        <w:tc>
          <w:tcPr>
            <w:tcW w:w="3909" w:type="pct"/>
            <w:gridSpan w:val="3"/>
            <w:vAlign w:val="center"/>
          </w:tcPr>
          <w:p w:rsidR="008424B4" w:rsidRPr="00EB3E52" w:rsidRDefault="008424B4" w:rsidP="00E02B4F">
            <w:pPr>
              <w:spacing w:line="360" w:lineRule="auto"/>
              <w:jc w:val="center"/>
              <w:rPr>
                <w:rFonts w:ascii="仿宋_GB2312" w:eastAsia="仿宋_GB2312" w:hAnsiTheme="minorEastAsia"/>
                <w:color w:val="000000" w:themeColor="text1"/>
                <w:sz w:val="24"/>
              </w:rPr>
            </w:pPr>
            <w:r w:rsidRPr="00EB3E52">
              <w:rPr>
                <w:rFonts w:ascii="仿宋_GB2312" w:eastAsia="仿宋_GB2312" w:hAnsiTheme="minorEastAsia" w:hint="eastAsia"/>
                <w:color w:val="000000" w:themeColor="text1"/>
                <w:sz w:val="24"/>
              </w:rPr>
              <w:t>西北农林科技大学；大连理工大学；山东科技大学</w:t>
            </w:r>
          </w:p>
        </w:tc>
      </w:tr>
      <w:tr w:rsidR="003153EA" w:rsidRPr="00EB3E52" w:rsidTr="00EB3E52">
        <w:trPr>
          <w:trHeight w:val="835"/>
        </w:trPr>
        <w:tc>
          <w:tcPr>
            <w:tcW w:w="1091" w:type="pct"/>
            <w:vAlign w:val="center"/>
          </w:tcPr>
          <w:p w:rsidR="008424B4" w:rsidRPr="00EB3E52" w:rsidRDefault="008424B4" w:rsidP="00EB3E52">
            <w:pPr>
              <w:spacing w:line="360" w:lineRule="auto"/>
              <w:jc w:val="center"/>
              <w:rPr>
                <w:rFonts w:ascii="仿宋_GB2312" w:eastAsia="仿宋_GB2312" w:hAnsiTheme="minorEastAsia"/>
                <w:color w:val="000000" w:themeColor="text1"/>
                <w:sz w:val="24"/>
              </w:rPr>
            </w:pPr>
            <w:r w:rsidRPr="00EB3E52">
              <w:rPr>
                <w:rFonts w:ascii="仿宋_GB2312" w:eastAsia="仿宋_GB2312" w:hAnsiTheme="minorEastAsia" w:hint="eastAsia"/>
                <w:color w:val="000000" w:themeColor="text1"/>
                <w:sz w:val="24"/>
              </w:rPr>
              <w:t>完成人</w:t>
            </w:r>
          </w:p>
        </w:tc>
        <w:tc>
          <w:tcPr>
            <w:tcW w:w="3909" w:type="pct"/>
            <w:gridSpan w:val="3"/>
            <w:vAlign w:val="center"/>
          </w:tcPr>
          <w:p w:rsidR="008424B4" w:rsidRPr="00EB3E52" w:rsidRDefault="008424B4" w:rsidP="00EB3E52">
            <w:pPr>
              <w:spacing w:line="360" w:lineRule="auto"/>
              <w:rPr>
                <w:rFonts w:ascii="仿宋_GB2312" w:eastAsia="仿宋_GB2312" w:hAnsiTheme="minorEastAsia"/>
                <w:color w:val="000000" w:themeColor="text1"/>
                <w:sz w:val="24"/>
              </w:rPr>
            </w:pPr>
            <w:r w:rsidRPr="00EB3E52">
              <w:rPr>
                <w:rFonts w:ascii="仿宋_GB2312" w:eastAsia="仿宋_GB2312" w:hAnsiTheme="minorEastAsia" w:hint="eastAsia"/>
                <w:color w:val="000000" w:themeColor="text1"/>
                <w:sz w:val="24"/>
              </w:rPr>
              <w:t>阮俊虎，胡祥培，刘天军，霍学喜，饶卫振，杨海钰，闫贝贝，张  丽，王宇轩，王旭坪，朱方伟</w:t>
            </w:r>
          </w:p>
        </w:tc>
      </w:tr>
      <w:tr w:rsidR="003153EA" w:rsidRPr="00EB3E52" w:rsidTr="00EB3E52">
        <w:trPr>
          <w:trHeight w:val="995"/>
        </w:trPr>
        <w:tc>
          <w:tcPr>
            <w:tcW w:w="5000" w:type="pct"/>
            <w:gridSpan w:val="4"/>
          </w:tcPr>
          <w:p w:rsidR="008424B4" w:rsidRPr="00EB3E52" w:rsidRDefault="008424B4" w:rsidP="00EB3E52">
            <w:pPr>
              <w:spacing w:line="288" w:lineRule="auto"/>
              <w:rPr>
                <w:rFonts w:ascii="仿宋_GB2312" w:eastAsia="仿宋_GB2312" w:hAnsiTheme="minorEastAsia"/>
                <w:color w:val="000000" w:themeColor="text1"/>
                <w:sz w:val="24"/>
              </w:rPr>
            </w:pPr>
            <w:r w:rsidRPr="00EB3E52">
              <w:rPr>
                <w:rFonts w:ascii="仿宋_GB2312" w:eastAsia="仿宋_GB2312" w:hAnsiTheme="minorEastAsia" w:hint="eastAsia"/>
                <w:color w:val="000000" w:themeColor="text1"/>
                <w:sz w:val="24"/>
              </w:rPr>
              <w:t>项目简介</w:t>
            </w:r>
          </w:p>
          <w:p w:rsidR="008424B4" w:rsidRPr="00EB3E52" w:rsidRDefault="008424B4" w:rsidP="00EB3E52">
            <w:pPr>
              <w:autoSpaceDE w:val="0"/>
              <w:autoSpaceDN w:val="0"/>
              <w:adjustRightInd w:val="0"/>
              <w:spacing w:line="288" w:lineRule="auto"/>
              <w:ind w:firstLineChars="200" w:firstLine="480"/>
              <w:jc w:val="left"/>
              <w:rPr>
                <w:rFonts w:ascii="仿宋_GB2312" w:eastAsia="仿宋_GB2312" w:hAnsiTheme="minorEastAsia"/>
                <w:color w:val="000000" w:themeColor="text1"/>
                <w:sz w:val="24"/>
              </w:rPr>
            </w:pPr>
            <w:r w:rsidRPr="00EB3E52">
              <w:rPr>
                <w:rFonts w:ascii="仿宋_GB2312" w:eastAsia="仿宋_GB2312" w:hAnsiTheme="minorEastAsia" w:hint="eastAsia"/>
                <w:color w:val="000000" w:themeColor="text1"/>
                <w:sz w:val="24"/>
              </w:rPr>
              <w:t>在网络经济和物联网时代，农产品电商与农业物联网的发展，促使着农产品需求、配送资源和农业要素的数字化、网络化。如何利用互联网和物联网汇集的大量、分散和实时的农业数字化资源，重构和优化农产品供应链关键运作环节，是一个重要难题。该项目聚焦农产品供应链数字化运营方面的研究，形成系列技术方法，并进行了实际应用。具体如下：</w:t>
            </w:r>
          </w:p>
          <w:p w:rsidR="008424B4" w:rsidRPr="00EB3E52" w:rsidRDefault="008424B4" w:rsidP="00EB3E52">
            <w:pPr>
              <w:autoSpaceDE w:val="0"/>
              <w:autoSpaceDN w:val="0"/>
              <w:adjustRightInd w:val="0"/>
              <w:spacing w:line="288" w:lineRule="auto"/>
              <w:ind w:firstLineChars="200" w:firstLine="480"/>
              <w:jc w:val="left"/>
              <w:rPr>
                <w:rFonts w:ascii="仿宋_GB2312" w:eastAsia="仿宋_GB2312" w:hAnsiTheme="minorEastAsia"/>
                <w:color w:val="000000" w:themeColor="text1"/>
                <w:sz w:val="24"/>
              </w:rPr>
            </w:pPr>
            <w:r w:rsidRPr="00EB3E52">
              <w:rPr>
                <w:rFonts w:ascii="仿宋_GB2312" w:eastAsia="仿宋_GB2312" w:hAnsiTheme="minorEastAsia" w:hint="eastAsia"/>
                <w:color w:val="000000" w:themeColor="text1"/>
                <w:sz w:val="24"/>
              </w:rPr>
              <w:t>（1）形成基于情景的在线调度优化思想，提出基于物联网的温室作物生长要素在线监测与智能调度方法，为物联网环境下农作物生长环境智能控制难题提供技术支持。在陕西等地完成6个基地的农业物联网建设与运营项目，示范面积2100亩。</w:t>
            </w:r>
          </w:p>
          <w:p w:rsidR="008424B4" w:rsidRPr="00EB3E52" w:rsidRDefault="008424B4" w:rsidP="00EB3E52">
            <w:pPr>
              <w:autoSpaceDE w:val="0"/>
              <w:autoSpaceDN w:val="0"/>
              <w:adjustRightInd w:val="0"/>
              <w:spacing w:line="288" w:lineRule="auto"/>
              <w:ind w:firstLineChars="200" w:firstLine="480"/>
              <w:jc w:val="left"/>
              <w:rPr>
                <w:rFonts w:ascii="仿宋_GB2312" w:eastAsia="仿宋_GB2312" w:hAnsiTheme="minorEastAsia"/>
                <w:color w:val="000000" w:themeColor="text1"/>
                <w:sz w:val="24"/>
              </w:rPr>
            </w:pPr>
            <w:r w:rsidRPr="00EB3E52">
              <w:rPr>
                <w:rFonts w:ascii="仿宋_GB2312" w:eastAsia="仿宋_GB2312" w:hAnsiTheme="minorEastAsia" w:hint="eastAsia"/>
                <w:color w:val="000000" w:themeColor="text1"/>
                <w:sz w:val="24"/>
              </w:rPr>
              <w:t>（2）利用陕西、甘肃、山东和云南等省农户调研数据，揭示了信息化与社会网络对农户农资购买渠道选择的影响机理、信息设备接入和信息利用对农户综合害虫防治技术采用的影响机理，以及"数字鸿沟"的三个维度对果农农产品销售市场选择的影响机理。</w:t>
            </w:r>
          </w:p>
          <w:p w:rsidR="008424B4" w:rsidRPr="00EB3E52" w:rsidRDefault="008424B4" w:rsidP="00EB3E52">
            <w:pPr>
              <w:autoSpaceDE w:val="0"/>
              <w:autoSpaceDN w:val="0"/>
              <w:adjustRightInd w:val="0"/>
              <w:spacing w:line="288" w:lineRule="auto"/>
              <w:ind w:firstLineChars="200" w:firstLine="480"/>
              <w:jc w:val="left"/>
              <w:rPr>
                <w:rFonts w:ascii="仿宋_GB2312" w:eastAsia="仿宋_GB2312" w:hAnsiTheme="minorEastAsia"/>
                <w:color w:val="000000" w:themeColor="text1"/>
                <w:sz w:val="24"/>
              </w:rPr>
            </w:pPr>
            <w:r w:rsidRPr="00EB3E52">
              <w:rPr>
                <w:rFonts w:ascii="仿宋_GB2312" w:eastAsia="仿宋_GB2312" w:hAnsiTheme="minorEastAsia" w:hint="eastAsia"/>
                <w:color w:val="000000" w:themeColor="text1"/>
                <w:sz w:val="24"/>
              </w:rPr>
              <w:t>（3）构建出农产品物联网电商运作模式与优化方法，形成农产品“优质优价、价值共创”的商业模式，与京东集团合作建设了京东农场示范工程。已有7家企业取得明显经济效益，累计新增销售额14336.08万元、累计新增利润2067.88万元。</w:t>
            </w:r>
          </w:p>
          <w:p w:rsidR="008424B4" w:rsidRPr="00EB3E52" w:rsidRDefault="008424B4" w:rsidP="00EB3E52">
            <w:pPr>
              <w:autoSpaceDE w:val="0"/>
              <w:autoSpaceDN w:val="0"/>
              <w:adjustRightInd w:val="0"/>
              <w:spacing w:line="288" w:lineRule="auto"/>
              <w:ind w:firstLineChars="150" w:firstLine="360"/>
              <w:jc w:val="left"/>
              <w:rPr>
                <w:rFonts w:ascii="仿宋_GB2312" w:eastAsia="仿宋_GB2312" w:hAnsiTheme="minorEastAsia"/>
                <w:color w:val="000000" w:themeColor="text1"/>
                <w:sz w:val="24"/>
              </w:rPr>
            </w:pPr>
            <w:r w:rsidRPr="00EB3E52">
              <w:rPr>
                <w:rFonts w:ascii="仿宋_GB2312" w:eastAsia="仿宋_GB2312" w:hAnsiTheme="minorEastAsia" w:hint="eastAsia"/>
                <w:color w:val="000000" w:themeColor="text1"/>
                <w:sz w:val="24"/>
              </w:rPr>
              <w:t>（4）构建一个基于物联网的鲜果电商配送监控框架，提出一个两阶段水果新鲜度监测评估方法：第一阶段采用“干中学”机制，设计了一个情景构造方法，可以自动获取鲜果配送典型情景下的最优配送环境；第二阶段提出一种区间情景分析方法，可以评估每一次电商配送过程中的水果新鲜度变化情况。</w:t>
            </w:r>
          </w:p>
          <w:p w:rsidR="008424B4" w:rsidRPr="00EB3E52" w:rsidRDefault="008424B4" w:rsidP="00EB3E52">
            <w:pPr>
              <w:autoSpaceDE w:val="0"/>
              <w:autoSpaceDN w:val="0"/>
              <w:adjustRightInd w:val="0"/>
              <w:spacing w:line="288" w:lineRule="auto"/>
              <w:ind w:firstLineChars="200" w:firstLine="480"/>
              <w:jc w:val="left"/>
              <w:rPr>
                <w:rFonts w:ascii="仿宋_GB2312" w:eastAsia="仿宋_GB2312" w:hAnsiTheme="minorEastAsia"/>
                <w:color w:val="000000" w:themeColor="text1"/>
                <w:sz w:val="24"/>
              </w:rPr>
            </w:pPr>
            <w:r w:rsidRPr="00EB3E52">
              <w:rPr>
                <w:rFonts w:ascii="仿宋_GB2312" w:eastAsia="仿宋_GB2312" w:hAnsiTheme="minorEastAsia" w:hint="eastAsia"/>
                <w:color w:val="000000" w:themeColor="text1"/>
                <w:sz w:val="24"/>
              </w:rPr>
              <w:t>围绕以上研究，在Neural Computing and Applications、IEEE Wireless Communications、IEEE Transactions on Industrial Informatics、IEEE Communications Magazine、Information Sciences、农业技术经济、农林经济管理学报、农业现代化研究等国内外著名学术刊物上发表研究论文。</w:t>
            </w:r>
          </w:p>
        </w:tc>
      </w:tr>
      <w:tr w:rsidR="003153EA" w:rsidRPr="00EB3E52" w:rsidTr="00EB3E52">
        <w:trPr>
          <w:trHeight w:val="567"/>
        </w:trPr>
        <w:tc>
          <w:tcPr>
            <w:tcW w:w="1091" w:type="pct"/>
            <w:vAlign w:val="center"/>
          </w:tcPr>
          <w:p w:rsidR="008424B4" w:rsidRPr="0026546A" w:rsidRDefault="008424B4" w:rsidP="00EB3E52">
            <w:pPr>
              <w:autoSpaceDE w:val="0"/>
              <w:autoSpaceDN w:val="0"/>
              <w:adjustRightInd w:val="0"/>
              <w:spacing w:line="360" w:lineRule="auto"/>
              <w:jc w:val="center"/>
              <w:rPr>
                <w:rFonts w:ascii="仿宋_GB2312" w:eastAsia="仿宋_GB2312" w:hAnsiTheme="minorEastAsia" w:cs="Courier"/>
                <w:b/>
                <w:color w:val="000000" w:themeColor="text1"/>
                <w:kern w:val="0"/>
                <w:sz w:val="24"/>
              </w:rPr>
            </w:pPr>
            <w:r w:rsidRPr="0026546A">
              <w:rPr>
                <w:rFonts w:ascii="仿宋_GB2312" w:eastAsia="仿宋_GB2312" w:hAnsiTheme="minorEastAsia" w:cs="Courier" w:hint="eastAsia"/>
                <w:b/>
                <w:color w:val="000000" w:themeColor="text1"/>
                <w:kern w:val="0"/>
                <w:sz w:val="24"/>
              </w:rPr>
              <w:t>知识产权类别</w:t>
            </w:r>
          </w:p>
        </w:tc>
        <w:tc>
          <w:tcPr>
            <w:tcW w:w="1227" w:type="pct"/>
            <w:vAlign w:val="center"/>
          </w:tcPr>
          <w:p w:rsidR="008424B4" w:rsidRPr="0026546A" w:rsidRDefault="008424B4" w:rsidP="00EB3E52">
            <w:pPr>
              <w:autoSpaceDE w:val="0"/>
              <w:autoSpaceDN w:val="0"/>
              <w:adjustRightInd w:val="0"/>
              <w:spacing w:line="360" w:lineRule="auto"/>
              <w:jc w:val="center"/>
              <w:rPr>
                <w:rFonts w:ascii="仿宋_GB2312" w:eastAsia="仿宋_GB2312" w:hAnsiTheme="minorEastAsia" w:cs="Courier"/>
                <w:b/>
                <w:color w:val="000000" w:themeColor="text1"/>
                <w:kern w:val="0"/>
                <w:sz w:val="24"/>
              </w:rPr>
            </w:pPr>
            <w:r w:rsidRPr="0026546A">
              <w:rPr>
                <w:rFonts w:ascii="仿宋_GB2312" w:eastAsia="仿宋_GB2312" w:hAnsiTheme="minorEastAsia" w:cs="Courier" w:hint="eastAsia"/>
                <w:b/>
                <w:color w:val="000000" w:themeColor="text1"/>
                <w:kern w:val="0"/>
                <w:sz w:val="24"/>
              </w:rPr>
              <w:t>项目名称</w:t>
            </w:r>
          </w:p>
        </w:tc>
        <w:tc>
          <w:tcPr>
            <w:tcW w:w="1231" w:type="pct"/>
            <w:vAlign w:val="center"/>
          </w:tcPr>
          <w:p w:rsidR="008424B4" w:rsidRPr="0026546A" w:rsidRDefault="008424B4" w:rsidP="00EB3E52">
            <w:pPr>
              <w:autoSpaceDE w:val="0"/>
              <w:autoSpaceDN w:val="0"/>
              <w:adjustRightInd w:val="0"/>
              <w:spacing w:line="360" w:lineRule="auto"/>
              <w:jc w:val="center"/>
              <w:rPr>
                <w:rFonts w:ascii="仿宋_GB2312" w:eastAsia="仿宋_GB2312" w:hAnsiTheme="minorEastAsia" w:cs="Courier"/>
                <w:b/>
                <w:color w:val="000000" w:themeColor="text1"/>
                <w:kern w:val="0"/>
                <w:sz w:val="24"/>
              </w:rPr>
            </w:pPr>
            <w:r w:rsidRPr="0026546A">
              <w:rPr>
                <w:rFonts w:ascii="仿宋_GB2312" w:eastAsia="仿宋_GB2312" w:hAnsiTheme="minorEastAsia" w:cs="Courier" w:hint="eastAsia"/>
                <w:b/>
                <w:color w:val="000000" w:themeColor="text1"/>
                <w:kern w:val="0"/>
                <w:sz w:val="24"/>
              </w:rPr>
              <w:t>申请号</w:t>
            </w:r>
          </w:p>
        </w:tc>
        <w:tc>
          <w:tcPr>
            <w:tcW w:w="1451" w:type="pct"/>
            <w:vAlign w:val="center"/>
          </w:tcPr>
          <w:p w:rsidR="008424B4" w:rsidRPr="0026546A" w:rsidRDefault="008424B4" w:rsidP="00EB3E52">
            <w:pPr>
              <w:autoSpaceDE w:val="0"/>
              <w:autoSpaceDN w:val="0"/>
              <w:adjustRightInd w:val="0"/>
              <w:spacing w:line="360" w:lineRule="auto"/>
              <w:jc w:val="center"/>
              <w:rPr>
                <w:rFonts w:ascii="仿宋_GB2312" w:eastAsia="仿宋_GB2312" w:hAnsiTheme="minorEastAsia" w:cs="Courier"/>
                <w:b/>
                <w:color w:val="000000" w:themeColor="text1"/>
                <w:kern w:val="0"/>
                <w:sz w:val="24"/>
              </w:rPr>
            </w:pPr>
            <w:r w:rsidRPr="0026546A">
              <w:rPr>
                <w:rFonts w:ascii="仿宋_GB2312" w:eastAsia="仿宋_GB2312" w:hAnsiTheme="minorEastAsia" w:cs="Courier" w:hint="eastAsia"/>
                <w:b/>
                <w:color w:val="000000" w:themeColor="text1"/>
                <w:kern w:val="0"/>
                <w:sz w:val="24"/>
              </w:rPr>
              <w:t>授权号(批准号)</w:t>
            </w:r>
          </w:p>
        </w:tc>
      </w:tr>
      <w:tr w:rsidR="003153EA" w:rsidRPr="00EB3E52" w:rsidTr="00EB3E52">
        <w:trPr>
          <w:trHeight w:val="567"/>
        </w:trPr>
        <w:tc>
          <w:tcPr>
            <w:tcW w:w="1091" w:type="pct"/>
            <w:vAlign w:val="center"/>
          </w:tcPr>
          <w:p w:rsidR="008424B4" w:rsidRPr="00EB3E52" w:rsidRDefault="008424B4" w:rsidP="00EB3E52">
            <w:pPr>
              <w:spacing w:line="360" w:lineRule="auto"/>
              <w:jc w:val="center"/>
              <w:rPr>
                <w:rFonts w:ascii="仿宋_GB2312" w:eastAsia="仿宋_GB2312" w:hAnsiTheme="minorEastAsia" w:cs="Courier"/>
                <w:color w:val="000000" w:themeColor="text1"/>
                <w:kern w:val="0"/>
                <w:sz w:val="24"/>
              </w:rPr>
            </w:pPr>
          </w:p>
        </w:tc>
        <w:tc>
          <w:tcPr>
            <w:tcW w:w="1227" w:type="pct"/>
            <w:vAlign w:val="center"/>
          </w:tcPr>
          <w:p w:rsidR="008424B4" w:rsidRPr="00EB3E52" w:rsidRDefault="008424B4" w:rsidP="00EB3E52">
            <w:pPr>
              <w:spacing w:line="360" w:lineRule="auto"/>
              <w:rPr>
                <w:rFonts w:ascii="仿宋_GB2312" w:eastAsia="仿宋_GB2312" w:hAnsiTheme="minorEastAsia" w:cs="Courier"/>
                <w:color w:val="000000" w:themeColor="text1"/>
                <w:kern w:val="0"/>
                <w:sz w:val="24"/>
              </w:rPr>
            </w:pPr>
          </w:p>
        </w:tc>
        <w:tc>
          <w:tcPr>
            <w:tcW w:w="1231" w:type="pct"/>
            <w:vAlign w:val="center"/>
          </w:tcPr>
          <w:p w:rsidR="008424B4" w:rsidRPr="00EB3E52" w:rsidRDefault="008424B4" w:rsidP="00EB3E52">
            <w:pPr>
              <w:spacing w:line="360" w:lineRule="auto"/>
              <w:rPr>
                <w:rFonts w:ascii="仿宋_GB2312" w:eastAsia="仿宋_GB2312" w:hAnsiTheme="minorEastAsia" w:cs="Courier"/>
                <w:color w:val="000000" w:themeColor="text1"/>
                <w:kern w:val="0"/>
                <w:sz w:val="24"/>
              </w:rPr>
            </w:pPr>
          </w:p>
        </w:tc>
        <w:tc>
          <w:tcPr>
            <w:tcW w:w="1451" w:type="pct"/>
            <w:vAlign w:val="center"/>
          </w:tcPr>
          <w:p w:rsidR="008424B4" w:rsidRPr="00EB3E52" w:rsidRDefault="008424B4" w:rsidP="00EB3E52">
            <w:pPr>
              <w:spacing w:line="360" w:lineRule="auto"/>
              <w:rPr>
                <w:rFonts w:ascii="仿宋_GB2312" w:eastAsia="仿宋_GB2312" w:hAnsiTheme="minorEastAsia" w:cs="Courier"/>
                <w:color w:val="000000" w:themeColor="text1"/>
                <w:kern w:val="0"/>
                <w:sz w:val="24"/>
              </w:rPr>
            </w:pPr>
          </w:p>
        </w:tc>
      </w:tr>
    </w:tbl>
    <w:p w:rsidR="008424B4" w:rsidRPr="003153EA" w:rsidRDefault="008424B4" w:rsidP="008424B4">
      <w:pPr>
        <w:rPr>
          <w:color w:val="000000" w:themeColor="text1"/>
        </w:rPr>
      </w:pPr>
    </w:p>
    <w:p w:rsidR="008424B4" w:rsidRPr="003153EA" w:rsidRDefault="008424B4" w:rsidP="00EB3E52">
      <w:pPr>
        <w:pStyle w:val="1"/>
      </w:pPr>
      <w:r w:rsidRPr="003153EA">
        <w:t>申报</w:t>
      </w:r>
      <w:r w:rsidRPr="003153EA">
        <w:t>2022</w:t>
      </w:r>
      <w:r w:rsidRPr="003153EA">
        <w:t>年度陕西高等学校科学技术研究优秀成果奖</w:t>
      </w:r>
      <w:r w:rsidR="00EB3E52">
        <w:br/>
      </w:r>
      <w:r w:rsidRPr="003153EA">
        <w:t>项目公示内容</w:t>
      </w:r>
    </w:p>
    <w:tbl>
      <w:tblPr>
        <w:tblW w:w="8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153"/>
        <w:gridCol w:w="2160"/>
        <w:gridCol w:w="2545"/>
      </w:tblGrid>
      <w:tr w:rsidR="003153EA" w:rsidRPr="003153EA" w:rsidTr="00EB3E52">
        <w:trPr>
          <w:trHeight w:val="680"/>
        </w:trPr>
        <w:tc>
          <w:tcPr>
            <w:tcW w:w="1915" w:type="dxa"/>
            <w:vAlign w:val="center"/>
          </w:tcPr>
          <w:p w:rsidR="008424B4" w:rsidRPr="003153EA" w:rsidRDefault="008424B4" w:rsidP="003153EA">
            <w:pPr>
              <w:jc w:val="center"/>
              <w:rPr>
                <w:rFonts w:eastAsia="仿宋_GB2312"/>
                <w:color w:val="000000" w:themeColor="text1"/>
                <w:sz w:val="24"/>
              </w:rPr>
            </w:pPr>
            <w:r w:rsidRPr="003153EA">
              <w:rPr>
                <w:rFonts w:eastAsia="仿宋_GB2312"/>
                <w:color w:val="000000" w:themeColor="text1"/>
                <w:sz w:val="24"/>
              </w:rPr>
              <w:t>项目名称</w:t>
            </w:r>
          </w:p>
        </w:tc>
        <w:tc>
          <w:tcPr>
            <w:tcW w:w="6858" w:type="dxa"/>
            <w:gridSpan w:val="3"/>
            <w:vAlign w:val="center"/>
          </w:tcPr>
          <w:p w:rsidR="008424B4" w:rsidRPr="003153EA" w:rsidRDefault="008424B4" w:rsidP="00E02B4F">
            <w:pPr>
              <w:jc w:val="center"/>
              <w:rPr>
                <w:b/>
                <w:bCs/>
                <w:color w:val="000000" w:themeColor="text1"/>
                <w:sz w:val="36"/>
                <w:szCs w:val="36"/>
              </w:rPr>
            </w:pPr>
            <w:r w:rsidRPr="003153EA">
              <w:rPr>
                <w:rFonts w:eastAsia="仿宋_GB2312"/>
                <w:color w:val="000000" w:themeColor="text1"/>
                <w:sz w:val="24"/>
              </w:rPr>
              <w:t>疫情对农民工返城复工影响评估及建议</w:t>
            </w:r>
          </w:p>
        </w:tc>
      </w:tr>
      <w:tr w:rsidR="003153EA" w:rsidRPr="003153EA" w:rsidTr="00EB3E52">
        <w:trPr>
          <w:trHeight w:val="680"/>
        </w:trPr>
        <w:tc>
          <w:tcPr>
            <w:tcW w:w="1915" w:type="dxa"/>
            <w:vAlign w:val="center"/>
          </w:tcPr>
          <w:p w:rsidR="008424B4" w:rsidRPr="003153EA" w:rsidRDefault="008424B4" w:rsidP="003153EA">
            <w:pPr>
              <w:jc w:val="center"/>
              <w:rPr>
                <w:rFonts w:eastAsia="仿宋_GB2312"/>
                <w:color w:val="000000" w:themeColor="text1"/>
                <w:sz w:val="24"/>
              </w:rPr>
            </w:pPr>
            <w:r w:rsidRPr="003153EA">
              <w:rPr>
                <w:rFonts w:eastAsia="仿宋_GB2312"/>
                <w:color w:val="000000" w:themeColor="text1"/>
                <w:sz w:val="24"/>
              </w:rPr>
              <w:t>完成单位</w:t>
            </w:r>
          </w:p>
        </w:tc>
        <w:tc>
          <w:tcPr>
            <w:tcW w:w="6858" w:type="dxa"/>
            <w:gridSpan w:val="3"/>
            <w:vAlign w:val="center"/>
          </w:tcPr>
          <w:p w:rsidR="008424B4" w:rsidRPr="003153EA" w:rsidRDefault="008424B4" w:rsidP="00E02B4F">
            <w:pPr>
              <w:jc w:val="center"/>
              <w:rPr>
                <w:rFonts w:eastAsia="仿宋_GB2312"/>
                <w:color w:val="000000" w:themeColor="text1"/>
                <w:sz w:val="24"/>
              </w:rPr>
            </w:pPr>
            <w:r w:rsidRPr="003153EA">
              <w:rPr>
                <w:rFonts w:eastAsia="仿宋_GB2312"/>
                <w:color w:val="000000" w:themeColor="text1"/>
                <w:sz w:val="24"/>
              </w:rPr>
              <w:t>西北农林科技大学、农业农村部农村经济研究中心</w:t>
            </w:r>
          </w:p>
        </w:tc>
      </w:tr>
      <w:tr w:rsidR="003153EA" w:rsidRPr="003153EA" w:rsidTr="00EB3E52">
        <w:trPr>
          <w:trHeight w:val="680"/>
        </w:trPr>
        <w:tc>
          <w:tcPr>
            <w:tcW w:w="1915" w:type="dxa"/>
            <w:vAlign w:val="center"/>
          </w:tcPr>
          <w:p w:rsidR="008424B4" w:rsidRPr="003153EA" w:rsidRDefault="008424B4" w:rsidP="003153EA">
            <w:pPr>
              <w:jc w:val="center"/>
              <w:rPr>
                <w:rFonts w:eastAsia="仿宋_GB2312"/>
                <w:color w:val="000000" w:themeColor="text1"/>
                <w:sz w:val="24"/>
              </w:rPr>
            </w:pPr>
            <w:r w:rsidRPr="003153EA">
              <w:rPr>
                <w:rFonts w:eastAsia="仿宋_GB2312"/>
                <w:color w:val="000000" w:themeColor="text1"/>
                <w:sz w:val="24"/>
              </w:rPr>
              <w:t>完成人</w:t>
            </w:r>
          </w:p>
        </w:tc>
        <w:tc>
          <w:tcPr>
            <w:tcW w:w="6858" w:type="dxa"/>
            <w:gridSpan w:val="3"/>
            <w:vAlign w:val="center"/>
          </w:tcPr>
          <w:p w:rsidR="008424B4" w:rsidRPr="003153EA" w:rsidRDefault="008424B4" w:rsidP="00E02B4F">
            <w:pPr>
              <w:jc w:val="left"/>
              <w:rPr>
                <w:rFonts w:eastAsia="仿宋_GB2312"/>
                <w:color w:val="000000" w:themeColor="text1"/>
                <w:sz w:val="24"/>
              </w:rPr>
            </w:pPr>
            <w:r w:rsidRPr="003153EA">
              <w:rPr>
                <w:rFonts w:eastAsia="仿宋_GB2312"/>
                <w:color w:val="000000" w:themeColor="text1"/>
                <w:sz w:val="24"/>
              </w:rPr>
              <w:t>石宝峰、吴比</w:t>
            </w:r>
          </w:p>
        </w:tc>
      </w:tr>
      <w:tr w:rsidR="003153EA" w:rsidRPr="003153EA" w:rsidTr="003153EA">
        <w:trPr>
          <w:trHeight w:val="995"/>
        </w:trPr>
        <w:tc>
          <w:tcPr>
            <w:tcW w:w="8773" w:type="dxa"/>
            <w:gridSpan w:val="4"/>
          </w:tcPr>
          <w:p w:rsidR="008424B4" w:rsidRPr="003153EA" w:rsidRDefault="008424B4" w:rsidP="003153EA">
            <w:pPr>
              <w:spacing w:line="360" w:lineRule="auto"/>
              <w:rPr>
                <w:rFonts w:eastAsia="仿宋_GB2312"/>
                <w:color w:val="000000" w:themeColor="text1"/>
                <w:sz w:val="24"/>
              </w:rPr>
            </w:pPr>
            <w:r w:rsidRPr="003153EA">
              <w:rPr>
                <w:rFonts w:eastAsia="仿宋_GB2312"/>
                <w:color w:val="000000" w:themeColor="text1"/>
                <w:sz w:val="24"/>
              </w:rPr>
              <w:t>项目简介</w:t>
            </w:r>
            <w:r w:rsidRPr="003153EA">
              <w:rPr>
                <w:rFonts w:eastAsia="仿宋_GB2312" w:hint="eastAsia"/>
                <w:color w:val="000000" w:themeColor="text1"/>
                <w:sz w:val="24"/>
              </w:rPr>
              <w:t>：</w:t>
            </w:r>
          </w:p>
          <w:p w:rsidR="008424B4" w:rsidRPr="003153EA" w:rsidRDefault="008424B4" w:rsidP="003153EA">
            <w:pPr>
              <w:spacing w:line="360" w:lineRule="auto"/>
              <w:ind w:firstLineChars="200" w:firstLine="480"/>
              <w:rPr>
                <w:rFonts w:eastAsia="仿宋_GB2312"/>
                <w:color w:val="000000" w:themeColor="text1"/>
                <w:sz w:val="24"/>
              </w:rPr>
            </w:pPr>
            <w:r w:rsidRPr="003153EA">
              <w:rPr>
                <w:rFonts w:eastAsia="仿宋_GB2312"/>
                <w:color w:val="000000" w:themeColor="text1"/>
                <w:sz w:val="24"/>
              </w:rPr>
              <w:t>新冠疫情对</w:t>
            </w:r>
            <w:r w:rsidRPr="003153EA">
              <w:rPr>
                <w:rFonts w:eastAsia="仿宋_GB2312"/>
                <w:color w:val="000000" w:themeColor="text1"/>
                <w:sz w:val="24"/>
              </w:rPr>
              <w:t>2020</w:t>
            </w:r>
            <w:r w:rsidRPr="003153EA">
              <w:rPr>
                <w:rFonts w:eastAsia="仿宋_GB2312"/>
                <w:color w:val="000000" w:themeColor="text1"/>
                <w:sz w:val="24"/>
              </w:rPr>
              <w:t>年农民工外出就业和全年收入造成重要影响，科学评估农民工返城复工情况和预测</w:t>
            </w:r>
            <w:r w:rsidRPr="003153EA">
              <w:rPr>
                <w:rFonts w:eastAsia="仿宋_GB2312"/>
                <w:color w:val="000000" w:themeColor="text1"/>
                <w:sz w:val="24"/>
              </w:rPr>
              <w:t>2020</w:t>
            </w:r>
            <w:r w:rsidRPr="003153EA">
              <w:rPr>
                <w:rFonts w:eastAsia="仿宋_GB2312"/>
                <w:color w:val="000000" w:themeColor="text1"/>
                <w:sz w:val="24"/>
              </w:rPr>
              <w:t>年工资收入情况意义重大。项目利用百度</w:t>
            </w:r>
            <w:r w:rsidRPr="003153EA">
              <w:rPr>
                <w:rFonts w:eastAsia="仿宋_GB2312"/>
                <w:color w:val="000000" w:themeColor="text1"/>
                <w:sz w:val="24"/>
              </w:rPr>
              <w:t>363</w:t>
            </w:r>
            <w:r w:rsidRPr="003153EA">
              <w:rPr>
                <w:rFonts w:eastAsia="仿宋_GB2312"/>
                <w:color w:val="000000" w:themeColor="text1"/>
                <w:sz w:val="24"/>
              </w:rPr>
              <w:t>个地级市和直辖市的人口迁徙数据，</w:t>
            </w:r>
            <w:r w:rsidRPr="003153EA">
              <w:rPr>
                <w:rFonts w:eastAsia="仿宋_GB2312" w:hint="eastAsia"/>
                <w:color w:val="000000" w:themeColor="text1"/>
                <w:sz w:val="24"/>
              </w:rPr>
              <w:t>研究</w:t>
            </w:r>
            <w:r w:rsidRPr="003153EA">
              <w:rPr>
                <w:rFonts w:eastAsia="仿宋_GB2312"/>
                <w:color w:val="000000" w:themeColor="text1"/>
                <w:sz w:val="24"/>
              </w:rPr>
              <w:t>发现：一是新冠肺炎爆发后，全国农民工返城复工平均比仅约</w:t>
            </w:r>
            <w:r w:rsidRPr="003153EA">
              <w:rPr>
                <w:rFonts w:eastAsia="仿宋_GB2312"/>
                <w:color w:val="000000" w:themeColor="text1"/>
                <w:sz w:val="24"/>
              </w:rPr>
              <w:t>29.8%</w:t>
            </w:r>
            <w:r w:rsidRPr="003153EA">
              <w:rPr>
                <w:rFonts w:eastAsia="仿宋_GB2312"/>
                <w:color w:val="000000" w:themeColor="text1"/>
                <w:sz w:val="24"/>
              </w:rPr>
              <w:t>。二是吸纳农民工就业的主要发达地区复工比例仅为</w:t>
            </w:r>
            <w:r w:rsidRPr="003153EA">
              <w:rPr>
                <w:rFonts w:eastAsia="仿宋_GB2312"/>
                <w:color w:val="000000" w:themeColor="text1"/>
                <w:sz w:val="24"/>
              </w:rPr>
              <w:t>5%-30%</w:t>
            </w:r>
            <w:r w:rsidRPr="003153EA">
              <w:rPr>
                <w:rFonts w:eastAsia="仿宋_GB2312"/>
                <w:color w:val="000000" w:themeColor="text1"/>
                <w:sz w:val="24"/>
              </w:rPr>
              <w:t>，西部地区和东北地区复工比例相对较高，疫情发生后农民工就业呈现经济越发达复工比例越低的态势。三是根据</w:t>
            </w:r>
            <w:r w:rsidRPr="003153EA">
              <w:rPr>
                <w:rFonts w:eastAsia="仿宋_GB2312"/>
                <w:color w:val="000000" w:themeColor="text1"/>
                <w:sz w:val="24"/>
              </w:rPr>
              <w:t>SARS</w:t>
            </w:r>
            <w:r w:rsidRPr="003153EA">
              <w:rPr>
                <w:rFonts w:eastAsia="仿宋_GB2312"/>
                <w:color w:val="000000" w:themeColor="text1"/>
                <w:sz w:val="24"/>
              </w:rPr>
              <w:t>期间的经济表现数据预判，疫情将对第二产业就业农民工工资收入影响有限，对第三产业就业的影响较大。据此，通过灰理论等方法并结合情景分析，将疫情走势分为三种情形，分别预测了不同情形下</w:t>
            </w:r>
            <w:r w:rsidRPr="003153EA">
              <w:rPr>
                <w:rFonts w:eastAsia="仿宋_GB2312"/>
                <w:color w:val="000000" w:themeColor="text1"/>
                <w:sz w:val="24"/>
              </w:rPr>
              <w:t>2020</w:t>
            </w:r>
            <w:r w:rsidRPr="003153EA">
              <w:rPr>
                <w:rFonts w:eastAsia="仿宋_GB2312"/>
                <w:color w:val="000000" w:themeColor="text1"/>
                <w:sz w:val="24"/>
              </w:rPr>
              <w:t>年农民工的月平均工资。</w:t>
            </w:r>
            <w:r w:rsidRPr="003153EA">
              <w:rPr>
                <w:rFonts w:eastAsia="仿宋_GB2312" w:hint="eastAsia"/>
                <w:color w:val="000000" w:themeColor="text1"/>
                <w:sz w:val="24"/>
              </w:rPr>
              <w:t>最后，</w:t>
            </w:r>
            <w:r w:rsidRPr="003153EA">
              <w:rPr>
                <w:rFonts w:eastAsia="仿宋_GB2312"/>
                <w:color w:val="000000" w:themeColor="text1"/>
                <w:sz w:val="24"/>
              </w:rPr>
              <w:t>从有序组织农民工复工，强化担当意识、助力保障重点行业企业复工复产，稳定劳动力就业市场、严防出现</w:t>
            </w:r>
            <w:r w:rsidRPr="003153EA">
              <w:rPr>
                <w:rFonts w:eastAsia="仿宋_GB2312"/>
                <w:color w:val="000000" w:themeColor="text1"/>
                <w:sz w:val="24"/>
              </w:rPr>
              <w:t>“</w:t>
            </w:r>
            <w:r w:rsidRPr="003153EA">
              <w:rPr>
                <w:rFonts w:eastAsia="仿宋_GB2312"/>
                <w:color w:val="000000" w:themeColor="text1"/>
                <w:sz w:val="24"/>
              </w:rPr>
              <w:t>先紧后松</w:t>
            </w:r>
            <w:r w:rsidRPr="003153EA">
              <w:rPr>
                <w:rFonts w:eastAsia="仿宋_GB2312"/>
                <w:color w:val="000000" w:themeColor="text1"/>
                <w:sz w:val="24"/>
              </w:rPr>
              <w:t>”</w:t>
            </w:r>
            <w:r w:rsidRPr="003153EA">
              <w:rPr>
                <w:rFonts w:eastAsia="仿宋_GB2312"/>
                <w:color w:val="000000" w:themeColor="text1"/>
                <w:sz w:val="24"/>
              </w:rPr>
              <w:t>局面等方面提出了政策建议。</w:t>
            </w:r>
          </w:p>
          <w:p w:rsidR="008424B4" w:rsidRPr="003153EA" w:rsidRDefault="008424B4" w:rsidP="003153EA">
            <w:pPr>
              <w:spacing w:line="360" w:lineRule="auto"/>
              <w:ind w:firstLineChars="200" w:firstLine="480"/>
              <w:rPr>
                <w:rFonts w:eastAsia="仿宋_GB2312"/>
                <w:color w:val="000000" w:themeColor="text1"/>
                <w:sz w:val="24"/>
              </w:rPr>
            </w:pPr>
            <w:r w:rsidRPr="003153EA">
              <w:rPr>
                <w:rFonts w:eastAsia="仿宋_GB2312" w:hint="eastAsia"/>
                <w:color w:val="000000" w:themeColor="text1"/>
                <w:sz w:val="24"/>
              </w:rPr>
              <w:t>研究成果《疫情对农民工返城复工影响评估及建议》提交后，被中央农办内刊摘编，得到了中央领导、农业农村部副部长等多位领导的肯定性批示，提出的有关建议被写入国务院相关文件，为党和政府科学决策提供了高质量的智力支持。（中央农村工作领导小组办公室秘书局，农业农村部农村经济研究中心）</w:t>
            </w:r>
          </w:p>
          <w:p w:rsidR="008424B4" w:rsidRPr="003153EA" w:rsidRDefault="008424B4" w:rsidP="00EB3E52">
            <w:pPr>
              <w:spacing w:line="360" w:lineRule="auto"/>
              <w:ind w:firstLineChars="200" w:firstLine="480"/>
              <w:rPr>
                <w:rFonts w:eastAsia="仿宋_GB2312"/>
                <w:color w:val="000000" w:themeColor="text1"/>
                <w:sz w:val="24"/>
              </w:rPr>
            </w:pPr>
            <w:r w:rsidRPr="003153EA">
              <w:rPr>
                <w:rFonts w:eastAsia="仿宋_GB2312" w:hint="eastAsia"/>
                <w:color w:val="000000" w:themeColor="text1"/>
                <w:sz w:val="24"/>
              </w:rPr>
              <w:t>研究成果先后被陕西日报、陕西党建网、网易新闻等媒体的报道转载。（陕西日报，</w:t>
            </w:r>
            <w:r w:rsidRPr="003153EA">
              <w:rPr>
                <w:rFonts w:eastAsia="仿宋_GB2312"/>
                <w:color w:val="000000" w:themeColor="text1"/>
                <w:sz w:val="24"/>
              </w:rPr>
              <w:t>2020</w:t>
            </w:r>
            <w:r w:rsidRPr="003153EA">
              <w:rPr>
                <w:rFonts w:eastAsia="仿宋_GB2312" w:hint="eastAsia"/>
                <w:color w:val="000000" w:themeColor="text1"/>
                <w:sz w:val="24"/>
              </w:rPr>
              <w:t>年</w:t>
            </w:r>
            <w:r w:rsidRPr="003153EA">
              <w:rPr>
                <w:rFonts w:eastAsia="仿宋_GB2312"/>
                <w:color w:val="000000" w:themeColor="text1"/>
                <w:sz w:val="24"/>
              </w:rPr>
              <w:t>11</w:t>
            </w:r>
            <w:r w:rsidRPr="003153EA">
              <w:rPr>
                <w:rFonts w:eastAsia="仿宋_GB2312" w:hint="eastAsia"/>
                <w:color w:val="000000" w:themeColor="text1"/>
                <w:sz w:val="24"/>
              </w:rPr>
              <w:t>月</w:t>
            </w:r>
            <w:r w:rsidRPr="003153EA">
              <w:rPr>
                <w:rFonts w:eastAsia="仿宋_GB2312"/>
                <w:color w:val="000000" w:themeColor="text1"/>
                <w:sz w:val="24"/>
              </w:rPr>
              <w:t>8</w:t>
            </w:r>
            <w:r w:rsidRPr="003153EA">
              <w:rPr>
                <w:rFonts w:eastAsia="仿宋_GB2312" w:hint="eastAsia"/>
                <w:color w:val="000000" w:themeColor="text1"/>
                <w:sz w:val="24"/>
              </w:rPr>
              <w:t>日；陕西党建网，</w:t>
            </w:r>
            <w:r w:rsidRPr="003153EA">
              <w:rPr>
                <w:rFonts w:eastAsia="仿宋_GB2312"/>
                <w:color w:val="000000" w:themeColor="text1"/>
                <w:sz w:val="24"/>
              </w:rPr>
              <w:t>2020</w:t>
            </w:r>
            <w:r w:rsidRPr="003153EA">
              <w:rPr>
                <w:rFonts w:eastAsia="仿宋_GB2312" w:hint="eastAsia"/>
                <w:color w:val="000000" w:themeColor="text1"/>
                <w:sz w:val="24"/>
              </w:rPr>
              <w:t>年</w:t>
            </w:r>
            <w:r w:rsidRPr="003153EA">
              <w:rPr>
                <w:rFonts w:eastAsia="仿宋_GB2312"/>
                <w:color w:val="000000" w:themeColor="text1"/>
                <w:sz w:val="24"/>
              </w:rPr>
              <w:t>11</w:t>
            </w:r>
            <w:r w:rsidRPr="003153EA">
              <w:rPr>
                <w:rFonts w:eastAsia="仿宋_GB2312" w:hint="eastAsia"/>
                <w:color w:val="000000" w:themeColor="text1"/>
                <w:sz w:val="24"/>
              </w:rPr>
              <w:t>月</w:t>
            </w:r>
            <w:r w:rsidRPr="003153EA">
              <w:rPr>
                <w:rFonts w:eastAsia="仿宋_GB2312"/>
                <w:color w:val="000000" w:themeColor="text1"/>
                <w:sz w:val="24"/>
              </w:rPr>
              <w:t>9</w:t>
            </w:r>
            <w:r w:rsidRPr="003153EA">
              <w:rPr>
                <w:rFonts w:eastAsia="仿宋_GB2312" w:hint="eastAsia"/>
                <w:color w:val="000000" w:themeColor="text1"/>
                <w:sz w:val="24"/>
              </w:rPr>
              <w:t>日；网易新闻，</w:t>
            </w:r>
            <w:r w:rsidRPr="003153EA">
              <w:rPr>
                <w:rFonts w:eastAsia="仿宋_GB2312"/>
                <w:color w:val="000000" w:themeColor="text1"/>
                <w:sz w:val="24"/>
              </w:rPr>
              <w:t>2020</w:t>
            </w:r>
            <w:r w:rsidRPr="003153EA">
              <w:rPr>
                <w:rFonts w:eastAsia="仿宋_GB2312" w:hint="eastAsia"/>
                <w:color w:val="000000" w:themeColor="text1"/>
                <w:sz w:val="24"/>
              </w:rPr>
              <w:t>年</w:t>
            </w:r>
            <w:r w:rsidRPr="003153EA">
              <w:rPr>
                <w:rFonts w:eastAsia="仿宋_GB2312"/>
                <w:color w:val="000000" w:themeColor="text1"/>
                <w:sz w:val="24"/>
              </w:rPr>
              <w:t>11</w:t>
            </w:r>
            <w:r w:rsidRPr="003153EA">
              <w:rPr>
                <w:rFonts w:eastAsia="仿宋_GB2312" w:hint="eastAsia"/>
                <w:color w:val="000000" w:themeColor="text1"/>
                <w:sz w:val="24"/>
              </w:rPr>
              <w:t>月</w:t>
            </w:r>
            <w:r w:rsidRPr="003153EA">
              <w:rPr>
                <w:rFonts w:eastAsia="仿宋_GB2312"/>
                <w:color w:val="000000" w:themeColor="text1"/>
                <w:sz w:val="24"/>
              </w:rPr>
              <w:t>13</w:t>
            </w:r>
            <w:r w:rsidRPr="003153EA">
              <w:rPr>
                <w:rFonts w:eastAsia="仿宋_GB2312" w:hint="eastAsia"/>
                <w:color w:val="000000" w:themeColor="text1"/>
                <w:sz w:val="24"/>
              </w:rPr>
              <w:t>日）</w:t>
            </w:r>
          </w:p>
        </w:tc>
      </w:tr>
      <w:tr w:rsidR="003153EA" w:rsidRPr="003153EA" w:rsidTr="003153EA">
        <w:trPr>
          <w:trHeight w:val="468"/>
        </w:trPr>
        <w:tc>
          <w:tcPr>
            <w:tcW w:w="1915" w:type="dxa"/>
            <w:vAlign w:val="center"/>
          </w:tcPr>
          <w:p w:rsidR="008424B4" w:rsidRPr="0026546A" w:rsidRDefault="008424B4" w:rsidP="003153EA">
            <w:pPr>
              <w:autoSpaceDE w:val="0"/>
              <w:autoSpaceDN w:val="0"/>
              <w:adjustRightInd w:val="0"/>
              <w:jc w:val="center"/>
              <w:rPr>
                <w:b/>
                <w:color w:val="000000" w:themeColor="text1"/>
                <w:kern w:val="0"/>
                <w:szCs w:val="21"/>
              </w:rPr>
            </w:pPr>
            <w:r w:rsidRPr="0026546A">
              <w:rPr>
                <w:b/>
                <w:color w:val="000000" w:themeColor="text1"/>
                <w:kern w:val="0"/>
                <w:szCs w:val="21"/>
              </w:rPr>
              <w:t>知识产权类别</w:t>
            </w:r>
          </w:p>
        </w:tc>
        <w:tc>
          <w:tcPr>
            <w:tcW w:w="2153" w:type="dxa"/>
            <w:vAlign w:val="center"/>
          </w:tcPr>
          <w:p w:rsidR="008424B4" w:rsidRPr="0026546A" w:rsidRDefault="008424B4" w:rsidP="003153EA">
            <w:pPr>
              <w:autoSpaceDE w:val="0"/>
              <w:autoSpaceDN w:val="0"/>
              <w:adjustRightInd w:val="0"/>
              <w:jc w:val="center"/>
              <w:rPr>
                <w:b/>
                <w:color w:val="000000" w:themeColor="text1"/>
                <w:kern w:val="0"/>
                <w:szCs w:val="21"/>
              </w:rPr>
            </w:pPr>
            <w:r w:rsidRPr="0026546A">
              <w:rPr>
                <w:b/>
                <w:color w:val="000000" w:themeColor="text1"/>
                <w:kern w:val="0"/>
                <w:szCs w:val="21"/>
              </w:rPr>
              <w:t>项目名称</w:t>
            </w:r>
          </w:p>
        </w:tc>
        <w:tc>
          <w:tcPr>
            <w:tcW w:w="2160" w:type="dxa"/>
            <w:vAlign w:val="center"/>
          </w:tcPr>
          <w:p w:rsidR="008424B4" w:rsidRPr="0026546A" w:rsidRDefault="008424B4" w:rsidP="003153EA">
            <w:pPr>
              <w:autoSpaceDE w:val="0"/>
              <w:autoSpaceDN w:val="0"/>
              <w:adjustRightInd w:val="0"/>
              <w:jc w:val="center"/>
              <w:rPr>
                <w:b/>
                <w:color w:val="000000" w:themeColor="text1"/>
                <w:kern w:val="0"/>
                <w:szCs w:val="21"/>
              </w:rPr>
            </w:pPr>
            <w:r w:rsidRPr="0026546A">
              <w:rPr>
                <w:b/>
                <w:color w:val="000000" w:themeColor="text1"/>
                <w:kern w:val="0"/>
                <w:szCs w:val="21"/>
              </w:rPr>
              <w:t>申请号</w:t>
            </w:r>
          </w:p>
        </w:tc>
        <w:tc>
          <w:tcPr>
            <w:tcW w:w="2545" w:type="dxa"/>
            <w:vAlign w:val="center"/>
          </w:tcPr>
          <w:p w:rsidR="008424B4" w:rsidRPr="0026546A" w:rsidRDefault="008424B4" w:rsidP="003153EA">
            <w:pPr>
              <w:autoSpaceDE w:val="0"/>
              <w:autoSpaceDN w:val="0"/>
              <w:adjustRightInd w:val="0"/>
              <w:jc w:val="center"/>
              <w:rPr>
                <w:b/>
                <w:color w:val="000000" w:themeColor="text1"/>
                <w:kern w:val="0"/>
                <w:szCs w:val="21"/>
              </w:rPr>
            </w:pPr>
            <w:r w:rsidRPr="0026546A">
              <w:rPr>
                <w:b/>
                <w:color w:val="000000" w:themeColor="text1"/>
                <w:kern w:val="0"/>
                <w:szCs w:val="21"/>
              </w:rPr>
              <w:t>授权号</w:t>
            </w:r>
            <w:r w:rsidRPr="0026546A">
              <w:rPr>
                <w:b/>
                <w:color w:val="000000" w:themeColor="text1"/>
                <w:kern w:val="0"/>
                <w:szCs w:val="21"/>
              </w:rPr>
              <w:t>(</w:t>
            </w:r>
            <w:r w:rsidRPr="0026546A">
              <w:rPr>
                <w:b/>
                <w:color w:val="000000" w:themeColor="text1"/>
                <w:kern w:val="0"/>
                <w:szCs w:val="21"/>
              </w:rPr>
              <w:t>批准号</w:t>
            </w:r>
            <w:r w:rsidRPr="0026546A">
              <w:rPr>
                <w:b/>
                <w:color w:val="000000" w:themeColor="text1"/>
                <w:kern w:val="0"/>
                <w:szCs w:val="21"/>
              </w:rPr>
              <w:t>)</w:t>
            </w:r>
          </w:p>
        </w:tc>
      </w:tr>
      <w:tr w:rsidR="003153EA" w:rsidRPr="003153EA" w:rsidTr="00EB3E52">
        <w:trPr>
          <w:trHeight w:val="680"/>
        </w:trPr>
        <w:tc>
          <w:tcPr>
            <w:tcW w:w="1915" w:type="dxa"/>
            <w:vAlign w:val="center"/>
          </w:tcPr>
          <w:p w:rsidR="008424B4" w:rsidRPr="003153EA" w:rsidRDefault="008424B4" w:rsidP="003153EA">
            <w:pPr>
              <w:jc w:val="center"/>
              <w:rPr>
                <w:color w:val="000000" w:themeColor="text1"/>
                <w:kern w:val="0"/>
                <w:szCs w:val="21"/>
              </w:rPr>
            </w:pPr>
          </w:p>
        </w:tc>
        <w:tc>
          <w:tcPr>
            <w:tcW w:w="2153" w:type="dxa"/>
            <w:vAlign w:val="center"/>
          </w:tcPr>
          <w:p w:rsidR="008424B4" w:rsidRPr="003153EA" w:rsidRDefault="008424B4" w:rsidP="003153EA">
            <w:pPr>
              <w:rPr>
                <w:color w:val="000000" w:themeColor="text1"/>
                <w:kern w:val="0"/>
                <w:szCs w:val="21"/>
              </w:rPr>
            </w:pPr>
          </w:p>
        </w:tc>
        <w:tc>
          <w:tcPr>
            <w:tcW w:w="2160" w:type="dxa"/>
            <w:vAlign w:val="center"/>
          </w:tcPr>
          <w:p w:rsidR="008424B4" w:rsidRPr="003153EA" w:rsidRDefault="008424B4" w:rsidP="003153EA">
            <w:pPr>
              <w:rPr>
                <w:rFonts w:eastAsia="仿宋_GB2312"/>
                <w:color w:val="000000" w:themeColor="text1"/>
                <w:sz w:val="24"/>
              </w:rPr>
            </w:pPr>
          </w:p>
        </w:tc>
        <w:tc>
          <w:tcPr>
            <w:tcW w:w="2545" w:type="dxa"/>
            <w:vAlign w:val="center"/>
          </w:tcPr>
          <w:p w:rsidR="008424B4" w:rsidRPr="003153EA" w:rsidRDefault="008424B4" w:rsidP="003153EA">
            <w:pPr>
              <w:rPr>
                <w:rFonts w:eastAsia="仿宋_GB2312"/>
                <w:color w:val="000000" w:themeColor="text1"/>
                <w:sz w:val="24"/>
              </w:rPr>
            </w:pPr>
          </w:p>
        </w:tc>
      </w:tr>
    </w:tbl>
    <w:p w:rsidR="008424B4" w:rsidRDefault="008424B4" w:rsidP="008424B4">
      <w:pPr>
        <w:rPr>
          <w:color w:val="000000" w:themeColor="text1"/>
        </w:rPr>
      </w:pPr>
    </w:p>
    <w:p w:rsidR="00C0787E" w:rsidRPr="00C0787E" w:rsidRDefault="00C0787E" w:rsidP="00C0787E">
      <w:pPr>
        <w:pStyle w:val="1"/>
      </w:pPr>
      <w:r w:rsidRPr="003153EA">
        <w:t>申报</w:t>
      </w:r>
      <w:r w:rsidRPr="003153EA">
        <w:t>2022</w:t>
      </w:r>
      <w:r w:rsidRPr="003153EA">
        <w:t>年度陕西高等学校科学技术研究优秀成果奖</w:t>
      </w:r>
      <w:r>
        <w:br/>
      </w:r>
      <w:r w:rsidRPr="003153EA">
        <w:t>项目公示内容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3950"/>
        <w:gridCol w:w="988"/>
        <w:gridCol w:w="2318"/>
      </w:tblGrid>
      <w:tr w:rsidR="003153EA" w:rsidRPr="00C61392" w:rsidTr="001C261A">
        <w:trPr>
          <w:trHeight w:val="995"/>
        </w:trPr>
        <w:tc>
          <w:tcPr>
            <w:tcW w:w="1093" w:type="pct"/>
            <w:vAlign w:val="center"/>
          </w:tcPr>
          <w:p w:rsidR="008424B4" w:rsidRPr="00C61392" w:rsidRDefault="008424B4" w:rsidP="003153EA">
            <w:pPr>
              <w:jc w:val="center"/>
              <w:rPr>
                <w:rFonts w:ascii="仿宋_GB2312" w:eastAsia="仿宋_GB2312" w:hAnsi="宋体"/>
                <w:color w:val="000000" w:themeColor="text1"/>
                <w:sz w:val="24"/>
              </w:rPr>
            </w:pPr>
            <w:r w:rsidRPr="00C61392">
              <w:rPr>
                <w:rFonts w:ascii="仿宋_GB2312" w:eastAsia="仿宋_GB2312" w:hAnsi="宋体" w:hint="eastAsia"/>
                <w:color w:val="000000" w:themeColor="text1"/>
                <w:sz w:val="24"/>
              </w:rPr>
              <w:t>项目名称</w:t>
            </w:r>
          </w:p>
        </w:tc>
        <w:tc>
          <w:tcPr>
            <w:tcW w:w="3907" w:type="pct"/>
            <w:gridSpan w:val="3"/>
            <w:vAlign w:val="center"/>
          </w:tcPr>
          <w:p w:rsidR="008424B4" w:rsidRPr="00C61392" w:rsidRDefault="008424B4" w:rsidP="00E02B4F">
            <w:pPr>
              <w:jc w:val="center"/>
              <w:rPr>
                <w:rFonts w:ascii="仿宋_GB2312" w:eastAsia="仿宋_GB2312" w:hAnsi="宋体"/>
                <w:color w:val="000000" w:themeColor="text1"/>
                <w:sz w:val="24"/>
              </w:rPr>
            </w:pPr>
            <w:r w:rsidRPr="00C61392">
              <w:rPr>
                <w:rFonts w:ascii="仿宋_GB2312" w:eastAsia="仿宋_GB2312" w:hAnsi="宋体" w:cs="宋体" w:hint="eastAsia"/>
                <w:color w:val="000000" w:themeColor="text1"/>
                <w:kern w:val="0"/>
                <w:sz w:val="24"/>
              </w:rPr>
              <w:t>基于空间计量的生态政策评价模型研究</w:t>
            </w:r>
          </w:p>
        </w:tc>
      </w:tr>
      <w:tr w:rsidR="003153EA" w:rsidRPr="00C61392" w:rsidTr="001C261A">
        <w:trPr>
          <w:trHeight w:val="995"/>
        </w:trPr>
        <w:tc>
          <w:tcPr>
            <w:tcW w:w="1093" w:type="pct"/>
            <w:vAlign w:val="center"/>
          </w:tcPr>
          <w:p w:rsidR="008424B4" w:rsidRPr="00C61392" w:rsidRDefault="008424B4" w:rsidP="003153EA">
            <w:pPr>
              <w:jc w:val="center"/>
              <w:rPr>
                <w:rFonts w:ascii="仿宋_GB2312" w:eastAsia="仿宋_GB2312" w:hAnsi="宋体"/>
                <w:color w:val="000000" w:themeColor="text1"/>
                <w:sz w:val="24"/>
              </w:rPr>
            </w:pPr>
            <w:r w:rsidRPr="00C61392">
              <w:rPr>
                <w:rFonts w:ascii="仿宋_GB2312" w:eastAsia="仿宋_GB2312" w:hAnsi="宋体" w:hint="eastAsia"/>
                <w:color w:val="000000" w:themeColor="text1"/>
                <w:sz w:val="24"/>
              </w:rPr>
              <w:t>完成单位</w:t>
            </w:r>
          </w:p>
        </w:tc>
        <w:tc>
          <w:tcPr>
            <w:tcW w:w="3907" w:type="pct"/>
            <w:gridSpan w:val="3"/>
            <w:vAlign w:val="center"/>
          </w:tcPr>
          <w:p w:rsidR="008424B4" w:rsidRPr="00C61392" w:rsidRDefault="008424B4" w:rsidP="00E02B4F">
            <w:pPr>
              <w:jc w:val="center"/>
              <w:rPr>
                <w:rFonts w:ascii="仿宋_GB2312" w:eastAsia="仿宋_GB2312" w:hAnsi="宋体" w:cs="宋体"/>
                <w:color w:val="000000" w:themeColor="text1"/>
                <w:kern w:val="0"/>
                <w:sz w:val="24"/>
              </w:rPr>
            </w:pPr>
            <w:r w:rsidRPr="00C61392">
              <w:rPr>
                <w:rFonts w:ascii="仿宋_GB2312" w:eastAsia="仿宋_GB2312" w:hAnsi="宋体" w:cs="宋体" w:hint="eastAsia"/>
                <w:color w:val="000000" w:themeColor="text1"/>
                <w:kern w:val="0"/>
                <w:sz w:val="24"/>
              </w:rPr>
              <w:t>西北农林科技大学</w:t>
            </w:r>
          </w:p>
        </w:tc>
      </w:tr>
      <w:tr w:rsidR="003153EA" w:rsidRPr="00C61392" w:rsidTr="001C261A">
        <w:trPr>
          <w:trHeight w:val="995"/>
        </w:trPr>
        <w:tc>
          <w:tcPr>
            <w:tcW w:w="1093" w:type="pct"/>
            <w:vAlign w:val="center"/>
          </w:tcPr>
          <w:p w:rsidR="008424B4" w:rsidRPr="00C61392" w:rsidRDefault="008424B4" w:rsidP="003153EA">
            <w:pPr>
              <w:jc w:val="center"/>
              <w:rPr>
                <w:rFonts w:ascii="仿宋_GB2312" w:eastAsia="仿宋_GB2312" w:hAnsi="宋体"/>
                <w:color w:val="000000" w:themeColor="text1"/>
                <w:sz w:val="24"/>
              </w:rPr>
            </w:pPr>
            <w:r w:rsidRPr="00C61392">
              <w:rPr>
                <w:rFonts w:ascii="仿宋_GB2312" w:eastAsia="仿宋_GB2312" w:hAnsi="宋体" w:hint="eastAsia"/>
                <w:color w:val="000000" w:themeColor="text1"/>
                <w:sz w:val="24"/>
              </w:rPr>
              <w:t>完成人</w:t>
            </w:r>
          </w:p>
        </w:tc>
        <w:tc>
          <w:tcPr>
            <w:tcW w:w="3907" w:type="pct"/>
            <w:gridSpan w:val="3"/>
            <w:vAlign w:val="center"/>
          </w:tcPr>
          <w:p w:rsidR="008424B4" w:rsidRPr="00C61392" w:rsidRDefault="008424B4" w:rsidP="003153EA">
            <w:pPr>
              <w:rPr>
                <w:rFonts w:ascii="仿宋_GB2312" w:eastAsia="仿宋_GB2312" w:hAnsi="宋体"/>
                <w:color w:val="000000" w:themeColor="text1"/>
                <w:sz w:val="24"/>
              </w:rPr>
            </w:pPr>
            <w:r w:rsidRPr="00C61392">
              <w:rPr>
                <w:rFonts w:ascii="仿宋_GB2312" w:eastAsia="仿宋_GB2312" w:hAnsi="宋体" w:hint="eastAsia"/>
                <w:color w:val="000000" w:themeColor="text1"/>
                <w:sz w:val="24"/>
              </w:rPr>
              <w:t>张道军、陈伟、班松涛、王怡菲、度阳、余芳芳、贾琦琪、徐鑫、宁嘉晨</w:t>
            </w:r>
          </w:p>
        </w:tc>
      </w:tr>
      <w:tr w:rsidR="003153EA" w:rsidRPr="00C61392" w:rsidTr="00C61392">
        <w:trPr>
          <w:trHeight w:val="995"/>
        </w:trPr>
        <w:tc>
          <w:tcPr>
            <w:tcW w:w="5000" w:type="pct"/>
            <w:gridSpan w:val="4"/>
          </w:tcPr>
          <w:p w:rsidR="008424B4" w:rsidRPr="00C61392" w:rsidRDefault="008424B4" w:rsidP="00C61392">
            <w:pPr>
              <w:spacing w:line="360" w:lineRule="auto"/>
              <w:rPr>
                <w:rFonts w:ascii="仿宋_GB2312" w:eastAsia="仿宋_GB2312" w:hAnsi="宋体" w:cs="宋体"/>
                <w:color w:val="000000" w:themeColor="text1"/>
                <w:kern w:val="0"/>
                <w:sz w:val="24"/>
              </w:rPr>
            </w:pPr>
            <w:r w:rsidRPr="00C61392">
              <w:rPr>
                <w:rFonts w:ascii="仿宋_GB2312" w:eastAsia="仿宋_GB2312" w:hAnsi="宋体" w:cs="宋体" w:hint="eastAsia"/>
                <w:color w:val="000000" w:themeColor="text1"/>
                <w:kern w:val="0"/>
                <w:sz w:val="24"/>
              </w:rPr>
              <w:t>项目简介</w:t>
            </w:r>
          </w:p>
          <w:p w:rsidR="008424B4" w:rsidRPr="00C61392" w:rsidRDefault="008424B4" w:rsidP="00C61392">
            <w:pPr>
              <w:autoSpaceDE w:val="0"/>
              <w:autoSpaceDN w:val="0"/>
              <w:adjustRightInd w:val="0"/>
              <w:spacing w:line="360" w:lineRule="auto"/>
              <w:ind w:firstLineChars="177" w:firstLine="425"/>
              <w:jc w:val="left"/>
              <w:rPr>
                <w:rFonts w:ascii="仿宋_GB2312" w:eastAsia="仿宋_GB2312" w:hAnsi="宋体"/>
                <w:color w:val="000000" w:themeColor="text1"/>
                <w:kern w:val="0"/>
                <w:sz w:val="24"/>
              </w:rPr>
            </w:pPr>
            <w:r w:rsidRPr="00C61392">
              <w:rPr>
                <w:rFonts w:ascii="仿宋_GB2312" w:eastAsia="仿宋_GB2312" w:hAnsi="宋体" w:hint="eastAsia"/>
                <w:color w:val="000000" w:themeColor="text1"/>
                <w:kern w:val="0"/>
                <w:sz w:val="24"/>
              </w:rPr>
              <w:t>生态政策是政府进行植被恢复的重要手段。然而，植被恢复是自然和社会经济过程的共同结果。如何在植被恢复中，有效剥离区域资源禀赋和全球环境变化的影响，分离出生态政策所包含各项具体措施对人类活动调节所带来的额外植被变化效应，并建立起有效的驱动机制模型，是评价和改进生态政策效果的关键。本课题通过引入空间计量理论与方法，对生态政策现有评价模型进行了改进；并以陕北黄土高原生态脆弱区为例，开展了应用研究，为政府进行差别化管理和制定针对性政策提供定量依据。</w:t>
            </w:r>
            <w:r w:rsidRPr="00C61392">
              <w:rPr>
                <w:rFonts w:ascii="仿宋_GB2312" w:eastAsia="仿宋_GB2312" w:hAnsi="宋体" w:hint="eastAsia"/>
                <w:color w:val="000000" w:themeColor="text1"/>
                <w:kern w:val="0"/>
                <w:sz w:val="24"/>
              </w:rPr>
              <w:cr/>
              <w:t xml:space="preserve">    创新性成果：</w:t>
            </w:r>
          </w:p>
          <w:p w:rsidR="008424B4" w:rsidRPr="00C61392" w:rsidRDefault="008424B4" w:rsidP="00C61392">
            <w:pPr>
              <w:autoSpaceDE w:val="0"/>
              <w:autoSpaceDN w:val="0"/>
              <w:adjustRightInd w:val="0"/>
              <w:spacing w:line="360" w:lineRule="auto"/>
              <w:ind w:firstLineChars="177" w:firstLine="425"/>
              <w:jc w:val="left"/>
              <w:rPr>
                <w:rFonts w:ascii="仿宋_GB2312" w:eastAsia="仿宋_GB2312" w:hAnsi="宋体"/>
                <w:color w:val="000000" w:themeColor="text1"/>
                <w:kern w:val="0"/>
                <w:sz w:val="24"/>
              </w:rPr>
            </w:pPr>
            <w:r w:rsidRPr="00C61392">
              <w:rPr>
                <w:rFonts w:ascii="仿宋_GB2312" w:eastAsia="仿宋_GB2312" w:hAnsi="宋体" w:hint="eastAsia"/>
                <w:color w:val="000000" w:themeColor="text1"/>
                <w:kern w:val="0"/>
                <w:sz w:val="24"/>
              </w:rPr>
              <w:t xml:space="preserve">1）基于遥感和空间信息技术提取土地利用变化信息，提出将退耕还林工程中的生态政策分解为坡耕地退耕、禁伐和禁牧三项具体措施，并分别用退耕面积、林地保有面积和草地保有面积作为测度指标，促进了生态政策的精准分解与测度；2）建立了植被恢复“潜力-实现”分析框架，提出植被恢复潜力实现度概念，证实植被恢复潜力实现度指标可有效屏蔽资源禀赋条件影响，较好反应生态政策的贡献，该模型还被成功用于延安市各县植被恢复政策绩效评价，以及揭示生态政策强度与潜在水土保持效果的空间错配；3）构建了地理加权回归（GWR）与经典回归相结合的两阶段回归模型，第一阶段的地理加权回归（GWR）探索自变量对因变量作用的空间异质性，第二阶段以GWR获得的回归系数图层为因变量，以相关环境变量为自变量，从环境要素角度解释政策作用空间差异的形成原因，即各外在环境变量会对生态政策作用产生何种影响，为政策优化提供线索；4）黄土高原地区生态政策首要目标是水土保持，通过研究首次发现该地区生态工程措施的强度与水土保持的效果存在空间错配，提示过去生态工程没有很好发挥其水土保持效益，未来还有较大提升空间；5）通过时空统计分析，构建了植被恢复可持续性测度模型，发现植树造林在一些地区造成植被恢复的不可持续，从宏观视角佐证了不当的植树造林可能造成大面积土壤干层现象。 </w:t>
            </w:r>
          </w:p>
          <w:p w:rsidR="008424B4" w:rsidRPr="00C61392" w:rsidRDefault="008424B4" w:rsidP="00C61392">
            <w:pPr>
              <w:autoSpaceDE w:val="0"/>
              <w:autoSpaceDN w:val="0"/>
              <w:adjustRightInd w:val="0"/>
              <w:spacing w:line="360" w:lineRule="auto"/>
              <w:ind w:firstLineChars="150" w:firstLine="360"/>
              <w:jc w:val="left"/>
              <w:rPr>
                <w:rFonts w:ascii="仿宋_GB2312" w:eastAsia="仿宋_GB2312" w:hAnsi="宋体"/>
                <w:color w:val="000000" w:themeColor="text1"/>
                <w:kern w:val="0"/>
                <w:sz w:val="24"/>
              </w:rPr>
            </w:pPr>
            <w:r w:rsidRPr="00C61392">
              <w:rPr>
                <w:rFonts w:ascii="仿宋_GB2312" w:eastAsia="仿宋_GB2312" w:hAnsi="宋体" w:hint="eastAsia"/>
                <w:color w:val="000000" w:themeColor="text1"/>
                <w:kern w:val="0"/>
                <w:sz w:val="24"/>
              </w:rPr>
              <w:t>围绕以上研究，在Land Degradation &amp; Development、Land Use Policy、Forest Policy and Economics、Journal of Cleaner Production、Ecological Indicators等国际著名学术刊物发表研究论文9篇，他引共计70余次。</w:t>
            </w:r>
          </w:p>
          <w:p w:rsidR="008424B4" w:rsidRPr="00C61392" w:rsidRDefault="008424B4" w:rsidP="00C61392">
            <w:pPr>
              <w:autoSpaceDE w:val="0"/>
              <w:autoSpaceDN w:val="0"/>
              <w:adjustRightInd w:val="0"/>
              <w:spacing w:line="360" w:lineRule="auto"/>
              <w:jc w:val="left"/>
              <w:rPr>
                <w:rFonts w:ascii="仿宋_GB2312" w:eastAsia="仿宋_GB2312" w:hAnsi="宋体"/>
                <w:color w:val="000000" w:themeColor="text1"/>
                <w:sz w:val="24"/>
              </w:rPr>
            </w:pPr>
          </w:p>
        </w:tc>
      </w:tr>
      <w:tr w:rsidR="003153EA" w:rsidRPr="001C261A" w:rsidTr="008550A6">
        <w:trPr>
          <w:trHeight w:val="995"/>
        </w:trPr>
        <w:tc>
          <w:tcPr>
            <w:tcW w:w="1093" w:type="pct"/>
            <w:vAlign w:val="center"/>
          </w:tcPr>
          <w:p w:rsidR="008424B4" w:rsidRPr="001C261A" w:rsidRDefault="008424B4" w:rsidP="003153EA">
            <w:pPr>
              <w:autoSpaceDE w:val="0"/>
              <w:autoSpaceDN w:val="0"/>
              <w:adjustRightInd w:val="0"/>
              <w:jc w:val="center"/>
              <w:rPr>
                <w:rFonts w:ascii="宋体" w:hAnsi="宋体" w:cs="Courier"/>
                <w:b/>
                <w:color w:val="000000" w:themeColor="text1"/>
                <w:kern w:val="0"/>
                <w:sz w:val="24"/>
              </w:rPr>
            </w:pPr>
            <w:r w:rsidRPr="001C261A">
              <w:rPr>
                <w:rFonts w:ascii="宋体" w:hAnsi="宋体" w:cs="Courier" w:hint="eastAsia"/>
                <w:b/>
                <w:color w:val="000000" w:themeColor="text1"/>
                <w:kern w:val="0"/>
                <w:sz w:val="24"/>
              </w:rPr>
              <w:t>知识产权类别</w:t>
            </w:r>
          </w:p>
        </w:tc>
        <w:tc>
          <w:tcPr>
            <w:tcW w:w="2127" w:type="pct"/>
            <w:vAlign w:val="center"/>
          </w:tcPr>
          <w:p w:rsidR="008424B4" w:rsidRPr="001C261A" w:rsidRDefault="008424B4" w:rsidP="003153EA">
            <w:pPr>
              <w:autoSpaceDE w:val="0"/>
              <w:autoSpaceDN w:val="0"/>
              <w:adjustRightInd w:val="0"/>
              <w:jc w:val="center"/>
              <w:rPr>
                <w:rFonts w:ascii="宋体" w:hAnsi="宋体" w:cs="Courier"/>
                <w:b/>
                <w:color w:val="000000" w:themeColor="text1"/>
                <w:kern w:val="0"/>
                <w:sz w:val="24"/>
              </w:rPr>
            </w:pPr>
            <w:r w:rsidRPr="001C261A">
              <w:rPr>
                <w:rFonts w:ascii="宋体" w:hAnsi="宋体" w:cs="Courier" w:hint="eastAsia"/>
                <w:b/>
                <w:color w:val="000000" w:themeColor="text1"/>
                <w:kern w:val="0"/>
                <w:sz w:val="24"/>
              </w:rPr>
              <w:t>项目名称</w:t>
            </w:r>
          </w:p>
        </w:tc>
        <w:tc>
          <w:tcPr>
            <w:tcW w:w="532" w:type="pct"/>
            <w:vAlign w:val="center"/>
          </w:tcPr>
          <w:p w:rsidR="008424B4" w:rsidRPr="001C261A" w:rsidRDefault="008424B4" w:rsidP="003153EA">
            <w:pPr>
              <w:autoSpaceDE w:val="0"/>
              <w:autoSpaceDN w:val="0"/>
              <w:adjustRightInd w:val="0"/>
              <w:jc w:val="center"/>
              <w:rPr>
                <w:rFonts w:ascii="宋体" w:hAnsi="宋体" w:cs="Courier"/>
                <w:b/>
                <w:color w:val="000000" w:themeColor="text1"/>
                <w:kern w:val="0"/>
                <w:sz w:val="24"/>
              </w:rPr>
            </w:pPr>
            <w:r w:rsidRPr="001C261A">
              <w:rPr>
                <w:rFonts w:ascii="宋体" w:hAnsi="宋体" w:cs="Courier" w:hint="eastAsia"/>
                <w:b/>
                <w:color w:val="000000" w:themeColor="text1"/>
                <w:kern w:val="0"/>
                <w:sz w:val="24"/>
              </w:rPr>
              <w:t>申请号</w:t>
            </w:r>
          </w:p>
        </w:tc>
        <w:tc>
          <w:tcPr>
            <w:tcW w:w="1248" w:type="pct"/>
            <w:vAlign w:val="center"/>
          </w:tcPr>
          <w:p w:rsidR="008424B4" w:rsidRPr="001C261A" w:rsidRDefault="008424B4" w:rsidP="003153EA">
            <w:pPr>
              <w:autoSpaceDE w:val="0"/>
              <w:autoSpaceDN w:val="0"/>
              <w:adjustRightInd w:val="0"/>
              <w:jc w:val="center"/>
              <w:rPr>
                <w:rFonts w:ascii="宋体" w:hAnsi="宋体" w:cs="Courier"/>
                <w:b/>
                <w:color w:val="000000" w:themeColor="text1"/>
                <w:kern w:val="0"/>
                <w:sz w:val="24"/>
              </w:rPr>
            </w:pPr>
            <w:r w:rsidRPr="001C261A">
              <w:rPr>
                <w:rFonts w:ascii="宋体" w:hAnsi="宋体" w:cs="Courier" w:hint="eastAsia"/>
                <w:b/>
                <w:color w:val="000000" w:themeColor="text1"/>
                <w:kern w:val="0"/>
                <w:sz w:val="24"/>
              </w:rPr>
              <w:t>授权号(批准号)</w:t>
            </w:r>
          </w:p>
        </w:tc>
      </w:tr>
      <w:tr w:rsidR="003153EA" w:rsidRPr="00C61392" w:rsidTr="008550A6">
        <w:trPr>
          <w:trHeight w:val="995"/>
        </w:trPr>
        <w:tc>
          <w:tcPr>
            <w:tcW w:w="1093" w:type="pct"/>
            <w:vAlign w:val="center"/>
          </w:tcPr>
          <w:p w:rsidR="008424B4" w:rsidRPr="00C61392" w:rsidRDefault="008424B4" w:rsidP="003153EA">
            <w:pPr>
              <w:jc w:val="center"/>
              <w:rPr>
                <w:rFonts w:ascii="仿宋_GB2312" w:eastAsia="仿宋_GB2312" w:hAnsi="宋体" w:cs="Courier"/>
                <w:color w:val="000000" w:themeColor="text1"/>
                <w:kern w:val="0"/>
                <w:sz w:val="24"/>
              </w:rPr>
            </w:pPr>
          </w:p>
        </w:tc>
        <w:tc>
          <w:tcPr>
            <w:tcW w:w="2127" w:type="pct"/>
            <w:vAlign w:val="center"/>
          </w:tcPr>
          <w:p w:rsidR="008424B4" w:rsidRPr="00C61392" w:rsidRDefault="008424B4" w:rsidP="003153EA">
            <w:pPr>
              <w:rPr>
                <w:rFonts w:ascii="仿宋_GB2312" w:eastAsia="仿宋_GB2312" w:hAnsi="宋体" w:cs="Courier"/>
                <w:color w:val="000000" w:themeColor="text1"/>
                <w:kern w:val="0"/>
                <w:sz w:val="24"/>
              </w:rPr>
            </w:pPr>
          </w:p>
        </w:tc>
        <w:tc>
          <w:tcPr>
            <w:tcW w:w="532" w:type="pct"/>
            <w:vAlign w:val="center"/>
          </w:tcPr>
          <w:p w:rsidR="008424B4" w:rsidRPr="00C61392" w:rsidRDefault="008424B4" w:rsidP="003153EA">
            <w:pPr>
              <w:rPr>
                <w:rFonts w:ascii="仿宋_GB2312" w:eastAsia="仿宋_GB2312" w:hAnsi="宋体"/>
                <w:color w:val="000000" w:themeColor="text1"/>
                <w:sz w:val="24"/>
              </w:rPr>
            </w:pPr>
          </w:p>
        </w:tc>
        <w:tc>
          <w:tcPr>
            <w:tcW w:w="1248" w:type="pct"/>
            <w:vAlign w:val="center"/>
          </w:tcPr>
          <w:p w:rsidR="008424B4" w:rsidRPr="00C61392" w:rsidRDefault="008424B4" w:rsidP="003153EA">
            <w:pPr>
              <w:rPr>
                <w:rFonts w:ascii="仿宋_GB2312" w:eastAsia="仿宋_GB2312" w:hAnsi="宋体"/>
                <w:color w:val="000000" w:themeColor="text1"/>
                <w:sz w:val="24"/>
              </w:rPr>
            </w:pPr>
          </w:p>
        </w:tc>
      </w:tr>
      <w:tr w:rsidR="003153EA" w:rsidRPr="00C61392" w:rsidTr="008550A6">
        <w:trPr>
          <w:trHeight w:val="995"/>
        </w:trPr>
        <w:tc>
          <w:tcPr>
            <w:tcW w:w="1093" w:type="pct"/>
            <w:vAlign w:val="center"/>
          </w:tcPr>
          <w:p w:rsidR="008424B4" w:rsidRPr="00C61392" w:rsidRDefault="008424B4" w:rsidP="003153EA">
            <w:pPr>
              <w:jc w:val="center"/>
              <w:rPr>
                <w:rFonts w:ascii="仿宋_GB2312" w:eastAsia="仿宋_GB2312" w:hAnsi="宋体" w:cs="Courier"/>
                <w:color w:val="000000" w:themeColor="text1"/>
                <w:kern w:val="0"/>
                <w:sz w:val="24"/>
              </w:rPr>
            </w:pPr>
          </w:p>
        </w:tc>
        <w:tc>
          <w:tcPr>
            <w:tcW w:w="2127" w:type="pct"/>
            <w:vAlign w:val="center"/>
          </w:tcPr>
          <w:p w:rsidR="008424B4" w:rsidRPr="00C61392" w:rsidRDefault="008424B4" w:rsidP="003153EA">
            <w:pPr>
              <w:rPr>
                <w:rFonts w:ascii="仿宋_GB2312" w:eastAsia="仿宋_GB2312" w:hAnsi="宋体" w:cs="Courier"/>
                <w:color w:val="000000" w:themeColor="text1"/>
                <w:kern w:val="0"/>
                <w:sz w:val="24"/>
              </w:rPr>
            </w:pPr>
          </w:p>
        </w:tc>
        <w:tc>
          <w:tcPr>
            <w:tcW w:w="532" w:type="pct"/>
            <w:vAlign w:val="center"/>
          </w:tcPr>
          <w:p w:rsidR="008424B4" w:rsidRPr="00C61392" w:rsidRDefault="008424B4" w:rsidP="003153EA">
            <w:pPr>
              <w:rPr>
                <w:rFonts w:ascii="仿宋_GB2312" w:eastAsia="仿宋_GB2312" w:hAnsi="宋体"/>
                <w:color w:val="000000" w:themeColor="text1"/>
                <w:sz w:val="24"/>
              </w:rPr>
            </w:pPr>
          </w:p>
        </w:tc>
        <w:tc>
          <w:tcPr>
            <w:tcW w:w="1248" w:type="pct"/>
            <w:vAlign w:val="center"/>
          </w:tcPr>
          <w:p w:rsidR="008424B4" w:rsidRPr="00C61392" w:rsidRDefault="008424B4" w:rsidP="003153EA">
            <w:pPr>
              <w:rPr>
                <w:rFonts w:ascii="仿宋_GB2312" w:eastAsia="仿宋_GB2312" w:hAnsi="宋体"/>
                <w:color w:val="000000" w:themeColor="text1"/>
                <w:sz w:val="24"/>
              </w:rPr>
            </w:pPr>
          </w:p>
        </w:tc>
      </w:tr>
      <w:tr w:rsidR="003153EA" w:rsidRPr="00C61392" w:rsidTr="008550A6">
        <w:trPr>
          <w:trHeight w:val="995"/>
        </w:trPr>
        <w:tc>
          <w:tcPr>
            <w:tcW w:w="1093" w:type="pct"/>
            <w:vAlign w:val="center"/>
          </w:tcPr>
          <w:p w:rsidR="008424B4" w:rsidRPr="00C61392" w:rsidRDefault="008424B4" w:rsidP="003153EA">
            <w:pPr>
              <w:jc w:val="center"/>
              <w:rPr>
                <w:rFonts w:ascii="仿宋_GB2312" w:eastAsia="仿宋_GB2312" w:hAnsi="宋体" w:cs="Courier"/>
                <w:color w:val="000000" w:themeColor="text1"/>
                <w:kern w:val="0"/>
                <w:sz w:val="24"/>
              </w:rPr>
            </w:pPr>
          </w:p>
        </w:tc>
        <w:tc>
          <w:tcPr>
            <w:tcW w:w="2127" w:type="pct"/>
            <w:vAlign w:val="center"/>
          </w:tcPr>
          <w:p w:rsidR="008424B4" w:rsidRPr="00C61392" w:rsidRDefault="008424B4" w:rsidP="003153EA">
            <w:pPr>
              <w:rPr>
                <w:rFonts w:ascii="仿宋_GB2312" w:eastAsia="仿宋_GB2312" w:hAnsi="宋体" w:cs="Courier"/>
                <w:color w:val="000000" w:themeColor="text1"/>
                <w:kern w:val="0"/>
                <w:sz w:val="24"/>
              </w:rPr>
            </w:pPr>
          </w:p>
        </w:tc>
        <w:tc>
          <w:tcPr>
            <w:tcW w:w="532" w:type="pct"/>
            <w:vAlign w:val="center"/>
          </w:tcPr>
          <w:p w:rsidR="008424B4" w:rsidRPr="00C61392" w:rsidRDefault="008424B4" w:rsidP="003153EA">
            <w:pPr>
              <w:rPr>
                <w:rFonts w:ascii="仿宋_GB2312" w:eastAsia="仿宋_GB2312" w:hAnsi="宋体"/>
                <w:color w:val="000000" w:themeColor="text1"/>
                <w:sz w:val="24"/>
              </w:rPr>
            </w:pPr>
          </w:p>
        </w:tc>
        <w:tc>
          <w:tcPr>
            <w:tcW w:w="1248" w:type="pct"/>
            <w:vAlign w:val="center"/>
          </w:tcPr>
          <w:p w:rsidR="008424B4" w:rsidRPr="00C61392" w:rsidRDefault="008424B4" w:rsidP="003153EA">
            <w:pPr>
              <w:rPr>
                <w:rFonts w:ascii="仿宋_GB2312" w:eastAsia="仿宋_GB2312" w:hAnsi="宋体"/>
                <w:color w:val="000000" w:themeColor="text1"/>
                <w:sz w:val="24"/>
              </w:rPr>
            </w:pPr>
          </w:p>
        </w:tc>
      </w:tr>
      <w:tr w:rsidR="003153EA" w:rsidRPr="00C61392" w:rsidTr="008550A6">
        <w:trPr>
          <w:trHeight w:val="995"/>
        </w:trPr>
        <w:tc>
          <w:tcPr>
            <w:tcW w:w="1093" w:type="pct"/>
            <w:vAlign w:val="center"/>
          </w:tcPr>
          <w:p w:rsidR="008424B4" w:rsidRPr="00C61392" w:rsidRDefault="008424B4" w:rsidP="003153EA">
            <w:pPr>
              <w:jc w:val="center"/>
              <w:rPr>
                <w:rFonts w:ascii="仿宋_GB2312" w:eastAsia="仿宋_GB2312" w:hAnsi="宋体" w:cs="Courier"/>
                <w:color w:val="000000" w:themeColor="text1"/>
                <w:kern w:val="0"/>
                <w:sz w:val="24"/>
              </w:rPr>
            </w:pPr>
          </w:p>
        </w:tc>
        <w:tc>
          <w:tcPr>
            <w:tcW w:w="2127" w:type="pct"/>
            <w:vAlign w:val="center"/>
          </w:tcPr>
          <w:p w:rsidR="008424B4" w:rsidRPr="00C61392" w:rsidRDefault="008424B4" w:rsidP="003153EA">
            <w:pPr>
              <w:rPr>
                <w:rFonts w:ascii="仿宋_GB2312" w:eastAsia="仿宋_GB2312" w:hAnsi="宋体" w:cs="Courier"/>
                <w:color w:val="000000" w:themeColor="text1"/>
                <w:kern w:val="0"/>
                <w:sz w:val="24"/>
              </w:rPr>
            </w:pPr>
          </w:p>
        </w:tc>
        <w:tc>
          <w:tcPr>
            <w:tcW w:w="532" w:type="pct"/>
            <w:vAlign w:val="center"/>
          </w:tcPr>
          <w:p w:rsidR="008424B4" w:rsidRPr="00C61392" w:rsidRDefault="008424B4" w:rsidP="003153EA">
            <w:pPr>
              <w:rPr>
                <w:rFonts w:ascii="仿宋_GB2312" w:eastAsia="仿宋_GB2312" w:hAnsi="宋体"/>
                <w:color w:val="000000" w:themeColor="text1"/>
                <w:sz w:val="24"/>
              </w:rPr>
            </w:pPr>
          </w:p>
        </w:tc>
        <w:tc>
          <w:tcPr>
            <w:tcW w:w="1248" w:type="pct"/>
            <w:vAlign w:val="center"/>
          </w:tcPr>
          <w:p w:rsidR="008424B4" w:rsidRPr="00C61392" w:rsidRDefault="008424B4" w:rsidP="003153EA">
            <w:pPr>
              <w:rPr>
                <w:rFonts w:ascii="仿宋_GB2312" w:eastAsia="仿宋_GB2312" w:hAnsi="宋体"/>
                <w:color w:val="000000" w:themeColor="text1"/>
                <w:sz w:val="24"/>
              </w:rPr>
            </w:pPr>
          </w:p>
        </w:tc>
      </w:tr>
      <w:tr w:rsidR="008424B4" w:rsidRPr="00C61392" w:rsidTr="008550A6">
        <w:trPr>
          <w:trHeight w:val="995"/>
        </w:trPr>
        <w:tc>
          <w:tcPr>
            <w:tcW w:w="1093" w:type="pct"/>
            <w:vAlign w:val="center"/>
          </w:tcPr>
          <w:p w:rsidR="008424B4" w:rsidRPr="00C61392" w:rsidRDefault="008424B4" w:rsidP="003153EA">
            <w:pPr>
              <w:ind w:firstLineChars="250" w:firstLine="600"/>
              <w:rPr>
                <w:rFonts w:ascii="仿宋_GB2312" w:eastAsia="仿宋_GB2312" w:hAnsi="宋体" w:cs="Courier"/>
                <w:color w:val="000000" w:themeColor="text1"/>
                <w:kern w:val="0"/>
                <w:sz w:val="24"/>
              </w:rPr>
            </w:pPr>
          </w:p>
        </w:tc>
        <w:tc>
          <w:tcPr>
            <w:tcW w:w="2127" w:type="pct"/>
            <w:vAlign w:val="center"/>
          </w:tcPr>
          <w:p w:rsidR="008424B4" w:rsidRPr="00C61392" w:rsidRDefault="008424B4" w:rsidP="003153EA">
            <w:pPr>
              <w:rPr>
                <w:rFonts w:ascii="仿宋_GB2312" w:eastAsia="仿宋_GB2312" w:hAnsi="宋体" w:cs="Courier"/>
                <w:color w:val="000000" w:themeColor="text1"/>
                <w:kern w:val="0"/>
                <w:sz w:val="24"/>
              </w:rPr>
            </w:pPr>
          </w:p>
        </w:tc>
        <w:tc>
          <w:tcPr>
            <w:tcW w:w="532" w:type="pct"/>
            <w:vAlign w:val="center"/>
          </w:tcPr>
          <w:p w:rsidR="008424B4" w:rsidRPr="00C61392" w:rsidRDefault="008424B4" w:rsidP="003153EA">
            <w:pPr>
              <w:jc w:val="left"/>
              <w:rPr>
                <w:rFonts w:ascii="仿宋_GB2312" w:eastAsia="仿宋_GB2312" w:hAnsi="宋体" w:cs="Courier"/>
                <w:color w:val="000000" w:themeColor="text1"/>
                <w:kern w:val="0"/>
                <w:sz w:val="24"/>
              </w:rPr>
            </w:pPr>
          </w:p>
        </w:tc>
        <w:tc>
          <w:tcPr>
            <w:tcW w:w="1248" w:type="pct"/>
            <w:vAlign w:val="center"/>
          </w:tcPr>
          <w:p w:rsidR="008424B4" w:rsidRPr="00C61392" w:rsidRDefault="008424B4" w:rsidP="003153EA">
            <w:pPr>
              <w:rPr>
                <w:rFonts w:ascii="仿宋_GB2312" w:eastAsia="仿宋_GB2312" w:hAnsi="宋体" w:cs="Courier"/>
                <w:color w:val="000000" w:themeColor="text1"/>
                <w:kern w:val="0"/>
                <w:sz w:val="24"/>
              </w:rPr>
            </w:pPr>
          </w:p>
        </w:tc>
      </w:tr>
    </w:tbl>
    <w:p w:rsidR="008424B4" w:rsidRPr="003153EA" w:rsidRDefault="008424B4" w:rsidP="008424B4">
      <w:pPr>
        <w:rPr>
          <w:color w:val="000000" w:themeColor="text1"/>
        </w:rPr>
      </w:pPr>
    </w:p>
    <w:p w:rsidR="008424B4" w:rsidRPr="003153EA" w:rsidRDefault="008424B4">
      <w:pPr>
        <w:widowControl/>
        <w:jc w:val="left"/>
        <w:rPr>
          <w:color w:val="000000" w:themeColor="text1"/>
        </w:rPr>
      </w:pPr>
      <w:r w:rsidRPr="003153EA">
        <w:rPr>
          <w:color w:val="000000" w:themeColor="text1"/>
        </w:rPr>
        <w:br w:type="page"/>
      </w:r>
    </w:p>
    <w:p w:rsidR="008424B4" w:rsidRPr="003153EA" w:rsidRDefault="008424B4" w:rsidP="001C261A">
      <w:pPr>
        <w:pStyle w:val="1"/>
      </w:pPr>
      <w:r w:rsidRPr="003153EA">
        <w:rPr>
          <w:rFonts w:hint="eastAsia"/>
        </w:rPr>
        <w:t>申报</w:t>
      </w:r>
      <w:r w:rsidRPr="003153EA">
        <w:rPr>
          <w:rFonts w:hint="eastAsia"/>
        </w:rPr>
        <w:t>2022</w:t>
      </w:r>
      <w:r w:rsidRPr="003153EA">
        <w:rPr>
          <w:rFonts w:hint="eastAsia"/>
        </w:rPr>
        <w:t>年度陕西高等学校科学技术研究优秀成果奖</w:t>
      </w:r>
      <w:r w:rsidR="001C261A">
        <w:br/>
      </w:r>
      <w:r w:rsidRPr="003153EA">
        <w:rPr>
          <w:rFonts w:hint="eastAsia"/>
        </w:rPr>
        <w:t>项目公示内容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3492"/>
        <w:gridCol w:w="1501"/>
        <w:gridCol w:w="2119"/>
      </w:tblGrid>
      <w:tr w:rsidR="003153EA" w:rsidRPr="003153EA" w:rsidTr="001C261A">
        <w:trPr>
          <w:trHeight w:val="526"/>
        </w:trPr>
        <w:tc>
          <w:tcPr>
            <w:tcW w:w="1171" w:type="pct"/>
            <w:vAlign w:val="center"/>
          </w:tcPr>
          <w:p w:rsidR="008424B4" w:rsidRPr="003153EA" w:rsidRDefault="008424B4" w:rsidP="001C261A">
            <w:pPr>
              <w:spacing w:line="360" w:lineRule="auto"/>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项目名称</w:t>
            </w:r>
          </w:p>
        </w:tc>
        <w:tc>
          <w:tcPr>
            <w:tcW w:w="3829" w:type="pct"/>
            <w:gridSpan w:val="3"/>
            <w:vAlign w:val="center"/>
          </w:tcPr>
          <w:p w:rsidR="008424B4" w:rsidRPr="003153EA" w:rsidRDefault="008424B4" w:rsidP="001C261A">
            <w:pPr>
              <w:spacing w:line="360" w:lineRule="auto"/>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农业自然资源价值评估理论、实证与应用</w:t>
            </w:r>
          </w:p>
        </w:tc>
      </w:tr>
      <w:tr w:rsidR="003153EA" w:rsidRPr="003153EA" w:rsidTr="001C261A">
        <w:trPr>
          <w:trHeight w:val="422"/>
        </w:trPr>
        <w:tc>
          <w:tcPr>
            <w:tcW w:w="1171" w:type="pct"/>
            <w:vAlign w:val="center"/>
          </w:tcPr>
          <w:p w:rsidR="008424B4" w:rsidRPr="003153EA" w:rsidRDefault="008424B4" w:rsidP="001C261A">
            <w:pPr>
              <w:spacing w:line="360" w:lineRule="auto"/>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完成单位</w:t>
            </w:r>
          </w:p>
        </w:tc>
        <w:tc>
          <w:tcPr>
            <w:tcW w:w="3829" w:type="pct"/>
            <w:gridSpan w:val="3"/>
            <w:vAlign w:val="center"/>
          </w:tcPr>
          <w:p w:rsidR="008424B4" w:rsidRPr="003153EA" w:rsidRDefault="008424B4" w:rsidP="001C261A">
            <w:pPr>
              <w:spacing w:line="360" w:lineRule="auto"/>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西北农林科技大学、陕西师范大学、海南大学</w:t>
            </w:r>
          </w:p>
        </w:tc>
      </w:tr>
      <w:tr w:rsidR="003153EA" w:rsidRPr="003153EA" w:rsidTr="001C261A">
        <w:trPr>
          <w:trHeight w:val="544"/>
        </w:trPr>
        <w:tc>
          <w:tcPr>
            <w:tcW w:w="1171" w:type="pct"/>
            <w:vAlign w:val="center"/>
          </w:tcPr>
          <w:p w:rsidR="008424B4" w:rsidRPr="003153EA" w:rsidRDefault="008424B4" w:rsidP="001C261A">
            <w:pPr>
              <w:spacing w:line="360" w:lineRule="auto"/>
              <w:jc w:val="center"/>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完成人</w:t>
            </w:r>
          </w:p>
        </w:tc>
        <w:tc>
          <w:tcPr>
            <w:tcW w:w="3829" w:type="pct"/>
            <w:gridSpan w:val="3"/>
            <w:vAlign w:val="center"/>
          </w:tcPr>
          <w:p w:rsidR="008424B4" w:rsidRPr="003153EA" w:rsidRDefault="008424B4" w:rsidP="001C261A">
            <w:pPr>
              <w:spacing w:line="360" w:lineRule="auto"/>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赵敏娟，张晓宁，姚柳杨，刘文新，陈海滨，史恒通、黄毅祥、徐涛</w:t>
            </w:r>
          </w:p>
        </w:tc>
      </w:tr>
      <w:tr w:rsidR="003153EA" w:rsidRPr="003153EA" w:rsidTr="001C261A">
        <w:trPr>
          <w:trHeight w:val="995"/>
        </w:trPr>
        <w:tc>
          <w:tcPr>
            <w:tcW w:w="5000" w:type="pct"/>
            <w:gridSpan w:val="4"/>
          </w:tcPr>
          <w:p w:rsidR="008424B4" w:rsidRPr="003153EA" w:rsidRDefault="008424B4" w:rsidP="001C261A">
            <w:pPr>
              <w:spacing w:line="360" w:lineRule="auto"/>
              <w:rPr>
                <w:rFonts w:ascii="仿宋_GB2312" w:eastAsia="仿宋_GB2312" w:hAnsi="仿宋_GB2312"/>
                <w:b/>
                <w:bCs/>
                <w:color w:val="000000" w:themeColor="text1"/>
                <w:sz w:val="24"/>
              </w:rPr>
            </w:pPr>
            <w:r w:rsidRPr="003153EA">
              <w:rPr>
                <w:rFonts w:ascii="仿宋_GB2312" w:eastAsia="仿宋_GB2312" w:hAnsi="仿宋_GB2312" w:hint="eastAsia"/>
                <w:b/>
                <w:bCs/>
                <w:color w:val="000000" w:themeColor="text1"/>
                <w:sz w:val="24"/>
              </w:rPr>
              <w:t>项目简介</w:t>
            </w:r>
          </w:p>
          <w:p w:rsidR="008424B4" w:rsidRPr="003153EA" w:rsidRDefault="008424B4" w:rsidP="001C261A">
            <w:pPr>
              <w:spacing w:line="360" w:lineRule="auto"/>
              <w:ind w:firstLineChars="200" w:firstLine="480"/>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农业自然资源具有多重功能，部分功能具有很强的外部性（例如，社会属性、生态属性），在纯粹的市场作用力下，这些功能常常被低估或忽略，导致农业自然资源配置失衡、管理低效甚至失效。经过近十年持续协同攻关，项目组系统研究了我国生态文明和乡村振兴背景下，农业自然资源多重功能的价值评估及其实现的理论与实证问题。成果为“绿山青山”向“金山银山”转化、碳达峰碳中和等相关农业资源均衡配置政策制订和执行，提供可靠的基础数据；对于丰富和完善我国农业资源价值研究理论基础与决策实践，拓展公共政策研究视野和提升政策执行效果，均具有重要理论意义和实践价值。</w:t>
            </w:r>
          </w:p>
          <w:p w:rsidR="008424B4" w:rsidRPr="003153EA" w:rsidRDefault="008424B4" w:rsidP="001C261A">
            <w:pPr>
              <w:spacing w:line="360" w:lineRule="auto"/>
              <w:ind w:firstLineChars="200" w:firstLine="480"/>
              <w:rPr>
                <w:rFonts w:ascii="仿宋_GB2312" w:eastAsia="仿宋_GB2312" w:hAnsi="仿宋_GB2312"/>
                <w:color w:val="000000" w:themeColor="text1"/>
                <w:sz w:val="24"/>
              </w:rPr>
            </w:pPr>
            <w:r w:rsidRPr="003153EA">
              <w:rPr>
                <w:rFonts w:ascii="仿宋_GB2312" w:eastAsia="仿宋_GB2312" w:hAnsi="仿宋_GB2312" w:hint="eastAsia"/>
                <w:color w:val="000000" w:themeColor="text1"/>
                <w:sz w:val="24"/>
              </w:rPr>
              <w:t>创新性成果：</w:t>
            </w:r>
            <w:r w:rsidRPr="003153EA">
              <w:rPr>
                <w:rFonts w:ascii="仿宋_GB2312" w:eastAsia="仿宋_GB2312" w:hAnsi="仿宋_GB2312"/>
                <w:color w:val="000000" w:themeColor="text1"/>
                <w:sz w:val="24"/>
              </w:rPr>
              <w:t xml:space="preserve"> 1)</w:t>
            </w:r>
            <w:r w:rsidRPr="003153EA">
              <w:rPr>
                <w:rFonts w:ascii="仿宋_GB2312" w:eastAsia="仿宋_GB2312" w:hAnsi="仿宋_GB2312" w:hint="eastAsia"/>
                <w:color w:val="000000" w:themeColor="text1"/>
                <w:sz w:val="24"/>
              </w:rPr>
              <w:t>通过引入“生态指标等价结果”，甄别生态属性及对应的生态指标及其与公众福利间的关联，创新性地构建了选择实验法在描述相似生态恢复结果的可替代生态指标理论模型，理论上解决了该方法指标选择存在的随机、重复及漏选等问题，从评估指标选择方面补充和完善了评估方法的理论基础，提高了方法的可靠性。</w:t>
            </w:r>
            <w:r w:rsidRPr="003153EA">
              <w:rPr>
                <w:rFonts w:ascii="仿宋_GB2312" w:eastAsia="仿宋_GB2312" w:hAnsi="仿宋_GB2312"/>
                <w:color w:val="000000" w:themeColor="text1"/>
                <w:sz w:val="24"/>
              </w:rPr>
              <w:t>2</w:t>
            </w:r>
            <w:r w:rsidRPr="003153EA">
              <w:rPr>
                <w:rFonts w:ascii="仿宋_GB2312" w:eastAsia="仿宋_GB2312" w:hAnsi="仿宋_GB2312" w:hint="eastAsia"/>
                <w:color w:val="000000" w:themeColor="text1"/>
                <w:sz w:val="24"/>
              </w:rPr>
              <w:t>)</w:t>
            </w:r>
            <w:r w:rsidRPr="003153EA">
              <w:rPr>
                <w:rFonts w:ascii="仿宋_GB2312" w:eastAsia="仿宋_GB2312" w:hAnsi="仿宋_GB2312"/>
                <w:color w:val="000000" w:themeColor="text1"/>
                <w:sz w:val="24"/>
              </w:rPr>
              <w:t>通过生态模型和随机效用模型的结合，</w:t>
            </w:r>
            <w:r w:rsidRPr="003153EA">
              <w:rPr>
                <w:rFonts w:ascii="仿宋_GB2312" w:eastAsia="仿宋_GB2312" w:hAnsi="仿宋_GB2312" w:hint="eastAsia"/>
                <w:color w:val="000000" w:themeColor="text1"/>
                <w:sz w:val="24"/>
              </w:rPr>
              <w:t>纳入生态文明、乡村振兴战略对农业自然资源多功能的均衡需求，揭示了</w:t>
            </w:r>
            <w:r w:rsidRPr="003153EA">
              <w:rPr>
                <w:rFonts w:ascii="仿宋_GB2312" w:eastAsia="仿宋_GB2312" w:hAnsi="仿宋_GB2312"/>
                <w:color w:val="000000" w:themeColor="text1"/>
                <w:sz w:val="24"/>
              </w:rPr>
              <w:t>生态指标</w:t>
            </w:r>
            <w:r w:rsidRPr="003153EA">
              <w:rPr>
                <w:rFonts w:ascii="仿宋_GB2312" w:eastAsia="仿宋_GB2312" w:hAnsi="仿宋_GB2312" w:hint="eastAsia"/>
                <w:color w:val="000000" w:themeColor="text1"/>
                <w:sz w:val="24"/>
              </w:rPr>
              <w:t>、</w:t>
            </w:r>
            <w:r w:rsidRPr="003153EA">
              <w:rPr>
                <w:rFonts w:ascii="仿宋_GB2312" w:eastAsia="仿宋_GB2312" w:hAnsi="仿宋_GB2312"/>
                <w:color w:val="000000" w:themeColor="text1"/>
                <w:sz w:val="24"/>
              </w:rPr>
              <w:t>自然资源指标与公众福利</w:t>
            </w:r>
            <w:r w:rsidRPr="003153EA">
              <w:rPr>
                <w:rFonts w:ascii="仿宋_GB2312" w:eastAsia="仿宋_GB2312" w:hAnsi="仿宋_GB2312" w:hint="eastAsia"/>
                <w:color w:val="000000" w:themeColor="text1"/>
                <w:sz w:val="24"/>
              </w:rPr>
              <w:t>之间</w:t>
            </w:r>
            <w:r w:rsidRPr="003153EA">
              <w:rPr>
                <w:rFonts w:ascii="仿宋_GB2312" w:eastAsia="仿宋_GB2312" w:hAnsi="仿宋_GB2312"/>
                <w:color w:val="000000" w:themeColor="text1"/>
                <w:sz w:val="24"/>
              </w:rPr>
              <w:t>的</w:t>
            </w:r>
            <w:r w:rsidRPr="003153EA">
              <w:rPr>
                <w:rFonts w:ascii="仿宋_GB2312" w:eastAsia="仿宋_GB2312" w:hAnsi="仿宋_GB2312" w:hint="eastAsia"/>
                <w:color w:val="000000" w:themeColor="text1"/>
                <w:sz w:val="24"/>
              </w:rPr>
              <w:t>多重</w:t>
            </w:r>
            <w:r w:rsidRPr="003153EA">
              <w:rPr>
                <w:rFonts w:ascii="仿宋_GB2312" w:eastAsia="仿宋_GB2312" w:hAnsi="仿宋_GB2312"/>
                <w:color w:val="000000" w:themeColor="text1"/>
                <w:sz w:val="24"/>
              </w:rPr>
              <w:t>关系</w:t>
            </w:r>
            <w:r w:rsidRPr="003153EA">
              <w:rPr>
                <w:rFonts w:ascii="仿宋_GB2312" w:eastAsia="仿宋_GB2312" w:hAnsi="仿宋_GB2312" w:hint="eastAsia"/>
                <w:color w:val="000000" w:themeColor="text1"/>
                <w:sz w:val="24"/>
              </w:rPr>
              <w:t>，创造性构建了农业自然资源价值衡量体系、评估体系，形成了我国农业自然资源的选择实验法价值评估理论框架。3</w:t>
            </w:r>
            <w:bookmarkStart w:id="6" w:name="bookmark20"/>
            <w:bookmarkEnd w:id="6"/>
            <w:r w:rsidRPr="003153EA">
              <w:rPr>
                <w:rFonts w:ascii="仿宋_GB2312" w:eastAsia="仿宋_GB2312" w:hAnsi="仿宋_GB2312" w:hint="eastAsia"/>
                <w:color w:val="000000" w:themeColor="text1"/>
                <w:sz w:val="24"/>
              </w:rPr>
              <w:t>)</w:t>
            </w:r>
            <w:r w:rsidRPr="003153EA">
              <w:rPr>
                <w:rFonts w:ascii="仿宋_GB2312" w:eastAsia="仿宋_GB2312" w:hAnsi="仿宋_GB2312"/>
                <w:color w:val="000000" w:themeColor="text1"/>
                <w:sz w:val="24"/>
              </w:rPr>
              <w:t>运用选择实验法</w:t>
            </w:r>
            <w:r w:rsidRPr="003153EA">
              <w:rPr>
                <w:rFonts w:ascii="仿宋_GB2312" w:eastAsia="仿宋_GB2312" w:hAnsi="仿宋_GB2312" w:hint="eastAsia"/>
                <w:color w:val="000000" w:themeColor="text1"/>
                <w:sz w:val="24"/>
              </w:rPr>
              <w:t>评估法，</w:t>
            </w:r>
            <w:bookmarkStart w:id="7" w:name="bookmark21"/>
            <w:bookmarkEnd w:id="7"/>
            <w:r w:rsidRPr="003153EA">
              <w:rPr>
                <w:rFonts w:ascii="仿宋_GB2312" w:eastAsia="仿宋_GB2312" w:hAnsi="仿宋_GB2312" w:hint="eastAsia"/>
                <w:color w:val="000000" w:themeColor="text1"/>
                <w:sz w:val="24"/>
              </w:rPr>
              <w:t>通过</w:t>
            </w:r>
            <w:r w:rsidRPr="003153EA">
              <w:rPr>
                <w:rFonts w:ascii="仿宋_GB2312" w:eastAsia="仿宋_GB2312" w:hAnsi="仿宋_GB2312"/>
                <w:color w:val="000000" w:themeColor="text1"/>
                <w:sz w:val="24"/>
              </w:rPr>
              <w:t>指标设计、具体假设、生态价值与福利关联、估计模型等，</w:t>
            </w:r>
            <w:r w:rsidRPr="003153EA">
              <w:rPr>
                <w:rFonts w:ascii="仿宋_GB2312" w:eastAsia="仿宋_GB2312" w:hAnsi="仿宋_GB2312" w:hint="eastAsia"/>
                <w:color w:val="000000" w:themeColor="text1"/>
                <w:sz w:val="24"/>
              </w:rPr>
              <w:t>实证评估了典型农业</w:t>
            </w:r>
            <w:r w:rsidRPr="003153EA">
              <w:rPr>
                <w:rFonts w:ascii="仿宋_GB2312" w:eastAsia="仿宋_GB2312" w:hAnsi="仿宋_GB2312"/>
                <w:color w:val="000000" w:themeColor="text1"/>
                <w:sz w:val="24"/>
              </w:rPr>
              <w:t>水、草原、耕地等</w:t>
            </w:r>
            <w:r w:rsidRPr="003153EA">
              <w:rPr>
                <w:rFonts w:ascii="仿宋_GB2312" w:eastAsia="仿宋_GB2312" w:hAnsi="仿宋_GB2312" w:hint="eastAsia"/>
                <w:color w:val="000000" w:themeColor="text1"/>
                <w:sz w:val="24"/>
              </w:rPr>
              <w:t>非市场价值</w:t>
            </w:r>
            <w:r w:rsidRPr="003153EA">
              <w:rPr>
                <w:rFonts w:ascii="仿宋_GB2312" w:eastAsia="仿宋_GB2312" w:hAnsi="仿宋_GB2312"/>
                <w:color w:val="000000" w:themeColor="text1"/>
                <w:sz w:val="24"/>
              </w:rPr>
              <w:t>。</w:t>
            </w:r>
            <w:r w:rsidRPr="003153EA">
              <w:rPr>
                <w:rFonts w:ascii="仿宋_GB2312" w:eastAsia="仿宋_GB2312" w:hAnsi="仿宋_GB2312" w:hint="eastAsia"/>
                <w:color w:val="000000" w:themeColor="text1"/>
                <w:sz w:val="24"/>
              </w:rPr>
              <w:t>4)以黄土高原区、草畜平衡区、休耕区、流域综合治理区等重大生态恢复工程区为重点，将实证结果加以检验、应用和完善。提出：自</w:t>
            </w:r>
            <w:r w:rsidRPr="003153EA">
              <w:rPr>
                <w:rFonts w:ascii="仿宋_GB2312" w:eastAsia="仿宋_GB2312" w:hAnsi="仿宋_GB2312"/>
                <w:color w:val="000000" w:themeColor="text1"/>
                <w:sz w:val="24"/>
              </w:rPr>
              <w:t>然资源提供的不同生态系服务功能间存在</w:t>
            </w:r>
            <w:r w:rsidRPr="003153EA">
              <w:rPr>
                <w:rFonts w:ascii="仿宋_GB2312" w:eastAsia="仿宋_GB2312" w:hAnsi="仿宋_GB2312" w:hint="eastAsia"/>
                <w:color w:val="000000" w:themeColor="text1"/>
                <w:sz w:val="24"/>
              </w:rPr>
              <w:t>公众偏好</w:t>
            </w:r>
            <w:r w:rsidRPr="003153EA">
              <w:rPr>
                <w:rFonts w:ascii="仿宋_GB2312" w:eastAsia="仿宋_GB2312" w:hAnsi="仿宋_GB2312"/>
                <w:color w:val="000000" w:themeColor="text1"/>
                <w:sz w:val="24"/>
              </w:rPr>
              <w:t>优先次序</w:t>
            </w:r>
            <w:r w:rsidRPr="003153EA">
              <w:rPr>
                <w:rFonts w:ascii="仿宋_GB2312" w:eastAsia="仿宋_GB2312" w:hAnsi="仿宋_GB2312" w:hint="eastAsia"/>
                <w:color w:val="000000" w:themeColor="text1"/>
                <w:sz w:val="24"/>
              </w:rPr>
              <w:t>，</w:t>
            </w:r>
            <w:r w:rsidRPr="003153EA">
              <w:rPr>
                <w:rFonts w:ascii="仿宋_GB2312" w:eastAsia="仿宋_GB2312" w:hAnsi="仿宋_GB2312"/>
                <w:color w:val="000000" w:themeColor="text1"/>
                <w:sz w:val="24"/>
              </w:rPr>
              <w:t>空间异质性、群体特征异质性</w:t>
            </w:r>
            <w:r w:rsidRPr="003153EA">
              <w:rPr>
                <w:rFonts w:ascii="仿宋_GB2312" w:eastAsia="仿宋_GB2312" w:hAnsi="仿宋_GB2312" w:hint="eastAsia"/>
                <w:color w:val="000000" w:themeColor="text1"/>
                <w:sz w:val="24"/>
              </w:rPr>
              <w:t>都</w:t>
            </w:r>
            <w:r w:rsidRPr="003153EA">
              <w:rPr>
                <w:rFonts w:ascii="仿宋_GB2312" w:eastAsia="仿宋_GB2312" w:hAnsi="仿宋_GB2312"/>
                <w:color w:val="000000" w:themeColor="text1"/>
                <w:sz w:val="24"/>
              </w:rPr>
              <w:t>会对</w:t>
            </w:r>
            <w:r w:rsidRPr="003153EA">
              <w:rPr>
                <w:rFonts w:ascii="仿宋_GB2312" w:eastAsia="仿宋_GB2312" w:hAnsi="仿宋_GB2312" w:hint="eastAsia"/>
                <w:color w:val="000000" w:themeColor="text1"/>
                <w:sz w:val="24"/>
              </w:rPr>
              <w:t>农业自然资源价值</w:t>
            </w:r>
            <w:r w:rsidRPr="003153EA">
              <w:rPr>
                <w:rFonts w:ascii="仿宋_GB2312" w:eastAsia="仿宋_GB2312" w:hAnsi="仿宋_GB2312"/>
                <w:color w:val="000000" w:themeColor="text1"/>
                <w:sz w:val="24"/>
              </w:rPr>
              <w:t>产生系统性差异</w:t>
            </w:r>
            <w:r w:rsidRPr="003153EA">
              <w:rPr>
                <w:rFonts w:ascii="仿宋_GB2312" w:eastAsia="仿宋_GB2312" w:hAnsi="仿宋_GB2312" w:hint="eastAsia"/>
                <w:color w:val="000000" w:themeColor="text1"/>
                <w:sz w:val="24"/>
              </w:rPr>
              <w:t>以及治理</w:t>
            </w:r>
            <w:r w:rsidRPr="003153EA">
              <w:rPr>
                <w:rFonts w:ascii="仿宋_GB2312" w:eastAsia="仿宋_GB2312" w:hAnsi="仿宋_GB2312"/>
                <w:color w:val="000000" w:themeColor="text1"/>
                <w:sz w:val="24"/>
              </w:rPr>
              <w:t>政策</w:t>
            </w:r>
            <w:r w:rsidRPr="003153EA">
              <w:rPr>
                <w:rFonts w:ascii="仿宋_GB2312" w:eastAsia="仿宋_GB2312" w:hAnsi="仿宋_GB2312" w:hint="eastAsia"/>
                <w:color w:val="000000" w:themeColor="text1"/>
                <w:sz w:val="24"/>
              </w:rPr>
              <w:t>差别化需求。围绕成果，团队已经在中外期刊发表高水平论文百余篇，成果在多地应用及企业、政府部门采纳4份，成果实践成效等获得省部级以上领导批示、在学习强国、陕西新闻联播等平台报道近二十次。</w:t>
            </w:r>
          </w:p>
        </w:tc>
      </w:tr>
      <w:tr w:rsidR="003153EA" w:rsidRPr="001C261A" w:rsidTr="001C261A">
        <w:trPr>
          <w:trHeight w:val="617"/>
        </w:trPr>
        <w:tc>
          <w:tcPr>
            <w:tcW w:w="1171" w:type="pct"/>
            <w:vAlign w:val="center"/>
          </w:tcPr>
          <w:p w:rsidR="008424B4" w:rsidRPr="001C261A" w:rsidRDefault="008424B4" w:rsidP="001C261A">
            <w:pPr>
              <w:autoSpaceDE w:val="0"/>
              <w:autoSpaceDN w:val="0"/>
              <w:adjustRightInd w:val="0"/>
              <w:spacing w:line="360" w:lineRule="auto"/>
              <w:jc w:val="center"/>
              <w:rPr>
                <w:rFonts w:asciiTheme="majorEastAsia" w:eastAsiaTheme="majorEastAsia" w:hAnsiTheme="majorEastAsia"/>
                <w:b/>
                <w:color w:val="000000" w:themeColor="text1"/>
                <w:szCs w:val="21"/>
              </w:rPr>
            </w:pPr>
            <w:r w:rsidRPr="001C261A">
              <w:rPr>
                <w:rFonts w:asciiTheme="majorEastAsia" w:eastAsiaTheme="majorEastAsia" w:hAnsiTheme="majorEastAsia"/>
                <w:b/>
                <w:color w:val="000000" w:themeColor="text1"/>
                <w:szCs w:val="21"/>
              </w:rPr>
              <w:t>知识产权类别</w:t>
            </w:r>
          </w:p>
        </w:tc>
        <w:tc>
          <w:tcPr>
            <w:tcW w:w="1880" w:type="pct"/>
            <w:vAlign w:val="center"/>
          </w:tcPr>
          <w:p w:rsidR="008424B4" w:rsidRPr="001C261A" w:rsidRDefault="008424B4" w:rsidP="001C261A">
            <w:pPr>
              <w:autoSpaceDE w:val="0"/>
              <w:autoSpaceDN w:val="0"/>
              <w:adjustRightInd w:val="0"/>
              <w:spacing w:line="360" w:lineRule="auto"/>
              <w:jc w:val="center"/>
              <w:rPr>
                <w:rFonts w:asciiTheme="majorEastAsia" w:eastAsiaTheme="majorEastAsia" w:hAnsiTheme="majorEastAsia"/>
                <w:b/>
                <w:color w:val="000000" w:themeColor="text1"/>
                <w:szCs w:val="21"/>
              </w:rPr>
            </w:pPr>
            <w:r w:rsidRPr="001C261A">
              <w:rPr>
                <w:rFonts w:asciiTheme="majorEastAsia" w:eastAsiaTheme="majorEastAsia" w:hAnsiTheme="majorEastAsia"/>
                <w:b/>
                <w:color w:val="000000" w:themeColor="text1"/>
                <w:szCs w:val="21"/>
              </w:rPr>
              <w:t>项目名称</w:t>
            </w:r>
          </w:p>
        </w:tc>
        <w:tc>
          <w:tcPr>
            <w:tcW w:w="808" w:type="pct"/>
            <w:vAlign w:val="center"/>
          </w:tcPr>
          <w:p w:rsidR="008424B4" w:rsidRPr="001C261A" w:rsidRDefault="008424B4" w:rsidP="001C261A">
            <w:pPr>
              <w:autoSpaceDE w:val="0"/>
              <w:autoSpaceDN w:val="0"/>
              <w:adjustRightInd w:val="0"/>
              <w:spacing w:line="360" w:lineRule="auto"/>
              <w:jc w:val="center"/>
              <w:rPr>
                <w:rFonts w:asciiTheme="majorEastAsia" w:eastAsiaTheme="majorEastAsia" w:hAnsiTheme="majorEastAsia"/>
                <w:b/>
                <w:color w:val="000000" w:themeColor="text1"/>
                <w:szCs w:val="21"/>
              </w:rPr>
            </w:pPr>
            <w:r w:rsidRPr="001C261A">
              <w:rPr>
                <w:rFonts w:asciiTheme="majorEastAsia" w:eastAsiaTheme="majorEastAsia" w:hAnsiTheme="majorEastAsia"/>
                <w:b/>
                <w:color w:val="000000" w:themeColor="text1"/>
                <w:szCs w:val="21"/>
              </w:rPr>
              <w:t>申请号</w:t>
            </w:r>
          </w:p>
        </w:tc>
        <w:tc>
          <w:tcPr>
            <w:tcW w:w="1141" w:type="pct"/>
            <w:vAlign w:val="center"/>
          </w:tcPr>
          <w:p w:rsidR="008424B4" w:rsidRPr="001C261A" w:rsidRDefault="008424B4" w:rsidP="001C261A">
            <w:pPr>
              <w:autoSpaceDE w:val="0"/>
              <w:autoSpaceDN w:val="0"/>
              <w:adjustRightInd w:val="0"/>
              <w:spacing w:line="360" w:lineRule="auto"/>
              <w:jc w:val="center"/>
              <w:rPr>
                <w:rFonts w:asciiTheme="majorEastAsia" w:eastAsiaTheme="majorEastAsia" w:hAnsiTheme="majorEastAsia"/>
                <w:b/>
                <w:color w:val="000000" w:themeColor="text1"/>
                <w:szCs w:val="21"/>
              </w:rPr>
            </w:pPr>
            <w:r w:rsidRPr="001C261A">
              <w:rPr>
                <w:rFonts w:asciiTheme="majorEastAsia" w:eastAsiaTheme="majorEastAsia" w:hAnsiTheme="majorEastAsia"/>
                <w:b/>
                <w:color w:val="000000" w:themeColor="text1"/>
                <w:szCs w:val="21"/>
              </w:rPr>
              <w:t>授权号(批准号)</w:t>
            </w:r>
          </w:p>
        </w:tc>
      </w:tr>
      <w:tr w:rsidR="003153EA" w:rsidRPr="001C261A" w:rsidTr="001C261A">
        <w:trPr>
          <w:trHeight w:val="995"/>
        </w:trPr>
        <w:tc>
          <w:tcPr>
            <w:tcW w:w="1171" w:type="pct"/>
            <w:vAlign w:val="center"/>
          </w:tcPr>
          <w:p w:rsidR="008424B4" w:rsidRPr="001C261A" w:rsidRDefault="008424B4" w:rsidP="001C261A">
            <w:pPr>
              <w:spacing w:line="360" w:lineRule="auto"/>
              <w:jc w:val="center"/>
              <w:rPr>
                <w:rFonts w:asciiTheme="majorEastAsia" w:eastAsiaTheme="majorEastAsia" w:hAnsiTheme="majorEastAsia"/>
                <w:color w:val="000000" w:themeColor="text1"/>
                <w:szCs w:val="21"/>
              </w:rPr>
            </w:pPr>
          </w:p>
        </w:tc>
        <w:tc>
          <w:tcPr>
            <w:tcW w:w="1880" w:type="pct"/>
            <w:vAlign w:val="center"/>
          </w:tcPr>
          <w:p w:rsidR="008424B4" w:rsidRPr="001C261A" w:rsidRDefault="008424B4" w:rsidP="001C261A">
            <w:pPr>
              <w:spacing w:line="360" w:lineRule="auto"/>
              <w:jc w:val="center"/>
              <w:rPr>
                <w:rFonts w:asciiTheme="majorEastAsia" w:eastAsiaTheme="majorEastAsia" w:hAnsiTheme="majorEastAsia"/>
                <w:color w:val="000000" w:themeColor="text1"/>
                <w:szCs w:val="21"/>
              </w:rPr>
            </w:pPr>
          </w:p>
        </w:tc>
        <w:tc>
          <w:tcPr>
            <w:tcW w:w="808" w:type="pct"/>
            <w:vAlign w:val="center"/>
          </w:tcPr>
          <w:p w:rsidR="008424B4" w:rsidRPr="001C261A" w:rsidRDefault="008424B4" w:rsidP="001C261A">
            <w:pPr>
              <w:spacing w:line="360" w:lineRule="auto"/>
              <w:jc w:val="center"/>
              <w:rPr>
                <w:rFonts w:asciiTheme="majorEastAsia" w:eastAsiaTheme="majorEastAsia" w:hAnsiTheme="majorEastAsia"/>
                <w:color w:val="000000" w:themeColor="text1"/>
                <w:szCs w:val="21"/>
              </w:rPr>
            </w:pPr>
          </w:p>
        </w:tc>
        <w:tc>
          <w:tcPr>
            <w:tcW w:w="1141" w:type="pct"/>
            <w:vAlign w:val="center"/>
          </w:tcPr>
          <w:p w:rsidR="008424B4" w:rsidRPr="001C261A" w:rsidRDefault="008424B4" w:rsidP="001C261A">
            <w:pPr>
              <w:spacing w:line="360" w:lineRule="auto"/>
              <w:jc w:val="center"/>
              <w:rPr>
                <w:rFonts w:asciiTheme="majorEastAsia" w:eastAsiaTheme="majorEastAsia" w:hAnsiTheme="majorEastAsia"/>
                <w:color w:val="000000" w:themeColor="text1"/>
                <w:szCs w:val="21"/>
              </w:rPr>
            </w:pPr>
          </w:p>
        </w:tc>
      </w:tr>
      <w:tr w:rsidR="003153EA" w:rsidRPr="001C261A" w:rsidTr="001C261A">
        <w:trPr>
          <w:trHeight w:val="995"/>
        </w:trPr>
        <w:tc>
          <w:tcPr>
            <w:tcW w:w="1171" w:type="pct"/>
            <w:vAlign w:val="center"/>
          </w:tcPr>
          <w:p w:rsidR="008424B4" w:rsidRPr="001C261A" w:rsidRDefault="008424B4" w:rsidP="001C261A">
            <w:pPr>
              <w:spacing w:line="360" w:lineRule="auto"/>
              <w:jc w:val="center"/>
              <w:rPr>
                <w:rFonts w:asciiTheme="majorEastAsia" w:eastAsiaTheme="majorEastAsia" w:hAnsiTheme="majorEastAsia"/>
                <w:color w:val="000000" w:themeColor="text1"/>
                <w:szCs w:val="21"/>
              </w:rPr>
            </w:pPr>
          </w:p>
        </w:tc>
        <w:tc>
          <w:tcPr>
            <w:tcW w:w="1880" w:type="pct"/>
            <w:vAlign w:val="center"/>
          </w:tcPr>
          <w:p w:rsidR="008424B4" w:rsidRPr="001C261A" w:rsidRDefault="008424B4" w:rsidP="001C261A">
            <w:pPr>
              <w:spacing w:line="360" w:lineRule="auto"/>
              <w:jc w:val="center"/>
              <w:rPr>
                <w:rFonts w:asciiTheme="majorEastAsia" w:eastAsiaTheme="majorEastAsia" w:hAnsiTheme="majorEastAsia"/>
                <w:color w:val="000000" w:themeColor="text1"/>
                <w:szCs w:val="21"/>
              </w:rPr>
            </w:pPr>
          </w:p>
        </w:tc>
        <w:tc>
          <w:tcPr>
            <w:tcW w:w="808" w:type="pct"/>
            <w:vAlign w:val="center"/>
          </w:tcPr>
          <w:p w:rsidR="008424B4" w:rsidRPr="001C261A" w:rsidRDefault="008424B4" w:rsidP="001C261A">
            <w:pPr>
              <w:spacing w:line="360" w:lineRule="auto"/>
              <w:jc w:val="center"/>
              <w:rPr>
                <w:rFonts w:asciiTheme="majorEastAsia" w:eastAsiaTheme="majorEastAsia" w:hAnsiTheme="majorEastAsia"/>
                <w:color w:val="000000" w:themeColor="text1"/>
                <w:szCs w:val="21"/>
              </w:rPr>
            </w:pPr>
          </w:p>
        </w:tc>
        <w:tc>
          <w:tcPr>
            <w:tcW w:w="1141" w:type="pct"/>
            <w:vAlign w:val="center"/>
          </w:tcPr>
          <w:p w:rsidR="008424B4" w:rsidRPr="001C261A" w:rsidRDefault="008424B4" w:rsidP="001C261A">
            <w:pPr>
              <w:spacing w:line="360" w:lineRule="auto"/>
              <w:jc w:val="center"/>
              <w:rPr>
                <w:rFonts w:asciiTheme="majorEastAsia" w:eastAsiaTheme="majorEastAsia" w:hAnsiTheme="majorEastAsia"/>
                <w:color w:val="000000" w:themeColor="text1"/>
                <w:szCs w:val="21"/>
              </w:rPr>
            </w:pPr>
          </w:p>
        </w:tc>
      </w:tr>
      <w:tr w:rsidR="003153EA" w:rsidRPr="001C261A" w:rsidTr="001C261A">
        <w:trPr>
          <w:trHeight w:val="995"/>
        </w:trPr>
        <w:tc>
          <w:tcPr>
            <w:tcW w:w="1171" w:type="pct"/>
            <w:vAlign w:val="center"/>
          </w:tcPr>
          <w:p w:rsidR="008424B4" w:rsidRPr="001C261A" w:rsidRDefault="008424B4" w:rsidP="001C261A">
            <w:pPr>
              <w:spacing w:line="360" w:lineRule="auto"/>
              <w:jc w:val="center"/>
              <w:rPr>
                <w:rFonts w:asciiTheme="majorEastAsia" w:eastAsiaTheme="majorEastAsia" w:hAnsiTheme="majorEastAsia"/>
                <w:color w:val="000000" w:themeColor="text1"/>
                <w:szCs w:val="21"/>
              </w:rPr>
            </w:pPr>
          </w:p>
        </w:tc>
        <w:tc>
          <w:tcPr>
            <w:tcW w:w="1880" w:type="pct"/>
            <w:vAlign w:val="center"/>
          </w:tcPr>
          <w:p w:rsidR="008424B4" w:rsidRPr="001C261A" w:rsidRDefault="008424B4" w:rsidP="001C261A">
            <w:pPr>
              <w:spacing w:line="360" w:lineRule="auto"/>
              <w:jc w:val="center"/>
              <w:rPr>
                <w:rFonts w:asciiTheme="majorEastAsia" w:eastAsiaTheme="majorEastAsia" w:hAnsiTheme="majorEastAsia"/>
                <w:color w:val="000000" w:themeColor="text1"/>
                <w:szCs w:val="21"/>
              </w:rPr>
            </w:pPr>
          </w:p>
        </w:tc>
        <w:tc>
          <w:tcPr>
            <w:tcW w:w="808" w:type="pct"/>
            <w:vAlign w:val="center"/>
          </w:tcPr>
          <w:p w:rsidR="008424B4" w:rsidRPr="001C261A" w:rsidRDefault="008424B4" w:rsidP="001C261A">
            <w:pPr>
              <w:spacing w:line="360" w:lineRule="auto"/>
              <w:jc w:val="center"/>
              <w:rPr>
                <w:rFonts w:asciiTheme="majorEastAsia" w:eastAsiaTheme="majorEastAsia" w:hAnsiTheme="majorEastAsia"/>
                <w:color w:val="000000" w:themeColor="text1"/>
                <w:szCs w:val="21"/>
              </w:rPr>
            </w:pPr>
          </w:p>
        </w:tc>
        <w:tc>
          <w:tcPr>
            <w:tcW w:w="1141" w:type="pct"/>
            <w:vAlign w:val="center"/>
          </w:tcPr>
          <w:p w:rsidR="008424B4" w:rsidRPr="001C261A" w:rsidRDefault="008424B4" w:rsidP="001C261A">
            <w:pPr>
              <w:spacing w:line="360" w:lineRule="auto"/>
              <w:jc w:val="center"/>
              <w:rPr>
                <w:rFonts w:asciiTheme="majorEastAsia" w:eastAsiaTheme="majorEastAsia" w:hAnsiTheme="majorEastAsia"/>
                <w:color w:val="000000" w:themeColor="text1"/>
                <w:szCs w:val="21"/>
              </w:rPr>
            </w:pPr>
          </w:p>
        </w:tc>
      </w:tr>
      <w:tr w:rsidR="003153EA" w:rsidRPr="001C261A" w:rsidTr="001C261A">
        <w:trPr>
          <w:trHeight w:val="995"/>
        </w:trPr>
        <w:tc>
          <w:tcPr>
            <w:tcW w:w="1171" w:type="pct"/>
            <w:vAlign w:val="center"/>
          </w:tcPr>
          <w:p w:rsidR="008424B4" w:rsidRPr="001C261A" w:rsidRDefault="008424B4" w:rsidP="001C261A">
            <w:pPr>
              <w:spacing w:line="360" w:lineRule="auto"/>
              <w:jc w:val="center"/>
              <w:rPr>
                <w:rFonts w:asciiTheme="majorEastAsia" w:eastAsiaTheme="majorEastAsia" w:hAnsiTheme="majorEastAsia"/>
                <w:color w:val="000000" w:themeColor="text1"/>
                <w:szCs w:val="21"/>
              </w:rPr>
            </w:pPr>
          </w:p>
        </w:tc>
        <w:tc>
          <w:tcPr>
            <w:tcW w:w="1880" w:type="pct"/>
            <w:vAlign w:val="center"/>
          </w:tcPr>
          <w:p w:rsidR="008424B4" w:rsidRPr="001C261A" w:rsidRDefault="008424B4" w:rsidP="001C261A">
            <w:pPr>
              <w:spacing w:line="360" w:lineRule="auto"/>
              <w:jc w:val="center"/>
              <w:rPr>
                <w:rFonts w:asciiTheme="majorEastAsia" w:eastAsiaTheme="majorEastAsia" w:hAnsiTheme="majorEastAsia"/>
                <w:color w:val="000000" w:themeColor="text1"/>
                <w:szCs w:val="21"/>
              </w:rPr>
            </w:pPr>
          </w:p>
        </w:tc>
        <w:tc>
          <w:tcPr>
            <w:tcW w:w="808" w:type="pct"/>
            <w:vAlign w:val="center"/>
          </w:tcPr>
          <w:p w:rsidR="008424B4" w:rsidRPr="001C261A" w:rsidRDefault="008424B4" w:rsidP="001C261A">
            <w:pPr>
              <w:spacing w:line="360" w:lineRule="auto"/>
              <w:jc w:val="center"/>
              <w:rPr>
                <w:rFonts w:asciiTheme="majorEastAsia" w:eastAsiaTheme="majorEastAsia" w:hAnsiTheme="majorEastAsia"/>
                <w:color w:val="000000" w:themeColor="text1"/>
                <w:szCs w:val="21"/>
              </w:rPr>
            </w:pPr>
          </w:p>
        </w:tc>
        <w:tc>
          <w:tcPr>
            <w:tcW w:w="1141" w:type="pct"/>
            <w:vAlign w:val="center"/>
          </w:tcPr>
          <w:p w:rsidR="008424B4" w:rsidRPr="001C261A" w:rsidRDefault="008424B4" w:rsidP="001C261A">
            <w:pPr>
              <w:spacing w:line="360" w:lineRule="auto"/>
              <w:jc w:val="center"/>
              <w:rPr>
                <w:rFonts w:asciiTheme="majorEastAsia" w:eastAsiaTheme="majorEastAsia" w:hAnsiTheme="majorEastAsia"/>
                <w:color w:val="000000" w:themeColor="text1"/>
                <w:szCs w:val="21"/>
              </w:rPr>
            </w:pPr>
          </w:p>
        </w:tc>
      </w:tr>
      <w:tr w:rsidR="003153EA" w:rsidRPr="001C261A" w:rsidTr="00DE32E1">
        <w:trPr>
          <w:trHeight w:val="995"/>
        </w:trPr>
        <w:tc>
          <w:tcPr>
            <w:tcW w:w="1171" w:type="pct"/>
            <w:vAlign w:val="center"/>
          </w:tcPr>
          <w:p w:rsidR="008424B4" w:rsidRPr="001C261A" w:rsidRDefault="008424B4" w:rsidP="00DE32E1">
            <w:pPr>
              <w:spacing w:line="360" w:lineRule="auto"/>
              <w:jc w:val="center"/>
              <w:rPr>
                <w:rFonts w:asciiTheme="majorEastAsia" w:eastAsiaTheme="majorEastAsia" w:hAnsiTheme="majorEastAsia"/>
                <w:color w:val="000000" w:themeColor="text1"/>
                <w:szCs w:val="21"/>
              </w:rPr>
            </w:pPr>
          </w:p>
        </w:tc>
        <w:tc>
          <w:tcPr>
            <w:tcW w:w="1880" w:type="pct"/>
            <w:vAlign w:val="center"/>
          </w:tcPr>
          <w:p w:rsidR="008424B4" w:rsidRPr="001C261A" w:rsidRDefault="008424B4" w:rsidP="001C261A">
            <w:pPr>
              <w:spacing w:line="360" w:lineRule="auto"/>
              <w:jc w:val="center"/>
              <w:rPr>
                <w:rFonts w:asciiTheme="majorEastAsia" w:eastAsiaTheme="majorEastAsia" w:hAnsiTheme="majorEastAsia"/>
                <w:color w:val="000000" w:themeColor="text1"/>
                <w:szCs w:val="21"/>
              </w:rPr>
            </w:pPr>
          </w:p>
        </w:tc>
        <w:tc>
          <w:tcPr>
            <w:tcW w:w="808" w:type="pct"/>
            <w:vAlign w:val="center"/>
          </w:tcPr>
          <w:p w:rsidR="008424B4" w:rsidRPr="001C261A" w:rsidRDefault="008424B4" w:rsidP="001C261A">
            <w:pPr>
              <w:widowControl/>
              <w:spacing w:line="360" w:lineRule="auto"/>
              <w:jc w:val="center"/>
              <w:rPr>
                <w:rFonts w:asciiTheme="majorEastAsia" w:eastAsiaTheme="majorEastAsia" w:hAnsiTheme="majorEastAsia"/>
                <w:color w:val="000000" w:themeColor="text1"/>
                <w:szCs w:val="21"/>
              </w:rPr>
            </w:pPr>
          </w:p>
        </w:tc>
        <w:tc>
          <w:tcPr>
            <w:tcW w:w="1141" w:type="pct"/>
            <w:vAlign w:val="center"/>
          </w:tcPr>
          <w:p w:rsidR="008424B4" w:rsidRPr="001C261A" w:rsidRDefault="008424B4" w:rsidP="001C261A">
            <w:pPr>
              <w:widowControl/>
              <w:spacing w:line="360" w:lineRule="auto"/>
              <w:jc w:val="center"/>
              <w:rPr>
                <w:rFonts w:asciiTheme="majorEastAsia" w:eastAsiaTheme="majorEastAsia" w:hAnsiTheme="majorEastAsia"/>
                <w:color w:val="000000" w:themeColor="text1"/>
                <w:szCs w:val="21"/>
              </w:rPr>
            </w:pPr>
          </w:p>
        </w:tc>
      </w:tr>
      <w:tr w:rsidR="003153EA" w:rsidRPr="001C261A" w:rsidTr="00DE32E1">
        <w:trPr>
          <w:trHeight w:val="995"/>
        </w:trPr>
        <w:tc>
          <w:tcPr>
            <w:tcW w:w="1171" w:type="pct"/>
            <w:vAlign w:val="center"/>
          </w:tcPr>
          <w:p w:rsidR="008424B4" w:rsidRPr="001C261A" w:rsidRDefault="008424B4" w:rsidP="00DE32E1">
            <w:pPr>
              <w:spacing w:line="360" w:lineRule="auto"/>
              <w:jc w:val="center"/>
              <w:rPr>
                <w:rFonts w:asciiTheme="majorEastAsia" w:eastAsiaTheme="majorEastAsia" w:hAnsiTheme="majorEastAsia"/>
                <w:color w:val="000000" w:themeColor="text1"/>
                <w:szCs w:val="21"/>
              </w:rPr>
            </w:pPr>
          </w:p>
        </w:tc>
        <w:tc>
          <w:tcPr>
            <w:tcW w:w="1880" w:type="pct"/>
            <w:vAlign w:val="center"/>
          </w:tcPr>
          <w:p w:rsidR="008424B4" w:rsidRPr="001C261A" w:rsidRDefault="008424B4" w:rsidP="001C261A">
            <w:pPr>
              <w:spacing w:line="360" w:lineRule="auto"/>
              <w:jc w:val="center"/>
              <w:rPr>
                <w:rFonts w:asciiTheme="majorEastAsia" w:eastAsiaTheme="majorEastAsia" w:hAnsiTheme="majorEastAsia"/>
                <w:color w:val="000000" w:themeColor="text1"/>
                <w:szCs w:val="21"/>
              </w:rPr>
            </w:pPr>
          </w:p>
        </w:tc>
        <w:tc>
          <w:tcPr>
            <w:tcW w:w="808" w:type="pct"/>
            <w:vAlign w:val="center"/>
          </w:tcPr>
          <w:p w:rsidR="008424B4" w:rsidRPr="001C261A" w:rsidRDefault="008424B4" w:rsidP="001C261A">
            <w:pPr>
              <w:spacing w:line="360" w:lineRule="auto"/>
              <w:jc w:val="center"/>
              <w:rPr>
                <w:rFonts w:asciiTheme="majorEastAsia" w:eastAsiaTheme="majorEastAsia" w:hAnsiTheme="majorEastAsia"/>
                <w:color w:val="000000" w:themeColor="text1"/>
                <w:szCs w:val="21"/>
              </w:rPr>
            </w:pPr>
          </w:p>
        </w:tc>
        <w:tc>
          <w:tcPr>
            <w:tcW w:w="1141" w:type="pct"/>
            <w:vAlign w:val="center"/>
          </w:tcPr>
          <w:p w:rsidR="008424B4" w:rsidRPr="001C261A" w:rsidRDefault="008424B4" w:rsidP="001C261A">
            <w:pPr>
              <w:spacing w:line="360" w:lineRule="auto"/>
              <w:jc w:val="center"/>
              <w:rPr>
                <w:rFonts w:asciiTheme="majorEastAsia" w:eastAsiaTheme="majorEastAsia" w:hAnsiTheme="majorEastAsia"/>
                <w:color w:val="000000" w:themeColor="text1"/>
                <w:szCs w:val="21"/>
              </w:rPr>
            </w:pPr>
          </w:p>
        </w:tc>
      </w:tr>
      <w:tr w:rsidR="008424B4" w:rsidRPr="001C261A" w:rsidTr="00DE32E1">
        <w:trPr>
          <w:trHeight w:val="995"/>
        </w:trPr>
        <w:tc>
          <w:tcPr>
            <w:tcW w:w="1171" w:type="pct"/>
            <w:vAlign w:val="center"/>
          </w:tcPr>
          <w:p w:rsidR="008424B4" w:rsidRPr="001C261A" w:rsidRDefault="008424B4" w:rsidP="00DE32E1">
            <w:pPr>
              <w:spacing w:line="360" w:lineRule="auto"/>
              <w:jc w:val="center"/>
              <w:rPr>
                <w:rFonts w:asciiTheme="majorEastAsia" w:eastAsiaTheme="majorEastAsia" w:hAnsiTheme="majorEastAsia"/>
                <w:color w:val="000000" w:themeColor="text1"/>
                <w:szCs w:val="21"/>
              </w:rPr>
            </w:pPr>
          </w:p>
        </w:tc>
        <w:tc>
          <w:tcPr>
            <w:tcW w:w="1880" w:type="pct"/>
            <w:vAlign w:val="center"/>
          </w:tcPr>
          <w:p w:rsidR="008424B4" w:rsidRPr="001C261A" w:rsidRDefault="008424B4" w:rsidP="001C261A">
            <w:pPr>
              <w:spacing w:line="360" w:lineRule="auto"/>
              <w:jc w:val="center"/>
              <w:rPr>
                <w:rFonts w:asciiTheme="majorEastAsia" w:eastAsiaTheme="majorEastAsia" w:hAnsiTheme="majorEastAsia"/>
                <w:color w:val="000000" w:themeColor="text1"/>
                <w:szCs w:val="21"/>
              </w:rPr>
            </w:pPr>
          </w:p>
        </w:tc>
        <w:tc>
          <w:tcPr>
            <w:tcW w:w="808" w:type="pct"/>
            <w:vAlign w:val="center"/>
          </w:tcPr>
          <w:p w:rsidR="008424B4" w:rsidRPr="001C261A" w:rsidRDefault="008424B4" w:rsidP="001C261A">
            <w:pPr>
              <w:spacing w:line="360" w:lineRule="auto"/>
              <w:jc w:val="center"/>
              <w:rPr>
                <w:rFonts w:asciiTheme="majorEastAsia" w:eastAsiaTheme="majorEastAsia" w:hAnsiTheme="majorEastAsia"/>
                <w:color w:val="000000" w:themeColor="text1"/>
                <w:szCs w:val="21"/>
              </w:rPr>
            </w:pPr>
          </w:p>
        </w:tc>
        <w:tc>
          <w:tcPr>
            <w:tcW w:w="1141" w:type="pct"/>
            <w:vAlign w:val="center"/>
          </w:tcPr>
          <w:p w:rsidR="008424B4" w:rsidRPr="001C261A" w:rsidRDefault="008424B4" w:rsidP="001C261A">
            <w:pPr>
              <w:spacing w:line="360" w:lineRule="auto"/>
              <w:jc w:val="center"/>
              <w:rPr>
                <w:rFonts w:asciiTheme="majorEastAsia" w:eastAsiaTheme="majorEastAsia" w:hAnsiTheme="majorEastAsia"/>
                <w:color w:val="000000" w:themeColor="text1"/>
                <w:szCs w:val="21"/>
              </w:rPr>
            </w:pPr>
          </w:p>
        </w:tc>
      </w:tr>
    </w:tbl>
    <w:p w:rsidR="008424B4" w:rsidRPr="003153EA" w:rsidRDefault="008424B4" w:rsidP="008424B4">
      <w:pPr>
        <w:rPr>
          <w:color w:val="000000" w:themeColor="text1"/>
        </w:rPr>
      </w:pPr>
    </w:p>
    <w:p w:rsidR="008424B4" w:rsidRPr="003153EA" w:rsidRDefault="008424B4" w:rsidP="008424B4">
      <w:pPr>
        <w:rPr>
          <w:color w:val="000000" w:themeColor="text1"/>
        </w:rPr>
      </w:pPr>
    </w:p>
    <w:p w:rsidR="00124B43" w:rsidRDefault="00124B43">
      <w:pPr>
        <w:widowControl/>
        <w:jc w:val="left"/>
        <w:rPr>
          <w:color w:val="000000" w:themeColor="text1"/>
        </w:rPr>
      </w:pPr>
      <w:r>
        <w:rPr>
          <w:color w:val="000000" w:themeColor="text1"/>
        </w:rPr>
        <w:br w:type="page"/>
      </w:r>
    </w:p>
    <w:p w:rsidR="006E3399" w:rsidRPr="006E3399" w:rsidRDefault="00124B43" w:rsidP="006E3399">
      <w:pPr>
        <w:pStyle w:val="1"/>
      </w:pPr>
      <w:r w:rsidRPr="006E3399">
        <w:t>申报</w:t>
      </w:r>
      <w:r w:rsidRPr="006E3399">
        <w:t>2022</w:t>
      </w:r>
      <w:r w:rsidRPr="006E3399">
        <w:t>年度陕西高等学校科学技术研究优秀成果奖</w:t>
      </w:r>
    </w:p>
    <w:p w:rsidR="00124B43" w:rsidRPr="006E3399" w:rsidRDefault="00124B43" w:rsidP="006E3399">
      <w:pPr>
        <w:pStyle w:val="1"/>
      </w:pPr>
      <w:r w:rsidRPr="006E3399">
        <w:t>项目公示内容</w:t>
      </w:r>
    </w:p>
    <w:tbl>
      <w:tblPr>
        <w:tblW w:w="8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79"/>
        <w:gridCol w:w="2840"/>
        <w:gridCol w:w="2126"/>
        <w:gridCol w:w="2257"/>
      </w:tblGrid>
      <w:tr w:rsidR="00124B43" w:rsidRPr="00074FC3" w:rsidTr="006E3399">
        <w:trPr>
          <w:trHeight w:val="995"/>
        </w:trPr>
        <w:tc>
          <w:tcPr>
            <w:tcW w:w="1271" w:type="dxa"/>
            <w:vAlign w:val="center"/>
          </w:tcPr>
          <w:p w:rsidR="00124B43" w:rsidRPr="00074FC3" w:rsidRDefault="00124B43" w:rsidP="006E3399">
            <w:pPr>
              <w:jc w:val="center"/>
              <w:rPr>
                <w:rFonts w:eastAsia="仿宋"/>
                <w:sz w:val="24"/>
              </w:rPr>
            </w:pPr>
            <w:r w:rsidRPr="00074FC3">
              <w:rPr>
                <w:rFonts w:eastAsia="仿宋"/>
                <w:sz w:val="24"/>
              </w:rPr>
              <w:t>项目名称</w:t>
            </w:r>
          </w:p>
        </w:tc>
        <w:tc>
          <w:tcPr>
            <w:tcW w:w="7502" w:type="dxa"/>
            <w:gridSpan w:val="4"/>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数字浮雕智能化生成方法研究与应用</w:t>
            </w:r>
          </w:p>
        </w:tc>
      </w:tr>
      <w:tr w:rsidR="00124B43" w:rsidRPr="00074FC3" w:rsidTr="006E3399">
        <w:trPr>
          <w:trHeight w:val="995"/>
        </w:trPr>
        <w:tc>
          <w:tcPr>
            <w:tcW w:w="1271" w:type="dxa"/>
            <w:vAlign w:val="center"/>
          </w:tcPr>
          <w:p w:rsidR="00124B43" w:rsidRPr="00074FC3" w:rsidRDefault="00124B43" w:rsidP="006E3399">
            <w:pPr>
              <w:jc w:val="center"/>
              <w:rPr>
                <w:rFonts w:eastAsia="仿宋"/>
                <w:sz w:val="24"/>
              </w:rPr>
            </w:pPr>
            <w:r w:rsidRPr="00074FC3">
              <w:rPr>
                <w:rFonts w:eastAsia="仿宋"/>
                <w:sz w:val="24"/>
              </w:rPr>
              <w:t>完成单位</w:t>
            </w:r>
          </w:p>
        </w:tc>
        <w:tc>
          <w:tcPr>
            <w:tcW w:w="7502" w:type="dxa"/>
            <w:gridSpan w:val="4"/>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西北农林科技大学、厦门大学、</w:t>
            </w:r>
            <w:r w:rsidRPr="006E3399">
              <w:rPr>
                <w:rFonts w:ascii="仿宋_GB2312" w:eastAsia="仿宋_GB2312" w:hAnsi="仿宋_GB2312" w:hint="eastAsia"/>
                <w:color w:val="000000" w:themeColor="text1"/>
                <w:sz w:val="24"/>
              </w:rPr>
              <w:t>南京</w:t>
            </w:r>
            <w:r w:rsidRPr="006E3399">
              <w:rPr>
                <w:rFonts w:ascii="仿宋_GB2312" w:eastAsia="仿宋_GB2312" w:hAnsi="仿宋_GB2312"/>
                <w:color w:val="000000" w:themeColor="text1"/>
                <w:sz w:val="24"/>
              </w:rPr>
              <w:t>航空航天大学、江苏园上园智能科技有限公司、宝鸡高新智能制造技术有限公司</w:t>
            </w:r>
          </w:p>
        </w:tc>
      </w:tr>
      <w:tr w:rsidR="00124B43" w:rsidRPr="00074FC3" w:rsidTr="006E3399">
        <w:trPr>
          <w:trHeight w:val="995"/>
        </w:trPr>
        <w:tc>
          <w:tcPr>
            <w:tcW w:w="1271" w:type="dxa"/>
            <w:vAlign w:val="center"/>
          </w:tcPr>
          <w:p w:rsidR="00124B43" w:rsidRPr="00074FC3" w:rsidRDefault="00124B43" w:rsidP="006E3399">
            <w:pPr>
              <w:jc w:val="center"/>
              <w:rPr>
                <w:rFonts w:eastAsia="仿宋"/>
                <w:sz w:val="24"/>
              </w:rPr>
            </w:pPr>
            <w:r w:rsidRPr="00074FC3">
              <w:rPr>
                <w:rFonts w:eastAsia="仿宋"/>
                <w:sz w:val="24"/>
              </w:rPr>
              <w:t>完成人</w:t>
            </w:r>
          </w:p>
        </w:tc>
        <w:tc>
          <w:tcPr>
            <w:tcW w:w="7502" w:type="dxa"/>
            <w:gridSpan w:val="4"/>
            <w:vAlign w:val="center"/>
          </w:tcPr>
          <w:p w:rsidR="00124B43" w:rsidRPr="006E3399" w:rsidRDefault="00124B43" w:rsidP="006E3399">
            <w:pPr>
              <w:jc w:val="left"/>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王美丽、何东健、李书琴、张宏鸣、郭诗辉、</w:t>
            </w:r>
            <w:r w:rsidRPr="006E3399">
              <w:rPr>
                <w:rFonts w:ascii="仿宋_GB2312" w:eastAsia="仿宋_GB2312" w:hAnsi="仿宋_GB2312" w:hint="eastAsia"/>
                <w:color w:val="000000" w:themeColor="text1"/>
                <w:sz w:val="24"/>
              </w:rPr>
              <w:t>魏明强</w:t>
            </w:r>
            <w:r w:rsidRPr="006E3399">
              <w:rPr>
                <w:rFonts w:ascii="仿宋_GB2312" w:eastAsia="仿宋_GB2312" w:hAnsi="仿宋_GB2312"/>
                <w:color w:val="000000" w:themeColor="text1"/>
                <w:sz w:val="24"/>
              </w:rPr>
              <w:t>、张亚龙、尚立兆</w:t>
            </w:r>
          </w:p>
        </w:tc>
      </w:tr>
      <w:tr w:rsidR="00124B43" w:rsidRPr="006E3399" w:rsidTr="006E3399">
        <w:trPr>
          <w:trHeight w:val="995"/>
        </w:trPr>
        <w:tc>
          <w:tcPr>
            <w:tcW w:w="8773" w:type="dxa"/>
            <w:gridSpan w:val="5"/>
          </w:tcPr>
          <w:p w:rsidR="00124B43" w:rsidRPr="006E3399" w:rsidRDefault="00124B43" w:rsidP="006E3399">
            <w:pP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项目简介</w:t>
            </w:r>
          </w:p>
          <w:p w:rsidR="00124B43" w:rsidRPr="006E3399" w:rsidRDefault="00124B43" w:rsidP="006E3399">
            <w:pPr>
              <w:autoSpaceDE w:val="0"/>
              <w:autoSpaceDN w:val="0"/>
              <w:adjustRightInd w:val="0"/>
              <w:spacing w:line="440" w:lineRule="exact"/>
              <w:ind w:firstLineChars="200" w:firstLine="480"/>
              <w:jc w:val="left"/>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该成果属于数字文化遗产保护领域。浮雕作为一种表现力丰富的文化创意产品和传播媒介，为文化资源的数字化及快速传播提供了新途径。本研究以自动生成高效、自然、真实感强的数字浮雕模型为目标，以计算机图形学、计算机视觉等相关理论为依据，研究了新颖的数字浮雕生成方法，构建了智能化数字浮雕生成系统。提出</w:t>
            </w:r>
            <w:r w:rsidRPr="006E3399">
              <w:rPr>
                <w:rFonts w:ascii="仿宋_GB2312" w:eastAsia="仿宋_GB2312" w:hAnsi="仿宋_GB2312" w:hint="eastAsia"/>
                <w:color w:val="000000" w:themeColor="text1"/>
                <w:sz w:val="24"/>
              </w:rPr>
              <w:t>的</w:t>
            </w:r>
            <w:r w:rsidRPr="006E3399">
              <w:rPr>
                <w:rFonts w:ascii="仿宋_GB2312" w:eastAsia="仿宋_GB2312" w:hAnsi="仿宋_GB2312"/>
                <w:color w:val="000000" w:themeColor="text1"/>
                <w:sz w:val="24"/>
              </w:rPr>
              <w:t>高效生成浅浮雕的方法，系统解决了浮雕模型生成效率较低、细节信息易丢失等问题；通过对模型细节信息进行迁移，实现了浮雕多样化生成，初步探索了浮雕场景自动布局原理，降低了浮雕设计的成本，为浮雕产业的工业化发展提供了技术支撑</w:t>
            </w:r>
            <w:r w:rsidRPr="006E3399">
              <w:rPr>
                <w:rFonts w:ascii="仿宋_GB2312" w:eastAsia="仿宋_GB2312" w:hAnsi="仿宋_GB2312" w:hint="eastAsia"/>
                <w:color w:val="000000" w:themeColor="text1"/>
                <w:sz w:val="24"/>
              </w:rPr>
              <w:t>。围绕</w:t>
            </w:r>
            <w:r w:rsidRPr="006E3399">
              <w:rPr>
                <w:rFonts w:ascii="仿宋_GB2312" w:eastAsia="仿宋_GB2312" w:hAnsi="仿宋_GB2312"/>
                <w:color w:val="000000" w:themeColor="text1"/>
                <w:sz w:val="24"/>
              </w:rPr>
              <w:t>该项目</w:t>
            </w:r>
            <w:r w:rsidRPr="006E3399">
              <w:rPr>
                <w:rFonts w:ascii="仿宋_GB2312" w:eastAsia="仿宋_GB2312" w:hAnsi="仿宋_GB2312" w:hint="eastAsia"/>
                <w:color w:val="000000" w:themeColor="text1"/>
                <w:sz w:val="24"/>
              </w:rPr>
              <w:t>授权</w:t>
            </w:r>
            <w:r w:rsidRPr="006E3399">
              <w:rPr>
                <w:rFonts w:ascii="仿宋_GB2312" w:eastAsia="仿宋_GB2312" w:hAnsi="仿宋_GB2312"/>
                <w:color w:val="000000" w:themeColor="text1"/>
                <w:sz w:val="24"/>
              </w:rPr>
              <w:t>发明专利</w:t>
            </w:r>
            <w:r w:rsidRPr="006E3399">
              <w:rPr>
                <w:rFonts w:ascii="仿宋_GB2312" w:eastAsia="仿宋_GB2312" w:hAnsi="仿宋_GB2312" w:hint="eastAsia"/>
                <w:color w:val="000000" w:themeColor="text1"/>
                <w:sz w:val="24"/>
              </w:rPr>
              <w:t>6项，已</w:t>
            </w:r>
            <w:r w:rsidRPr="006E3399">
              <w:rPr>
                <w:rFonts w:ascii="仿宋_GB2312" w:eastAsia="仿宋_GB2312" w:hAnsi="仿宋_GB2312"/>
                <w:color w:val="000000" w:themeColor="text1"/>
                <w:sz w:val="24"/>
              </w:rPr>
              <w:t>申请专利</w:t>
            </w:r>
            <w:r w:rsidRPr="006E3399">
              <w:rPr>
                <w:rFonts w:ascii="仿宋_GB2312" w:eastAsia="仿宋_GB2312" w:hAnsi="仿宋_GB2312" w:hint="eastAsia"/>
                <w:color w:val="000000" w:themeColor="text1"/>
                <w:sz w:val="24"/>
              </w:rPr>
              <w:t>3项，获批</w:t>
            </w:r>
            <w:r w:rsidRPr="006E3399">
              <w:rPr>
                <w:rFonts w:ascii="仿宋_GB2312" w:eastAsia="仿宋_GB2312" w:hAnsi="仿宋_GB2312"/>
                <w:color w:val="000000" w:themeColor="text1"/>
                <w:sz w:val="24"/>
              </w:rPr>
              <w:t>软件著作权</w:t>
            </w:r>
            <w:r w:rsidRPr="006E3399">
              <w:rPr>
                <w:rFonts w:ascii="仿宋_GB2312" w:eastAsia="仿宋_GB2312" w:hAnsi="仿宋_GB2312" w:hint="eastAsia"/>
                <w:color w:val="000000" w:themeColor="text1"/>
                <w:sz w:val="24"/>
              </w:rPr>
              <w:t>6项，</w:t>
            </w:r>
            <w:r w:rsidRPr="006E3399">
              <w:rPr>
                <w:rFonts w:ascii="仿宋_GB2312" w:eastAsia="仿宋_GB2312" w:hAnsi="仿宋_GB2312"/>
                <w:color w:val="000000" w:themeColor="text1"/>
                <w:sz w:val="24"/>
              </w:rPr>
              <w:t>成功转化专利1项，相关算法也在企业进行了实际应用，取得了一定的经济效益。</w:t>
            </w:r>
          </w:p>
          <w:p w:rsidR="00124B43" w:rsidRPr="006E3399" w:rsidRDefault="00124B43" w:rsidP="006E3399">
            <w:pPr>
              <w:autoSpaceDE w:val="0"/>
              <w:autoSpaceDN w:val="0"/>
              <w:adjustRightInd w:val="0"/>
              <w:spacing w:line="440" w:lineRule="exact"/>
              <w:ind w:firstLineChars="200" w:firstLine="480"/>
              <w:jc w:val="left"/>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取得以下创新性成果：</w:t>
            </w:r>
          </w:p>
          <w:p w:rsidR="00124B43" w:rsidRPr="006E3399" w:rsidRDefault="00124B43" w:rsidP="006E3399">
            <w:pPr>
              <w:autoSpaceDE w:val="0"/>
              <w:autoSpaceDN w:val="0"/>
              <w:adjustRightInd w:val="0"/>
              <w:spacing w:line="440" w:lineRule="exact"/>
              <w:ind w:firstLineChars="200" w:firstLine="480"/>
              <w:jc w:val="left"/>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1、提出了结合图像特征增强的浮雕模型生成方法</w:t>
            </w:r>
          </w:p>
          <w:p w:rsidR="00124B43" w:rsidRPr="006E3399" w:rsidRDefault="00124B43" w:rsidP="002945A2">
            <w:pPr>
              <w:autoSpaceDE w:val="0"/>
              <w:autoSpaceDN w:val="0"/>
              <w:adjustRightInd w:val="0"/>
              <w:spacing w:line="440" w:lineRule="exact"/>
              <w:ind w:firstLineChars="200" w:firstLine="480"/>
              <w:jc w:val="left"/>
              <w:rPr>
                <w:rFonts w:ascii="仿宋_GB2312" w:eastAsia="仿宋_GB2312" w:hAnsi="仿宋_GB2312"/>
                <w:color w:val="000000" w:themeColor="text1"/>
                <w:sz w:val="24"/>
              </w:rPr>
            </w:pPr>
            <w:r w:rsidRPr="006E3399">
              <w:rPr>
                <w:rFonts w:ascii="仿宋_GB2312" w:eastAsia="仿宋_GB2312" w:hAnsi="仿宋_GB2312" w:hint="eastAsia"/>
                <w:color w:val="000000" w:themeColor="text1"/>
                <w:sz w:val="24"/>
              </w:rPr>
              <w:t>为</w:t>
            </w:r>
            <w:r w:rsidRPr="006E3399">
              <w:rPr>
                <w:rFonts w:ascii="仿宋_GB2312" w:eastAsia="仿宋_GB2312" w:hAnsi="仿宋_GB2312"/>
                <w:color w:val="000000" w:themeColor="text1"/>
                <w:sz w:val="24"/>
              </w:rPr>
              <w:t>解决同一类物体的浅浮雕快速重建问题，研究一种基于形变模型的浅浮雕生成的方法，实现对输入物体的单幅图像进行浅浮雕模型重建并保持模型的细节特征。针对</w:t>
            </w:r>
            <w:r w:rsidRPr="006E3399">
              <w:rPr>
                <w:rFonts w:ascii="仿宋_GB2312" w:eastAsia="仿宋_GB2312" w:hAnsi="仿宋_GB2312" w:hint="eastAsia"/>
                <w:color w:val="000000" w:themeColor="text1"/>
                <w:sz w:val="24"/>
              </w:rPr>
              <w:t>三维</w:t>
            </w:r>
            <w:r w:rsidRPr="006E3399">
              <w:rPr>
                <w:rFonts w:ascii="仿宋_GB2312" w:eastAsia="仿宋_GB2312" w:hAnsi="仿宋_GB2312"/>
                <w:color w:val="000000" w:themeColor="text1"/>
                <w:sz w:val="24"/>
              </w:rPr>
              <w:t>维模型生成凹浮雕时算法复杂、效率较低</w:t>
            </w:r>
            <w:r w:rsidRPr="006E3399">
              <w:rPr>
                <w:rFonts w:ascii="仿宋_GB2312" w:eastAsia="仿宋_GB2312" w:hAnsi="仿宋_GB2312" w:hint="eastAsia"/>
                <w:color w:val="000000" w:themeColor="text1"/>
                <w:sz w:val="24"/>
              </w:rPr>
              <w:t>等</w:t>
            </w:r>
            <w:r w:rsidRPr="006E3399">
              <w:rPr>
                <w:rFonts w:ascii="仿宋_GB2312" w:eastAsia="仿宋_GB2312" w:hAnsi="仿宋_GB2312"/>
                <w:color w:val="000000" w:themeColor="text1"/>
                <w:sz w:val="24"/>
              </w:rPr>
              <w:t>问题，研究一种从单幅二维图像中生成三维数字凹浮雕的方法。</w:t>
            </w:r>
            <w:r w:rsidRPr="006E3399">
              <w:rPr>
                <w:rFonts w:ascii="仿宋_GB2312" w:eastAsia="仿宋_GB2312" w:hAnsi="仿宋_GB2312" w:hint="eastAsia"/>
                <w:color w:val="000000" w:themeColor="text1"/>
                <w:sz w:val="24"/>
              </w:rPr>
              <w:t>基于图像</w:t>
            </w:r>
            <w:r w:rsidRPr="006E3399">
              <w:rPr>
                <w:rFonts w:ascii="仿宋_GB2312" w:eastAsia="仿宋_GB2312" w:hAnsi="仿宋_GB2312"/>
                <w:color w:val="000000" w:themeColor="text1"/>
                <w:sz w:val="24"/>
              </w:rPr>
              <w:t>的浮雕模型生成</w:t>
            </w:r>
            <w:r w:rsidRPr="006E3399">
              <w:rPr>
                <w:rFonts w:ascii="仿宋_GB2312" w:eastAsia="仿宋_GB2312" w:hAnsi="仿宋_GB2312" w:hint="eastAsia"/>
                <w:color w:val="000000" w:themeColor="text1"/>
                <w:sz w:val="24"/>
              </w:rPr>
              <w:t>方法</w:t>
            </w:r>
            <w:r w:rsidRPr="006E3399">
              <w:rPr>
                <w:rFonts w:ascii="仿宋_GB2312" w:eastAsia="仿宋_GB2312" w:hAnsi="仿宋_GB2312"/>
                <w:color w:val="000000" w:themeColor="text1"/>
                <w:sz w:val="24"/>
              </w:rPr>
              <w:t>具有简单、高效的</w:t>
            </w:r>
            <w:r w:rsidRPr="006E3399">
              <w:rPr>
                <w:rFonts w:ascii="仿宋_GB2312" w:eastAsia="仿宋_GB2312" w:hAnsi="仿宋_GB2312" w:hint="eastAsia"/>
                <w:color w:val="000000" w:themeColor="text1"/>
                <w:sz w:val="24"/>
              </w:rPr>
              <w:t>特点</w:t>
            </w:r>
            <w:r w:rsidRPr="006E3399">
              <w:rPr>
                <w:rFonts w:ascii="仿宋_GB2312" w:eastAsia="仿宋_GB2312" w:hAnsi="仿宋_GB2312"/>
                <w:color w:val="000000" w:themeColor="text1"/>
                <w:sz w:val="24"/>
              </w:rPr>
              <w:t>，可直接作为计算机辅助制造的输入</w:t>
            </w:r>
            <w:r w:rsidRPr="006E3399">
              <w:rPr>
                <w:rFonts w:ascii="仿宋_GB2312" w:eastAsia="仿宋_GB2312" w:hAnsi="仿宋_GB2312" w:hint="eastAsia"/>
                <w:color w:val="000000" w:themeColor="text1"/>
                <w:sz w:val="24"/>
              </w:rPr>
              <w:t>，在</w:t>
            </w:r>
            <w:r w:rsidRPr="006E3399">
              <w:rPr>
                <w:rFonts w:ascii="仿宋_GB2312" w:eastAsia="仿宋_GB2312" w:hAnsi="仿宋_GB2312"/>
                <w:color w:val="000000" w:themeColor="text1"/>
                <w:sz w:val="24"/>
              </w:rPr>
              <w:t>浮雕产品的设计与规模化生产</w:t>
            </w:r>
            <w:r w:rsidRPr="006E3399">
              <w:rPr>
                <w:rFonts w:ascii="仿宋_GB2312" w:eastAsia="仿宋_GB2312" w:hAnsi="仿宋_GB2312" w:hint="eastAsia"/>
                <w:color w:val="000000" w:themeColor="text1"/>
                <w:sz w:val="24"/>
              </w:rPr>
              <w:t>方面</w:t>
            </w:r>
            <w:r w:rsidRPr="006E3399">
              <w:rPr>
                <w:rFonts w:ascii="仿宋_GB2312" w:eastAsia="仿宋_GB2312" w:hAnsi="仿宋_GB2312"/>
                <w:color w:val="000000" w:themeColor="text1"/>
                <w:sz w:val="24"/>
              </w:rPr>
              <w:t>具有重要</w:t>
            </w:r>
            <w:r w:rsidRPr="006E3399">
              <w:rPr>
                <w:rFonts w:ascii="仿宋_GB2312" w:eastAsia="仿宋_GB2312" w:hAnsi="仿宋_GB2312" w:hint="eastAsia"/>
                <w:color w:val="000000" w:themeColor="text1"/>
                <w:sz w:val="24"/>
              </w:rPr>
              <w:t>的</w:t>
            </w:r>
            <w:r w:rsidRPr="006E3399">
              <w:rPr>
                <w:rFonts w:ascii="仿宋_GB2312" w:eastAsia="仿宋_GB2312" w:hAnsi="仿宋_GB2312"/>
                <w:color w:val="000000" w:themeColor="text1"/>
                <w:sz w:val="24"/>
              </w:rPr>
              <w:t>应用价值。</w:t>
            </w:r>
          </w:p>
          <w:p w:rsidR="00124B43" w:rsidRPr="006E3399" w:rsidRDefault="00124B43" w:rsidP="006E3399">
            <w:pPr>
              <w:autoSpaceDE w:val="0"/>
              <w:autoSpaceDN w:val="0"/>
              <w:adjustRightInd w:val="0"/>
              <w:spacing w:line="440" w:lineRule="exact"/>
              <w:ind w:firstLineChars="200" w:firstLine="480"/>
              <w:jc w:val="left"/>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2、构建</w:t>
            </w:r>
            <w:r w:rsidRPr="006E3399">
              <w:rPr>
                <w:rFonts w:ascii="仿宋_GB2312" w:eastAsia="仿宋_GB2312" w:hAnsi="仿宋_GB2312" w:hint="eastAsia"/>
                <w:color w:val="000000" w:themeColor="text1"/>
                <w:sz w:val="24"/>
              </w:rPr>
              <w:t>了</w:t>
            </w:r>
            <w:r w:rsidRPr="006E3399">
              <w:rPr>
                <w:rFonts w:ascii="仿宋_GB2312" w:eastAsia="仿宋_GB2312" w:hAnsi="仿宋_GB2312"/>
                <w:color w:val="000000" w:themeColor="text1"/>
                <w:sz w:val="24"/>
              </w:rPr>
              <w:t>基于法向迁移的浮雕场景生成方法技术框架</w:t>
            </w:r>
          </w:p>
          <w:p w:rsidR="00124B43" w:rsidRPr="006E3399" w:rsidRDefault="00124B43" w:rsidP="006E3399">
            <w:pPr>
              <w:autoSpaceDE w:val="0"/>
              <w:autoSpaceDN w:val="0"/>
              <w:adjustRightInd w:val="0"/>
              <w:spacing w:line="440" w:lineRule="exact"/>
              <w:ind w:firstLineChars="200" w:firstLine="480"/>
              <w:jc w:val="left"/>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为解决现有基于图像和基于模型的浮雕建模技术通常存在细节单调或几何损失的问题，提出一种基于法线图的迁移语义深度神经网络，通过学习以及结合所输入法线图的空间结构和纹理模式，完成浮雕模型的细节迁移任务。这种基于视觉注意力掩模构建的浅浮雕建模框架，保证了浮雕丰富细节的生成和几何形状的保留。</w:t>
            </w:r>
            <w:r w:rsidRPr="006E3399">
              <w:rPr>
                <w:rFonts w:ascii="仿宋_GB2312" w:eastAsia="仿宋_GB2312" w:hAnsi="仿宋_GB2312" w:hint="eastAsia"/>
                <w:color w:val="000000" w:themeColor="text1"/>
                <w:sz w:val="24"/>
              </w:rPr>
              <w:t>在此</w:t>
            </w:r>
            <w:r w:rsidRPr="006E3399">
              <w:rPr>
                <w:rFonts w:ascii="仿宋_GB2312" w:eastAsia="仿宋_GB2312" w:hAnsi="仿宋_GB2312"/>
                <w:color w:val="000000" w:themeColor="text1"/>
                <w:sz w:val="24"/>
              </w:rPr>
              <w:t>基础上</w:t>
            </w:r>
            <w:r w:rsidRPr="006E3399">
              <w:rPr>
                <w:rFonts w:ascii="仿宋_GB2312" w:eastAsia="仿宋_GB2312" w:hAnsi="仿宋_GB2312" w:hint="eastAsia"/>
                <w:color w:val="000000" w:themeColor="text1"/>
                <w:sz w:val="24"/>
              </w:rPr>
              <w:t>，</w:t>
            </w:r>
            <w:r w:rsidRPr="006E3399">
              <w:rPr>
                <w:rFonts w:ascii="仿宋_GB2312" w:eastAsia="仿宋_GB2312" w:hAnsi="仿宋_GB2312"/>
                <w:color w:val="000000" w:themeColor="text1"/>
                <w:sz w:val="24"/>
              </w:rPr>
              <w:t>引入掩模理论，提出</w:t>
            </w:r>
            <w:r w:rsidRPr="006E3399">
              <w:rPr>
                <w:rFonts w:ascii="仿宋_GB2312" w:eastAsia="仿宋_GB2312" w:hAnsi="仿宋_GB2312" w:hint="eastAsia"/>
                <w:color w:val="000000" w:themeColor="text1"/>
                <w:sz w:val="24"/>
              </w:rPr>
              <w:t>了</w:t>
            </w:r>
            <w:r w:rsidRPr="006E3399">
              <w:rPr>
                <w:rFonts w:ascii="仿宋_GB2312" w:eastAsia="仿宋_GB2312" w:hAnsi="仿宋_GB2312"/>
                <w:color w:val="000000" w:themeColor="text1"/>
                <w:sz w:val="24"/>
              </w:rPr>
              <w:t>一种基于高度图</w:t>
            </w:r>
            <w:r w:rsidRPr="006E3399">
              <w:rPr>
                <w:rFonts w:ascii="仿宋_GB2312" w:eastAsia="仿宋_GB2312" w:hAnsi="仿宋_GB2312" w:hint="eastAsia"/>
                <w:color w:val="000000" w:themeColor="text1"/>
                <w:sz w:val="24"/>
              </w:rPr>
              <w:t>控制</w:t>
            </w:r>
            <w:r w:rsidRPr="006E3399">
              <w:rPr>
                <w:rFonts w:ascii="仿宋_GB2312" w:eastAsia="仿宋_GB2312" w:hAnsi="仿宋_GB2312"/>
                <w:color w:val="000000" w:themeColor="text1"/>
                <w:sz w:val="24"/>
              </w:rPr>
              <w:t>的浅浮雕模型生成方法</w:t>
            </w:r>
            <w:r w:rsidRPr="006E3399">
              <w:rPr>
                <w:rFonts w:ascii="仿宋_GB2312" w:eastAsia="仿宋_GB2312" w:hAnsi="仿宋_GB2312" w:hint="eastAsia"/>
                <w:color w:val="000000" w:themeColor="text1"/>
                <w:sz w:val="24"/>
              </w:rPr>
              <w:t>，</w:t>
            </w:r>
            <w:r w:rsidRPr="006E3399">
              <w:rPr>
                <w:rFonts w:ascii="仿宋_GB2312" w:eastAsia="仿宋_GB2312" w:hAnsi="仿宋_GB2312"/>
                <w:color w:val="000000" w:themeColor="text1"/>
                <w:sz w:val="24"/>
              </w:rPr>
              <w:t>增加</w:t>
            </w:r>
            <w:r w:rsidRPr="006E3399">
              <w:rPr>
                <w:rFonts w:ascii="仿宋_GB2312" w:eastAsia="仿宋_GB2312" w:hAnsi="仿宋_GB2312" w:hint="eastAsia"/>
                <w:color w:val="000000" w:themeColor="text1"/>
                <w:sz w:val="24"/>
              </w:rPr>
              <w:t>了</w:t>
            </w:r>
            <w:r w:rsidRPr="006E3399">
              <w:rPr>
                <w:rFonts w:ascii="仿宋_GB2312" w:eastAsia="仿宋_GB2312" w:hAnsi="仿宋_GB2312"/>
                <w:color w:val="000000" w:themeColor="text1"/>
                <w:sz w:val="24"/>
              </w:rPr>
              <w:t>数字浮雕设计的多样性</w:t>
            </w:r>
            <w:r w:rsidRPr="006E3399">
              <w:rPr>
                <w:rFonts w:ascii="仿宋_GB2312" w:eastAsia="仿宋_GB2312" w:hAnsi="仿宋_GB2312" w:hint="eastAsia"/>
                <w:color w:val="000000" w:themeColor="text1"/>
                <w:sz w:val="24"/>
              </w:rPr>
              <w:t>。</w:t>
            </w:r>
            <w:r w:rsidRPr="006E3399">
              <w:rPr>
                <w:rFonts w:ascii="仿宋_GB2312" w:eastAsia="仿宋_GB2312" w:hAnsi="仿宋_GB2312"/>
                <w:color w:val="000000" w:themeColor="text1"/>
                <w:sz w:val="24"/>
              </w:rPr>
              <w:t>生成结果表明，该技术框架能在生成</w:t>
            </w:r>
            <w:r w:rsidRPr="006E3399">
              <w:rPr>
                <w:rFonts w:ascii="仿宋_GB2312" w:eastAsia="仿宋_GB2312" w:hAnsi="仿宋_GB2312" w:hint="eastAsia"/>
                <w:color w:val="000000" w:themeColor="text1"/>
                <w:sz w:val="24"/>
              </w:rPr>
              <w:t>层次感</w:t>
            </w:r>
            <w:r w:rsidRPr="006E3399">
              <w:rPr>
                <w:rFonts w:ascii="仿宋_GB2312" w:eastAsia="仿宋_GB2312" w:hAnsi="仿宋_GB2312"/>
                <w:color w:val="000000" w:themeColor="text1"/>
                <w:sz w:val="24"/>
              </w:rPr>
              <w:t>突出的浮雕</w:t>
            </w:r>
            <w:r w:rsidRPr="006E3399">
              <w:rPr>
                <w:rFonts w:ascii="仿宋_GB2312" w:eastAsia="仿宋_GB2312" w:hAnsi="仿宋_GB2312" w:hint="eastAsia"/>
                <w:color w:val="000000" w:themeColor="text1"/>
                <w:sz w:val="24"/>
              </w:rPr>
              <w:t>模型</w:t>
            </w:r>
            <w:r w:rsidRPr="006E3399">
              <w:rPr>
                <w:rFonts w:ascii="仿宋_GB2312" w:eastAsia="仿宋_GB2312" w:hAnsi="仿宋_GB2312"/>
                <w:color w:val="000000" w:themeColor="text1"/>
                <w:sz w:val="24"/>
              </w:rPr>
              <w:t>，同时保留精细的细节和几何形状，能够促进浮雕数字化生成的进一步发展。</w:t>
            </w:r>
          </w:p>
          <w:p w:rsidR="00124B43" w:rsidRPr="006E3399" w:rsidRDefault="00124B43" w:rsidP="006E3399">
            <w:pPr>
              <w:autoSpaceDE w:val="0"/>
              <w:autoSpaceDN w:val="0"/>
              <w:adjustRightInd w:val="0"/>
              <w:spacing w:line="440" w:lineRule="exact"/>
              <w:ind w:firstLineChars="200" w:firstLine="480"/>
              <w:jc w:val="left"/>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3、</w:t>
            </w:r>
            <w:r w:rsidRPr="006E3399">
              <w:rPr>
                <w:rFonts w:ascii="仿宋_GB2312" w:eastAsia="仿宋_GB2312" w:hAnsi="仿宋_GB2312" w:hint="eastAsia"/>
                <w:color w:val="000000" w:themeColor="text1"/>
                <w:sz w:val="24"/>
              </w:rPr>
              <w:t>提出</w:t>
            </w:r>
            <w:r w:rsidRPr="006E3399">
              <w:rPr>
                <w:rFonts w:ascii="仿宋_GB2312" w:eastAsia="仿宋_GB2312" w:hAnsi="仿宋_GB2312"/>
                <w:color w:val="000000" w:themeColor="text1"/>
                <w:sz w:val="24"/>
              </w:rPr>
              <w:t>了基于视觉显著性和</w:t>
            </w:r>
            <w:r w:rsidRPr="006E3399">
              <w:rPr>
                <w:rFonts w:ascii="仿宋_GB2312" w:eastAsia="仿宋_GB2312" w:hAnsi="仿宋_GB2312" w:hint="eastAsia"/>
                <w:color w:val="000000" w:themeColor="text1"/>
                <w:sz w:val="24"/>
              </w:rPr>
              <w:t>优化理论</w:t>
            </w:r>
            <w:r w:rsidRPr="006E3399">
              <w:rPr>
                <w:rFonts w:ascii="仿宋_GB2312" w:eastAsia="仿宋_GB2312" w:hAnsi="仿宋_GB2312"/>
                <w:color w:val="000000" w:themeColor="text1"/>
                <w:sz w:val="24"/>
              </w:rPr>
              <w:t>的浮雕模型布局方案</w:t>
            </w:r>
          </w:p>
          <w:p w:rsidR="00124B43" w:rsidRPr="006E3399" w:rsidRDefault="00124B43" w:rsidP="006E3399">
            <w:pPr>
              <w:autoSpaceDE w:val="0"/>
              <w:autoSpaceDN w:val="0"/>
              <w:adjustRightInd w:val="0"/>
              <w:spacing w:line="440" w:lineRule="exact"/>
              <w:ind w:firstLineChars="200" w:firstLine="480"/>
              <w:jc w:val="left"/>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针对目前曲面浮雕布局研究方法不足的问题，研究并提出一种数字曲面浅浮雕布局方法，有效解决了数字化曲面浅浮雕无法自动设计布局的难题。通过借鉴对称规则，提出基于对称规则的布局方法，实现在映射区域中布局并生成浮雕模型，同时</w:t>
            </w:r>
            <w:r w:rsidRPr="006E3399">
              <w:rPr>
                <w:rFonts w:ascii="仿宋_GB2312" w:eastAsia="仿宋_GB2312" w:hAnsi="仿宋_GB2312" w:hint="eastAsia"/>
                <w:color w:val="000000" w:themeColor="text1"/>
                <w:sz w:val="24"/>
              </w:rPr>
              <w:t>通过</w:t>
            </w:r>
            <w:r w:rsidRPr="006E3399">
              <w:rPr>
                <w:rFonts w:ascii="仿宋_GB2312" w:eastAsia="仿宋_GB2312" w:hAnsi="仿宋_GB2312"/>
                <w:color w:val="000000" w:themeColor="text1"/>
                <w:sz w:val="24"/>
              </w:rPr>
              <w:t>计算显著性信息选择最佳视角，为后续数字化浮雕生成提供合适视点。该方案对于提高数字化浮雕自动化设计具有重要意义。</w:t>
            </w:r>
          </w:p>
          <w:p w:rsidR="00124B43" w:rsidRPr="006E3399" w:rsidRDefault="00124B43" w:rsidP="006E3399">
            <w:pPr>
              <w:autoSpaceDE w:val="0"/>
              <w:autoSpaceDN w:val="0"/>
              <w:adjustRightInd w:val="0"/>
              <w:spacing w:line="440" w:lineRule="exact"/>
              <w:ind w:firstLineChars="200" w:firstLine="480"/>
              <w:jc w:val="left"/>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项目研究成果已经成功在江苏园上园科技有限公司进行转化，公司开展了集成开发并取得了一定的社会效应；项目成果</w:t>
            </w:r>
            <w:r w:rsidRPr="006E3399">
              <w:rPr>
                <w:rFonts w:ascii="仿宋_GB2312" w:eastAsia="仿宋_GB2312" w:hAnsi="仿宋_GB2312" w:hint="eastAsia"/>
                <w:color w:val="000000" w:themeColor="text1"/>
                <w:sz w:val="24"/>
              </w:rPr>
              <w:t>提出的</w:t>
            </w:r>
            <w:r w:rsidRPr="006E3399">
              <w:rPr>
                <w:rFonts w:ascii="仿宋_GB2312" w:eastAsia="仿宋_GB2312" w:hAnsi="仿宋_GB2312"/>
                <w:color w:val="000000" w:themeColor="text1"/>
                <w:sz w:val="24"/>
              </w:rPr>
              <w:t>高效三维模型简化</w:t>
            </w:r>
            <w:r w:rsidRPr="006E3399">
              <w:rPr>
                <w:rFonts w:ascii="仿宋_GB2312" w:eastAsia="仿宋_GB2312" w:hAnsi="仿宋_GB2312" w:hint="eastAsia"/>
                <w:color w:val="000000" w:themeColor="text1"/>
                <w:sz w:val="24"/>
              </w:rPr>
              <w:t>和</w:t>
            </w:r>
            <w:r w:rsidRPr="006E3399">
              <w:rPr>
                <w:rFonts w:ascii="仿宋_GB2312" w:eastAsia="仿宋_GB2312" w:hAnsi="仿宋_GB2312"/>
                <w:color w:val="000000" w:themeColor="text1"/>
                <w:sz w:val="24"/>
              </w:rPr>
              <w:t>滤波方法在宝鸡高新智能制造技术有限公司进行推广应用。该项目</w:t>
            </w:r>
            <w:r w:rsidRPr="006E3399">
              <w:rPr>
                <w:rFonts w:ascii="仿宋_GB2312" w:eastAsia="仿宋_GB2312" w:hAnsi="仿宋_GB2312" w:hint="eastAsia"/>
                <w:color w:val="000000" w:themeColor="text1"/>
                <w:sz w:val="24"/>
              </w:rPr>
              <w:t>能</w:t>
            </w:r>
            <w:r w:rsidRPr="006E3399">
              <w:rPr>
                <w:rFonts w:ascii="仿宋_GB2312" w:eastAsia="仿宋_GB2312" w:hAnsi="仿宋_GB2312"/>
                <w:color w:val="000000" w:themeColor="text1"/>
                <w:sz w:val="24"/>
              </w:rPr>
              <w:t>推动浮雕艺术生产制造向智能化和自动化升级，缩短人工设计间，对于解决浮雕生成过程中的工业化、智能化发展所面临的瓶颈问题具有重要的应用价值和借鉴意义。</w:t>
            </w:r>
          </w:p>
          <w:p w:rsidR="00124B43" w:rsidRPr="006E3399" w:rsidRDefault="00124B43" w:rsidP="006E3399">
            <w:pPr>
              <w:autoSpaceDE w:val="0"/>
              <w:autoSpaceDN w:val="0"/>
              <w:adjustRightInd w:val="0"/>
              <w:spacing w:line="440" w:lineRule="exact"/>
              <w:jc w:val="left"/>
              <w:rPr>
                <w:rFonts w:ascii="仿宋_GB2312" w:eastAsia="仿宋_GB2312" w:hAnsi="仿宋_GB2312"/>
                <w:color w:val="000000" w:themeColor="text1"/>
                <w:sz w:val="24"/>
              </w:rPr>
            </w:pPr>
          </w:p>
        </w:tc>
      </w:tr>
      <w:tr w:rsidR="00124B43" w:rsidRPr="006E3399" w:rsidTr="00D15180">
        <w:trPr>
          <w:trHeight w:val="699"/>
        </w:trPr>
        <w:tc>
          <w:tcPr>
            <w:tcW w:w="1550" w:type="dxa"/>
            <w:gridSpan w:val="2"/>
            <w:vAlign w:val="center"/>
          </w:tcPr>
          <w:p w:rsidR="00124B43" w:rsidRPr="00D15180" w:rsidRDefault="00124B43" w:rsidP="00D15180">
            <w:pPr>
              <w:autoSpaceDE w:val="0"/>
              <w:autoSpaceDN w:val="0"/>
              <w:adjustRightInd w:val="0"/>
              <w:spacing w:line="360" w:lineRule="auto"/>
              <w:jc w:val="center"/>
              <w:rPr>
                <w:rFonts w:asciiTheme="majorEastAsia" w:eastAsiaTheme="majorEastAsia" w:hAnsiTheme="majorEastAsia"/>
                <w:b/>
                <w:color w:val="000000" w:themeColor="text1"/>
                <w:szCs w:val="21"/>
              </w:rPr>
            </w:pPr>
            <w:r w:rsidRPr="00D15180">
              <w:rPr>
                <w:rFonts w:asciiTheme="majorEastAsia" w:eastAsiaTheme="majorEastAsia" w:hAnsiTheme="majorEastAsia"/>
                <w:b/>
                <w:color w:val="000000" w:themeColor="text1"/>
                <w:szCs w:val="21"/>
              </w:rPr>
              <w:t>知识产权类别</w:t>
            </w:r>
          </w:p>
        </w:tc>
        <w:tc>
          <w:tcPr>
            <w:tcW w:w="2840" w:type="dxa"/>
            <w:vAlign w:val="center"/>
          </w:tcPr>
          <w:p w:rsidR="00124B43" w:rsidRPr="00D15180" w:rsidRDefault="00124B43" w:rsidP="00D15180">
            <w:pPr>
              <w:autoSpaceDE w:val="0"/>
              <w:autoSpaceDN w:val="0"/>
              <w:adjustRightInd w:val="0"/>
              <w:spacing w:line="360" w:lineRule="auto"/>
              <w:jc w:val="center"/>
              <w:rPr>
                <w:rFonts w:asciiTheme="majorEastAsia" w:eastAsiaTheme="majorEastAsia" w:hAnsiTheme="majorEastAsia"/>
                <w:b/>
                <w:color w:val="000000" w:themeColor="text1"/>
                <w:szCs w:val="21"/>
              </w:rPr>
            </w:pPr>
            <w:r w:rsidRPr="00D15180">
              <w:rPr>
                <w:rFonts w:asciiTheme="majorEastAsia" w:eastAsiaTheme="majorEastAsia" w:hAnsiTheme="majorEastAsia"/>
                <w:b/>
                <w:color w:val="000000" w:themeColor="text1"/>
                <w:szCs w:val="21"/>
              </w:rPr>
              <w:t>项目名称</w:t>
            </w:r>
          </w:p>
        </w:tc>
        <w:tc>
          <w:tcPr>
            <w:tcW w:w="2126" w:type="dxa"/>
            <w:vAlign w:val="center"/>
          </w:tcPr>
          <w:p w:rsidR="00124B43" w:rsidRPr="00D15180" w:rsidRDefault="00124B43" w:rsidP="00D15180">
            <w:pPr>
              <w:autoSpaceDE w:val="0"/>
              <w:autoSpaceDN w:val="0"/>
              <w:adjustRightInd w:val="0"/>
              <w:spacing w:line="360" w:lineRule="auto"/>
              <w:jc w:val="center"/>
              <w:rPr>
                <w:rFonts w:asciiTheme="majorEastAsia" w:eastAsiaTheme="majorEastAsia" w:hAnsiTheme="majorEastAsia"/>
                <w:b/>
                <w:color w:val="000000" w:themeColor="text1"/>
                <w:szCs w:val="21"/>
              </w:rPr>
            </w:pPr>
            <w:r w:rsidRPr="00D15180">
              <w:rPr>
                <w:rFonts w:asciiTheme="majorEastAsia" w:eastAsiaTheme="majorEastAsia" w:hAnsiTheme="majorEastAsia"/>
                <w:b/>
                <w:color w:val="000000" w:themeColor="text1"/>
                <w:szCs w:val="21"/>
              </w:rPr>
              <w:t>申请号</w:t>
            </w:r>
          </w:p>
        </w:tc>
        <w:tc>
          <w:tcPr>
            <w:tcW w:w="2257" w:type="dxa"/>
            <w:vAlign w:val="center"/>
          </w:tcPr>
          <w:p w:rsidR="00124B43" w:rsidRPr="00D15180" w:rsidRDefault="00124B43" w:rsidP="00D15180">
            <w:pPr>
              <w:autoSpaceDE w:val="0"/>
              <w:autoSpaceDN w:val="0"/>
              <w:adjustRightInd w:val="0"/>
              <w:spacing w:line="360" w:lineRule="auto"/>
              <w:jc w:val="center"/>
              <w:rPr>
                <w:rFonts w:asciiTheme="majorEastAsia" w:eastAsiaTheme="majorEastAsia" w:hAnsiTheme="majorEastAsia"/>
                <w:b/>
                <w:color w:val="000000" w:themeColor="text1"/>
                <w:szCs w:val="21"/>
              </w:rPr>
            </w:pPr>
            <w:r w:rsidRPr="00D15180">
              <w:rPr>
                <w:rFonts w:asciiTheme="majorEastAsia" w:eastAsiaTheme="majorEastAsia" w:hAnsiTheme="majorEastAsia"/>
                <w:b/>
                <w:color w:val="000000" w:themeColor="text1"/>
                <w:szCs w:val="21"/>
              </w:rPr>
              <w:t>授权号(批准号)</w:t>
            </w:r>
          </w:p>
        </w:tc>
      </w:tr>
      <w:tr w:rsidR="00124B43" w:rsidRPr="006E3399" w:rsidTr="00D15180">
        <w:trPr>
          <w:trHeight w:val="556"/>
        </w:trPr>
        <w:tc>
          <w:tcPr>
            <w:tcW w:w="1550" w:type="dxa"/>
            <w:gridSpan w:val="2"/>
            <w:vAlign w:val="center"/>
          </w:tcPr>
          <w:p w:rsidR="00124B43" w:rsidRPr="006E3399" w:rsidRDefault="00124B43" w:rsidP="006E3399">
            <w:pPr>
              <w:autoSpaceDE w:val="0"/>
              <w:autoSpaceDN w:val="0"/>
              <w:adjustRightInd w:val="0"/>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发明专利</w:t>
            </w:r>
          </w:p>
        </w:tc>
        <w:tc>
          <w:tcPr>
            <w:tcW w:w="2840" w:type="dxa"/>
            <w:vAlign w:val="center"/>
          </w:tcPr>
          <w:p w:rsidR="00124B43" w:rsidRPr="006E3399" w:rsidRDefault="00124B43" w:rsidP="006E3399">
            <w:pPr>
              <w:autoSpaceDE w:val="0"/>
              <w:autoSpaceDN w:val="0"/>
              <w:adjustRightInd w:val="0"/>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一种基于未知的层次化动态模拟方法</w:t>
            </w:r>
          </w:p>
        </w:tc>
        <w:tc>
          <w:tcPr>
            <w:tcW w:w="2126" w:type="dxa"/>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201810821225.1</w:t>
            </w:r>
          </w:p>
        </w:tc>
        <w:tc>
          <w:tcPr>
            <w:tcW w:w="2257" w:type="dxa"/>
            <w:vAlign w:val="center"/>
          </w:tcPr>
          <w:p w:rsidR="00124B43" w:rsidRPr="006E3399" w:rsidRDefault="00124B43" w:rsidP="006E3399">
            <w:pPr>
              <w:autoSpaceDE w:val="0"/>
              <w:autoSpaceDN w:val="0"/>
              <w:adjustRightInd w:val="0"/>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ZL201810821225.1</w:t>
            </w:r>
          </w:p>
        </w:tc>
      </w:tr>
      <w:tr w:rsidR="00124B43" w:rsidRPr="006E3399" w:rsidTr="00D15180">
        <w:trPr>
          <w:trHeight w:val="778"/>
        </w:trPr>
        <w:tc>
          <w:tcPr>
            <w:tcW w:w="1550" w:type="dxa"/>
            <w:gridSpan w:val="2"/>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发明专利</w:t>
            </w:r>
          </w:p>
        </w:tc>
        <w:tc>
          <w:tcPr>
            <w:tcW w:w="2840" w:type="dxa"/>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一种基于单幅图像的三维数字凹浮雕生成方法</w:t>
            </w:r>
          </w:p>
        </w:tc>
        <w:tc>
          <w:tcPr>
            <w:tcW w:w="2126" w:type="dxa"/>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201711163838.2</w:t>
            </w:r>
          </w:p>
        </w:tc>
        <w:tc>
          <w:tcPr>
            <w:tcW w:w="2257" w:type="dxa"/>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ZL201711163838.2</w:t>
            </w:r>
          </w:p>
        </w:tc>
      </w:tr>
      <w:tr w:rsidR="00124B43" w:rsidRPr="006E3399" w:rsidTr="00D15180">
        <w:trPr>
          <w:trHeight w:val="563"/>
        </w:trPr>
        <w:tc>
          <w:tcPr>
            <w:tcW w:w="1550" w:type="dxa"/>
            <w:gridSpan w:val="2"/>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发明专利</w:t>
            </w:r>
          </w:p>
        </w:tc>
        <w:tc>
          <w:tcPr>
            <w:tcW w:w="2840" w:type="dxa"/>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结合视觉显著性的浮雕编辑方法</w:t>
            </w:r>
          </w:p>
        </w:tc>
        <w:tc>
          <w:tcPr>
            <w:tcW w:w="2126" w:type="dxa"/>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201711163839.7</w:t>
            </w:r>
          </w:p>
        </w:tc>
        <w:tc>
          <w:tcPr>
            <w:tcW w:w="2257" w:type="dxa"/>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ZL201711163839.7</w:t>
            </w:r>
          </w:p>
        </w:tc>
      </w:tr>
      <w:tr w:rsidR="00124B43" w:rsidRPr="006E3399" w:rsidTr="00D15180">
        <w:trPr>
          <w:trHeight w:val="840"/>
        </w:trPr>
        <w:tc>
          <w:tcPr>
            <w:tcW w:w="1550" w:type="dxa"/>
            <w:gridSpan w:val="2"/>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发明专利</w:t>
            </w:r>
          </w:p>
        </w:tc>
        <w:tc>
          <w:tcPr>
            <w:tcW w:w="2840" w:type="dxa"/>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专利一种基于射线原理的带边界保留的云数据精简算法</w:t>
            </w:r>
          </w:p>
        </w:tc>
        <w:tc>
          <w:tcPr>
            <w:tcW w:w="2126" w:type="dxa"/>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201410360076.5</w:t>
            </w:r>
          </w:p>
        </w:tc>
        <w:tc>
          <w:tcPr>
            <w:tcW w:w="2257" w:type="dxa"/>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ZL201410360076.5</w:t>
            </w:r>
          </w:p>
        </w:tc>
      </w:tr>
      <w:tr w:rsidR="00124B43" w:rsidRPr="006E3399" w:rsidTr="00D15180">
        <w:trPr>
          <w:trHeight w:val="696"/>
        </w:trPr>
        <w:tc>
          <w:tcPr>
            <w:tcW w:w="1550" w:type="dxa"/>
            <w:gridSpan w:val="2"/>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发明专利</w:t>
            </w:r>
          </w:p>
        </w:tc>
        <w:tc>
          <w:tcPr>
            <w:tcW w:w="2840" w:type="dxa"/>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一种基于视觉显著性的浅浮雕生成方法</w:t>
            </w:r>
          </w:p>
        </w:tc>
        <w:tc>
          <w:tcPr>
            <w:tcW w:w="2126" w:type="dxa"/>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201310545025.5</w:t>
            </w:r>
          </w:p>
        </w:tc>
        <w:tc>
          <w:tcPr>
            <w:tcW w:w="2257" w:type="dxa"/>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ZL201310545025.5</w:t>
            </w:r>
          </w:p>
        </w:tc>
      </w:tr>
      <w:tr w:rsidR="00124B43" w:rsidRPr="006E3399" w:rsidTr="00D15180">
        <w:trPr>
          <w:trHeight w:val="706"/>
        </w:trPr>
        <w:tc>
          <w:tcPr>
            <w:tcW w:w="1550" w:type="dxa"/>
            <w:gridSpan w:val="2"/>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发明专利</w:t>
            </w:r>
          </w:p>
        </w:tc>
        <w:tc>
          <w:tcPr>
            <w:tcW w:w="2840" w:type="dxa"/>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一种结合多输入方式镂空浮雕生成方法</w:t>
            </w:r>
          </w:p>
        </w:tc>
        <w:tc>
          <w:tcPr>
            <w:tcW w:w="2126" w:type="dxa"/>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201310275813.7</w:t>
            </w:r>
          </w:p>
        </w:tc>
        <w:tc>
          <w:tcPr>
            <w:tcW w:w="2257" w:type="dxa"/>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ZL201310275813.7</w:t>
            </w:r>
          </w:p>
        </w:tc>
      </w:tr>
      <w:tr w:rsidR="00124B43" w:rsidRPr="006E3399" w:rsidTr="00D15180">
        <w:trPr>
          <w:trHeight w:val="688"/>
        </w:trPr>
        <w:tc>
          <w:tcPr>
            <w:tcW w:w="1550" w:type="dxa"/>
            <w:gridSpan w:val="2"/>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软件著作权</w:t>
            </w:r>
          </w:p>
        </w:tc>
        <w:tc>
          <w:tcPr>
            <w:tcW w:w="2840" w:type="dxa"/>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基于单视角图片的三维模型重建系统V1.0</w:t>
            </w:r>
          </w:p>
        </w:tc>
        <w:tc>
          <w:tcPr>
            <w:tcW w:w="2126" w:type="dxa"/>
            <w:vAlign w:val="center"/>
          </w:tcPr>
          <w:p w:rsidR="00124B43" w:rsidRPr="006E3399" w:rsidRDefault="00124B43" w:rsidP="006E3399">
            <w:pPr>
              <w:jc w:val="center"/>
              <w:rPr>
                <w:rFonts w:ascii="仿宋_GB2312" w:eastAsia="仿宋_GB2312" w:hAnsi="仿宋_GB2312"/>
                <w:color w:val="000000" w:themeColor="text1"/>
                <w:sz w:val="24"/>
              </w:rPr>
            </w:pPr>
          </w:p>
        </w:tc>
        <w:tc>
          <w:tcPr>
            <w:tcW w:w="2257" w:type="dxa"/>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2020SR0136412</w:t>
            </w:r>
          </w:p>
        </w:tc>
      </w:tr>
      <w:tr w:rsidR="00124B43" w:rsidRPr="006E3399" w:rsidTr="00D15180">
        <w:trPr>
          <w:trHeight w:val="784"/>
        </w:trPr>
        <w:tc>
          <w:tcPr>
            <w:tcW w:w="1550" w:type="dxa"/>
            <w:gridSpan w:val="2"/>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软件著作权</w:t>
            </w:r>
          </w:p>
        </w:tc>
        <w:tc>
          <w:tcPr>
            <w:tcW w:w="2840" w:type="dxa"/>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基于随机优化算法算的浅浮雕西东布局系统V1.0</w:t>
            </w:r>
          </w:p>
        </w:tc>
        <w:tc>
          <w:tcPr>
            <w:tcW w:w="2126" w:type="dxa"/>
            <w:vAlign w:val="center"/>
          </w:tcPr>
          <w:p w:rsidR="00124B43" w:rsidRPr="006E3399" w:rsidRDefault="00124B43" w:rsidP="006E3399">
            <w:pPr>
              <w:jc w:val="center"/>
              <w:rPr>
                <w:rFonts w:ascii="仿宋_GB2312" w:eastAsia="仿宋_GB2312" w:hAnsi="仿宋_GB2312"/>
                <w:color w:val="000000" w:themeColor="text1"/>
                <w:sz w:val="24"/>
              </w:rPr>
            </w:pPr>
          </w:p>
        </w:tc>
        <w:tc>
          <w:tcPr>
            <w:tcW w:w="2257" w:type="dxa"/>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2020SR04746511</w:t>
            </w:r>
          </w:p>
        </w:tc>
      </w:tr>
      <w:tr w:rsidR="00124B43" w:rsidRPr="006E3399" w:rsidTr="00D15180">
        <w:trPr>
          <w:trHeight w:val="696"/>
        </w:trPr>
        <w:tc>
          <w:tcPr>
            <w:tcW w:w="1550" w:type="dxa"/>
            <w:gridSpan w:val="2"/>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软件著作权</w:t>
            </w:r>
          </w:p>
        </w:tc>
        <w:tc>
          <w:tcPr>
            <w:tcW w:w="2840" w:type="dxa"/>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基于生成式对抗网络的三维点云孔洞修复系统软件V1.0</w:t>
            </w:r>
          </w:p>
        </w:tc>
        <w:tc>
          <w:tcPr>
            <w:tcW w:w="2126" w:type="dxa"/>
            <w:vAlign w:val="center"/>
          </w:tcPr>
          <w:p w:rsidR="00124B43" w:rsidRPr="006E3399" w:rsidRDefault="00124B43" w:rsidP="006E3399">
            <w:pPr>
              <w:jc w:val="center"/>
              <w:rPr>
                <w:rFonts w:ascii="仿宋_GB2312" w:eastAsia="仿宋_GB2312" w:hAnsi="仿宋_GB2312"/>
                <w:color w:val="000000" w:themeColor="text1"/>
                <w:sz w:val="24"/>
              </w:rPr>
            </w:pPr>
          </w:p>
        </w:tc>
        <w:tc>
          <w:tcPr>
            <w:tcW w:w="2257" w:type="dxa"/>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2020SR0447824</w:t>
            </w:r>
          </w:p>
        </w:tc>
      </w:tr>
      <w:tr w:rsidR="00124B43" w:rsidRPr="006E3399" w:rsidTr="00D15180">
        <w:trPr>
          <w:trHeight w:val="551"/>
        </w:trPr>
        <w:tc>
          <w:tcPr>
            <w:tcW w:w="1550" w:type="dxa"/>
            <w:gridSpan w:val="2"/>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软件著作权</w:t>
            </w:r>
          </w:p>
        </w:tc>
        <w:tc>
          <w:tcPr>
            <w:tcW w:w="2840" w:type="dxa"/>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3D场景最优视点选择软件V1.0</w:t>
            </w:r>
          </w:p>
        </w:tc>
        <w:tc>
          <w:tcPr>
            <w:tcW w:w="2126" w:type="dxa"/>
            <w:vAlign w:val="center"/>
          </w:tcPr>
          <w:p w:rsidR="00124B43" w:rsidRPr="006E3399" w:rsidRDefault="00124B43" w:rsidP="006E3399">
            <w:pPr>
              <w:jc w:val="center"/>
              <w:rPr>
                <w:rFonts w:ascii="仿宋_GB2312" w:eastAsia="仿宋_GB2312" w:hAnsi="仿宋_GB2312"/>
                <w:color w:val="000000" w:themeColor="text1"/>
                <w:sz w:val="24"/>
              </w:rPr>
            </w:pPr>
          </w:p>
        </w:tc>
        <w:tc>
          <w:tcPr>
            <w:tcW w:w="2257" w:type="dxa"/>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2019SR0058708</w:t>
            </w:r>
          </w:p>
        </w:tc>
      </w:tr>
      <w:tr w:rsidR="00124B43" w:rsidRPr="006E3399" w:rsidTr="00D15180">
        <w:trPr>
          <w:trHeight w:val="701"/>
        </w:trPr>
        <w:tc>
          <w:tcPr>
            <w:tcW w:w="1550" w:type="dxa"/>
            <w:gridSpan w:val="2"/>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软件著作权</w:t>
            </w:r>
          </w:p>
        </w:tc>
        <w:tc>
          <w:tcPr>
            <w:tcW w:w="2840" w:type="dxa"/>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基于本体语义分析的三维模型检索系统V1.0</w:t>
            </w:r>
          </w:p>
        </w:tc>
        <w:tc>
          <w:tcPr>
            <w:tcW w:w="2126" w:type="dxa"/>
            <w:vAlign w:val="center"/>
          </w:tcPr>
          <w:p w:rsidR="00124B43" w:rsidRPr="006E3399" w:rsidRDefault="00124B43" w:rsidP="006E3399">
            <w:pPr>
              <w:jc w:val="center"/>
              <w:rPr>
                <w:rFonts w:ascii="仿宋_GB2312" w:eastAsia="仿宋_GB2312" w:hAnsi="仿宋_GB2312"/>
                <w:color w:val="000000" w:themeColor="text1"/>
                <w:sz w:val="24"/>
              </w:rPr>
            </w:pPr>
          </w:p>
        </w:tc>
        <w:tc>
          <w:tcPr>
            <w:tcW w:w="2257" w:type="dxa"/>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2019SR0429109</w:t>
            </w:r>
          </w:p>
        </w:tc>
      </w:tr>
      <w:tr w:rsidR="00124B43" w:rsidRPr="006E3399" w:rsidTr="00D15180">
        <w:trPr>
          <w:trHeight w:val="696"/>
        </w:trPr>
        <w:tc>
          <w:tcPr>
            <w:tcW w:w="1550" w:type="dxa"/>
            <w:gridSpan w:val="2"/>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软件著作权</w:t>
            </w:r>
          </w:p>
        </w:tc>
        <w:tc>
          <w:tcPr>
            <w:tcW w:w="2840" w:type="dxa"/>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基于逆平滑处理的浮雕生成软件V1.0</w:t>
            </w:r>
          </w:p>
        </w:tc>
        <w:tc>
          <w:tcPr>
            <w:tcW w:w="2126" w:type="dxa"/>
            <w:vAlign w:val="center"/>
          </w:tcPr>
          <w:p w:rsidR="00124B43" w:rsidRPr="006E3399" w:rsidRDefault="00124B43" w:rsidP="006E3399">
            <w:pPr>
              <w:jc w:val="center"/>
              <w:rPr>
                <w:rFonts w:ascii="仿宋_GB2312" w:eastAsia="仿宋_GB2312" w:hAnsi="仿宋_GB2312"/>
                <w:color w:val="000000" w:themeColor="text1"/>
                <w:sz w:val="24"/>
              </w:rPr>
            </w:pPr>
          </w:p>
        </w:tc>
        <w:tc>
          <w:tcPr>
            <w:tcW w:w="2257" w:type="dxa"/>
            <w:vAlign w:val="center"/>
          </w:tcPr>
          <w:p w:rsidR="00124B43" w:rsidRPr="006E3399" w:rsidRDefault="00124B43" w:rsidP="006E3399">
            <w:pPr>
              <w:jc w:val="center"/>
              <w:rPr>
                <w:rFonts w:ascii="仿宋_GB2312" w:eastAsia="仿宋_GB2312" w:hAnsi="仿宋_GB2312"/>
                <w:color w:val="000000" w:themeColor="text1"/>
                <w:sz w:val="24"/>
              </w:rPr>
            </w:pPr>
            <w:r w:rsidRPr="006E3399">
              <w:rPr>
                <w:rFonts w:ascii="仿宋_GB2312" w:eastAsia="仿宋_GB2312" w:hAnsi="仿宋_GB2312"/>
                <w:color w:val="000000" w:themeColor="text1"/>
                <w:sz w:val="24"/>
              </w:rPr>
              <w:t>2016SR319143</w:t>
            </w:r>
          </w:p>
        </w:tc>
      </w:tr>
    </w:tbl>
    <w:p w:rsidR="00B84BC1" w:rsidRPr="006E3399" w:rsidRDefault="00B84BC1" w:rsidP="008C3479">
      <w:pPr>
        <w:rPr>
          <w:rFonts w:ascii="仿宋_GB2312" w:eastAsia="仿宋_GB2312" w:hAnsi="仿宋_GB2312"/>
          <w:color w:val="000000" w:themeColor="text1"/>
          <w:sz w:val="24"/>
        </w:rPr>
      </w:pPr>
    </w:p>
    <w:sectPr w:rsidR="00B84BC1" w:rsidRPr="006E3399" w:rsidSect="0052651E">
      <w:pgSz w:w="11906" w:h="16838"/>
      <w:pgMar w:top="1701"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B55" w:rsidRDefault="00F24B55" w:rsidP="00CE28DE">
      <w:r>
        <w:separator/>
      </w:r>
    </w:p>
  </w:endnote>
  <w:endnote w:type="continuationSeparator" w:id="0">
    <w:p w:rsidR="00F24B55" w:rsidRDefault="00F24B55" w:rsidP="00C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B55" w:rsidRDefault="00F24B55" w:rsidP="00CE28DE">
      <w:r>
        <w:separator/>
      </w:r>
    </w:p>
  </w:footnote>
  <w:footnote w:type="continuationSeparator" w:id="0">
    <w:p w:rsidR="00F24B55" w:rsidRDefault="00F24B55" w:rsidP="00CE28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320819"/>
    <w:multiLevelType w:val="singleLevel"/>
    <w:tmpl w:val="BF320819"/>
    <w:lvl w:ilvl="0">
      <w:start w:val="1"/>
      <w:numFmt w:val="decimal"/>
      <w:suff w:val="nothing"/>
      <w:lvlText w:val="%1）"/>
      <w:lvlJc w:val="left"/>
      <w:pPr>
        <w:ind w:left="-5"/>
      </w:pPr>
    </w:lvl>
  </w:abstractNum>
  <w:abstractNum w:abstractNumId="1">
    <w:nsid w:val="0FF3226C"/>
    <w:multiLevelType w:val="hybridMultilevel"/>
    <w:tmpl w:val="83827238"/>
    <w:lvl w:ilvl="0" w:tplc="F98277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784142"/>
    <w:multiLevelType w:val="hybridMultilevel"/>
    <w:tmpl w:val="7FA0ADD8"/>
    <w:lvl w:ilvl="0" w:tplc="C7045678">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2EC0D6"/>
    <w:multiLevelType w:val="singleLevel"/>
    <w:tmpl w:val="2C2EC0D6"/>
    <w:lvl w:ilvl="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0831"/>
    <w:rsid w:val="000157FC"/>
    <w:rsid w:val="00015F52"/>
    <w:rsid w:val="00017317"/>
    <w:rsid w:val="00017B79"/>
    <w:rsid w:val="000229EF"/>
    <w:rsid w:val="00025A12"/>
    <w:rsid w:val="000308AB"/>
    <w:rsid w:val="00034348"/>
    <w:rsid w:val="00035681"/>
    <w:rsid w:val="000409DD"/>
    <w:rsid w:val="00045552"/>
    <w:rsid w:val="00046FAF"/>
    <w:rsid w:val="00053381"/>
    <w:rsid w:val="000563E7"/>
    <w:rsid w:val="0006433C"/>
    <w:rsid w:val="00065555"/>
    <w:rsid w:val="000702DA"/>
    <w:rsid w:val="00070E87"/>
    <w:rsid w:val="00071AC6"/>
    <w:rsid w:val="0007249B"/>
    <w:rsid w:val="00077141"/>
    <w:rsid w:val="00081725"/>
    <w:rsid w:val="0008306E"/>
    <w:rsid w:val="00087577"/>
    <w:rsid w:val="00091FBB"/>
    <w:rsid w:val="000945AE"/>
    <w:rsid w:val="00094A31"/>
    <w:rsid w:val="000A1564"/>
    <w:rsid w:val="000A2B18"/>
    <w:rsid w:val="000A43C7"/>
    <w:rsid w:val="000A58AD"/>
    <w:rsid w:val="000A5EF0"/>
    <w:rsid w:val="000A66B5"/>
    <w:rsid w:val="000A7FD0"/>
    <w:rsid w:val="000C1082"/>
    <w:rsid w:val="000C1D37"/>
    <w:rsid w:val="000D1201"/>
    <w:rsid w:val="000D3EB3"/>
    <w:rsid w:val="000D5329"/>
    <w:rsid w:val="000D6F94"/>
    <w:rsid w:val="000E3AE2"/>
    <w:rsid w:val="00103BCF"/>
    <w:rsid w:val="00103D14"/>
    <w:rsid w:val="00105DE8"/>
    <w:rsid w:val="00107740"/>
    <w:rsid w:val="001146F1"/>
    <w:rsid w:val="00117002"/>
    <w:rsid w:val="00123FC3"/>
    <w:rsid w:val="00124389"/>
    <w:rsid w:val="00124B43"/>
    <w:rsid w:val="001264DA"/>
    <w:rsid w:val="001305FF"/>
    <w:rsid w:val="00132069"/>
    <w:rsid w:val="00137B84"/>
    <w:rsid w:val="00144726"/>
    <w:rsid w:val="00146F02"/>
    <w:rsid w:val="00150B66"/>
    <w:rsid w:val="00151895"/>
    <w:rsid w:val="00151EE4"/>
    <w:rsid w:val="00152026"/>
    <w:rsid w:val="00152A7C"/>
    <w:rsid w:val="001540AC"/>
    <w:rsid w:val="001559D9"/>
    <w:rsid w:val="00156844"/>
    <w:rsid w:val="0016157B"/>
    <w:rsid w:val="00165E23"/>
    <w:rsid w:val="0017135D"/>
    <w:rsid w:val="00173461"/>
    <w:rsid w:val="00177A9B"/>
    <w:rsid w:val="00186D7A"/>
    <w:rsid w:val="001959D9"/>
    <w:rsid w:val="0019680E"/>
    <w:rsid w:val="001A1258"/>
    <w:rsid w:val="001A1AE9"/>
    <w:rsid w:val="001B1137"/>
    <w:rsid w:val="001B2006"/>
    <w:rsid w:val="001B5AB1"/>
    <w:rsid w:val="001B7697"/>
    <w:rsid w:val="001C261A"/>
    <w:rsid w:val="001C36C8"/>
    <w:rsid w:val="001C63B0"/>
    <w:rsid w:val="001D2ADD"/>
    <w:rsid w:val="001D2B1A"/>
    <w:rsid w:val="001D605B"/>
    <w:rsid w:val="001E3006"/>
    <w:rsid w:val="001E4E86"/>
    <w:rsid w:val="001E6530"/>
    <w:rsid w:val="001E7C1D"/>
    <w:rsid w:val="001F279A"/>
    <w:rsid w:val="00206630"/>
    <w:rsid w:val="002066F8"/>
    <w:rsid w:val="00215357"/>
    <w:rsid w:val="00217CD7"/>
    <w:rsid w:val="0022048B"/>
    <w:rsid w:val="00221B74"/>
    <w:rsid w:val="00230C25"/>
    <w:rsid w:val="00230F5C"/>
    <w:rsid w:val="00231901"/>
    <w:rsid w:val="00241B06"/>
    <w:rsid w:val="002455C1"/>
    <w:rsid w:val="0024642A"/>
    <w:rsid w:val="00255E51"/>
    <w:rsid w:val="00256A8B"/>
    <w:rsid w:val="00261C76"/>
    <w:rsid w:val="00261C86"/>
    <w:rsid w:val="0026400A"/>
    <w:rsid w:val="0026546A"/>
    <w:rsid w:val="00272952"/>
    <w:rsid w:val="00273809"/>
    <w:rsid w:val="002760D5"/>
    <w:rsid w:val="00276F81"/>
    <w:rsid w:val="00281520"/>
    <w:rsid w:val="00287C40"/>
    <w:rsid w:val="00290716"/>
    <w:rsid w:val="002914FD"/>
    <w:rsid w:val="002945A2"/>
    <w:rsid w:val="00294F38"/>
    <w:rsid w:val="002A046B"/>
    <w:rsid w:val="002A370E"/>
    <w:rsid w:val="002A77D0"/>
    <w:rsid w:val="002A784C"/>
    <w:rsid w:val="002C5604"/>
    <w:rsid w:val="002C6850"/>
    <w:rsid w:val="002C7B17"/>
    <w:rsid w:val="002D022E"/>
    <w:rsid w:val="002D116D"/>
    <w:rsid w:val="002D3B0F"/>
    <w:rsid w:val="002D56C3"/>
    <w:rsid w:val="002F2B79"/>
    <w:rsid w:val="002F67A7"/>
    <w:rsid w:val="00302EED"/>
    <w:rsid w:val="00307940"/>
    <w:rsid w:val="00310075"/>
    <w:rsid w:val="00313FED"/>
    <w:rsid w:val="003153EA"/>
    <w:rsid w:val="00316448"/>
    <w:rsid w:val="00316B3D"/>
    <w:rsid w:val="003201C6"/>
    <w:rsid w:val="00322AD8"/>
    <w:rsid w:val="003235C8"/>
    <w:rsid w:val="00332A0F"/>
    <w:rsid w:val="00335582"/>
    <w:rsid w:val="00341836"/>
    <w:rsid w:val="003514F0"/>
    <w:rsid w:val="003640FE"/>
    <w:rsid w:val="00365D92"/>
    <w:rsid w:val="00367365"/>
    <w:rsid w:val="0037192B"/>
    <w:rsid w:val="00373BC2"/>
    <w:rsid w:val="0037569F"/>
    <w:rsid w:val="0038138E"/>
    <w:rsid w:val="00381B1A"/>
    <w:rsid w:val="0039041F"/>
    <w:rsid w:val="00393FE1"/>
    <w:rsid w:val="003977E6"/>
    <w:rsid w:val="003A085D"/>
    <w:rsid w:val="003A479E"/>
    <w:rsid w:val="003B5283"/>
    <w:rsid w:val="003C1C43"/>
    <w:rsid w:val="003C7308"/>
    <w:rsid w:val="003E5166"/>
    <w:rsid w:val="003E572F"/>
    <w:rsid w:val="003F69EB"/>
    <w:rsid w:val="004009DB"/>
    <w:rsid w:val="00401D29"/>
    <w:rsid w:val="00401F68"/>
    <w:rsid w:val="00414D64"/>
    <w:rsid w:val="00420236"/>
    <w:rsid w:val="00420327"/>
    <w:rsid w:val="004203F3"/>
    <w:rsid w:val="004328CA"/>
    <w:rsid w:val="00434C4F"/>
    <w:rsid w:val="00434CDB"/>
    <w:rsid w:val="0043596E"/>
    <w:rsid w:val="00453645"/>
    <w:rsid w:val="00453E74"/>
    <w:rsid w:val="00456C7E"/>
    <w:rsid w:val="00463F74"/>
    <w:rsid w:val="00466A5E"/>
    <w:rsid w:val="00466FDF"/>
    <w:rsid w:val="00473764"/>
    <w:rsid w:val="0047701B"/>
    <w:rsid w:val="00486460"/>
    <w:rsid w:val="004868F3"/>
    <w:rsid w:val="00492EEC"/>
    <w:rsid w:val="004942AE"/>
    <w:rsid w:val="00497A94"/>
    <w:rsid w:val="004A0865"/>
    <w:rsid w:val="004A0D27"/>
    <w:rsid w:val="004A2902"/>
    <w:rsid w:val="004A6FDD"/>
    <w:rsid w:val="004B3389"/>
    <w:rsid w:val="004C1602"/>
    <w:rsid w:val="004C28E8"/>
    <w:rsid w:val="004C6AD8"/>
    <w:rsid w:val="004D0311"/>
    <w:rsid w:val="004D171D"/>
    <w:rsid w:val="004D1A25"/>
    <w:rsid w:val="004D2FFF"/>
    <w:rsid w:val="004D50F3"/>
    <w:rsid w:val="004D59C7"/>
    <w:rsid w:val="004E130F"/>
    <w:rsid w:val="00501019"/>
    <w:rsid w:val="0050200A"/>
    <w:rsid w:val="00502FAC"/>
    <w:rsid w:val="00506BD4"/>
    <w:rsid w:val="005143D4"/>
    <w:rsid w:val="00514637"/>
    <w:rsid w:val="00521F2F"/>
    <w:rsid w:val="0052651E"/>
    <w:rsid w:val="005268DF"/>
    <w:rsid w:val="005301EE"/>
    <w:rsid w:val="00541A60"/>
    <w:rsid w:val="005437EF"/>
    <w:rsid w:val="00564E82"/>
    <w:rsid w:val="00565141"/>
    <w:rsid w:val="005665AC"/>
    <w:rsid w:val="005730D8"/>
    <w:rsid w:val="005768FF"/>
    <w:rsid w:val="00584BAE"/>
    <w:rsid w:val="0058503B"/>
    <w:rsid w:val="005870A3"/>
    <w:rsid w:val="00592B48"/>
    <w:rsid w:val="00592C7A"/>
    <w:rsid w:val="00595953"/>
    <w:rsid w:val="005A1324"/>
    <w:rsid w:val="005A3D18"/>
    <w:rsid w:val="005A6BF1"/>
    <w:rsid w:val="005A7111"/>
    <w:rsid w:val="005B397B"/>
    <w:rsid w:val="005B7E30"/>
    <w:rsid w:val="005C3F0A"/>
    <w:rsid w:val="005C5E7D"/>
    <w:rsid w:val="005C79D4"/>
    <w:rsid w:val="005D686D"/>
    <w:rsid w:val="005D73B0"/>
    <w:rsid w:val="005D78B1"/>
    <w:rsid w:val="005E4299"/>
    <w:rsid w:val="005E7541"/>
    <w:rsid w:val="005E7A9A"/>
    <w:rsid w:val="005F049D"/>
    <w:rsid w:val="005F0C99"/>
    <w:rsid w:val="005F1A8C"/>
    <w:rsid w:val="005F6978"/>
    <w:rsid w:val="005F7379"/>
    <w:rsid w:val="005F7DB2"/>
    <w:rsid w:val="00604F3D"/>
    <w:rsid w:val="0062432F"/>
    <w:rsid w:val="00625306"/>
    <w:rsid w:val="00625B0D"/>
    <w:rsid w:val="0062612B"/>
    <w:rsid w:val="00627945"/>
    <w:rsid w:val="00633378"/>
    <w:rsid w:val="00633EAF"/>
    <w:rsid w:val="00634556"/>
    <w:rsid w:val="0063643D"/>
    <w:rsid w:val="00645F16"/>
    <w:rsid w:val="0065637A"/>
    <w:rsid w:val="006657DF"/>
    <w:rsid w:val="0066680F"/>
    <w:rsid w:val="00667C16"/>
    <w:rsid w:val="006757E4"/>
    <w:rsid w:val="0067770D"/>
    <w:rsid w:val="00680D02"/>
    <w:rsid w:val="00681A3E"/>
    <w:rsid w:val="00681DEA"/>
    <w:rsid w:val="00690979"/>
    <w:rsid w:val="00690A23"/>
    <w:rsid w:val="006935F4"/>
    <w:rsid w:val="00695043"/>
    <w:rsid w:val="006A1948"/>
    <w:rsid w:val="006A7AA8"/>
    <w:rsid w:val="006B1A27"/>
    <w:rsid w:val="006B296C"/>
    <w:rsid w:val="006B5A06"/>
    <w:rsid w:val="006B7E2E"/>
    <w:rsid w:val="006C0C48"/>
    <w:rsid w:val="006C2430"/>
    <w:rsid w:val="006C3405"/>
    <w:rsid w:val="006C6C85"/>
    <w:rsid w:val="006C78C3"/>
    <w:rsid w:val="006D6E85"/>
    <w:rsid w:val="006E1389"/>
    <w:rsid w:val="006E291D"/>
    <w:rsid w:val="006E3399"/>
    <w:rsid w:val="006E7CDA"/>
    <w:rsid w:val="006F03D9"/>
    <w:rsid w:val="006F2BD9"/>
    <w:rsid w:val="006F526C"/>
    <w:rsid w:val="006F683E"/>
    <w:rsid w:val="00701E6B"/>
    <w:rsid w:val="00703421"/>
    <w:rsid w:val="00703EA2"/>
    <w:rsid w:val="0071278A"/>
    <w:rsid w:val="007143DF"/>
    <w:rsid w:val="00717C01"/>
    <w:rsid w:val="00720DDA"/>
    <w:rsid w:val="007269C3"/>
    <w:rsid w:val="00726ABB"/>
    <w:rsid w:val="00727626"/>
    <w:rsid w:val="00727725"/>
    <w:rsid w:val="00732979"/>
    <w:rsid w:val="00733025"/>
    <w:rsid w:val="007336B1"/>
    <w:rsid w:val="00740831"/>
    <w:rsid w:val="00740F68"/>
    <w:rsid w:val="00743144"/>
    <w:rsid w:val="007523E9"/>
    <w:rsid w:val="00766CAF"/>
    <w:rsid w:val="007802B3"/>
    <w:rsid w:val="00780302"/>
    <w:rsid w:val="007847B5"/>
    <w:rsid w:val="007927FB"/>
    <w:rsid w:val="00795001"/>
    <w:rsid w:val="007969CE"/>
    <w:rsid w:val="00796C3F"/>
    <w:rsid w:val="0079720C"/>
    <w:rsid w:val="007A27EA"/>
    <w:rsid w:val="007A4729"/>
    <w:rsid w:val="007A4BF9"/>
    <w:rsid w:val="007A6680"/>
    <w:rsid w:val="007B0A4C"/>
    <w:rsid w:val="007B2877"/>
    <w:rsid w:val="007B7E38"/>
    <w:rsid w:val="007C32F3"/>
    <w:rsid w:val="007D0E6F"/>
    <w:rsid w:val="007D3EA3"/>
    <w:rsid w:val="007D5054"/>
    <w:rsid w:val="007E11C0"/>
    <w:rsid w:val="007E279A"/>
    <w:rsid w:val="007E59D2"/>
    <w:rsid w:val="007F4ACB"/>
    <w:rsid w:val="007F5A9E"/>
    <w:rsid w:val="0080054F"/>
    <w:rsid w:val="008014C3"/>
    <w:rsid w:val="00802E4F"/>
    <w:rsid w:val="00803A07"/>
    <w:rsid w:val="008145D0"/>
    <w:rsid w:val="0082083E"/>
    <w:rsid w:val="0082278F"/>
    <w:rsid w:val="008227A7"/>
    <w:rsid w:val="00830E88"/>
    <w:rsid w:val="00840E02"/>
    <w:rsid w:val="008424B4"/>
    <w:rsid w:val="008509F4"/>
    <w:rsid w:val="008550A6"/>
    <w:rsid w:val="00856B91"/>
    <w:rsid w:val="00860473"/>
    <w:rsid w:val="00860E2C"/>
    <w:rsid w:val="0086186E"/>
    <w:rsid w:val="00867839"/>
    <w:rsid w:val="00871A1E"/>
    <w:rsid w:val="00871E73"/>
    <w:rsid w:val="00877A72"/>
    <w:rsid w:val="0088166C"/>
    <w:rsid w:val="00881E74"/>
    <w:rsid w:val="00887F5B"/>
    <w:rsid w:val="008950DA"/>
    <w:rsid w:val="008A216F"/>
    <w:rsid w:val="008A389B"/>
    <w:rsid w:val="008A785E"/>
    <w:rsid w:val="008B52C9"/>
    <w:rsid w:val="008B7D14"/>
    <w:rsid w:val="008C298A"/>
    <w:rsid w:val="008C3479"/>
    <w:rsid w:val="008D303C"/>
    <w:rsid w:val="008D534D"/>
    <w:rsid w:val="008D6DCD"/>
    <w:rsid w:val="008E0CFD"/>
    <w:rsid w:val="008E1C11"/>
    <w:rsid w:val="008E3F9A"/>
    <w:rsid w:val="008E5821"/>
    <w:rsid w:val="008E5CEA"/>
    <w:rsid w:val="008E6E53"/>
    <w:rsid w:val="008F1E70"/>
    <w:rsid w:val="008F2D47"/>
    <w:rsid w:val="008F5C32"/>
    <w:rsid w:val="008F6B21"/>
    <w:rsid w:val="008F7BF3"/>
    <w:rsid w:val="0090094D"/>
    <w:rsid w:val="00900CBC"/>
    <w:rsid w:val="009023AA"/>
    <w:rsid w:val="00907EFE"/>
    <w:rsid w:val="00910738"/>
    <w:rsid w:val="00911ACE"/>
    <w:rsid w:val="00920B5A"/>
    <w:rsid w:val="00924192"/>
    <w:rsid w:val="009259DF"/>
    <w:rsid w:val="00927C8E"/>
    <w:rsid w:val="00927DF0"/>
    <w:rsid w:val="00934D25"/>
    <w:rsid w:val="0093604A"/>
    <w:rsid w:val="009427A8"/>
    <w:rsid w:val="009501CF"/>
    <w:rsid w:val="00953CB9"/>
    <w:rsid w:val="00955C4A"/>
    <w:rsid w:val="009656A9"/>
    <w:rsid w:val="00983240"/>
    <w:rsid w:val="00990A66"/>
    <w:rsid w:val="00993E47"/>
    <w:rsid w:val="00995BC8"/>
    <w:rsid w:val="009978AB"/>
    <w:rsid w:val="009A076B"/>
    <w:rsid w:val="009A24DF"/>
    <w:rsid w:val="009A3AEA"/>
    <w:rsid w:val="009A46D0"/>
    <w:rsid w:val="009B417F"/>
    <w:rsid w:val="009B4FAF"/>
    <w:rsid w:val="009C0538"/>
    <w:rsid w:val="009C31A8"/>
    <w:rsid w:val="009C57E1"/>
    <w:rsid w:val="009C5F35"/>
    <w:rsid w:val="009C7F8B"/>
    <w:rsid w:val="009D5E91"/>
    <w:rsid w:val="009E239A"/>
    <w:rsid w:val="009E55C0"/>
    <w:rsid w:val="009E6F9E"/>
    <w:rsid w:val="009F171E"/>
    <w:rsid w:val="009F2F1A"/>
    <w:rsid w:val="00A03D95"/>
    <w:rsid w:val="00A03DD1"/>
    <w:rsid w:val="00A03F59"/>
    <w:rsid w:val="00A06581"/>
    <w:rsid w:val="00A0786C"/>
    <w:rsid w:val="00A14433"/>
    <w:rsid w:val="00A16801"/>
    <w:rsid w:val="00A21071"/>
    <w:rsid w:val="00A21164"/>
    <w:rsid w:val="00A21B71"/>
    <w:rsid w:val="00A22D96"/>
    <w:rsid w:val="00A31ECC"/>
    <w:rsid w:val="00A3332C"/>
    <w:rsid w:val="00A34866"/>
    <w:rsid w:val="00A44913"/>
    <w:rsid w:val="00A67D45"/>
    <w:rsid w:val="00A7300B"/>
    <w:rsid w:val="00A7774F"/>
    <w:rsid w:val="00A825AD"/>
    <w:rsid w:val="00A850D3"/>
    <w:rsid w:val="00A85150"/>
    <w:rsid w:val="00A85B94"/>
    <w:rsid w:val="00AA176B"/>
    <w:rsid w:val="00AB1E77"/>
    <w:rsid w:val="00AB54C8"/>
    <w:rsid w:val="00AB6123"/>
    <w:rsid w:val="00AB6771"/>
    <w:rsid w:val="00AC169A"/>
    <w:rsid w:val="00AD22CF"/>
    <w:rsid w:val="00AD717F"/>
    <w:rsid w:val="00AE2FCF"/>
    <w:rsid w:val="00AF19E7"/>
    <w:rsid w:val="00AF5542"/>
    <w:rsid w:val="00AF699C"/>
    <w:rsid w:val="00B02976"/>
    <w:rsid w:val="00B033D7"/>
    <w:rsid w:val="00B1088C"/>
    <w:rsid w:val="00B14A67"/>
    <w:rsid w:val="00B1599B"/>
    <w:rsid w:val="00B21E3D"/>
    <w:rsid w:val="00B30864"/>
    <w:rsid w:val="00B3339A"/>
    <w:rsid w:val="00B510BA"/>
    <w:rsid w:val="00B5323E"/>
    <w:rsid w:val="00B56804"/>
    <w:rsid w:val="00B56BCC"/>
    <w:rsid w:val="00B62769"/>
    <w:rsid w:val="00B666FF"/>
    <w:rsid w:val="00B70BFB"/>
    <w:rsid w:val="00B7625C"/>
    <w:rsid w:val="00B77B1B"/>
    <w:rsid w:val="00B80FD5"/>
    <w:rsid w:val="00B84BC1"/>
    <w:rsid w:val="00B86AFF"/>
    <w:rsid w:val="00B86B42"/>
    <w:rsid w:val="00B91074"/>
    <w:rsid w:val="00B923D7"/>
    <w:rsid w:val="00B977AD"/>
    <w:rsid w:val="00BA221C"/>
    <w:rsid w:val="00BA2F1C"/>
    <w:rsid w:val="00BB30EF"/>
    <w:rsid w:val="00BB4EEB"/>
    <w:rsid w:val="00BB5D4E"/>
    <w:rsid w:val="00BC33D7"/>
    <w:rsid w:val="00BC4420"/>
    <w:rsid w:val="00BC4DAC"/>
    <w:rsid w:val="00BD0015"/>
    <w:rsid w:val="00BD337A"/>
    <w:rsid w:val="00BD5A3C"/>
    <w:rsid w:val="00BE51B1"/>
    <w:rsid w:val="00BF649E"/>
    <w:rsid w:val="00C00FF9"/>
    <w:rsid w:val="00C040DF"/>
    <w:rsid w:val="00C053B7"/>
    <w:rsid w:val="00C063DC"/>
    <w:rsid w:val="00C0787E"/>
    <w:rsid w:val="00C211D7"/>
    <w:rsid w:val="00C21B32"/>
    <w:rsid w:val="00C24D13"/>
    <w:rsid w:val="00C31611"/>
    <w:rsid w:val="00C32F4F"/>
    <w:rsid w:val="00C3694B"/>
    <w:rsid w:val="00C413F3"/>
    <w:rsid w:val="00C415A0"/>
    <w:rsid w:val="00C41DA8"/>
    <w:rsid w:val="00C425F4"/>
    <w:rsid w:val="00C443D5"/>
    <w:rsid w:val="00C50937"/>
    <w:rsid w:val="00C52906"/>
    <w:rsid w:val="00C5477E"/>
    <w:rsid w:val="00C60F7B"/>
    <w:rsid w:val="00C61392"/>
    <w:rsid w:val="00C6168D"/>
    <w:rsid w:val="00C65DD2"/>
    <w:rsid w:val="00C74531"/>
    <w:rsid w:val="00C75C0D"/>
    <w:rsid w:val="00C806F7"/>
    <w:rsid w:val="00C842DF"/>
    <w:rsid w:val="00C871AA"/>
    <w:rsid w:val="00C9002D"/>
    <w:rsid w:val="00CA32BD"/>
    <w:rsid w:val="00CA621A"/>
    <w:rsid w:val="00CB117B"/>
    <w:rsid w:val="00CB1C02"/>
    <w:rsid w:val="00CC006A"/>
    <w:rsid w:val="00CC1C02"/>
    <w:rsid w:val="00CC7BEA"/>
    <w:rsid w:val="00CD346D"/>
    <w:rsid w:val="00CD47E2"/>
    <w:rsid w:val="00CD682A"/>
    <w:rsid w:val="00CE28DE"/>
    <w:rsid w:val="00CE6E70"/>
    <w:rsid w:val="00CF33D0"/>
    <w:rsid w:val="00D0151D"/>
    <w:rsid w:val="00D020EB"/>
    <w:rsid w:val="00D046E2"/>
    <w:rsid w:val="00D07E87"/>
    <w:rsid w:val="00D15180"/>
    <w:rsid w:val="00D20FA3"/>
    <w:rsid w:val="00D3022F"/>
    <w:rsid w:val="00D32C4F"/>
    <w:rsid w:val="00D34FC1"/>
    <w:rsid w:val="00D365FC"/>
    <w:rsid w:val="00D43C3F"/>
    <w:rsid w:val="00D46E67"/>
    <w:rsid w:val="00D619ED"/>
    <w:rsid w:val="00D62CAA"/>
    <w:rsid w:val="00D65517"/>
    <w:rsid w:val="00D726BD"/>
    <w:rsid w:val="00D75B06"/>
    <w:rsid w:val="00D839C2"/>
    <w:rsid w:val="00D8401D"/>
    <w:rsid w:val="00D8563D"/>
    <w:rsid w:val="00D91616"/>
    <w:rsid w:val="00D93E3B"/>
    <w:rsid w:val="00DA0D90"/>
    <w:rsid w:val="00DA312D"/>
    <w:rsid w:val="00DA42B9"/>
    <w:rsid w:val="00DB0A20"/>
    <w:rsid w:val="00DB40E1"/>
    <w:rsid w:val="00DC7558"/>
    <w:rsid w:val="00DD3391"/>
    <w:rsid w:val="00DD60FA"/>
    <w:rsid w:val="00DE32A8"/>
    <w:rsid w:val="00DE32E1"/>
    <w:rsid w:val="00DE36B8"/>
    <w:rsid w:val="00DE538E"/>
    <w:rsid w:val="00DF0B3D"/>
    <w:rsid w:val="00DF186E"/>
    <w:rsid w:val="00DF18E7"/>
    <w:rsid w:val="00DF236B"/>
    <w:rsid w:val="00DF238E"/>
    <w:rsid w:val="00DF355F"/>
    <w:rsid w:val="00E02B4F"/>
    <w:rsid w:val="00E0300D"/>
    <w:rsid w:val="00E22B3B"/>
    <w:rsid w:val="00E22FF0"/>
    <w:rsid w:val="00E248BF"/>
    <w:rsid w:val="00E259D0"/>
    <w:rsid w:val="00E2645A"/>
    <w:rsid w:val="00E26915"/>
    <w:rsid w:val="00E30FD5"/>
    <w:rsid w:val="00E3369A"/>
    <w:rsid w:val="00E373A5"/>
    <w:rsid w:val="00E454AF"/>
    <w:rsid w:val="00E47C04"/>
    <w:rsid w:val="00E5088C"/>
    <w:rsid w:val="00E55C76"/>
    <w:rsid w:val="00E61A1C"/>
    <w:rsid w:val="00E62362"/>
    <w:rsid w:val="00E63D42"/>
    <w:rsid w:val="00E666F3"/>
    <w:rsid w:val="00E72F81"/>
    <w:rsid w:val="00E75827"/>
    <w:rsid w:val="00E779FD"/>
    <w:rsid w:val="00E94BF4"/>
    <w:rsid w:val="00EA3384"/>
    <w:rsid w:val="00EA383F"/>
    <w:rsid w:val="00EB1449"/>
    <w:rsid w:val="00EB3E52"/>
    <w:rsid w:val="00EC3932"/>
    <w:rsid w:val="00ED17F8"/>
    <w:rsid w:val="00ED1D77"/>
    <w:rsid w:val="00ED510B"/>
    <w:rsid w:val="00ED7464"/>
    <w:rsid w:val="00ED7D3E"/>
    <w:rsid w:val="00EF4F86"/>
    <w:rsid w:val="00F00253"/>
    <w:rsid w:val="00F05E1C"/>
    <w:rsid w:val="00F07979"/>
    <w:rsid w:val="00F11539"/>
    <w:rsid w:val="00F15487"/>
    <w:rsid w:val="00F15A0D"/>
    <w:rsid w:val="00F16499"/>
    <w:rsid w:val="00F20611"/>
    <w:rsid w:val="00F24688"/>
    <w:rsid w:val="00F24B55"/>
    <w:rsid w:val="00F2573B"/>
    <w:rsid w:val="00F27219"/>
    <w:rsid w:val="00F315CA"/>
    <w:rsid w:val="00F326D0"/>
    <w:rsid w:val="00F33758"/>
    <w:rsid w:val="00F351D2"/>
    <w:rsid w:val="00F35D4F"/>
    <w:rsid w:val="00F45B10"/>
    <w:rsid w:val="00F47FF9"/>
    <w:rsid w:val="00F5734C"/>
    <w:rsid w:val="00F6345D"/>
    <w:rsid w:val="00F64C4D"/>
    <w:rsid w:val="00F67EB5"/>
    <w:rsid w:val="00F712E1"/>
    <w:rsid w:val="00F84919"/>
    <w:rsid w:val="00F874EB"/>
    <w:rsid w:val="00F87B41"/>
    <w:rsid w:val="00F91CE0"/>
    <w:rsid w:val="00F93183"/>
    <w:rsid w:val="00F9532D"/>
    <w:rsid w:val="00FA4095"/>
    <w:rsid w:val="00FA447E"/>
    <w:rsid w:val="00FA5381"/>
    <w:rsid w:val="00FA581A"/>
    <w:rsid w:val="00FA6354"/>
    <w:rsid w:val="00FA6D75"/>
    <w:rsid w:val="00FC0B3D"/>
    <w:rsid w:val="00FC289C"/>
    <w:rsid w:val="00FC3BF8"/>
    <w:rsid w:val="00FC78A3"/>
    <w:rsid w:val="00FD55BC"/>
    <w:rsid w:val="00FD5E17"/>
    <w:rsid w:val="00FD7026"/>
    <w:rsid w:val="00FF21DD"/>
    <w:rsid w:val="00FF327B"/>
    <w:rsid w:val="00FF6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31"/>
    <w:pPr>
      <w:widowControl w:val="0"/>
      <w:jc w:val="both"/>
    </w:pPr>
    <w:rPr>
      <w:rFonts w:ascii="Times New Roman" w:eastAsia="宋体" w:hAnsi="Times New Roman" w:cs="Times New Roman"/>
      <w:szCs w:val="24"/>
    </w:rPr>
  </w:style>
  <w:style w:type="paragraph" w:styleId="1">
    <w:name w:val="heading 1"/>
    <w:basedOn w:val="a"/>
    <w:next w:val="a"/>
    <w:link w:val="1Char"/>
    <w:autoRedefine/>
    <w:uiPriority w:val="9"/>
    <w:qFormat/>
    <w:rsid w:val="0052651E"/>
    <w:pPr>
      <w:keepNext/>
      <w:keepLines/>
      <w:spacing w:line="600" w:lineRule="exact"/>
      <w:jc w:val="center"/>
      <w:outlineLvl w:val="0"/>
    </w:pPr>
    <w:rPr>
      <w:rFonts w:eastAsia="华文中宋"/>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28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28DE"/>
    <w:rPr>
      <w:rFonts w:ascii="Times New Roman" w:eastAsia="宋体" w:hAnsi="Times New Roman" w:cs="Times New Roman"/>
      <w:sz w:val="18"/>
      <w:szCs w:val="18"/>
    </w:rPr>
  </w:style>
  <w:style w:type="paragraph" w:styleId="a4">
    <w:name w:val="footer"/>
    <w:basedOn w:val="a"/>
    <w:link w:val="Char0"/>
    <w:uiPriority w:val="99"/>
    <w:unhideWhenUsed/>
    <w:rsid w:val="00CE28DE"/>
    <w:pPr>
      <w:tabs>
        <w:tab w:val="center" w:pos="4153"/>
        <w:tab w:val="right" w:pos="8306"/>
      </w:tabs>
      <w:snapToGrid w:val="0"/>
      <w:jc w:val="left"/>
    </w:pPr>
    <w:rPr>
      <w:sz w:val="18"/>
      <w:szCs w:val="18"/>
    </w:rPr>
  </w:style>
  <w:style w:type="character" w:customStyle="1" w:styleId="Char0">
    <w:name w:val="页脚 Char"/>
    <w:basedOn w:val="a0"/>
    <w:link w:val="a4"/>
    <w:uiPriority w:val="99"/>
    <w:rsid w:val="00CE28DE"/>
    <w:rPr>
      <w:rFonts w:ascii="Times New Roman" w:eastAsia="宋体" w:hAnsi="Times New Roman" w:cs="Times New Roman"/>
      <w:sz w:val="18"/>
      <w:szCs w:val="18"/>
    </w:rPr>
  </w:style>
  <w:style w:type="paragraph" w:styleId="a5">
    <w:name w:val="Normal (Web)"/>
    <w:basedOn w:val="a"/>
    <w:qFormat/>
    <w:rsid w:val="008424B4"/>
    <w:pPr>
      <w:spacing w:beforeAutospacing="1" w:afterAutospacing="1"/>
      <w:jc w:val="left"/>
    </w:pPr>
    <w:rPr>
      <w:kern w:val="0"/>
      <w:sz w:val="24"/>
    </w:rPr>
  </w:style>
  <w:style w:type="paragraph" w:styleId="a6">
    <w:name w:val="List Paragraph"/>
    <w:basedOn w:val="a"/>
    <w:uiPriority w:val="34"/>
    <w:qFormat/>
    <w:rsid w:val="008424B4"/>
    <w:pPr>
      <w:ind w:firstLineChars="200" w:firstLine="420"/>
    </w:pPr>
  </w:style>
  <w:style w:type="paragraph" w:styleId="a7">
    <w:name w:val="Plain Text"/>
    <w:basedOn w:val="a"/>
    <w:link w:val="Char1"/>
    <w:qFormat/>
    <w:rsid w:val="008424B4"/>
    <w:pPr>
      <w:spacing w:line="360" w:lineRule="auto"/>
      <w:ind w:firstLineChars="200" w:firstLine="480"/>
    </w:pPr>
    <w:rPr>
      <w:rFonts w:ascii="仿宋_GB2312"/>
      <w:sz w:val="24"/>
    </w:rPr>
  </w:style>
  <w:style w:type="character" w:customStyle="1" w:styleId="Char1">
    <w:name w:val="纯文本 Char"/>
    <w:basedOn w:val="a0"/>
    <w:link w:val="a7"/>
    <w:qFormat/>
    <w:rsid w:val="008424B4"/>
    <w:rPr>
      <w:rFonts w:ascii="仿宋_GB2312" w:eastAsia="宋体" w:hAnsi="Times New Roman" w:cs="Times New Roman"/>
      <w:sz w:val="24"/>
      <w:szCs w:val="24"/>
    </w:rPr>
  </w:style>
  <w:style w:type="character" w:customStyle="1" w:styleId="fontstyle01">
    <w:name w:val="fontstyle01"/>
    <w:rsid w:val="008424B4"/>
    <w:rPr>
      <w:rFonts w:ascii="宋体" w:eastAsia="宋体" w:hAnsi="宋体" w:hint="eastAsia"/>
      <w:b w:val="0"/>
      <w:bCs w:val="0"/>
      <w:i w:val="0"/>
      <w:iCs w:val="0"/>
      <w:color w:val="000000"/>
      <w:sz w:val="24"/>
      <w:szCs w:val="24"/>
    </w:rPr>
  </w:style>
  <w:style w:type="character" w:customStyle="1" w:styleId="1Char">
    <w:name w:val="标题 1 Char"/>
    <w:basedOn w:val="a0"/>
    <w:link w:val="1"/>
    <w:uiPriority w:val="9"/>
    <w:rsid w:val="0052651E"/>
    <w:rPr>
      <w:rFonts w:ascii="Times New Roman" w:eastAsia="华文中宋" w:hAnsi="Times New Roman" w:cs="Times New Roman"/>
      <w:b/>
      <w:bCs/>
      <w:kern w:val="44"/>
      <w:sz w:val="32"/>
      <w:szCs w:val="44"/>
    </w:rPr>
  </w:style>
  <w:style w:type="character" w:styleId="a8">
    <w:name w:val="annotation reference"/>
    <w:basedOn w:val="a0"/>
    <w:uiPriority w:val="99"/>
    <w:semiHidden/>
    <w:unhideWhenUsed/>
    <w:rsid w:val="003153EA"/>
    <w:rPr>
      <w:sz w:val="21"/>
      <w:szCs w:val="21"/>
    </w:rPr>
  </w:style>
  <w:style w:type="paragraph" w:styleId="a9">
    <w:name w:val="annotation text"/>
    <w:basedOn w:val="a"/>
    <w:link w:val="Char2"/>
    <w:uiPriority w:val="99"/>
    <w:semiHidden/>
    <w:unhideWhenUsed/>
    <w:rsid w:val="003153EA"/>
    <w:pPr>
      <w:jc w:val="left"/>
    </w:pPr>
  </w:style>
  <w:style w:type="character" w:customStyle="1" w:styleId="Char2">
    <w:name w:val="批注文字 Char"/>
    <w:basedOn w:val="a0"/>
    <w:link w:val="a9"/>
    <w:uiPriority w:val="99"/>
    <w:semiHidden/>
    <w:rsid w:val="003153EA"/>
    <w:rPr>
      <w:rFonts w:ascii="Times New Roman" w:eastAsia="宋体" w:hAnsi="Times New Roman" w:cs="Times New Roman"/>
      <w:szCs w:val="24"/>
    </w:rPr>
  </w:style>
  <w:style w:type="paragraph" w:styleId="aa">
    <w:name w:val="annotation subject"/>
    <w:basedOn w:val="a9"/>
    <w:next w:val="a9"/>
    <w:link w:val="Char3"/>
    <w:uiPriority w:val="99"/>
    <w:semiHidden/>
    <w:unhideWhenUsed/>
    <w:rsid w:val="003153EA"/>
    <w:rPr>
      <w:b/>
      <w:bCs/>
    </w:rPr>
  </w:style>
  <w:style w:type="character" w:customStyle="1" w:styleId="Char3">
    <w:name w:val="批注主题 Char"/>
    <w:basedOn w:val="Char2"/>
    <w:link w:val="aa"/>
    <w:uiPriority w:val="99"/>
    <w:semiHidden/>
    <w:rsid w:val="003153EA"/>
    <w:rPr>
      <w:rFonts w:ascii="Times New Roman" w:eastAsia="宋体" w:hAnsi="Times New Roman" w:cs="Times New Roman"/>
      <w:b/>
      <w:bCs/>
      <w:szCs w:val="24"/>
    </w:rPr>
  </w:style>
  <w:style w:type="paragraph" w:styleId="ab">
    <w:name w:val="Balloon Text"/>
    <w:basedOn w:val="a"/>
    <w:link w:val="Char4"/>
    <w:uiPriority w:val="99"/>
    <w:semiHidden/>
    <w:unhideWhenUsed/>
    <w:rsid w:val="003153EA"/>
    <w:rPr>
      <w:sz w:val="18"/>
      <w:szCs w:val="18"/>
    </w:rPr>
  </w:style>
  <w:style w:type="character" w:customStyle="1" w:styleId="Char4">
    <w:name w:val="批注框文本 Char"/>
    <w:basedOn w:val="a0"/>
    <w:link w:val="ab"/>
    <w:uiPriority w:val="99"/>
    <w:semiHidden/>
    <w:rsid w:val="003153E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05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food.nwsuaf.edu.cn/szll/js/spaqyyyx/27680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3B8A7-564A-4B9B-A175-B9DDE309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17532</Words>
  <Characters>22267</Characters>
  <Application>Microsoft Office Word</Application>
  <DocSecurity>0</DocSecurity>
  <Lines>4453</Lines>
  <Paragraphs>1137</Paragraphs>
  <ScaleCrop>false</ScaleCrop>
  <Company/>
  <LinksUpToDate>false</LinksUpToDate>
  <CharactersWithSpaces>38662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姚虎</dc:creator>
  <cp:lastModifiedBy>未定义</cp:lastModifiedBy>
  <cp:revision>1</cp:revision>
  <dcterms:created xsi:type="dcterms:W3CDTF">2021-11-10T01:54:00Z</dcterms:created>
  <dcterms:modified xsi:type="dcterms:W3CDTF">2021-11-10T01:54:00Z</dcterms:modified>
</cp:coreProperties>
</file>