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第二批精准服务保障名单（专利代理机构）</w:t>
      </w:r>
    </w:p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tbl>
      <w:tblPr>
        <w:tblStyle w:val="2"/>
        <w:tblW w:w="5367" w:type="pct"/>
        <w:tblInd w:w="-3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590"/>
        <w:gridCol w:w="6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机构代码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11237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北京市广友专利事务所有限责任公司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11255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北京市商泰律师事务所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11271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北京安博达知识产权代理有限公司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11275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北京同恒源知识产权代理有限公司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11293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北京怡丰知识产权代理有限公司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11312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北京东正专利代理事务所（普通合伙）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11462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北京众元弘策知识产权代理有限公司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11467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北京德崇智捷知识产权代理有限公司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11574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北京律远专利代理事务所（普通合伙）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11592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北京天驰君泰律师事务所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11674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北京中南长风知识产权代理事务所（普通合伙）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11718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北京清大紫荆知识产权代理有限公司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11728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北京信诺创成知识产权代理有限公司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11754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北京麦汇智云知识产权代理有限公司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11838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北京威禾知识产权代理有限公司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11842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北京广技专利代理事务所（特殊普通合伙）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11900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北京力致专利代理事务所（特殊普通合伙）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11930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北京百欧知识产权代理事务所（普通合伙）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11949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北京乾成律师事务所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11999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北京驰纳南熙知识产权代理有限公司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12209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天津盛理知识产权代理有限公司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12233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天津市鼎拓知识产权代理有限公司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12271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天津正阳知言专利代理事务所（普通合伙）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13182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河北中科律政知识产权代理事务所（普通合伙）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14101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太原市科瑞达专利代理有限公司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14110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太原晋科知识产权代理事务所（特殊普通合伙）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14114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太原智慧管家知识产权代理事务所（特殊普通合伙）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16100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北京法筑知识产权代理有限公司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16133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北京清辰科创知识产权代理事务所（普通合伙）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16134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北京德邻共创知识产权代理有限公司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16168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北京市格文律师事务所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16251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北京优顾知识产权代理有限公司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16340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北京远嘉知识产权代理事务所（普通合伙）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21227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辽宁汇申专利代理事务所（特殊普通合伙）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21242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大连至诚专利代理事务所（特殊普通合伙）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22216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吉林新发惠利知识产权代理事务所（普通合伙）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22218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长春中科长光知识产权代理事务所（普通合伙）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23218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黑龙江省百盾知识产权代理事务所（普通合伙）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31002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上海智信专利代理有限公司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31300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上海华诚知识产权代理有限公司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31332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上海互顺专利代理事务所（普通合伙）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31387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上海中外企专利代理事务所（特殊普通合伙）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31397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上海远诺知识产权代理事务所（普通合伙）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31402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上海港慧专利代理事务所（普通合伙）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32257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苏州市中南伟业知识产权代理事务所（普通合伙）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32367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苏州通途佳捷专利代理事务所（普通合伙）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32378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淮安菁联知识产权代理事务所（普通合伙）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32394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南京千语知识产权代理事务所（普通合伙）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32411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南京苏博知识产权代理事务所（普通合伙）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32419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苏州创智慧成知识产权代理事务所（特殊普通合伙）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32449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南京材智汇知识产权代理事务所（特殊普通合伙）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32542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南京理工信达知识产权代理有限公司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32548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南京思宸知识产权代理事务所（特殊普通合伙）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32677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南京长风领航知识产权代理有限公司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32843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苏州创智高诺知识产权代理有限公司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33277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绍兴市知衡专利代理事务所（普通合伙）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33509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温州浙信专利代理事务所（普通合伙）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33514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杭州初尘专利代理事务所（特殊普通合伙）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34105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铜陵市天成专利事务所（普通合伙）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34119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合肥市长远专利代理事务所（普通合伙）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34290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安徽省汇律知识产权代理事务所（普通合伙）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35001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福州科扬专利事务所（普通合伙）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37341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青岛橡胶谷知识产权代理事务所（普通合伙）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37342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青岛双合知识产权代理事务所（普通合伙）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41127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郑州先风知识产权代理有限公司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41136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河南华凯科源专利代理事务所（普通合伙）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41147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郑州汇科专利代理事务所（特殊普通合伙）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41151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郑州中科鼎佳专利代理事务所（特殊普通合伙）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41156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洛阳九创知识产权代理事务所（普通合伙）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42104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武汉开元知识产权代理有限公司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42233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武汉臻诚专利代理事务所（普通合伙）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42240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湖北高韬律师事务所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43113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长沙正奇专利事务所有限责任公司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43250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湖南仁翰律师事务所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43263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湖南格创知识产权代理事务所（普通合伙）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44205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广州嘉权专利商标事务所有限公司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44216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广州世纪专利事务所有限公司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44245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广州市华学知识产权代理有限公司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44454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深圳市朝闻专利代理事务所（普通合伙）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44480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深圳市三环深创专利代理有限公司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44705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深圳树贤专利代理事务所（普通合伙）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44852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广东金穗知识产权代理事务所（普通合伙）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50253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重庆敏创专利代理事务所（普通合伙）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50263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重庆恩洲知识产权代理事务所（特殊普通合伙）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51217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成都睿道智诚专利代理有限公司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51223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成都华风专利事务所（普通合伙）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51228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成都君合集专利代理事务所（普通合伙）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51232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成都点睛专利代理事务所（普通合伙）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51260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成都巾帼知识产权代理有限公司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51275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成都智弘知识产权代理有限公司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51297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成都百川兴盛知识产权代理有限公司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51306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成都知都云专利代理事务所（普通合伙）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51326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成都其知创新专利代理事务所（普通合伙）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51371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绵阳远卓弘睿知识产权代理事务所（普通合伙）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61200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西安通大专利代理有限责任公司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61262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西安千沃知识产权代理事务所（普通合伙）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61278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西安迪业欣知识产权代理事务所（普通合伙）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61307</w:t>
            </w:r>
          </w:p>
        </w:tc>
        <w:tc>
          <w:tcPr>
            <w:tcW w:w="3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西安邦易知识产权代理事务所（普通合伙）</w:t>
            </w:r>
          </w:p>
        </w:tc>
      </w:tr>
    </w:tbl>
    <w:p>
      <w:pPr>
        <w:ind w:firstLine="3920" w:firstLineChars="1400"/>
      </w:pPr>
      <w:bookmarkStart w:id="0" w:name="_GoBack"/>
      <w:bookmarkEnd w:id="0"/>
      <w:r>
        <w:rPr>
          <w:rFonts w:hint="eastAsia"/>
          <w:lang w:val="en-US" w:eastAsia="zh-CN"/>
        </w:rPr>
        <w:t>名单按机构代码排序，排名无先后。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E1E21"/>
    <w:rsid w:val="415F0C60"/>
    <w:rsid w:val="5AE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0" w:afterAutospacing="0" w:line="560" w:lineRule="exact"/>
      <w:ind w:left="0" w:right="0"/>
      <w:jc w:val="left"/>
    </w:pPr>
    <w:rPr>
      <w:rFonts w:hint="eastAsia" w:ascii="宋体" w:hAnsi="宋体" w:eastAsia="华文仿宋" w:cs="宋体"/>
      <w:kern w:val="0"/>
      <w:sz w:val="28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2025-10-13T03:07:00Z</dcterms:created>
  <dc:creator>R</dc:creator>
  <cp:lastModifiedBy>@</cp:lastModifiedBy>
  <dcterms:modified xsi:type="dcterms:W3CDTF">2025-10-13T06:44:00Z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6B96F45BA48E43CC83593117F49F3DFC</vt:lpwstr>
  </property>
  <property fmtid="{D5CDD505-2E9C-101B-9397-08002B2CF9AE}" pid="4" name="KSOTemplateDocerSaveRecord">
    <vt:lpwstr>eyJoZGlkIjoiMzJlZTMyYjdjZTA0NmMwZTcxYTU4ZmUxYjlmZjUzN2UiLCJ1c2VySWQiOiIyNzg0NTMyNDAifQ==</vt:lpwstr>
  </property>
</Properties>
</file>