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700" w:lineRule="exact"/>
        <w:jc w:val="center"/>
        <w:textAlignment w:val="baseline"/>
        <w:rPr>
          <w:rFonts w:ascii="Times New Roman" w:hAnsi="Times New Roman" w:eastAsia="方正小标宋简体" w:cs="Times New Roman"/>
          <w:bCs/>
          <w:sz w:val="44"/>
          <w:szCs w:val="44"/>
        </w:rPr>
      </w:pPr>
      <w:r>
        <w:rPr>
          <w:rFonts w:ascii="Times New Roman" w:hAnsi="Times New Roman" w:eastAsia="方正小标宋简体" w:cs="Times New Roman"/>
          <w:bCs/>
          <w:color w:val="000000"/>
          <w:sz w:val="44"/>
          <w:szCs w:val="44"/>
        </w:rPr>
        <w:t>中华文脉传承发展与中国哲学社会科学</w:t>
      </w:r>
    </w:p>
    <w:p>
      <w:pPr>
        <w:wordWrap w:val="0"/>
        <w:spacing w:line="700" w:lineRule="exact"/>
        <w:jc w:val="center"/>
        <w:textAlignment w:val="baseline"/>
        <w:rPr>
          <w:rFonts w:ascii="Times New Roman" w:hAnsi="Times New Roman" w:eastAsia="方正小标宋简体" w:cs="Times New Roman"/>
          <w:bCs/>
          <w:sz w:val="44"/>
          <w:szCs w:val="44"/>
        </w:rPr>
      </w:pPr>
      <w:r>
        <w:rPr>
          <w:rFonts w:ascii="Times New Roman" w:hAnsi="Times New Roman" w:eastAsia="方正小标宋简体" w:cs="Times New Roman"/>
          <w:bCs/>
          <w:color w:val="000000"/>
          <w:sz w:val="44"/>
          <w:szCs w:val="44"/>
        </w:rPr>
        <w:t>自主知识体系构建——2026高校哲学</w:t>
      </w:r>
    </w:p>
    <w:p>
      <w:pPr>
        <w:wordWrap w:val="0"/>
        <w:spacing w:line="700" w:lineRule="exact"/>
        <w:jc w:val="center"/>
        <w:textAlignment w:val="baseline"/>
        <w:rPr>
          <w:rFonts w:ascii="Times New Roman" w:hAnsi="Times New Roman" w:eastAsia="方正小标宋简体" w:cs="Times New Roman"/>
          <w:bCs/>
          <w:color w:val="000000"/>
          <w:sz w:val="44"/>
          <w:szCs w:val="44"/>
        </w:rPr>
      </w:pPr>
      <w:r>
        <w:rPr>
          <w:rFonts w:ascii="Times New Roman" w:hAnsi="Times New Roman" w:eastAsia="方正小标宋简体" w:cs="Times New Roman"/>
          <w:bCs/>
          <w:color w:val="000000"/>
          <w:sz w:val="44"/>
          <w:szCs w:val="44"/>
        </w:rPr>
        <w:t>社会科学发展年会征文通知</w:t>
      </w:r>
    </w:p>
    <w:p>
      <w:pPr>
        <w:spacing w:line="560" w:lineRule="exact"/>
        <w:ind w:firstLine="643" w:firstLineChars="200"/>
        <w:jc w:val="center"/>
        <w:textAlignment w:val="baseline"/>
        <w:rPr>
          <w:rFonts w:ascii="Times New Roman" w:hAnsi="Times New Roman" w:eastAsia="仿宋_GB2312" w:cs="Times New Roman"/>
          <w:b/>
          <w:color w:val="000000"/>
          <w:sz w:val="32"/>
          <w:szCs w:val="32"/>
        </w:rPr>
      </w:pPr>
    </w:p>
    <w:p>
      <w:pPr>
        <w:spacing w:line="560" w:lineRule="exact"/>
        <w:textAlignment w:val="baseline"/>
        <w:rPr>
          <w:rFonts w:ascii="Times New Roman" w:hAnsi="Times New Roman" w:eastAsia="仿宋_GB2312" w:cs="Times New Roman"/>
          <w:sz w:val="32"/>
          <w:szCs w:val="32"/>
        </w:rPr>
      </w:pPr>
      <w:r>
        <w:rPr>
          <w:rFonts w:ascii="Times New Roman" w:hAnsi="Times New Roman" w:eastAsia="仿宋_GB2312" w:cs="Times New Roman"/>
          <w:color w:val="000000"/>
          <w:sz w:val="32"/>
          <w:szCs w:val="32"/>
        </w:rPr>
        <w:t>各有关单位：</w:t>
      </w:r>
    </w:p>
    <w:p>
      <w:pPr>
        <w:spacing w:line="560" w:lineRule="exact"/>
        <w:ind w:firstLine="640" w:firstLineChars="200"/>
        <w:textAlignment w:val="baseline"/>
        <w:rPr>
          <w:rFonts w:ascii="Times New Roman" w:hAnsi="Times New Roman" w:eastAsia="仿宋_GB2312" w:cs="Times New Roman"/>
          <w:sz w:val="32"/>
          <w:szCs w:val="32"/>
        </w:rPr>
      </w:pPr>
      <w:r>
        <w:rPr>
          <w:rFonts w:ascii="Times New Roman" w:hAnsi="Times New Roman" w:eastAsia="仿宋_GB2312" w:cs="Times New Roman"/>
          <w:color w:val="000000"/>
          <w:sz w:val="32"/>
          <w:szCs w:val="32"/>
        </w:rPr>
        <w:t>为深入学习贯彻习近平文化思想和习近平总书记关于推动哲学社会科学高质量发展的重要指示精神，以“两个结合”为根本遵循，推动中华优秀传统文化创造性转化、创新性发展，将文化根脉转化为自主知识体系的思想源泉与原创动力，聚焦高校哲学社会科学高层次、跨领域学术创新，助力落实“十五五”规划及教育强国建设关于构建中国哲学社会科学自主知识体系的重大部署，彰显中国学术的特色与底气，由教育部高等学校科学研究发展中心和教育部习近平新时代中国特色社会主义思想研究中心主办、山东大学承办的2026高校哲学社会科学发展年会拟于10月31日在山东济南召开。本次年会采取以文参会方式，现将征文有关事项通知如下：</w:t>
      </w:r>
    </w:p>
    <w:p>
      <w:pPr>
        <w:spacing w:line="560" w:lineRule="exact"/>
        <w:ind w:firstLine="640" w:firstLineChars="200"/>
        <w:textAlignment w:val="baseline"/>
        <w:outlineLvl w:val="0"/>
        <w:rPr>
          <w:rFonts w:ascii="Times New Roman" w:hAnsi="Times New Roman" w:eastAsia="黑体" w:cs="Times New Roman"/>
          <w:sz w:val="32"/>
          <w:szCs w:val="32"/>
        </w:rPr>
      </w:pPr>
      <w:r>
        <w:rPr>
          <w:rFonts w:ascii="Times New Roman" w:hAnsi="Times New Roman" w:eastAsia="黑体" w:cs="Times New Roman"/>
          <w:color w:val="000000"/>
          <w:sz w:val="32"/>
          <w:szCs w:val="32"/>
        </w:rPr>
        <w:t>一、会议主题</w:t>
      </w:r>
    </w:p>
    <w:p>
      <w:pPr>
        <w:spacing w:line="560" w:lineRule="exact"/>
        <w:ind w:firstLine="640" w:firstLineChars="200"/>
        <w:textAlignment w:val="baseline"/>
        <w:rPr>
          <w:rFonts w:hint="eastAsia" w:ascii="Times New Roman" w:hAnsi="Times New Roman" w:eastAsia="仿宋_GB2312" w:cs="Times New Roman"/>
          <w:color w:val="000000"/>
          <w:sz w:val="32"/>
          <w:szCs w:val="32"/>
          <w:lang w:val="en-US" w:eastAsia="zh-CN"/>
        </w:rPr>
      </w:pPr>
      <w:r>
        <w:rPr>
          <w:rFonts w:ascii="Times New Roman" w:hAnsi="Times New Roman" w:eastAsia="仿宋_GB2312" w:cs="Times New Roman"/>
          <w:color w:val="000000"/>
          <w:sz w:val="32"/>
          <w:szCs w:val="32"/>
        </w:rPr>
        <w:t>中华文脉传承发展与中国哲学社会科学自主知识体系</w:t>
      </w:r>
      <w:r>
        <w:rPr>
          <w:rFonts w:hint="eastAsia" w:ascii="Times New Roman" w:hAnsi="Times New Roman" w:eastAsia="仿宋_GB2312" w:cs="Times New Roman"/>
          <w:color w:val="000000"/>
          <w:sz w:val="32"/>
          <w:szCs w:val="32"/>
          <w:lang w:val="en-US" w:eastAsia="zh-CN"/>
        </w:rPr>
        <w:t>构建</w:t>
      </w:r>
    </w:p>
    <w:p>
      <w:pPr>
        <w:spacing w:line="560" w:lineRule="exact"/>
        <w:ind w:firstLine="640" w:firstLineChars="200"/>
        <w:textAlignment w:val="baseline"/>
        <w:outlineLvl w:val="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二、选题方向</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1.习近平文化思想体系化学理化研究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2.习近平总书记关于哲学社会科学的重要论述研究</w:t>
      </w:r>
    </w:p>
    <w:p>
      <w:pPr>
        <w:spacing w:line="560" w:lineRule="exact"/>
        <w:ind w:firstLine="616"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pacing w:val="-6"/>
          <w:sz w:val="32"/>
          <w:szCs w:val="32"/>
        </w:rPr>
        <w:t>3.坚持马克思主义在我国哲学社会科学领域的指导地位研</w:t>
      </w:r>
      <w:r>
        <w:rPr>
          <w:rFonts w:ascii="Times New Roman" w:hAnsi="Times New Roman" w:eastAsia="仿宋_GB2312" w:cs="Times New Roman"/>
          <w:color w:val="000000"/>
          <w:sz w:val="32"/>
          <w:szCs w:val="32"/>
        </w:rPr>
        <w:t>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4.中国共产党推进“两个结合”的历史经验研究</w:t>
      </w:r>
    </w:p>
    <w:p>
      <w:pPr>
        <w:spacing w:line="560" w:lineRule="exact"/>
        <w:ind w:firstLine="616"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pacing w:val="-6"/>
          <w:sz w:val="32"/>
          <w:szCs w:val="32"/>
        </w:rPr>
        <w:t>5.“两个结合”与构建中国哲学社会科学自主知识体系研</w:t>
      </w:r>
      <w:r>
        <w:rPr>
          <w:rFonts w:ascii="Times New Roman" w:hAnsi="Times New Roman" w:eastAsia="仿宋_GB2312" w:cs="Times New Roman"/>
          <w:color w:val="000000"/>
          <w:sz w:val="32"/>
          <w:szCs w:val="32"/>
        </w:rPr>
        <w:t>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6.中华文明突出特性与中华文脉传承发展研究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7.中国式现代化与人类文明新形态研究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8.新时代中国特色社会主义文化创新发展研究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9.巩固和高扬中华民族的文化主体性研究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10.坚持党的文化领导权研究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11.文化传承创新与中华美学精神研究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12.数字时代的文明书写与知识生产范式变革研究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13.中华文化国际传播与中外文明交流互鉴研究</w:t>
      </w:r>
    </w:p>
    <w:p>
      <w:pPr>
        <w:spacing w:line="560" w:lineRule="exact"/>
        <w:ind w:firstLine="640" w:firstLineChars="200"/>
        <w:textAlignment w:val="baseline"/>
        <w:outlineLvl w:val="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三、相关事项</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1.本次征文面向学校哲学社会科学各学科领域的在编在岗教师、在站博士后和博士研究生。</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请参照本次会议主题和选题方向自拟题目撰写论文。论文坚持以习近平新时代中国特色社会主义思想为指导，坚持正确政治方向，主题鲜明，论点清晰，具有较强的思想性、学术性和创新性，学风文风端正，学术规范严谨。</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应征论文须为未公开发表的科研成果，字数在8000-12000字左右，附3-5个关键词和300字以内的内容摘要。文中引文和史料须注明出处，统一采用页下脚注形式，每页重新编号。请在文章显著位置注明作者信息，包括姓名、性别、单位全称、职务/职称全称，以及联系电话和电子邮箱。具体论文格式参见附件。</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4.请于2026年9月10日前，扫描下方二维码或访问链接https://qr61.cn/o5r2FD/qMTbbBQ，按要求填写信息并上传论文，论文电子文本请统一命名为“学校+姓名+论文题目”。</w:t>
      </w:r>
    </w:p>
    <w:p>
      <w:pPr>
        <w:jc w:val="center"/>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drawing>
          <wp:inline distT="0" distB="0" distL="0" distR="0">
            <wp:extent cx="2228850" cy="2249805"/>
            <wp:effectExtent l="0" t="0" r="0" b="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7"/>
                    <a:stretch>
                      <a:fillRect/>
                    </a:stretch>
                  </pic:blipFill>
                  <pic:spPr>
                    <a:xfrm>
                      <a:off x="0" y="0"/>
                      <a:ext cx="2237093" cy="2258198"/>
                    </a:xfrm>
                    <a:prstGeom prst="rect">
                      <a:avLst/>
                    </a:prstGeom>
                  </pic:spPr>
                </pic:pic>
              </a:graphicData>
            </a:graphic>
          </wp:inline>
        </w:drawing>
      </w:r>
    </w:p>
    <w:p>
      <w:pPr>
        <w:spacing w:line="560" w:lineRule="exact"/>
        <w:jc w:val="center"/>
        <w:textAlignment w:val="baseline"/>
        <w:rPr>
          <w:rFonts w:ascii="Times New Roman" w:hAnsi="Times New Roman" w:eastAsia="仿宋_GB2312" w:cs="Times New Roman"/>
          <w:sz w:val="24"/>
          <w:szCs w:val="24"/>
        </w:rPr>
      </w:pPr>
      <w:r>
        <w:rPr>
          <w:rFonts w:ascii="Times New Roman" w:hAnsi="Times New Roman" w:eastAsia="仿宋_GB2312" w:cs="Times New Roman"/>
          <w:b/>
          <w:color w:val="000000"/>
          <w:sz w:val="24"/>
          <w:szCs w:val="24"/>
        </w:rPr>
        <w:t>年会征文信息填报</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5.所有征文经有关专家评审后，向入选论文作者(第一作者)发出会议通知，入选论文择优推荐给《中国高校社会科学》等刊物发表。</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6.本次会议主要设置主旨报告、前沿探索、平行会议等环节。会议不收取会务费，参会人员交通和住宿费用自理。会议具体时间与地点另行通知。</w:t>
      </w:r>
    </w:p>
    <w:p>
      <w:pPr>
        <w:spacing w:line="560" w:lineRule="exact"/>
        <w:ind w:firstLine="640" w:firstLineChars="200"/>
        <w:textAlignment w:val="baseline"/>
        <w:outlineLvl w:val="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四、联系人与联系方式</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教育部高等学校科学研究发展中心社会科学发展与教材建设研究处</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李老师</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010-62514704</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林老师</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010-62514714。</w:t>
      </w:r>
    </w:p>
    <w:p>
      <w:pPr>
        <w:spacing w:line="560" w:lineRule="exact"/>
        <w:ind w:firstLine="640" w:firstLineChars="200"/>
        <w:textAlignment w:val="baseline"/>
        <w:rPr>
          <w:rFonts w:ascii="Times New Roman" w:hAnsi="Times New Roman" w:eastAsia="仿宋_GB2312" w:cs="Times New Roman"/>
          <w:color w:val="000000"/>
          <w:sz w:val="32"/>
          <w:szCs w:val="32"/>
        </w:rPr>
      </w:pPr>
    </w:p>
    <w:p>
      <w:pPr>
        <w:widowControl/>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br w:type="page"/>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附件：论文格式要求</w:t>
      </w:r>
    </w:p>
    <w:p>
      <w:pPr>
        <w:spacing w:line="560" w:lineRule="exact"/>
        <w:ind w:firstLine="640" w:firstLineChars="200"/>
        <w:jc w:val="right"/>
        <w:textAlignment w:val="baseline"/>
        <w:rPr>
          <w:rFonts w:ascii="Times New Roman" w:hAnsi="Times New Roman" w:eastAsia="仿宋_GB2312" w:cs="Times New Roman"/>
          <w:color w:val="000000"/>
          <w:sz w:val="32"/>
          <w:szCs w:val="32"/>
        </w:rPr>
      </w:pPr>
    </w:p>
    <w:p>
      <w:pPr>
        <w:spacing w:line="560" w:lineRule="exact"/>
        <w:ind w:firstLine="640" w:firstLineChars="200"/>
        <w:jc w:val="right"/>
        <w:textAlignment w:val="baseline"/>
        <w:rPr>
          <w:rFonts w:hint="eastAsia" w:ascii="Times New Roman" w:hAnsi="Times New Roman" w:eastAsia="仿宋_GB2312" w:cs="Times New Roman"/>
          <w:color w:val="000000"/>
          <w:sz w:val="32"/>
          <w:szCs w:val="32"/>
        </w:rPr>
      </w:pPr>
    </w:p>
    <w:p>
      <w:pPr>
        <w:spacing w:line="560" w:lineRule="exact"/>
        <w:ind w:firstLine="2630" w:firstLineChars="822"/>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教育部高等学校科学研究发展中心</w:t>
      </w:r>
    </w:p>
    <w:p>
      <w:pPr>
        <w:spacing w:line="560" w:lineRule="exact"/>
        <w:ind w:firstLine="640" w:firstLineChars="200"/>
        <w:jc w:val="right"/>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教育部习近平新时代中国特色社会主义思想研究中心</w:t>
      </w:r>
    </w:p>
    <w:p>
      <w:pPr>
        <w:spacing w:line="560" w:lineRule="exact"/>
        <w:ind w:firstLine="1763" w:firstLineChars="551"/>
        <w:jc w:val="center"/>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2026年</w:t>
      </w:r>
      <w:r>
        <w:rPr>
          <w:rFonts w:hint="eastAsia" w:ascii="Times New Roman" w:hAnsi="Times New Roman" w:eastAsia="仿宋_GB2312" w:cs="Times New Roman"/>
          <w:color w:val="000000"/>
          <w:sz w:val="32"/>
          <w:szCs w:val="32"/>
          <w:lang w:val="en-US" w:eastAsia="zh-CN"/>
        </w:rPr>
        <w:t>8</w:t>
      </w:r>
      <w:r>
        <w:rPr>
          <w:rFonts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2</w:t>
      </w:r>
      <w:bookmarkStart w:id="0" w:name="_GoBack"/>
      <w:bookmarkEnd w:id="0"/>
      <w:r>
        <w:rPr>
          <w:rFonts w:ascii="Times New Roman" w:hAnsi="Times New Roman" w:eastAsia="仿宋_GB2312" w:cs="Times New Roman"/>
          <w:color w:val="000000"/>
          <w:sz w:val="32"/>
          <w:szCs w:val="32"/>
        </w:rPr>
        <w:t>日</w:t>
      </w:r>
    </w:p>
    <w:p>
      <w:pPr>
        <w:spacing w:line="560" w:lineRule="exact"/>
        <w:ind w:firstLine="640" w:firstLineChars="200"/>
        <w:textAlignment w:val="baseline"/>
        <w:rPr>
          <w:rFonts w:hint="eastAsia" w:ascii="Times New Roman" w:hAnsi="Times New Roman" w:eastAsia="仿宋_GB2312" w:cs="Times New Roman"/>
          <w:color w:val="000000"/>
          <w:sz w:val="32"/>
          <w:szCs w:val="32"/>
        </w:rPr>
      </w:pPr>
    </w:p>
    <w:p>
      <w:pPr>
        <w:spacing w:line="560" w:lineRule="exact"/>
        <w:ind w:firstLine="640" w:firstLineChars="200"/>
        <w:textAlignment w:val="baseline"/>
        <w:rPr>
          <w:rFonts w:hint="eastAsia" w:ascii="Times New Roman" w:hAnsi="Times New Roman" w:eastAsia="仿宋_GB2312" w:cs="Times New Roman"/>
          <w:color w:val="000000"/>
          <w:sz w:val="32"/>
          <w:szCs w:val="32"/>
        </w:rPr>
        <w:sectPr>
          <w:footerReference r:id="rId3" w:type="default"/>
          <w:footerReference r:id="rId4" w:type="even"/>
          <w:pgSz w:w="11907" w:h="16840"/>
          <w:pgMar w:top="2098" w:right="1474" w:bottom="1985" w:left="1588" w:header="851" w:footer="992" w:gutter="0"/>
          <w:cols w:space="720" w:num="1"/>
        </w:sectPr>
      </w:pPr>
    </w:p>
    <w:p>
      <w:pPr>
        <w:spacing w:line="560" w:lineRule="exact"/>
        <w:textAlignment w:val="baseline"/>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附件</w:t>
      </w:r>
    </w:p>
    <w:p>
      <w:pPr>
        <w:spacing w:before="120" w:beforeLines="50" w:after="120" w:afterLines="50" w:line="560" w:lineRule="exact"/>
        <w:jc w:val="center"/>
        <w:textAlignment w:val="baseline"/>
        <w:rPr>
          <w:rFonts w:hint="eastAsia" w:ascii="方正小标宋简体" w:hAnsi="Times New Roman" w:eastAsia="方正小标宋简体" w:cs="Times New Roman"/>
          <w:color w:val="000000"/>
          <w:sz w:val="36"/>
          <w:szCs w:val="36"/>
        </w:rPr>
      </w:pPr>
      <w:r>
        <w:rPr>
          <w:rFonts w:hint="eastAsia" w:ascii="方正小标宋简体" w:hAnsi="Times New Roman" w:eastAsia="方正小标宋简体" w:cs="Times New Roman"/>
          <w:b/>
          <w:color w:val="000000"/>
          <w:sz w:val="36"/>
          <w:szCs w:val="36"/>
        </w:rPr>
        <w:t>论文格式要求</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1.字体：论文标题小二号黑体加粗，作者姓名三号楷体，作者简介四号楷体，内容摘要小三号楷体，正文四号宋体。</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2.行间距：单倍行距。</w:t>
      </w:r>
    </w:p>
    <w:p>
      <w:pPr>
        <w:spacing w:line="56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注释：统一要求为页下注。出处为著作的要依次注明著作名、卷次、出版社、出版年份和所在页码；出处为期刊的要依次注明作者名、文章名、刊载期刊名、出版年和期号；出处为报纸的要依次注明作者名、文章名、刊载报纸名和出版年月日。</w:t>
      </w:r>
    </w:p>
    <w:p>
      <w:pPr>
        <w:spacing w:line="560" w:lineRule="exact"/>
        <w:ind w:firstLine="640" w:firstLineChars="200"/>
        <w:textAlignment w:val="baseline"/>
        <w:rPr>
          <w:rFonts w:ascii="Times New Roman" w:hAnsi="Times New Roman" w:eastAsia="仿宋_GB2312" w:cs="Times New Roman"/>
          <w:sz w:val="32"/>
          <w:szCs w:val="32"/>
        </w:rPr>
      </w:pPr>
      <w:r>
        <w:rPr>
          <w:rFonts w:ascii="Times New Roman" w:hAnsi="Times New Roman" w:eastAsia="仿宋_GB2312" w:cs="Times New Roman"/>
          <w:color w:val="000000"/>
          <w:sz w:val="32"/>
          <w:szCs w:val="32"/>
        </w:rPr>
        <w:t>4.版式：A4纸版式、默认页边距、页码居中、首页有页码。首页内容包括论文标题、作者姓名、内容摘要，正文从第二页起，作者简介及联系方式附在文末。</w:t>
      </w:r>
    </w:p>
    <w:sectPr>
      <w:headerReference r:id="rId5" w:type="default"/>
      <w:pgSz w:w="11907" w:h="16840"/>
      <w:pgMar w:top="2098" w:right="1474" w:bottom="1985"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altName w:val="汉仪书宋二KW"/>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4"/>
        <w:szCs w:val="24"/>
      </w:rPr>
      <w:id w:val="1213692813"/>
      <w:docPartObj>
        <w:docPartGallery w:val="autotext"/>
      </w:docPartObj>
    </w:sdtPr>
    <w:sdtEndPr>
      <w:rPr>
        <w:rFonts w:ascii="宋体" w:hAnsi="宋体" w:eastAsia="宋体"/>
        <w:sz w:val="24"/>
        <w:szCs w:val="24"/>
      </w:rPr>
    </w:sdtEndPr>
    <w:sdtContent>
      <w:p>
        <w:pPr>
          <w:pStyle w:val="2"/>
          <w:jc w:val="right"/>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2</w:t>
        </w:r>
        <w:r>
          <w:rPr>
            <w:rFonts w:ascii="宋体" w:hAnsi="宋体" w:eastAsia="宋体"/>
            <w:sz w:val="24"/>
            <w:szCs w:val="24"/>
          </w:rPr>
          <w:fldChar w:fldCharType="end"/>
        </w:r>
        <w:r>
          <w:rPr>
            <w:rFonts w:hint="eastAsia" w:ascii="宋体" w:hAnsi="宋体" w:eastAsia="宋体"/>
            <w:sz w:val="24"/>
            <w:szCs w:val="24"/>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4"/>
        <w:szCs w:val="24"/>
      </w:rPr>
      <w:id w:val="929318029"/>
      <w:docPartObj>
        <w:docPartGallery w:val="autotext"/>
      </w:docPartObj>
    </w:sdtPr>
    <w:sdtEndPr>
      <w:rPr>
        <w:rFonts w:ascii="宋体" w:hAnsi="宋体" w:eastAsia="宋体"/>
        <w:sz w:val="24"/>
        <w:szCs w:val="24"/>
      </w:rPr>
    </w:sdtEndPr>
    <w:sdtContent>
      <w:p>
        <w:pPr>
          <w:pStyle w:val="2"/>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hint="eastAsia" w:ascii="宋体" w:hAnsi="宋体" w:eastAsia="宋体"/>
            <w:sz w:val="24"/>
            <w:szCs w:val="24"/>
          </w:rPr>
          <w:t xml:space="preserve"> —</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0"/>
  <w:bordersDoNotSurroundFooter w:val="0"/>
  <w:documentProtection w:enforcement="0"/>
  <w:defaultTabStop w:val="420"/>
  <w:evenAndOddHeaders w:val="1"/>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C37"/>
    <w:rsid w:val="00421CE5"/>
    <w:rsid w:val="004F0E2F"/>
    <w:rsid w:val="00653C37"/>
    <w:rsid w:val="007D092F"/>
    <w:rsid w:val="00865612"/>
    <w:rsid w:val="00B32D28"/>
    <w:rsid w:val="00B92847"/>
    <w:rsid w:val="07F760D8"/>
    <w:rsid w:val="6FC8B27E"/>
    <w:rsid w:val="FFFA3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239</Words>
  <Characters>1368</Characters>
  <Lines>11</Lines>
  <Paragraphs>3</Paragraphs>
  <TotalTime>31</TotalTime>
  <ScaleCrop>false</ScaleCrop>
  <LinksUpToDate>false</LinksUpToDate>
  <CharactersWithSpaces>1604</CharactersWithSpaces>
  <Application>WPS Office_6.5.1.8687_F1E327BC-269C-435d-A152-05C5408002CA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2026-08-03T05:28:00Z</dcterms:created>
  <dc:creator>Apache POI</dc:creator>
  <cp:lastModifiedBy>￠下弦之月￠</cp:lastModifiedBy>
  <dcterms:modified xsi:type="dcterms:W3CDTF">2026-08-02T14:21:19Z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2052-6.5.1.8687</vt:lpwstr>
  </property>
  <property fmtid="{D5CDD505-2E9C-101B-9397-08002B2CF9AE}" pid="3" name="ICV">
    <vt:lpwstr>FF8F03D5C88ABCA490D66E6A92E01DB5_42</vt:lpwstr>
  </property>
</Properties>
</file>